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E1C" w:rsidRDefault="00335E1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מיסוי מקרקעין (שבח, מכירה ורכישה) (הכרזה על מתחם לפינוי ובינוי במסלול מיסוי)</w:t>
      </w:r>
      <w:r w:rsidR="008E719C">
        <w:rPr>
          <w:rFonts w:cs="FrankRuehl" w:hint="cs"/>
          <w:sz w:val="32"/>
          <w:rtl/>
        </w:rPr>
        <w:t xml:space="preserve"> (מס' 2)</w:t>
      </w:r>
      <w:r>
        <w:rPr>
          <w:rFonts w:cs="FrankRuehl" w:hint="cs"/>
          <w:sz w:val="32"/>
          <w:rtl/>
        </w:rPr>
        <w:t>, תשס"ז-2007</w:t>
      </w:r>
    </w:p>
    <w:p w:rsidR="00D55299" w:rsidRPr="00D55299" w:rsidRDefault="00D55299" w:rsidP="00D55299">
      <w:pPr>
        <w:spacing w:line="320" w:lineRule="auto"/>
        <w:rPr>
          <w:rFonts w:cs="FrankRuehl"/>
          <w:szCs w:val="26"/>
          <w:rtl/>
        </w:rPr>
      </w:pPr>
    </w:p>
    <w:p w:rsidR="00D55299" w:rsidRDefault="00D55299" w:rsidP="00D55299">
      <w:pPr>
        <w:spacing w:line="320" w:lineRule="auto"/>
        <w:rPr>
          <w:rtl/>
        </w:rPr>
      </w:pPr>
    </w:p>
    <w:p w:rsidR="00D55299" w:rsidRDefault="00D55299" w:rsidP="00D55299">
      <w:pPr>
        <w:spacing w:line="320" w:lineRule="auto"/>
        <w:rPr>
          <w:rFonts w:cs="FrankRuehl"/>
          <w:szCs w:val="26"/>
          <w:rtl/>
        </w:rPr>
      </w:pPr>
      <w:r w:rsidRPr="00D55299">
        <w:rPr>
          <w:rFonts w:cs="Miriam"/>
          <w:szCs w:val="22"/>
          <w:rtl/>
        </w:rPr>
        <w:t>מסים</w:t>
      </w:r>
      <w:r w:rsidRPr="00D55299">
        <w:rPr>
          <w:rFonts w:cs="FrankRuehl"/>
          <w:szCs w:val="26"/>
          <w:rtl/>
        </w:rPr>
        <w:t xml:space="preserve"> – מיסוי מקרקעין – מס שבח מקרקעין</w:t>
      </w:r>
    </w:p>
    <w:p w:rsidR="00D55299" w:rsidRPr="00D55299" w:rsidRDefault="00D55299" w:rsidP="00D55299">
      <w:pPr>
        <w:spacing w:line="320" w:lineRule="auto"/>
        <w:rPr>
          <w:rFonts w:cs="Miriam"/>
          <w:szCs w:val="22"/>
          <w:rtl/>
        </w:rPr>
      </w:pPr>
      <w:r w:rsidRPr="00D55299">
        <w:rPr>
          <w:rFonts w:cs="Miriam"/>
          <w:szCs w:val="22"/>
          <w:rtl/>
        </w:rPr>
        <w:t>מסים</w:t>
      </w:r>
      <w:r w:rsidRPr="00D55299">
        <w:rPr>
          <w:rFonts w:cs="FrankRuehl"/>
          <w:szCs w:val="26"/>
          <w:rtl/>
        </w:rPr>
        <w:t xml:space="preserve"> – מיסוי מקרקעין – מס רכישה</w:t>
      </w:r>
    </w:p>
    <w:p w:rsidR="00335E1C" w:rsidRDefault="00335E1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706A0" w:rsidRPr="00A706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706A0" w:rsidRPr="00A706A0" w:rsidRDefault="00A706A0" w:rsidP="00A706A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706A0" w:rsidRPr="00A706A0" w:rsidRDefault="00A706A0" w:rsidP="00A706A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מתחם לפינוי ובינוי במסלול מיסוי</w:t>
            </w:r>
          </w:p>
        </w:tc>
        <w:tc>
          <w:tcPr>
            <w:tcW w:w="567" w:type="dxa"/>
          </w:tcPr>
          <w:p w:rsidR="00A706A0" w:rsidRPr="00A706A0" w:rsidRDefault="00A706A0" w:rsidP="00A706A0">
            <w:pPr>
              <w:rPr>
                <w:rStyle w:val="Hyperlink"/>
                <w:rFonts w:hint="cs"/>
                <w:rtl/>
              </w:rPr>
            </w:pPr>
            <w:hyperlink w:anchor="Seif1" w:tooltip="מתחם לפינוי ובינוי במסלול מיסוי" w:history="1">
              <w:r w:rsidRPr="00A706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706A0" w:rsidRPr="00A706A0" w:rsidRDefault="00A706A0" w:rsidP="00A706A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706A0" w:rsidRPr="00A706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706A0" w:rsidRPr="00A706A0" w:rsidRDefault="00A706A0" w:rsidP="00A706A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706A0" w:rsidRPr="00A706A0" w:rsidRDefault="00A706A0" w:rsidP="00A706A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 ותוקף</w:t>
            </w:r>
          </w:p>
        </w:tc>
        <w:tc>
          <w:tcPr>
            <w:tcW w:w="567" w:type="dxa"/>
          </w:tcPr>
          <w:p w:rsidR="00A706A0" w:rsidRPr="00A706A0" w:rsidRDefault="00A706A0" w:rsidP="00A706A0">
            <w:pPr>
              <w:rPr>
                <w:rStyle w:val="Hyperlink"/>
                <w:rFonts w:hint="cs"/>
                <w:rtl/>
              </w:rPr>
            </w:pPr>
            <w:hyperlink w:anchor="Seif2" w:tooltip="תחילה ותוקף" w:history="1">
              <w:r w:rsidRPr="00A706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706A0" w:rsidRPr="00A706A0" w:rsidRDefault="00A706A0" w:rsidP="00A706A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335E1C" w:rsidRDefault="00335E1C">
      <w:pPr>
        <w:pStyle w:val="big-header"/>
        <w:ind w:left="0" w:right="1134"/>
        <w:rPr>
          <w:rFonts w:cs="FrankRuehl" w:hint="cs"/>
          <w:sz w:val="32"/>
          <w:rtl/>
        </w:rPr>
      </w:pPr>
    </w:p>
    <w:p w:rsidR="00335E1C" w:rsidRDefault="00335E1C" w:rsidP="00D5529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מיסוי מקרקעין (שבח, מכירה ורכישה) (הכרזה על מתחם לפינוי ובינוי במסלול מיסוי)</w:t>
      </w:r>
      <w:r w:rsidR="008E719C">
        <w:rPr>
          <w:rFonts w:cs="FrankRuehl" w:hint="cs"/>
          <w:sz w:val="32"/>
          <w:rtl/>
        </w:rPr>
        <w:t xml:space="preserve"> (מס' 2)</w:t>
      </w:r>
      <w:r>
        <w:rPr>
          <w:rFonts w:cs="FrankRuehl" w:hint="cs"/>
          <w:sz w:val="32"/>
          <w:rtl/>
        </w:rPr>
        <w:t>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335E1C" w:rsidRDefault="00335E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סמכותה לפי סעיף 49כח לחוק מיסוי מקרקעין (שבח, מכירה ורכישה), התשכ</w:t>
      </w:r>
      <w:r>
        <w:rPr>
          <w:rStyle w:val="default"/>
          <w:rFonts w:cs="FrankRuehl" w:hint="cs"/>
          <w:rtl/>
        </w:rPr>
        <w:t>"ג-1963</w:t>
      </w:r>
      <w:r>
        <w:rPr>
          <w:rStyle w:val="default"/>
          <w:rFonts w:cs="FrankRuehl"/>
          <w:rtl/>
        </w:rPr>
        <w:t>, ובהמלצת הוועדה כהגדרתה בסעיף האמור, מכריזה הממשלה לאמור:</w:t>
      </w:r>
    </w:p>
    <w:p w:rsidR="00335E1C" w:rsidRDefault="00335E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335E1C" w:rsidRDefault="00335E1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מתחם לפינוי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המתחם קרית אונו – גוש 6491 חלקה 83, מוכרז בזה כמתחם לפינוי ובינוי במסלול מיסוי.</w:t>
      </w:r>
    </w:p>
    <w:p w:rsidR="00335E1C" w:rsidRDefault="00335E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8.95pt;z-index:251658240" o:allowincell="f" filled="f" stroked="f" strokecolor="lime" strokeweight=".25pt">
            <v:textbox style="mso-next-textbox:#_x0000_s1214" inset="0,0,0,0">
              <w:txbxContent>
                <w:p w:rsidR="00335E1C" w:rsidRDefault="00335E1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 ותוקף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תחילתו של צו זה ביום כ"ז בכסלו התשס"ז (18 בדצמבר 2006) (להלן – יום התחילה), ותוקפו לשש שנים מיום התחילה, אם לא בוטלה האכרזה על המתחם קודם לכן.</w:t>
      </w:r>
    </w:p>
    <w:p w:rsidR="00335E1C" w:rsidRDefault="00335E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35E1C" w:rsidRDefault="00335E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35E1C" w:rsidRDefault="00335E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י"ד בשבט התשס"ז (2 בפברואר 2007)</w:t>
      </w:r>
    </w:p>
    <w:p w:rsidR="00335E1C" w:rsidRDefault="00335E1C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אהוד אולמרט</w:t>
      </w:r>
    </w:p>
    <w:p w:rsidR="00335E1C" w:rsidRDefault="00335E1C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ראש הממשלה</w:t>
      </w:r>
    </w:p>
    <w:p w:rsidR="00335E1C" w:rsidRDefault="00335E1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335E1C" w:rsidRDefault="00335E1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A706A0" w:rsidRDefault="00A706A0">
      <w:pPr>
        <w:pStyle w:val="sig-0"/>
        <w:ind w:left="0" w:right="1134"/>
        <w:rPr>
          <w:rFonts w:cs="FrankRuehl"/>
          <w:sz w:val="26"/>
          <w:rtl/>
        </w:rPr>
      </w:pPr>
    </w:p>
    <w:p w:rsidR="00A706A0" w:rsidRDefault="00A706A0">
      <w:pPr>
        <w:pStyle w:val="sig-0"/>
        <w:ind w:left="0" w:right="1134"/>
        <w:rPr>
          <w:rFonts w:cs="FrankRuehl"/>
          <w:sz w:val="26"/>
          <w:rtl/>
        </w:rPr>
      </w:pPr>
    </w:p>
    <w:p w:rsidR="00A706A0" w:rsidRDefault="00A706A0" w:rsidP="00A706A0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35E1C" w:rsidRPr="00A706A0" w:rsidRDefault="00335E1C" w:rsidP="00A706A0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335E1C" w:rsidRPr="00A706A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5293" w:rsidRDefault="008A5293">
      <w:r>
        <w:separator/>
      </w:r>
    </w:p>
  </w:endnote>
  <w:endnote w:type="continuationSeparator" w:id="0">
    <w:p w:rsidR="008A5293" w:rsidRDefault="008A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E1C" w:rsidRDefault="00335E1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35E1C" w:rsidRDefault="00335E1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35E1C" w:rsidRDefault="00335E1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06A0">
      <w:rPr>
        <w:rFonts w:cs="TopType Jerushalmi"/>
        <w:noProof/>
        <w:color w:val="000000"/>
        <w:sz w:val="14"/>
        <w:szCs w:val="14"/>
      </w:rPr>
      <w:t>V:\000-law\yael</w:t>
    </w:r>
    <w:r w:rsidR="00A706A0">
      <w:rPr>
        <w:rFonts w:cs="TopType Jerushalmi"/>
        <w:noProof/>
        <w:color w:val="000000"/>
        <w:sz w:val="14"/>
        <w:szCs w:val="14"/>
        <w:rtl/>
      </w:rPr>
      <w:t>\כפולים\999_753.</w:t>
    </w:r>
    <w:r w:rsidR="00A706A0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E1C" w:rsidRDefault="00335E1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706A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35E1C" w:rsidRDefault="00335E1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35E1C" w:rsidRDefault="00335E1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06A0">
      <w:rPr>
        <w:rFonts w:cs="TopType Jerushalmi"/>
        <w:noProof/>
        <w:color w:val="000000"/>
        <w:sz w:val="14"/>
        <w:szCs w:val="14"/>
      </w:rPr>
      <w:t>V:\000-law\yael</w:t>
    </w:r>
    <w:r w:rsidR="00A706A0">
      <w:rPr>
        <w:rFonts w:cs="TopType Jerushalmi"/>
        <w:noProof/>
        <w:color w:val="000000"/>
        <w:sz w:val="14"/>
        <w:szCs w:val="14"/>
        <w:rtl/>
      </w:rPr>
      <w:t>\</w:t>
    </w:r>
    <w:r w:rsidR="00A706A0">
      <w:rPr>
        <w:rFonts w:hint="cs"/>
        <w:noProof/>
        <w:color w:val="000000"/>
        <w:sz w:val="14"/>
        <w:szCs w:val="14"/>
        <w:rtl/>
      </w:rPr>
      <w:t>כפולים\999_753.</w:t>
    </w:r>
    <w:r w:rsidR="00A706A0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5293" w:rsidRDefault="008A5293">
      <w:r>
        <w:separator/>
      </w:r>
    </w:p>
  </w:footnote>
  <w:footnote w:type="continuationSeparator" w:id="0">
    <w:p w:rsidR="008A5293" w:rsidRDefault="008A5293">
      <w:r>
        <w:continuationSeparator/>
      </w:r>
    </w:p>
  </w:footnote>
  <w:footnote w:id="1">
    <w:p w:rsidR="00335E1C" w:rsidRDefault="00335E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תשס"ז מס' 6576</w:t>
        </w:r>
      </w:hyperlink>
      <w:r>
        <w:rPr>
          <w:rFonts w:cs="FrankRuehl" w:hint="cs"/>
          <w:rtl/>
        </w:rPr>
        <w:t xml:space="preserve"> מיום 29.3.2007 עמ' 684.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E1C" w:rsidRDefault="00335E1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335E1C" w:rsidRDefault="00335E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35E1C" w:rsidRDefault="00335E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E1C" w:rsidRDefault="00335E1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מיסוי מקרקעין (שבח, מכירה ורכישה) (הכרזה על מתחם לפינוי ובינוי במסלול מיסוי)</w:t>
    </w:r>
    <w:r w:rsidR="008E719C"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 w:hint="cs"/>
        <w:color w:val="000000"/>
        <w:sz w:val="28"/>
        <w:szCs w:val="28"/>
        <w:rtl/>
      </w:rPr>
      <w:t>, תשס"ז-2007</w:t>
    </w:r>
  </w:p>
  <w:p w:rsidR="00335E1C" w:rsidRDefault="00335E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35E1C" w:rsidRDefault="00335E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1919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E1C"/>
    <w:rsid w:val="00335E1C"/>
    <w:rsid w:val="006475DD"/>
    <w:rsid w:val="00826EF0"/>
    <w:rsid w:val="008A5293"/>
    <w:rsid w:val="008E719C"/>
    <w:rsid w:val="00A706A0"/>
    <w:rsid w:val="00D55299"/>
    <w:rsid w:val="00F27838"/>
    <w:rsid w:val="00F5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D5FF7A9-A217-4FDE-96B5-B604CB05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1078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מיסוי מקרקעין (שבח, מכירה ורכישה) (הכרזה על מתחם לפינוי ובינוי במסלול מיסוי) (מס' 2), תשס"ז-2007</vt:lpwstr>
  </property>
  <property fmtid="{D5CDD505-2E9C-101B-9397-08002B2CF9AE}" pid="4" name="LAWNUMBER">
    <vt:lpwstr>0753</vt:lpwstr>
  </property>
  <property fmtid="{D5CDD505-2E9C-101B-9397-08002B2CF9AE}" pid="5" name="TYPE">
    <vt:lpwstr>01</vt:lpwstr>
  </property>
  <property fmtid="{D5CDD505-2E9C-101B-9397-08002B2CF9AE}" pid="6" name="CHNAME">
    <vt:lpwstr>מיסוי מקרקעין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http://www.nevo.co.il/Law_word/law06/tak-6576.pdf;רשומות - תקנות כלליות#פורסם ק"ת תשס"ז מס' 6576 #מיום 29.3.2007 #עמ' 684</vt:lpwstr>
  </property>
  <property fmtid="{D5CDD505-2E9C-101B-9397-08002B2CF9AE}" pid="22" name="MEKOR_NAME1">
    <vt:lpwstr>חוק מיסוי מקרקעין (שבח‏, מכירה ורכישה)‏</vt:lpwstr>
  </property>
  <property fmtid="{D5CDD505-2E9C-101B-9397-08002B2CF9AE}" pid="23" name="MEKOR_SAIF1">
    <vt:lpwstr>49כחX</vt:lpwstr>
  </property>
  <property fmtid="{D5CDD505-2E9C-101B-9397-08002B2CF9AE}" pid="24" name="NOSE11">
    <vt:lpwstr>מסים</vt:lpwstr>
  </property>
  <property fmtid="{D5CDD505-2E9C-101B-9397-08002B2CF9AE}" pid="25" name="NOSE21">
    <vt:lpwstr>מיסוי מקרקעין</vt:lpwstr>
  </property>
  <property fmtid="{D5CDD505-2E9C-101B-9397-08002B2CF9AE}" pid="26" name="NOSE31">
    <vt:lpwstr>מס שבח מקרקעין</vt:lpwstr>
  </property>
  <property fmtid="{D5CDD505-2E9C-101B-9397-08002B2CF9AE}" pid="27" name="NOSE41">
    <vt:lpwstr/>
  </property>
  <property fmtid="{D5CDD505-2E9C-101B-9397-08002B2CF9AE}" pid="28" name="NOSE12">
    <vt:lpwstr>מסים</vt:lpwstr>
  </property>
  <property fmtid="{D5CDD505-2E9C-101B-9397-08002B2CF9AE}" pid="29" name="NOSE22">
    <vt:lpwstr>מיסוי מקרקעין</vt:lpwstr>
  </property>
  <property fmtid="{D5CDD505-2E9C-101B-9397-08002B2CF9AE}" pid="30" name="NOSE32">
    <vt:lpwstr>מס רכישה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