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7C76" w14:textId="77777777" w:rsidR="00A83ABB" w:rsidRDefault="00A83ABB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צו מיסוי מקרקעין (שבח, מכירה ורכישה) (הכרזה על מתחמים לפינוי ובינוי במסלול מיסוי), תשס"ז-2007</w:t>
      </w:r>
    </w:p>
    <w:p w14:paraId="696368A5" w14:textId="77777777" w:rsidR="00F241DC" w:rsidRPr="00F241DC" w:rsidRDefault="00F241DC" w:rsidP="00F241DC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5B28179" w14:textId="77777777" w:rsidR="00F241DC" w:rsidRDefault="00F241DC" w:rsidP="00F241DC">
      <w:pPr>
        <w:spacing w:line="320" w:lineRule="auto"/>
        <w:jc w:val="left"/>
        <w:rPr>
          <w:rtl/>
          <w:lang w:eastAsia="en-US"/>
        </w:rPr>
      </w:pPr>
    </w:p>
    <w:p w14:paraId="4C1DB847" w14:textId="77777777" w:rsidR="00F241DC" w:rsidRDefault="00F241DC" w:rsidP="00F241DC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F241DC">
        <w:rPr>
          <w:rFonts w:cs="Miriam"/>
          <w:szCs w:val="22"/>
          <w:rtl/>
          <w:lang w:eastAsia="en-US"/>
        </w:rPr>
        <w:t>מסים</w:t>
      </w:r>
      <w:r w:rsidRPr="00F241DC">
        <w:rPr>
          <w:rFonts w:cs="FrankRuehl"/>
          <w:szCs w:val="26"/>
          <w:rtl/>
          <w:lang w:eastAsia="en-US"/>
        </w:rPr>
        <w:t xml:space="preserve"> – מיסוי מקרקעין – מס שבח מקרקעין</w:t>
      </w:r>
    </w:p>
    <w:p w14:paraId="2B3353E9" w14:textId="77777777" w:rsidR="00F241DC" w:rsidRPr="00F241DC" w:rsidRDefault="00F241DC" w:rsidP="00F241DC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F241DC">
        <w:rPr>
          <w:rFonts w:cs="Miriam"/>
          <w:szCs w:val="22"/>
          <w:rtl/>
          <w:lang w:eastAsia="en-US"/>
        </w:rPr>
        <w:t>מסים</w:t>
      </w:r>
      <w:r w:rsidRPr="00F241DC">
        <w:rPr>
          <w:rFonts w:cs="FrankRuehl"/>
          <w:szCs w:val="26"/>
          <w:rtl/>
          <w:lang w:eastAsia="en-US"/>
        </w:rPr>
        <w:t xml:space="preserve"> – מיסוי מקרקעין – מס רכישה</w:t>
      </w:r>
    </w:p>
    <w:p w14:paraId="6B26DC7F" w14:textId="77777777" w:rsidR="00A83ABB" w:rsidRDefault="00A83ABB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83ABB" w14:paraId="264F61E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E5DF95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9BF4341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מתחמים לפינוי ובינוי במסלול מיס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83CC36" w14:textId="77777777" w:rsidR="00A83ABB" w:rsidRDefault="00A83AB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1247" w:type="dxa"/>
          </w:tcPr>
          <w:p w14:paraId="403E04EA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A83ABB" w14:paraId="475CD71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6C5733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D5A2FC5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תחילה ו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E77626" w14:textId="77777777" w:rsidR="00A83ABB" w:rsidRDefault="00A83AB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1247" w:type="dxa"/>
          </w:tcPr>
          <w:p w14:paraId="05AC8AFE" w14:textId="77777777" w:rsidR="00A83ABB" w:rsidRDefault="00A83A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</w:tbl>
    <w:p w14:paraId="4FB361C5" w14:textId="77777777" w:rsidR="00A83ABB" w:rsidRDefault="00A83AB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FBA9E0E" w14:textId="77777777" w:rsidR="00A83ABB" w:rsidRDefault="00A83ABB" w:rsidP="00F241DC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מיסוי מקרקעין (שבח, מכירה ורכישה) (הכרזה על מתחמים לפינוי ובינוי במסלול מיסוי), תשס"ז-2007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54E509C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סמכותה לפי סעיף 49כח לחוק מיסוי מקרקעין (שבח, מכירה ורכישה), התשכ"ג</w:t>
      </w:r>
      <w:r>
        <w:rPr>
          <w:rStyle w:val="default"/>
          <w:rFonts w:cs="FrankRuehl" w:hint="cs"/>
          <w:rtl/>
          <w:lang w:eastAsia="en-US"/>
        </w:rPr>
        <w:t>-1963</w:t>
      </w:r>
      <w:r>
        <w:rPr>
          <w:rStyle w:val="default"/>
          <w:rFonts w:cs="FrankRuehl"/>
          <w:rtl/>
          <w:lang w:eastAsia="en-US"/>
        </w:rPr>
        <w:t>, ובהמלצת הוועדה כהגדרתה בסעיף האמור, מכריזה הממשלה לאמור:</w:t>
      </w:r>
    </w:p>
    <w:p w14:paraId="48773C20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4FB93833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1C64B13D" w14:textId="77777777" w:rsidR="00A83ABB" w:rsidRDefault="00A83A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המתחמים המפורטים להלן מוכרזים בזה כמתחמים לפינוי ובינוי במסלול מיסוי:</w:t>
      </w:r>
    </w:p>
    <w:p w14:paraId="214A6E18" w14:textId="77777777" w:rsidR="00A83ABB" w:rsidRDefault="00A83AB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גבעתיים – גוש 7105 חלקה 95;</w:t>
      </w:r>
    </w:p>
    <w:p w14:paraId="3F6E59B9" w14:textId="77777777" w:rsidR="00A83ABB" w:rsidRDefault="00A83AB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קרית אונו – גוש 6497 חלקות </w:t>
      </w:r>
      <w:r>
        <w:rPr>
          <w:rStyle w:val="default"/>
          <w:rFonts w:cs="FrankRuehl" w:hint="cs"/>
          <w:rtl/>
          <w:lang w:eastAsia="en-US"/>
        </w:rPr>
        <w:t>306, 307</w:t>
      </w:r>
      <w:r>
        <w:rPr>
          <w:rStyle w:val="default"/>
          <w:rFonts w:cs="FrankRuehl"/>
          <w:rtl/>
          <w:lang w:eastAsia="en-US"/>
        </w:rPr>
        <w:t xml:space="preserve"> (מתחם לעיבוי בניה);</w:t>
      </w:r>
    </w:p>
    <w:p w14:paraId="0774E13B" w14:textId="77777777" w:rsidR="00A83ABB" w:rsidRDefault="00A83AB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קרית אונו – גוש 6496 חלקה 278</w:t>
      </w:r>
      <w:r>
        <w:rPr>
          <w:rStyle w:val="default"/>
          <w:rFonts w:cs="FrankRuehl" w:hint="cs"/>
          <w:rtl/>
          <w:lang w:eastAsia="en-US"/>
        </w:rPr>
        <w:t>.</w:t>
      </w:r>
    </w:p>
    <w:p w14:paraId="29F151CD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0FADD93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495BB360" w14:textId="77777777" w:rsidR="00A83ABB" w:rsidRDefault="00A83A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תחילתו של צו זה ביום ז' באב התשס"ו (1 באוגוסט 2006) (להלן – יום התחילה), ותוקפו לשש שנים מיום התחילה, אם לא בוטלה האכרזה על המתחם קודם לכן.</w:t>
      </w:r>
    </w:p>
    <w:p w14:paraId="29DBF63F" w14:textId="77777777" w:rsidR="00A83ABB" w:rsidRDefault="00A83AB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682A161" w14:textId="77777777" w:rsidR="00A83ABB" w:rsidRDefault="00A83AB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7605EB" w14:textId="77777777" w:rsidR="00A83ABB" w:rsidRDefault="00A83A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בטבת התשס"ז (26 בדצמבר 2006)</w:t>
      </w:r>
    </w:p>
    <w:p w14:paraId="26CDCFA1" w14:textId="77777777" w:rsidR="00A83ABB" w:rsidRDefault="00A83A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14:paraId="40A3235D" w14:textId="77777777" w:rsidR="00A83ABB" w:rsidRDefault="00A83A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ראש הממשלה</w:t>
      </w:r>
    </w:p>
    <w:p w14:paraId="4D907263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981245F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A5D1346" w14:textId="77777777" w:rsidR="00A83ABB" w:rsidRDefault="00A83A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A83ABB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6079" w14:textId="77777777" w:rsidR="00244E22" w:rsidRDefault="00244E22">
      <w:r>
        <w:separator/>
      </w:r>
    </w:p>
  </w:endnote>
  <w:endnote w:type="continuationSeparator" w:id="0">
    <w:p w14:paraId="29AD7032" w14:textId="77777777" w:rsidR="00244E22" w:rsidRDefault="0024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CECB" w14:textId="77777777" w:rsidR="00A83ABB" w:rsidRDefault="00A83AB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45501AA" w14:textId="77777777" w:rsidR="00A83ABB" w:rsidRDefault="00A83A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C2D87EA" w14:textId="77777777" w:rsidR="00A83ABB" w:rsidRDefault="00A83A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Z:\000000000000-law\yael\07-02-01\999_721.doc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8F60" w14:textId="77777777" w:rsidR="00A83ABB" w:rsidRDefault="00A83AB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241D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046187C" w14:textId="77777777" w:rsidR="00A83ABB" w:rsidRDefault="00A83A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C26393F" w14:textId="77777777" w:rsidR="00A83ABB" w:rsidRDefault="00A83A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Z:\000000000000-law\yael\07-02-01\999_721.doc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E0E9" w14:textId="77777777" w:rsidR="00244E22" w:rsidRDefault="00244E2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D9C325" w14:textId="77777777" w:rsidR="00244E22" w:rsidRDefault="00244E22">
      <w:pPr>
        <w:spacing w:before="60" w:line="240" w:lineRule="auto"/>
        <w:ind w:right="1134"/>
      </w:pPr>
      <w:r>
        <w:separator/>
      </w:r>
    </w:p>
  </w:footnote>
  <w:footnote w:id="1">
    <w:p w14:paraId="5A6F17B6" w14:textId="77777777" w:rsidR="00A83ABB" w:rsidRDefault="00A83A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שס"ז מס' 6555</w:t>
        </w:r>
      </w:hyperlink>
      <w:r>
        <w:rPr>
          <w:rFonts w:hint="cs"/>
          <w:rtl/>
          <w:lang w:eastAsia="en-US"/>
        </w:rPr>
        <w:t xml:space="preserve"> מיום 28.1.2007 עמ' 482.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EA62" w14:textId="77777777" w:rsidR="00A83ABB" w:rsidRDefault="00A83ABB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5677B8E" w14:textId="77777777" w:rsidR="00A83ABB" w:rsidRDefault="00A83A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FBDB24" w14:textId="77777777" w:rsidR="00A83ABB" w:rsidRDefault="00A83A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9191" w14:textId="77777777" w:rsidR="00A83ABB" w:rsidRDefault="00A83AB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מיסוי מקרקעין (שבח, מכירה ורכישה) (הכרזה על מתחמים לפינוי ובינוי במסלול מיסוי)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ז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7</w:t>
    </w:r>
  </w:p>
  <w:p w14:paraId="40F21682" w14:textId="77777777" w:rsidR="00A83ABB" w:rsidRDefault="00A83A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5640DC" w14:textId="77777777" w:rsidR="00A83ABB" w:rsidRDefault="00A83A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ABB"/>
    <w:rsid w:val="000B6212"/>
    <w:rsid w:val="00244E22"/>
    <w:rsid w:val="0057777F"/>
    <w:rsid w:val="006B1602"/>
    <w:rsid w:val="00A83ABB"/>
    <w:rsid w:val="00F2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AAE185"/>
  <w15:chartTrackingRefBased/>
  <w15:docId w15:val="{A3706091-4C03-4FFF-8A29-C2FB3809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1038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מיסוי מקרקעין</vt:lpwstr>
  </property>
  <property fmtid="{D5CDD505-2E9C-101B-9397-08002B2CF9AE}" pid="4" name="LAWNAME">
    <vt:lpwstr>צו מיסוי מקרקעין (שבח, מכירה ורכישה) (הכרזה על מתחמים לפינוי ובינוי במסלול מיסוי), תשס"ז-2007</vt:lpwstr>
  </property>
  <property fmtid="{D5CDD505-2E9C-101B-9397-08002B2CF9AE}" pid="5" name="LAWNUMBER">
    <vt:lpwstr>0721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http://www.nevo.co.il/Law_word/law06/tak-6555.pdf;רשומות - תקנות כלליות#פורסם ק"ת תשס"ז מס' 6555 #מיום 28.1.2007 #עמ' 482</vt:lpwstr>
  </property>
  <property fmtid="{D5CDD505-2E9C-101B-9397-08002B2CF9AE}" pid="22" name="MEKOR_NAME1">
    <vt:lpwstr>חוק מיסוי מקרקעין (שבח‏, מכירה ורכישה)‏</vt:lpwstr>
  </property>
  <property fmtid="{D5CDD505-2E9C-101B-9397-08002B2CF9AE}" pid="23" name="MEKOR_SAIF1">
    <vt:lpwstr>49כחX</vt:lpwstr>
  </property>
  <property fmtid="{D5CDD505-2E9C-101B-9397-08002B2CF9AE}" pid="24" name="NOSE11">
    <vt:lpwstr>מסים</vt:lpwstr>
  </property>
  <property fmtid="{D5CDD505-2E9C-101B-9397-08002B2CF9AE}" pid="25" name="NOSE21">
    <vt:lpwstr>מיסוי מקרקעין</vt:lpwstr>
  </property>
  <property fmtid="{D5CDD505-2E9C-101B-9397-08002B2CF9AE}" pid="26" name="NOSE31">
    <vt:lpwstr>מס שבח מקרקעין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מיסוי מקרקעין</vt:lpwstr>
  </property>
  <property fmtid="{D5CDD505-2E9C-101B-9397-08002B2CF9AE}" pid="30" name="NOSE32">
    <vt:lpwstr>מס רכישה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