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3A0" w:rsidRDefault="004853A0" w:rsidP="0033309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בולים (סימן שישמש כבול על כרטיסי כניסה לקולנוע), תשל"ג</w:t>
      </w:r>
      <w:r w:rsidR="003330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</w:p>
    <w:p w:rsidR="00BD61E1" w:rsidRDefault="00BD61E1" w:rsidP="00BD61E1">
      <w:pPr>
        <w:spacing w:line="320" w:lineRule="auto"/>
        <w:jc w:val="left"/>
        <w:rPr>
          <w:rtl/>
        </w:rPr>
      </w:pPr>
    </w:p>
    <w:p w:rsidR="00BD61E1" w:rsidRPr="00BD61E1" w:rsidRDefault="00BD61E1" w:rsidP="00BD61E1">
      <w:pPr>
        <w:spacing w:line="320" w:lineRule="auto"/>
        <w:jc w:val="left"/>
        <w:rPr>
          <w:rFonts w:cs="Miriam"/>
          <w:szCs w:val="22"/>
          <w:rtl/>
        </w:rPr>
      </w:pPr>
      <w:r w:rsidRPr="00BD61E1">
        <w:rPr>
          <w:rFonts w:cs="Miriam"/>
          <w:szCs w:val="22"/>
          <w:rtl/>
        </w:rPr>
        <w:t>מסים</w:t>
      </w:r>
      <w:r w:rsidRPr="00BD61E1">
        <w:rPr>
          <w:rFonts w:cs="FrankRuehl"/>
          <w:szCs w:val="26"/>
          <w:rtl/>
        </w:rPr>
        <w:t xml:space="preserve"> – מס בולים</w:t>
      </w:r>
    </w:p>
    <w:p w:rsidR="004853A0" w:rsidRDefault="004853A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53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30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hyperlink w:anchor="Seif0" w:tooltip="קביעת סימן  שישמש כב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53A0" w:rsidRDefault="004853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סימן  שישמש כבול</w:t>
            </w:r>
          </w:p>
        </w:tc>
        <w:tc>
          <w:tcPr>
            <w:tcW w:w="124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53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30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hyperlink w:anchor="Seif1" w:tooltip="ביטול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53A0" w:rsidRDefault="004853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צו</w:t>
            </w:r>
          </w:p>
        </w:tc>
        <w:tc>
          <w:tcPr>
            <w:tcW w:w="124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853A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30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53A0" w:rsidRDefault="004853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853A0" w:rsidRDefault="004853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4853A0" w:rsidRDefault="004853A0">
      <w:pPr>
        <w:pStyle w:val="big-header"/>
        <w:ind w:left="0" w:right="1134"/>
        <w:rPr>
          <w:rFonts w:cs="FrankRuehl"/>
          <w:sz w:val="32"/>
          <w:rtl/>
        </w:rPr>
      </w:pPr>
    </w:p>
    <w:p w:rsidR="004853A0" w:rsidRDefault="004853A0" w:rsidP="00BD61E1">
      <w:pPr>
        <w:pStyle w:val="big-header"/>
        <w:ind w:left="0" w:right="1134"/>
        <w:jc w:val="both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בולים (סימן שישמש כבול על כרטיסי כניסה לקולנוע), תשל"ג</w:t>
      </w:r>
      <w:r w:rsidR="003330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  <w:r w:rsidR="0033309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853A0" w:rsidRDefault="004853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 לפקודת מס הבולים, אני מצווה לאמור:</w:t>
      </w:r>
    </w:p>
    <w:p w:rsidR="004853A0" w:rsidRDefault="004853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7.2pt;z-index:251656704" o:allowincell="f" filled="f" stroked="f" strokecolor="lime" strokeweight=".25pt">
            <v:textbox inset="0,0,0,0">
              <w:txbxContent>
                <w:p w:rsidR="004853A0" w:rsidRDefault="004853A0" w:rsidP="0033309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סימן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שמש כבול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בצורה שלהלן ישמש כבול על כרטיס כניסה לקולנוע, למעט כרטיס שנתקיימו לגביו תנאי סעיף קטן (ב):</w:t>
      </w:r>
    </w:p>
    <w:p w:rsidR="004853A0" w:rsidRDefault="0033309E">
      <w:pPr>
        <w:ind w:right="1134"/>
        <w:jc w:val="center"/>
        <w:rPr>
          <w:rStyle w:val="default"/>
          <w:rFonts w:cs="FrankRuehl"/>
          <w:noProof/>
          <w:rtl/>
        </w:rPr>
      </w:pPr>
      <w:r w:rsidRPr="0033309E">
        <w:rPr>
          <w:rStyle w:val="default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84.9pt" fillcolor="window">
            <v:imagedata r:id="rId6" o:title=""/>
          </v:shape>
        </w:pict>
      </w:r>
    </w:p>
    <w:p w:rsidR="004853A0" w:rsidRDefault="004853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סימון בצורה שלהלן ישמש כבול על כרטיס כניסה לקולנוע אם נתקיימו תנאים אלה:</w:t>
      </w:r>
    </w:p>
    <w:p w:rsidR="004853A0" w:rsidRDefault="004853A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רטיס הכניסה נתלש ממכונה המיועדת למכירת כרטיסי כניסה לקולנוע בלבד;</w:t>
      </w:r>
    </w:p>
    <w:p w:rsidR="004853A0" w:rsidRDefault="004853A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ממונים אישרו לפי שיקול דעתם את השימוש בסימן, לאחר שניתנו ערובות, להנחת דעתם, לתשלום המס:</w:t>
      </w:r>
    </w:p>
    <w:p w:rsidR="0033309E" w:rsidRDefault="0033309E" w:rsidP="0033309E">
      <w:pPr>
        <w:pStyle w:val="P2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2"/>
        <w:ind w:left="3969" w:right="3969"/>
        <w:jc w:val="center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האוצר</w:t>
      </w:r>
    </w:p>
    <w:p w:rsidR="0033309E" w:rsidRDefault="0033309E" w:rsidP="0033309E">
      <w:pPr>
        <w:pStyle w:val="P2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2"/>
        <w:ind w:left="3969" w:right="3969"/>
        <w:jc w:val="center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מס בולים</w:t>
      </w:r>
    </w:p>
    <w:p w:rsidR="0033309E" w:rsidRPr="0033309E" w:rsidRDefault="0033309E" w:rsidP="0033309E">
      <w:pPr>
        <w:pStyle w:val="P2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2"/>
        <w:ind w:left="3969" w:right="3969"/>
        <w:jc w:val="center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... אגורות</w:t>
      </w:r>
    </w:p>
    <w:p w:rsidR="004853A0" w:rsidRDefault="004853A0" w:rsidP="003330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55pt;z-index:251657728" o:allowincell="f" filled="f" stroked="f" strokecolor="lime" strokeweight=".25pt">
            <v:textbox inset="0,0,0,0">
              <w:txbxContent>
                <w:p w:rsidR="004853A0" w:rsidRDefault="004853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צו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מס בולים (קביעת סימן לשמש כבול), תשי"א</w:t>
      </w:r>
      <w:r w:rsidR="003330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 </w:t>
      </w:r>
      <w:r w:rsidR="003330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4853A0" w:rsidRDefault="004853A0" w:rsidP="003330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4853A0" w:rsidRDefault="004853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יקרא "צו מס בולים (סימן שישמש כבול על כרטיסי כניסה לקולנוע), תשל"ג</w:t>
      </w:r>
      <w:r w:rsidR="003330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1973".</w:t>
      </w:r>
    </w:p>
    <w:p w:rsidR="004853A0" w:rsidRDefault="004853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309E" w:rsidRDefault="003330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53A0" w:rsidRDefault="004853A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בתמוז תשל"ג (23 ביולי 1973)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4853A0" w:rsidRDefault="004853A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3309E" w:rsidRPr="0033309E" w:rsidRDefault="0033309E" w:rsidP="003330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309E" w:rsidRPr="0033309E" w:rsidRDefault="0033309E" w:rsidP="003330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53A0" w:rsidRPr="0033309E" w:rsidRDefault="004853A0" w:rsidP="003330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853A0" w:rsidRPr="0033309E" w:rsidRDefault="004853A0" w:rsidP="003330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53A0" w:rsidRPr="0033309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98C" w:rsidRDefault="009C598C" w:rsidP="004853A0">
      <w:pPr>
        <w:spacing w:line="240" w:lineRule="auto"/>
      </w:pPr>
      <w:r>
        <w:separator/>
      </w:r>
    </w:p>
  </w:endnote>
  <w:endnote w:type="continuationSeparator" w:id="0">
    <w:p w:rsidR="009C598C" w:rsidRDefault="009C598C" w:rsidP="00485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3A0" w:rsidRDefault="004853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53A0" w:rsidRDefault="004853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53A0" w:rsidRDefault="004853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309E">
      <w:rPr>
        <w:rFonts w:cs="TopType Jerushalmi"/>
        <w:noProof/>
        <w:color w:val="000000"/>
        <w:sz w:val="14"/>
        <w:szCs w:val="14"/>
      </w:rPr>
      <w:t>D:\Yael\hakika\Revadim</w:t>
    </w:r>
    <w:r w:rsidR="0033309E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בלבד\254_010.</w:t>
    </w:r>
    <w:r w:rsidR="0033309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3A0" w:rsidRDefault="004853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61E1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53A0" w:rsidRDefault="004853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53A0" w:rsidRDefault="004853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309E">
      <w:rPr>
        <w:rFonts w:cs="TopType Jerushalmi"/>
        <w:noProof/>
        <w:color w:val="000000"/>
        <w:sz w:val="14"/>
        <w:szCs w:val="14"/>
      </w:rPr>
      <w:t>D:\Yael\hakika\Revadim</w:t>
    </w:r>
    <w:r w:rsidR="0033309E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בלבד\254_010.</w:t>
    </w:r>
    <w:r w:rsidR="0033309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98C" w:rsidRDefault="009C598C" w:rsidP="0033309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C598C" w:rsidRDefault="009C598C" w:rsidP="004853A0">
      <w:pPr>
        <w:spacing w:line="240" w:lineRule="auto"/>
      </w:pPr>
      <w:r>
        <w:continuationSeparator/>
      </w:r>
    </w:p>
  </w:footnote>
  <w:footnote w:id="1">
    <w:p w:rsidR="0033309E" w:rsidRPr="0033309E" w:rsidRDefault="0033309E" w:rsidP="003330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3309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D48AE">
          <w:rPr>
            <w:rStyle w:val="Hyperlink"/>
            <w:rFonts w:cs="FrankRuehl" w:hint="cs"/>
            <w:rtl/>
          </w:rPr>
          <w:t xml:space="preserve">ק"ת תשל"ג </w:t>
        </w:r>
        <w:r w:rsidRPr="00ED48AE">
          <w:rPr>
            <w:rStyle w:val="Hyperlink"/>
            <w:rFonts w:cs="FrankRuehl"/>
            <w:rtl/>
          </w:rPr>
          <w:t>מס</w:t>
        </w:r>
        <w:r w:rsidRPr="00ED48AE">
          <w:rPr>
            <w:rStyle w:val="Hyperlink"/>
            <w:rFonts w:cs="FrankRuehl" w:hint="cs"/>
            <w:rtl/>
          </w:rPr>
          <w:t>' 3058</w:t>
        </w:r>
      </w:hyperlink>
      <w:r>
        <w:rPr>
          <w:rFonts w:cs="FrankRuehl" w:hint="cs"/>
          <w:rtl/>
        </w:rPr>
        <w:t xml:space="preserve"> מיום 20.9.1973 עמ' 1969.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3A0" w:rsidRDefault="004853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(סימן שישמש כבול על כרטיסי כניסה לקולנוע), תשל"ג–1973</w:t>
    </w:r>
  </w:p>
  <w:p w:rsidR="004853A0" w:rsidRDefault="004853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53A0" w:rsidRDefault="004853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53A0" w:rsidRDefault="004853A0" w:rsidP="003330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בולים (סימן שישמש כבול על כרטיסי כניסה לקולנוע), תשל"ג</w:t>
    </w:r>
    <w:r w:rsidR="0033309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:rsidR="004853A0" w:rsidRDefault="004853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53A0" w:rsidRDefault="004853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8AE"/>
    <w:rsid w:val="0033309E"/>
    <w:rsid w:val="00342523"/>
    <w:rsid w:val="003820D5"/>
    <w:rsid w:val="004853A0"/>
    <w:rsid w:val="005622D8"/>
    <w:rsid w:val="009C598C"/>
    <w:rsid w:val="00BD61E1"/>
    <w:rsid w:val="00E82578"/>
    <w:rsid w:val="00ED48AE"/>
    <w:rsid w:val="00E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73EC4B-E946-4CF6-A3AC-DB6C627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3309E"/>
    <w:rPr>
      <w:sz w:val="20"/>
      <w:szCs w:val="20"/>
    </w:rPr>
  </w:style>
  <w:style w:type="character" w:styleId="a6">
    <w:name w:val="footnote reference"/>
    <w:basedOn w:val="a0"/>
    <w:semiHidden/>
    <w:rsid w:val="00333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0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1066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צו מס בולים (סימן שישמש כבול על כרטיסי כניסה לקולנוע), תשל"ג-1973 - רבדים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פקודת מס הבולים</vt:lpwstr>
  </property>
  <property fmtid="{D5CDD505-2E9C-101B-9397-08002B2CF9AE}" pid="8" name="MEKOR_SAIF1">
    <vt:lpwstr>2X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