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6C20C" w14:textId="77777777" w:rsidR="00644C41" w:rsidRDefault="00644C41" w:rsidP="00A5075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מס הכנסה (האמנה בין מדינת ישראל לבין הרפובליקה הארגנטינית בדבר מניעת מסי כפל בהובלה בין-לאומית), תשמ"ג</w:t>
      </w:r>
      <w:r w:rsidR="00A5075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1983</w:t>
      </w:r>
    </w:p>
    <w:p w14:paraId="170F2D8A" w14:textId="77777777" w:rsidR="00171E65" w:rsidRPr="00171E65" w:rsidRDefault="00171E65" w:rsidP="00171E65">
      <w:pPr>
        <w:spacing w:line="320" w:lineRule="auto"/>
        <w:rPr>
          <w:rFonts w:cs="FrankRuehl"/>
          <w:szCs w:val="26"/>
          <w:rtl/>
        </w:rPr>
      </w:pPr>
    </w:p>
    <w:p w14:paraId="3C52BF2E" w14:textId="77777777" w:rsidR="00171E65" w:rsidRDefault="00171E65" w:rsidP="00171E65">
      <w:pPr>
        <w:spacing w:line="320" w:lineRule="auto"/>
        <w:rPr>
          <w:rFonts w:cs="Miriam"/>
          <w:szCs w:val="22"/>
          <w:rtl/>
        </w:rPr>
      </w:pPr>
      <w:r w:rsidRPr="00171E65">
        <w:rPr>
          <w:rFonts w:cs="Miriam"/>
          <w:szCs w:val="22"/>
          <w:rtl/>
        </w:rPr>
        <w:t>מסים</w:t>
      </w:r>
      <w:r w:rsidRPr="00171E65">
        <w:rPr>
          <w:rFonts w:cs="FrankRuehl"/>
          <w:szCs w:val="26"/>
          <w:rtl/>
        </w:rPr>
        <w:t xml:space="preserve"> – מס הכנסה – מסי כפל – אמנות עם מדינות</w:t>
      </w:r>
    </w:p>
    <w:p w14:paraId="4D7D1C74" w14:textId="77777777" w:rsidR="00171E65" w:rsidRPr="00171E65" w:rsidRDefault="00171E65" w:rsidP="00171E65">
      <w:pPr>
        <w:spacing w:line="320" w:lineRule="auto"/>
        <w:rPr>
          <w:rFonts w:cs="Miriam" w:hint="cs"/>
          <w:szCs w:val="22"/>
          <w:rtl/>
        </w:rPr>
      </w:pPr>
      <w:r w:rsidRPr="00171E65">
        <w:rPr>
          <w:rFonts w:cs="Miriam"/>
          <w:szCs w:val="22"/>
          <w:rtl/>
        </w:rPr>
        <w:t>משפט בינ"ל פומבי</w:t>
      </w:r>
      <w:r w:rsidRPr="00171E65">
        <w:rPr>
          <w:rFonts w:cs="FrankRuehl"/>
          <w:szCs w:val="26"/>
          <w:rtl/>
        </w:rPr>
        <w:t xml:space="preserve"> – אמנות – אמנות בעניין מסי כפל</w:t>
      </w:r>
    </w:p>
    <w:p w14:paraId="53B978B0" w14:textId="77777777" w:rsidR="00644C41" w:rsidRDefault="00644C4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6129F" w:rsidRPr="0056129F" w14:paraId="010EB46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D57DD05" w14:textId="77777777" w:rsidR="0056129F" w:rsidRPr="0056129F" w:rsidRDefault="0056129F" w:rsidP="0056129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EC6BD90" w14:textId="77777777" w:rsidR="0056129F" w:rsidRPr="0056129F" w:rsidRDefault="0056129F" w:rsidP="0056129F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לאמנה</w:t>
            </w:r>
          </w:p>
        </w:tc>
        <w:tc>
          <w:tcPr>
            <w:tcW w:w="567" w:type="dxa"/>
          </w:tcPr>
          <w:p w14:paraId="296338B9" w14:textId="77777777" w:rsidR="0056129F" w:rsidRPr="0056129F" w:rsidRDefault="0056129F" w:rsidP="0056129F">
            <w:pPr>
              <w:rPr>
                <w:rStyle w:val="Hyperlink"/>
                <w:rtl/>
              </w:rPr>
            </w:pPr>
            <w:hyperlink w:anchor="Seif1" w:tooltip="מתן תוקף לאמנה" w:history="1">
              <w:r w:rsidRPr="005612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83CAFA" w14:textId="77777777" w:rsidR="0056129F" w:rsidRPr="0056129F" w:rsidRDefault="0056129F" w:rsidP="0056129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2C2AEC18" w14:textId="77777777" w:rsidR="00644C41" w:rsidRDefault="00644C41">
      <w:pPr>
        <w:pStyle w:val="big-header"/>
        <w:ind w:left="0" w:right="1134"/>
        <w:rPr>
          <w:rFonts w:cs="FrankRuehl"/>
          <w:sz w:val="32"/>
          <w:rtl/>
        </w:rPr>
      </w:pPr>
    </w:p>
    <w:p w14:paraId="05B01C0E" w14:textId="77777777" w:rsidR="00644C41" w:rsidRPr="00171E65" w:rsidRDefault="00644C41" w:rsidP="00171E65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</w:t>
      </w:r>
      <w:r>
        <w:rPr>
          <w:rFonts w:cs="FrankRuehl"/>
          <w:sz w:val="32"/>
          <w:rtl/>
        </w:rPr>
        <w:t xml:space="preserve">ס </w:t>
      </w:r>
      <w:r>
        <w:rPr>
          <w:rFonts w:cs="FrankRuehl" w:hint="cs"/>
          <w:sz w:val="32"/>
          <w:rtl/>
        </w:rPr>
        <w:t>הכנסה (האמנה בין מדינת ישראל לבין הרפובליקה הארגנטינית בדבר מניעת מסי כפל בהובלה בין-לאומית), תשמ"ג</w:t>
      </w:r>
      <w:r w:rsidR="00A5075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1983</w:t>
      </w:r>
      <w:r w:rsidR="00A5075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0310111" w14:textId="77777777" w:rsidR="00644C41" w:rsidRPr="00DF1EEB" w:rsidRDefault="00644C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DF1EEB">
        <w:rPr>
          <w:rFonts w:cs="FrankRuehl"/>
          <w:sz w:val="26"/>
          <w:rtl/>
        </w:rPr>
        <w:tab/>
      </w:r>
      <w:r w:rsidRPr="00DF1EEB">
        <w:rPr>
          <w:rStyle w:val="default"/>
          <w:rFonts w:cs="FrankRuehl"/>
          <w:rtl/>
        </w:rPr>
        <w:t>בתוקף סמכותי לפי סעיף 196(א) לפקודת מס הכנסה, אני מודיע ומצווה לאמור:</w:t>
      </w:r>
    </w:p>
    <w:p w14:paraId="0302BF4F" w14:textId="77777777" w:rsidR="00644C41" w:rsidRPr="00DF1EEB" w:rsidRDefault="00644C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 w:rsidRPr="00A50753">
        <w:rPr>
          <w:rFonts w:cs="Miriam"/>
          <w:lang w:val="he-IL"/>
        </w:rPr>
        <w:pict w14:anchorId="6E672DD1">
          <v:rect id="_x0000_s1026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14:paraId="18BC5487" w14:textId="77777777" w:rsidR="00644C41" w:rsidRDefault="00644C41" w:rsidP="00A50753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תוקף</w:t>
                  </w:r>
                  <w:r w:rsidR="00A5075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מנה</w:t>
                  </w:r>
                </w:p>
              </w:txbxContent>
            </v:textbox>
            <w10:anchorlock/>
          </v:rect>
        </w:pict>
      </w:r>
      <w:r w:rsidRPr="00A50753">
        <w:rPr>
          <w:rStyle w:val="big-number"/>
          <w:rFonts w:cs="Miriam"/>
          <w:rtl/>
        </w:rPr>
        <w:t>1</w:t>
      </w:r>
      <w:r w:rsidRPr="00A50753">
        <w:rPr>
          <w:rStyle w:val="default"/>
          <w:rFonts w:cs="FrankRuehl"/>
          <w:rtl/>
        </w:rPr>
        <w:t>.</w:t>
      </w:r>
      <w:r w:rsidRPr="00A50753">
        <w:rPr>
          <w:rStyle w:val="default"/>
          <w:rFonts w:cs="FrankRuehl"/>
          <w:rtl/>
        </w:rPr>
        <w:tab/>
      </w:r>
      <w:r w:rsidRPr="00DF1EEB">
        <w:rPr>
          <w:rStyle w:val="default"/>
          <w:rFonts w:cs="FrankRuehl"/>
          <w:rtl/>
        </w:rPr>
        <w:t>ביום ט"ו באייר תשמ"א (19 במאי 1981) נחתמה אמנה עם ממשלת הרפובליקה הארגנטינית בדבר מניעת מסי כפל בהפעלת כלי שיט וכלי טיס בתובלה בין-לאומית, ומן המועיל שאמנה זו תהא בת-תוקף החל משנת המס 1978.</w:t>
      </w:r>
    </w:p>
    <w:p w14:paraId="1B71F87E" w14:textId="77777777" w:rsidR="00644C41" w:rsidRPr="00A50753" w:rsidRDefault="00644C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56B57D" w14:textId="77777777" w:rsidR="00A50753" w:rsidRPr="00A50753" w:rsidRDefault="00A507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F7D8AB3" w14:textId="77777777" w:rsidR="00644C41" w:rsidRDefault="00644C41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י' </w:t>
      </w:r>
      <w:r>
        <w:rPr>
          <w:rFonts w:cs="FrankRuehl" w:hint="cs"/>
          <w:sz w:val="26"/>
          <w:rtl/>
        </w:rPr>
        <w:t>באדר תשמ"ג (21 בפברואר 1983)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ורם ארידור</w:t>
      </w:r>
    </w:p>
    <w:p w14:paraId="6E3ECC77" w14:textId="77777777" w:rsidR="00644C41" w:rsidRDefault="00644C41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7A36F075" w14:textId="77777777" w:rsidR="00A50753" w:rsidRPr="00A50753" w:rsidRDefault="00A50753" w:rsidP="00A507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8B3A2D4" w14:textId="77777777" w:rsidR="00A50753" w:rsidRPr="00A50753" w:rsidRDefault="00A50753" w:rsidP="00A5075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E7A6F44" w14:textId="77777777" w:rsidR="00644C41" w:rsidRPr="00A50753" w:rsidRDefault="00644C41" w:rsidP="00A507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0A0B4BCA" w14:textId="77777777" w:rsidR="00644C41" w:rsidRPr="00A50753" w:rsidRDefault="00644C41" w:rsidP="00A5075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44C41" w:rsidRPr="00A5075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6F5F4" w14:textId="77777777" w:rsidR="00FB79E6" w:rsidRDefault="00FB79E6">
      <w:r>
        <w:separator/>
      </w:r>
    </w:p>
  </w:endnote>
  <w:endnote w:type="continuationSeparator" w:id="0">
    <w:p w14:paraId="2908C32A" w14:textId="77777777" w:rsidR="00FB79E6" w:rsidRDefault="00FB7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98F5B" w14:textId="77777777" w:rsidR="00644C41" w:rsidRDefault="00644C41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3E1D5BD1" w14:textId="77777777" w:rsidR="00644C41" w:rsidRDefault="00644C41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7583EE4" w14:textId="77777777" w:rsidR="00644C41" w:rsidRDefault="00644C41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6129F">
      <w:rPr>
        <w:rFonts w:cs="TopType Jerushalmi"/>
        <w:noProof/>
        <w:color w:val="000000"/>
        <w:sz w:val="14"/>
        <w:szCs w:val="14"/>
      </w:rPr>
      <w:t>Z:\000000000000-law\yael\08-10-12\255_333.doc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A24C1" w14:textId="77777777" w:rsidR="00644C41" w:rsidRDefault="00644C41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20732A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3DC0BC95" w14:textId="77777777" w:rsidR="00644C41" w:rsidRDefault="00644C41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60F6A03" w14:textId="77777777" w:rsidR="00644C41" w:rsidRDefault="00644C41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6129F">
      <w:rPr>
        <w:rFonts w:cs="TopType Jerushalmi"/>
        <w:noProof/>
        <w:color w:val="000000"/>
        <w:sz w:val="14"/>
        <w:szCs w:val="14"/>
      </w:rPr>
      <w:t>Z:\000000000000-law\yael\08-10-12\255_333.doc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595ED" w14:textId="77777777" w:rsidR="00FB79E6" w:rsidRDefault="00FB79E6" w:rsidP="00A50753">
      <w:pPr>
        <w:spacing w:before="60"/>
        <w:ind w:right="1134"/>
      </w:pPr>
      <w:r>
        <w:separator/>
      </w:r>
    </w:p>
  </w:footnote>
  <w:footnote w:type="continuationSeparator" w:id="0">
    <w:p w14:paraId="423737BA" w14:textId="77777777" w:rsidR="00FB79E6" w:rsidRDefault="00FB79E6">
      <w:r>
        <w:continuationSeparator/>
      </w:r>
    </w:p>
  </w:footnote>
  <w:footnote w:id="1">
    <w:p w14:paraId="14ADA242" w14:textId="77777777" w:rsidR="00A50753" w:rsidRDefault="00A50753" w:rsidP="00A50753">
      <w:pPr>
        <w:pStyle w:val="a5"/>
        <w:spacing w:before="72"/>
        <w:ind w:right="1134"/>
        <w:jc w:val="both"/>
        <w:rPr>
          <w:rFonts w:hint="cs"/>
        </w:rPr>
      </w:pPr>
      <w:r>
        <w:rPr>
          <w:rStyle w:val="a6"/>
          <w:rtl/>
        </w:rPr>
        <w:t>*</w:t>
      </w:r>
      <w:r>
        <w:rPr>
          <w:rtl/>
        </w:rPr>
        <w:t xml:space="preserve"> </w:t>
      </w:r>
      <w:r w:rsidRPr="00A50753">
        <w:rPr>
          <w:rFonts w:cs="FrankRuehl"/>
          <w:sz w:val="22"/>
          <w:szCs w:val="22"/>
          <w:rtl/>
        </w:rPr>
        <w:t>פו</w:t>
      </w:r>
      <w:r w:rsidRPr="00A50753">
        <w:rPr>
          <w:rFonts w:cs="FrankRuehl" w:hint="cs"/>
          <w:sz w:val="22"/>
          <w:szCs w:val="22"/>
          <w:rtl/>
        </w:rPr>
        <w:t xml:space="preserve">רסם </w:t>
      </w:r>
      <w:hyperlink r:id="rId1" w:history="1">
        <w:r w:rsidRPr="00A50753">
          <w:rPr>
            <w:rStyle w:val="Hyperlink"/>
            <w:rFonts w:cs="FrankRuehl" w:hint="cs"/>
            <w:sz w:val="22"/>
            <w:szCs w:val="22"/>
            <w:rtl/>
          </w:rPr>
          <w:t>ק"ת תשמ"ג מס' 4470</w:t>
        </w:r>
      </w:hyperlink>
      <w:r w:rsidRPr="00A50753">
        <w:rPr>
          <w:rFonts w:cs="FrankRuehl" w:hint="cs"/>
          <w:sz w:val="22"/>
          <w:szCs w:val="22"/>
          <w:rtl/>
        </w:rPr>
        <w:t xml:space="preserve"> מיום 10.3.1983 עמ' 915.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2B934" w14:textId="77777777" w:rsidR="00644C41" w:rsidRDefault="00644C4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(האמנה בין מדינת ישראל לבין הרפובליקה הארגנטינית בדבר מניעת מסי כפל בהובלה בין-לאומית), תשמ"ג–1983</w:t>
    </w:r>
  </w:p>
  <w:p w14:paraId="7EE7F18E" w14:textId="77777777" w:rsidR="00644C41" w:rsidRDefault="00644C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32AC38F" w14:textId="77777777" w:rsidR="00644C41" w:rsidRDefault="00644C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47E7F" w14:textId="77777777" w:rsidR="00644C41" w:rsidRDefault="00644C41" w:rsidP="00A5075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(האמנה בין מדינת ישראל לבין הרפובליקה הארגנטינית בדבר מניעת מסי כפל בהובלה בין-לאומית), תשמ"ג</w:t>
    </w:r>
    <w:r w:rsidR="00A5075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1983</w:t>
    </w:r>
  </w:p>
  <w:p w14:paraId="4E758ECD" w14:textId="77777777" w:rsidR="00644C41" w:rsidRDefault="00644C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EF41EF3" w14:textId="77777777" w:rsidR="00644C41" w:rsidRDefault="00644C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1EEB"/>
    <w:rsid w:val="00171E65"/>
    <w:rsid w:val="0020732A"/>
    <w:rsid w:val="0056129F"/>
    <w:rsid w:val="00644C41"/>
    <w:rsid w:val="007624FA"/>
    <w:rsid w:val="00A50753"/>
    <w:rsid w:val="00AB5EFB"/>
    <w:rsid w:val="00B67C50"/>
    <w:rsid w:val="00DF1EEB"/>
    <w:rsid w:val="00F125D1"/>
    <w:rsid w:val="00FB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DDF01A9"/>
  <w15:chartTrackingRefBased/>
  <w15:docId w15:val="{78B5649E-D6FC-42BE-BFCD-604C990C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50753"/>
    <w:rPr>
      <w:sz w:val="20"/>
      <w:szCs w:val="20"/>
    </w:rPr>
  </w:style>
  <w:style w:type="character" w:styleId="a6">
    <w:name w:val="footnote reference"/>
    <w:basedOn w:val="a0"/>
    <w:semiHidden/>
    <w:rsid w:val="00A507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47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750</CharactersWithSpaces>
  <SharedDoc>false</SharedDoc>
  <HLinks>
    <vt:vector size="12" baseType="variant"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http://www.nevo.co.il/Law_word/law06/TAK-4470.pdf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(האמנה בין מדינת ישראל לבין הרפובליקה הארגנטינית בדבר מניעת מסי כפל בהובלה בין-לאומית), תשמ"ג-1983</vt:lpwstr>
  </property>
  <property fmtid="{D5CDD505-2E9C-101B-9397-08002B2CF9AE}" pid="5" name="LAWNUMBER">
    <vt:lpwstr>0333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הכנסה</vt:lpwstr>
  </property>
  <property fmtid="{D5CDD505-2E9C-101B-9397-08002B2CF9AE}" pid="9" name="NOSE31">
    <vt:lpwstr>מסי כפל</vt:lpwstr>
  </property>
  <property fmtid="{D5CDD505-2E9C-101B-9397-08002B2CF9AE}" pid="10" name="NOSE41">
    <vt:lpwstr>אמנות עם מדינות</vt:lpwstr>
  </property>
  <property fmtid="{D5CDD505-2E9C-101B-9397-08002B2CF9AE}" pid="11" name="NOSE12">
    <vt:lpwstr>משפט בינ"ל פומבי</vt:lpwstr>
  </property>
  <property fmtid="{D5CDD505-2E9C-101B-9397-08002B2CF9AE}" pid="12" name="NOSE22">
    <vt:lpwstr>אמנות</vt:lpwstr>
  </property>
  <property fmtid="{D5CDD505-2E9C-101B-9397-08002B2CF9AE}" pid="13" name="NOSE32">
    <vt:lpwstr>אמנות בעניין מסי כפל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מס הכנסה</vt:lpwstr>
  </property>
  <property fmtid="{D5CDD505-2E9C-101B-9397-08002B2CF9AE}" pid="48" name="MEKOR_SAIF1">
    <vt:lpwstr>196XאX</vt:lpwstr>
  </property>
</Properties>
</file>