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620" w:rsidRDefault="00C25620" w:rsidP="00C25620">
      <w:pPr>
        <w:pStyle w:val="big-header"/>
        <w:ind w:left="0" w:right="1134"/>
        <w:rPr>
          <w:rFonts w:cs="FrankRuehl"/>
          <w:sz w:val="32"/>
        </w:rPr>
      </w:pPr>
      <w:r>
        <w:rPr>
          <w:rFonts w:cs="FrankRuehl" w:hint="cs"/>
          <w:sz w:val="32"/>
          <w:rtl/>
        </w:rPr>
        <w:t>צו מס הכנסה (הקלת מס במכירת איגרת חוב הנסחרת בבורסה מחוץ לישראל) (הוראת שעה)</w:t>
      </w:r>
      <w:r>
        <w:rPr>
          <w:rFonts w:cs="FrankRuehl"/>
          <w:sz w:val="32"/>
          <w:rtl/>
        </w:rPr>
        <w:t xml:space="preserve">, </w:t>
      </w:r>
      <w:r>
        <w:rPr>
          <w:rFonts w:cs="FrankRuehl" w:hint="cs"/>
          <w:sz w:val="32"/>
          <w:rtl/>
        </w:rPr>
        <w:t>תשס"ג-2003</w:t>
      </w:r>
    </w:p>
    <w:p w:rsidR="00D96D13" w:rsidRPr="00D96D13" w:rsidRDefault="00D96D13" w:rsidP="00D96D13">
      <w:pPr>
        <w:spacing w:line="320" w:lineRule="auto"/>
        <w:jc w:val="left"/>
        <w:rPr>
          <w:rFonts w:cs="FrankRuehl"/>
          <w:szCs w:val="26"/>
          <w:rtl/>
        </w:rPr>
      </w:pPr>
    </w:p>
    <w:p w:rsidR="00D96D13" w:rsidRDefault="00D96D13" w:rsidP="00D96D13">
      <w:pPr>
        <w:spacing w:line="320" w:lineRule="auto"/>
        <w:jc w:val="left"/>
        <w:rPr>
          <w:rtl/>
        </w:rPr>
      </w:pPr>
    </w:p>
    <w:p w:rsidR="00D96D13" w:rsidRDefault="00D96D13" w:rsidP="00D96D13">
      <w:pPr>
        <w:spacing w:line="320" w:lineRule="auto"/>
        <w:jc w:val="left"/>
        <w:rPr>
          <w:rFonts w:cs="FrankRuehl"/>
          <w:szCs w:val="26"/>
          <w:rtl/>
        </w:rPr>
      </w:pPr>
      <w:r w:rsidRPr="00D96D13">
        <w:rPr>
          <w:rFonts w:cs="Miriam"/>
          <w:szCs w:val="22"/>
          <w:rtl/>
        </w:rPr>
        <w:t>מסים</w:t>
      </w:r>
      <w:r w:rsidRPr="00D96D13">
        <w:rPr>
          <w:rFonts w:cs="FrankRuehl"/>
          <w:szCs w:val="26"/>
          <w:rtl/>
        </w:rPr>
        <w:t xml:space="preserve"> – מס הכנסה – הנחות והקלות</w:t>
      </w:r>
    </w:p>
    <w:p w:rsidR="00985DF3" w:rsidRPr="00D96D13" w:rsidRDefault="00D96D13" w:rsidP="00D96D13">
      <w:pPr>
        <w:spacing w:line="320" w:lineRule="auto"/>
        <w:jc w:val="left"/>
        <w:rPr>
          <w:rFonts w:cs="Miriam"/>
          <w:szCs w:val="22"/>
          <w:rtl/>
        </w:rPr>
      </w:pPr>
      <w:r w:rsidRPr="00D96D13">
        <w:rPr>
          <w:rFonts w:cs="Miriam"/>
          <w:szCs w:val="22"/>
          <w:rtl/>
        </w:rPr>
        <w:t>משפט פרטי וכלכלה</w:t>
      </w:r>
      <w:r w:rsidRPr="00D96D13">
        <w:rPr>
          <w:rFonts w:cs="FrankRuehl"/>
          <w:szCs w:val="26"/>
          <w:rtl/>
        </w:rPr>
        <w:t xml:space="preserve"> – מסחר  – בורסה</w:t>
      </w:r>
    </w:p>
    <w:p w:rsidR="00C25620" w:rsidRPr="00C25620" w:rsidRDefault="00C25620" w:rsidP="00C25620">
      <w:pPr>
        <w:pStyle w:val="big-header"/>
        <w:ind w:left="0" w:right="1134"/>
        <w:rPr>
          <w:rStyle w:val="default"/>
          <w:rFonts w:cs="FrankRuehl" w:hint="cs"/>
          <w:rtl/>
        </w:rPr>
      </w:pPr>
      <w:r w:rsidRPr="00C2562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6DC7" w:rsidRPr="001E6DC7">
        <w:tblPrEx>
          <w:tblCellMar>
            <w:top w:w="0" w:type="dxa"/>
            <w:bottom w:w="0" w:type="dxa"/>
          </w:tblCellMar>
        </w:tblPrEx>
        <w:tc>
          <w:tcPr>
            <w:tcW w:w="1247" w:type="dxa"/>
          </w:tcPr>
          <w:p w:rsidR="001E6DC7" w:rsidRPr="001E6DC7" w:rsidRDefault="001E6DC7" w:rsidP="001E6DC7">
            <w:pPr>
              <w:spacing w:line="240" w:lineRule="auto"/>
              <w:jc w:val="left"/>
              <w:rPr>
                <w:rFonts w:cs="Frankruhel" w:hint="cs"/>
                <w:sz w:val="24"/>
                <w:rtl/>
              </w:rPr>
            </w:pPr>
            <w:r>
              <w:rPr>
                <w:sz w:val="24"/>
                <w:rtl/>
              </w:rPr>
              <w:t xml:space="preserve">סעיף 1 </w:t>
            </w:r>
          </w:p>
        </w:tc>
        <w:tc>
          <w:tcPr>
            <w:tcW w:w="5669" w:type="dxa"/>
          </w:tcPr>
          <w:p w:rsidR="001E6DC7" w:rsidRPr="001E6DC7" w:rsidRDefault="001E6DC7" w:rsidP="001E6DC7">
            <w:pPr>
              <w:spacing w:line="240" w:lineRule="auto"/>
              <w:jc w:val="left"/>
              <w:rPr>
                <w:rFonts w:cs="Frankruhel" w:hint="cs"/>
                <w:sz w:val="24"/>
                <w:rtl/>
              </w:rPr>
            </w:pPr>
            <w:r>
              <w:rPr>
                <w:sz w:val="24"/>
                <w:rtl/>
              </w:rPr>
              <w:t>הגדרות</w:t>
            </w:r>
          </w:p>
        </w:tc>
        <w:tc>
          <w:tcPr>
            <w:tcW w:w="567" w:type="dxa"/>
          </w:tcPr>
          <w:p w:rsidR="001E6DC7" w:rsidRPr="001E6DC7" w:rsidRDefault="001E6DC7" w:rsidP="001E6DC7">
            <w:pPr>
              <w:spacing w:line="240" w:lineRule="auto"/>
              <w:jc w:val="left"/>
              <w:rPr>
                <w:rStyle w:val="Hyperlink"/>
                <w:rFonts w:hint="cs"/>
                <w:rtl/>
              </w:rPr>
            </w:pPr>
            <w:hyperlink w:anchor="Seif1" w:tooltip="הגדרות" w:history="1">
              <w:r w:rsidRPr="001E6DC7">
                <w:rPr>
                  <w:rStyle w:val="Hyperlink"/>
                </w:rPr>
                <w:t>Go</w:t>
              </w:r>
            </w:hyperlink>
          </w:p>
        </w:tc>
        <w:tc>
          <w:tcPr>
            <w:tcW w:w="850" w:type="dxa"/>
          </w:tcPr>
          <w:p w:rsidR="001E6DC7" w:rsidRPr="001E6DC7" w:rsidRDefault="001E6DC7" w:rsidP="001E6DC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6DC7" w:rsidRPr="001E6DC7">
        <w:tblPrEx>
          <w:tblCellMar>
            <w:top w:w="0" w:type="dxa"/>
            <w:bottom w:w="0" w:type="dxa"/>
          </w:tblCellMar>
        </w:tblPrEx>
        <w:tc>
          <w:tcPr>
            <w:tcW w:w="1247" w:type="dxa"/>
          </w:tcPr>
          <w:p w:rsidR="001E6DC7" w:rsidRPr="001E6DC7" w:rsidRDefault="001E6DC7" w:rsidP="001E6DC7">
            <w:pPr>
              <w:spacing w:line="240" w:lineRule="auto"/>
              <w:jc w:val="left"/>
              <w:rPr>
                <w:rFonts w:cs="Frankruhel" w:hint="cs"/>
                <w:sz w:val="24"/>
                <w:rtl/>
              </w:rPr>
            </w:pPr>
            <w:r>
              <w:rPr>
                <w:sz w:val="24"/>
                <w:rtl/>
              </w:rPr>
              <w:t xml:space="preserve">סעיף 2 </w:t>
            </w:r>
          </w:p>
        </w:tc>
        <w:tc>
          <w:tcPr>
            <w:tcW w:w="5669" w:type="dxa"/>
          </w:tcPr>
          <w:p w:rsidR="001E6DC7" w:rsidRPr="001E6DC7" w:rsidRDefault="001E6DC7" w:rsidP="001E6DC7">
            <w:pPr>
              <w:spacing w:line="240" w:lineRule="auto"/>
              <w:jc w:val="left"/>
              <w:rPr>
                <w:rFonts w:cs="Frankruhel" w:hint="cs"/>
                <w:sz w:val="24"/>
                <w:rtl/>
              </w:rPr>
            </w:pPr>
            <w:r>
              <w:rPr>
                <w:sz w:val="24"/>
                <w:rtl/>
              </w:rPr>
              <w:t>שיעור מס מופחת</w:t>
            </w:r>
          </w:p>
        </w:tc>
        <w:tc>
          <w:tcPr>
            <w:tcW w:w="567" w:type="dxa"/>
          </w:tcPr>
          <w:p w:rsidR="001E6DC7" w:rsidRPr="001E6DC7" w:rsidRDefault="001E6DC7" w:rsidP="001E6DC7">
            <w:pPr>
              <w:spacing w:line="240" w:lineRule="auto"/>
              <w:jc w:val="left"/>
              <w:rPr>
                <w:rStyle w:val="Hyperlink"/>
                <w:rFonts w:hint="cs"/>
                <w:rtl/>
              </w:rPr>
            </w:pPr>
            <w:hyperlink w:anchor="Seif2" w:tooltip="שיעור מס מופחת" w:history="1">
              <w:r w:rsidRPr="001E6DC7">
                <w:rPr>
                  <w:rStyle w:val="Hyperlink"/>
                </w:rPr>
                <w:t>Go</w:t>
              </w:r>
            </w:hyperlink>
          </w:p>
        </w:tc>
        <w:tc>
          <w:tcPr>
            <w:tcW w:w="850" w:type="dxa"/>
          </w:tcPr>
          <w:p w:rsidR="001E6DC7" w:rsidRPr="001E6DC7" w:rsidRDefault="001E6DC7" w:rsidP="001E6DC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6DC7" w:rsidRPr="001E6DC7">
        <w:tblPrEx>
          <w:tblCellMar>
            <w:top w:w="0" w:type="dxa"/>
            <w:bottom w:w="0" w:type="dxa"/>
          </w:tblCellMar>
        </w:tblPrEx>
        <w:tc>
          <w:tcPr>
            <w:tcW w:w="1247" w:type="dxa"/>
          </w:tcPr>
          <w:p w:rsidR="001E6DC7" w:rsidRPr="001E6DC7" w:rsidRDefault="001E6DC7" w:rsidP="001E6DC7">
            <w:pPr>
              <w:spacing w:line="240" w:lineRule="auto"/>
              <w:jc w:val="left"/>
              <w:rPr>
                <w:rFonts w:cs="Frankruhel" w:hint="cs"/>
                <w:sz w:val="24"/>
                <w:rtl/>
              </w:rPr>
            </w:pPr>
            <w:r>
              <w:rPr>
                <w:sz w:val="24"/>
                <w:rtl/>
              </w:rPr>
              <w:t xml:space="preserve">סעיף 3 </w:t>
            </w:r>
          </w:p>
        </w:tc>
        <w:tc>
          <w:tcPr>
            <w:tcW w:w="5669" w:type="dxa"/>
          </w:tcPr>
          <w:p w:rsidR="001E6DC7" w:rsidRPr="001E6DC7" w:rsidRDefault="001E6DC7" w:rsidP="001E6DC7">
            <w:pPr>
              <w:spacing w:line="240" w:lineRule="auto"/>
              <w:jc w:val="left"/>
              <w:rPr>
                <w:rFonts w:cs="Frankruhel" w:hint="cs"/>
                <w:sz w:val="24"/>
                <w:rtl/>
              </w:rPr>
            </w:pPr>
            <w:r>
              <w:rPr>
                <w:sz w:val="24"/>
                <w:rtl/>
              </w:rPr>
              <w:t>תחילה</w:t>
            </w:r>
          </w:p>
        </w:tc>
        <w:tc>
          <w:tcPr>
            <w:tcW w:w="567" w:type="dxa"/>
          </w:tcPr>
          <w:p w:rsidR="001E6DC7" w:rsidRPr="001E6DC7" w:rsidRDefault="001E6DC7" w:rsidP="001E6DC7">
            <w:pPr>
              <w:spacing w:line="240" w:lineRule="auto"/>
              <w:jc w:val="left"/>
              <w:rPr>
                <w:rStyle w:val="Hyperlink"/>
                <w:rFonts w:hint="cs"/>
                <w:rtl/>
              </w:rPr>
            </w:pPr>
            <w:hyperlink w:anchor="Seif3" w:tooltip="תחילה" w:history="1">
              <w:r w:rsidRPr="001E6DC7">
                <w:rPr>
                  <w:rStyle w:val="Hyperlink"/>
                </w:rPr>
                <w:t>Go</w:t>
              </w:r>
            </w:hyperlink>
          </w:p>
        </w:tc>
        <w:tc>
          <w:tcPr>
            <w:tcW w:w="850" w:type="dxa"/>
          </w:tcPr>
          <w:p w:rsidR="001E6DC7" w:rsidRPr="001E6DC7" w:rsidRDefault="001E6DC7" w:rsidP="001E6DC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C25620" w:rsidRPr="00C25620" w:rsidRDefault="00C25620" w:rsidP="00C25620">
      <w:pPr>
        <w:pStyle w:val="big-header"/>
        <w:ind w:left="0" w:right="1134"/>
        <w:rPr>
          <w:rFonts w:cs="FrankRuehl" w:hint="cs"/>
          <w:rtl/>
        </w:rPr>
      </w:pPr>
    </w:p>
    <w:p w:rsidR="00B81F03" w:rsidRDefault="00C25620" w:rsidP="00985DF3">
      <w:pPr>
        <w:pStyle w:val="big-header"/>
        <w:ind w:left="0" w:right="1134"/>
        <w:rPr>
          <w:rFonts w:cs="FrankRuehl" w:hint="cs"/>
          <w:sz w:val="32"/>
          <w:rtl/>
        </w:rPr>
      </w:pPr>
      <w:r w:rsidRPr="00C25620">
        <w:rPr>
          <w:rFonts w:cs="FrankRuehl"/>
          <w:rtl/>
        </w:rPr>
        <w:br w:type="page"/>
      </w:r>
      <w:r w:rsidR="00B81F03">
        <w:rPr>
          <w:rFonts w:cs="FrankRuehl" w:hint="cs"/>
          <w:sz w:val="32"/>
          <w:rtl/>
        </w:rPr>
        <w:lastRenderedPageBreak/>
        <w:t>צו מס הכנסה (הקלת מס במכירת איגרת חוב הנסחרת בבורסה מחוץ לישראל) (הוראת שעה)</w:t>
      </w:r>
      <w:r w:rsidR="00B81F03">
        <w:rPr>
          <w:rFonts w:cs="FrankRuehl"/>
          <w:sz w:val="32"/>
          <w:rtl/>
        </w:rPr>
        <w:t xml:space="preserve">, </w:t>
      </w:r>
      <w:r w:rsidR="00B81F03">
        <w:rPr>
          <w:rFonts w:cs="FrankRuehl" w:hint="cs"/>
          <w:sz w:val="32"/>
          <w:rtl/>
        </w:rPr>
        <w:t>תשס"ג-2003</w:t>
      </w:r>
      <w:r w:rsidR="00B81F03">
        <w:rPr>
          <w:rStyle w:val="default"/>
          <w:sz w:val="22"/>
          <w:szCs w:val="22"/>
          <w:rtl/>
        </w:rPr>
        <w:footnoteReference w:customMarkFollows="1" w:id="1"/>
        <w:t>*</w:t>
      </w:r>
    </w:p>
    <w:p w:rsidR="00B81F03" w:rsidRDefault="00B81F03">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סעיפים 97(ג1)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מצווה לאמור:</w:t>
      </w:r>
    </w:p>
    <w:p w:rsidR="00B81F03" w:rsidRDefault="00B81F03">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6704" o:allowincell="f" filled="f" stroked="f" strokecolor="lime" strokeweight=".25pt">
            <v:textbox style="mso-next-textbox:#_x0000_s1026" inset="0,0,0,0">
              <w:txbxContent>
                <w:p w:rsidR="00B81F03" w:rsidRDefault="00B81F0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rsidR="00B81F03" w:rsidRDefault="00B81F03">
      <w:pPr>
        <w:pStyle w:val="P00"/>
        <w:spacing w:before="72"/>
        <w:ind w:left="0" w:right="1134"/>
        <w:rPr>
          <w:rStyle w:val="default"/>
          <w:rFonts w:cs="FrankRuehl" w:hint="cs"/>
          <w:rtl/>
        </w:rPr>
      </w:pPr>
      <w:r>
        <w:rPr>
          <w:rStyle w:val="default"/>
          <w:rFonts w:cs="FrankRuehl" w:hint="cs"/>
          <w:rtl/>
        </w:rPr>
        <w:tab/>
        <w:t xml:space="preserve">"איגרת חוב" </w:t>
      </w:r>
      <w:r>
        <w:rPr>
          <w:rStyle w:val="default"/>
          <w:rFonts w:cs="FrankRuehl"/>
          <w:rtl/>
        </w:rPr>
        <w:t>–</w:t>
      </w:r>
      <w:r>
        <w:rPr>
          <w:rStyle w:val="default"/>
          <w:rFonts w:cs="FrankRuehl" w:hint="cs"/>
          <w:rtl/>
        </w:rPr>
        <w:t xml:space="preserve"> איגרת חוב שהנפיק חבר בני אדם תושב ישראל, הנסחרת רק בבורסה מחוץ לישראל או בשוק מוסדר מחוץ לישראל, שאינה נייר ערך זר כמשמעותו בתקנות מס הכנסה (קביעת ניירות ערך זרים והוראת שעה), התשס"ג-2003;</w:t>
      </w:r>
    </w:p>
    <w:p w:rsidR="00B81F03" w:rsidRDefault="00B81F03">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32(9) לפקודה.</w:t>
      </w:r>
    </w:p>
    <w:p w:rsidR="00B81F03" w:rsidRDefault="00B81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בתקנות אלה תהיה המשמעות הנודעת לו בחלק ה3 לפקודה, זולת אם נאמר במפורש אחרת.</w:t>
      </w:r>
    </w:p>
    <w:p w:rsidR="00B81F03" w:rsidRDefault="00B81F03">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2.4pt;z-index:251657728" o:allowincell="f" filled="f" stroked="f" strokecolor="lime" strokeweight=".25pt">
            <v:textbox inset="0,0,0,0">
              <w:txbxContent>
                <w:p w:rsidR="00B81F03" w:rsidRDefault="00B81F03">
                  <w:pPr>
                    <w:spacing w:line="160" w:lineRule="exact"/>
                    <w:jc w:val="left"/>
                    <w:rPr>
                      <w:rFonts w:cs="Miriam"/>
                      <w:noProof/>
                      <w:sz w:val="18"/>
                      <w:szCs w:val="18"/>
                      <w:rtl/>
                    </w:rPr>
                  </w:pPr>
                  <w:r>
                    <w:rPr>
                      <w:rFonts w:cs="Miriam" w:hint="cs"/>
                      <w:sz w:val="18"/>
                      <w:szCs w:val="18"/>
                      <w:rtl/>
                    </w:rPr>
                    <w:t>שיעור מס מופחת</w:t>
                  </w:r>
                </w:p>
              </w:txbxContent>
            </v:textbox>
            <w10:anchorlock/>
          </v:rect>
        </w:pict>
      </w:r>
      <w:r>
        <w:rPr>
          <w:rStyle w:val="big-number"/>
          <w:rFonts w:cs="Miriam"/>
          <w:rtl/>
        </w:rPr>
        <w:t>2.</w:t>
      </w:r>
      <w:r>
        <w:rPr>
          <w:rStyle w:val="big-number"/>
          <w:rFonts w:cs="Miriam"/>
          <w:rtl/>
        </w:rPr>
        <w:tab/>
      </w:r>
      <w:r>
        <w:rPr>
          <w:rStyle w:val="default"/>
          <w:rFonts w:cs="FrankRuehl" w:hint="cs"/>
          <w:rtl/>
        </w:rPr>
        <w:t>במכירת איגרת חוב בשנת המס 2003, בידי יחיד או בידי חבר בני אדם שהוראות סעיף 6 לחוק תיאומים בשל אינפלציה או הוראות לפי סעיף 130א לפקודה אינן חלות בקביעת הכנסתם, לא יעלה המס על רווח ההון הריאלי על 15%, אם התקיימו כל אלה:</w:t>
      </w:r>
    </w:p>
    <w:p w:rsidR="00B81F03" w:rsidRDefault="00B81F0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היחיד או חבר בני האדם, לא תבעו ניכוי הוצאות ריבית והפרשי הצמדה בשל איגרת החוב;</w:t>
      </w:r>
    </w:p>
    <w:p w:rsidR="00B81F03" w:rsidRDefault="00B81F0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המכירה אינה לקרוב;</w:t>
      </w:r>
    </w:p>
    <w:p w:rsidR="00B81F03" w:rsidRDefault="00B81F0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המוכר אינו בעל שליטה במישרין או בעקיפין בחבר בני אדם שהנפיק את איגרת החוב.</w:t>
      </w:r>
    </w:p>
    <w:p w:rsidR="00B81F03" w:rsidRDefault="00B81F03">
      <w:pPr>
        <w:pStyle w:val="P00"/>
        <w:spacing w:before="72"/>
        <w:ind w:left="0" w:right="1134"/>
        <w:rPr>
          <w:rStyle w:val="default"/>
          <w:rFonts w:cs="FrankRuehl"/>
          <w:rtl/>
        </w:rPr>
      </w:pPr>
      <w:bookmarkStart w:id="2" w:name="Seif3"/>
      <w:bookmarkEnd w:id="2"/>
      <w:r>
        <w:rPr>
          <w:lang w:val="he-IL"/>
        </w:rPr>
        <w:pict>
          <v:rect id="_x0000_s1030" style="position:absolute;left:0;text-align:left;margin-left:464.5pt;margin-top:8.05pt;width:75.05pt;height:16.35pt;z-index:251658752" o:allowincell="f" filled="f" stroked="f" strokecolor="lime" strokeweight=".25pt">
            <v:textbox inset="0,0,0,0">
              <w:txbxContent>
                <w:p w:rsidR="00B81F03" w:rsidRDefault="00B81F03">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3.</w:t>
      </w:r>
      <w:r>
        <w:rPr>
          <w:rStyle w:val="big-number"/>
          <w:rFonts w:cs="Miriam"/>
          <w:rtl/>
        </w:rPr>
        <w:tab/>
      </w:r>
      <w:r>
        <w:rPr>
          <w:rStyle w:val="default"/>
          <w:rFonts w:cs="FrankRuehl" w:hint="cs"/>
          <w:rtl/>
        </w:rPr>
        <w:t>תחילתן של תקנות אלה ביום כ"ז בטבת התשס"ג (1 בינואר 2003).</w:t>
      </w:r>
    </w:p>
    <w:p w:rsidR="00B81F03" w:rsidRPr="00C25620" w:rsidRDefault="00B81F03" w:rsidP="00C25620">
      <w:pPr>
        <w:pStyle w:val="P00"/>
        <w:spacing w:before="72"/>
        <w:ind w:left="0" w:right="1134"/>
        <w:rPr>
          <w:rStyle w:val="default"/>
          <w:rFonts w:cs="FrankRuehl"/>
          <w:rtl/>
        </w:rPr>
      </w:pPr>
    </w:p>
    <w:p w:rsidR="00B81F03" w:rsidRPr="00C25620" w:rsidRDefault="00B81F03" w:rsidP="00C25620">
      <w:pPr>
        <w:pStyle w:val="P00"/>
        <w:spacing w:before="72"/>
        <w:ind w:left="0" w:right="1134"/>
        <w:rPr>
          <w:rStyle w:val="default"/>
          <w:rFonts w:cs="FrankRuehl" w:hint="cs"/>
          <w:rtl/>
        </w:rPr>
      </w:pPr>
    </w:p>
    <w:p w:rsidR="00B81F03" w:rsidRDefault="00B81F03" w:rsidP="00C25620">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6"/>
          <w:rtl/>
        </w:rPr>
      </w:pPr>
      <w:r>
        <w:rPr>
          <w:rFonts w:cs="FrankRuehl" w:hint="cs"/>
          <w:sz w:val="26"/>
          <w:rtl/>
        </w:rPr>
        <w:t>כ"ח בתמוז התשס"ג (28 ביולי 2003)</w:t>
      </w:r>
      <w:r w:rsidR="00C25620">
        <w:rPr>
          <w:rFonts w:cs="FrankRuehl" w:hint="cs"/>
          <w:sz w:val="26"/>
          <w:rtl/>
        </w:rPr>
        <w:tab/>
      </w:r>
      <w:r>
        <w:rPr>
          <w:rFonts w:cs="FrankRuehl" w:hint="cs"/>
          <w:sz w:val="26"/>
          <w:rtl/>
        </w:rPr>
        <w:t>בנימין נתניהו</w:t>
      </w:r>
    </w:p>
    <w:p w:rsidR="00B81F03" w:rsidRDefault="00B81F03" w:rsidP="00C25620">
      <w:pPr>
        <w:pStyle w:val="medium-header"/>
        <w:keepNext w:val="0"/>
        <w:keepLines w:val="0"/>
        <w:tabs>
          <w:tab w:val="clear" w:pos="624"/>
          <w:tab w:val="clear" w:pos="1021"/>
          <w:tab w:val="clear" w:pos="1474"/>
          <w:tab w:val="clear" w:pos="1928"/>
          <w:tab w:val="clear" w:pos="2381"/>
          <w:tab w:val="clear" w:pos="2835"/>
          <w:tab w:val="center" w:pos="5103"/>
        </w:tabs>
        <w:spacing w:before="0"/>
        <w:ind w:left="0" w:right="1134"/>
        <w:jc w:val="both"/>
        <w:rPr>
          <w:rFonts w:cs="FrankRuehl" w:hint="cs"/>
          <w:sz w:val="22"/>
          <w:szCs w:val="22"/>
          <w:rtl/>
        </w:rPr>
      </w:pPr>
      <w:r>
        <w:rPr>
          <w:rFonts w:cs="FrankRuehl" w:hint="cs"/>
          <w:sz w:val="22"/>
          <w:szCs w:val="22"/>
          <w:rtl/>
        </w:rPr>
        <w:tab/>
        <w:t>שר האוצר</w:t>
      </w:r>
    </w:p>
    <w:p w:rsidR="00B81F03" w:rsidRPr="00C25620" w:rsidRDefault="00B81F03" w:rsidP="00C25620">
      <w:pPr>
        <w:pStyle w:val="P00"/>
        <w:spacing w:before="72"/>
        <w:ind w:left="0" w:right="1134"/>
        <w:rPr>
          <w:rStyle w:val="default"/>
          <w:rFonts w:cs="FrankRuehl" w:hint="cs"/>
          <w:rtl/>
        </w:rPr>
      </w:pPr>
    </w:p>
    <w:p w:rsidR="00C25620" w:rsidRPr="00C25620" w:rsidRDefault="00C25620" w:rsidP="00C25620">
      <w:pPr>
        <w:pStyle w:val="P00"/>
        <w:spacing w:before="72"/>
        <w:ind w:left="0" w:right="1134"/>
        <w:rPr>
          <w:rStyle w:val="default"/>
          <w:rFonts w:cs="FrankRuehl" w:hint="cs"/>
          <w:rtl/>
        </w:rPr>
      </w:pPr>
    </w:p>
    <w:p w:rsidR="00C25620" w:rsidRPr="00C25620" w:rsidRDefault="00C25620" w:rsidP="00C25620">
      <w:pPr>
        <w:pStyle w:val="P00"/>
        <w:spacing w:before="72"/>
        <w:ind w:left="0" w:right="1134"/>
        <w:rPr>
          <w:rStyle w:val="default"/>
          <w:rFonts w:cs="FrankRuehl" w:hint="cs"/>
          <w:rtl/>
        </w:rPr>
      </w:pPr>
    </w:p>
    <w:sectPr w:rsidR="00C25620" w:rsidRPr="00C2562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878" w:rsidRDefault="00FC3878">
      <w:r>
        <w:separator/>
      </w:r>
    </w:p>
  </w:endnote>
  <w:endnote w:type="continuationSeparator" w:id="0">
    <w:p w:rsidR="00FC3878" w:rsidRDefault="00FC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F03" w:rsidRDefault="00B81F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1F03" w:rsidRDefault="00B81F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1F03" w:rsidRDefault="00B81F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6DC7">
      <w:rPr>
        <w:rFonts w:cs="TopType Jerushalmi"/>
        <w:noProof/>
        <w:color w:val="000000"/>
        <w:sz w:val="14"/>
        <w:szCs w:val="14"/>
      </w:rPr>
      <w:t>Z:\000000000000-law\yael\08-10-12\999_191.doc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F03" w:rsidRDefault="00B81F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6D13">
      <w:rPr>
        <w:rFonts w:hAnsi="FrankRuehl" w:cs="FrankRuehl"/>
        <w:noProof/>
        <w:sz w:val="24"/>
        <w:szCs w:val="24"/>
        <w:rtl/>
      </w:rPr>
      <w:t>2</w:t>
    </w:r>
    <w:r>
      <w:rPr>
        <w:rFonts w:hAnsi="FrankRuehl" w:cs="FrankRuehl"/>
        <w:sz w:val="24"/>
        <w:szCs w:val="24"/>
        <w:rtl/>
      </w:rPr>
      <w:fldChar w:fldCharType="end"/>
    </w:r>
  </w:p>
  <w:p w:rsidR="00B81F03" w:rsidRDefault="00B81F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1F03" w:rsidRDefault="00B81F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6DC7">
      <w:rPr>
        <w:rFonts w:cs="TopType Jerushalmi"/>
        <w:noProof/>
        <w:color w:val="000000"/>
        <w:sz w:val="14"/>
        <w:szCs w:val="14"/>
      </w:rPr>
      <w:t>Z:\000000000000-law\yael\08-10-12\999_191.doc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878" w:rsidRDefault="00FC3878" w:rsidP="00C25620">
      <w:pPr>
        <w:spacing w:before="60" w:line="240" w:lineRule="auto"/>
        <w:ind w:right="1134"/>
      </w:pPr>
      <w:r>
        <w:separator/>
      </w:r>
    </w:p>
  </w:footnote>
  <w:footnote w:type="continuationSeparator" w:id="0">
    <w:p w:rsidR="00FC3878" w:rsidRDefault="00FC3878">
      <w:r>
        <w:continuationSeparator/>
      </w:r>
    </w:p>
  </w:footnote>
  <w:footnote w:id="1">
    <w:p w:rsidR="00B81F03" w:rsidRDefault="00B81F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444E0F">
          <w:rPr>
            <w:rStyle w:val="Hyperlink"/>
            <w:rFonts w:cs="FrankRuehl" w:hint="cs"/>
            <w:rtl/>
          </w:rPr>
          <w:t>ק"ת תשס"ג מס' 6259</w:t>
        </w:r>
      </w:hyperlink>
      <w:r>
        <w:rPr>
          <w:rFonts w:cs="FrankRuehl" w:hint="cs"/>
          <w:rtl/>
        </w:rPr>
        <w:t xml:space="preserve"> מיום 24.8.2003 עמ' 1004.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F03" w:rsidRDefault="00B81F0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פיקוח על מחירי מצרכים ושירותים (מחירי נסיעה בקווי השירות באוטובוסים), תשנ"ז- 1996</w:t>
    </w:r>
  </w:p>
  <w:p w:rsidR="00B81F03" w:rsidRDefault="00B81F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1F03" w:rsidRDefault="00B81F0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F03" w:rsidRDefault="00B81F0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מס הכנסה (הקלת מס במכירת איגרת חוב הנסחרת בבורסה מחוץ לישראל) (הוראת שעה), תשס"ג-2003</w:t>
    </w:r>
  </w:p>
  <w:p w:rsidR="00B81F03" w:rsidRDefault="00B81F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1F03" w:rsidRDefault="00B81F0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4E0F"/>
    <w:rsid w:val="0003775F"/>
    <w:rsid w:val="001E6DC7"/>
    <w:rsid w:val="0020018C"/>
    <w:rsid w:val="002300EA"/>
    <w:rsid w:val="00324A54"/>
    <w:rsid w:val="00444E0F"/>
    <w:rsid w:val="00810DEF"/>
    <w:rsid w:val="00985DF3"/>
    <w:rsid w:val="00AE3C08"/>
    <w:rsid w:val="00B81F03"/>
    <w:rsid w:val="00C25620"/>
    <w:rsid w:val="00D96D13"/>
    <w:rsid w:val="00FC38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3D2313-29B3-4597-9ECB-6A009E72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1511</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7995395</vt:i4>
      </vt:variant>
      <vt:variant>
        <vt:i4>0</vt:i4>
      </vt:variant>
      <vt:variant>
        <vt:i4>0</vt:i4>
      </vt:variant>
      <vt:variant>
        <vt:i4>5</vt:i4>
      </vt:variant>
      <vt:variant>
        <vt:lpwstr>http://www.nevo.co.il/Law_word/law06/TAK-6259.pdf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230</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מס הכנסה</vt:lpwstr>
  </property>
  <property fmtid="{D5CDD505-2E9C-101B-9397-08002B2CF9AE}" pid="4" name="LAWNAME">
    <vt:lpwstr>צו מס הכנסה (הקלת מס במכירת איגרת חוב הנסחרת בבורסה מחוץ לישראל) (הוראת שעה), תשס"ג-2003</vt:lpwstr>
  </property>
  <property fmtid="{D5CDD505-2E9C-101B-9397-08002B2CF9AE}" pid="5" name="LAWNUMBER">
    <vt:lpwstr>0191</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97Xג1X;243X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הנחות והקלות</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מסחר </vt:lpwstr>
  </property>
  <property fmtid="{D5CDD505-2E9C-101B-9397-08002B2CF9AE}" pid="15" name="NOSE32">
    <vt:lpwstr>בורסה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