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E51" w:rsidRDefault="00183E51" w:rsidP="00FD384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(זיכויים לתושבי האזור), תשנ"ה</w:t>
      </w:r>
      <w:r w:rsidR="00FD384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:rsidR="00F270B1" w:rsidRPr="00F270B1" w:rsidRDefault="00F270B1" w:rsidP="00F270B1">
      <w:pPr>
        <w:spacing w:line="320" w:lineRule="auto"/>
        <w:rPr>
          <w:rFonts w:cs="FrankRuehl"/>
          <w:szCs w:val="26"/>
          <w:rtl/>
        </w:rPr>
      </w:pPr>
    </w:p>
    <w:p w:rsidR="00F270B1" w:rsidRDefault="00F270B1" w:rsidP="00F270B1">
      <w:pPr>
        <w:spacing w:line="320" w:lineRule="auto"/>
        <w:rPr>
          <w:rtl/>
        </w:rPr>
      </w:pPr>
    </w:p>
    <w:p w:rsidR="00F270B1" w:rsidRDefault="00F270B1" w:rsidP="00F270B1">
      <w:pPr>
        <w:spacing w:line="320" w:lineRule="auto"/>
        <w:rPr>
          <w:rFonts w:cs="FrankRuehl"/>
          <w:szCs w:val="26"/>
          <w:rtl/>
        </w:rPr>
      </w:pPr>
      <w:r w:rsidRPr="00F270B1">
        <w:rPr>
          <w:rFonts w:cs="Miriam"/>
          <w:szCs w:val="22"/>
          <w:rtl/>
        </w:rPr>
        <w:t>מסים</w:t>
      </w:r>
      <w:r w:rsidRPr="00F270B1">
        <w:rPr>
          <w:rFonts w:cs="FrankRuehl"/>
          <w:szCs w:val="26"/>
          <w:rtl/>
        </w:rPr>
        <w:t xml:space="preserve"> – מס הכנסה – זיכויים ונק' זיכוי</w:t>
      </w:r>
    </w:p>
    <w:p w:rsidR="00F270B1" w:rsidRPr="00F270B1" w:rsidRDefault="00F270B1" w:rsidP="00F270B1">
      <w:pPr>
        <w:spacing w:line="320" w:lineRule="auto"/>
        <w:rPr>
          <w:rFonts w:cs="Miriam"/>
          <w:szCs w:val="22"/>
          <w:rtl/>
        </w:rPr>
      </w:pPr>
      <w:r w:rsidRPr="00F270B1">
        <w:rPr>
          <w:rFonts w:cs="Miriam"/>
          <w:szCs w:val="22"/>
          <w:rtl/>
        </w:rPr>
        <w:t>מסים</w:t>
      </w:r>
      <w:r w:rsidRPr="00F270B1">
        <w:rPr>
          <w:rFonts w:cs="FrankRuehl"/>
          <w:szCs w:val="26"/>
          <w:rtl/>
        </w:rPr>
        <w:t xml:space="preserve"> – הרשות הפלסטינית</w:t>
      </w:r>
    </w:p>
    <w:p w:rsidR="00183E51" w:rsidRDefault="00183E5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E1D2E" w:rsidRPr="006E1D2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E1D2E" w:rsidRPr="006E1D2E" w:rsidRDefault="006E1D2E" w:rsidP="006E1D2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E1D2E" w:rsidRPr="006E1D2E" w:rsidRDefault="006E1D2E" w:rsidP="006E1D2E">
            <w:pPr>
              <w:rPr>
                <w:rFonts w:cs="Frankruhel"/>
                <w:rtl/>
              </w:rPr>
            </w:pPr>
            <w:r>
              <w:rPr>
                <w:rtl/>
              </w:rPr>
              <w:t>זיכויים לתושבי אזור</w:t>
            </w:r>
          </w:p>
        </w:tc>
        <w:tc>
          <w:tcPr>
            <w:tcW w:w="567" w:type="dxa"/>
          </w:tcPr>
          <w:p w:rsidR="006E1D2E" w:rsidRPr="006E1D2E" w:rsidRDefault="006E1D2E" w:rsidP="006E1D2E">
            <w:pPr>
              <w:rPr>
                <w:rStyle w:val="Hyperlink"/>
                <w:rtl/>
              </w:rPr>
            </w:pPr>
            <w:hyperlink w:anchor="Seif1" w:tooltip="זיכויים לתושבי אזור" w:history="1">
              <w:r w:rsidRPr="006E1D2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E1D2E" w:rsidRPr="006E1D2E" w:rsidRDefault="006E1D2E" w:rsidP="006E1D2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83E51" w:rsidRDefault="00183E51">
      <w:pPr>
        <w:pStyle w:val="big-header"/>
        <w:ind w:left="0" w:right="1134"/>
        <w:rPr>
          <w:rFonts w:cs="FrankRuehl"/>
          <w:sz w:val="32"/>
          <w:rtl/>
        </w:rPr>
      </w:pPr>
    </w:p>
    <w:p w:rsidR="00183E51" w:rsidRDefault="00183E51" w:rsidP="00F270B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(זיכויים לתושבי האזור), תשנ"ה</w:t>
      </w:r>
      <w:r w:rsidR="00FD384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  <w:r w:rsidR="00FD384D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83E51" w:rsidRDefault="00183E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48 לפקודת מס הכנסה, ובאישור ועדת הכספים של הכנסת, אני מצווה לאמור:</w:t>
      </w:r>
    </w:p>
    <w:p w:rsidR="00183E51" w:rsidRDefault="00183E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FD384D">
        <w:rPr>
          <w:rFonts w:cs="Miriam"/>
          <w:lang w:val="he-IL"/>
        </w:rPr>
        <w:pict>
          <v:rect id="_x0000_s1026" style="position:absolute;left:0;text-align:left;margin-left:464.5pt;margin-top:8.05pt;width:75.05pt;height:16pt;z-index:251657728" o:allowincell="f" filled="f" stroked="f" strokecolor="lime" strokeweight=".25pt">
            <v:textbox style="mso-next-textbox:#_x0000_s1026" inset="0,0,0,0">
              <w:txbxContent>
                <w:p w:rsidR="00183E51" w:rsidRDefault="00183E51" w:rsidP="00FD384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יים לתושבי</w:t>
                  </w:r>
                  <w:r w:rsidR="00FD384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אזור</w:t>
                  </w:r>
                </w:p>
              </w:txbxContent>
            </v:textbox>
            <w10:anchorlock/>
          </v:rect>
        </w:pict>
      </w:r>
      <w:r w:rsidRPr="00FD384D"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הורא</w:t>
      </w:r>
      <w:r>
        <w:rPr>
          <w:rStyle w:val="default"/>
          <w:rFonts w:cs="FrankRuehl" w:hint="cs"/>
          <w:rtl/>
        </w:rPr>
        <w:t>ות סעיפים 34, 36 ו-37 יחולו גם לגבי תושבי אזור שאינם אזרחים ישראלי</w:t>
      </w:r>
      <w:r>
        <w:rPr>
          <w:rStyle w:val="default"/>
          <w:rFonts w:cs="FrankRuehl"/>
          <w:rtl/>
        </w:rPr>
        <w:t>ים, כ</w:t>
      </w:r>
      <w:r>
        <w:rPr>
          <w:rStyle w:val="default"/>
          <w:rFonts w:cs="FrankRuehl" w:hint="cs"/>
          <w:rtl/>
        </w:rPr>
        <w:t>אילו היו תושבי יש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אל.</w:t>
      </w:r>
    </w:p>
    <w:p w:rsidR="00183E51" w:rsidRDefault="00183E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384D" w:rsidRDefault="00FD38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83E51" w:rsidRPr="00FD384D" w:rsidRDefault="00183E51" w:rsidP="00FD384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FD384D">
        <w:rPr>
          <w:rFonts w:cs="FrankRuehl"/>
          <w:sz w:val="26"/>
          <w:szCs w:val="26"/>
          <w:rtl/>
        </w:rPr>
        <w:t xml:space="preserve">י"א </w:t>
      </w:r>
      <w:r w:rsidRPr="00FD384D">
        <w:rPr>
          <w:rFonts w:cs="FrankRuehl" w:hint="cs"/>
          <w:sz w:val="26"/>
          <w:szCs w:val="26"/>
          <w:rtl/>
        </w:rPr>
        <w:t>באדר ב' תשנ"ה (13 במרס 1995)</w:t>
      </w:r>
      <w:r w:rsidRPr="00FD384D">
        <w:rPr>
          <w:rFonts w:cs="FrankRuehl"/>
          <w:sz w:val="26"/>
          <w:szCs w:val="26"/>
          <w:rtl/>
        </w:rPr>
        <w:tab/>
        <w:t>אבר</w:t>
      </w:r>
      <w:r w:rsidRPr="00FD384D">
        <w:rPr>
          <w:rFonts w:cs="FrankRuehl" w:hint="cs"/>
          <w:sz w:val="26"/>
          <w:szCs w:val="26"/>
          <w:rtl/>
        </w:rPr>
        <w:t>הם (בייגה) שוחט</w:t>
      </w:r>
    </w:p>
    <w:p w:rsidR="00183E51" w:rsidRDefault="00183E5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183E51" w:rsidRPr="00FD384D" w:rsidRDefault="00183E51" w:rsidP="00FD38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83E51" w:rsidRPr="00FD384D" w:rsidRDefault="00183E51" w:rsidP="00FD38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83E51" w:rsidRPr="00FD384D" w:rsidRDefault="00183E51" w:rsidP="00FD38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183E51" w:rsidRPr="00FD384D" w:rsidRDefault="00183E51" w:rsidP="00FD38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83E51" w:rsidRPr="00FD384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470" w:rsidRDefault="00AD0470">
      <w:r>
        <w:separator/>
      </w:r>
    </w:p>
  </w:endnote>
  <w:endnote w:type="continuationSeparator" w:id="0">
    <w:p w:rsidR="00AD0470" w:rsidRDefault="00AD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E51" w:rsidRDefault="00183E5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183E51" w:rsidRDefault="00183E5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83E51" w:rsidRDefault="00183E5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1D2E">
      <w:rPr>
        <w:rFonts w:cs="TopType Jerushalmi"/>
        <w:noProof/>
        <w:color w:val="000000"/>
        <w:sz w:val="14"/>
        <w:szCs w:val="14"/>
      </w:rPr>
      <w:t>Z:\000000000000-law\yael\08-10-12\255_473.doc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E51" w:rsidRDefault="00183E51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F270B1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183E51" w:rsidRDefault="00183E51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83E51" w:rsidRDefault="00183E51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1D2E">
      <w:rPr>
        <w:rFonts w:cs="TopType Jerushalmi"/>
        <w:noProof/>
        <w:color w:val="000000"/>
        <w:sz w:val="14"/>
        <w:szCs w:val="14"/>
      </w:rPr>
      <w:t>Z:\000000000000-law\yael\08-10-12\255_473.doc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470" w:rsidRDefault="00AD0470" w:rsidP="00FD384D">
      <w:pPr>
        <w:spacing w:before="60"/>
        <w:ind w:right="1134"/>
      </w:pPr>
      <w:r>
        <w:separator/>
      </w:r>
    </w:p>
  </w:footnote>
  <w:footnote w:type="continuationSeparator" w:id="0">
    <w:p w:rsidR="00AD0470" w:rsidRDefault="00AD0470">
      <w:r>
        <w:continuationSeparator/>
      </w:r>
    </w:p>
  </w:footnote>
  <w:footnote w:id="1">
    <w:p w:rsidR="00FD384D" w:rsidRPr="00FD384D" w:rsidRDefault="00FD384D" w:rsidP="00FD38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D384D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A61D1C">
          <w:rPr>
            <w:rStyle w:val="Hyperlink"/>
            <w:rFonts w:cs="FrankRuehl" w:hint="cs"/>
            <w:rtl/>
          </w:rPr>
          <w:t>ק"ת תשנ"ה מס' 5674</w:t>
        </w:r>
      </w:hyperlink>
      <w:r>
        <w:rPr>
          <w:rFonts w:cs="FrankRuehl" w:hint="cs"/>
          <w:rtl/>
        </w:rPr>
        <w:t xml:space="preserve"> מיום 6.4.1995 עמ' 1356.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E51" w:rsidRDefault="00183E5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(זיכויים לתושבי האזור), תשנ"ה–1995</w:t>
    </w:r>
  </w:p>
  <w:p w:rsidR="00183E51" w:rsidRDefault="00183E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83E51" w:rsidRDefault="00183E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E51" w:rsidRDefault="00183E51" w:rsidP="00FD38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(זיכויים לתושבי האזור), תשנ"ה</w:t>
    </w:r>
    <w:r w:rsidR="00FD384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183E51" w:rsidRDefault="00183E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83E51" w:rsidRDefault="00183E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1D1C"/>
    <w:rsid w:val="00083595"/>
    <w:rsid w:val="00183E51"/>
    <w:rsid w:val="006E1D2E"/>
    <w:rsid w:val="00845447"/>
    <w:rsid w:val="00A61D1C"/>
    <w:rsid w:val="00AD0470"/>
    <w:rsid w:val="00B6126F"/>
    <w:rsid w:val="00B72963"/>
    <w:rsid w:val="00DF5192"/>
    <w:rsid w:val="00F270B1"/>
    <w:rsid w:val="00FD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0647E66-3386-40E4-BEB5-431706A9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D384D"/>
    <w:rPr>
      <w:sz w:val="20"/>
      <w:szCs w:val="20"/>
    </w:rPr>
  </w:style>
  <w:style w:type="character" w:styleId="a6">
    <w:name w:val="footnote reference"/>
    <w:basedOn w:val="a0"/>
    <w:semiHidden/>
    <w:rsid w:val="00FD38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534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(זיכויים לתושבי האזור), תשנ"ה-1995</vt:lpwstr>
  </property>
  <property fmtid="{D5CDD505-2E9C-101B-9397-08002B2CF9AE}" pid="5" name="LAWNUMBER">
    <vt:lpwstr>0473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48X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זיכויים ונק' זיכוי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הרשות הפלסטינית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