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B126" w14:textId="77777777" w:rsidR="00950786" w:rsidRDefault="0095078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(מניעת מסי כפל) (אתיופיה), תשס"ז-2007</w:t>
      </w:r>
    </w:p>
    <w:p w14:paraId="6911E2AF" w14:textId="77777777" w:rsidR="00CF371F" w:rsidRPr="00CF371F" w:rsidRDefault="00CF371F" w:rsidP="00CF371F">
      <w:pPr>
        <w:spacing w:line="320" w:lineRule="auto"/>
        <w:rPr>
          <w:rFonts w:cs="FrankRuehl"/>
          <w:szCs w:val="26"/>
          <w:rtl/>
        </w:rPr>
      </w:pPr>
    </w:p>
    <w:p w14:paraId="6E323248" w14:textId="77777777" w:rsidR="00CF371F" w:rsidRDefault="00CF371F" w:rsidP="00CF371F">
      <w:pPr>
        <w:spacing w:line="320" w:lineRule="auto"/>
        <w:rPr>
          <w:rtl/>
        </w:rPr>
      </w:pPr>
    </w:p>
    <w:p w14:paraId="16BFE4C7" w14:textId="77777777" w:rsidR="00CF371F" w:rsidRPr="00CF371F" w:rsidRDefault="00CF371F" w:rsidP="00CF371F">
      <w:pPr>
        <w:spacing w:line="320" w:lineRule="auto"/>
        <w:rPr>
          <w:rFonts w:cs="Miriam"/>
          <w:szCs w:val="22"/>
          <w:rtl/>
        </w:rPr>
      </w:pPr>
      <w:r w:rsidRPr="00CF371F">
        <w:rPr>
          <w:rFonts w:cs="Miriam"/>
          <w:szCs w:val="22"/>
          <w:rtl/>
        </w:rPr>
        <w:t>מסים</w:t>
      </w:r>
      <w:r w:rsidRPr="00CF371F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5AB85A11" w14:textId="77777777" w:rsidR="00950786" w:rsidRDefault="0095078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50786" w14:paraId="54B931E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D642BB8" w14:textId="77777777" w:rsidR="00950786" w:rsidRDefault="0095078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6EE211D" w14:textId="77777777" w:rsidR="00950786" w:rsidRDefault="00950786">
            <w:pPr>
              <w:rPr>
                <w:rFonts w:hint="cs"/>
              </w:rPr>
            </w:pPr>
            <w:hyperlink w:anchor="Seif0" w:tooltip="מתן תוקף לאמ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792555" w14:textId="77777777" w:rsidR="00950786" w:rsidRDefault="00950786">
            <w:pPr>
              <w:rPr>
                <w:rtl/>
              </w:rPr>
            </w:pPr>
            <w:r>
              <w:rPr>
                <w:rtl/>
              </w:rPr>
              <w:t>מתן תוקף לאמנה</w:t>
            </w:r>
          </w:p>
        </w:tc>
        <w:tc>
          <w:tcPr>
            <w:tcW w:w="1247" w:type="dxa"/>
          </w:tcPr>
          <w:p w14:paraId="0A9A18E1" w14:textId="77777777" w:rsidR="00950786" w:rsidRDefault="00950786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</w:tbl>
    <w:p w14:paraId="5FBC2D4E" w14:textId="77777777" w:rsidR="00950786" w:rsidRDefault="00950786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122E0A0" w14:textId="77777777" w:rsidR="00950786" w:rsidRDefault="00950786" w:rsidP="00CF371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מס הכנסה (מניעת מסי כפל) (אתיופיה),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2104B6B" w14:textId="77777777" w:rsidR="00950786" w:rsidRDefault="00950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062A13ED" w14:textId="77777777" w:rsidR="00950786" w:rsidRDefault="00950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60549617"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14:paraId="4AE86409" w14:textId="77777777" w:rsidR="00950786" w:rsidRDefault="0095078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לאמנה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מן המועיל הוא שיינתן תוקף לאמנה שנעשתה ביום י"ג בסיון התשס"ד (2 ביוני 2004), בין ממשלת מדינת ישראל לבין ממשלת הרפובליקה הפדרלית הדמוקרטית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אתיופיה, בדבר מניעת מסי כפל ומניעת התחמקות ממסים בזיקה למסים על הכנסה (להלן – האמנה).</w:t>
      </w:r>
    </w:p>
    <w:p w14:paraId="174B2C96" w14:textId="77777777" w:rsidR="00950786" w:rsidRDefault="00950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לאמנה יהיה תוקף בישראל לכל שנת מס, החל בשנת המס המתחילה ביום כ"ג בטבת התשס"ח (1 בינואר 2008) ואילך.</w:t>
      </w:r>
    </w:p>
    <w:p w14:paraId="39FA46E4" w14:textId="77777777" w:rsidR="00950786" w:rsidRDefault="00950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7E6ED8" w14:textId="77777777" w:rsidR="00950786" w:rsidRDefault="00950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6F4263" w14:textId="77777777" w:rsidR="00950786" w:rsidRDefault="009507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ב' באדר התשס"ז (20 בפברואר 2007)</w:t>
      </w:r>
    </w:p>
    <w:p w14:paraId="1952BBB7" w14:textId="77777777" w:rsidR="00950786" w:rsidRDefault="0095078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אברהם הירשזון</w:t>
      </w:r>
    </w:p>
    <w:p w14:paraId="15F816C0" w14:textId="77777777" w:rsidR="00950786" w:rsidRDefault="0095078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698D9139" w14:textId="77777777" w:rsidR="00950786" w:rsidRDefault="0095078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70930DD" w14:textId="77777777" w:rsidR="00950786" w:rsidRDefault="0095078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6A48379" w14:textId="77777777" w:rsidR="00950786" w:rsidRDefault="00950786">
      <w:pPr>
        <w:pStyle w:val="sig-0"/>
        <w:ind w:left="0" w:right="1134"/>
        <w:rPr>
          <w:rFonts w:cs="FrankRuehl"/>
          <w:sz w:val="26"/>
          <w:rtl/>
        </w:rPr>
      </w:pPr>
    </w:p>
    <w:sectPr w:rsidR="0095078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2BC0" w14:textId="77777777" w:rsidR="006F3F88" w:rsidRDefault="006F3F88">
      <w:r>
        <w:separator/>
      </w:r>
    </w:p>
  </w:endnote>
  <w:endnote w:type="continuationSeparator" w:id="0">
    <w:p w14:paraId="52DEE4C2" w14:textId="77777777" w:rsidR="006F3F88" w:rsidRDefault="006F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F579" w14:textId="77777777" w:rsidR="00950786" w:rsidRDefault="0095078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FB196A" w14:textId="77777777" w:rsidR="00950786" w:rsidRDefault="0095078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90AFE74" w14:textId="77777777" w:rsidR="00950786" w:rsidRDefault="0095078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Z:\000000000000-law\yael\07-04-01\table\999_752.doc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82CD" w14:textId="77777777" w:rsidR="00950786" w:rsidRDefault="0095078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37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F06DE4C" w14:textId="77777777" w:rsidR="00950786" w:rsidRDefault="0095078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58ACBC5" w14:textId="77777777" w:rsidR="00950786" w:rsidRDefault="0095078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Z:\000000000000-law\yael\07-04-01\table\999_752.doc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E818" w14:textId="77777777" w:rsidR="006F3F88" w:rsidRDefault="006F3F88">
      <w:r>
        <w:separator/>
      </w:r>
    </w:p>
  </w:footnote>
  <w:footnote w:type="continuationSeparator" w:id="0">
    <w:p w14:paraId="69C54281" w14:textId="77777777" w:rsidR="006F3F88" w:rsidRDefault="006F3F88">
      <w:r>
        <w:continuationSeparator/>
      </w:r>
    </w:p>
  </w:footnote>
  <w:footnote w:id="1">
    <w:p w14:paraId="1D2B84C6" w14:textId="77777777" w:rsidR="00950786" w:rsidRDefault="009507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תשס"ז מס' 6575</w:t>
        </w:r>
      </w:hyperlink>
      <w:r>
        <w:rPr>
          <w:rFonts w:cs="FrankRuehl" w:hint="cs"/>
          <w:rtl/>
        </w:rPr>
        <w:t xml:space="preserve"> מיום 27.3.2007 עמ' 680.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4733" w14:textId="77777777" w:rsidR="00950786" w:rsidRDefault="0095078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09E70C7" w14:textId="77777777" w:rsidR="00950786" w:rsidRDefault="0095078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5968DF" w14:textId="77777777" w:rsidR="00950786" w:rsidRDefault="0095078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4EFB" w14:textId="77777777" w:rsidR="00950786" w:rsidRDefault="0095078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מסי כפל) (אתיופיה), תשס"ז-2007</w:t>
    </w:r>
  </w:p>
  <w:p w14:paraId="7D99DABB" w14:textId="77777777" w:rsidR="00950786" w:rsidRDefault="0095078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693956" w14:textId="77777777" w:rsidR="00950786" w:rsidRDefault="0095078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8683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0786"/>
    <w:rsid w:val="00687885"/>
    <w:rsid w:val="006F3F88"/>
    <w:rsid w:val="00950786"/>
    <w:rsid w:val="00B138AB"/>
    <w:rsid w:val="00BC2FE9"/>
    <w:rsid w:val="00C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1D496C9"/>
  <w15:chartTrackingRefBased/>
  <w15:docId w15:val="{7AB9F83B-D97A-442A-94EB-E0E03C9E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728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(מניעת מסי כפל) (אתיופיה), תשס"ז-2007</vt:lpwstr>
  </property>
  <property fmtid="{D5CDD505-2E9C-101B-9397-08002B2CF9AE}" pid="4" name="LAWNUMBER">
    <vt:lpwstr>0752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http://www.nevo.co.il/Law_word/law06/tak-6575.pdf;רשומות - תקנות כלליות#פורסם ק"ת תשס"ז מס' 6575 #מיום 27.3.2007 #עמ' 680</vt:lpwstr>
  </property>
  <property fmtid="{D5CDD505-2E9C-101B-9397-08002B2CF9AE}" pid="22" name="MEKOR_NAME1">
    <vt:lpwstr>פקודת מס הכנסה</vt:lpwstr>
  </property>
  <property fmtid="{D5CDD505-2E9C-101B-9397-08002B2CF9AE}" pid="23" name="MEKOR_SAIF1">
    <vt:lpwstr>196XאX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מסי כפל</vt:lpwstr>
  </property>
  <property fmtid="{D5CDD505-2E9C-101B-9397-08002B2CF9AE}" pid="27" name="NOSE41">
    <vt:lpwstr>אמנות עם מדינות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