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CA4" w:rsidRDefault="00A33CA4" w:rsidP="00137DF1">
      <w:pPr>
        <w:pStyle w:val="big-header"/>
        <w:ind w:left="0" w:right="1134"/>
        <w:rPr>
          <w:rFonts w:cs="FrankRuehl" w:hint="cs"/>
          <w:sz w:val="32"/>
          <w:rtl/>
        </w:rPr>
      </w:pPr>
      <w:r>
        <w:rPr>
          <w:rFonts w:cs="FrankRuehl"/>
          <w:sz w:val="32"/>
          <w:rtl/>
        </w:rPr>
        <w:t>צו מס הכנסה (פטור ממס לריבית שמשלם תושב ישראל בשל הלוואה מתושב חוץ), תשמ"ח</w:t>
      </w:r>
      <w:r w:rsidR="00137DF1">
        <w:rPr>
          <w:rFonts w:cs="FrankRuehl" w:hint="cs"/>
          <w:sz w:val="32"/>
          <w:rtl/>
        </w:rPr>
        <w:t>-</w:t>
      </w:r>
      <w:r>
        <w:rPr>
          <w:rFonts w:cs="FrankRuehl"/>
          <w:sz w:val="32"/>
          <w:rtl/>
        </w:rPr>
        <w:t>1988</w:t>
      </w:r>
    </w:p>
    <w:p w:rsidR="00A20F0E" w:rsidRPr="00A20F0E" w:rsidRDefault="00A20F0E" w:rsidP="00A20F0E">
      <w:pPr>
        <w:spacing w:line="320" w:lineRule="auto"/>
        <w:rPr>
          <w:rFonts w:cs="FrankRuehl"/>
          <w:szCs w:val="26"/>
          <w:rtl/>
        </w:rPr>
      </w:pPr>
    </w:p>
    <w:p w:rsidR="00A20F0E" w:rsidRDefault="00A20F0E" w:rsidP="00A20F0E">
      <w:pPr>
        <w:spacing w:line="320" w:lineRule="auto"/>
        <w:rPr>
          <w:rFonts w:cs="Miriam"/>
          <w:szCs w:val="22"/>
          <w:rtl/>
        </w:rPr>
      </w:pPr>
      <w:r w:rsidRPr="00A20F0E">
        <w:rPr>
          <w:rFonts w:cs="Miriam"/>
          <w:szCs w:val="22"/>
          <w:rtl/>
        </w:rPr>
        <w:t>מסים</w:t>
      </w:r>
      <w:r w:rsidRPr="00A20F0E">
        <w:rPr>
          <w:rFonts w:cs="FrankRuehl"/>
          <w:szCs w:val="26"/>
          <w:rtl/>
        </w:rPr>
        <w:t xml:space="preserve"> – מס הכנסה – פטור ממס: ריבית והצ' – הלוואה מתושב חוץ</w:t>
      </w:r>
    </w:p>
    <w:p w:rsidR="00A20F0E" w:rsidRDefault="00A20F0E" w:rsidP="00A20F0E">
      <w:pPr>
        <w:spacing w:line="320" w:lineRule="auto"/>
        <w:rPr>
          <w:rFonts w:cs="Miriam"/>
          <w:szCs w:val="22"/>
          <w:rtl/>
        </w:rPr>
      </w:pPr>
      <w:r w:rsidRPr="00A20F0E">
        <w:rPr>
          <w:rFonts w:cs="Miriam"/>
          <w:szCs w:val="22"/>
          <w:rtl/>
        </w:rPr>
        <w:t>מסים</w:t>
      </w:r>
      <w:r w:rsidRPr="00A20F0E">
        <w:rPr>
          <w:rFonts w:cs="FrankRuehl"/>
          <w:szCs w:val="26"/>
          <w:rtl/>
        </w:rPr>
        <w:t xml:space="preserve"> – מס הכנסה – תושב חוץ – פטור ממס</w:t>
      </w:r>
    </w:p>
    <w:p w:rsidR="00A20F0E" w:rsidRPr="00A20F0E" w:rsidRDefault="00A20F0E" w:rsidP="00A20F0E">
      <w:pPr>
        <w:spacing w:line="320" w:lineRule="auto"/>
        <w:rPr>
          <w:rFonts w:cs="Miriam" w:hint="cs"/>
          <w:szCs w:val="22"/>
          <w:rtl/>
        </w:rPr>
      </w:pPr>
      <w:r w:rsidRPr="00A20F0E">
        <w:rPr>
          <w:rFonts w:cs="Miriam"/>
          <w:szCs w:val="22"/>
          <w:rtl/>
        </w:rPr>
        <w:t>משפט פרטי וכלכלה</w:t>
      </w:r>
      <w:r w:rsidRPr="00A20F0E">
        <w:rPr>
          <w:rFonts w:cs="FrankRuehl"/>
          <w:szCs w:val="26"/>
          <w:rtl/>
        </w:rPr>
        <w:t xml:space="preserve"> – כספים – ריבית – מיסוי ופטור ממס</w:t>
      </w:r>
    </w:p>
    <w:p w:rsidR="00A33CA4" w:rsidRDefault="00A33CA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33CA4">
        <w:tblPrEx>
          <w:tblCellMar>
            <w:top w:w="0" w:type="dxa"/>
            <w:bottom w:w="0" w:type="dxa"/>
          </w:tblCellMar>
        </w:tblPrEx>
        <w:tc>
          <w:tcPr>
            <w:tcW w:w="850" w:type="dxa"/>
          </w:tcPr>
          <w:p w:rsidR="00A33CA4" w:rsidRDefault="00A33CA4">
            <w:r>
              <w:rPr>
                <w:rtl/>
              </w:rPr>
              <w:fldChar w:fldCharType="begin"/>
            </w:r>
            <w:r>
              <w:rPr>
                <w:rtl/>
              </w:rPr>
              <w:instrText xml:space="preserve"> </w:instrText>
            </w:r>
            <w:r>
              <w:instrText>PAGEREF Seif0</w:instrText>
            </w:r>
            <w:r>
              <w:rPr>
                <w:rtl/>
              </w:rPr>
              <w:instrText xml:space="preserve"> </w:instrText>
            </w:r>
            <w:r>
              <w:rPr>
                <w:rtl/>
              </w:rPr>
              <w:fldChar w:fldCharType="separate"/>
            </w:r>
            <w:r w:rsidR="00137DF1">
              <w:rPr>
                <w:noProof/>
                <w:rtl/>
              </w:rPr>
              <w:t>2</w:t>
            </w:r>
            <w:r>
              <w:rPr>
                <w:rtl/>
              </w:rPr>
              <w:fldChar w:fldCharType="end"/>
            </w:r>
          </w:p>
        </w:tc>
        <w:tc>
          <w:tcPr>
            <w:tcW w:w="567" w:type="dxa"/>
          </w:tcPr>
          <w:p w:rsidR="00A33CA4" w:rsidRDefault="00A33CA4">
            <w:hyperlink w:anchor="Seif0" w:tooltip="פטור ממס" w:history="1">
              <w:r>
                <w:rPr>
                  <w:rStyle w:val="Hyperlink"/>
                </w:rPr>
                <w:t>Go</w:t>
              </w:r>
            </w:hyperlink>
          </w:p>
        </w:tc>
        <w:tc>
          <w:tcPr>
            <w:tcW w:w="5669" w:type="dxa"/>
          </w:tcPr>
          <w:p w:rsidR="00A33CA4" w:rsidRDefault="00A33CA4">
            <w:pPr>
              <w:rPr>
                <w:rtl/>
              </w:rPr>
            </w:pPr>
            <w:r>
              <w:rPr>
                <w:rtl/>
              </w:rPr>
              <w:t>פטור ממס</w:t>
            </w:r>
          </w:p>
        </w:tc>
        <w:tc>
          <w:tcPr>
            <w:tcW w:w="1247" w:type="dxa"/>
          </w:tcPr>
          <w:p w:rsidR="00A33CA4" w:rsidRDefault="00A33CA4">
            <w:r>
              <w:rPr>
                <w:rtl/>
              </w:rPr>
              <w:t xml:space="preserve">סעיף 1 </w:t>
            </w:r>
          </w:p>
        </w:tc>
      </w:tr>
      <w:tr w:rsidR="00A33CA4">
        <w:tblPrEx>
          <w:tblCellMar>
            <w:top w:w="0" w:type="dxa"/>
            <w:bottom w:w="0" w:type="dxa"/>
          </w:tblCellMar>
        </w:tblPrEx>
        <w:tc>
          <w:tcPr>
            <w:tcW w:w="850" w:type="dxa"/>
          </w:tcPr>
          <w:p w:rsidR="00A33CA4" w:rsidRDefault="00A33CA4">
            <w:r>
              <w:rPr>
                <w:rtl/>
              </w:rPr>
              <w:fldChar w:fldCharType="begin"/>
            </w:r>
            <w:r>
              <w:rPr>
                <w:rtl/>
              </w:rPr>
              <w:instrText xml:space="preserve"> </w:instrText>
            </w:r>
            <w:r>
              <w:instrText>PAGEREF Seif1</w:instrText>
            </w:r>
            <w:r>
              <w:rPr>
                <w:rtl/>
              </w:rPr>
              <w:instrText xml:space="preserve"> </w:instrText>
            </w:r>
            <w:r>
              <w:rPr>
                <w:rtl/>
              </w:rPr>
              <w:fldChar w:fldCharType="separate"/>
            </w:r>
            <w:r w:rsidR="00137DF1">
              <w:rPr>
                <w:noProof/>
                <w:rtl/>
              </w:rPr>
              <w:t>2</w:t>
            </w:r>
            <w:r>
              <w:rPr>
                <w:rtl/>
              </w:rPr>
              <w:fldChar w:fldCharType="end"/>
            </w:r>
          </w:p>
        </w:tc>
        <w:tc>
          <w:tcPr>
            <w:tcW w:w="567" w:type="dxa"/>
          </w:tcPr>
          <w:p w:rsidR="00A33CA4" w:rsidRDefault="00A33CA4">
            <w:hyperlink w:anchor="Seif1" w:tooltip="תחולה" w:history="1">
              <w:r>
                <w:rPr>
                  <w:rStyle w:val="Hyperlink"/>
                </w:rPr>
                <w:t>Go</w:t>
              </w:r>
            </w:hyperlink>
          </w:p>
        </w:tc>
        <w:tc>
          <w:tcPr>
            <w:tcW w:w="5669" w:type="dxa"/>
          </w:tcPr>
          <w:p w:rsidR="00A33CA4" w:rsidRDefault="00A33CA4">
            <w:pPr>
              <w:rPr>
                <w:rtl/>
              </w:rPr>
            </w:pPr>
            <w:r>
              <w:rPr>
                <w:rtl/>
              </w:rPr>
              <w:t>תחולה</w:t>
            </w:r>
          </w:p>
        </w:tc>
        <w:tc>
          <w:tcPr>
            <w:tcW w:w="1247" w:type="dxa"/>
          </w:tcPr>
          <w:p w:rsidR="00A33CA4" w:rsidRDefault="00A33CA4">
            <w:r>
              <w:rPr>
                <w:rtl/>
              </w:rPr>
              <w:t xml:space="preserve">סעיף 2 </w:t>
            </w:r>
          </w:p>
        </w:tc>
      </w:tr>
      <w:tr w:rsidR="00A33CA4">
        <w:tblPrEx>
          <w:tblCellMar>
            <w:top w:w="0" w:type="dxa"/>
            <w:bottom w:w="0" w:type="dxa"/>
          </w:tblCellMar>
        </w:tblPrEx>
        <w:tc>
          <w:tcPr>
            <w:tcW w:w="850" w:type="dxa"/>
          </w:tcPr>
          <w:p w:rsidR="00A33CA4" w:rsidRDefault="00A33CA4">
            <w:r>
              <w:rPr>
                <w:rtl/>
              </w:rPr>
              <w:fldChar w:fldCharType="begin"/>
            </w:r>
            <w:r>
              <w:rPr>
                <w:rtl/>
              </w:rPr>
              <w:instrText xml:space="preserve"> </w:instrText>
            </w:r>
            <w:r>
              <w:instrText>PAGEREF Seif2</w:instrText>
            </w:r>
            <w:r>
              <w:rPr>
                <w:rtl/>
              </w:rPr>
              <w:instrText xml:space="preserve"> </w:instrText>
            </w:r>
            <w:r>
              <w:rPr>
                <w:rtl/>
              </w:rPr>
              <w:fldChar w:fldCharType="separate"/>
            </w:r>
            <w:r w:rsidR="00137DF1">
              <w:rPr>
                <w:noProof/>
                <w:rtl/>
              </w:rPr>
              <w:t>2</w:t>
            </w:r>
            <w:r>
              <w:rPr>
                <w:rtl/>
              </w:rPr>
              <w:fldChar w:fldCharType="end"/>
            </w:r>
          </w:p>
        </w:tc>
        <w:tc>
          <w:tcPr>
            <w:tcW w:w="567" w:type="dxa"/>
          </w:tcPr>
          <w:p w:rsidR="00A33CA4" w:rsidRDefault="00A33CA4">
            <w:hyperlink w:anchor="Seif2" w:tooltip="הוראת מעבר" w:history="1">
              <w:r>
                <w:rPr>
                  <w:rStyle w:val="Hyperlink"/>
                </w:rPr>
                <w:t>Go</w:t>
              </w:r>
            </w:hyperlink>
          </w:p>
        </w:tc>
        <w:tc>
          <w:tcPr>
            <w:tcW w:w="5669" w:type="dxa"/>
          </w:tcPr>
          <w:p w:rsidR="00A33CA4" w:rsidRDefault="00A33CA4">
            <w:pPr>
              <w:rPr>
                <w:rtl/>
              </w:rPr>
            </w:pPr>
            <w:r>
              <w:rPr>
                <w:rtl/>
              </w:rPr>
              <w:t>הוראת מעבר</w:t>
            </w:r>
          </w:p>
        </w:tc>
        <w:tc>
          <w:tcPr>
            <w:tcW w:w="1247" w:type="dxa"/>
          </w:tcPr>
          <w:p w:rsidR="00A33CA4" w:rsidRDefault="00A33CA4">
            <w:r>
              <w:rPr>
                <w:rtl/>
              </w:rPr>
              <w:t xml:space="preserve">סעיף 3 </w:t>
            </w:r>
          </w:p>
        </w:tc>
      </w:tr>
    </w:tbl>
    <w:p w:rsidR="00A33CA4" w:rsidRDefault="00A33CA4">
      <w:pPr>
        <w:pStyle w:val="big-header"/>
        <w:ind w:left="0" w:right="1134"/>
        <w:rPr>
          <w:rFonts w:cs="FrankRuehl"/>
          <w:sz w:val="32"/>
          <w:rtl/>
        </w:rPr>
      </w:pPr>
    </w:p>
    <w:p w:rsidR="00A33CA4" w:rsidRPr="00A20F0E" w:rsidRDefault="00A33CA4" w:rsidP="00A20F0E">
      <w:pPr>
        <w:pStyle w:val="big-header"/>
        <w:ind w:left="0" w:right="1134"/>
        <w:rPr>
          <w:rStyle w:val="default"/>
          <w:rFonts w:hint="cs"/>
          <w:sz w:val="20"/>
          <w:szCs w:val="32"/>
          <w:rtl/>
        </w:rPr>
      </w:pPr>
      <w:r>
        <w:rPr>
          <w:rFonts w:cs="FrankRuehl"/>
          <w:sz w:val="32"/>
          <w:rtl/>
        </w:rPr>
        <w:br w:type="page"/>
      </w:r>
      <w:r>
        <w:rPr>
          <w:rFonts w:cs="FrankRuehl"/>
          <w:sz w:val="32"/>
          <w:rtl/>
        </w:rPr>
        <w:lastRenderedPageBreak/>
        <w:t>צו</w:t>
      </w:r>
      <w:r>
        <w:rPr>
          <w:rFonts w:cs="FrankRuehl" w:hint="cs"/>
          <w:sz w:val="32"/>
          <w:rtl/>
        </w:rPr>
        <w:t xml:space="preserve"> מס הכנסה (פטור ממס לריבית שמשלם תושב ישראל בשל הלוואה מתושב חוץ), תשמ"ח</w:t>
      </w:r>
      <w:r w:rsidR="00137DF1">
        <w:rPr>
          <w:rFonts w:cs="FrankRuehl" w:hint="cs"/>
          <w:sz w:val="32"/>
          <w:rtl/>
        </w:rPr>
        <w:t>-</w:t>
      </w:r>
      <w:r>
        <w:rPr>
          <w:rFonts w:cs="FrankRuehl"/>
          <w:sz w:val="32"/>
          <w:rtl/>
        </w:rPr>
        <w:t>1988</w:t>
      </w:r>
      <w:r w:rsidR="00137DF1">
        <w:rPr>
          <w:rStyle w:val="a6"/>
          <w:rFonts w:cs="FrankRuehl"/>
          <w:sz w:val="32"/>
          <w:rtl/>
        </w:rPr>
        <w:footnoteReference w:customMarkFollows="1" w:id="1"/>
        <w:t>*</w:t>
      </w:r>
    </w:p>
    <w:p w:rsidR="00A33CA4" w:rsidRPr="008838A0" w:rsidRDefault="00A33CA4" w:rsidP="00137DF1">
      <w:pPr>
        <w:pStyle w:val="P00"/>
        <w:spacing w:before="72"/>
        <w:ind w:left="0" w:right="1134"/>
        <w:rPr>
          <w:rStyle w:val="default"/>
          <w:rFonts w:cs="FrankRuehl"/>
          <w:rtl/>
        </w:rPr>
      </w:pPr>
      <w:r w:rsidRPr="008838A0">
        <w:rPr>
          <w:rFonts w:cs="FrankRuehl"/>
          <w:sz w:val="26"/>
          <w:rtl/>
        </w:rPr>
        <w:tab/>
      </w:r>
      <w:r w:rsidRPr="008838A0">
        <w:rPr>
          <w:rStyle w:val="default"/>
          <w:rFonts w:cs="FrankRuehl"/>
          <w:rtl/>
        </w:rPr>
        <w:t xml:space="preserve">בתוקף סמכותי לפי סעיף 16(4) לפקודת מס הכנסה (להלן </w:t>
      </w:r>
      <w:r w:rsidR="00137DF1">
        <w:rPr>
          <w:rStyle w:val="default"/>
          <w:rFonts w:cs="FrankRuehl" w:hint="cs"/>
          <w:rtl/>
        </w:rPr>
        <w:t>-</w:t>
      </w:r>
      <w:r w:rsidRPr="008838A0">
        <w:rPr>
          <w:rStyle w:val="default"/>
          <w:rFonts w:cs="FrankRuehl"/>
          <w:rtl/>
        </w:rPr>
        <w:t xml:space="preserve"> הפקודה), ובאישור ועדת הכספים של הכנסת לפי חוק-יסוד: משק המדינה, אני קובע לאמור:</w:t>
      </w:r>
    </w:p>
    <w:p w:rsidR="00A33CA4" w:rsidRPr="008838A0" w:rsidRDefault="00A33CA4">
      <w:pPr>
        <w:pStyle w:val="P00"/>
        <w:spacing w:before="72"/>
        <w:ind w:left="0" w:right="1134"/>
        <w:rPr>
          <w:rStyle w:val="default"/>
          <w:rFonts w:cs="FrankRuehl"/>
          <w:rtl/>
        </w:rPr>
      </w:pPr>
      <w:bookmarkStart w:id="0" w:name="Seif0"/>
      <w:bookmarkEnd w:id="0"/>
      <w:r w:rsidRPr="00137DF1">
        <w:rPr>
          <w:rFonts w:cs="Miriam"/>
          <w:lang w:val="he-IL"/>
        </w:rPr>
        <w:pict>
          <v:rect id="_x0000_s1026" style="position:absolute;left:0;text-align:left;margin-left:464.5pt;margin-top:8.05pt;width:75.05pt;height:12.25pt;z-index:251656704" o:allowincell="f" filled="f" stroked="f" strokecolor="lime" strokeweight=".25pt">
            <v:textbox inset="0,0,0,0">
              <w:txbxContent>
                <w:p w:rsidR="00A33CA4" w:rsidRDefault="00A33CA4">
                  <w:pPr>
                    <w:spacing w:line="160" w:lineRule="exact"/>
                    <w:rPr>
                      <w:rFonts w:cs="Miriam"/>
                      <w:noProof/>
                      <w:sz w:val="18"/>
                      <w:szCs w:val="18"/>
                      <w:rtl/>
                    </w:rPr>
                  </w:pPr>
                  <w:r>
                    <w:rPr>
                      <w:rFonts w:cs="Miriam"/>
                      <w:sz w:val="18"/>
                      <w:szCs w:val="18"/>
                      <w:rtl/>
                    </w:rPr>
                    <w:t>פט</w:t>
                  </w:r>
                  <w:r>
                    <w:rPr>
                      <w:rFonts w:cs="Miriam" w:hint="cs"/>
                      <w:sz w:val="18"/>
                      <w:szCs w:val="18"/>
                      <w:rtl/>
                    </w:rPr>
                    <w:t>ור ממס</w:t>
                  </w:r>
                </w:p>
              </w:txbxContent>
            </v:textbox>
            <w10:anchorlock/>
          </v:rect>
        </w:pict>
      </w:r>
      <w:r w:rsidRPr="00137DF1">
        <w:rPr>
          <w:rStyle w:val="big-number"/>
          <w:rFonts w:cs="Miriam"/>
          <w:rtl/>
        </w:rPr>
        <w:t>1</w:t>
      </w:r>
      <w:r w:rsidRPr="00137DF1">
        <w:rPr>
          <w:rStyle w:val="big-number"/>
          <w:rFonts w:cs="FrankRuehl"/>
          <w:sz w:val="26"/>
          <w:szCs w:val="26"/>
          <w:rtl/>
        </w:rPr>
        <w:t>.</w:t>
      </w:r>
      <w:r w:rsidRPr="00137DF1">
        <w:rPr>
          <w:rStyle w:val="big-number"/>
          <w:rFonts w:cs="FrankRuehl"/>
          <w:sz w:val="26"/>
          <w:szCs w:val="26"/>
          <w:rtl/>
        </w:rPr>
        <w:tab/>
      </w:r>
      <w:r w:rsidRPr="008838A0">
        <w:rPr>
          <w:rStyle w:val="default"/>
          <w:rFonts w:cs="FrankRuehl"/>
          <w:rtl/>
        </w:rPr>
        <w:t>ריבית שמשלם חבר בני אדם תושב ישראל לתושב חוץ שאינו מנהל עסק או משלח יד בישראל, בשל הלוואה שקיבל ממנו במטבע חוץ, תהיה פטורה ממס אם שר האוצר או מי שהוא הסמיך לכך</w:t>
      </w:r>
      <w:r w:rsidR="00F551DF">
        <w:rPr>
          <w:rStyle w:val="a6"/>
          <w:rFonts w:cs="FrankRuehl"/>
          <w:sz w:val="26"/>
          <w:rtl/>
        </w:rPr>
        <w:footnoteReference w:id="2"/>
      </w:r>
      <w:r w:rsidRPr="008838A0">
        <w:rPr>
          <w:rStyle w:val="default"/>
          <w:rFonts w:cs="FrankRuehl"/>
          <w:rtl/>
        </w:rPr>
        <w:t>, אישר לענין זה, לפני מועד קבלת ההלוואה, את תנאי ההלוואה, לרבות סכום ההלוואה, תקופתה ושיעור הריבית עליה, ואם נתקיימו כל אלה:</w:t>
      </w:r>
    </w:p>
    <w:p w:rsidR="00A33CA4" w:rsidRPr="008838A0" w:rsidRDefault="00A33CA4" w:rsidP="00137DF1">
      <w:pPr>
        <w:pStyle w:val="P22"/>
        <w:spacing w:before="72"/>
        <w:ind w:left="1021" w:right="1134"/>
        <w:rPr>
          <w:rStyle w:val="default"/>
          <w:rFonts w:cs="FrankRuehl"/>
          <w:rtl/>
        </w:rPr>
      </w:pPr>
      <w:r w:rsidRPr="008838A0">
        <w:rPr>
          <w:rStyle w:val="default"/>
          <w:rFonts w:cs="FrankRuehl"/>
          <w:rtl/>
        </w:rPr>
        <w:t>(1)</w:t>
      </w:r>
      <w:r w:rsidRPr="008838A0">
        <w:rPr>
          <w:rStyle w:val="default"/>
          <w:rFonts w:cs="FrankRuehl"/>
          <w:rtl/>
        </w:rPr>
        <w:tab/>
        <w:t>ההלוואה משמשת למטרה מהמטרות המפורטות בסעיף 1 לחוק לעידוד השקעות הון, תשי"ט</w:t>
      </w:r>
      <w:r w:rsidR="00137DF1">
        <w:rPr>
          <w:rStyle w:val="default"/>
          <w:rFonts w:cs="FrankRuehl" w:hint="cs"/>
          <w:rtl/>
        </w:rPr>
        <w:t>-</w:t>
      </w:r>
      <w:r w:rsidRPr="008838A0">
        <w:rPr>
          <w:rStyle w:val="default"/>
          <w:rFonts w:cs="FrankRuehl"/>
          <w:rtl/>
        </w:rPr>
        <w:t>1959;</w:t>
      </w:r>
    </w:p>
    <w:p w:rsidR="00A33CA4" w:rsidRPr="008838A0" w:rsidRDefault="00A33CA4" w:rsidP="00137DF1">
      <w:pPr>
        <w:pStyle w:val="P22"/>
        <w:spacing w:before="72"/>
        <w:ind w:left="1021" w:right="1134"/>
        <w:rPr>
          <w:rStyle w:val="default"/>
          <w:rFonts w:cs="FrankRuehl"/>
          <w:rtl/>
        </w:rPr>
      </w:pPr>
      <w:r w:rsidRPr="008838A0">
        <w:rPr>
          <w:rStyle w:val="default"/>
          <w:rFonts w:cs="FrankRuehl"/>
          <w:rtl/>
        </w:rPr>
        <w:t>(2)</w:t>
      </w:r>
      <w:r w:rsidRPr="008838A0">
        <w:rPr>
          <w:rStyle w:val="default"/>
          <w:rFonts w:cs="FrankRuehl"/>
          <w:rtl/>
        </w:rPr>
        <w:tab/>
        <w:t>ניתן היתר לפי חוק הפיקוח על המטבע תשל"ח</w:t>
      </w:r>
      <w:r w:rsidR="00137DF1">
        <w:rPr>
          <w:rStyle w:val="default"/>
          <w:rFonts w:cs="FrankRuehl" w:hint="cs"/>
          <w:rtl/>
        </w:rPr>
        <w:t>-</w:t>
      </w:r>
      <w:r w:rsidRPr="008838A0">
        <w:rPr>
          <w:rStyle w:val="default"/>
          <w:rFonts w:cs="FrankRuehl"/>
          <w:rtl/>
        </w:rPr>
        <w:t>1978, לקבלת ההלוואה, ונתמלאו כל התנאים הקבועים בהיתר האמור;</w:t>
      </w:r>
    </w:p>
    <w:p w:rsidR="00A33CA4" w:rsidRPr="008838A0" w:rsidRDefault="00A33CA4" w:rsidP="00137DF1">
      <w:pPr>
        <w:pStyle w:val="P22"/>
        <w:spacing w:before="72"/>
        <w:ind w:left="1021" w:right="1134"/>
        <w:rPr>
          <w:rStyle w:val="default"/>
          <w:rFonts w:cs="FrankRuehl"/>
          <w:rtl/>
        </w:rPr>
      </w:pPr>
      <w:r w:rsidRPr="008838A0">
        <w:rPr>
          <w:rStyle w:val="default"/>
          <w:rFonts w:cs="FrankRuehl"/>
          <w:rtl/>
        </w:rPr>
        <w:t>(3)</w:t>
      </w:r>
      <w:r w:rsidRPr="008838A0">
        <w:rPr>
          <w:rStyle w:val="default"/>
          <w:rFonts w:cs="FrankRuehl"/>
          <w:rtl/>
        </w:rPr>
        <w:tab/>
        <w:t xml:space="preserve">הלווה והמלווה אינם קרובים זה לזה ואף אחד מהם אינו בעל שליטה בשני; לענין זה, "קרוב" </w:t>
      </w:r>
      <w:r w:rsidR="00137DF1">
        <w:rPr>
          <w:rStyle w:val="default"/>
          <w:rFonts w:cs="FrankRuehl" w:hint="cs"/>
          <w:rtl/>
        </w:rPr>
        <w:t>-</w:t>
      </w:r>
      <w:r w:rsidRPr="008838A0">
        <w:rPr>
          <w:rStyle w:val="default"/>
          <w:rFonts w:cs="FrankRuehl"/>
          <w:rtl/>
        </w:rPr>
        <w:t xml:space="preserve"> כמשמעותו בסעיף 76 לפקודה; "בעל שליטה" </w:t>
      </w:r>
      <w:r w:rsidR="00137DF1">
        <w:rPr>
          <w:rStyle w:val="default"/>
          <w:rFonts w:cs="FrankRuehl" w:hint="cs"/>
          <w:rtl/>
        </w:rPr>
        <w:t>-</w:t>
      </w:r>
      <w:r w:rsidRPr="008838A0">
        <w:rPr>
          <w:rStyle w:val="default"/>
          <w:rFonts w:cs="FrankRuehl"/>
          <w:rtl/>
        </w:rPr>
        <w:t xml:space="preserve"> כמשמעותו בסעיף 3(ט) לפקודה;</w:t>
      </w:r>
    </w:p>
    <w:p w:rsidR="00A33CA4" w:rsidRPr="008838A0" w:rsidRDefault="00A33CA4" w:rsidP="00137DF1">
      <w:pPr>
        <w:pStyle w:val="P22"/>
        <w:spacing w:before="72"/>
        <w:ind w:left="1021" w:right="1134"/>
        <w:rPr>
          <w:rStyle w:val="default"/>
          <w:rFonts w:cs="FrankRuehl"/>
          <w:rtl/>
        </w:rPr>
      </w:pPr>
      <w:r w:rsidRPr="008838A0">
        <w:rPr>
          <w:rStyle w:val="default"/>
          <w:rFonts w:cs="FrankRuehl"/>
          <w:rtl/>
        </w:rPr>
        <w:t>(4)</w:t>
      </w:r>
      <w:r w:rsidRPr="008838A0">
        <w:rPr>
          <w:rStyle w:val="default"/>
          <w:rFonts w:cs="FrankRuehl"/>
          <w:rtl/>
        </w:rPr>
        <w:tab/>
        <w:t>ההלוואה ניתנה מאת מוסד כספי כהגדרתו בסעיף 1 לחוק מס ערך מוסף, תשל"ו</w:t>
      </w:r>
      <w:r w:rsidR="00137DF1">
        <w:rPr>
          <w:rStyle w:val="default"/>
          <w:rFonts w:cs="FrankRuehl" w:hint="cs"/>
          <w:rtl/>
        </w:rPr>
        <w:t>-</w:t>
      </w:r>
      <w:r w:rsidRPr="008838A0">
        <w:rPr>
          <w:rStyle w:val="default"/>
          <w:rFonts w:cs="FrankRuehl"/>
          <w:rtl/>
        </w:rPr>
        <w:t>1975, בחוץ לארץ או שההלוואה היא אשראי ספקים שנתן המלווה ללווה, או שכנגד ההלוואה הונפקו לתושב החוץ, באישור הממונה על שוק ההון במשרד האוצר, איגרות חוב הנסחרות מעבר לדלפק או בבורסה בחוץ לארץ.</w:t>
      </w:r>
    </w:p>
    <w:p w:rsidR="00A33CA4" w:rsidRPr="008838A0" w:rsidRDefault="00A33CA4">
      <w:pPr>
        <w:pStyle w:val="P00"/>
        <w:spacing w:before="72"/>
        <w:ind w:left="0" w:right="1134"/>
        <w:rPr>
          <w:rStyle w:val="default"/>
          <w:rFonts w:cs="FrankRuehl"/>
          <w:rtl/>
        </w:rPr>
      </w:pPr>
      <w:bookmarkStart w:id="1" w:name="Seif1"/>
      <w:bookmarkEnd w:id="1"/>
      <w:r w:rsidRPr="00137DF1">
        <w:rPr>
          <w:rFonts w:cs="Miriam"/>
          <w:lang w:val="he-IL"/>
        </w:rPr>
        <w:pict>
          <v:rect id="_x0000_s1027" style="position:absolute;left:0;text-align:left;margin-left:464.5pt;margin-top:8.05pt;width:75.05pt;height:19.3pt;z-index:251657728" o:allowincell="f" filled="f" stroked="f" strokecolor="lime" strokeweight=".25pt">
            <v:textbox inset="0,0,0,0">
              <w:txbxContent>
                <w:p w:rsidR="00A33CA4" w:rsidRDefault="00A33CA4">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137DF1">
        <w:rPr>
          <w:rStyle w:val="big-number"/>
          <w:rFonts w:cs="Miriam"/>
          <w:rtl/>
        </w:rPr>
        <w:t>2</w:t>
      </w:r>
      <w:r w:rsidRPr="00137DF1">
        <w:rPr>
          <w:rStyle w:val="big-number"/>
          <w:rFonts w:cs="FrankRuehl"/>
          <w:sz w:val="26"/>
          <w:szCs w:val="26"/>
          <w:rtl/>
        </w:rPr>
        <w:t>.</w:t>
      </w:r>
      <w:r w:rsidRPr="00137DF1">
        <w:rPr>
          <w:rStyle w:val="big-number"/>
          <w:rFonts w:cs="FrankRuehl"/>
          <w:sz w:val="26"/>
          <w:szCs w:val="26"/>
          <w:rtl/>
        </w:rPr>
        <w:tab/>
      </w:r>
      <w:r w:rsidRPr="008838A0">
        <w:rPr>
          <w:rStyle w:val="default"/>
          <w:rFonts w:cs="FrankRuehl"/>
          <w:rtl/>
        </w:rPr>
        <w:t>תחולתו של צו זה לגבי ריבית המשתלמת מיום ט"ז בתמוז תשמ"ח (1 ביולי 1988) או מהיום שבו אושרו תנאי ההלוואה כאמור בתקנה 1, לפי המאוחר.</w:t>
      </w:r>
    </w:p>
    <w:p w:rsidR="00A33CA4" w:rsidRPr="008838A0" w:rsidRDefault="00A33CA4">
      <w:pPr>
        <w:pStyle w:val="P00"/>
        <w:spacing w:before="72"/>
        <w:ind w:left="0" w:right="1134"/>
        <w:rPr>
          <w:rStyle w:val="default"/>
          <w:rFonts w:cs="FrankRuehl"/>
          <w:rtl/>
        </w:rPr>
      </w:pPr>
      <w:bookmarkStart w:id="2" w:name="Seif2"/>
      <w:bookmarkEnd w:id="2"/>
      <w:r w:rsidRPr="00137DF1">
        <w:rPr>
          <w:rFonts w:cs="Miriam"/>
          <w:lang w:val="he-IL"/>
        </w:rPr>
        <w:pict>
          <v:rect id="_x0000_s1028" style="position:absolute;left:0;text-align:left;margin-left:464.5pt;margin-top:8.05pt;width:75.05pt;height:13.7pt;z-index:251658752" o:allowincell="f" filled="f" stroked="f" strokecolor="lime" strokeweight=".25pt">
            <v:textbox inset="0,0,0,0">
              <w:txbxContent>
                <w:p w:rsidR="00A33CA4" w:rsidRDefault="00A33CA4">
                  <w:pPr>
                    <w:spacing w:line="160" w:lineRule="exac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sidRPr="00137DF1">
        <w:rPr>
          <w:rStyle w:val="big-number"/>
          <w:rFonts w:cs="Miriam"/>
          <w:rtl/>
        </w:rPr>
        <w:t>3</w:t>
      </w:r>
      <w:r w:rsidRPr="00137DF1">
        <w:rPr>
          <w:rStyle w:val="big-number"/>
          <w:rFonts w:cs="FrankRuehl"/>
          <w:sz w:val="26"/>
          <w:szCs w:val="26"/>
          <w:rtl/>
        </w:rPr>
        <w:t>.</w:t>
      </w:r>
      <w:r w:rsidRPr="00137DF1">
        <w:rPr>
          <w:rStyle w:val="big-number"/>
          <w:rFonts w:cs="FrankRuehl"/>
          <w:sz w:val="26"/>
          <w:szCs w:val="26"/>
          <w:rtl/>
        </w:rPr>
        <w:tab/>
      </w:r>
      <w:r w:rsidRPr="008838A0">
        <w:rPr>
          <w:rStyle w:val="default"/>
          <w:rFonts w:cs="FrankRuehl"/>
          <w:rtl/>
        </w:rPr>
        <w:t>לגבי הלוואה שנתקבלה לפני יום כ' בתשרי תשמ"ט (1 באוקטובר 1988) יקרא סעיף 1 כאילו במקום "מועד קבלת ההלוואה" נאמר "1 באוקטובר 1988)".</w:t>
      </w:r>
    </w:p>
    <w:p w:rsidR="00A33CA4" w:rsidRDefault="00A33CA4" w:rsidP="00137DF1">
      <w:pPr>
        <w:pStyle w:val="P00"/>
        <w:spacing w:before="72"/>
        <w:ind w:left="0" w:right="1134"/>
        <w:rPr>
          <w:rStyle w:val="default"/>
          <w:rFonts w:cs="FrankRuehl" w:hint="cs"/>
          <w:rtl/>
        </w:rPr>
      </w:pPr>
    </w:p>
    <w:p w:rsidR="00137DF1" w:rsidRPr="008838A0" w:rsidRDefault="00137DF1" w:rsidP="00137DF1">
      <w:pPr>
        <w:pStyle w:val="P00"/>
        <w:spacing w:before="72"/>
        <w:ind w:left="0" w:right="1134"/>
        <w:rPr>
          <w:rStyle w:val="default"/>
          <w:rFonts w:cs="FrankRuehl" w:hint="cs"/>
          <w:rtl/>
        </w:rPr>
      </w:pPr>
    </w:p>
    <w:p w:rsidR="00A33CA4" w:rsidRPr="008838A0" w:rsidRDefault="00A33CA4">
      <w:pPr>
        <w:pStyle w:val="sig-1"/>
        <w:widowControl/>
        <w:ind w:left="0" w:right="1134"/>
        <w:rPr>
          <w:rStyle w:val="default"/>
          <w:rFonts w:cs="FrankRuehl"/>
          <w:rtl/>
        </w:rPr>
      </w:pPr>
      <w:r w:rsidRPr="008838A0">
        <w:rPr>
          <w:rStyle w:val="default"/>
          <w:rFonts w:cs="FrankRuehl"/>
          <w:rtl/>
        </w:rPr>
        <w:t>ט' באלול תשמ"ח (22 באוגוסט 1988)</w:t>
      </w:r>
      <w:r w:rsidRPr="008838A0">
        <w:rPr>
          <w:rStyle w:val="default"/>
          <w:rFonts w:cs="FrankRuehl"/>
          <w:rtl/>
        </w:rPr>
        <w:tab/>
        <w:t>משה נסים</w:t>
      </w:r>
    </w:p>
    <w:p w:rsidR="00A33CA4" w:rsidRDefault="00A33CA4">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137DF1" w:rsidRPr="00137DF1" w:rsidRDefault="00137DF1" w:rsidP="00137DF1">
      <w:pPr>
        <w:pStyle w:val="P00"/>
        <w:spacing w:before="72"/>
        <w:ind w:left="0" w:right="1134"/>
        <w:rPr>
          <w:rStyle w:val="default"/>
          <w:rFonts w:cs="FrankRuehl" w:hint="cs"/>
          <w:rtl/>
        </w:rPr>
      </w:pPr>
    </w:p>
    <w:p w:rsidR="00137DF1" w:rsidRPr="00137DF1" w:rsidRDefault="00137DF1" w:rsidP="00137DF1">
      <w:pPr>
        <w:pStyle w:val="P00"/>
        <w:spacing w:before="72"/>
        <w:ind w:left="0" w:right="1134"/>
        <w:rPr>
          <w:rStyle w:val="default"/>
          <w:rFonts w:cs="FrankRuehl"/>
          <w:rtl/>
        </w:rPr>
      </w:pPr>
    </w:p>
    <w:p w:rsidR="00A33CA4" w:rsidRPr="00137DF1" w:rsidRDefault="00A33CA4" w:rsidP="00137DF1">
      <w:pPr>
        <w:pStyle w:val="P00"/>
        <w:spacing w:before="72"/>
        <w:ind w:left="0" w:right="1134"/>
        <w:rPr>
          <w:rStyle w:val="default"/>
          <w:rFonts w:cs="FrankRuehl"/>
          <w:rtl/>
        </w:rPr>
      </w:pPr>
      <w:bookmarkStart w:id="3" w:name="LawPartEnd"/>
    </w:p>
    <w:bookmarkEnd w:id="3"/>
    <w:p w:rsidR="00A33CA4" w:rsidRPr="00137DF1" w:rsidRDefault="00A33CA4" w:rsidP="00137DF1">
      <w:pPr>
        <w:pStyle w:val="P00"/>
        <w:spacing w:before="72"/>
        <w:ind w:left="0" w:right="1134"/>
        <w:rPr>
          <w:rStyle w:val="default"/>
          <w:rFonts w:cs="FrankRuehl"/>
          <w:rtl/>
        </w:rPr>
      </w:pPr>
    </w:p>
    <w:sectPr w:rsidR="00A33CA4" w:rsidRPr="00137DF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11F6" w:rsidRDefault="00B611F6">
      <w:r>
        <w:separator/>
      </w:r>
    </w:p>
  </w:endnote>
  <w:endnote w:type="continuationSeparator" w:id="0">
    <w:p w:rsidR="00B611F6" w:rsidRDefault="00B6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CA4" w:rsidRDefault="00A33CA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A33CA4" w:rsidRDefault="00A33CA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33CA4" w:rsidRDefault="00A33CA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7DF1">
      <w:rPr>
        <w:rFonts w:cs="TopType Jerushalmi"/>
        <w:noProof/>
        <w:color w:val="000000"/>
        <w:sz w:val="14"/>
        <w:szCs w:val="14"/>
      </w:rPr>
      <w:t>C:\Yael\hakika\Revadim\255_320.doc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CA4" w:rsidRDefault="00A33CA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F551DF">
      <w:rPr>
        <w:rFonts w:hAnsi="FrankRuehl" w:cs="FrankRuehl"/>
        <w:noProof/>
        <w:rtl/>
      </w:rPr>
      <w:t>2</w:t>
    </w:r>
    <w:r>
      <w:rPr>
        <w:rFonts w:hAnsi="FrankRuehl" w:cs="FrankRuehl"/>
        <w:rtl/>
      </w:rPr>
      <w:fldChar w:fldCharType="end"/>
    </w:r>
  </w:p>
  <w:p w:rsidR="00A33CA4" w:rsidRDefault="00A33CA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33CA4" w:rsidRDefault="00A33CA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7DF1">
      <w:rPr>
        <w:rFonts w:cs="TopType Jerushalmi"/>
        <w:noProof/>
        <w:color w:val="000000"/>
        <w:sz w:val="14"/>
        <w:szCs w:val="14"/>
      </w:rPr>
      <w:t>C:\Yael\hakika\Revadim\255_320.doc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11F6" w:rsidRDefault="00B611F6" w:rsidP="00137DF1">
      <w:pPr>
        <w:spacing w:before="60"/>
        <w:ind w:right="1134"/>
      </w:pPr>
      <w:r>
        <w:separator/>
      </w:r>
    </w:p>
  </w:footnote>
  <w:footnote w:type="continuationSeparator" w:id="0">
    <w:p w:rsidR="00B611F6" w:rsidRDefault="00B611F6">
      <w:r>
        <w:continuationSeparator/>
      </w:r>
    </w:p>
  </w:footnote>
  <w:footnote w:id="1">
    <w:p w:rsidR="00137DF1" w:rsidRPr="00137DF1" w:rsidRDefault="00137DF1" w:rsidP="00137DF1">
      <w:pPr>
        <w:pStyle w:val="P00"/>
        <w:spacing w:before="72"/>
        <w:ind w:left="0" w:right="1134"/>
        <w:rPr>
          <w:rFonts w:cs="FrankRuehl" w:hint="cs"/>
          <w:sz w:val="22"/>
          <w:szCs w:val="22"/>
        </w:rPr>
      </w:pPr>
      <w:r w:rsidRPr="00137DF1">
        <w:rPr>
          <w:rFonts w:cs="FrankRuehl"/>
          <w:sz w:val="22"/>
          <w:szCs w:val="22"/>
          <w:rtl/>
        </w:rPr>
        <w:t xml:space="preserve">* </w:t>
      </w:r>
      <w:r w:rsidRPr="00137DF1">
        <w:rPr>
          <w:rFonts w:cs="FrankRuehl" w:hint="cs"/>
          <w:sz w:val="22"/>
          <w:szCs w:val="22"/>
          <w:rtl/>
        </w:rPr>
        <w:t xml:space="preserve">פורסמו </w:t>
      </w:r>
      <w:hyperlink r:id="rId1" w:history="1">
        <w:r w:rsidRPr="00137DF1">
          <w:rPr>
            <w:rStyle w:val="Hyperlink"/>
            <w:rFonts w:cs="FrankRuehl"/>
            <w:sz w:val="22"/>
            <w:szCs w:val="22"/>
            <w:rtl/>
          </w:rPr>
          <w:t>ק"ת</w:t>
        </w:r>
        <w:r w:rsidRPr="00137DF1">
          <w:rPr>
            <w:rStyle w:val="Hyperlink"/>
            <w:rFonts w:cs="FrankRuehl" w:hint="cs"/>
            <w:sz w:val="22"/>
            <w:szCs w:val="22"/>
            <w:rtl/>
          </w:rPr>
          <w:t xml:space="preserve"> תשמ"ח מס'</w:t>
        </w:r>
        <w:r w:rsidRPr="00137DF1">
          <w:rPr>
            <w:rStyle w:val="Hyperlink"/>
            <w:rFonts w:cs="FrankRuehl"/>
            <w:sz w:val="22"/>
            <w:szCs w:val="22"/>
            <w:rtl/>
          </w:rPr>
          <w:t xml:space="preserve"> </w:t>
        </w:r>
        <w:r w:rsidRPr="00137DF1">
          <w:rPr>
            <w:rStyle w:val="Hyperlink"/>
            <w:rFonts w:cs="FrankRuehl" w:hint="cs"/>
            <w:sz w:val="22"/>
            <w:szCs w:val="22"/>
            <w:rtl/>
          </w:rPr>
          <w:t>5131</w:t>
        </w:r>
      </w:hyperlink>
      <w:r w:rsidRPr="00137DF1">
        <w:rPr>
          <w:rFonts w:cs="FrankRuehl" w:hint="cs"/>
          <w:sz w:val="22"/>
          <w:szCs w:val="22"/>
          <w:rtl/>
        </w:rPr>
        <w:t xml:space="preserve"> מיום 5.9.1988</w:t>
      </w:r>
      <w:r w:rsidRPr="00137DF1">
        <w:rPr>
          <w:rFonts w:cs="FrankRuehl"/>
          <w:sz w:val="22"/>
          <w:szCs w:val="22"/>
          <w:rtl/>
        </w:rPr>
        <w:t xml:space="preserve"> עמ' </w:t>
      </w:r>
      <w:r w:rsidRPr="00137DF1">
        <w:rPr>
          <w:rFonts w:cs="FrankRuehl" w:hint="cs"/>
          <w:sz w:val="22"/>
          <w:szCs w:val="22"/>
          <w:rtl/>
        </w:rPr>
        <w:t>1094.</w:t>
      </w:r>
    </w:p>
  </w:footnote>
  <w:footnote w:id="2">
    <w:p w:rsidR="00F551DF" w:rsidRDefault="00F551DF" w:rsidP="00F551DF">
      <w:pPr>
        <w:pStyle w:val="P00"/>
        <w:spacing w:before="72"/>
        <w:ind w:left="0" w:right="1134"/>
        <w:rPr>
          <w:rFonts w:hint="cs"/>
        </w:rPr>
      </w:pPr>
      <w:r>
        <w:rPr>
          <w:rStyle w:val="a6"/>
        </w:rPr>
        <w:footnoteRef/>
      </w:r>
      <w:r w:rsidRPr="00F551DF">
        <w:rPr>
          <w:rFonts w:ascii="FrankRuehl" w:hAnsi="FrankRuehl" w:cs="FrankRuehl"/>
          <w:sz w:val="22"/>
          <w:szCs w:val="22"/>
          <w:rtl/>
        </w:rPr>
        <w:t xml:space="preserve"> הסמכת מנהל רשות המסים: </w:t>
      </w:r>
      <w:hyperlink r:id="rId2" w:history="1">
        <w:r w:rsidRPr="00F551DF">
          <w:rPr>
            <w:rStyle w:val="Hyperlink"/>
            <w:rFonts w:ascii="FrankRuehl" w:hAnsi="FrankRuehl" w:cs="FrankRuehl" w:hint="cs"/>
            <w:sz w:val="22"/>
            <w:szCs w:val="22"/>
            <w:rtl/>
          </w:rPr>
          <w:t>י"פ תשע"ח מס' 7638</w:t>
        </w:r>
      </w:hyperlink>
      <w:r w:rsidRPr="00F551DF">
        <w:rPr>
          <w:rFonts w:ascii="FrankRuehl" w:hAnsi="FrankRuehl" w:cs="FrankRuehl"/>
          <w:sz w:val="22"/>
          <w:szCs w:val="22"/>
          <w:rtl/>
        </w:rPr>
        <w:t xml:space="preserve"> מיום 10.12.2017 עמ' 2151.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CA4" w:rsidRDefault="00A33CA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(פטור ממס לריבית שמשלם תושב ישראל בשל הלוואה מתושב חוץ), תשמ"ח–1988</w:t>
    </w:r>
  </w:p>
  <w:p w:rsidR="00A33CA4" w:rsidRDefault="00A33C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33CA4" w:rsidRDefault="00A33CA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CA4" w:rsidRDefault="00A33CA4" w:rsidP="00137DF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(פטור ממס לריבית שמשלם תושב ישראל בשל הלוואה מתושב חוץ), תשמ"ח</w:t>
    </w:r>
    <w:r w:rsidR="00137DF1">
      <w:rPr>
        <w:rFonts w:hAnsi="FrankRuehl" w:cs="FrankRuehl" w:hint="cs"/>
        <w:color w:val="000000"/>
        <w:sz w:val="28"/>
        <w:szCs w:val="28"/>
        <w:rtl/>
      </w:rPr>
      <w:t>-</w:t>
    </w:r>
    <w:r>
      <w:rPr>
        <w:rFonts w:hAnsi="FrankRuehl" w:cs="FrankRuehl"/>
        <w:color w:val="000000"/>
        <w:sz w:val="28"/>
        <w:szCs w:val="28"/>
        <w:rtl/>
      </w:rPr>
      <w:t>1988</w:t>
    </w:r>
  </w:p>
  <w:p w:rsidR="00A33CA4" w:rsidRDefault="00A33C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33CA4" w:rsidRDefault="00A33CA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347E"/>
    <w:rsid w:val="001026AC"/>
    <w:rsid w:val="00137DF1"/>
    <w:rsid w:val="001E78F7"/>
    <w:rsid w:val="002F347E"/>
    <w:rsid w:val="0067245C"/>
    <w:rsid w:val="006D3486"/>
    <w:rsid w:val="008838A0"/>
    <w:rsid w:val="00885AFA"/>
    <w:rsid w:val="009C0C63"/>
    <w:rsid w:val="00A20F0E"/>
    <w:rsid w:val="00A33CA4"/>
    <w:rsid w:val="00B611F6"/>
    <w:rsid w:val="00BF76E4"/>
    <w:rsid w:val="00DF673A"/>
    <w:rsid w:val="00F551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6997E78-AA01-4C92-A87B-2D0601E1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paragraph" w:styleId="a5">
    <w:name w:val="footnote text"/>
    <w:basedOn w:val="a"/>
    <w:semiHidden/>
    <w:rsid w:val="00137DF1"/>
    <w:rPr>
      <w:sz w:val="20"/>
      <w:szCs w:val="20"/>
    </w:rPr>
  </w:style>
  <w:style w:type="character" w:styleId="a6">
    <w:name w:val="footnote reference"/>
    <w:semiHidden/>
    <w:rsid w:val="00137DF1"/>
    <w:rPr>
      <w:vertAlign w:val="superscript"/>
    </w:rPr>
  </w:style>
  <w:style w:type="character" w:styleId="a7">
    <w:name w:val="Unresolved Mention"/>
    <w:uiPriority w:val="99"/>
    <w:semiHidden/>
    <w:unhideWhenUsed/>
    <w:rsid w:val="00F551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0/yalkut-7638.pdf" TargetMode="External"/><Relationship Id="rId1" Type="http://schemas.openxmlformats.org/officeDocument/2006/relationships/hyperlink" Target="http://www.nevo.co.il/Law_word/law06/TAK-51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C6B3D-30CD-44C9-A0F2-798E6B142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1922</CharactersWithSpaces>
  <SharedDoc>false</SharedDoc>
  <HLinks>
    <vt:vector size="30"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8323077</vt:i4>
      </vt:variant>
      <vt:variant>
        <vt:i4>3</vt:i4>
      </vt:variant>
      <vt:variant>
        <vt:i4>0</vt:i4>
      </vt:variant>
      <vt:variant>
        <vt:i4>5</vt:i4>
      </vt:variant>
      <vt:variant>
        <vt:lpwstr>http://www.nevo.co.il/Law_word/law10/yalkut-7638.pdf</vt:lpwstr>
      </vt:variant>
      <vt:variant>
        <vt:lpwstr/>
      </vt:variant>
      <vt:variant>
        <vt:i4>8323080</vt:i4>
      </vt:variant>
      <vt:variant>
        <vt:i4>0</vt:i4>
      </vt:variant>
      <vt:variant>
        <vt:i4>0</vt:i4>
      </vt:variant>
      <vt:variant>
        <vt:i4>5</vt:i4>
      </vt:variant>
      <vt:variant>
        <vt:lpwstr>http://www.nevo.co.il/Law_word/law06/TAK-5131.pdf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(פטור ממס לריבית שמשלם תושב ישראל בשל הלוואה מתושב חוץ), תשמ"ח-1988</vt:lpwstr>
  </property>
  <property fmtid="{D5CDD505-2E9C-101B-9397-08002B2CF9AE}" pid="5" name="LAWNUMBER">
    <vt:lpwstr>0320</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פטור ממס: ריבית והצ'</vt:lpwstr>
  </property>
  <property fmtid="{D5CDD505-2E9C-101B-9397-08002B2CF9AE}" pid="10" name="NOSE41">
    <vt:lpwstr>הלוואה מתושב חוץ</vt:lpwstr>
  </property>
  <property fmtid="{D5CDD505-2E9C-101B-9397-08002B2CF9AE}" pid="11" name="NOSE12">
    <vt:lpwstr>מסים</vt:lpwstr>
  </property>
  <property fmtid="{D5CDD505-2E9C-101B-9397-08002B2CF9AE}" pid="12" name="NOSE22">
    <vt:lpwstr>מס הכנסה</vt:lpwstr>
  </property>
  <property fmtid="{D5CDD505-2E9C-101B-9397-08002B2CF9AE}" pid="13" name="NOSE32">
    <vt:lpwstr>תושב חוץ</vt:lpwstr>
  </property>
  <property fmtid="{D5CDD505-2E9C-101B-9397-08002B2CF9AE}" pid="14" name="NOSE42">
    <vt:lpwstr>פטור ממס</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ריבית</vt:lpwstr>
  </property>
  <property fmtid="{D5CDD505-2E9C-101B-9397-08002B2CF9AE}" pid="18" name="NOSE43">
    <vt:lpwstr>מיסוי ופטור ממס</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מס הכנסה </vt:lpwstr>
  </property>
  <property fmtid="{D5CDD505-2E9C-101B-9397-08002B2CF9AE}" pid="48" name="MEKOR_SAIF1">
    <vt:lpwstr>16X4X</vt:lpwstr>
  </property>
</Properties>
</file>