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C6D" w:rsidRDefault="00BC3C6D" w:rsidP="00586C3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(פטור של רשויות מקומיות), תשט"ו</w:t>
      </w:r>
      <w:r w:rsidR="00586C3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1955</w:t>
      </w:r>
    </w:p>
    <w:p w:rsidR="009976F0" w:rsidRPr="009976F0" w:rsidRDefault="009976F0" w:rsidP="009976F0">
      <w:pPr>
        <w:spacing w:line="320" w:lineRule="auto"/>
        <w:rPr>
          <w:rFonts w:cs="FrankRuehl"/>
          <w:szCs w:val="26"/>
          <w:rtl/>
        </w:rPr>
      </w:pPr>
    </w:p>
    <w:p w:rsidR="009976F0" w:rsidRDefault="009976F0" w:rsidP="009976F0">
      <w:pPr>
        <w:spacing w:line="320" w:lineRule="auto"/>
        <w:rPr>
          <w:rtl/>
        </w:rPr>
      </w:pPr>
    </w:p>
    <w:p w:rsidR="009976F0" w:rsidRDefault="009976F0" w:rsidP="009976F0">
      <w:pPr>
        <w:spacing w:line="320" w:lineRule="auto"/>
        <w:rPr>
          <w:rFonts w:cs="FrankRuehl"/>
          <w:szCs w:val="26"/>
          <w:rtl/>
        </w:rPr>
      </w:pPr>
      <w:r w:rsidRPr="009976F0">
        <w:rPr>
          <w:rFonts w:cs="Miriam"/>
          <w:szCs w:val="22"/>
          <w:rtl/>
        </w:rPr>
        <w:t>מסים</w:t>
      </w:r>
      <w:r w:rsidRPr="009976F0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465DAE" w:rsidRPr="009976F0" w:rsidRDefault="009976F0" w:rsidP="009976F0">
      <w:pPr>
        <w:spacing w:line="320" w:lineRule="auto"/>
        <w:rPr>
          <w:rFonts w:cs="Miriam"/>
          <w:szCs w:val="22"/>
          <w:rtl/>
        </w:rPr>
      </w:pPr>
      <w:r w:rsidRPr="009976F0">
        <w:rPr>
          <w:rFonts w:cs="Miriam"/>
          <w:szCs w:val="22"/>
          <w:rtl/>
        </w:rPr>
        <w:t>רשויות ומשפט מנהלי</w:t>
      </w:r>
      <w:r w:rsidRPr="009976F0">
        <w:rPr>
          <w:rFonts w:cs="FrankRuehl"/>
          <w:szCs w:val="26"/>
          <w:rtl/>
        </w:rPr>
        <w:t xml:space="preserve"> – רשויות מקומיות</w:t>
      </w:r>
    </w:p>
    <w:p w:rsidR="00BC3C6D" w:rsidRDefault="00BC3C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4887" w:rsidRPr="00FD4887" w:rsidTr="00FD48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567" w:type="dxa"/>
          </w:tcPr>
          <w:p w:rsidR="00FD4887" w:rsidRPr="00FD4887" w:rsidRDefault="00FD4887" w:rsidP="00FD4887">
            <w:pPr>
              <w:rPr>
                <w:rStyle w:val="Hyperlink"/>
                <w:rtl/>
              </w:rPr>
            </w:pPr>
            <w:hyperlink w:anchor="Seif1" w:tooltip="פטור" w:history="1">
              <w:r w:rsidRPr="00FD48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4887" w:rsidRPr="00FD4887" w:rsidTr="00FD48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>פטור הכנסה מדיבידנד</w:t>
            </w:r>
          </w:p>
        </w:tc>
        <w:tc>
          <w:tcPr>
            <w:tcW w:w="567" w:type="dxa"/>
          </w:tcPr>
          <w:p w:rsidR="00FD4887" w:rsidRPr="00FD4887" w:rsidRDefault="00FD4887" w:rsidP="00FD4887">
            <w:pPr>
              <w:rPr>
                <w:rStyle w:val="Hyperlink"/>
                <w:rtl/>
              </w:rPr>
            </w:pPr>
            <w:hyperlink w:anchor="Seif4" w:tooltip="פטור הכנסה מדיבידנד" w:history="1">
              <w:r w:rsidRPr="00FD48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4887" w:rsidRPr="00FD4887" w:rsidTr="00FD48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FD4887" w:rsidRPr="00FD4887" w:rsidRDefault="00FD4887" w:rsidP="00FD4887">
            <w:pPr>
              <w:rPr>
                <w:rStyle w:val="Hyperlink"/>
                <w:rtl/>
              </w:rPr>
            </w:pPr>
            <w:hyperlink w:anchor="Seif2" w:tooltip="תחילה" w:history="1">
              <w:r w:rsidRPr="00FD48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4887" w:rsidRPr="00FD4887" w:rsidTr="00FD48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FD4887" w:rsidRPr="00FD4887" w:rsidRDefault="00FD4887" w:rsidP="00FD4887">
            <w:pPr>
              <w:rPr>
                <w:rStyle w:val="Hyperlink"/>
                <w:rtl/>
              </w:rPr>
            </w:pPr>
            <w:hyperlink w:anchor="Seif3" w:tooltip="השם" w:history="1">
              <w:r w:rsidRPr="00FD48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4887" w:rsidRPr="00FD4887" w:rsidRDefault="00FD4887" w:rsidP="00FD488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BC3C6D" w:rsidRDefault="00BC3C6D">
      <w:pPr>
        <w:pStyle w:val="big-header"/>
        <w:ind w:left="0" w:right="1134"/>
        <w:rPr>
          <w:rFonts w:cs="FrankRuehl"/>
          <w:sz w:val="32"/>
          <w:rtl/>
        </w:rPr>
      </w:pPr>
    </w:p>
    <w:p w:rsidR="00BC3C6D" w:rsidRDefault="00BC3C6D" w:rsidP="00465DA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של רשויות מקומיות), תשט"ו</w:t>
      </w:r>
      <w:r w:rsidR="00586C3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1955</w:t>
      </w:r>
      <w:r w:rsidR="00586C3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C3C6D" w:rsidRDefault="00BC3C6D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8(ב) לפקודת מס הכנסה, 1947, והסעיפים 14(א) ו-2(ד) לפקודת סדרי השלטון והמשפט, תש"ח</w:t>
      </w:r>
      <w:r w:rsidR="00586C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1948, אנ</w:t>
      </w:r>
      <w:r>
        <w:rPr>
          <w:rStyle w:val="default"/>
          <w:rFonts w:cs="FrankRuehl" w:hint="cs"/>
          <w:rtl/>
        </w:rPr>
        <w:t>י מצווה לאמור:</w:t>
      </w:r>
    </w:p>
    <w:p w:rsidR="00BC3C6D" w:rsidRDefault="00BC3C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586C3C">
        <w:rPr>
          <w:rFonts w:cs="Miriam"/>
          <w:lang w:val="he-IL"/>
        </w:rPr>
        <w:pict>
          <v:rect id="_x0000_s1026" style="position:absolute;left:0;text-align:left;margin-left:464.5pt;margin-top:8.05pt;width:75.05pt;height:14.2pt;z-index:251656192" o:allowincell="f" filled="f" stroked="f" strokecolor="lime" strokeweight=".25pt">
            <v:textbox style="mso-next-textbox:#_x0000_s1026" inset="0,0,0,0">
              <w:txbxContent>
                <w:p w:rsidR="00BC3C6D" w:rsidRDefault="00BC3C6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 w:rsidRPr="00586C3C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כל ה</w:t>
      </w:r>
      <w:r>
        <w:rPr>
          <w:rStyle w:val="default"/>
          <w:rFonts w:cs="FrankRuehl" w:hint="cs"/>
          <w:rtl/>
        </w:rPr>
        <w:t>כנסה של רשות מקומית המופקת ממלאכה או מעסק כמפורט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להלן תהיה פטורה ממס:</w:t>
      </w:r>
    </w:p>
    <w:p w:rsidR="00BC3C6D" w:rsidRDefault="00BC3C6D" w:rsidP="005A12F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הספ</w:t>
      </w:r>
      <w:r>
        <w:rPr>
          <w:rStyle w:val="default"/>
          <w:rFonts w:cs="FrankRuehl" w:hint="cs"/>
          <w:rtl/>
        </w:rPr>
        <w:t>קת מים;</w:t>
      </w:r>
    </w:p>
    <w:p w:rsidR="00BC3C6D" w:rsidRDefault="00BC3C6D" w:rsidP="005A12F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הספ</w:t>
      </w:r>
      <w:r>
        <w:rPr>
          <w:rStyle w:val="default"/>
          <w:rFonts w:cs="FrankRuehl" w:hint="cs"/>
          <w:rtl/>
        </w:rPr>
        <w:t>קת גז;</w:t>
      </w:r>
    </w:p>
    <w:p w:rsidR="00BC3C6D" w:rsidRDefault="00BC3C6D" w:rsidP="005A12F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הספ</w:t>
      </w:r>
      <w:r>
        <w:rPr>
          <w:rStyle w:val="default"/>
          <w:rFonts w:cs="FrankRuehl" w:hint="cs"/>
          <w:rtl/>
        </w:rPr>
        <w:t>קת</w:t>
      </w:r>
      <w:r>
        <w:rPr>
          <w:rStyle w:val="default"/>
          <w:rFonts w:cs="FrankRuehl"/>
          <w:rtl/>
        </w:rPr>
        <w:t xml:space="preserve"> חשמ</w:t>
      </w:r>
      <w:r>
        <w:rPr>
          <w:rStyle w:val="default"/>
          <w:rFonts w:cs="FrankRuehl" w:hint="cs"/>
          <w:rtl/>
        </w:rPr>
        <w:t>ל;</w:t>
      </w:r>
    </w:p>
    <w:p w:rsidR="00BC3C6D" w:rsidRDefault="00BC3C6D" w:rsidP="005A12F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הוב</w:t>
      </w:r>
      <w:r>
        <w:rPr>
          <w:rStyle w:val="default"/>
          <w:rFonts w:cs="FrankRuehl" w:hint="cs"/>
          <w:rtl/>
        </w:rPr>
        <w:t>לה ציבורית;</w:t>
      </w:r>
    </w:p>
    <w:p w:rsidR="00BC3C6D" w:rsidRDefault="00BC3C6D" w:rsidP="005A12F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הספ</w:t>
      </w:r>
      <w:r>
        <w:rPr>
          <w:rStyle w:val="default"/>
          <w:rFonts w:cs="FrankRuehl" w:hint="cs"/>
          <w:rtl/>
        </w:rPr>
        <w:t>קת שירותים חיוניים בנוגע לשווקים, לסניטציה, לפיתוח דרכים או לפיתוח הבניה.</w:t>
      </w:r>
    </w:p>
    <w:p w:rsidR="005A12F2" w:rsidRDefault="005A12F2" w:rsidP="00901C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4"/>
      <w:bookmarkEnd w:id="1"/>
      <w:r w:rsidRPr="00586C3C">
        <w:rPr>
          <w:rFonts w:cs="Miriam"/>
          <w:lang w:val="he-IL"/>
        </w:rPr>
        <w:pict>
          <v:rect id="_x0000_s1029" style="position:absolute;left:0;text-align:left;margin-left:464.5pt;margin-top:8.05pt;width:75.05pt;height:23.85pt;z-index:251659264" o:allowincell="f" filled="f" stroked="f" strokecolor="lime" strokeweight=".25pt">
            <v:textbox style="mso-next-textbox:#_x0000_s1029" inset="0,0,0,0">
              <w:txbxContent>
                <w:p w:rsidR="005A12F2" w:rsidRDefault="00901CA9" w:rsidP="005A12F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הכנסה מדיבידנד</w:t>
                  </w:r>
                </w:p>
                <w:p w:rsidR="00901CA9" w:rsidRDefault="00901CA9" w:rsidP="005A12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תשכ"ד-1964</w:t>
                  </w:r>
                </w:p>
              </w:txbxContent>
            </v:textbox>
            <w10:anchorlock/>
          </v:rect>
        </w:pict>
      </w:r>
      <w:r w:rsidRPr="00586C3C">
        <w:rPr>
          <w:rStyle w:val="big-number"/>
          <w:rFonts w:cs="Miriam"/>
          <w:rtl/>
        </w:rPr>
        <w:t>1</w:t>
      </w:r>
      <w:r w:rsidR="00901CA9">
        <w:rPr>
          <w:rStyle w:val="default"/>
          <w:rFonts w:cs="FrankRuehl" w:hint="cs"/>
          <w:rtl/>
        </w:rPr>
        <w:t>א</w:t>
      </w:r>
      <w:r w:rsidRPr="00901CA9">
        <w:rPr>
          <w:rStyle w:val="default"/>
          <w:rFonts w:cs="FrankRuehl"/>
          <w:rtl/>
        </w:rPr>
        <w:t>.</w:t>
      </w:r>
      <w:r w:rsidRPr="00901CA9">
        <w:rPr>
          <w:rStyle w:val="default"/>
          <w:rFonts w:cs="FrankRuehl"/>
          <w:rtl/>
        </w:rPr>
        <w:tab/>
      </w:r>
      <w:r w:rsidR="00901CA9">
        <w:rPr>
          <w:rStyle w:val="default"/>
          <w:rFonts w:cs="FrankRuehl" w:hint="cs"/>
          <w:rtl/>
        </w:rPr>
        <w:t>הכנסתה של רשות מקומית מדיבידנד המשתלם לה על ידי אוצר השלטון המקומי בע"מ, תהיה פטורה ממס.</w:t>
      </w:r>
    </w:p>
    <w:p w:rsidR="00901CA9" w:rsidRPr="00901CA9" w:rsidRDefault="00901CA9" w:rsidP="00901CA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901CA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7.5.1964</w:t>
      </w:r>
    </w:p>
    <w:p w:rsidR="00901CA9" w:rsidRPr="00901CA9" w:rsidRDefault="00901CA9" w:rsidP="00901C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01CA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תשכ"ד-1964</w:t>
      </w:r>
    </w:p>
    <w:p w:rsidR="00901CA9" w:rsidRPr="00901CA9" w:rsidRDefault="00901CA9" w:rsidP="00901C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901CA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תשכ"ד מס' 1576</w:t>
        </w:r>
      </w:hyperlink>
      <w:r w:rsidRPr="00901CA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7.5.1964 עמ' 1217</w:t>
      </w:r>
    </w:p>
    <w:p w:rsidR="00901CA9" w:rsidRPr="00901CA9" w:rsidRDefault="00901CA9" w:rsidP="00901CA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01CA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1א</w:t>
      </w:r>
      <w:bookmarkEnd w:id="2"/>
    </w:p>
    <w:p w:rsidR="00BC3C6D" w:rsidRDefault="00BC3C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 w:rsidRPr="00586C3C">
        <w:rPr>
          <w:rFonts w:cs="Miriam"/>
          <w:lang w:val="he-IL"/>
        </w:rPr>
        <w:pict>
          <v:rect id="_x0000_s1027" style="position:absolute;left:0;text-align:left;margin-left:464.5pt;margin-top:8.05pt;width:75.05pt;height:11.6pt;z-index:251657216" o:allowincell="f" filled="f" stroked="f" strokecolor="lime" strokeweight=".25pt">
            <v:textbox style="mso-next-textbox:#_x0000_s1027" inset="0,0,0,0">
              <w:txbxContent>
                <w:p w:rsidR="00BC3C6D" w:rsidRDefault="00BC3C6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תחיל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586C3C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תחיל</w:t>
      </w:r>
      <w:r>
        <w:rPr>
          <w:rStyle w:val="default"/>
          <w:rFonts w:cs="FrankRuehl" w:hint="cs"/>
          <w:rtl/>
        </w:rPr>
        <w:t>תו של צו זה היא מיום ו' בניסן תשי"ב (1 באפריל 1952).</w:t>
      </w:r>
    </w:p>
    <w:p w:rsidR="00BC3C6D" w:rsidRDefault="00BC3C6D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586C3C">
        <w:rPr>
          <w:rFonts w:cs="Miriam"/>
          <w:lang w:val="he-IL"/>
        </w:rPr>
        <w:pict>
          <v:rect id="_x0000_s1028" style="position:absolute;left:0;text-align:left;margin-left:464.5pt;margin-top:8.05pt;width:75.05pt;height:10pt;z-index:251658240" o:allowincell="f" filled="f" stroked="f" strokecolor="lime" strokeweight=".25pt">
            <v:textbox style="mso-next-textbox:#_x0000_s1028" inset="0,0,0,0">
              <w:txbxContent>
                <w:p w:rsidR="00BC3C6D" w:rsidRDefault="00BC3C6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586C3C"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(פטור של רשויות מקומיות), תשט"ו</w:t>
      </w:r>
      <w:r w:rsidR="00586C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1955".</w:t>
      </w:r>
    </w:p>
    <w:p w:rsidR="00BC3C6D" w:rsidRDefault="00BC3C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86C3C" w:rsidRDefault="00586C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C3C6D" w:rsidRDefault="00BC3C6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י"א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בשב</w:t>
      </w:r>
      <w:r>
        <w:rPr>
          <w:rFonts w:cs="FrankRuehl" w:hint="cs"/>
          <w:sz w:val="26"/>
          <w:rtl/>
        </w:rPr>
        <w:t>ט תשט"ו (3 בפברואר 1955)</w:t>
      </w:r>
      <w:r>
        <w:rPr>
          <w:rFonts w:cs="FrankRuehl"/>
          <w:sz w:val="26"/>
          <w:rtl/>
        </w:rPr>
        <w:tab/>
        <w:t>לוי</w:t>
      </w:r>
      <w:r>
        <w:rPr>
          <w:rFonts w:cs="FrankRuehl" w:hint="cs"/>
          <w:sz w:val="26"/>
          <w:rtl/>
        </w:rPr>
        <w:t xml:space="preserve"> אשכול</w:t>
      </w:r>
    </w:p>
    <w:p w:rsidR="00BC3C6D" w:rsidRDefault="00BC3C6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BC3C6D" w:rsidRPr="00586C3C" w:rsidRDefault="00BC3C6D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3C6D" w:rsidRPr="00586C3C" w:rsidRDefault="00BC3C6D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3C6D" w:rsidRPr="00586C3C" w:rsidRDefault="00BC3C6D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FD4887" w:rsidRDefault="00FD4887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4887" w:rsidRDefault="00FD4887" w:rsidP="00586C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4887" w:rsidRDefault="00FD4887" w:rsidP="00FD48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BC3C6D" w:rsidRPr="00FD4887" w:rsidRDefault="00BC3C6D" w:rsidP="00FD48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C3C6D" w:rsidRPr="00FD488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91A" w:rsidRDefault="0069291A">
      <w:r>
        <w:separator/>
      </w:r>
    </w:p>
  </w:endnote>
  <w:endnote w:type="continuationSeparator" w:id="0">
    <w:p w:rsidR="0069291A" w:rsidRDefault="0069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C6D" w:rsidRDefault="00BC3C6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BC3C6D" w:rsidRDefault="00BC3C6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C3C6D" w:rsidRDefault="00BC3C6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1806">
      <w:rPr>
        <w:rFonts w:cs="TopType Jerushalmi"/>
        <w:noProof/>
        <w:color w:val="000000"/>
        <w:sz w:val="14"/>
        <w:szCs w:val="14"/>
      </w:rPr>
      <w:t>Z:\000000000000-law\yael\08-10-12\255_474.doc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C6D" w:rsidRDefault="00BC3C6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D4887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BC3C6D" w:rsidRDefault="00BC3C6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C3C6D" w:rsidRDefault="00BC3C6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1806">
      <w:rPr>
        <w:rFonts w:cs="TopType Jerushalmi"/>
        <w:noProof/>
        <w:color w:val="000000"/>
        <w:sz w:val="14"/>
        <w:szCs w:val="14"/>
      </w:rPr>
      <w:t>Z:\000000000000-law\yael\08-10-12\255_474.doc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91A" w:rsidRDefault="0069291A" w:rsidP="00586C3C">
      <w:pPr>
        <w:spacing w:before="60"/>
        <w:ind w:right="1134"/>
      </w:pPr>
      <w:r>
        <w:separator/>
      </w:r>
    </w:p>
  </w:footnote>
  <w:footnote w:type="continuationSeparator" w:id="0">
    <w:p w:rsidR="0069291A" w:rsidRDefault="0069291A">
      <w:r>
        <w:continuationSeparator/>
      </w:r>
    </w:p>
  </w:footnote>
  <w:footnote w:id="1">
    <w:p w:rsidR="00586C3C" w:rsidRDefault="00586C3C" w:rsidP="00586C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86C3C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A464A7">
          <w:rPr>
            <w:rStyle w:val="Hyperlink"/>
            <w:rFonts w:cs="FrankRuehl" w:hint="cs"/>
            <w:rtl/>
          </w:rPr>
          <w:t>ק"ת תשט"ו מס' 501</w:t>
        </w:r>
      </w:hyperlink>
      <w:r>
        <w:rPr>
          <w:rFonts w:cs="FrankRuehl" w:hint="cs"/>
          <w:rtl/>
        </w:rPr>
        <w:t xml:space="preserve"> מיום 17.2.1955 עמ' 625.</w:t>
      </w:r>
    </w:p>
    <w:p w:rsidR="005A12F2" w:rsidRPr="00586C3C" w:rsidRDefault="005A12F2" w:rsidP="00586C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901CA9">
          <w:rPr>
            <w:rStyle w:val="Hyperlink"/>
            <w:rFonts w:cs="FrankRuehl" w:hint="cs"/>
            <w:rtl/>
          </w:rPr>
          <w:t>ק"ת תשכ"ד מס' 1576</w:t>
        </w:r>
      </w:hyperlink>
      <w:r>
        <w:rPr>
          <w:rFonts w:cs="FrankRuehl" w:hint="cs"/>
          <w:rtl/>
        </w:rPr>
        <w:t xml:space="preserve"> מיום 7.5.1964 עמ' 1217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תשכ"ד-1964.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C6D" w:rsidRDefault="00BC3C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של רשויות מקומיות), תשט"ו–1955</w:t>
    </w:r>
  </w:p>
  <w:p w:rsidR="00BC3C6D" w:rsidRDefault="00BC3C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3C6D" w:rsidRDefault="00BC3C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C6D" w:rsidRDefault="00BC3C6D" w:rsidP="00586C3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של רשויות מקומיות), תשט"ו</w:t>
    </w:r>
    <w:r w:rsidR="00586C3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1955</w:t>
    </w:r>
  </w:p>
  <w:p w:rsidR="00BC3C6D" w:rsidRDefault="00BC3C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3C6D" w:rsidRDefault="00BC3C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5074"/>
    <w:rsid w:val="00242D89"/>
    <w:rsid w:val="003262B7"/>
    <w:rsid w:val="00396669"/>
    <w:rsid w:val="003A69A7"/>
    <w:rsid w:val="00465DAE"/>
    <w:rsid w:val="00586C3C"/>
    <w:rsid w:val="005A12F2"/>
    <w:rsid w:val="00620767"/>
    <w:rsid w:val="0069291A"/>
    <w:rsid w:val="006B5D9B"/>
    <w:rsid w:val="00851698"/>
    <w:rsid w:val="008D4EB1"/>
    <w:rsid w:val="00901CA9"/>
    <w:rsid w:val="00915074"/>
    <w:rsid w:val="009976F0"/>
    <w:rsid w:val="00A464A7"/>
    <w:rsid w:val="00AE1806"/>
    <w:rsid w:val="00BC3C6D"/>
    <w:rsid w:val="00DB3840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8243FA0-08AA-44D3-89B7-3860CE6F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86C3C"/>
    <w:rPr>
      <w:sz w:val="20"/>
      <w:szCs w:val="20"/>
    </w:rPr>
  </w:style>
  <w:style w:type="character" w:styleId="a6">
    <w:name w:val="footnote reference"/>
    <w:semiHidden/>
    <w:rsid w:val="00586C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57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576.pdf" TargetMode="External"/><Relationship Id="rId1" Type="http://schemas.openxmlformats.org/officeDocument/2006/relationships/hyperlink" Target="http://www.nevo.co.il/Law_word/law06/TAK-05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1454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http://www.nevo.co.il/Law_word/law06/tak-1576.pdf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http://www.nevo.co.il/Law_word/law06/tak-1576.pdf</vt:lpwstr>
      </vt:variant>
      <vt:variant>
        <vt:lpwstr/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של רשויות מקומיות), תשט"ו-1955</vt:lpwstr>
  </property>
  <property fmtid="{D5CDD505-2E9C-101B-9397-08002B2CF9AE}" pid="5" name="LAWNUMBER">
    <vt:lpwstr>0474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כללי</vt:lpwstr>
  </property>
  <property fmtid="{D5CDD505-2E9C-101B-9397-08002B2CF9AE}" pid="10" name="NOSE41">
    <vt:lpwstr>גופים שונים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