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729" w:rsidRDefault="00456729" w:rsidP="00456729">
      <w:pPr>
        <w:pStyle w:val="big-header"/>
        <w:ind w:left="0" w:right="1134"/>
      </w:pPr>
      <w:r>
        <w:rPr>
          <w:rFonts w:hint="cs"/>
          <w:rtl/>
        </w:rPr>
        <w:t>צו מס הכנסה (קביעת משלח יד מיוחד), תשס"ג-2003</w:t>
      </w:r>
    </w:p>
    <w:p w:rsidR="004120A4" w:rsidRPr="004120A4" w:rsidRDefault="004120A4" w:rsidP="004120A4">
      <w:pPr>
        <w:spacing w:line="320" w:lineRule="auto"/>
        <w:jc w:val="left"/>
        <w:rPr>
          <w:rFonts w:cs="FrankRuehl"/>
          <w:szCs w:val="26"/>
          <w:rtl/>
        </w:rPr>
      </w:pPr>
    </w:p>
    <w:p w:rsidR="004120A4" w:rsidRDefault="004120A4" w:rsidP="004120A4">
      <w:pPr>
        <w:spacing w:line="320" w:lineRule="auto"/>
        <w:jc w:val="left"/>
        <w:rPr>
          <w:rtl/>
        </w:rPr>
      </w:pPr>
    </w:p>
    <w:p w:rsidR="004120A4" w:rsidRPr="004120A4" w:rsidRDefault="004120A4" w:rsidP="004120A4">
      <w:pPr>
        <w:spacing w:line="320" w:lineRule="auto"/>
        <w:jc w:val="left"/>
        <w:rPr>
          <w:rFonts w:cs="Miriam"/>
          <w:szCs w:val="22"/>
          <w:rtl/>
        </w:rPr>
      </w:pPr>
      <w:r w:rsidRPr="004120A4">
        <w:rPr>
          <w:rFonts w:cs="Miriam"/>
          <w:szCs w:val="22"/>
          <w:rtl/>
        </w:rPr>
        <w:t>מסים</w:t>
      </w:r>
      <w:r w:rsidRPr="004120A4">
        <w:rPr>
          <w:rFonts w:cs="FrankRuehl"/>
          <w:szCs w:val="26"/>
          <w:rtl/>
        </w:rPr>
        <w:t xml:space="preserve"> – מס הכנסה – קביעות וכללים</w:t>
      </w:r>
    </w:p>
    <w:p w:rsidR="00456729" w:rsidRDefault="00456729" w:rsidP="0045672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3781" w:rsidRPr="003D37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D3781" w:rsidRPr="003D3781" w:rsidRDefault="003D3781" w:rsidP="003D37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D3781" w:rsidRPr="003D3781" w:rsidRDefault="003D3781" w:rsidP="003D37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משלח יד מיוחד</w:t>
            </w:r>
          </w:p>
        </w:tc>
        <w:tc>
          <w:tcPr>
            <w:tcW w:w="567" w:type="dxa"/>
          </w:tcPr>
          <w:p w:rsidR="003D3781" w:rsidRPr="003D3781" w:rsidRDefault="003D3781" w:rsidP="003D37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קביעת משלח יד מיוחד" w:history="1">
              <w:r w:rsidRPr="003D37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D3781" w:rsidRPr="003D3781" w:rsidRDefault="003D3781" w:rsidP="003D378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56729" w:rsidRDefault="00456729" w:rsidP="00456729">
      <w:pPr>
        <w:pStyle w:val="big-header"/>
        <w:ind w:left="0" w:right="1134"/>
        <w:rPr>
          <w:rFonts w:hint="cs"/>
          <w:rtl/>
        </w:rPr>
      </w:pPr>
    </w:p>
    <w:p w:rsidR="006C7011" w:rsidRDefault="00456729" w:rsidP="004120A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C7011">
        <w:rPr>
          <w:rFonts w:hint="cs"/>
          <w:rtl/>
        </w:rPr>
        <w:lastRenderedPageBreak/>
        <w:t>צו מס הכנסה (קביעת משלח יד מיוחד), תשס"ג-2003</w:t>
      </w:r>
      <w:r w:rsidR="006C7011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C7011" w:rsidRDefault="006C7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5(5) (ההגדרה "משלח יד מיוחד") ו-243 לפקודת מס הכנסה 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קובע:</w:t>
      </w:r>
    </w:p>
    <w:p w:rsidR="006C7011" w:rsidRDefault="006C7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.4pt;z-index:251657728" o:allowincell="f" filled="f" stroked="f" strokecolor="lime" strokeweight=".25pt">
            <v:textbox style="mso-next-textbox:#_x0000_s1026" inset="0,0,0,0">
              <w:txbxContent>
                <w:p w:rsidR="006C7011" w:rsidRDefault="006C70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משלח יד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עיסוק או מקצוע מהמנויים להלן יהיה משלח יד מיוחד לענין סעיף 5(5) לפקודה, ובלבד שעיקר ההכנסה ממשלח היד אינה הכנסה ממכירת מלאי: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אבטחה;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אגרונומיה;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אדריכלות;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אמנות ואומנות, לרבות יצירת אמנות;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אמרגנות, משחק, זמרה ובידור;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אסטרולוגיה, גרפולוגיה ותורת הנסתר;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ביקורת לרבות ביקורת איכות וטיב;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דוגמנות;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הוראה, הנחיה, הדרכה, לרבות מתן הרצאות;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הנדסה;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וטרינריה;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יצירת חומרת מחשבים, תפעול חומרת מחשבים וטיפול בחומרת מחשבים;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תכנות מחשבים;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חקירות;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טיס ושיט;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טלקומוניקציה;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ייצוג בעל משלח יד מיוחד;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ייעוץ, לרבות בתחום הפיננסי, האישי, הביטחוני, החקלאי, הטכני, ההנדסי, הארגוני, הניהולי, המדיני, המדעי, המיסויי, העסקי, הכלכלי;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כלכלה;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כתיבה והלחנה;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מחקר ופיתוח מדעי;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ניהול, לרבות ניהול תיקים, השקעות או נכסים, ניהול חברות, ניהול ארגונים, מוסדות, גופים מסחריים לרבות בהליכי פירוק, פשיטת רגל או כינוס נכסים;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סטטיסטיקה;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ספורט;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עיתונות ועריכה;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פרסומת ויחסי ציבור;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עריכת דין, עריכת פטנטים, ייצוג בפני ערכאות שיפוטיות;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צילום;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ראיית חשבון;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רפואה, פסיכולוגיה, פיזיותרפיה, רפואת שיניים, מתן שירותים רפואיים ופרה-רפואיים, רפואה אלטרנטיבית, טיפול בליקויי התפתחות;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שירותי דת;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שמאות;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תווך;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תרגום;</w:t>
      </w:r>
    </w:p>
    <w:p w:rsidR="006C7011" w:rsidRDefault="006C70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תקשורת, במאות, הפרה ועריכה.</w:t>
      </w:r>
    </w:p>
    <w:p w:rsidR="006C7011" w:rsidRDefault="006C7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7011" w:rsidRDefault="006C7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7011" w:rsidRDefault="006C7011" w:rsidP="004567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rtl/>
        </w:rPr>
        <w:t>ט' באדר א' התשס"ג (11 בינואר 2003)</w:t>
      </w:r>
      <w:r w:rsidR="0045672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sz w:val="26"/>
          <w:rtl/>
        </w:rPr>
        <w:t>סילבן שלום</w:t>
      </w:r>
    </w:p>
    <w:p w:rsidR="006C7011" w:rsidRDefault="006C7011" w:rsidP="004567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456729" w:rsidRPr="00456729" w:rsidRDefault="00456729" w:rsidP="004567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729" w:rsidRPr="00456729" w:rsidRDefault="00456729" w:rsidP="004567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729" w:rsidRPr="00456729" w:rsidRDefault="00456729" w:rsidP="004567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456729" w:rsidRPr="0045672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19B" w:rsidRDefault="0010319B">
      <w:r>
        <w:separator/>
      </w:r>
    </w:p>
  </w:endnote>
  <w:endnote w:type="continuationSeparator" w:id="0">
    <w:p w:rsidR="0010319B" w:rsidRDefault="0010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011" w:rsidRDefault="006C7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C7011" w:rsidRDefault="006C7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7011" w:rsidRDefault="006C7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3781">
      <w:rPr>
        <w:rFonts w:cs="TopType Jerushalmi"/>
        <w:noProof/>
        <w:color w:val="000000"/>
        <w:sz w:val="14"/>
        <w:szCs w:val="14"/>
      </w:rPr>
      <w:t>Z:\000000000000-law\yael\08-10-12\999_123.doc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011" w:rsidRDefault="006C7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20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C7011" w:rsidRDefault="006C7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7011" w:rsidRDefault="006C7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3781">
      <w:rPr>
        <w:rFonts w:cs="TopType Jerushalmi"/>
        <w:noProof/>
        <w:color w:val="000000"/>
        <w:sz w:val="14"/>
        <w:szCs w:val="14"/>
      </w:rPr>
      <w:t>Z:\000000000000-law\yael\08-10-12\999_123.doc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19B" w:rsidRDefault="0010319B" w:rsidP="0045672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0319B" w:rsidRDefault="0010319B">
      <w:r>
        <w:continuationSeparator/>
      </w:r>
    </w:p>
  </w:footnote>
  <w:footnote w:id="1">
    <w:p w:rsidR="006C7011" w:rsidRDefault="006C70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BE34BA">
          <w:rPr>
            <w:rStyle w:val="Hyperlink"/>
            <w:rFonts w:hint="cs"/>
            <w:sz w:val="20"/>
            <w:rtl/>
          </w:rPr>
          <w:t>ק"ת תשס"ג מס' 6230</w:t>
        </w:r>
      </w:hyperlink>
      <w:r>
        <w:rPr>
          <w:rFonts w:hint="cs"/>
          <w:sz w:val="20"/>
          <w:rtl/>
        </w:rPr>
        <w:t xml:space="preserve"> מיום 9.3.2003 עמ' 587.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011" w:rsidRDefault="006C70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011" w:rsidRDefault="006C701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(קביעת משלח יד מיוחד), תשס"ג-2003</w:t>
    </w:r>
  </w:p>
  <w:p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7011" w:rsidRDefault="006C7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4BA"/>
    <w:rsid w:val="0010319B"/>
    <w:rsid w:val="003D3781"/>
    <w:rsid w:val="004120A4"/>
    <w:rsid w:val="00456729"/>
    <w:rsid w:val="006C7011"/>
    <w:rsid w:val="008A25EF"/>
    <w:rsid w:val="008C4673"/>
    <w:rsid w:val="008C7A12"/>
    <w:rsid w:val="00A21C18"/>
    <w:rsid w:val="00B316D1"/>
    <w:rsid w:val="00B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A503001E-31E9-4437-B608-D41A9438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1530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(קביעת משלח יד מיוחד), תשס"ג-2003</vt:lpwstr>
  </property>
  <property fmtid="{D5CDD505-2E9C-101B-9397-08002B2CF9AE}" pid="4" name="LAWNUMBER">
    <vt:lpwstr>0123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 </vt:lpwstr>
  </property>
  <property fmtid="{D5CDD505-2E9C-101B-9397-08002B2CF9AE}" pid="7" name="MEKOR_SAIF1">
    <vt:lpwstr>5X5X;243X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קביעות וכללים</vt:lpwstr>
  </property>
  <property fmtid="{D5CDD505-2E9C-101B-9397-08002B2CF9AE}" pid="11" name="NOSE41">
    <vt:lpwstr/>
  </property>
  <property fmtid="{D5CDD505-2E9C-101B-9397-08002B2CF9AE}" pid="12" name="NOSE12">
    <vt:lpwstr/>
  </property>
  <property fmtid="{D5CDD505-2E9C-101B-9397-08002B2CF9AE}" pid="13" name="NOSE22">
    <vt:lpwstr/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