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B20" w:rsidRDefault="00AC5B2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(קביעת תשלומים בעד דמי פגיעה בעבודה ותגמול בעד שירות במילואים כהכנסה), תשל"ט–1979</w:t>
      </w:r>
    </w:p>
    <w:p w:rsidR="00173524" w:rsidRPr="00173524" w:rsidRDefault="00173524" w:rsidP="00173524">
      <w:pPr>
        <w:spacing w:line="320" w:lineRule="auto"/>
        <w:rPr>
          <w:rFonts w:cs="FrankRuehl"/>
          <w:szCs w:val="26"/>
          <w:rtl/>
        </w:rPr>
      </w:pPr>
    </w:p>
    <w:p w:rsidR="00173524" w:rsidRDefault="00173524" w:rsidP="00173524">
      <w:pPr>
        <w:spacing w:line="320" w:lineRule="auto"/>
        <w:rPr>
          <w:rtl/>
        </w:rPr>
      </w:pPr>
    </w:p>
    <w:p w:rsidR="00173524" w:rsidRDefault="00173524" w:rsidP="00173524">
      <w:pPr>
        <w:spacing w:line="320" w:lineRule="auto"/>
        <w:rPr>
          <w:rFonts w:cs="FrankRuehl"/>
          <w:szCs w:val="26"/>
          <w:rtl/>
        </w:rPr>
      </w:pPr>
      <w:r w:rsidRPr="00173524">
        <w:rPr>
          <w:rFonts w:cs="Miriam"/>
          <w:szCs w:val="22"/>
          <w:rtl/>
        </w:rPr>
        <w:t>מסים</w:t>
      </w:r>
      <w:r w:rsidRPr="00173524">
        <w:rPr>
          <w:rFonts w:cs="FrankRuehl"/>
          <w:szCs w:val="26"/>
          <w:rtl/>
        </w:rPr>
        <w:t xml:space="preserve"> – מס הכנסה – קביעות וכללים – קביעה כהכנסה</w:t>
      </w:r>
    </w:p>
    <w:p w:rsidR="00173524" w:rsidRDefault="00173524" w:rsidP="00173524">
      <w:pPr>
        <w:spacing w:line="320" w:lineRule="auto"/>
        <w:rPr>
          <w:rFonts w:cs="FrankRuehl"/>
          <w:szCs w:val="26"/>
          <w:rtl/>
        </w:rPr>
      </w:pPr>
      <w:r w:rsidRPr="00173524">
        <w:rPr>
          <w:rFonts w:cs="Miriam"/>
          <w:szCs w:val="22"/>
          <w:rtl/>
        </w:rPr>
        <w:t>ביטוח</w:t>
      </w:r>
      <w:r w:rsidRPr="00173524">
        <w:rPr>
          <w:rFonts w:cs="FrankRuehl"/>
          <w:szCs w:val="26"/>
          <w:rtl/>
        </w:rPr>
        <w:t xml:space="preserve"> – ביטוח לאומי – עבודה ואבטלה – פגיעות ותאונות</w:t>
      </w:r>
    </w:p>
    <w:p w:rsidR="00173524" w:rsidRDefault="00173524" w:rsidP="00173524">
      <w:pPr>
        <w:spacing w:line="320" w:lineRule="auto"/>
        <w:rPr>
          <w:rFonts w:cs="FrankRuehl"/>
          <w:szCs w:val="26"/>
          <w:rtl/>
        </w:rPr>
      </w:pPr>
      <w:r w:rsidRPr="00173524">
        <w:rPr>
          <w:rFonts w:cs="Miriam"/>
          <w:szCs w:val="22"/>
          <w:rtl/>
        </w:rPr>
        <w:t>בטחון</w:t>
      </w:r>
      <w:r w:rsidRPr="00173524">
        <w:rPr>
          <w:rFonts w:cs="FrankRuehl"/>
          <w:szCs w:val="26"/>
          <w:rtl/>
        </w:rPr>
        <w:t xml:space="preserve"> – צה"ל – מילואים – תגמולים</w:t>
      </w:r>
    </w:p>
    <w:p w:rsidR="00173524" w:rsidRDefault="00173524" w:rsidP="00173524">
      <w:pPr>
        <w:spacing w:line="320" w:lineRule="auto"/>
        <w:rPr>
          <w:rFonts w:cs="FrankRuehl"/>
          <w:szCs w:val="26"/>
          <w:rtl/>
        </w:rPr>
      </w:pPr>
      <w:r w:rsidRPr="00173524">
        <w:rPr>
          <w:rFonts w:cs="Miriam"/>
          <w:szCs w:val="22"/>
          <w:rtl/>
        </w:rPr>
        <w:t>ביטוח</w:t>
      </w:r>
      <w:r w:rsidRPr="00173524">
        <w:rPr>
          <w:rFonts w:cs="FrankRuehl"/>
          <w:szCs w:val="26"/>
          <w:rtl/>
        </w:rPr>
        <w:t xml:space="preserve"> – ביטוח לאומי – תגמולים</w:t>
      </w:r>
    </w:p>
    <w:p w:rsidR="00173524" w:rsidRDefault="00173524" w:rsidP="00173524">
      <w:pPr>
        <w:spacing w:line="320" w:lineRule="auto"/>
        <w:rPr>
          <w:rFonts w:cs="FrankRuehl"/>
          <w:szCs w:val="26"/>
          <w:rtl/>
        </w:rPr>
      </w:pPr>
      <w:r w:rsidRPr="00173524">
        <w:rPr>
          <w:rFonts w:cs="Miriam"/>
          <w:szCs w:val="22"/>
          <w:rtl/>
        </w:rPr>
        <w:t>עבודה</w:t>
      </w:r>
      <w:r w:rsidRPr="00173524">
        <w:rPr>
          <w:rFonts w:cs="FrankRuehl"/>
          <w:szCs w:val="26"/>
          <w:rtl/>
        </w:rPr>
        <w:t xml:space="preserve"> – בטיחות בעבודה – פגיעות ותאונות</w:t>
      </w:r>
    </w:p>
    <w:p w:rsidR="00173524" w:rsidRPr="00173524" w:rsidRDefault="00173524" w:rsidP="00173524">
      <w:pPr>
        <w:spacing w:line="320" w:lineRule="auto"/>
        <w:rPr>
          <w:rFonts w:cs="Miriam"/>
          <w:szCs w:val="22"/>
          <w:rtl/>
        </w:rPr>
      </w:pPr>
      <w:r w:rsidRPr="00173524">
        <w:rPr>
          <w:rFonts w:cs="Miriam"/>
          <w:szCs w:val="22"/>
          <w:rtl/>
        </w:rPr>
        <w:t>עבודה</w:t>
      </w:r>
      <w:r w:rsidRPr="00173524">
        <w:rPr>
          <w:rFonts w:cs="FrankRuehl"/>
          <w:szCs w:val="26"/>
          <w:rtl/>
        </w:rPr>
        <w:t xml:space="preserve"> – הכנסה – מס הכנסה  </w:t>
      </w:r>
    </w:p>
    <w:p w:rsidR="00AC5B20" w:rsidRDefault="00AC5B2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C5B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C5B20" w:rsidRDefault="00AC5B2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AC5B20" w:rsidRDefault="00AC5B20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C5B20" w:rsidRDefault="00AC5B20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AC5B20" w:rsidRDefault="00AC5B20">
            <w:r>
              <w:rPr>
                <w:rtl/>
              </w:rPr>
              <w:t xml:space="preserve">סעיף 1 </w:t>
            </w:r>
          </w:p>
        </w:tc>
      </w:tr>
      <w:tr w:rsidR="00AC5B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C5B20" w:rsidRDefault="00AC5B2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AC5B20" w:rsidRDefault="00AC5B20">
            <w:hyperlink w:anchor="Seif1" w:tooltip="קביעת 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C5B20" w:rsidRDefault="00AC5B20">
            <w:pPr>
              <w:rPr>
                <w:rtl/>
              </w:rPr>
            </w:pPr>
            <w:r>
              <w:rPr>
                <w:rtl/>
              </w:rPr>
              <w:t>קביעת הכנסה</w:t>
            </w:r>
          </w:p>
        </w:tc>
        <w:tc>
          <w:tcPr>
            <w:tcW w:w="1247" w:type="dxa"/>
          </w:tcPr>
          <w:p w:rsidR="00AC5B20" w:rsidRDefault="00AC5B20">
            <w:r>
              <w:rPr>
                <w:rtl/>
              </w:rPr>
              <w:t xml:space="preserve">סעיף 2 </w:t>
            </w:r>
          </w:p>
        </w:tc>
      </w:tr>
      <w:tr w:rsidR="00AC5B2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C5B20" w:rsidRDefault="00AC5B2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AC5B20" w:rsidRDefault="00AC5B20"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C5B20" w:rsidRDefault="00AC5B20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AC5B20" w:rsidRDefault="00AC5B20">
            <w:r>
              <w:rPr>
                <w:rtl/>
              </w:rPr>
              <w:t xml:space="preserve">סעיף 3 </w:t>
            </w:r>
          </w:p>
        </w:tc>
      </w:tr>
    </w:tbl>
    <w:p w:rsidR="00AC5B20" w:rsidRDefault="00AC5B20">
      <w:pPr>
        <w:pStyle w:val="big-header"/>
        <w:ind w:left="0" w:right="1134"/>
        <w:rPr>
          <w:rFonts w:cs="FrankRuehl"/>
          <w:sz w:val="32"/>
          <w:rtl/>
        </w:rPr>
      </w:pPr>
    </w:p>
    <w:p w:rsidR="00AC5B20" w:rsidRPr="00D71FE6" w:rsidRDefault="00AC5B20" w:rsidP="00D71FE6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(קביעת תשלומים בעד דמי פגיעה בעבודה ותגמול בעד שירות במילואים כהכנסה), תשל"ט</w:t>
      </w:r>
      <w:r>
        <w:rPr>
          <w:rFonts w:cs="FrankRuehl"/>
          <w:sz w:val="32"/>
          <w:rtl/>
        </w:rPr>
        <w:t>–1979</w:t>
      </w:r>
      <w:r>
        <w:rPr>
          <w:rStyle w:val="super"/>
          <w:rFonts w:cs="Miriam"/>
          <w:rtl/>
          <w:lang w:eastAsia="he-IL"/>
        </w:rPr>
        <w:t>(418)</w:t>
      </w:r>
    </w:p>
    <w:p w:rsidR="00AC5B20" w:rsidRPr="00D71FE6" w:rsidRDefault="00AC5B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71FE6">
        <w:rPr>
          <w:rFonts w:cs="FrankRuehl"/>
          <w:sz w:val="26"/>
          <w:rtl/>
        </w:rPr>
        <w:tab/>
      </w:r>
      <w:r w:rsidRPr="00D71FE6">
        <w:rPr>
          <w:rStyle w:val="default"/>
          <w:rFonts w:cs="FrankRuehl"/>
          <w:rtl/>
        </w:rPr>
        <w:t xml:space="preserve">בתוקף סמכותי לפי סעיף 164 לפקודת מס הכנסה (להלן </w:t>
      </w:r>
      <w:r w:rsidRPr="00D71FE6">
        <w:rPr>
          <w:rStyle w:val="default"/>
          <w:rtl/>
        </w:rPr>
        <w:t>—</w:t>
      </w:r>
      <w:r w:rsidRPr="00D71FE6">
        <w:rPr>
          <w:rStyle w:val="default"/>
          <w:rFonts w:cs="FrankRuehl"/>
          <w:rtl/>
        </w:rPr>
        <w:t xml:space="preserve"> הפקודה), ובאישור ועדת הכספים של הכנסת, אני מצווה לאמור:</w:t>
      </w:r>
    </w:p>
    <w:p w:rsidR="00AC5B20" w:rsidRPr="00D71FE6" w:rsidRDefault="00AC5B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D71FE6">
        <w:rPr>
          <w:rFonts w:cs="Miriam"/>
          <w:lang w:val="he-IL"/>
        </w:rPr>
        <w:pict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AC5B20" w:rsidRDefault="00AC5B2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D71FE6">
        <w:rPr>
          <w:rStyle w:val="big-number"/>
          <w:rFonts w:cs="Miriam"/>
          <w:rtl/>
        </w:rPr>
        <w:t>1</w:t>
      </w:r>
      <w:r w:rsidRPr="00D71FE6">
        <w:rPr>
          <w:rStyle w:val="big-number"/>
          <w:rFonts w:cs="FrankRuehl"/>
          <w:rtl/>
        </w:rPr>
        <w:t>.</w:t>
      </w:r>
      <w:r w:rsidRPr="00D71FE6">
        <w:rPr>
          <w:rStyle w:val="big-number"/>
          <w:rFonts w:cs="FrankRuehl"/>
          <w:rtl/>
        </w:rPr>
        <w:tab/>
      </w:r>
      <w:r w:rsidRPr="00D71FE6">
        <w:rPr>
          <w:rStyle w:val="default"/>
          <w:rFonts w:cs="FrankRuehl"/>
          <w:rtl/>
        </w:rPr>
        <w:t xml:space="preserve">בצו זה </w:t>
      </w:r>
      <w:r w:rsidRPr="00D71FE6">
        <w:rPr>
          <w:rStyle w:val="default"/>
          <w:rtl/>
        </w:rPr>
        <w:t>—</w:t>
      </w:r>
    </w:p>
    <w:p w:rsidR="00AC5B20" w:rsidRPr="00D71FE6" w:rsidRDefault="00AC5B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71FE6">
        <w:rPr>
          <w:rFonts w:cs="FrankRuehl"/>
          <w:sz w:val="26"/>
          <w:rtl/>
        </w:rPr>
        <w:tab/>
      </w:r>
      <w:r w:rsidRPr="00D71FE6">
        <w:rPr>
          <w:rStyle w:val="default"/>
          <w:rFonts w:cs="FrankRuehl"/>
          <w:rtl/>
        </w:rPr>
        <w:t xml:space="preserve">"דמי פגיעה בעבודה" </w:t>
      </w:r>
      <w:r w:rsidRPr="00D71FE6">
        <w:rPr>
          <w:rStyle w:val="default"/>
          <w:rtl/>
        </w:rPr>
        <w:t>—</w:t>
      </w:r>
      <w:r w:rsidRPr="00D71FE6">
        <w:rPr>
          <w:rStyle w:val="default"/>
          <w:rFonts w:cs="FrankRuehl"/>
          <w:rtl/>
        </w:rPr>
        <w:t xml:space="preserve"> סכומים המשתלמים בשל פגיעה בעבודה על פי סימן ד' לפרק ג' של החוק לביטוח הלאומי [נוסח משולב], תשכ"ח– 1968;</w:t>
      </w:r>
    </w:p>
    <w:p w:rsidR="00AC5B20" w:rsidRPr="00D71FE6" w:rsidRDefault="00AC5B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71FE6">
        <w:rPr>
          <w:rFonts w:cs="FrankRuehl"/>
          <w:sz w:val="26"/>
          <w:rtl/>
        </w:rPr>
        <w:tab/>
      </w:r>
      <w:r w:rsidRPr="00D71FE6">
        <w:rPr>
          <w:rStyle w:val="default"/>
          <w:rFonts w:cs="FrankRuehl"/>
          <w:rtl/>
        </w:rPr>
        <w:t xml:space="preserve">"תגמול בעד שירות במילואים" </w:t>
      </w:r>
      <w:r w:rsidRPr="00D71FE6">
        <w:rPr>
          <w:rStyle w:val="default"/>
          <w:rtl/>
        </w:rPr>
        <w:t>—</w:t>
      </w:r>
      <w:r w:rsidRPr="00D71FE6">
        <w:rPr>
          <w:rStyle w:val="default"/>
          <w:rFonts w:cs="FrankRuehl"/>
          <w:rtl/>
        </w:rPr>
        <w:t xml:space="preserve"> סכומים המשתלמים על פי פרק ו'4 לחוק הביטוח הלאומי [נוסח משולב], תשכ"ח–1968.</w:t>
      </w:r>
    </w:p>
    <w:p w:rsidR="00AC5B20" w:rsidRPr="00D71FE6" w:rsidRDefault="00AC5B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D71FE6">
        <w:rPr>
          <w:rFonts w:cs="Miriam"/>
          <w:lang w:val="he-IL"/>
        </w:rPr>
        <w:pict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AC5B20" w:rsidRDefault="00AC5B2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הכנסה</w:t>
                  </w:r>
                </w:p>
              </w:txbxContent>
            </v:textbox>
            <w10:anchorlock/>
          </v:rect>
        </w:pict>
      </w:r>
      <w:r w:rsidRPr="00D71FE6">
        <w:rPr>
          <w:rStyle w:val="big-number"/>
          <w:rFonts w:cs="Miriam"/>
          <w:rtl/>
        </w:rPr>
        <w:t>2</w:t>
      </w:r>
      <w:r w:rsidRPr="00D71FE6">
        <w:rPr>
          <w:rStyle w:val="big-number"/>
          <w:rFonts w:cs="FrankRuehl"/>
          <w:rtl/>
        </w:rPr>
        <w:t>.</w:t>
      </w:r>
      <w:r w:rsidRPr="00D71FE6">
        <w:rPr>
          <w:rStyle w:val="big-number"/>
          <w:rFonts w:cs="FrankRuehl"/>
          <w:rtl/>
        </w:rPr>
        <w:tab/>
      </w:r>
      <w:r w:rsidRPr="00D71FE6">
        <w:rPr>
          <w:rStyle w:val="default"/>
          <w:rFonts w:cs="FrankRuehl"/>
          <w:rtl/>
        </w:rPr>
        <w:t>דמי פגיעה בעבודה ותגמול בעד שירות במילואים יהיו הכנסה לענין סעיף 164 לפקודה.</w:t>
      </w:r>
    </w:p>
    <w:p w:rsidR="00AC5B20" w:rsidRPr="00D71FE6" w:rsidRDefault="00AC5B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D71FE6">
        <w:rPr>
          <w:rFonts w:cs="Miriam"/>
          <w:lang w:val="he-IL"/>
        </w:rPr>
        <w:pict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AC5B20" w:rsidRDefault="00AC5B2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 w:rsidRPr="00D71FE6">
        <w:rPr>
          <w:rStyle w:val="big-number"/>
          <w:rFonts w:cs="Miriam"/>
          <w:rtl/>
        </w:rPr>
        <w:t>3</w:t>
      </w:r>
      <w:r w:rsidRPr="00D71FE6">
        <w:rPr>
          <w:rStyle w:val="big-number"/>
          <w:rFonts w:cs="FrankRuehl"/>
          <w:rtl/>
        </w:rPr>
        <w:t>.</w:t>
      </w:r>
      <w:r w:rsidRPr="00D71FE6">
        <w:rPr>
          <w:rStyle w:val="big-number"/>
          <w:rFonts w:cs="FrankRuehl"/>
          <w:rtl/>
        </w:rPr>
        <w:tab/>
      </w:r>
      <w:r w:rsidRPr="00D71FE6">
        <w:rPr>
          <w:rStyle w:val="default"/>
          <w:rFonts w:cs="FrankRuehl"/>
          <w:rtl/>
        </w:rPr>
        <w:t>תחילתו של צו זה ביום ד' בניסן תשל"ט (1 באפריל 1979).</w:t>
      </w:r>
    </w:p>
    <w:p w:rsidR="00AC5B20" w:rsidRDefault="00AC5B20">
      <w:pPr>
        <w:pStyle w:val="P00"/>
        <w:spacing w:before="72"/>
        <w:ind w:left="0" w:right="1134"/>
        <w:rPr>
          <w:rStyle w:val="default"/>
          <w:rtl/>
        </w:rPr>
      </w:pPr>
    </w:p>
    <w:p w:rsidR="00AC5B20" w:rsidRDefault="00AC5B2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בניסן תשל"ט (2 באפריל 1979)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מחה ארליך</w:t>
      </w:r>
    </w:p>
    <w:p w:rsidR="00AC5B20" w:rsidRDefault="00AC5B2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AC5B20" w:rsidRDefault="00AC5B20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AC5B20" w:rsidRDefault="00AC5B20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AC5B20" w:rsidRDefault="00AC5B2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AC5B20" w:rsidRDefault="00AC5B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(418)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6" w:history="1">
        <w:r w:rsidRPr="00D71FE6">
          <w:rPr>
            <w:rStyle w:val="Hyperlink"/>
            <w:rFonts w:cs="FrankRuehl" w:hint="cs"/>
            <w:rtl/>
          </w:rPr>
          <w:t>ק"ת תשל"ט מס' 3971</w:t>
        </w:r>
      </w:hyperlink>
      <w:r>
        <w:rPr>
          <w:rFonts w:cs="FrankRuehl" w:hint="cs"/>
          <w:rtl/>
        </w:rPr>
        <w:t xml:space="preserve"> מיום 22.4.1979 עמ' 1000.</w:t>
      </w:r>
    </w:p>
    <w:p w:rsidR="00AC5B20" w:rsidRDefault="00AC5B20">
      <w:pPr>
        <w:ind w:right="1134"/>
        <w:rPr>
          <w:rtl/>
        </w:rPr>
      </w:pPr>
      <w:bookmarkStart w:id="3" w:name="LawPartEnd"/>
    </w:p>
    <w:bookmarkEnd w:id="3"/>
    <w:p w:rsidR="00AC5B20" w:rsidRDefault="00AC5B20">
      <w:pPr>
        <w:ind w:right="1134"/>
        <w:rPr>
          <w:rtl/>
        </w:rPr>
      </w:pPr>
    </w:p>
    <w:sectPr w:rsidR="00AC5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775E" w:rsidRDefault="00D9775E">
      <w:r>
        <w:separator/>
      </w:r>
    </w:p>
  </w:endnote>
  <w:endnote w:type="continuationSeparator" w:id="0">
    <w:p w:rsidR="00D9775E" w:rsidRDefault="00D97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B20" w:rsidRDefault="00AC5B2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AC5B20" w:rsidRDefault="00AC5B2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C5B20" w:rsidRDefault="00AC5B2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M:\0a-lishca\law\gideon-03-02-13\law01\law01-a\255_377.doc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B20" w:rsidRDefault="00AC5B20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173524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AC5B20" w:rsidRDefault="00AC5B20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C5B20" w:rsidRDefault="00AC5B20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M:\0a-lishca\law\gideon-03-02-13\law01\law01-a\255_377.doc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B20" w:rsidRDefault="00AC5B20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775E" w:rsidRDefault="00D9775E">
      <w:r>
        <w:separator/>
      </w:r>
    </w:p>
  </w:footnote>
  <w:footnote w:type="continuationSeparator" w:id="0">
    <w:p w:rsidR="00D9775E" w:rsidRDefault="00D97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B20" w:rsidRDefault="00AC5B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תשלומים בעד דמי פגיעה בעבודה ותגמול בעד שירות במילואים כהכנסה), תשל"ט–1979</w:t>
    </w:r>
  </w:p>
  <w:p w:rsidR="00AC5B20" w:rsidRDefault="00AC5B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C5B20" w:rsidRDefault="00AC5B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B20" w:rsidRDefault="00AC5B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(קביעת תשלומים בעד דמי פגיעה בעבודה ותגמול בעד שירות במילואים כהכנסה), תשל"ט–1979</w:t>
    </w:r>
  </w:p>
  <w:p w:rsidR="00AC5B20" w:rsidRDefault="00AC5B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C5B20" w:rsidRDefault="00AC5B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B20" w:rsidRDefault="00AC5B20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FE6"/>
    <w:rsid w:val="00173524"/>
    <w:rsid w:val="003355BB"/>
    <w:rsid w:val="00474982"/>
    <w:rsid w:val="00612136"/>
    <w:rsid w:val="00697581"/>
    <w:rsid w:val="007D095C"/>
    <w:rsid w:val="00AC5B20"/>
    <w:rsid w:val="00D71FE6"/>
    <w:rsid w:val="00D9775E"/>
    <w:rsid w:val="00E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9ED0037-DEA5-43CB-A334-EF021AFE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971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1361</CharactersWithSpaces>
  <SharedDoc>false</SharedDoc>
  <HLinks>
    <vt:vector size="24" baseType="variant">
      <vt:variant>
        <vt:i4>8192000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http://www.nevo.co.il/Law_word/law06/TAK-3971.pdf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(קביעת תשלומים בעד דמי פגיעה בעבודה ותגמול בעד שירות במילואים כהכנסה), תשל"ט–1979</vt:lpwstr>
  </property>
  <property fmtid="{D5CDD505-2E9C-101B-9397-08002B2CF9AE}" pid="5" name="LAWNUMBER">
    <vt:lpwstr>0377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קביעות וכללים</vt:lpwstr>
  </property>
  <property fmtid="{D5CDD505-2E9C-101B-9397-08002B2CF9AE}" pid="10" name="NOSE41">
    <vt:lpwstr>קביעה כהכנסה</vt:lpwstr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עבודה ואבטלה</vt:lpwstr>
  </property>
  <property fmtid="{D5CDD505-2E9C-101B-9397-08002B2CF9AE}" pid="14" name="NOSE42">
    <vt:lpwstr>פגיעות ותאונות</vt:lpwstr>
  </property>
  <property fmtid="{D5CDD505-2E9C-101B-9397-08002B2CF9AE}" pid="15" name="NOSE13">
    <vt:lpwstr>בטחון</vt:lpwstr>
  </property>
  <property fmtid="{D5CDD505-2E9C-101B-9397-08002B2CF9AE}" pid="16" name="NOSE23">
    <vt:lpwstr>צה"ל</vt:lpwstr>
  </property>
  <property fmtid="{D5CDD505-2E9C-101B-9397-08002B2CF9AE}" pid="17" name="NOSE33">
    <vt:lpwstr>מילואים</vt:lpwstr>
  </property>
  <property fmtid="{D5CDD505-2E9C-101B-9397-08002B2CF9AE}" pid="18" name="NOSE43">
    <vt:lpwstr>תגמולים</vt:lpwstr>
  </property>
  <property fmtid="{D5CDD505-2E9C-101B-9397-08002B2CF9AE}" pid="19" name="NOSE14">
    <vt:lpwstr>ביטוח</vt:lpwstr>
  </property>
  <property fmtid="{D5CDD505-2E9C-101B-9397-08002B2CF9AE}" pid="20" name="NOSE24">
    <vt:lpwstr>ביטוח לאומי</vt:lpwstr>
  </property>
  <property fmtid="{D5CDD505-2E9C-101B-9397-08002B2CF9AE}" pid="21" name="NOSE34">
    <vt:lpwstr>תגמולים</vt:lpwstr>
  </property>
  <property fmtid="{D5CDD505-2E9C-101B-9397-08002B2CF9AE}" pid="22" name="NOSE44">
    <vt:lpwstr/>
  </property>
  <property fmtid="{D5CDD505-2E9C-101B-9397-08002B2CF9AE}" pid="23" name="NOSE15">
    <vt:lpwstr>עבודה</vt:lpwstr>
  </property>
  <property fmtid="{D5CDD505-2E9C-101B-9397-08002B2CF9AE}" pid="24" name="NOSE25">
    <vt:lpwstr>בטיחות בעבודה</vt:lpwstr>
  </property>
  <property fmtid="{D5CDD505-2E9C-101B-9397-08002B2CF9AE}" pid="25" name="NOSE35">
    <vt:lpwstr>פגיעות ותאונות</vt:lpwstr>
  </property>
  <property fmtid="{D5CDD505-2E9C-101B-9397-08002B2CF9AE}" pid="26" name="NOSE45">
    <vt:lpwstr/>
  </property>
  <property fmtid="{D5CDD505-2E9C-101B-9397-08002B2CF9AE}" pid="27" name="NOSE16">
    <vt:lpwstr>עבודה</vt:lpwstr>
  </property>
  <property fmtid="{D5CDD505-2E9C-101B-9397-08002B2CF9AE}" pid="28" name="NOSE26">
    <vt:lpwstr>הכנסה</vt:lpwstr>
  </property>
  <property fmtid="{D5CDD505-2E9C-101B-9397-08002B2CF9AE}" pid="29" name="NOSE36">
    <vt:lpwstr>מס הכנסה  </vt:lpwstr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 </vt:lpwstr>
  </property>
  <property fmtid="{D5CDD505-2E9C-101B-9397-08002B2CF9AE}" pid="48" name="MEKOR_SAIF1">
    <vt:lpwstr>164X</vt:lpwstr>
  </property>
</Properties>
</file>