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59E9" w14:textId="77777777" w:rsidR="00C02548" w:rsidRDefault="00C02548" w:rsidP="00FF155C">
      <w:pPr>
        <w:pStyle w:val="big-header"/>
        <w:ind w:left="0" w:right="1134"/>
        <w:rPr>
          <w:rFonts w:cs="FrankRuehl" w:hint="cs"/>
          <w:sz w:val="32"/>
          <w:rtl/>
        </w:rPr>
      </w:pPr>
      <w:r>
        <w:rPr>
          <w:rFonts w:cs="FrankRuehl"/>
          <w:sz w:val="32"/>
          <w:rtl/>
        </w:rPr>
        <w:t>צו מס הכנסה (קביעת תשלומים בעד עבודות הלבשה, עבודות מתכת, עבודות חשמל ואלקטרוניקה, ועבודות הובלה כהכנסה), תשל"ד</w:t>
      </w:r>
      <w:r w:rsidR="00FF155C">
        <w:rPr>
          <w:rFonts w:cs="FrankRuehl" w:hint="cs"/>
          <w:sz w:val="32"/>
          <w:rtl/>
        </w:rPr>
        <w:t>-</w:t>
      </w:r>
      <w:r>
        <w:rPr>
          <w:rFonts w:cs="FrankRuehl"/>
          <w:sz w:val="32"/>
          <w:rtl/>
        </w:rPr>
        <w:t>1973</w:t>
      </w:r>
    </w:p>
    <w:p w14:paraId="6D4E27B8" w14:textId="77777777" w:rsidR="00D93E4B" w:rsidRDefault="00D93E4B" w:rsidP="00D93E4B">
      <w:pPr>
        <w:pStyle w:val="big-header"/>
        <w:ind w:left="0" w:right="1134"/>
        <w:rPr>
          <w:rFonts w:cs="FrankRuehl"/>
          <w:color w:val="008000"/>
        </w:rPr>
      </w:pPr>
      <w:r w:rsidRPr="006E674C">
        <w:rPr>
          <w:rFonts w:cs="FrankRuehl" w:hint="cs"/>
          <w:color w:val="008000"/>
          <w:rtl/>
        </w:rPr>
        <w:t>רבדים בחקיקה</w:t>
      </w:r>
    </w:p>
    <w:p w14:paraId="6A56A338" w14:textId="77777777" w:rsidR="00BF6B7F" w:rsidRDefault="00BF6B7F" w:rsidP="00BF6B7F">
      <w:pPr>
        <w:spacing w:line="320" w:lineRule="auto"/>
        <w:rPr>
          <w:rtl/>
        </w:rPr>
      </w:pPr>
    </w:p>
    <w:p w14:paraId="18C09268" w14:textId="77777777" w:rsidR="00BF6B7F" w:rsidRPr="00BF6B7F" w:rsidRDefault="00BF6B7F" w:rsidP="00BF6B7F">
      <w:pPr>
        <w:spacing w:line="320" w:lineRule="auto"/>
        <w:rPr>
          <w:rFonts w:cs="Miriam"/>
          <w:szCs w:val="22"/>
          <w:rtl/>
        </w:rPr>
      </w:pPr>
      <w:r w:rsidRPr="00BF6B7F">
        <w:rPr>
          <w:rFonts w:cs="Miriam"/>
          <w:szCs w:val="22"/>
          <w:rtl/>
        </w:rPr>
        <w:t>מסים</w:t>
      </w:r>
      <w:r w:rsidRPr="00BF6B7F">
        <w:rPr>
          <w:rFonts w:cs="FrankRuehl"/>
          <w:szCs w:val="26"/>
          <w:rtl/>
        </w:rPr>
        <w:t xml:space="preserve"> – מס הכנסה – קביעות וכללים – קביעה כהכנסה</w:t>
      </w:r>
    </w:p>
    <w:p w14:paraId="2EBD6B4F" w14:textId="77777777" w:rsidR="00C02548" w:rsidRDefault="00C0254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6765" w:rsidRPr="00556765" w14:paraId="4CDF45F2" w14:textId="77777777">
        <w:tblPrEx>
          <w:tblCellMar>
            <w:top w:w="0" w:type="dxa"/>
            <w:bottom w:w="0" w:type="dxa"/>
          </w:tblCellMar>
        </w:tblPrEx>
        <w:tc>
          <w:tcPr>
            <w:tcW w:w="1247" w:type="dxa"/>
          </w:tcPr>
          <w:p w14:paraId="33CA9323" w14:textId="77777777" w:rsidR="00556765" w:rsidRPr="00556765" w:rsidRDefault="00556765" w:rsidP="00556765">
            <w:pPr>
              <w:rPr>
                <w:rFonts w:cs="Frankruhel"/>
                <w:rtl/>
              </w:rPr>
            </w:pPr>
            <w:r>
              <w:rPr>
                <w:rtl/>
              </w:rPr>
              <w:t xml:space="preserve">סעיף 1 </w:t>
            </w:r>
          </w:p>
        </w:tc>
        <w:tc>
          <w:tcPr>
            <w:tcW w:w="5669" w:type="dxa"/>
          </w:tcPr>
          <w:p w14:paraId="7D7B6C98" w14:textId="77777777" w:rsidR="00556765" w:rsidRPr="00556765" w:rsidRDefault="00556765" w:rsidP="00556765">
            <w:pPr>
              <w:rPr>
                <w:rFonts w:cs="Frankruhel"/>
                <w:rtl/>
              </w:rPr>
            </w:pPr>
            <w:r>
              <w:rPr>
                <w:rtl/>
              </w:rPr>
              <w:t>הגדרות</w:t>
            </w:r>
          </w:p>
        </w:tc>
        <w:tc>
          <w:tcPr>
            <w:tcW w:w="567" w:type="dxa"/>
          </w:tcPr>
          <w:p w14:paraId="0301FCFB" w14:textId="77777777" w:rsidR="00556765" w:rsidRPr="00556765" w:rsidRDefault="00556765" w:rsidP="00556765">
            <w:pPr>
              <w:rPr>
                <w:rStyle w:val="Hyperlink"/>
                <w:rtl/>
              </w:rPr>
            </w:pPr>
            <w:hyperlink w:anchor="Seif1" w:tooltip="הגדרות" w:history="1">
              <w:r w:rsidRPr="00556765">
                <w:rPr>
                  <w:rStyle w:val="Hyperlink"/>
                </w:rPr>
                <w:t>Go</w:t>
              </w:r>
            </w:hyperlink>
          </w:p>
        </w:tc>
        <w:tc>
          <w:tcPr>
            <w:tcW w:w="850" w:type="dxa"/>
          </w:tcPr>
          <w:p w14:paraId="7E52E31A" w14:textId="77777777" w:rsidR="00556765" w:rsidRPr="00556765" w:rsidRDefault="00556765" w:rsidP="005567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56765" w:rsidRPr="00556765" w14:paraId="777F6F8D" w14:textId="77777777">
        <w:tblPrEx>
          <w:tblCellMar>
            <w:top w:w="0" w:type="dxa"/>
            <w:bottom w:w="0" w:type="dxa"/>
          </w:tblCellMar>
        </w:tblPrEx>
        <w:tc>
          <w:tcPr>
            <w:tcW w:w="1247" w:type="dxa"/>
          </w:tcPr>
          <w:p w14:paraId="2C8B3C3E" w14:textId="77777777" w:rsidR="00556765" w:rsidRPr="00556765" w:rsidRDefault="00556765" w:rsidP="00556765">
            <w:pPr>
              <w:rPr>
                <w:rFonts w:cs="Frankruhel"/>
                <w:rtl/>
              </w:rPr>
            </w:pPr>
            <w:r>
              <w:rPr>
                <w:rtl/>
              </w:rPr>
              <w:t xml:space="preserve">סעיף 2 </w:t>
            </w:r>
          </w:p>
        </w:tc>
        <w:tc>
          <w:tcPr>
            <w:tcW w:w="5669" w:type="dxa"/>
          </w:tcPr>
          <w:p w14:paraId="7492DC81" w14:textId="77777777" w:rsidR="00556765" w:rsidRPr="00556765" w:rsidRDefault="00556765" w:rsidP="00556765">
            <w:pPr>
              <w:rPr>
                <w:rFonts w:cs="Frankruhel"/>
                <w:rtl/>
              </w:rPr>
            </w:pPr>
            <w:r>
              <w:rPr>
                <w:rtl/>
              </w:rPr>
              <w:t>קביעת תשלומים בעד עבודות הלבשה, מתכת, חשמל ואלקטרוניקה והובלה כהכנסה</w:t>
            </w:r>
          </w:p>
        </w:tc>
        <w:tc>
          <w:tcPr>
            <w:tcW w:w="567" w:type="dxa"/>
          </w:tcPr>
          <w:p w14:paraId="412233BB" w14:textId="77777777" w:rsidR="00556765" w:rsidRPr="00556765" w:rsidRDefault="00556765" w:rsidP="00556765">
            <w:pPr>
              <w:rPr>
                <w:rStyle w:val="Hyperlink"/>
                <w:rtl/>
              </w:rPr>
            </w:pPr>
            <w:hyperlink w:anchor="Seif2" w:tooltip="קביעת תשלומים בעד עבודות הלבשה, מתכת, חשמל ואלקטרוניקה והובלה כהכנסה" w:history="1">
              <w:r w:rsidRPr="00556765">
                <w:rPr>
                  <w:rStyle w:val="Hyperlink"/>
                </w:rPr>
                <w:t>Go</w:t>
              </w:r>
            </w:hyperlink>
          </w:p>
        </w:tc>
        <w:tc>
          <w:tcPr>
            <w:tcW w:w="850" w:type="dxa"/>
          </w:tcPr>
          <w:p w14:paraId="582751F1" w14:textId="77777777" w:rsidR="00556765" w:rsidRPr="00556765" w:rsidRDefault="00556765" w:rsidP="005567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56765" w:rsidRPr="00556765" w14:paraId="411500BC" w14:textId="77777777">
        <w:tblPrEx>
          <w:tblCellMar>
            <w:top w:w="0" w:type="dxa"/>
            <w:bottom w:w="0" w:type="dxa"/>
          </w:tblCellMar>
        </w:tblPrEx>
        <w:tc>
          <w:tcPr>
            <w:tcW w:w="1247" w:type="dxa"/>
          </w:tcPr>
          <w:p w14:paraId="6EE76EBA" w14:textId="77777777" w:rsidR="00556765" w:rsidRPr="00556765" w:rsidRDefault="00556765" w:rsidP="00556765">
            <w:pPr>
              <w:rPr>
                <w:rFonts w:cs="Frankruhel"/>
                <w:rtl/>
              </w:rPr>
            </w:pPr>
            <w:r>
              <w:rPr>
                <w:rtl/>
              </w:rPr>
              <w:t xml:space="preserve">סעיף 3 </w:t>
            </w:r>
          </w:p>
        </w:tc>
        <w:tc>
          <w:tcPr>
            <w:tcW w:w="5669" w:type="dxa"/>
          </w:tcPr>
          <w:p w14:paraId="3F8FD52C" w14:textId="77777777" w:rsidR="00556765" w:rsidRPr="00556765" w:rsidRDefault="00556765" w:rsidP="00556765">
            <w:pPr>
              <w:rPr>
                <w:rFonts w:cs="Frankruhel"/>
                <w:rtl/>
              </w:rPr>
            </w:pPr>
            <w:r>
              <w:rPr>
                <w:rtl/>
              </w:rPr>
              <w:t>השם</w:t>
            </w:r>
          </w:p>
        </w:tc>
        <w:tc>
          <w:tcPr>
            <w:tcW w:w="567" w:type="dxa"/>
          </w:tcPr>
          <w:p w14:paraId="0BF1DFB7" w14:textId="77777777" w:rsidR="00556765" w:rsidRPr="00556765" w:rsidRDefault="00556765" w:rsidP="00556765">
            <w:pPr>
              <w:rPr>
                <w:rStyle w:val="Hyperlink"/>
                <w:rtl/>
              </w:rPr>
            </w:pPr>
            <w:hyperlink w:anchor="Seif3" w:tooltip="השם" w:history="1">
              <w:r w:rsidRPr="00556765">
                <w:rPr>
                  <w:rStyle w:val="Hyperlink"/>
                </w:rPr>
                <w:t>Go</w:t>
              </w:r>
            </w:hyperlink>
          </w:p>
        </w:tc>
        <w:tc>
          <w:tcPr>
            <w:tcW w:w="850" w:type="dxa"/>
          </w:tcPr>
          <w:p w14:paraId="59202414" w14:textId="77777777" w:rsidR="00556765" w:rsidRPr="00556765" w:rsidRDefault="00556765" w:rsidP="0055676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DCA1498" w14:textId="77777777" w:rsidR="00C02548" w:rsidRDefault="00C02548">
      <w:pPr>
        <w:pStyle w:val="big-header"/>
        <w:ind w:left="0" w:right="1134"/>
        <w:rPr>
          <w:rFonts w:cs="FrankRuehl"/>
          <w:sz w:val="32"/>
          <w:rtl/>
        </w:rPr>
      </w:pPr>
    </w:p>
    <w:p w14:paraId="2C85056E" w14:textId="77777777" w:rsidR="00C02548" w:rsidRDefault="00C02548" w:rsidP="00BF6B7F">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(קביעת תשלומים בעד עבודות הלבשה, עבודות מתכת, עבודות חשמל ואלקטרוניקה, ועבודות הובלה כהכנסה), תשל"ד</w:t>
      </w:r>
      <w:r w:rsidR="00FF155C">
        <w:rPr>
          <w:rFonts w:cs="FrankRuehl" w:hint="cs"/>
          <w:sz w:val="32"/>
          <w:rtl/>
        </w:rPr>
        <w:t>-</w:t>
      </w:r>
      <w:r>
        <w:rPr>
          <w:rFonts w:cs="FrankRuehl"/>
          <w:sz w:val="32"/>
          <w:rtl/>
        </w:rPr>
        <w:t>1973</w:t>
      </w:r>
      <w:r w:rsidR="00FF155C">
        <w:rPr>
          <w:rStyle w:val="a6"/>
          <w:rFonts w:cs="FrankRuehl"/>
          <w:sz w:val="32"/>
          <w:rtl/>
        </w:rPr>
        <w:footnoteReference w:customMarkFollows="1" w:id="1"/>
        <w:t>*</w:t>
      </w:r>
    </w:p>
    <w:p w14:paraId="062E0A42" w14:textId="77777777" w:rsidR="00C02548" w:rsidRPr="00D93E4B" w:rsidRDefault="00C02548">
      <w:pPr>
        <w:pStyle w:val="P00"/>
        <w:spacing w:before="72"/>
        <w:ind w:left="0" w:right="1134"/>
        <w:rPr>
          <w:rStyle w:val="default"/>
          <w:rFonts w:cs="FrankRuehl"/>
          <w:rtl/>
        </w:rPr>
      </w:pPr>
      <w:r w:rsidRPr="00D93E4B">
        <w:rPr>
          <w:rFonts w:cs="FrankRuehl"/>
          <w:sz w:val="26"/>
          <w:rtl/>
        </w:rPr>
        <w:tab/>
      </w:r>
      <w:r w:rsidRPr="00D93E4B">
        <w:rPr>
          <w:rStyle w:val="default"/>
          <w:rFonts w:cs="FrankRuehl"/>
          <w:rtl/>
        </w:rPr>
        <w:t>בתוקף סמכותי לפי סעיף 164 לפקודת מס הכנסה, ובאישור ועדת הכספים של הכנסת, אני מצווה לאמור:</w:t>
      </w:r>
    </w:p>
    <w:p w14:paraId="2F4C296B" w14:textId="77777777" w:rsidR="00C02548" w:rsidRDefault="00C02548">
      <w:pPr>
        <w:pStyle w:val="P00"/>
        <w:spacing w:before="72"/>
        <w:ind w:left="0" w:right="1134"/>
        <w:rPr>
          <w:rStyle w:val="default"/>
          <w:rFonts w:cs="FrankRuehl" w:hint="cs"/>
          <w:rtl/>
        </w:rPr>
      </w:pPr>
      <w:bookmarkStart w:id="0" w:name="Seif1"/>
      <w:bookmarkEnd w:id="0"/>
      <w:r w:rsidRPr="00FF155C">
        <w:rPr>
          <w:rFonts w:cs="Miriam"/>
          <w:lang w:val="he-IL"/>
        </w:rPr>
        <w:pict w14:anchorId="0857115F">
          <v:rect id="_x0000_s1026" style="position:absolute;left:0;text-align:left;margin-left:464.5pt;margin-top:8.05pt;width:75.05pt;height:14.2pt;z-index:251655168" o:allowincell="f" filled="f" stroked="f" strokecolor="lime" strokeweight=".25pt">
            <v:textbox inset="0,0,0,0">
              <w:txbxContent>
                <w:p w14:paraId="520FA7C6" w14:textId="77777777" w:rsidR="00C02548" w:rsidRDefault="00C02548">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FF155C">
        <w:rPr>
          <w:rStyle w:val="big-number"/>
          <w:rFonts w:cs="Miriam"/>
          <w:rtl/>
        </w:rPr>
        <w:t>1</w:t>
      </w:r>
      <w:r w:rsidRPr="00FF155C">
        <w:rPr>
          <w:rStyle w:val="big-number"/>
          <w:rFonts w:cs="FrankRuehl"/>
          <w:sz w:val="26"/>
          <w:szCs w:val="26"/>
          <w:rtl/>
        </w:rPr>
        <w:t>.</w:t>
      </w:r>
      <w:r w:rsidRPr="00FF155C">
        <w:rPr>
          <w:rStyle w:val="big-number"/>
          <w:rFonts w:cs="FrankRuehl"/>
          <w:sz w:val="26"/>
          <w:szCs w:val="26"/>
          <w:rtl/>
        </w:rPr>
        <w:tab/>
      </w:r>
      <w:r w:rsidR="00FF155C">
        <w:rPr>
          <w:rStyle w:val="default"/>
          <w:rFonts w:cs="FrankRuehl"/>
          <w:rtl/>
        </w:rPr>
        <w:t>בצו זה –</w:t>
      </w:r>
    </w:p>
    <w:p w14:paraId="17DDC47E" w14:textId="77777777" w:rsidR="00C02548" w:rsidRDefault="00FF155C" w:rsidP="00FF155C">
      <w:pPr>
        <w:pStyle w:val="P00"/>
        <w:spacing w:before="72"/>
        <w:ind w:left="0" w:right="1134"/>
        <w:rPr>
          <w:rStyle w:val="default"/>
          <w:rFonts w:cs="FrankRuehl" w:hint="cs"/>
          <w:rtl/>
        </w:rPr>
      </w:pPr>
      <w:r>
        <w:rPr>
          <w:rFonts w:cs="FrankRuehl"/>
          <w:sz w:val="26"/>
          <w:rtl/>
          <w:lang w:eastAsia="en-US"/>
        </w:rPr>
        <w:pict w14:anchorId="0F422D07">
          <v:shapetype id="_x0000_t202" coordsize="21600,21600" o:spt="202" path="m,l,21600r21600,l21600,xe">
            <v:stroke joinstyle="miter"/>
            <v:path gradientshapeok="t" o:connecttype="rect"/>
          </v:shapetype>
          <v:shape id="_x0000_s1033" type="#_x0000_t202" style="position:absolute;left:0;text-align:left;margin-left:470.35pt;margin-top:7.1pt;width:1in;height:13.55pt;z-index:251660288" filled="f" stroked="f">
            <v:textbox inset="1mm,0,1mm,0">
              <w:txbxContent>
                <w:p w14:paraId="2CE6A099" w14:textId="77777777" w:rsidR="00FF155C" w:rsidRDefault="00FF155C" w:rsidP="00FF155C">
                  <w:pPr>
                    <w:spacing w:line="160" w:lineRule="exac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txbxContent>
            </v:textbox>
          </v:shape>
        </w:pict>
      </w:r>
      <w:r w:rsidR="00C02548" w:rsidRPr="00D93E4B">
        <w:rPr>
          <w:rFonts w:cs="FrankRuehl"/>
          <w:sz w:val="26"/>
          <w:rtl/>
        </w:rPr>
        <w:tab/>
      </w:r>
      <w:r w:rsidR="00C02548" w:rsidRPr="00D93E4B">
        <w:rPr>
          <w:rStyle w:val="default"/>
          <w:rFonts w:cs="FrankRuehl"/>
          <w:rtl/>
        </w:rPr>
        <w:t xml:space="preserve">"תשלומים" </w:t>
      </w:r>
      <w:r>
        <w:rPr>
          <w:rStyle w:val="default"/>
          <w:rFonts w:cs="FrankRuehl" w:hint="cs"/>
          <w:rtl/>
        </w:rPr>
        <w:t>-</w:t>
      </w:r>
      <w:r w:rsidR="00C02548" w:rsidRPr="00D93E4B">
        <w:rPr>
          <w:rStyle w:val="default"/>
          <w:rFonts w:cs="FrankRuehl"/>
          <w:rtl/>
        </w:rPr>
        <w:t xml:space="preserve"> בעד עבודות הלבשה, עבודות מתכת, עבודות חשמל ואלקטרוניקה ועבודות הובלה </w:t>
      </w:r>
      <w:r>
        <w:rPr>
          <w:rStyle w:val="default"/>
          <w:rFonts w:cs="FrankRuehl" w:hint="cs"/>
          <w:rtl/>
        </w:rPr>
        <w:t>-</w:t>
      </w:r>
      <w:r w:rsidR="00C02548" w:rsidRPr="00D93E4B">
        <w:rPr>
          <w:rStyle w:val="default"/>
          <w:rFonts w:cs="FrankRuehl"/>
          <w:rtl/>
        </w:rPr>
        <w:t xml:space="preserve"> סכומים המשתלמים מאת מזמין, בין בכסף ובין בשווה כסף, בין על חשבונו הוא ובין מטעמו או על חשבונו של אדם אחר; למי שעושה בעדו עבודות בענף מהענפים האמורים שבו עיקר עסקו של המזמין, או למי שמוכר למזמין מוצרים שייצר ושהם באותו ענף שבו עיקר עסקו של המזמין, לרבות סכומים המהווים החזר הוצאות, ולרבות מס ערך מוסף על פי חוק מס ערך מוסף, תשל"ו</w:t>
      </w:r>
      <w:r>
        <w:rPr>
          <w:rStyle w:val="default"/>
          <w:rFonts w:cs="FrankRuehl" w:hint="cs"/>
          <w:rtl/>
        </w:rPr>
        <w:t>-</w:t>
      </w:r>
      <w:r w:rsidR="00C02548" w:rsidRPr="00D93E4B">
        <w:rPr>
          <w:rStyle w:val="default"/>
          <w:rFonts w:cs="FrankRuehl"/>
          <w:rtl/>
        </w:rPr>
        <w:t>1975, בין במישרין ובין בעקיפין, בין בתשלום חד-פעמי ובין בשיעורים; לענין זה יראו עבודות</w:t>
      </w:r>
      <w:r>
        <w:rPr>
          <w:rStyle w:val="default"/>
          <w:rFonts w:cs="FrankRuehl" w:hint="cs"/>
          <w:rtl/>
        </w:rPr>
        <w:t>-</w:t>
      </w:r>
      <w:r w:rsidR="00C02548" w:rsidRPr="00D93E4B">
        <w:rPr>
          <w:rStyle w:val="default"/>
          <w:rFonts w:cs="FrankRuehl"/>
          <w:rtl/>
        </w:rPr>
        <w:t>מתכת ועבודות חשמל ואלקטרוניקה כענף אחד;</w:t>
      </w:r>
    </w:p>
    <w:p w14:paraId="31C7C85A" w14:textId="77777777" w:rsidR="00D93E4B" w:rsidRPr="00FF155C" w:rsidRDefault="00D93E4B" w:rsidP="00D93E4B">
      <w:pPr>
        <w:pStyle w:val="P00"/>
        <w:spacing w:before="0"/>
        <w:ind w:left="0" w:right="1134"/>
        <w:rPr>
          <w:rFonts w:cs="FrankRuehl" w:hint="cs"/>
          <w:b/>
          <w:bCs/>
          <w:vanish/>
          <w:szCs w:val="20"/>
          <w:shd w:val="clear" w:color="auto" w:fill="FFFF99"/>
          <w:rtl/>
        </w:rPr>
      </w:pPr>
      <w:bookmarkStart w:id="1" w:name="Rov8"/>
      <w:r w:rsidRPr="00FF155C">
        <w:rPr>
          <w:rFonts w:cs="FrankRuehl" w:hint="cs"/>
          <w:vanish/>
          <w:color w:val="FF0000"/>
          <w:szCs w:val="20"/>
          <w:shd w:val="clear" w:color="auto" w:fill="FFFF99"/>
          <w:rtl/>
        </w:rPr>
        <w:t>מיום 9.8.1977</w:t>
      </w:r>
    </w:p>
    <w:p w14:paraId="585DEF79" w14:textId="77777777" w:rsidR="00D93E4B" w:rsidRPr="00FF155C" w:rsidRDefault="00D93E4B" w:rsidP="00D93E4B">
      <w:pPr>
        <w:pStyle w:val="P00"/>
        <w:spacing w:before="0"/>
        <w:ind w:left="0" w:right="1134"/>
        <w:rPr>
          <w:rFonts w:cs="FrankRuehl" w:hint="cs"/>
          <w:b/>
          <w:bCs/>
          <w:vanish/>
          <w:szCs w:val="20"/>
          <w:shd w:val="clear" w:color="auto" w:fill="FFFF99"/>
          <w:rtl/>
        </w:rPr>
      </w:pPr>
      <w:r w:rsidRPr="00FF155C">
        <w:rPr>
          <w:rFonts w:cs="FrankRuehl" w:hint="cs"/>
          <w:b/>
          <w:bCs/>
          <w:vanish/>
          <w:szCs w:val="20"/>
          <w:shd w:val="clear" w:color="auto" w:fill="FFFF99"/>
          <w:rtl/>
        </w:rPr>
        <w:t>צו תשל"ז-1977</w:t>
      </w:r>
    </w:p>
    <w:p w14:paraId="26B8D970" w14:textId="77777777" w:rsidR="00D93E4B" w:rsidRPr="00FF155C" w:rsidRDefault="00D93E4B" w:rsidP="00D93E4B">
      <w:pPr>
        <w:pStyle w:val="P00"/>
        <w:spacing w:before="0"/>
        <w:ind w:left="0" w:right="1134"/>
        <w:rPr>
          <w:rFonts w:cs="FrankRuehl" w:hint="cs"/>
          <w:vanish/>
          <w:szCs w:val="20"/>
          <w:shd w:val="clear" w:color="auto" w:fill="FFFF99"/>
          <w:rtl/>
        </w:rPr>
      </w:pPr>
      <w:hyperlink r:id="rId6" w:history="1">
        <w:r w:rsidRPr="00FF155C">
          <w:rPr>
            <w:rStyle w:val="Hyperlink"/>
            <w:rFonts w:cs="FrankRuehl" w:hint="cs"/>
            <w:vanish/>
            <w:szCs w:val="20"/>
            <w:shd w:val="clear" w:color="auto" w:fill="FFFF99"/>
            <w:rtl/>
          </w:rPr>
          <w:t>ק"ת תשל"ז מס' 3747</w:t>
        </w:r>
      </w:hyperlink>
      <w:r w:rsidRPr="00FF155C">
        <w:rPr>
          <w:rFonts w:cs="FrankRuehl" w:hint="cs"/>
          <w:vanish/>
          <w:szCs w:val="20"/>
          <w:shd w:val="clear" w:color="auto" w:fill="FFFF99"/>
          <w:rtl/>
        </w:rPr>
        <w:t xml:space="preserve"> מיום 9.8.1977 עמ' 237</w:t>
      </w:r>
      <w:r w:rsidR="002B7BED" w:rsidRPr="00FF155C">
        <w:rPr>
          <w:rFonts w:cs="FrankRuehl" w:hint="cs"/>
          <w:vanish/>
          <w:szCs w:val="20"/>
          <w:shd w:val="clear" w:color="auto" w:fill="FFFF99"/>
          <w:rtl/>
        </w:rPr>
        <w:t>9</w:t>
      </w:r>
    </w:p>
    <w:p w14:paraId="1C7A676B" w14:textId="77777777" w:rsidR="00D93E4B" w:rsidRPr="0013273E" w:rsidRDefault="00D93E4B" w:rsidP="00FF155C">
      <w:pPr>
        <w:pStyle w:val="P00"/>
        <w:ind w:left="0" w:right="1134"/>
        <w:rPr>
          <w:rStyle w:val="default"/>
          <w:rFonts w:cs="FrankRuehl" w:hint="cs"/>
          <w:sz w:val="2"/>
          <w:szCs w:val="2"/>
          <w:rtl/>
        </w:rPr>
      </w:pPr>
      <w:r w:rsidRPr="00FF155C">
        <w:rPr>
          <w:rFonts w:cs="FrankRuehl"/>
          <w:vanish/>
          <w:sz w:val="22"/>
          <w:szCs w:val="22"/>
          <w:shd w:val="clear" w:color="auto" w:fill="FFFF99"/>
          <w:rtl/>
        </w:rPr>
        <w:tab/>
      </w:r>
      <w:r w:rsidRPr="00FF155C">
        <w:rPr>
          <w:rStyle w:val="default"/>
          <w:rFonts w:cs="FrankRuehl"/>
          <w:vanish/>
          <w:sz w:val="22"/>
          <w:szCs w:val="22"/>
          <w:shd w:val="clear" w:color="auto" w:fill="FFFF99"/>
          <w:rtl/>
        </w:rPr>
        <w:t xml:space="preserve">"תשלומים" </w:t>
      </w:r>
      <w:r w:rsidR="00FF155C" w:rsidRPr="00FF155C">
        <w:rPr>
          <w:rStyle w:val="default"/>
          <w:rFonts w:cs="FrankRuehl" w:hint="cs"/>
          <w:vanish/>
          <w:sz w:val="22"/>
          <w:szCs w:val="22"/>
          <w:shd w:val="clear" w:color="auto" w:fill="FFFF99"/>
          <w:rtl/>
        </w:rPr>
        <w:t>-</w:t>
      </w:r>
      <w:r w:rsidRPr="00FF155C">
        <w:rPr>
          <w:rStyle w:val="default"/>
          <w:rFonts w:cs="FrankRuehl"/>
          <w:vanish/>
          <w:sz w:val="22"/>
          <w:szCs w:val="22"/>
          <w:shd w:val="clear" w:color="auto" w:fill="FFFF99"/>
          <w:rtl/>
        </w:rPr>
        <w:t xml:space="preserve"> בעד עבודות הלבשה, עבודות מתכת, עבודות חשמל ואלקטרוניקה ועבודות הובלה </w:t>
      </w:r>
      <w:r w:rsidR="00FF155C" w:rsidRPr="00FF155C">
        <w:rPr>
          <w:rStyle w:val="default"/>
          <w:rFonts w:cs="FrankRuehl" w:hint="cs"/>
          <w:vanish/>
          <w:sz w:val="22"/>
          <w:szCs w:val="22"/>
          <w:shd w:val="clear" w:color="auto" w:fill="FFFF99"/>
          <w:rtl/>
        </w:rPr>
        <w:t>-</w:t>
      </w:r>
      <w:r w:rsidRPr="00FF155C">
        <w:rPr>
          <w:rStyle w:val="default"/>
          <w:rFonts w:cs="FrankRuehl"/>
          <w:vanish/>
          <w:sz w:val="22"/>
          <w:szCs w:val="22"/>
          <w:shd w:val="clear" w:color="auto" w:fill="FFFF99"/>
          <w:rtl/>
        </w:rPr>
        <w:t xml:space="preserve"> סכומים המשתלמים מאת מזמין, </w:t>
      </w:r>
      <w:r w:rsidRPr="00FF155C">
        <w:rPr>
          <w:rStyle w:val="default"/>
          <w:rFonts w:cs="FrankRuehl"/>
          <w:vanish/>
          <w:sz w:val="22"/>
          <w:szCs w:val="22"/>
          <w:u w:val="single"/>
          <w:shd w:val="clear" w:color="auto" w:fill="FFFF99"/>
          <w:rtl/>
        </w:rPr>
        <w:t>בין בכסף ובין בשווה כסף,</w:t>
      </w:r>
      <w:r w:rsidRPr="00FF155C">
        <w:rPr>
          <w:rStyle w:val="default"/>
          <w:rFonts w:cs="FrankRuehl"/>
          <w:vanish/>
          <w:sz w:val="22"/>
          <w:szCs w:val="22"/>
          <w:shd w:val="clear" w:color="auto" w:fill="FFFF99"/>
          <w:rtl/>
        </w:rPr>
        <w:t xml:space="preserve"> בין על חשבונו הוא ובין מטעמו או על חשבונו של אדם אחר; למי שעושה בעדו עבודות בענף מהענפים האמורים שבו עיקר עסקו של המזמין, או למי שמוכר למזמין מוצרים שייצר ושהם באותו ענף שבו עיקר עסקו של המזמין, לרבות סכומים המהווים החזר הוצאות, </w:t>
      </w:r>
      <w:r w:rsidRPr="00FF155C">
        <w:rPr>
          <w:rStyle w:val="default"/>
          <w:rFonts w:cs="FrankRuehl"/>
          <w:vanish/>
          <w:sz w:val="22"/>
          <w:szCs w:val="22"/>
          <w:u w:val="single"/>
          <w:shd w:val="clear" w:color="auto" w:fill="FFFF99"/>
          <w:rtl/>
        </w:rPr>
        <w:t>ולרבות מס ערך מוסף על פי חוק מס ערך מוסף, תשל"ו</w:t>
      </w:r>
      <w:r w:rsidR="00FF155C" w:rsidRPr="00FF155C">
        <w:rPr>
          <w:rStyle w:val="default"/>
          <w:rFonts w:cs="FrankRuehl" w:hint="cs"/>
          <w:vanish/>
          <w:sz w:val="22"/>
          <w:szCs w:val="22"/>
          <w:u w:val="single"/>
          <w:shd w:val="clear" w:color="auto" w:fill="FFFF99"/>
          <w:rtl/>
        </w:rPr>
        <w:t>-</w:t>
      </w:r>
      <w:r w:rsidRPr="00FF155C">
        <w:rPr>
          <w:rStyle w:val="default"/>
          <w:rFonts w:cs="FrankRuehl"/>
          <w:vanish/>
          <w:sz w:val="22"/>
          <w:szCs w:val="22"/>
          <w:u w:val="single"/>
          <w:shd w:val="clear" w:color="auto" w:fill="FFFF99"/>
          <w:rtl/>
        </w:rPr>
        <w:t>1975,</w:t>
      </w:r>
      <w:r w:rsidRPr="00FF155C">
        <w:rPr>
          <w:rStyle w:val="default"/>
          <w:rFonts w:cs="FrankRuehl"/>
          <w:vanish/>
          <w:sz w:val="22"/>
          <w:szCs w:val="22"/>
          <w:shd w:val="clear" w:color="auto" w:fill="FFFF99"/>
          <w:rtl/>
        </w:rPr>
        <w:t xml:space="preserve"> בין במישרין ובין בעקיפין, בין בתשלום חד-פעמי ובין בשיעורים; לענין זה יראו עבודות</w:t>
      </w:r>
      <w:r w:rsidR="00FF155C" w:rsidRPr="00FF155C">
        <w:rPr>
          <w:rStyle w:val="default"/>
          <w:rFonts w:cs="FrankRuehl" w:hint="cs"/>
          <w:vanish/>
          <w:sz w:val="22"/>
          <w:szCs w:val="22"/>
          <w:shd w:val="clear" w:color="auto" w:fill="FFFF99"/>
          <w:rtl/>
        </w:rPr>
        <w:t>-</w:t>
      </w:r>
      <w:r w:rsidRPr="00FF155C">
        <w:rPr>
          <w:rStyle w:val="default"/>
          <w:rFonts w:cs="FrankRuehl"/>
          <w:vanish/>
          <w:sz w:val="22"/>
          <w:szCs w:val="22"/>
          <w:shd w:val="clear" w:color="auto" w:fill="FFFF99"/>
          <w:rtl/>
        </w:rPr>
        <w:t>מתכת ועבודות חשמל ואלקטרוניקה כענף אחד;</w:t>
      </w:r>
      <w:bookmarkEnd w:id="1"/>
    </w:p>
    <w:p w14:paraId="1EDE4386" w14:textId="77777777" w:rsidR="00C02548" w:rsidRPr="00D93E4B" w:rsidRDefault="00C02548">
      <w:pPr>
        <w:pStyle w:val="P00"/>
        <w:spacing w:before="72"/>
        <w:ind w:left="0" w:right="1134"/>
        <w:rPr>
          <w:rStyle w:val="default"/>
          <w:rFonts w:cs="FrankRuehl"/>
          <w:rtl/>
        </w:rPr>
      </w:pPr>
      <w:r w:rsidRPr="00D93E4B">
        <w:rPr>
          <w:rFonts w:cs="FrankRuehl"/>
          <w:sz w:val="26"/>
          <w:rtl/>
        </w:rPr>
        <w:tab/>
      </w:r>
      <w:r w:rsidR="00FF155C">
        <w:rPr>
          <w:rStyle w:val="default"/>
          <w:rFonts w:cs="FrankRuehl"/>
          <w:rtl/>
        </w:rPr>
        <w:t xml:space="preserve">"עבודות הלבשה" </w:t>
      </w:r>
      <w:r w:rsidR="00FF155C">
        <w:rPr>
          <w:rStyle w:val="default"/>
          <w:rFonts w:cs="FrankRuehl" w:hint="cs"/>
          <w:rtl/>
        </w:rPr>
        <w:t>-</w:t>
      </w:r>
      <w:r w:rsidRPr="00D93E4B">
        <w:rPr>
          <w:rStyle w:val="default"/>
          <w:rFonts w:cs="FrankRuehl"/>
          <w:rtl/>
        </w:rPr>
        <w:t xml:space="preserve"> לרבות ייצור הלבשה ומוצרי טכסטיל;</w:t>
      </w:r>
    </w:p>
    <w:p w14:paraId="4FD12260" w14:textId="77777777" w:rsidR="00C02548" w:rsidRPr="00D93E4B" w:rsidRDefault="00C02548">
      <w:pPr>
        <w:pStyle w:val="P00"/>
        <w:spacing w:before="72"/>
        <w:ind w:left="0" w:right="1134"/>
        <w:rPr>
          <w:rStyle w:val="default"/>
          <w:rFonts w:cs="FrankRuehl"/>
          <w:rtl/>
        </w:rPr>
      </w:pPr>
      <w:r w:rsidRPr="00D93E4B">
        <w:rPr>
          <w:rFonts w:cs="FrankRuehl"/>
          <w:sz w:val="26"/>
          <w:rtl/>
        </w:rPr>
        <w:tab/>
      </w:r>
      <w:r w:rsidR="00FF155C">
        <w:rPr>
          <w:rStyle w:val="default"/>
          <w:rFonts w:cs="FrankRuehl"/>
          <w:rtl/>
        </w:rPr>
        <w:t xml:space="preserve">"עבודות מתכת" </w:t>
      </w:r>
      <w:r w:rsidR="00FF155C">
        <w:rPr>
          <w:rStyle w:val="default"/>
          <w:rFonts w:cs="FrankRuehl" w:hint="cs"/>
          <w:rtl/>
        </w:rPr>
        <w:t>-</w:t>
      </w:r>
      <w:r w:rsidRPr="00D93E4B">
        <w:rPr>
          <w:rStyle w:val="default"/>
          <w:rFonts w:cs="FrankRuehl"/>
          <w:rtl/>
        </w:rPr>
        <w:t xml:space="preserve"> לרבות ייצור מתכת בסיסית, ייצור מוצרי מתכת ומכונות וכן פעולות שמהותן תיקונים בתעשיית המתכת;</w:t>
      </w:r>
    </w:p>
    <w:p w14:paraId="2520ADA5" w14:textId="77777777" w:rsidR="00C02548" w:rsidRPr="00D93E4B" w:rsidRDefault="00C02548" w:rsidP="00FF155C">
      <w:pPr>
        <w:pStyle w:val="P00"/>
        <w:spacing w:before="72"/>
        <w:ind w:left="0" w:right="1134"/>
        <w:rPr>
          <w:rStyle w:val="default"/>
          <w:rFonts w:cs="FrankRuehl"/>
          <w:rtl/>
        </w:rPr>
      </w:pPr>
      <w:r w:rsidRPr="00D93E4B">
        <w:rPr>
          <w:rFonts w:cs="FrankRuehl"/>
          <w:sz w:val="26"/>
          <w:rtl/>
        </w:rPr>
        <w:tab/>
      </w:r>
      <w:r w:rsidRPr="00D93E4B">
        <w:rPr>
          <w:rStyle w:val="default"/>
          <w:rFonts w:cs="FrankRuehl"/>
          <w:rtl/>
        </w:rPr>
        <w:t xml:space="preserve">"עבודות חשמל ואלקטרוניקה" </w:t>
      </w:r>
      <w:r w:rsidR="00FF155C">
        <w:rPr>
          <w:rStyle w:val="default"/>
          <w:rFonts w:cs="FrankRuehl" w:hint="cs"/>
          <w:rtl/>
        </w:rPr>
        <w:t>-</w:t>
      </w:r>
      <w:r w:rsidRPr="00D93E4B">
        <w:rPr>
          <w:rStyle w:val="default"/>
          <w:rFonts w:cs="FrankRuehl"/>
          <w:rtl/>
        </w:rPr>
        <w:t xml:space="preserve"> לרבות ייצור ציוד חשמלי ואלקטרוני וכן פעולות שמהותן תיקונים בתעשיית החשמל והאלקטרוניקה;</w:t>
      </w:r>
    </w:p>
    <w:p w14:paraId="71B25493" w14:textId="77777777" w:rsidR="00C02548" w:rsidRDefault="00C02548" w:rsidP="00FF155C">
      <w:pPr>
        <w:pStyle w:val="P00"/>
        <w:spacing w:before="72"/>
        <w:ind w:left="0" w:right="1134"/>
        <w:rPr>
          <w:rStyle w:val="default"/>
          <w:rFonts w:cs="FrankRuehl" w:hint="cs"/>
          <w:rtl/>
        </w:rPr>
      </w:pPr>
      <w:r w:rsidRPr="00D93E4B">
        <w:rPr>
          <w:rFonts w:cs="FrankRuehl"/>
          <w:lang w:val="he-IL"/>
        </w:rPr>
        <w:pict w14:anchorId="78C60BE7">
          <v:rect id="_x0000_s1027" style="position:absolute;left:0;text-align:left;margin-left:464.5pt;margin-top:8.05pt;width:75.05pt;height:10.8pt;z-index:251656192" o:allowincell="f" filled="f" stroked="f" strokecolor="lime" strokeweight=".25pt">
            <v:textbox inset="0,0,0,0">
              <w:txbxContent>
                <w:p w14:paraId="5EECE75E" w14:textId="77777777" w:rsidR="00C02548" w:rsidRDefault="00C02548" w:rsidP="00FF155C">
                  <w:pPr>
                    <w:spacing w:line="160" w:lineRule="exact"/>
                    <w:rPr>
                      <w:rFonts w:cs="Miriam"/>
                      <w:noProof/>
                      <w:sz w:val="18"/>
                      <w:szCs w:val="18"/>
                      <w:rtl/>
                    </w:rPr>
                  </w:pPr>
                  <w:r>
                    <w:rPr>
                      <w:rFonts w:cs="Miriam"/>
                      <w:sz w:val="18"/>
                      <w:szCs w:val="18"/>
                      <w:rtl/>
                    </w:rPr>
                    <w:t>תק</w:t>
                  </w:r>
                  <w:r>
                    <w:rPr>
                      <w:rFonts w:cs="Miriam" w:hint="cs"/>
                      <w:sz w:val="18"/>
                      <w:szCs w:val="18"/>
                      <w:rtl/>
                    </w:rPr>
                    <w:t>' תשמ"ב</w:t>
                  </w:r>
                  <w:r w:rsidR="00FF155C">
                    <w:rPr>
                      <w:rFonts w:cs="Miriam" w:hint="cs"/>
                      <w:sz w:val="18"/>
                      <w:szCs w:val="18"/>
                      <w:rtl/>
                    </w:rPr>
                    <w:t>-</w:t>
                  </w:r>
                  <w:r>
                    <w:rPr>
                      <w:rFonts w:cs="Miriam"/>
                      <w:sz w:val="18"/>
                      <w:szCs w:val="18"/>
                      <w:rtl/>
                    </w:rPr>
                    <w:t>1982</w:t>
                  </w:r>
                </w:p>
              </w:txbxContent>
            </v:textbox>
            <w10:anchorlock/>
          </v:rect>
        </w:pict>
      </w:r>
      <w:r w:rsidRPr="00D93E4B">
        <w:rPr>
          <w:rFonts w:cs="FrankRuehl"/>
          <w:sz w:val="26"/>
          <w:rtl/>
        </w:rPr>
        <w:tab/>
      </w:r>
      <w:r w:rsidRPr="00D93E4B">
        <w:rPr>
          <w:rStyle w:val="default"/>
          <w:rFonts w:cs="FrankRuehl"/>
          <w:rtl/>
        </w:rPr>
        <w:t xml:space="preserve">"עבודות הובלה" </w:t>
      </w:r>
      <w:r w:rsidR="00FF155C">
        <w:rPr>
          <w:rStyle w:val="default"/>
          <w:rFonts w:cs="FrankRuehl" w:hint="cs"/>
          <w:rtl/>
        </w:rPr>
        <w:t>-</w:t>
      </w:r>
      <w:r w:rsidRPr="00D93E4B">
        <w:rPr>
          <w:rStyle w:val="default"/>
          <w:rFonts w:cs="FrankRuehl"/>
          <w:rtl/>
        </w:rPr>
        <w:t xml:space="preserve"> הובלת נוסעים ומשאות ביבשה לרבות גרירה או ארגון הובלה כאמור לשם ביצועה בידי אחרים;</w:t>
      </w:r>
    </w:p>
    <w:p w14:paraId="61639019" w14:textId="77777777" w:rsidR="0013273E" w:rsidRPr="00FF155C" w:rsidRDefault="0013273E" w:rsidP="0013273E">
      <w:pPr>
        <w:pStyle w:val="P00"/>
        <w:spacing w:before="0"/>
        <w:ind w:left="0" w:right="1134"/>
        <w:rPr>
          <w:rFonts w:cs="FrankRuehl" w:hint="cs"/>
          <w:b/>
          <w:bCs/>
          <w:vanish/>
          <w:szCs w:val="20"/>
          <w:shd w:val="clear" w:color="auto" w:fill="FFFF99"/>
          <w:rtl/>
        </w:rPr>
      </w:pPr>
      <w:bookmarkStart w:id="2" w:name="Rov7"/>
      <w:r w:rsidRPr="00FF155C">
        <w:rPr>
          <w:rFonts w:cs="FrankRuehl" w:hint="cs"/>
          <w:vanish/>
          <w:color w:val="FF0000"/>
          <w:szCs w:val="20"/>
          <w:shd w:val="clear" w:color="auto" w:fill="FFFF99"/>
          <w:rtl/>
        </w:rPr>
        <w:t>מיום 12.3.1982</w:t>
      </w:r>
    </w:p>
    <w:p w14:paraId="439C034C" w14:textId="77777777" w:rsidR="0013273E" w:rsidRPr="00FF155C" w:rsidRDefault="0013273E" w:rsidP="0013273E">
      <w:pPr>
        <w:pStyle w:val="P00"/>
        <w:spacing w:before="0"/>
        <w:ind w:left="0" w:right="1134"/>
        <w:rPr>
          <w:rFonts w:cs="FrankRuehl" w:hint="cs"/>
          <w:b/>
          <w:bCs/>
          <w:vanish/>
          <w:szCs w:val="20"/>
          <w:shd w:val="clear" w:color="auto" w:fill="FFFF99"/>
          <w:rtl/>
        </w:rPr>
      </w:pPr>
      <w:r w:rsidRPr="00FF155C">
        <w:rPr>
          <w:rFonts w:cs="FrankRuehl" w:hint="cs"/>
          <w:b/>
          <w:bCs/>
          <w:vanish/>
          <w:szCs w:val="20"/>
          <w:shd w:val="clear" w:color="auto" w:fill="FFFF99"/>
          <w:rtl/>
        </w:rPr>
        <w:t>צו תשמ"ב-1982</w:t>
      </w:r>
    </w:p>
    <w:p w14:paraId="533749E2" w14:textId="77777777" w:rsidR="0013273E" w:rsidRPr="00FF155C" w:rsidRDefault="0013273E" w:rsidP="0013273E">
      <w:pPr>
        <w:pStyle w:val="P00"/>
        <w:spacing w:before="0"/>
        <w:ind w:left="0" w:right="1134"/>
        <w:rPr>
          <w:rFonts w:cs="FrankRuehl" w:hint="cs"/>
          <w:vanish/>
          <w:szCs w:val="20"/>
          <w:shd w:val="clear" w:color="auto" w:fill="FFFF99"/>
          <w:rtl/>
        </w:rPr>
      </w:pPr>
      <w:hyperlink r:id="rId7" w:history="1">
        <w:r w:rsidRPr="00FF155C">
          <w:rPr>
            <w:rStyle w:val="Hyperlink"/>
            <w:rFonts w:cs="FrankRuehl" w:hint="cs"/>
            <w:vanish/>
            <w:szCs w:val="20"/>
            <w:shd w:val="clear" w:color="auto" w:fill="FFFF99"/>
            <w:rtl/>
          </w:rPr>
          <w:t>ק"ת תשמ"ב מס' 4327</w:t>
        </w:r>
      </w:hyperlink>
      <w:r w:rsidRPr="00FF155C">
        <w:rPr>
          <w:rFonts w:cs="FrankRuehl" w:hint="cs"/>
          <w:vanish/>
          <w:szCs w:val="20"/>
          <w:shd w:val="clear" w:color="auto" w:fill="FFFF99"/>
          <w:rtl/>
        </w:rPr>
        <w:t xml:space="preserve"> מיום 12.3.1982 עמ' 750</w:t>
      </w:r>
    </w:p>
    <w:p w14:paraId="0B1A43B0" w14:textId="77777777" w:rsidR="0013273E" w:rsidRPr="0013273E" w:rsidRDefault="0013273E" w:rsidP="00FF155C">
      <w:pPr>
        <w:pStyle w:val="P00"/>
        <w:ind w:left="0" w:right="1134"/>
        <w:rPr>
          <w:rStyle w:val="default"/>
          <w:rFonts w:cs="FrankRuehl" w:hint="cs"/>
          <w:sz w:val="2"/>
          <w:szCs w:val="2"/>
          <w:rtl/>
        </w:rPr>
      </w:pPr>
      <w:r w:rsidRPr="00FF155C">
        <w:rPr>
          <w:rFonts w:cs="FrankRuehl"/>
          <w:vanish/>
          <w:sz w:val="22"/>
          <w:szCs w:val="22"/>
          <w:shd w:val="clear" w:color="auto" w:fill="FFFF99"/>
          <w:rtl/>
        </w:rPr>
        <w:tab/>
      </w:r>
      <w:r w:rsidRPr="00FF155C">
        <w:rPr>
          <w:rStyle w:val="default"/>
          <w:rFonts w:cs="FrankRuehl"/>
          <w:vanish/>
          <w:sz w:val="22"/>
          <w:szCs w:val="22"/>
          <w:shd w:val="clear" w:color="auto" w:fill="FFFF99"/>
          <w:rtl/>
        </w:rPr>
        <w:t xml:space="preserve">"עבודות הובלה" </w:t>
      </w:r>
      <w:r w:rsidR="00FF155C" w:rsidRPr="00FF155C">
        <w:rPr>
          <w:rStyle w:val="default"/>
          <w:rFonts w:cs="FrankRuehl" w:hint="cs"/>
          <w:vanish/>
          <w:sz w:val="22"/>
          <w:szCs w:val="22"/>
          <w:shd w:val="clear" w:color="auto" w:fill="FFFF99"/>
          <w:rtl/>
        </w:rPr>
        <w:t>-</w:t>
      </w:r>
      <w:r w:rsidRPr="00FF155C">
        <w:rPr>
          <w:rStyle w:val="default"/>
          <w:rFonts w:cs="FrankRuehl"/>
          <w:vanish/>
          <w:sz w:val="22"/>
          <w:szCs w:val="22"/>
          <w:shd w:val="clear" w:color="auto" w:fill="FFFF99"/>
          <w:rtl/>
        </w:rPr>
        <w:t xml:space="preserve"> הובלת נוסעים ומשאות ביבשה </w:t>
      </w:r>
      <w:r w:rsidRPr="00FF155C">
        <w:rPr>
          <w:rStyle w:val="default"/>
          <w:rFonts w:cs="FrankRuehl"/>
          <w:vanish/>
          <w:sz w:val="22"/>
          <w:szCs w:val="22"/>
          <w:u w:val="single"/>
          <w:shd w:val="clear" w:color="auto" w:fill="FFFF99"/>
          <w:rtl/>
        </w:rPr>
        <w:t>לרבות גרירה</w:t>
      </w:r>
      <w:r w:rsidRPr="00FF155C">
        <w:rPr>
          <w:rStyle w:val="default"/>
          <w:rFonts w:cs="FrankRuehl"/>
          <w:vanish/>
          <w:sz w:val="22"/>
          <w:szCs w:val="22"/>
          <w:shd w:val="clear" w:color="auto" w:fill="FFFF99"/>
          <w:rtl/>
        </w:rPr>
        <w:t xml:space="preserve"> או ארגון הובלה כאמור לשם ביצועה בידי אחרים;</w:t>
      </w:r>
      <w:bookmarkEnd w:id="2"/>
    </w:p>
    <w:p w14:paraId="09A36F96" w14:textId="77777777" w:rsidR="00C02548" w:rsidRPr="00D93E4B" w:rsidRDefault="00C02548" w:rsidP="00FF155C">
      <w:pPr>
        <w:pStyle w:val="P00"/>
        <w:spacing w:before="72"/>
        <w:ind w:left="0" w:right="1134"/>
        <w:rPr>
          <w:rStyle w:val="default"/>
          <w:rFonts w:cs="FrankRuehl"/>
          <w:rtl/>
        </w:rPr>
      </w:pPr>
      <w:r w:rsidRPr="00D93E4B">
        <w:rPr>
          <w:rFonts w:cs="FrankRuehl"/>
          <w:lang w:val="he-IL"/>
        </w:rPr>
        <w:pict w14:anchorId="60C39D1E">
          <v:rect id="_x0000_s1028" style="position:absolute;left:0;text-align:left;margin-left:464.5pt;margin-top:8.05pt;width:75.05pt;height:12.6pt;z-index:251657216" o:allowincell="f" filled="f" stroked="f" strokecolor="lime" strokeweight=".25pt">
            <v:textbox inset="0,0,0,0">
              <w:txbxContent>
                <w:p w14:paraId="3B8EC73F" w14:textId="77777777" w:rsidR="00C02548" w:rsidRDefault="00C02548" w:rsidP="00FF155C">
                  <w:pPr>
                    <w:spacing w:line="160" w:lineRule="exact"/>
                    <w:rPr>
                      <w:rFonts w:cs="Miriam"/>
                      <w:noProof/>
                      <w:sz w:val="18"/>
                      <w:szCs w:val="18"/>
                      <w:rtl/>
                    </w:rPr>
                  </w:pPr>
                  <w:r>
                    <w:rPr>
                      <w:rFonts w:cs="Miriam"/>
                      <w:sz w:val="18"/>
                      <w:szCs w:val="18"/>
                      <w:rtl/>
                    </w:rPr>
                    <w:t>צו</w:t>
                  </w:r>
                  <w:r>
                    <w:rPr>
                      <w:rFonts w:cs="Miriam" w:hint="cs"/>
                      <w:sz w:val="18"/>
                      <w:szCs w:val="18"/>
                      <w:rtl/>
                    </w:rPr>
                    <w:t xml:space="preserve"> תשל"ט</w:t>
                  </w:r>
                  <w:r w:rsidR="00FF155C">
                    <w:rPr>
                      <w:rFonts w:cs="Miriam" w:hint="cs"/>
                      <w:sz w:val="18"/>
                      <w:szCs w:val="18"/>
                      <w:rtl/>
                    </w:rPr>
                    <w:t>-</w:t>
                  </w:r>
                  <w:r>
                    <w:rPr>
                      <w:rFonts w:cs="Miriam"/>
                      <w:sz w:val="18"/>
                      <w:szCs w:val="18"/>
                      <w:rtl/>
                    </w:rPr>
                    <w:t>1979</w:t>
                  </w:r>
                </w:p>
              </w:txbxContent>
            </v:textbox>
            <w10:anchorlock/>
          </v:rect>
        </w:pict>
      </w:r>
      <w:r w:rsidRPr="00D93E4B">
        <w:rPr>
          <w:rFonts w:cs="FrankRuehl"/>
          <w:sz w:val="26"/>
          <w:rtl/>
        </w:rPr>
        <w:tab/>
      </w:r>
      <w:r w:rsidRPr="00D93E4B">
        <w:rPr>
          <w:rStyle w:val="default"/>
          <w:rFonts w:cs="FrankRuehl"/>
          <w:rtl/>
        </w:rPr>
        <w:t xml:space="preserve">"מזמין" </w:t>
      </w:r>
      <w:r w:rsidR="00FF155C">
        <w:rPr>
          <w:rStyle w:val="default"/>
          <w:rFonts w:cs="FrankRuehl" w:hint="cs"/>
          <w:rtl/>
        </w:rPr>
        <w:t>-</w:t>
      </w:r>
      <w:r w:rsidRPr="00D93E4B">
        <w:rPr>
          <w:rStyle w:val="default"/>
          <w:rFonts w:cs="FrankRuehl"/>
          <w:rtl/>
        </w:rPr>
        <w:t xml:space="preserve"> כל אחד מאלה:</w:t>
      </w:r>
    </w:p>
    <w:p w14:paraId="5DFC8D41" w14:textId="77777777" w:rsidR="00C02548" w:rsidRPr="00D93E4B" w:rsidRDefault="00C02548" w:rsidP="00FF155C">
      <w:pPr>
        <w:pStyle w:val="P22"/>
        <w:spacing w:before="72"/>
        <w:ind w:left="1021" w:right="1134"/>
        <w:rPr>
          <w:rStyle w:val="default"/>
          <w:rFonts w:cs="FrankRuehl"/>
          <w:rtl/>
        </w:rPr>
      </w:pPr>
      <w:r w:rsidRPr="00D93E4B">
        <w:rPr>
          <w:rStyle w:val="default"/>
          <w:rFonts w:cs="FrankRuehl"/>
          <w:rtl/>
        </w:rPr>
        <w:t>(1)</w:t>
      </w:r>
      <w:r w:rsidRPr="00D93E4B">
        <w:rPr>
          <w:rStyle w:val="default"/>
          <w:rFonts w:cs="FrankRuehl"/>
          <w:rtl/>
        </w:rPr>
        <w:tab/>
        <w:t xml:space="preserve">כל אדם המשלם בעד הולכת נוסעים לעבודה וחזרה </w:t>
      </w:r>
      <w:r w:rsidR="00FF155C">
        <w:rPr>
          <w:rStyle w:val="default"/>
          <w:rFonts w:cs="FrankRuehl" w:hint="cs"/>
          <w:rtl/>
        </w:rPr>
        <w:t>-</w:t>
      </w:r>
      <w:r w:rsidRPr="00D93E4B">
        <w:rPr>
          <w:rStyle w:val="default"/>
          <w:rFonts w:cs="FrankRuehl"/>
          <w:rtl/>
        </w:rPr>
        <w:t xml:space="preserve"> לענין תשלום כאמור;</w:t>
      </w:r>
    </w:p>
    <w:p w14:paraId="3CC3E68F" w14:textId="77777777" w:rsidR="00C02548" w:rsidRDefault="00C02548">
      <w:pPr>
        <w:pStyle w:val="P22"/>
        <w:spacing w:before="72"/>
        <w:ind w:left="1021" w:right="1134"/>
        <w:rPr>
          <w:rStyle w:val="default"/>
          <w:rFonts w:cs="FrankRuehl" w:hint="cs"/>
          <w:rtl/>
        </w:rPr>
      </w:pPr>
      <w:r w:rsidRPr="00D93E4B">
        <w:rPr>
          <w:rStyle w:val="default"/>
          <w:rFonts w:cs="FrankRuehl"/>
          <w:rtl/>
        </w:rPr>
        <w:t>(2)</w:t>
      </w:r>
      <w:r w:rsidRPr="00D93E4B">
        <w:rPr>
          <w:rStyle w:val="default"/>
          <w:rFonts w:cs="FrankRuehl"/>
          <w:rtl/>
        </w:rPr>
        <w:tab/>
        <w:t>חבר-בני-אדם שעיקר עסקו עבודות הלבשה, עבודות מתכת או עבודות חשמל ואלקטרוניקה, וכל אדם שעיקר עסקו עבודות הובלה.</w:t>
      </w:r>
    </w:p>
    <w:p w14:paraId="4270BDA9" w14:textId="77777777" w:rsidR="002B7BED" w:rsidRPr="00FF155C" w:rsidRDefault="002B7BED" w:rsidP="002B7BED">
      <w:pPr>
        <w:pStyle w:val="P00"/>
        <w:spacing w:before="0"/>
        <w:ind w:left="0" w:right="1134"/>
        <w:rPr>
          <w:rFonts w:cs="FrankRuehl" w:hint="cs"/>
          <w:b/>
          <w:bCs/>
          <w:vanish/>
          <w:szCs w:val="20"/>
          <w:shd w:val="clear" w:color="auto" w:fill="FFFF99"/>
          <w:rtl/>
        </w:rPr>
      </w:pPr>
      <w:bookmarkStart w:id="3" w:name="Rov6"/>
      <w:r w:rsidRPr="00FF155C">
        <w:rPr>
          <w:rFonts w:cs="FrankRuehl" w:hint="cs"/>
          <w:vanish/>
          <w:color w:val="FF0000"/>
          <w:szCs w:val="20"/>
          <w:shd w:val="clear" w:color="auto" w:fill="FFFF99"/>
          <w:rtl/>
        </w:rPr>
        <w:t>מיום 1.7.1979</w:t>
      </w:r>
    </w:p>
    <w:p w14:paraId="7A28E1B2" w14:textId="77777777" w:rsidR="002B7BED" w:rsidRPr="00FF155C" w:rsidRDefault="002B7BED" w:rsidP="002B7BED">
      <w:pPr>
        <w:pStyle w:val="P00"/>
        <w:spacing w:before="0"/>
        <w:ind w:left="0" w:right="1134"/>
        <w:rPr>
          <w:rFonts w:cs="FrankRuehl" w:hint="cs"/>
          <w:b/>
          <w:bCs/>
          <w:vanish/>
          <w:szCs w:val="20"/>
          <w:shd w:val="clear" w:color="auto" w:fill="FFFF99"/>
          <w:rtl/>
        </w:rPr>
      </w:pPr>
      <w:r w:rsidRPr="00FF155C">
        <w:rPr>
          <w:rFonts w:cs="FrankRuehl" w:hint="cs"/>
          <w:b/>
          <w:bCs/>
          <w:vanish/>
          <w:szCs w:val="20"/>
          <w:shd w:val="clear" w:color="auto" w:fill="FFFF99"/>
          <w:rtl/>
        </w:rPr>
        <w:t>צו תשל"ט-1979</w:t>
      </w:r>
    </w:p>
    <w:p w14:paraId="0D6759AF" w14:textId="77777777" w:rsidR="002B7BED" w:rsidRPr="00FF155C" w:rsidRDefault="002B7BED" w:rsidP="002B7BED">
      <w:pPr>
        <w:pStyle w:val="P00"/>
        <w:spacing w:before="0"/>
        <w:ind w:left="0" w:right="1134"/>
        <w:rPr>
          <w:rFonts w:cs="FrankRuehl" w:hint="cs"/>
          <w:vanish/>
          <w:szCs w:val="20"/>
          <w:shd w:val="clear" w:color="auto" w:fill="FFFF99"/>
          <w:rtl/>
        </w:rPr>
      </w:pPr>
      <w:hyperlink r:id="rId8" w:history="1">
        <w:r w:rsidRPr="00FF155C">
          <w:rPr>
            <w:rStyle w:val="Hyperlink"/>
            <w:rFonts w:cs="FrankRuehl" w:hint="cs"/>
            <w:vanish/>
            <w:szCs w:val="20"/>
            <w:shd w:val="clear" w:color="auto" w:fill="FFFF99"/>
            <w:rtl/>
          </w:rPr>
          <w:t>ק"ת תשל"ט מס' 3995</w:t>
        </w:r>
      </w:hyperlink>
      <w:r w:rsidRPr="00FF155C">
        <w:rPr>
          <w:rFonts w:cs="FrankRuehl" w:hint="cs"/>
          <w:vanish/>
          <w:szCs w:val="20"/>
          <w:shd w:val="clear" w:color="auto" w:fill="FFFF99"/>
          <w:rtl/>
        </w:rPr>
        <w:t xml:space="preserve"> מיום 26.6.1979 עמ' 1433</w:t>
      </w:r>
    </w:p>
    <w:p w14:paraId="50E85754" w14:textId="77777777" w:rsidR="002B7BED" w:rsidRPr="00FF155C" w:rsidRDefault="002B7BED" w:rsidP="00FF155C">
      <w:pPr>
        <w:pStyle w:val="P00"/>
        <w:ind w:left="0" w:right="1134"/>
        <w:rPr>
          <w:rStyle w:val="default"/>
          <w:rFonts w:cs="FrankRuehl"/>
          <w:vanish/>
          <w:sz w:val="22"/>
          <w:szCs w:val="22"/>
          <w:u w:val="single"/>
          <w:shd w:val="clear" w:color="auto" w:fill="FFFF99"/>
          <w:rtl/>
        </w:rPr>
      </w:pPr>
      <w:r w:rsidRPr="00FF155C">
        <w:rPr>
          <w:rFonts w:cs="FrankRuehl"/>
          <w:vanish/>
          <w:sz w:val="22"/>
          <w:szCs w:val="22"/>
          <w:shd w:val="clear" w:color="auto" w:fill="FFFF99"/>
          <w:rtl/>
        </w:rPr>
        <w:tab/>
      </w:r>
      <w:r w:rsidRPr="00FF155C">
        <w:rPr>
          <w:rStyle w:val="default"/>
          <w:rFonts w:cs="FrankRuehl"/>
          <w:vanish/>
          <w:sz w:val="22"/>
          <w:szCs w:val="22"/>
          <w:shd w:val="clear" w:color="auto" w:fill="FFFF99"/>
          <w:rtl/>
        </w:rPr>
        <w:t xml:space="preserve">"מזמין" </w:t>
      </w:r>
      <w:r w:rsidR="00FF155C" w:rsidRPr="00FF155C">
        <w:rPr>
          <w:rStyle w:val="default"/>
          <w:rFonts w:cs="FrankRuehl" w:hint="cs"/>
          <w:vanish/>
          <w:sz w:val="22"/>
          <w:szCs w:val="22"/>
          <w:shd w:val="clear" w:color="auto" w:fill="FFFF99"/>
          <w:rtl/>
        </w:rPr>
        <w:t>-</w:t>
      </w:r>
      <w:r w:rsidRPr="00FF155C">
        <w:rPr>
          <w:rStyle w:val="default"/>
          <w:rFonts w:cs="FrankRuehl"/>
          <w:vanish/>
          <w:sz w:val="22"/>
          <w:szCs w:val="22"/>
          <w:shd w:val="clear" w:color="auto" w:fill="FFFF99"/>
          <w:rtl/>
        </w:rPr>
        <w:t xml:space="preserve"> </w:t>
      </w:r>
      <w:r w:rsidRPr="00FF155C">
        <w:rPr>
          <w:rStyle w:val="default"/>
          <w:rFonts w:cs="FrankRuehl"/>
          <w:vanish/>
          <w:sz w:val="22"/>
          <w:szCs w:val="22"/>
          <w:u w:val="single"/>
          <w:shd w:val="clear" w:color="auto" w:fill="FFFF99"/>
          <w:rtl/>
        </w:rPr>
        <w:t>כל אחד מאלה:</w:t>
      </w:r>
    </w:p>
    <w:p w14:paraId="7C6B19AA" w14:textId="77777777" w:rsidR="002B7BED" w:rsidRPr="00FF155C" w:rsidRDefault="002B7BED" w:rsidP="00FF155C">
      <w:pPr>
        <w:pStyle w:val="P22"/>
        <w:spacing w:before="0"/>
        <w:ind w:left="1021" w:right="1134"/>
        <w:rPr>
          <w:rStyle w:val="default"/>
          <w:rFonts w:cs="FrankRuehl"/>
          <w:vanish/>
          <w:sz w:val="22"/>
          <w:szCs w:val="22"/>
          <w:u w:val="single"/>
          <w:shd w:val="clear" w:color="auto" w:fill="FFFF99"/>
          <w:rtl/>
        </w:rPr>
      </w:pPr>
      <w:r w:rsidRPr="00FF155C">
        <w:rPr>
          <w:rStyle w:val="default"/>
          <w:rFonts w:cs="FrankRuehl"/>
          <w:vanish/>
          <w:sz w:val="22"/>
          <w:szCs w:val="22"/>
          <w:u w:val="single"/>
          <w:shd w:val="clear" w:color="auto" w:fill="FFFF99"/>
          <w:rtl/>
        </w:rPr>
        <w:t>(1)</w:t>
      </w:r>
      <w:r w:rsidRPr="00FF155C">
        <w:rPr>
          <w:rStyle w:val="default"/>
          <w:rFonts w:cs="FrankRuehl"/>
          <w:vanish/>
          <w:sz w:val="22"/>
          <w:szCs w:val="22"/>
          <w:u w:val="single"/>
          <w:shd w:val="clear" w:color="auto" w:fill="FFFF99"/>
          <w:rtl/>
        </w:rPr>
        <w:tab/>
        <w:t xml:space="preserve">כל אדם המשלם בעד הולכת נוסעים לעבודה וחזרה </w:t>
      </w:r>
      <w:r w:rsidR="00FF155C" w:rsidRPr="00FF155C">
        <w:rPr>
          <w:rStyle w:val="default"/>
          <w:rFonts w:cs="FrankRuehl" w:hint="cs"/>
          <w:vanish/>
          <w:sz w:val="22"/>
          <w:szCs w:val="22"/>
          <w:u w:val="single"/>
          <w:shd w:val="clear" w:color="auto" w:fill="FFFF99"/>
          <w:rtl/>
        </w:rPr>
        <w:t>-</w:t>
      </w:r>
      <w:r w:rsidRPr="00FF155C">
        <w:rPr>
          <w:rStyle w:val="default"/>
          <w:rFonts w:cs="FrankRuehl"/>
          <w:vanish/>
          <w:sz w:val="22"/>
          <w:szCs w:val="22"/>
          <w:u w:val="single"/>
          <w:shd w:val="clear" w:color="auto" w:fill="FFFF99"/>
          <w:rtl/>
        </w:rPr>
        <w:t xml:space="preserve"> לענין תשלום כאמור;</w:t>
      </w:r>
    </w:p>
    <w:p w14:paraId="33C47B08" w14:textId="77777777" w:rsidR="002B7BED" w:rsidRPr="0013273E" w:rsidRDefault="002B7BED" w:rsidP="0013273E">
      <w:pPr>
        <w:pStyle w:val="P22"/>
        <w:spacing w:before="0"/>
        <w:ind w:left="1021" w:right="1134"/>
        <w:rPr>
          <w:rStyle w:val="default"/>
          <w:rFonts w:cs="FrankRuehl" w:hint="cs"/>
          <w:sz w:val="2"/>
          <w:szCs w:val="2"/>
          <w:rtl/>
        </w:rPr>
      </w:pPr>
      <w:r w:rsidRPr="00FF155C">
        <w:rPr>
          <w:rStyle w:val="default"/>
          <w:rFonts w:cs="FrankRuehl"/>
          <w:vanish/>
          <w:sz w:val="22"/>
          <w:szCs w:val="22"/>
          <w:u w:val="single"/>
          <w:shd w:val="clear" w:color="auto" w:fill="FFFF99"/>
          <w:rtl/>
        </w:rPr>
        <w:t>(2)</w:t>
      </w:r>
      <w:r w:rsidRPr="00FF155C">
        <w:rPr>
          <w:rStyle w:val="default"/>
          <w:rFonts w:cs="FrankRuehl"/>
          <w:vanish/>
          <w:sz w:val="22"/>
          <w:szCs w:val="22"/>
          <w:shd w:val="clear" w:color="auto" w:fill="FFFF99"/>
          <w:rtl/>
        </w:rPr>
        <w:tab/>
        <w:t>חבר-בני-אדם שעיקר עסקו עבודות הלבשה, עבודות מתכת או עבודות חשמל ואלקטרוניקה, וכל אדם שעיקר עסקו עבודות הובלה.</w:t>
      </w:r>
      <w:bookmarkEnd w:id="3"/>
    </w:p>
    <w:p w14:paraId="13B0A785" w14:textId="77777777" w:rsidR="00C02548" w:rsidRPr="00D93E4B" w:rsidRDefault="00C02548">
      <w:pPr>
        <w:pStyle w:val="P00"/>
        <w:spacing w:before="72"/>
        <w:ind w:left="0" w:right="1134"/>
        <w:rPr>
          <w:rStyle w:val="default"/>
          <w:rFonts w:cs="FrankRuehl"/>
          <w:rtl/>
        </w:rPr>
      </w:pPr>
      <w:bookmarkStart w:id="4" w:name="Seif2"/>
      <w:bookmarkEnd w:id="4"/>
      <w:r w:rsidRPr="00FF155C">
        <w:rPr>
          <w:rFonts w:cs="Miriam"/>
          <w:lang w:val="he-IL"/>
        </w:rPr>
        <w:pict w14:anchorId="4B6F8002">
          <v:rect id="_x0000_s1029" style="position:absolute;left:0;text-align:left;margin-left:464.5pt;margin-top:8.05pt;width:75.05pt;height:44.7pt;z-index:251658240" o:allowincell="f" filled="f" stroked="f" strokecolor="lime" strokeweight=".25pt">
            <v:textbox inset="0,0,0,0">
              <w:txbxContent>
                <w:p w14:paraId="64AD847A" w14:textId="77777777" w:rsidR="00C02548" w:rsidRDefault="00C02548" w:rsidP="00FF155C">
                  <w:pPr>
                    <w:spacing w:line="160" w:lineRule="exact"/>
                    <w:rPr>
                      <w:rFonts w:cs="Miriam"/>
                      <w:noProof/>
                      <w:sz w:val="18"/>
                      <w:szCs w:val="18"/>
                      <w:rtl/>
                    </w:rPr>
                  </w:pPr>
                  <w:r>
                    <w:rPr>
                      <w:rFonts w:cs="Miriam"/>
                      <w:sz w:val="18"/>
                      <w:szCs w:val="18"/>
                      <w:rtl/>
                    </w:rPr>
                    <w:t>קב</w:t>
                  </w:r>
                  <w:r>
                    <w:rPr>
                      <w:rFonts w:cs="Miriam" w:hint="cs"/>
                      <w:sz w:val="18"/>
                      <w:szCs w:val="18"/>
                      <w:rtl/>
                    </w:rPr>
                    <w:t>יעת תשלומים</w:t>
                  </w:r>
                  <w:r w:rsidR="00FF155C">
                    <w:rPr>
                      <w:rFonts w:cs="Miriam" w:hint="cs"/>
                      <w:sz w:val="18"/>
                      <w:szCs w:val="18"/>
                      <w:rtl/>
                    </w:rPr>
                    <w:t xml:space="preserve"> </w:t>
                  </w:r>
                  <w:r>
                    <w:rPr>
                      <w:rFonts w:cs="Miriam"/>
                      <w:sz w:val="18"/>
                      <w:szCs w:val="18"/>
                      <w:rtl/>
                    </w:rPr>
                    <w:t>בע</w:t>
                  </w:r>
                  <w:r>
                    <w:rPr>
                      <w:rFonts w:cs="Miriam" w:hint="cs"/>
                      <w:sz w:val="18"/>
                      <w:szCs w:val="18"/>
                      <w:rtl/>
                    </w:rPr>
                    <w:t>ד עבודות</w:t>
                  </w:r>
                  <w:r w:rsidR="00FF155C">
                    <w:rPr>
                      <w:rFonts w:cs="Miriam" w:hint="cs"/>
                      <w:noProof/>
                      <w:sz w:val="18"/>
                      <w:szCs w:val="18"/>
                      <w:rtl/>
                    </w:rPr>
                    <w:t xml:space="preserve"> </w:t>
                  </w:r>
                  <w:r>
                    <w:rPr>
                      <w:rFonts w:cs="Miriam"/>
                      <w:sz w:val="18"/>
                      <w:szCs w:val="18"/>
                      <w:rtl/>
                    </w:rPr>
                    <w:t>הל</w:t>
                  </w:r>
                  <w:r>
                    <w:rPr>
                      <w:rFonts w:cs="Miriam" w:hint="cs"/>
                      <w:sz w:val="18"/>
                      <w:szCs w:val="18"/>
                      <w:rtl/>
                    </w:rPr>
                    <w:t>בשה,</w:t>
                  </w:r>
                  <w:r w:rsidR="00FF155C">
                    <w:rPr>
                      <w:rFonts w:cs="Miriam" w:hint="cs"/>
                      <w:sz w:val="18"/>
                      <w:szCs w:val="18"/>
                      <w:rtl/>
                    </w:rPr>
                    <w:t xml:space="preserve"> </w:t>
                  </w:r>
                  <w:r>
                    <w:rPr>
                      <w:rFonts w:cs="Miriam"/>
                      <w:sz w:val="18"/>
                      <w:szCs w:val="18"/>
                      <w:rtl/>
                    </w:rPr>
                    <w:t>מת</w:t>
                  </w:r>
                  <w:r>
                    <w:rPr>
                      <w:rFonts w:cs="Miriam" w:hint="cs"/>
                      <w:sz w:val="18"/>
                      <w:szCs w:val="18"/>
                      <w:rtl/>
                    </w:rPr>
                    <w:t>כת, חשמל</w:t>
                  </w:r>
                  <w:r w:rsidR="00FF155C">
                    <w:rPr>
                      <w:rFonts w:cs="Miriam" w:hint="cs"/>
                      <w:sz w:val="18"/>
                      <w:szCs w:val="18"/>
                      <w:rtl/>
                    </w:rPr>
                    <w:t xml:space="preserve"> </w:t>
                  </w:r>
                  <w:r>
                    <w:rPr>
                      <w:rFonts w:cs="Miriam"/>
                      <w:sz w:val="18"/>
                      <w:szCs w:val="18"/>
                      <w:rtl/>
                    </w:rPr>
                    <w:t>וא</w:t>
                  </w:r>
                  <w:r>
                    <w:rPr>
                      <w:rFonts w:cs="Miriam" w:hint="cs"/>
                      <w:sz w:val="18"/>
                      <w:szCs w:val="18"/>
                      <w:rtl/>
                    </w:rPr>
                    <w:t>לקטרוניקה</w:t>
                  </w:r>
                  <w:r w:rsidR="00FF155C">
                    <w:rPr>
                      <w:rFonts w:cs="Miriam" w:hint="cs"/>
                      <w:sz w:val="18"/>
                      <w:szCs w:val="18"/>
                      <w:rtl/>
                    </w:rPr>
                    <w:t xml:space="preserve"> </w:t>
                  </w:r>
                  <w:r>
                    <w:rPr>
                      <w:rFonts w:cs="Miriam"/>
                      <w:sz w:val="18"/>
                      <w:szCs w:val="18"/>
                      <w:rtl/>
                    </w:rPr>
                    <w:t>וה</w:t>
                  </w:r>
                  <w:r>
                    <w:rPr>
                      <w:rFonts w:cs="Miriam" w:hint="cs"/>
                      <w:sz w:val="18"/>
                      <w:szCs w:val="18"/>
                      <w:rtl/>
                    </w:rPr>
                    <w:t>ובלה כהכנסה</w:t>
                  </w:r>
                </w:p>
              </w:txbxContent>
            </v:textbox>
            <w10:anchorlock/>
          </v:rect>
        </w:pict>
      </w:r>
      <w:r w:rsidRPr="00FF155C">
        <w:rPr>
          <w:rStyle w:val="big-number"/>
          <w:rFonts w:cs="Miriam"/>
          <w:rtl/>
        </w:rPr>
        <w:t>2</w:t>
      </w:r>
      <w:r w:rsidRPr="00FF155C">
        <w:rPr>
          <w:rStyle w:val="big-number"/>
          <w:rFonts w:cs="FrankRuehl"/>
          <w:sz w:val="26"/>
          <w:szCs w:val="26"/>
          <w:rtl/>
        </w:rPr>
        <w:t>.</w:t>
      </w:r>
      <w:r w:rsidRPr="00FF155C">
        <w:rPr>
          <w:rStyle w:val="big-number"/>
          <w:rFonts w:cs="FrankRuehl"/>
          <w:sz w:val="26"/>
          <w:szCs w:val="26"/>
          <w:rtl/>
        </w:rPr>
        <w:tab/>
      </w:r>
      <w:r w:rsidRPr="00D93E4B">
        <w:rPr>
          <w:rStyle w:val="default"/>
          <w:rFonts w:cs="FrankRuehl"/>
          <w:rtl/>
        </w:rPr>
        <w:t>תשלומים בעד עבודות הלבשה, עבודות מתכת, עבודות חשמל ואלקטרוניקה ועבודות הובלה, יהיו הכנסה לענין סעיף 164 לפקודה.</w:t>
      </w:r>
    </w:p>
    <w:p w14:paraId="7B1742F9" w14:textId="77777777" w:rsidR="00C02548" w:rsidRPr="00D93E4B" w:rsidRDefault="00C02548">
      <w:pPr>
        <w:pStyle w:val="P00"/>
        <w:spacing w:before="72"/>
        <w:ind w:left="0" w:right="1134"/>
        <w:rPr>
          <w:rStyle w:val="default"/>
          <w:rFonts w:cs="FrankRuehl"/>
          <w:rtl/>
        </w:rPr>
      </w:pPr>
    </w:p>
    <w:p w14:paraId="46714A5C" w14:textId="77777777" w:rsidR="00C02548" w:rsidRPr="00D93E4B" w:rsidRDefault="00C02548" w:rsidP="00FF155C">
      <w:pPr>
        <w:pStyle w:val="P00"/>
        <w:spacing w:before="72"/>
        <w:ind w:left="0" w:right="1134"/>
        <w:rPr>
          <w:rStyle w:val="default"/>
          <w:rFonts w:cs="FrankRuehl"/>
          <w:rtl/>
        </w:rPr>
      </w:pPr>
      <w:bookmarkStart w:id="5" w:name="Seif3"/>
      <w:bookmarkEnd w:id="5"/>
      <w:r w:rsidRPr="00FF155C">
        <w:rPr>
          <w:rFonts w:cs="Miriam"/>
          <w:lang w:val="he-IL"/>
        </w:rPr>
        <w:pict w14:anchorId="0F8EAD16">
          <v:rect id="_x0000_s1030" style="position:absolute;left:0;text-align:left;margin-left:464.5pt;margin-top:8.05pt;width:75.05pt;height:10pt;z-index:251659264" o:allowincell="f" filled="f" stroked="f" strokecolor="lime" strokeweight=".25pt">
            <v:textbox inset="0,0,0,0">
              <w:txbxContent>
                <w:p w14:paraId="37E82B84" w14:textId="77777777" w:rsidR="00C02548" w:rsidRDefault="00C02548">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FF155C">
        <w:rPr>
          <w:rStyle w:val="big-number"/>
          <w:rFonts w:cs="Miriam"/>
          <w:rtl/>
        </w:rPr>
        <w:t>3</w:t>
      </w:r>
      <w:r w:rsidRPr="00FF155C">
        <w:rPr>
          <w:rStyle w:val="big-number"/>
          <w:rFonts w:cs="FrankRuehl"/>
          <w:sz w:val="26"/>
          <w:szCs w:val="26"/>
          <w:rtl/>
        </w:rPr>
        <w:t>.</w:t>
      </w:r>
      <w:r w:rsidRPr="00FF155C">
        <w:rPr>
          <w:rStyle w:val="big-number"/>
          <w:rFonts w:cs="FrankRuehl"/>
          <w:sz w:val="26"/>
          <w:szCs w:val="26"/>
          <w:rtl/>
        </w:rPr>
        <w:tab/>
      </w:r>
      <w:r w:rsidRPr="00D93E4B">
        <w:rPr>
          <w:rStyle w:val="default"/>
          <w:rFonts w:cs="FrankRuehl"/>
          <w:rtl/>
        </w:rPr>
        <w:t>לצו זה ייקרא "צו מס הכנסה (קביעת תשלומים בעד עבודות הלבשה, עבודות מתכת, עבודות חשמל ואלקטרוניקה ועבודות הובלה כהכנסה),  תשל"ד</w:t>
      </w:r>
      <w:r w:rsidR="00FF155C">
        <w:rPr>
          <w:rStyle w:val="default"/>
          <w:rFonts w:cs="FrankRuehl" w:hint="cs"/>
          <w:rtl/>
        </w:rPr>
        <w:t>-</w:t>
      </w:r>
      <w:r w:rsidRPr="00D93E4B">
        <w:rPr>
          <w:rStyle w:val="default"/>
          <w:rFonts w:cs="FrankRuehl"/>
          <w:rtl/>
        </w:rPr>
        <w:t>1973".</w:t>
      </w:r>
    </w:p>
    <w:p w14:paraId="033E87AA" w14:textId="77777777" w:rsidR="00C02548" w:rsidRDefault="00C02548">
      <w:pPr>
        <w:pStyle w:val="P00"/>
        <w:spacing w:before="72"/>
        <w:ind w:left="0" w:right="1134"/>
        <w:rPr>
          <w:rStyle w:val="default"/>
          <w:rFonts w:cs="FrankRuehl" w:hint="cs"/>
          <w:rtl/>
        </w:rPr>
      </w:pPr>
    </w:p>
    <w:p w14:paraId="10E728E0" w14:textId="77777777" w:rsidR="00FF155C" w:rsidRPr="00FF155C" w:rsidRDefault="00FF155C">
      <w:pPr>
        <w:pStyle w:val="P00"/>
        <w:spacing w:before="72"/>
        <w:ind w:left="0" w:right="1134"/>
        <w:rPr>
          <w:rStyle w:val="default"/>
          <w:rFonts w:cs="FrankRuehl" w:hint="cs"/>
          <w:rtl/>
        </w:rPr>
      </w:pPr>
    </w:p>
    <w:p w14:paraId="0F17E1FC" w14:textId="77777777" w:rsidR="00C02548" w:rsidRDefault="00C02548">
      <w:pPr>
        <w:pStyle w:val="sig-0"/>
        <w:ind w:left="0" w:right="1134"/>
        <w:rPr>
          <w:rFonts w:cs="FrankRuehl"/>
          <w:sz w:val="26"/>
          <w:rtl/>
        </w:rPr>
      </w:pPr>
      <w:r>
        <w:rPr>
          <w:rFonts w:cs="FrankRuehl"/>
          <w:sz w:val="26"/>
          <w:rtl/>
        </w:rPr>
        <w:t>י"</w:t>
      </w:r>
      <w:r>
        <w:rPr>
          <w:rFonts w:cs="FrankRuehl" w:hint="cs"/>
          <w:sz w:val="26"/>
          <w:rtl/>
        </w:rPr>
        <w:t>ב בכסלו תשל"ד (7 בדצמבר 1973)</w:t>
      </w:r>
      <w:r>
        <w:rPr>
          <w:rFonts w:cs="FrankRuehl"/>
          <w:sz w:val="26"/>
          <w:rtl/>
        </w:rPr>
        <w:tab/>
        <w:t>פ</w:t>
      </w:r>
      <w:r>
        <w:rPr>
          <w:rFonts w:cs="FrankRuehl" w:hint="cs"/>
          <w:sz w:val="26"/>
          <w:rtl/>
        </w:rPr>
        <w:t>נחס ספיר</w:t>
      </w:r>
    </w:p>
    <w:p w14:paraId="22454B67" w14:textId="77777777" w:rsidR="00C02548" w:rsidRDefault="00C02548">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576A7380" w14:textId="77777777" w:rsidR="00FF155C" w:rsidRPr="00FF155C" w:rsidRDefault="00FF155C" w:rsidP="00FF155C">
      <w:pPr>
        <w:pStyle w:val="P00"/>
        <w:spacing w:before="72"/>
        <w:ind w:left="0" w:right="1134"/>
        <w:rPr>
          <w:rStyle w:val="default"/>
          <w:rFonts w:cs="FrankRuehl" w:hint="cs"/>
          <w:rtl/>
        </w:rPr>
      </w:pPr>
    </w:p>
    <w:p w14:paraId="29DDE179" w14:textId="77777777" w:rsidR="00FF155C" w:rsidRPr="00FF155C" w:rsidRDefault="00FF155C" w:rsidP="00FF155C">
      <w:pPr>
        <w:pStyle w:val="P00"/>
        <w:spacing w:before="72"/>
        <w:ind w:left="0" w:right="1134"/>
        <w:rPr>
          <w:rStyle w:val="default"/>
          <w:rFonts w:cs="FrankRuehl"/>
          <w:rtl/>
        </w:rPr>
      </w:pPr>
    </w:p>
    <w:p w14:paraId="401FAEFB" w14:textId="77777777" w:rsidR="00C02548" w:rsidRPr="00FF155C" w:rsidRDefault="00C02548" w:rsidP="00FF155C">
      <w:pPr>
        <w:pStyle w:val="P00"/>
        <w:spacing w:before="72"/>
        <w:ind w:left="0" w:right="1134"/>
        <w:rPr>
          <w:rStyle w:val="default"/>
          <w:rFonts w:cs="FrankRuehl"/>
          <w:rtl/>
        </w:rPr>
      </w:pPr>
      <w:bookmarkStart w:id="6" w:name="LawPartEnd"/>
    </w:p>
    <w:bookmarkEnd w:id="6"/>
    <w:p w14:paraId="1A88ACBA" w14:textId="77777777" w:rsidR="00C02548" w:rsidRPr="00FF155C" w:rsidRDefault="00C02548" w:rsidP="00FF155C">
      <w:pPr>
        <w:pStyle w:val="P00"/>
        <w:spacing w:before="72"/>
        <w:ind w:left="0" w:right="1134"/>
        <w:rPr>
          <w:rStyle w:val="default"/>
          <w:rFonts w:cs="FrankRuehl"/>
          <w:rtl/>
        </w:rPr>
      </w:pPr>
    </w:p>
    <w:sectPr w:rsidR="00C02548" w:rsidRPr="00FF155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41FA" w14:textId="77777777" w:rsidR="00A45D43" w:rsidRDefault="00A45D43">
      <w:r>
        <w:separator/>
      </w:r>
    </w:p>
  </w:endnote>
  <w:endnote w:type="continuationSeparator" w:id="0">
    <w:p w14:paraId="2D2AAAD1" w14:textId="77777777" w:rsidR="00A45D43" w:rsidRDefault="00A45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7775" w14:textId="77777777" w:rsidR="00C02548" w:rsidRDefault="00C0254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14CA642" w14:textId="77777777" w:rsidR="00C02548" w:rsidRDefault="00C0254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931B66" w14:textId="77777777" w:rsidR="00C02548" w:rsidRDefault="00C0254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765">
      <w:rPr>
        <w:rFonts w:cs="TopType Jerushalmi"/>
        <w:noProof/>
        <w:color w:val="000000"/>
        <w:sz w:val="14"/>
        <w:szCs w:val="14"/>
      </w:rPr>
      <w:t>Z:\000000000000-law\yael\revadim\08-10-16\255_371.doc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2A3B" w14:textId="77777777" w:rsidR="00C02548" w:rsidRDefault="00C0254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BF6B7F">
      <w:rPr>
        <w:rFonts w:hAnsi="FrankRuehl" w:cs="FrankRuehl"/>
        <w:noProof/>
        <w:rtl/>
      </w:rPr>
      <w:t>1</w:t>
    </w:r>
    <w:r>
      <w:rPr>
        <w:rFonts w:hAnsi="FrankRuehl" w:cs="FrankRuehl"/>
        <w:rtl/>
      </w:rPr>
      <w:fldChar w:fldCharType="end"/>
    </w:r>
  </w:p>
  <w:p w14:paraId="158BE8DC" w14:textId="77777777" w:rsidR="00C02548" w:rsidRDefault="00C0254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710814" w14:textId="77777777" w:rsidR="00C02548" w:rsidRDefault="00C0254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56765">
      <w:rPr>
        <w:rFonts w:cs="TopType Jerushalmi"/>
        <w:noProof/>
        <w:color w:val="000000"/>
        <w:sz w:val="14"/>
        <w:szCs w:val="14"/>
      </w:rPr>
      <w:t>Z:\000000000000-law\yael\revadim\08-10-16\255_371.doc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EF18" w14:textId="77777777" w:rsidR="00A45D43" w:rsidRDefault="00A45D43" w:rsidP="00FF155C">
      <w:pPr>
        <w:spacing w:before="60"/>
        <w:ind w:right="1134"/>
      </w:pPr>
      <w:r>
        <w:separator/>
      </w:r>
    </w:p>
  </w:footnote>
  <w:footnote w:type="continuationSeparator" w:id="0">
    <w:p w14:paraId="4A8A0613" w14:textId="77777777" w:rsidR="00A45D43" w:rsidRDefault="00A45D43">
      <w:r>
        <w:continuationSeparator/>
      </w:r>
    </w:p>
  </w:footnote>
  <w:footnote w:id="1">
    <w:p w14:paraId="08E2248F" w14:textId="77777777" w:rsidR="00FF155C" w:rsidRPr="00D93E4B" w:rsidRDefault="00FF155C" w:rsidP="00FF15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F155C">
        <w:rPr>
          <w:rFonts w:cs="FrankRuehl"/>
          <w:rtl/>
        </w:rPr>
        <w:t xml:space="preserve">* </w:t>
      </w:r>
      <w:r w:rsidRPr="00D93E4B">
        <w:rPr>
          <w:rFonts w:cs="FrankRuehl"/>
          <w:rtl/>
        </w:rPr>
        <w:t>פו</w:t>
      </w:r>
      <w:r w:rsidRPr="00D93E4B">
        <w:rPr>
          <w:rFonts w:cs="FrankRuehl" w:hint="cs"/>
          <w:rtl/>
        </w:rPr>
        <w:t xml:space="preserve">רסם </w:t>
      </w:r>
      <w:hyperlink r:id="rId1" w:history="1">
        <w:r w:rsidRPr="00D93E4B">
          <w:rPr>
            <w:rStyle w:val="Hyperlink"/>
            <w:rFonts w:cs="FrankRuehl" w:hint="cs"/>
            <w:rtl/>
          </w:rPr>
          <w:t>ק"ת תש</w:t>
        </w:r>
        <w:r w:rsidRPr="00D93E4B">
          <w:rPr>
            <w:rStyle w:val="Hyperlink"/>
            <w:rFonts w:cs="FrankRuehl" w:hint="cs"/>
            <w:rtl/>
          </w:rPr>
          <w:t>ל"ד מס' 3101</w:t>
        </w:r>
      </w:hyperlink>
      <w:r w:rsidRPr="00D93E4B">
        <w:rPr>
          <w:rFonts w:cs="FrankRuehl" w:hint="cs"/>
          <w:rtl/>
        </w:rPr>
        <w:t xml:space="preserve"> מיום </w:t>
      </w:r>
      <w:r>
        <w:rPr>
          <w:rFonts w:cs="FrankRuehl" w:hint="cs"/>
          <w:rtl/>
        </w:rPr>
        <w:t>13.12.1973</w:t>
      </w:r>
      <w:r w:rsidRPr="00D93E4B">
        <w:rPr>
          <w:rFonts w:cs="FrankRuehl" w:hint="cs"/>
          <w:rtl/>
        </w:rPr>
        <w:t xml:space="preserve"> עמ' 424.</w:t>
      </w:r>
    </w:p>
    <w:p w14:paraId="66A140D0" w14:textId="77777777" w:rsidR="00FF155C" w:rsidRPr="00D93E4B" w:rsidRDefault="00FF155C" w:rsidP="00FF15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93E4B">
        <w:rPr>
          <w:rFonts w:cs="FrankRuehl" w:hint="cs"/>
          <w:rtl/>
        </w:rPr>
        <w:t>ת</w:t>
      </w:r>
      <w:r w:rsidRPr="00D93E4B">
        <w:rPr>
          <w:rFonts w:cs="FrankRuehl"/>
          <w:rtl/>
        </w:rPr>
        <w:t>ו</w:t>
      </w:r>
      <w:r w:rsidRPr="00D93E4B">
        <w:rPr>
          <w:rFonts w:cs="FrankRuehl" w:hint="cs"/>
          <w:rtl/>
        </w:rPr>
        <w:t xml:space="preserve">קן </w:t>
      </w:r>
      <w:hyperlink r:id="rId2" w:history="1">
        <w:r w:rsidRPr="00D93E4B">
          <w:rPr>
            <w:rStyle w:val="Hyperlink"/>
            <w:rFonts w:cs="FrankRuehl" w:hint="cs"/>
            <w:rtl/>
          </w:rPr>
          <w:t>ק"ת תשל"ז מס' 37</w:t>
        </w:r>
        <w:r w:rsidRPr="00D93E4B">
          <w:rPr>
            <w:rStyle w:val="Hyperlink"/>
            <w:rFonts w:cs="FrankRuehl" w:hint="cs"/>
            <w:rtl/>
          </w:rPr>
          <w:t>47</w:t>
        </w:r>
      </w:hyperlink>
      <w:r w:rsidRPr="00D93E4B">
        <w:rPr>
          <w:rFonts w:cs="FrankRuehl" w:hint="cs"/>
          <w:rtl/>
        </w:rPr>
        <w:t xml:space="preserve"> מיום 9.8.1977 עמ' 2379</w:t>
      </w:r>
      <w:r>
        <w:rPr>
          <w:rFonts w:cs="FrankRuehl" w:hint="cs"/>
          <w:rtl/>
        </w:rPr>
        <w:t xml:space="preserve"> </w:t>
      </w:r>
      <w:r>
        <w:rPr>
          <w:rFonts w:cs="FrankRuehl"/>
          <w:rtl/>
        </w:rPr>
        <w:t>–</w:t>
      </w:r>
      <w:r>
        <w:rPr>
          <w:rFonts w:cs="FrankRuehl" w:hint="cs"/>
          <w:rtl/>
        </w:rPr>
        <w:t xml:space="preserve"> צו תשל"ז-1977</w:t>
      </w:r>
      <w:r w:rsidRPr="00D93E4B">
        <w:rPr>
          <w:rFonts w:cs="FrankRuehl" w:hint="cs"/>
          <w:rtl/>
        </w:rPr>
        <w:t>.</w:t>
      </w:r>
    </w:p>
    <w:p w14:paraId="5340549C" w14:textId="77777777" w:rsidR="00FF155C" w:rsidRPr="00D93E4B" w:rsidRDefault="00FF155C" w:rsidP="00FF15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D93E4B">
          <w:rPr>
            <w:rStyle w:val="Hyperlink"/>
            <w:rFonts w:cs="FrankRuehl" w:hint="cs"/>
            <w:rtl/>
          </w:rPr>
          <w:t>ק</w:t>
        </w:r>
        <w:r w:rsidRPr="00D93E4B">
          <w:rPr>
            <w:rStyle w:val="Hyperlink"/>
            <w:rFonts w:cs="FrankRuehl"/>
            <w:rtl/>
          </w:rPr>
          <w:t>"</w:t>
        </w:r>
        <w:r w:rsidRPr="00D93E4B">
          <w:rPr>
            <w:rStyle w:val="Hyperlink"/>
            <w:rFonts w:cs="FrankRuehl" w:hint="cs"/>
            <w:rtl/>
          </w:rPr>
          <w:t>ת תשל"ט מס' 3</w:t>
        </w:r>
        <w:r w:rsidRPr="00D93E4B">
          <w:rPr>
            <w:rStyle w:val="Hyperlink"/>
            <w:rFonts w:cs="FrankRuehl"/>
            <w:rtl/>
          </w:rPr>
          <w:t>995</w:t>
        </w:r>
      </w:hyperlink>
      <w:r w:rsidRPr="00D93E4B">
        <w:rPr>
          <w:rFonts w:cs="FrankRuehl"/>
          <w:rtl/>
        </w:rPr>
        <w:t xml:space="preserve"> מ</w:t>
      </w:r>
      <w:r w:rsidRPr="00D93E4B">
        <w:rPr>
          <w:rFonts w:cs="FrankRuehl" w:hint="cs"/>
          <w:rtl/>
        </w:rPr>
        <w:t>יום 26.6.1979 עמ' 1433</w:t>
      </w:r>
      <w:r>
        <w:rPr>
          <w:rFonts w:cs="FrankRuehl" w:hint="cs"/>
          <w:rtl/>
        </w:rPr>
        <w:t xml:space="preserve"> </w:t>
      </w:r>
      <w:r>
        <w:rPr>
          <w:rFonts w:cs="FrankRuehl"/>
          <w:rtl/>
        </w:rPr>
        <w:t>–</w:t>
      </w:r>
      <w:r>
        <w:rPr>
          <w:rFonts w:cs="FrankRuehl" w:hint="cs"/>
          <w:rtl/>
        </w:rPr>
        <w:t xml:space="preserve"> צו תשל"ט-1979 בסעיף 3 לצו מס הכנסה (תיקון צווים שונים), תשל"ט-1979; תחילתו ביום 1.7.1979</w:t>
      </w:r>
      <w:r w:rsidRPr="00D93E4B">
        <w:rPr>
          <w:rFonts w:cs="FrankRuehl" w:hint="cs"/>
          <w:rtl/>
        </w:rPr>
        <w:t>.</w:t>
      </w:r>
    </w:p>
    <w:p w14:paraId="65FAD7D6" w14:textId="77777777" w:rsidR="00FF155C" w:rsidRPr="00FF155C" w:rsidRDefault="00FF155C" w:rsidP="00FF15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D93E4B">
          <w:rPr>
            <w:rStyle w:val="Hyperlink"/>
            <w:rFonts w:cs="FrankRuehl" w:hint="cs"/>
            <w:rtl/>
          </w:rPr>
          <w:t>ק</w:t>
        </w:r>
        <w:r w:rsidRPr="00D93E4B">
          <w:rPr>
            <w:rStyle w:val="Hyperlink"/>
            <w:rFonts w:cs="FrankRuehl"/>
            <w:rtl/>
          </w:rPr>
          <w:t>"</w:t>
        </w:r>
        <w:r w:rsidRPr="00D93E4B">
          <w:rPr>
            <w:rStyle w:val="Hyperlink"/>
            <w:rFonts w:cs="FrankRuehl" w:hint="cs"/>
            <w:rtl/>
          </w:rPr>
          <w:t>ת תשמ"ב מס'</w:t>
        </w:r>
        <w:r w:rsidRPr="00D93E4B">
          <w:rPr>
            <w:rStyle w:val="Hyperlink"/>
            <w:rFonts w:cs="FrankRuehl" w:hint="cs"/>
            <w:rtl/>
          </w:rPr>
          <w:t xml:space="preserve"> 4327</w:t>
        </w:r>
      </w:hyperlink>
      <w:r w:rsidRPr="00D93E4B">
        <w:rPr>
          <w:rFonts w:cs="FrankRuehl" w:hint="cs"/>
          <w:rtl/>
        </w:rPr>
        <w:t xml:space="preserve"> מיום 12.3.1982 עמ' 750</w:t>
      </w:r>
      <w:r>
        <w:rPr>
          <w:rFonts w:cs="FrankRuehl" w:hint="cs"/>
          <w:rtl/>
        </w:rPr>
        <w:t xml:space="preserve"> </w:t>
      </w:r>
      <w:r>
        <w:rPr>
          <w:rFonts w:cs="FrankRuehl"/>
          <w:rtl/>
        </w:rPr>
        <w:t>–</w:t>
      </w:r>
      <w:r>
        <w:rPr>
          <w:rFonts w:cs="FrankRuehl" w:hint="cs"/>
          <w:rtl/>
        </w:rPr>
        <w:t xml:space="preserve"> צו תשמ"ב-1982</w:t>
      </w:r>
      <w:r w:rsidRPr="00D93E4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F81BE" w14:textId="77777777" w:rsidR="00C02548" w:rsidRDefault="00C0254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עבודות הלבשה, עבודות מתכת, עבודות חשמל ואלקטרוניקה, ועבודות הובלה כהכנסה), תשל"ד–1973</w:t>
    </w:r>
  </w:p>
  <w:p w14:paraId="00E13F01" w14:textId="77777777" w:rsidR="00C02548" w:rsidRDefault="00C025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3AA8D5" w14:textId="77777777" w:rsidR="00C02548" w:rsidRDefault="00C0254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2757" w14:textId="77777777" w:rsidR="00C02548" w:rsidRDefault="00C02548" w:rsidP="00FF155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(קביעת תשלומים בעד עבודות הלבשה, עבודות מתכת, עבודות חשמל ואלקטרוניקה, ועבודות הובלה כהכנסה), תשל"ד</w:t>
    </w:r>
    <w:r w:rsidR="00FF155C">
      <w:rPr>
        <w:rFonts w:hAnsi="FrankRuehl" w:cs="FrankRuehl" w:hint="cs"/>
        <w:color w:val="000000"/>
        <w:sz w:val="28"/>
        <w:szCs w:val="28"/>
        <w:rtl/>
      </w:rPr>
      <w:t>-</w:t>
    </w:r>
    <w:r>
      <w:rPr>
        <w:rFonts w:hAnsi="FrankRuehl" w:cs="FrankRuehl"/>
        <w:color w:val="000000"/>
        <w:sz w:val="28"/>
        <w:szCs w:val="28"/>
        <w:rtl/>
      </w:rPr>
      <w:t>1973</w:t>
    </w:r>
  </w:p>
  <w:p w14:paraId="513009E0" w14:textId="77777777" w:rsidR="00C02548" w:rsidRDefault="00C025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F7A4FA" w14:textId="77777777" w:rsidR="00C02548" w:rsidRDefault="00C0254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3E4B"/>
    <w:rsid w:val="000419DE"/>
    <w:rsid w:val="0013273E"/>
    <w:rsid w:val="002B7BED"/>
    <w:rsid w:val="00556765"/>
    <w:rsid w:val="00A45D43"/>
    <w:rsid w:val="00BF3A94"/>
    <w:rsid w:val="00BF6B7F"/>
    <w:rsid w:val="00C02548"/>
    <w:rsid w:val="00D93E4B"/>
    <w:rsid w:val="00E16B38"/>
    <w:rsid w:val="00EE200F"/>
    <w:rsid w:val="00F32CEF"/>
    <w:rsid w:val="00FF15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751EE62"/>
  <w15:chartTrackingRefBased/>
  <w15:docId w15:val="{9F4B5D46-49FA-48D3-80D7-866A9040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D93E4B"/>
    <w:rPr>
      <w:color w:val="800080"/>
      <w:u w:val="single"/>
    </w:rPr>
  </w:style>
  <w:style w:type="paragraph" w:styleId="a5">
    <w:name w:val="footnote text"/>
    <w:basedOn w:val="a"/>
    <w:semiHidden/>
    <w:rsid w:val="00FF155C"/>
    <w:rPr>
      <w:sz w:val="20"/>
      <w:szCs w:val="20"/>
    </w:rPr>
  </w:style>
  <w:style w:type="character" w:styleId="a6">
    <w:name w:val="footnote reference"/>
    <w:basedOn w:val="a0"/>
    <w:semiHidden/>
    <w:rsid w:val="00FF1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995.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32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74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995.pdf" TargetMode="External"/><Relationship Id="rId2" Type="http://schemas.openxmlformats.org/officeDocument/2006/relationships/hyperlink" Target="http://www.nevo.co.il/Law_word/law06/TAK-3747.pdf" TargetMode="External"/><Relationship Id="rId1" Type="http://schemas.openxmlformats.org/officeDocument/2006/relationships/hyperlink" Target="http://www.nevo.co.il/Law_word/law06/TAK-3101.pdf" TargetMode="External"/><Relationship Id="rId4" Type="http://schemas.openxmlformats.org/officeDocument/2006/relationships/hyperlink" Target="http://www.nevo.co.il/Law_word/law06/TAK-43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3457</CharactersWithSpaces>
  <SharedDoc>false</SharedDoc>
  <HLinks>
    <vt:vector size="60" baseType="variant">
      <vt:variant>
        <vt:i4>7536644</vt:i4>
      </vt:variant>
      <vt:variant>
        <vt:i4>24</vt:i4>
      </vt:variant>
      <vt:variant>
        <vt:i4>0</vt:i4>
      </vt:variant>
      <vt:variant>
        <vt:i4>5</vt:i4>
      </vt:variant>
      <vt:variant>
        <vt:lpwstr>http://www.nevo.co.il/Law_word/law06/TAK-3995.pdf</vt:lpwstr>
      </vt:variant>
      <vt:variant>
        <vt:lpwstr/>
      </vt:variant>
      <vt:variant>
        <vt:i4>8323084</vt:i4>
      </vt:variant>
      <vt:variant>
        <vt:i4>21</vt:i4>
      </vt:variant>
      <vt:variant>
        <vt:i4>0</vt:i4>
      </vt:variant>
      <vt:variant>
        <vt:i4>5</vt:i4>
      </vt:variant>
      <vt:variant>
        <vt:lpwstr>http://www.nevo.co.il/Law_word/law06/TAK-4327.pdf</vt:lpwstr>
      </vt:variant>
      <vt:variant>
        <vt:lpwstr/>
      </vt:variant>
      <vt:variant>
        <vt:i4>8257544</vt:i4>
      </vt:variant>
      <vt:variant>
        <vt:i4>18</vt:i4>
      </vt:variant>
      <vt:variant>
        <vt:i4>0</vt:i4>
      </vt:variant>
      <vt:variant>
        <vt:i4>5</vt:i4>
      </vt:variant>
      <vt:variant>
        <vt:lpwstr>http://www.nevo.co.il/Law_word/law06/TAK-3747.pdf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8323084</vt:i4>
      </vt:variant>
      <vt:variant>
        <vt:i4>9</vt:i4>
      </vt:variant>
      <vt:variant>
        <vt:i4>0</vt:i4>
      </vt:variant>
      <vt:variant>
        <vt:i4>5</vt:i4>
      </vt:variant>
      <vt:variant>
        <vt:lpwstr>http://www.nevo.co.il/Law_word/law06/TAK-4327.pdf</vt:lpwstr>
      </vt:variant>
      <vt:variant>
        <vt:lpwstr/>
      </vt:variant>
      <vt:variant>
        <vt:i4>7536644</vt:i4>
      </vt:variant>
      <vt:variant>
        <vt:i4>6</vt:i4>
      </vt:variant>
      <vt:variant>
        <vt:i4>0</vt:i4>
      </vt:variant>
      <vt:variant>
        <vt:i4>5</vt:i4>
      </vt:variant>
      <vt:variant>
        <vt:lpwstr>http://www.nevo.co.il/Law_word/law06/TAK-3995.pdf</vt:lpwstr>
      </vt:variant>
      <vt:variant>
        <vt:lpwstr/>
      </vt:variant>
      <vt:variant>
        <vt:i4>8257544</vt:i4>
      </vt:variant>
      <vt:variant>
        <vt:i4>3</vt:i4>
      </vt:variant>
      <vt:variant>
        <vt:i4>0</vt:i4>
      </vt:variant>
      <vt:variant>
        <vt:i4>5</vt:i4>
      </vt:variant>
      <vt:variant>
        <vt:lpwstr>http://www.nevo.co.il/Law_word/law06/TAK-3747.pdf</vt:lpwstr>
      </vt:variant>
      <vt:variant>
        <vt:lpwstr/>
      </vt:variant>
      <vt:variant>
        <vt:i4>7995400</vt:i4>
      </vt:variant>
      <vt:variant>
        <vt:i4>0</vt:i4>
      </vt:variant>
      <vt:variant>
        <vt:i4>0</vt:i4>
      </vt:variant>
      <vt:variant>
        <vt:i4>5</vt:i4>
      </vt:variant>
      <vt:variant>
        <vt:lpwstr>http://www.nevo.co.il/Law_word/law06/TAK-3101.pdf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(קביעת תשלומים בעד עבודות הלבשה, עבודות מתכת, עבודות חשמל ואלקטרוניקה, ועבודות הובלה כהכנסה), תשל"ד-1973 - רבדים</vt:lpwstr>
  </property>
  <property fmtid="{D5CDD505-2E9C-101B-9397-08002B2CF9AE}" pid="5" name="LAWNUMBER">
    <vt:lpwstr>0371</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164X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קביעה כהכנסה</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