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A44C" w14:textId="77777777" w:rsidR="00CB6DD6" w:rsidRDefault="00CB6DD6" w:rsidP="00D247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(שיעור המס על רווח הון במכירת נייר ערך זר), תשנ"ב</w:t>
      </w:r>
      <w:r w:rsidR="00D247C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07F0BECC" w14:textId="77777777" w:rsidR="00AC61DA" w:rsidRDefault="00AC61DA" w:rsidP="00AC61DA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39D43AA7" w14:textId="77777777" w:rsidR="004161BE" w:rsidRDefault="004161BE" w:rsidP="004161BE">
      <w:pPr>
        <w:spacing w:line="320" w:lineRule="auto"/>
        <w:rPr>
          <w:rtl/>
        </w:rPr>
      </w:pPr>
    </w:p>
    <w:p w14:paraId="1DDAE865" w14:textId="77777777" w:rsidR="004161BE" w:rsidRDefault="004161BE" w:rsidP="004161BE">
      <w:pPr>
        <w:spacing w:line="320" w:lineRule="auto"/>
        <w:rPr>
          <w:rFonts w:cs="FrankRuehl"/>
          <w:szCs w:val="26"/>
          <w:rtl/>
        </w:rPr>
      </w:pPr>
      <w:r w:rsidRPr="004161BE">
        <w:rPr>
          <w:rFonts w:cs="Miriam"/>
          <w:szCs w:val="22"/>
          <w:rtl/>
        </w:rPr>
        <w:t>מסים</w:t>
      </w:r>
      <w:r w:rsidRPr="004161BE">
        <w:rPr>
          <w:rFonts w:cs="FrankRuehl"/>
          <w:szCs w:val="26"/>
          <w:rtl/>
        </w:rPr>
        <w:t xml:space="preserve"> – מס הכנסה – מיסוי הון – חישוב רווח הון</w:t>
      </w:r>
    </w:p>
    <w:p w14:paraId="7212285B" w14:textId="77777777" w:rsidR="004161BE" w:rsidRDefault="004161BE" w:rsidP="004161BE">
      <w:pPr>
        <w:spacing w:line="320" w:lineRule="auto"/>
        <w:rPr>
          <w:rFonts w:cs="FrankRuehl"/>
          <w:szCs w:val="26"/>
          <w:rtl/>
        </w:rPr>
      </w:pPr>
      <w:r w:rsidRPr="004161BE">
        <w:rPr>
          <w:rFonts w:cs="Miriam"/>
          <w:szCs w:val="22"/>
          <w:rtl/>
        </w:rPr>
        <w:t>מסים</w:t>
      </w:r>
      <w:r w:rsidRPr="004161BE">
        <w:rPr>
          <w:rFonts w:cs="FrankRuehl"/>
          <w:szCs w:val="26"/>
          <w:rtl/>
        </w:rPr>
        <w:t xml:space="preserve"> – מס הכנסה – שיעורים</w:t>
      </w:r>
    </w:p>
    <w:p w14:paraId="3DA317B5" w14:textId="77777777" w:rsidR="004161BE" w:rsidRPr="004161BE" w:rsidRDefault="004161BE" w:rsidP="004161BE">
      <w:pPr>
        <w:spacing w:line="320" w:lineRule="auto"/>
        <w:rPr>
          <w:rFonts w:cs="Miriam"/>
          <w:szCs w:val="22"/>
          <w:rtl/>
        </w:rPr>
      </w:pPr>
      <w:r w:rsidRPr="004161BE">
        <w:rPr>
          <w:rFonts w:cs="Miriam"/>
          <w:szCs w:val="22"/>
          <w:rtl/>
        </w:rPr>
        <w:t>מסים</w:t>
      </w:r>
      <w:r w:rsidRPr="004161BE">
        <w:rPr>
          <w:rFonts w:cs="FrankRuehl"/>
          <w:szCs w:val="26"/>
          <w:rtl/>
        </w:rPr>
        <w:t xml:space="preserve"> – מס הכנסה – ניירות ערך</w:t>
      </w:r>
    </w:p>
    <w:p w14:paraId="34D13CEB" w14:textId="77777777" w:rsidR="00CB6DD6" w:rsidRDefault="00CB6DD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E493A" w:rsidRPr="00EE493A" w14:paraId="365C4F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1AC5C2" w14:textId="77777777" w:rsidR="00EE493A" w:rsidRPr="00EE493A" w:rsidRDefault="00EE493A" w:rsidP="00EE49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217AC4" w14:textId="77777777" w:rsidR="00EE493A" w:rsidRPr="00EE493A" w:rsidRDefault="00EE493A" w:rsidP="00EE493A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F6FA27F" w14:textId="77777777" w:rsidR="00EE493A" w:rsidRPr="00EE493A" w:rsidRDefault="00EE493A" w:rsidP="00EE493A">
            <w:pPr>
              <w:rPr>
                <w:rStyle w:val="Hyperlink"/>
                <w:rtl/>
              </w:rPr>
            </w:pPr>
            <w:hyperlink w:anchor="Seif1" w:tooltip="הגדרות" w:history="1">
              <w:r w:rsidRPr="00EE49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B9AE30" w14:textId="77777777" w:rsidR="00EE493A" w:rsidRPr="00EE493A" w:rsidRDefault="00EE493A" w:rsidP="00EE49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E493A" w:rsidRPr="00EE493A" w14:paraId="38A967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5A9A49" w14:textId="77777777" w:rsidR="00EE493A" w:rsidRPr="00EE493A" w:rsidRDefault="00EE493A" w:rsidP="00EE49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DD922D" w14:textId="77777777" w:rsidR="00EE493A" w:rsidRPr="00EE493A" w:rsidRDefault="00EE493A" w:rsidP="00EE493A">
            <w:pPr>
              <w:rPr>
                <w:rFonts w:cs="Frankruhel"/>
                <w:rtl/>
              </w:rPr>
            </w:pPr>
            <w:r>
              <w:rPr>
                <w:rtl/>
              </w:rPr>
              <w:t>פטור ממס על הפרשי שער ושיעור המס</w:t>
            </w:r>
          </w:p>
        </w:tc>
        <w:tc>
          <w:tcPr>
            <w:tcW w:w="567" w:type="dxa"/>
          </w:tcPr>
          <w:p w14:paraId="033D8FE9" w14:textId="77777777" w:rsidR="00EE493A" w:rsidRPr="00EE493A" w:rsidRDefault="00EE493A" w:rsidP="00EE493A">
            <w:pPr>
              <w:rPr>
                <w:rStyle w:val="Hyperlink"/>
                <w:rtl/>
              </w:rPr>
            </w:pPr>
            <w:hyperlink w:anchor="Seif2" w:tooltip="פטור ממס על הפרשי שער ושיעור המס" w:history="1">
              <w:r w:rsidRPr="00EE49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C67CAA" w14:textId="77777777" w:rsidR="00EE493A" w:rsidRPr="00EE493A" w:rsidRDefault="00EE493A" w:rsidP="00EE49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5EA8C11" w14:textId="77777777" w:rsidR="00CB6DD6" w:rsidRDefault="00CB6DD6">
      <w:pPr>
        <w:pStyle w:val="big-header"/>
        <w:ind w:left="0" w:right="1134"/>
        <w:rPr>
          <w:rFonts w:cs="FrankRuehl"/>
          <w:sz w:val="32"/>
          <w:rtl/>
        </w:rPr>
      </w:pPr>
    </w:p>
    <w:p w14:paraId="220C3A26" w14:textId="77777777" w:rsidR="00CB6DD6" w:rsidRDefault="00CB6DD6" w:rsidP="004161B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(שיעור המס על רווח הון במכירת נייר ערך זר</w:t>
      </w:r>
      <w:r>
        <w:rPr>
          <w:rFonts w:cs="FrankRuehl"/>
          <w:sz w:val="32"/>
          <w:rtl/>
        </w:rPr>
        <w:t>), תשנ</w:t>
      </w:r>
      <w:r>
        <w:rPr>
          <w:rFonts w:cs="FrankRuehl" w:hint="cs"/>
          <w:sz w:val="32"/>
          <w:rtl/>
        </w:rPr>
        <w:t>"ב</w:t>
      </w:r>
      <w:r w:rsidR="00D247C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D247C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A1F92B4" w14:textId="77777777" w:rsidR="00CB6DD6" w:rsidRDefault="00CB6DD6" w:rsidP="00CE66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סעיפים 16ב, 97(ג) ו-98 לפקודת מס הכנסה (להלן </w:t>
      </w:r>
      <w:r w:rsidR="00CE6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קודה), ובאישור ועדת הכספים של הכנסת, אני מצווה לאמור:</w:t>
      </w:r>
    </w:p>
    <w:p w14:paraId="384BE77F" w14:textId="77777777" w:rsidR="00CB6DD6" w:rsidRDefault="00CB6D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CE66A9">
        <w:rPr>
          <w:rFonts w:cs="Miriam"/>
          <w:lang w:val="he-IL"/>
        </w:rPr>
        <w:pict w14:anchorId="65126B3D">
          <v:rect id="_x0000_s1026" style="position:absolute;left:0;text-align:left;margin-left:464.5pt;margin-top:8.05pt;width:75.05pt;height:12.25pt;z-index:251655680" o:allowincell="f" filled="f" stroked="f" strokecolor="lime" strokeweight=".25pt">
            <v:textbox style="mso-next-textbox:#_x0000_s1026" inset="0,0,0,0">
              <w:txbxContent>
                <w:p w14:paraId="2588D7A0" w14:textId="77777777" w:rsidR="00CB6DD6" w:rsidRDefault="00CB6DD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CE66A9">
        <w:rPr>
          <w:rStyle w:val="big-number"/>
          <w:rFonts w:cs="Miriam"/>
          <w:rtl/>
        </w:rPr>
        <w:t>1</w:t>
      </w:r>
      <w:r w:rsidRPr="00CE66A9">
        <w:rPr>
          <w:rStyle w:val="big-number"/>
          <w:rFonts w:cs="FrankRuehl"/>
          <w:sz w:val="26"/>
          <w:szCs w:val="26"/>
          <w:rtl/>
        </w:rPr>
        <w:t>.</w:t>
      </w:r>
      <w:r w:rsidRPr="00CE66A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 </w:t>
      </w:r>
      <w:r w:rsidR="00CE66A9">
        <w:rPr>
          <w:rStyle w:val="default"/>
          <w:rFonts w:cs="FrankRuehl"/>
          <w:rtl/>
        </w:rPr>
        <w:t>–</w:t>
      </w:r>
    </w:p>
    <w:p w14:paraId="52FCC063" w14:textId="77777777" w:rsidR="00CB6DD6" w:rsidRDefault="00CB6DD6" w:rsidP="00CE66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"ניי</w:t>
      </w:r>
      <w:r>
        <w:rPr>
          <w:rStyle w:val="default"/>
          <w:rFonts w:cs="FrankRuehl" w:hint="cs"/>
          <w:rtl/>
        </w:rPr>
        <w:t xml:space="preserve">ר ערך זר" </w:t>
      </w:r>
      <w:r w:rsidR="00CE6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כה</w:t>
      </w:r>
      <w:r>
        <w:rPr>
          <w:rStyle w:val="default"/>
          <w:rFonts w:cs="FrankRuehl" w:hint="cs"/>
          <w:rtl/>
        </w:rPr>
        <w:t xml:space="preserve">גדרתו בצו מס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כנסה (קביעת ניירות ערך זרים), תשנ"ב</w:t>
      </w:r>
      <w:r w:rsidR="00CE6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1992.</w:t>
      </w:r>
    </w:p>
    <w:p w14:paraId="456D7A38" w14:textId="77777777" w:rsidR="00CB6DD6" w:rsidRDefault="00CB6D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CE66A9">
        <w:rPr>
          <w:rFonts w:cs="Miriam"/>
          <w:lang w:val="he-IL"/>
        </w:rPr>
        <w:pict w14:anchorId="0EA8FC06">
          <v:rect id="_x0000_s1027" style="position:absolute;left:0;text-align:left;margin-left:464.5pt;margin-top:8.05pt;width:75.05pt;height:22.7pt;z-index:251656704" o:allowincell="f" filled="f" stroked="f" strokecolor="lime" strokeweight=".25pt">
            <v:textbox style="mso-next-textbox:#_x0000_s1027" inset="0,0,0,0">
              <w:txbxContent>
                <w:p w14:paraId="536455B1" w14:textId="77777777" w:rsidR="00CB6DD6" w:rsidRDefault="00CB6DD6" w:rsidP="00D247C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 על</w:t>
                  </w:r>
                  <w:r w:rsidR="00D247C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 w:rsidR="00D247C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ושיע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המס</w:t>
                  </w:r>
                </w:p>
                <w:p w14:paraId="4B38458F" w14:textId="77777777" w:rsidR="00CB6DD6" w:rsidRDefault="00CB6DD6">
                  <w:pPr>
                    <w:spacing w:line="160" w:lineRule="exact"/>
                    <w:rPr>
                      <w:rtl/>
                    </w:rPr>
                  </w:pPr>
                </w:p>
              </w:txbxContent>
            </v:textbox>
            <w10:anchorlock/>
          </v:rect>
        </w:pict>
      </w:r>
      <w:r w:rsidRPr="00CE66A9">
        <w:rPr>
          <w:rStyle w:val="big-number"/>
          <w:rFonts w:cs="Miriam"/>
          <w:rtl/>
        </w:rPr>
        <w:t>2</w:t>
      </w:r>
      <w:r w:rsidRPr="00CE66A9">
        <w:rPr>
          <w:rStyle w:val="big-number"/>
          <w:rFonts w:cs="FrankRuehl"/>
          <w:sz w:val="26"/>
          <w:szCs w:val="26"/>
          <w:rtl/>
        </w:rPr>
        <w:t>.</w:t>
      </w:r>
      <w:r w:rsidRPr="00CE66A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יחי</w:t>
      </w:r>
      <w:r>
        <w:rPr>
          <w:rStyle w:val="default"/>
          <w:rFonts w:cs="FrankRuehl" w:hint="cs"/>
          <w:rtl/>
        </w:rPr>
        <w:t>ד יהיה פטור ממס על הכנסה מהפרשי שער מפדיון איגרת חוב שהיא נייר ערך זר.</w:t>
      </w:r>
    </w:p>
    <w:p w14:paraId="13F69189" w14:textId="77777777" w:rsidR="00CB6DD6" w:rsidRDefault="00CE66A9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03D92523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35pt;margin-top:7.1pt;width:1in;height:12.7pt;z-index:251659776" filled="f" stroked="f">
            <v:textbox inset="1mm,0,1mm,0">
              <w:txbxContent>
                <w:p w14:paraId="04447BD3" w14:textId="77777777" w:rsidR="00CE66A9" w:rsidRDefault="00CE66A9" w:rsidP="00CE66A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</v:shape>
        </w:pict>
      </w:r>
      <w:r w:rsidR="00CB6DD6">
        <w:rPr>
          <w:rFonts w:cs="FrankRuehl"/>
          <w:sz w:val="26"/>
          <w:rtl/>
        </w:rPr>
        <w:tab/>
      </w:r>
      <w:r w:rsidR="00CB6DD6">
        <w:rPr>
          <w:rStyle w:val="default"/>
          <w:rFonts w:cs="FrankRuehl"/>
          <w:rtl/>
        </w:rPr>
        <w:t>(ב)</w:t>
      </w:r>
      <w:r w:rsidR="00CB6DD6">
        <w:rPr>
          <w:rStyle w:val="default"/>
          <w:rFonts w:cs="FrankRuehl"/>
          <w:rtl/>
        </w:rPr>
        <w:tab/>
        <w:t>(1)</w:t>
      </w:r>
      <w:r w:rsidR="00CB6DD6">
        <w:rPr>
          <w:rStyle w:val="default"/>
          <w:rFonts w:cs="FrankRuehl"/>
          <w:rtl/>
        </w:rPr>
        <w:tab/>
        <w:t xml:space="preserve">על </w:t>
      </w:r>
      <w:r w:rsidR="00CB6DD6">
        <w:rPr>
          <w:rStyle w:val="default"/>
          <w:rFonts w:cs="FrankRuehl" w:hint="cs"/>
          <w:rtl/>
        </w:rPr>
        <w:t>אף האמור בחלק ה לפקודה, יחיד תושב ישראל שיש לו רווח הון במכירת נייר ערך זר, יהיה פטור מ</w:t>
      </w:r>
      <w:r w:rsidR="00CB6DD6">
        <w:rPr>
          <w:rStyle w:val="default"/>
          <w:rFonts w:cs="FrankRuehl"/>
          <w:rtl/>
        </w:rPr>
        <w:t>מס</w:t>
      </w:r>
      <w:r w:rsidR="00CB6DD6">
        <w:rPr>
          <w:rStyle w:val="default"/>
          <w:rFonts w:cs="FrankRuehl" w:hint="cs"/>
          <w:rtl/>
        </w:rPr>
        <w:t xml:space="preserve"> על חלק רווח ההון שהוא סכום אי</w:t>
      </w:r>
      <w:r w:rsidR="00CB6DD6">
        <w:rPr>
          <w:rStyle w:val="default"/>
          <w:rFonts w:cs="FrankRuehl"/>
          <w:rtl/>
        </w:rPr>
        <w:t>נ</w:t>
      </w:r>
      <w:r w:rsidR="00CB6DD6">
        <w:rPr>
          <w:rStyle w:val="default"/>
          <w:rFonts w:cs="FrankRuehl" w:hint="cs"/>
          <w:rtl/>
        </w:rPr>
        <w:t>פלציוני כהגדרתו בסעיף 88 ל</w:t>
      </w:r>
      <w:r w:rsidR="00CB6DD6">
        <w:rPr>
          <w:rStyle w:val="default"/>
          <w:rFonts w:cs="FrankRuehl"/>
          <w:rtl/>
        </w:rPr>
        <w:t>פקוד</w:t>
      </w:r>
      <w:r w:rsidR="00CB6DD6">
        <w:rPr>
          <w:rStyle w:val="default"/>
          <w:rFonts w:cs="FrankRuehl" w:hint="cs"/>
          <w:rtl/>
        </w:rPr>
        <w:t>ה, ויהיה חייב על יתרת רווח ההון במס בשיעור של 35%;</w:t>
      </w:r>
    </w:p>
    <w:p w14:paraId="7539EA6A" w14:textId="77777777" w:rsidR="00CB6DD6" w:rsidRDefault="00CB6DD6" w:rsidP="00CE66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3C72509C">
          <v:rect id="_x0000_s1028" style="position:absolute;left:0;text-align:left;margin-left:464.5pt;margin-top:8.05pt;width:75.05pt;height:10.9pt;z-index:251657728" o:allowincell="f" filled="f" stroked="f" strokecolor="lime" strokeweight=".25pt">
            <v:textbox style="mso-next-textbox:#_x0000_s1028" inset="0,0,0,0">
              <w:txbxContent>
                <w:p w14:paraId="252DADB1" w14:textId="77777777" w:rsidR="00CB6DD6" w:rsidRDefault="00CB6DD6" w:rsidP="00D247C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שנ"ט</w:t>
                  </w:r>
                  <w:r w:rsidR="00D247C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D247CE"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הור</w:t>
      </w:r>
      <w:r>
        <w:rPr>
          <w:rStyle w:val="default"/>
          <w:rFonts w:cs="FrankRuehl" w:hint="cs"/>
          <w:rtl/>
        </w:rPr>
        <w:t xml:space="preserve">אות פסקה (1) לא יחולו על יחיד שהחזיק בנייר הערך או בזכות לרכישתו (להלן </w:t>
      </w:r>
      <w:r w:rsidR="00CE6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ני</w:t>
      </w:r>
      <w:r>
        <w:rPr>
          <w:rStyle w:val="default"/>
          <w:rFonts w:cs="FrankRuehl" w:hint="cs"/>
          <w:rtl/>
        </w:rPr>
        <w:t>יר הערך), קודם לרישומו למסחר בבורסה.</w:t>
      </w:r>
    </w:p>
    <w:p w14:paraId="49E2E6CF" w14:textId="77777777" w:rsidR="00CB6DD6" w:rsidRDefault="00CB6DD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>חלק רווח ההון השווה לרווח ההון שהיה נצמח אילו נ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כר הנייר </w:t>
      </w:r>
      <w:r>
        <w:rPr>
          <w:rStyle w:val="default"/>
          <w:rFonts w:cs="FrankRuehl"/>
          <w:rtl/>
        </w:rPr>
        <w:t>ביום</w:t>
      </w:r>
      <w:r>
        <w:rPr>
          <w:rStyle w:val="default"/>
          <w:rFonts w:cs="FrankRuehl" w:hint="cs"/>
          <w:rtl/>
        </w:rPr>
        <w:t xml:space="preserve"> הרישום למסחר בבורסה, כשהוא מתואם לפי שיעור עליית המדד מיום הרישום ועד ליום המכירה;</w:t>
      </w:r>
    </w:p>
    <w:p w14:paraId="20BD683F" w14:textId="77777777" w:rsidR="00CB6DD6" w:rsidRDefault="00CB6DD6" w:rsidP="00CE66A9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  <w:t>כאש</w:t>
      </w:r>
      <w:r>
        <w:rPr>
          <w:rStyle w:val="default"/>
          <w:rFonts w:cs="FrankRuehl" w:hint="cs"/>
          <w:rtl/>
        </w:rPr>
        <w:t>ר התמורה ממכירת נייר הערך נמוכה</w:t>
      </w:r>
      <w:r>
        <w:rPr>
          <w:rStyle w:val="default"/>
          <w:rFonts w:cs="FrankRuehl"/>
          <w:rtl/>
        </w:rPr>
        <w:t xml:space="preserve"> מהת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שהיתה מתקבלת אילו נמכר נייר הערך מיד לאחר רישומו למסחר בבורסה</w:t>
      </w:r>
      <w:r>
        <w:rPr>
          <w:rStyle w:val="default"/>
          <w:rFonts w:cs="FrankRuehl"/>
          <w:rtl/>
        </w:rPr>
        <w:t>, כ</w:t>
      </w:r>
      <w:r>
        <w:rPr>
          <w:rStyle w:val="default"/>
          <w:rFonts w:cs="FrankRuehl" w:hint="cs"/>
          <w:rtl/>
        </w:rPr>
        <w:t>שהיא מתואמת לפי שיעור עליית המדד מיום הרישום 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ליום המ</w:t>
      </w:r>
      <w:r>
        <w:rPr>
          <w:rStyle w:val="default"/>
          <w:rFonts w:cs="FrankRuehl"/>
          <w:rtl/>
        </w:rPr>
        <w:t>כירה</w:t>
      </w:r>
      <w:r w:rsidR="00CE66A9">
        <w:rPr>
          <w:rStyle w:val="default"/>
          <w:rFonts w:cs="FrankRuehl" w:hint="cs"/>
          <w:rtl/>
        </w:rPr>
        <w:t>;</w:t>
      </w:r>
    </w:p>
    <w:p w14:paraId="1D54F295" w14:textId="77777777" w:rsidR="00CB6DD6" w:rsidRDefault="00CB6DD6" w:rsidP="00CE66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 xml:space="preserve">ן זה, "שיעור עליית המדד" </w:t>
      </w:r>
      <w:r w:rsidR="00CE6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כה</w:t>
      </w:r>
      <w:r>
        <w:rPr>
          <w:rStyle w:val="default"/>
          <w:rFonts w:cs="FrankRuehl" w:hint="cs"/>
          <w:rtl/>
        </w:rPr>
        <w:t xml:space="preserve">גדרתו בפקודה ואם נרכש נייר הערך במטבע חוץ </w:t>
      </w:r>
      <w:r w:rsidR="00CE6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שי</w:t>
      </w:r>
      <w:r>
        <w:rPr>
          <w:rStyle w:val="default"/>
          <w:rFonts w:cs="FrankRuehl" w:hint="cs"/>
          <w:rtl/>
        </w:rPr>
        <w:t>עור עליית שער החליפין של אותו מטבע;</w:t>
      </w:r>
    </w:p>
    <w:p w14:paraId="5EEB12B9" w14:textId="77777777" w:rsidR="00CB6DD6" w:rsidRDefault="00CB6D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88B408D">
          <v:rect id="_x0000_s1029" style="position:absolute;left:0;text-align:left;margin-left:464.5pt;margin-top:8.05pt;width:75.05pt;height:13.65pt;z-index:251658752" o:allowincell="f" filled="f" stroked="f" strokecolor="lime" strokeweight=".25pt">
            <v:textbox style="mso-next-textbox:#_x0000_s1029" inset="0,0,0,0">
              <w:txbxContent>
                <w:p w14:paraId="49089BDC" w14:textId="77777777" w:rsidR="00CB6DD6" w:rsidRDefault="00CB6DD6" w:rsidP="00D247C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שנ"ט</w:t>
                  </w:r>
                  <w:r w:rsidR="00D247C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D247CE"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 xml:space="preserve">אף האמור בהגדרה "סכום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ינפלציוני" בסעיף 88 לפקודה, אם נרכש נייר הערך במטבע חוץ, יחושב הסכום האינפלציוני כך שיראו כמדד את </w:t>
      </w:r>
      <w:r>
        <w:rPr>
          <w:rStyle w:val="default"/>
          <w:rFonts w:cs="FrankRuehl"/>
          <w:rtl/>
        </w:rPr>
        <w:t xml:space="preserve">שער </w:t>
      </w:r>
      <w:r>
        <w:rPr>
          <w:rStyle w:val="default"/>
          <w:rFonts w:cs="FrankRuehl" w:hint="cs"/>
          <w:rtl/>
        </w:rPr>
        <w:t>המטבע שבו נרכש נייר הערך.</w:t>
      </w:r>
    </w:p>
    <w:p w14:paraId="7B3A1FD1" w14:textId="77777777" w:rsidR="00AC61DA" w:rsidRPr="00CE66A9" w:rsidRDefault="00AC61DA" w:rsidP="00AC61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5"/>
      <w:r w:rsidRPr="00CE66A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15.10.1998</w:t>
      </w:r>
    </w:p>
    <w:p w14:paraId="7FE3823E" w14:textId="77777777" w:rsidR="00AC61DA" w:rsidRPr="00CE66A9" w:rsidRDefault="00AC61DA" w:rsidP="00AC61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E66A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תשנ"ט-1998</w:t>
      </w:r>
    </w:p>
    <w:p w14:paraId="56088553" w14:textId="77777777" w:rsidR="00AC61DA" w:rsidRPr="00CE66A9" w:rsidRDefault="00AC61DA" w:rsidP="00AC61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E66A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5931</w:t>
        </w:r>
      </w:hyperlink>
      <w:r w:rsidRPr="00CE66A9">
        <w:rPr>
          <w:rFonts w:cs="FrankRuehl" w:hint="cs"/>
          <w:vanish/>
          <w:szCs w:val="20"/>
          <w:shd w:val="clear" w:color="auto" w:fill="FFFF99"/>
          <w:rtl/>
        </w:rPr>
        <w:t xml:space="preserve"> מיום 15.10.1998 עמ' 25</w:t>
      </w:r>
    </w:p>
    <w:p w14:paraId="1FEFA449" w14:textId="77777777" w:rsidR="00AC61DA" w:rsidRPr="00CE66A9" w:rsidRDefault="00AC61DA" w:rsidP="00AC61DA">
      <w:pPr>
        <w:pStyle w:val="P02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66A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E66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CE66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CE66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CE66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האמור בחלק ה לפקודה, יחיד תושב ישראל שיש לו רווח הון במכירת נייר ערך זר, יהיה פטור מ</w:t>
      </w:r>
      <w:r w:rsidRPr="00CE66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מס</w:t>
      </w:r>
      <w:r w:rsidRPr="00CE66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חלק רווח ההון שהוא סכום אי</w:t>
      </w:r>
      <w:r w:rsidRPr="00CE66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CE66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פלציוני כהגדרתו בסעיף 88 ל</w:t>
      </w:r>
      <w:r w:rsidRPr="00CE66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פקוד</w:t>
      </w:r>
      <w:r w:rsidRPr="00CE66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ה, ויהיה חייב על י</w:t>
      </w:r>
      <w:r w:rsidR="00CE66A9" w:rsidRPr="00CE66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תרת רווח ההון במס בשיעור של 35%;</w:t>
      </w:r>
    </w:p>
    <w:p w14:paraId="477E43E9" w14:textId="77777777" w:rsidR="00AC61DA" w:rsidRPr="00CE66A9" w:rsidRDefault="00AC61DA" w:rsidP="00AC61DA">
      <w:pPr>
        <w:pStyle w:val="P02"/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E66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לענין זה, ייעשה חישוב הסכום האינפלציוני כך שיראו כמדד את שער המטבע שבו נרכש נייר הערך הזר;</w:t>
      </w:r>
    </w:p>
    <w:p w14:paraId="52000EBF" w14:textId="77777777" w:rsidR="00AC61DA" w:rsidRPr="00CE66A9" w:rsidRDefault="00AC61DA" w:rsidP="00CE66A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הור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אות פסקה (1) לא יחולו על יחיד שהחזיק בנייר הערך או בזכות לרכישתו (להלן </w:t>
      </w:r>
      <w:r w:rsidR="00CE66A9"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ני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יר ה</w:t>
      </w:r>
      <w:r w:rsidR="00CE66A9"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ערך), קודם לרישומו למסחר בבורסה.</w:t>
      </w:r>
    </w:p>
    <w:p w14:paraId="67428BB4" w14:textId="77777777" w:rsidR="00AC61DA" w:rsidRPr="00CE66A9" w:rsidRDefault="00AC61DA" w:rsidP="00AC61DA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על 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חלק רווח ההון השווה לרווח ההון שהיה נצמח אילו נ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כר הנייר 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ביום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הרישום למסחר בבורסה, כשהוא מתואם לפי שיעור עליית המדד מיום הרישום ועד ליום המכירה;</w:t>
      </w:r>
    </w:p>
    <w:p w14:paraId="7EF65BD1" w14:textId="77777777" w:rsidR="00AC61DA" w:rsidRPr="00CE66A9" w:rsidRDefault="00AC61DA" w:rsidP="00CE66A9">
      <w:pPr>
        <w:pStyle w:val="P33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כאש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התמורה ממכירת נייר הערך נמוכה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מהת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שהיתה מתקבלת אילו נמכר נייר הערך מיד לאחר רישומו למסחר בבורסה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, כ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שהיא מתואמת לפי שיעור עליית המדד מיום הרישום ו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 ליום המ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כירה</w:t>
      </w:r>
      <w:r w:rsidR="00CE66A9"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</w:t>
      </w:r>
    </w:p>
    <w:p w14:paraId="4C2D628D" w14:textId="77777777" w:rsidR="00AC61DA" w:rsidRPr="00CE66A9" w:rsidRDefault="00AC61DA" w:rsidP="00CE66A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לעני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ן זה, "שיעור עליית המדד" </w:t>
      </w:r>
      <w:r w:rsidR="00CE66A9"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כה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גדרתו בפקודה ואם נרכש נייר הערך במטבע חוץ </w:t>
      </w:r>
      <w:r w:rsidR="00CE66A9"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שי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עור עליית שער החליפין של אותו מטבע;</w:t>
      </w:r>
    </w:p>
    <w:p w14:paraId="042A9E5B" w14:textId="77777777" w:rsidR="00AC61DA" w:rsidRPr="00AC61DA" w:rsidRDefault="00AC61DA" w:rsidP="00AC61DA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u w:val="single"/>
          <w:rtl/>
        </w:rPr>
      </w:pP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על 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אף האמור בהגדרה "סכום 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ינפלציוני" בסעיף 88 לפקודה, אם נרכש נייר הערך במטבע חוץ, יחושב הסכום האינפלציוני כך שיראו כמדד את </w:t>
      </w:r>
      <w:r w:rsidRPr="00CE66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שער </w:t>
      </w:r>
      <w:r w:rsidRPr="00CE66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המטבע שבו נרכש נייר הערך.</w:t>
      </w:r>
      <w:bookmarkEnd w:id="2"/>
    </w:p>
    <w:p w14:paraId="7209C872" w14:textId="77777777" w:rsidR="00AC61DA" w:rsidRPr="00D247CE" w:rsidRDefault="00AC61DA" w:rsidP="00D247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5BB0E0" w14:textId="77777777" w:rsidR="00CB6DD6" w:rsidRDefault="00CB6DD6" w:rsidP="00D247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9D7E21" w14:textId="77777777" w:rsidR="00CB6DD6" w:rsidRDefault="00CB6DD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י"ג </w:t>
      </w:r>
      <w:r>
        <w:rPr>
          <w:rFonts w:cs="FrankRuehl" w:hint="cs"/>
          <w:sz w:val="26"/>
          <w:rtl/>
        </w:rPr>
        <w:t>בסיון תשנ"ב (14 ביוני 1992)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14:paraId="08FCA277" w14:textId="77777777" w:rsidR="00CB6DD6" w:rsidRDefault="00CB6DD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5EF166FA" w14:textId="77777777" w:rsidR="00D247CE" w:rsidRPr="00D247CE" w:rsidRDefault="00D247CE" w:rsidP="00D247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08640D" w14:textId="77777777" w:rsidR="00D247CE" w:rsidRPr="00D247CE" w:rsidRDefault="00D247CE" w:rsidP="00D247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F341C1" w14:textId="77777777" w:rsidR="00CB6DD6" w:rsidRPr="00D247CE" w:rsidRDefault="00CB6DD6" w:rsidP="00D247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92E6CD7" w14:textId="77777777" w:rsidR="00CB6DD6" w:rsidRPr="00D247CE" w:rsidRDefault="00CB6DD6" w:rsidP="00D247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B6DD6" w:rsidRPr="00D247C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61B9" w14:textId="77777777" w:rsidR="005607A1" w:rsidRDefault="005607A1">
      <w:r>
        <w:separator/>
      </w:r>
    </w:p>
  </w:endnote>
  <w:endnote w:type="continuationSeparator" w:id="0">
    <w:p w14:paraId="46B6E061" w14:textId="77777777" w:rsidR="005607A1" w:rsidRDefault="0056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B77D" w14:textId="77777777" w:rsidR="00CB6DD6" w:rsidRDefault="00CB6DD6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87FE9A9" w14:textId="77777777" w:rsidR="00CB6DD6" w:rsidRDefault="00CB6DD6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E33DB88" w14:textId="77777777" w:rsidR="00CB6DD6" w:rsidRDefault="00CB6DD6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493A">
      <w:rPr>
        <w:rFonts w:cs="TopType Jerushalmi"/>
        <w:noProof/>
        <w:color w:val="000000"/>
        <w:sz w:val="14"/>
        <w:szCs w:val="14"/>
      </w:rPr>
      <w:t>Z:\000000000000-law\yael\revadim\08-10-16\255_537.doc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ACB9" w14:textId="77777777" w:rsidR="00CB6DD6" w:rsidRDefault="00CB6DD6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161BE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584B0C59" w14:textId="77777777" w:rsidR="00CB6DD6" w:rsidRDefault="00CB6DD6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2595B0" w14:textId="77777777" w:rsidR="00CB6DD6" w:rsidRDefault="00CB6DD6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493A">
      <w:rPr>
        <w:rFonts w:cs="TopType Jerushalmi"/>
        <w:noProof/>
        <w:color w:val="000000"/>
        <w:sz w:val="14"/>
        <w:szCs w:val="14"/>
      </w:rPr>
      <w:t>Z:\000000000000-law\yael\revadim\08-10-16\255_537.doc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0676" w14:textId="77777777" w:rsidR="005607A1" w:rsidRDefault="005607A1" w:rsidP="00D247CE">
      <w:pPr>
        <w:spacing w:before="60"/>
        <w:ind w:right="1134"/>
      </w:pPr>
      <w:r>
        <w:separator/>
      </w:r>
    </w:p>
  </w:footnote>
  <w:footnote w:type="continuationSeparator" w:id="0">
    <w:p w14:paraId="2A6F5D31" w14:textId="77777777" w:rsidR="005607A1" w:rsidRDefault="005607A1">
      <w:r>
        <w:continuationSeparator/>
      </w:r>
    </w:p>
  </w:footnote>
  <w:footnote w:id="1">
    <w:p w14:paraId="018B2237" w14:textId="77777777" w:rsidR="00D247CE" w:rsidRDefault="00D247CE" w:rsidP="00D247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D247CE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AC61DA">
          <w:rPr>
            <w:rStyle w:val="Hyperlink"/>
            <w:rFonts w:cs="FrankRuehl" w:hint="cs"/>
            <w:rtl/>
          </w:rPr>
          <w:t>ק"ת תש</w:t>
        </w:r>
        <w:r w:rsidRPr="00AC61DA">
          <w:rPr>
            <w:rStyle w:val="Hyperlink"/>
            <w:rFonts w:cs="FrankRuehl" w:hint="cs"/>
            <w:rtl/>
          </w:rPr>
          <w:t>נ"ב מס' 5457</w:t>
        </w:r>
      </w:hyperlink>
      <w:r>
        <w:rPr>
          <w:rFonts w:cs="FrankRuehl" w:hint="cs"/>
          <w:rtl/>
        </w:rPr>
        <w:t xml:space="preserve"> מיום 12.7.1992 עמ' 1291.</w:t>
      </w:r>
    </w:p>
    <w:p w14:paraId="51AC4A7B" w14:textId="77777777" w:rsidR="00D247CE" w:rsidRPr="00D247CE" w:rsidRDefault="00D247CE" w:rsidP="00D247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AC61DA">
          <w:rPr>
            <w:rStyle w:val="Hyperlink"/>
            <w:rFonts w:cs="FrankRuehl" w:hint="cs"/>
            <w:rtl/>
          </w:rPr>
          <w:t>ק"</w:t>
        </w:r>
        <w:r w:rsidRPr="00AC61DA">
          <w:rPr>
            <w:rStyle w:val="Hyperlink"/>
            <w:rFonts w:cs="FrankRuehl"/>
            <w:rtl/>
          </w:rPr>
          <w:t>ת</w:t>
        </w:r>
        <w:r w:rsidRPr="00AC61DA">
          <w:rPr>
            <w:rStyle w:val="Hyperlink"/>
            <w:rFonts w:cs="FrankRuehl" w:hint="cs"/>
            <w:rtl/>
          </w:rPr>
          <w:t xml:space="preserve"> תשנ"ט מס'</w:t>
        </w:r>
        <w:r w:rsidRPr="00AC61DA">
          <w:rPr>
            <w:rStyle w:val="Hyperlink"/>
            <w:rFonts w:cs="FrankRuehl"/>
            <w:rtl/>
          </w:rPr>
          <w:t xml:space="preserve"> 5931</w:t>
        </w:r>
      </w:hyperlink>
      <w:r>
        <w:rPr>
          <w:rFonts w:cs="FrankRuehl" w:hint="cs"/>
          <w:rtl/>
        </w:rPr>
        <w:t xml:space="preserve"> מיום </w:t>
      </w:r>
      <w:r w:rsidRPr="00AC61DA">
        <w:rPr>
          <w:rFonts w:cs="FrankRuehl"/>
          <w:rtl/>
        </w:rPr>
        <w:t>15.10.1998 עמ' 25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תשנ"ט-1998.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436A" w14:textId="77777777" w:rsidR="00CB6DD6" w:rsidRDefault="00CB6D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(שיעור המס על רווח הון במכירת נייר ערך זר), תשנ"ב–1992</w:t>
    </w:r>
  </w:p>
  <w:p w14:paraId="1A99F5D4" w14:textId="77777777" w:rsidR="00CB6DD6" w:rsidRDefault="00CB6D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7881F6" w14:textId="77777777" w:rsidR="00CB6DD6" w:rsidRDefault="00CB6D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B473" w14:textId="77777777" w:rsidR="00CB6DD6" w:rsidRDefault="00CB6DD6" w:rsidP="00D247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(שיעור המס על רווח הון במכירת נייר ערך זר), תשנ"ב</w:t>
    </w:r>
    <w:r w:rsidR="00D247C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11FB7220" w14:textId="77777777" w:rsidR="00CB6DD6" w:rsidRDefault="00CB6D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560100" w14:textId="77777777" w:rsidR="00CB6DD6" w:rsidRDefault="00CB6D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1DA"/>
    <w:rsid w:val="004161BE"/>
    <w:rsid w:val="00466801"/>
    <w:rsid w:val="005607A1"/>
    <w:rsid w:val="00AC61DA"/>
    <w:rsid w:val="00BD10A8"/>
    <w:rsid w:val="00C42899"/>
    <w:rsid w:val="00CB6DD6"/>
    <w:rsid w:val="00CE66A9"/>
    <w:rsid w:val="00D13FA4"/>
    <w:rsid w:val="00D247CE"/>
    <w:rsid w:val="00D62501"/>
    <w:rsid w:val="00E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1782747"/>
  <w15:chartTrackingRefBased/>
  <w15:docId w15:val="{7B3F9249-D4FD-4C23-BC7A-6CF28D6F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6A9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C61DA"/>
    <w:rPr>
      <w:color w:val="800080"/>
      <w:u w:val="single"/>
    </w:rPr>
  </w:style>
  <w:style w:type="paragraph" w:styleId="a5">
    <w:name w:val="footnote text"/>
    <w:basedOn w:val="a"/>
    <w:semiHidden/>
    <w:rsid w:val="00D247CE"/>
    <w:rPr>
      <w:sz w:val="20"/>
      <w:szCs w:val="20"/>
    </w:rPr>
  </w:style>
  <w:style w:type="character" w:styleId="a6">
    <w:name w:val="footnote reference"/>
    <w:basedOn w:val="a0"/>
    <w:semiHidden/>
    <w:rsid w:val="00D247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3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31.pdf" TargetMode="External"/><Relationship Id="rId1" Type="http://schemas.openxmlformats.org/officeDocument/2006/relationships/hyperlink" Target="http://www.nevo.co.il/Law_word/law06/TAK-5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2911</CharactersWithSpaces>
  <SharedDoc>false</SharedDoc>
  <HLinks>
    <vt:vector size="30" baseType="variant">
      <vt:variant>
        <vt:i4>8323072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http://www.nevo.co.il/Law_word/law06/TAK-5931.pdf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http://www.nevo.co.il/Law_word/law06/TAK-5931.pdf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(שיעור המס על רווח הון במכירת נייר ערך זר), תשנ"ב-1992 - רבדים</vt:lpwstr>
  </property>
  <property fmtid="{D5CDD505-2E9C-101B-9397-08002B2CF9AE}" pid="5" name="LAWNUMBER">
    <vt:lpwstr>0537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16בX;97XגX;98X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מיסוי הון</vt:lpwstr>
  </property>
  <property fmtid="{D5CDD505-2E9C-101B-9397-08002B2CF9AE}" pid="12" name="NOSE41">
    <vt:lpwstr>חישוב רווח הון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שיעורים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מס הכנסה</vt:lpwstr>
  </property>
  <property fmtid="{D5CDD505-2E9C-101B-9397-08002B2CF9AE}" pid="19" name="NOSE33">
    <vt:lpwstr>ניירות ערך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