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80B" w:rsidRDefault="00FA680B" w:rsidP="005A6222">
      <w:pPr>
        <w:pStyle w:val="big-header"/>
        <w:ind w:left="0" w:right="1134"/>
        <w:rPr>
          <w:rFonts w:hint="cs"/>
          <w:rtl/>
        </w:rPr>
      </w:pPr>
      <w:r>
        <w:rPr>
          <w:rtl/>
        </w:rPr>
        <w:t>צו מס ערך מוסף (קביעת מוסד כספי), תשל"ז</w:t>
      </w:r>
      <w:r w:rsidR="005A6222">
        <w:rPr>
          <w:rFonts w:hint="cs"/>
          <w:rtl/>
        </w:rPr>
        <w:t>-</w:t>
      </w:r>
      <w:r>
        <w:rPr>
          <w:rtl/>
        </w:rPr>
        <w:t>1977</w:t>
      </w:r>
    </w:p>
    <w:p w:rsidR="004A271C" w:rsidRDefault="004A271C" w:rsidP="004A271C">
      <w:pPr>
        <w:pStyle w:val="big-header"/>
        <w:ind w:left="0" w:right="1134"/>
        <w:rPr>
          <w:color w:val="008000"/>
        </w:rPr>
      </w:pPr>
      <w:r w:rsidRPr="006E674C">
        <w:rPr>
          <w:rFonts w:hint="cs"/>
          <w:color w:val="008000"/>
          <w:rtl/>
        </w:rPr>
        <w:t>רבדים בחקיקה</w:t>
      </w:r>
    </w:p>
    <w:p w:rsidR="00373447" w:rsidRDefault="00373447" w:rsidP="00373447">
      <w:pPr>
        <w:spacing w:line="320" w:lineRule="auto"/>
        <w:jc w:val="left"/>
        <w:rPr>
          <w:rtl/>
        </w:rPr>
      </w:pPr>
    </w:p>
    <w:p w:rsidR="00373447" w:rsidRPr="00373447" w:rsidRDefault="00373447" w:rsidP="00373447">
      <w:pPr>
        <w:spacing w:line="320" w:lineRule="auto"/>
        <w:jc w:val="left"/>
        <w:rPr>
          <w:rFonts w:cs="Miriam"/>
          <w:szCs w:val="22"/>
          <w:rtl/>
        </w:rPr>
      </w:pPr>
      <w:r w:rsidRPr="00373447">
        <w:rPr>
          <w:rFonts w:cs="Miriam"/>
          <w:szCs w:val="22"/>
          <w:rtl/>
        </w:rPr>
        <w:t>מסים</w:t>
      </w:r>
      <w:r w:rsidRPr="00373447">
        <w:rPr>
          <w:rFonts w:cs="FrankRuehl"/>
          <w:szCs w:val="26"/>
          <w:rtl/>
        </w:rPr>
        <w:t xml:space="preserve"> – מס ערך מוסף – מוסדות כספיים ומלכ"רים</w:t>
      </w:r>
    </w:p>
    <w:p w:rsidR="00FA680B" w:rsidRDefault="00FA680B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FA6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62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hyperlink w:anchor="Seif0" w:tooltip="קביעת מוסד כספ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A680B" w:rsidRDefault="00FA6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קביעת מוסד כספי</w:t>
            </w:r>
          </w:p>
        </w:tc>
        <w:tc>
          <w:tcPr>
            <w:tcW w:w="124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FA6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62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A680B" w:rsidRDefault="00FA6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FA680B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A6222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hyperlink w:anchor="Seif2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FA680B" w:rsidRDefault="00FA680B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FA680B" w:rsidRDefault="00FA680B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:rsidR="00FA680B" w:rsidRDefault="00FA680B">
      <w:pPr>
        <w:pStyle w:val="big-header"/>
        <w:ind w:left="0" w:right="1134"/>
        <w:rPr>
          <w:rtl/>
        </w:rPr>
      </w:pPr>
    </w:p>
    <w:p w:rsidR="00FA680B" w:rsidRDefault="00FA680B" w:rsidP="0037344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צ</w:t>
      </w:r>
      <w:r>
        <w:rPr>
          <w:rFonts w:hint="cs"/>
          <w:rtl/>
        </w:rPr>
        <w:t>ו מס ערך מוסף (קביעת מוסד כספי), תשל"ז</w:t>
      </w:r>
      <w:r w:rsidR="005A6222">
        <w:rPr>
          <w:rFonts w:hint="cs"/>
          <w:rtl/>
        </w:rPr>
        <w:t>-</w:t>
      </w:r>
      <w:r>
        <w:rPr>
          <w:rFonts w:hint="cs"/>
          <w:rtl/>
        </w:rPr>
        <w:t>19</w:t>
      </w:r>
      <w:r>
        <w:rPr>
          <w:rtl/>
        </w:rPr>
        <w:t>77</w:t>
      </w:r>
      <w:r w:rsidR="005A6222">
        <w:rPr>
          <w:rStyle w:val="a6"/>
          <w:rtl/>
        </w:rPr>
        <w:footnoteReference w:customMarkFollows="1" w:id="1"/>
        <w:t>*</w:t>
      </w:r>
    </w:p>
    <w:p w:rsidR="00FA680B" w:rsidRDefault="00FA680B" w:rsidP="005A62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סעיפים 1 ו-145 לחוק מס ערך מוסף, תשל"ו</w:t>
      </w:r>
      <w:r w:rsidR="005A62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1975, ובאישור ועדת הכספים של הכנסת, אני מצווה לאמור:</w:t>
      </w:r>
    </w:p>
    <w:p w:rsidR="00FA680B" w:rsidRDefault="00FA6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16pt;z-index:251656192" o:allowincell="f" filled="f" stroked="f" strokecolor="lime" strokeweight=".25pt">
            <v:textbox inset="0,0,0,0">
              <w:txbxContent>
                <w:p w:rsidR="00FA680B" w:rsidRDefault="00FA680B" w:rsidP="005A62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ק</w:t>
                  </w:r>
                  <w:r>
                    <w:rPr>
                      <w:rFonts w:cs="Miriam" w:hint="cs"/>
                      <w:szCs w:val="18"/>
                      <w:rtl/>
                    </w:rPr>
                    <w:t>ביעת מוסד</w:t>
                  </w:r>
                  <w:r w:rsidR="005A6222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Cs w:val="18"/>
                      <w:rtl/>
                    </w:rPr>
                    <w:t>כ</w:t>
                  </w:r>
                  <w:r>
                    <w:rPr>
                      <w:rFonts w:cs="Miriam" w:hint="cs"/>
                      <w:szCs w:val="18"/>
                      <w:rtl/>
                    </w:rPr>
                    <w:t>ספי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אלה יהיו מוסדות כספיים לענין החוק:</w:t>
      </w:r>
    </w:p>
    <w:p w:rsidR="00FA680B" w:rsidRDefault="00FA680B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עוסק שהוא חבר הבורסה לניירות ערך בתל-אביב בע"מ וש-75% או יותר ממחזור העסק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ות שלו נובעים מעסקאותיו בתור שכזה;</w:t>
      </w:r>
    </w:p>
    <w:p w:rsidR="00FA680B" w:rsidRDefault="00FA680B" w:rsidP="005A6222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עוסק שהוא נאמן או מנהל קרן כמשמעותם בחוק להשקעות משותפות בנאמנות, תשכ"א</w:t>
      </w:r>
      <w:r w:rsidR="005A62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1961, וש-75% או יותר ממחזור העסקאות שלו נובעים מעסקאות בתור שכזה;</w:t>
      </w:r>
    </w:p>
    <w:p w:rsidR="00FA680B" w:rsidRDefault="00FA680B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lang w:val="he-IL"/>
        </w:rPr>
        <w:pict>
          <v:rect id="_x0000_s1027" style="position:absolute;left:0;text-align:left;margin-left:464.5pt;margin-top:8.05pt;width:75.05pt;height:12.9pt;z-index:251657216" o:allowincell="f" filled="f" stroked="f" strokecolor="lime" strokeweight=".25pt">
            <v:textbox inset="0,0,0,0">
              <w:txbxContent>
                <w:p w:rsidR="00FA680B" w:rsidRDefault="00FA680B" w:rsidP="005A6222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צ</w:t>
                  </w:r>
                  <w:r>
                    <w:rPr>
                      <w:rFonts w:cs="Miriam" w:hint="cs"/>
                      <w:szCs w:val="18"/>
                      <w:rtl/>
                    </w:rPr>
                    <w:t>ו תש"ם</w:t>
                  </w:r>
                  <w:r w:rsidR="005A6222">
                    <w:rPr>
                      <w:rFonts w:cs="Miriam" w:hint="cs"/>
                      <w:szCs w:val="18"/>
                      <w:rtl/>
                    </w:rPr>
                    <w:t>-</w:t>
                  </w:r>
                  <w:r>
                    <w:rPr>
                      <w:rFonts w:cs="Miriam" w:hint="cs"/>
                      <w:szCs w:val="18"/>
                      <w:rtl/>
                    </w:rPr>
                    <w:t>1980</w:t>
                  </w:r>
                </w:p>
              </w:txbxContent>
            </v:textbox>
            <w10:anchorlock/>
          </v:rect>
        </w:pict>
      </w: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מי שעסקו במכירת מטבע חוץ או ניירות ערך או מסמכים סחירים אח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ים, ולענין זה יראו כמי שעסקו במכירת ניירות ערך או מסמכים סחירים אחרים, אף אם הוא רוכש אותם לצורך קבלת פרעונם או פדיונם.</w:t>
      </w:r>
    </w:p>
    <w:p w:rsidR="00C95DA2" w:rsidRPr="005A6222" w:rsidRDefault="00C95DA2" w:rsidP="00C95DA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bookmarkStart w:id="1" w:name="Rov6"/>
      <w:r w:rsidRPr="005A6222">
        <w:rPr>
          <w:rFonts w:hint="cs"/>
          <w:vanish/>
          <w:color w:val="FF0000"/>
          <w:szCs w:val="20"/>
          <w:shd w:val="clear" w:color="auto" w:fill="FFFF99"/>
          <w:rtl/>
        </w:rPr>
        <w:t>מיום 1.4.1980</w:t>
      </w:r>
    </w:p>
    <w:p w:rsidR="00C95DA2" w:rsidRPr="005A6222" w:rsidRDefault="00C95DA2" w:rsidP="00C95DA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r w:rsidRPr="005A6222">
        <w:rPr>
          <w:rFonts w:hint="cs"/>
          <w:b/>
          <w:bCs/>
          <w:vanish/>
          <w:szCs w:val="20"/>
          <w:shd w:val="clear" w:color="auto" w:fill="FFFF99"/>
          <w:rtl/>
        </w:rPr>
        <w:t>צו תש"ם-1980</w:t>
      </w:r>
    </w:p>
    <w:p w:rsidR="00C95DA2" w:rsidRPr="005A6222" w:rsidRDefault="00C95DA2" w:rsidP="00C95DA2">
      <w:pPr>
        <w:pStyle w:val="P00"/>
        <w:spacing w:before="0"/>
        <w:ind w:left="1021" w:right="1134"/>
        <w:rPr>
          <w:rFonts w:hint="cs"/>
          <w:b/>
          <w:bCs/>
          <w:vanish/>
          <w:szCs w:val="20"/>
          <w:shd w:val="clear" w:color="auto" w:fill="FFFF99"/>
          <w:rtl/>
        </w:rPr>
      </w:pPr>
      <w:hyperlink r:id="rId6" w:history="1">
        <w:r w:rsidRPr="005A6222">
          <w:rPr>
            <w:rStyle w:val="Hyperlink"/>
            <w:rFonts w:hint="cs"/>
            <w:vanish/>
            <w:szCs w:val="20"/>
            <w:shd w:val="clear" w:color="auto" w:fill="FFFF99"/>
            <w:rtl/>
          </w:rPr>
          <w:t>ק"ת תש"ם מס' 4132</w:t>
        </w:r>
      </w:hyperlink>
      <w:r w:rsidRPr="005A6222">
        <w:rPr>
          <w:rFonts w:hint="cs"/>
          <w:vanish/>
          <w:szCs w:val="20"/>
          <w:shd w:val="clear" w:color="auto" w:fill="FFFF99"/>
          <w:rtl/>
        </w:rPr>
        <w:t xml:space="preserve"> מיום 6.6.1980 עמ' 1783</w:t>
      </w:r>
    </w:p>
    <w:p w:rsidR="00C95DA2" w:rsidRPr="00E42662" w:rsidRDefault="00C95DA2" w:rsidP="00E42662">
      <w:pPr>
        <w:pStyle w:val="P00"/>
        <w:spacing w:before="0"/>
        <w:ind w:left="1021" w:right="1134"/>
        <w:rPr>
          <w:rFonts w:hint="cs"/>
          <w:b/>
          <w:bCs/>
          <w:sz w:val="2"/>
          <w:szCs w:val="2"/>
          <w:rtl/>
        </w:rPr>
      </w:pPr>
      <w:r w:rsidRPr="005A6222">
        <w:rPr>
          <w:rFonts w:hint="cs"/>
          <w:b/>
          <w:bCs/>
          <w:vanish/>
          <w:szCs w:val="20"/>
          <w:shd w:val="clear" w:color="auto" w:fill="FFFF99"/>
          <w:rtl/>
        </w:rPr>
        <w:t>הוספת פסקה 1(א)(3)</w:t>
      </w:r>
      <w:bookmarkEnd w:id="1"/>
    </w:p>
    <w:p w:rsidR="00FA680B" w:rsidRDefault="00FA6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(</w:t>
      </w:r>
      <w:r>
        <w:rPr>
          <w:rStyle w:val="default"/>
          <w:rFonts w:cs="FrankRuehl" w:hint="cs"/>
          <w:rtl/>
        </w:rPr>
        <w:t>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מוסד כספי לפי סעיף קטן (א), לרבות מי שהמנהל רשם אותו כעוסק, יודיע על כך למנהל במכתב רשום תוך 30 יום מיום תחילתו של צו זה.</w:t>
      </w:r>
    </w:p>
    <w:p w:rsidR="00FA680B" w:rsidRDefault="00FA680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8" style="position:absolute;left:0;text-align:left;margin-left:464.5pt;margin-top:8.05pt;width:75.05pt;height:12.7pt;z-index:251658240" o:allowincell="f" filled="f" stroked="f" strokecolor="lime" strokeweight=".25pt">
            <v:textbox inset="0,0,0,0">
              <w:txbxContent>
                <w:p w:rsidR="00FA680B" w:rsidRDefault="00FA68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ת</w:t>
                  </w:r>
                  <w:r>
                    <w:rPr>
                      <w:rFonts w:cs="Miriam" w:hint="cs"/>
                      <w:szCs w:val="18"/>
                      <w:rtl/>
                    </w:rPr>
                    <w:t>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חילתו של צו זה ביום י"ג בניסן תשל"ז (1 באפריל 1977).</w:t>
      </w:r>
    </w:p>
    <w:p w:rsidR="00FA680B" w:rsidRDefault="00FA680B" w:rsidP="005A62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9" style="position:absolute;left:0;text-align:left;margin-left:464.5pt;margin-top:8.05pt;width:75.05pt;height:15.15pt;z-index:251659264" o:allowincell="f" filled="f" stroked="f" strokecolor="lime" strokeweight=".25pt">
            <v:textbox inset="0,0,0,0">
              <w:txbxContent>
                <w:p w:rsidR="00FA680B" w:rsidRDefault="00FA680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3.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צו זה ייקרא "צו מס ערך מוסף (קביעת מוסד כספי), תשל"ז</w:t>
      </w:r>
      <w:r w:rsidR="005A6222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1977".</w:t>
      </w:r>
    </w:p>
    <w:p w:rsidR="00FA680B" w:rsidRDefault="00FA68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80B" w:rsidRDefault="00FA680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80B" w:rsidRDefault="00FA680B">
      <w:pPr>
        <w:pStyle w:val="sig-0"/>
        <w:ind w:left="0" w:right="1134"/>
        <w:rPr>
          <w:rtl/>
        </w:rPr>
      </w:pPr>
      <w:r>
        <w:rPr>
          <w:rtl/>
        </w:rPr>
        <w:t>ב</w:t>
      </w:r>
      <w:r>
        <w:rPr>
          <w:rFonts w:hint="cs"/>
          <w:rtl/>
        </w:rPr>
        <w:t>' בניסן תשל"ז (28 במרס 1977)</w:t>
      </w:r>
      <w:r>
        <w:rPr>
          <w:rtl/>
        </w:rPr>
        <w:tab/>
      </w:r>
      <w:r>
        <w:rPr>
          <w:rFonts w:hint="cs"/>
          <w:rtl/>
        </w:rPr>
        <w:t>יהושע רבינוביץ</w:t>
      </w:r>
    </w:p>
    <w:p w:rsidR="00FA680B" w:rsidRDefault="00FA680B">
      <w:pPr>
        <w:pStyle w:val="sig-1"/>
        <w:widowControl/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האוצר</w:t>
      </w:r>
    </w:p>
    <w:p w:rsidR="005A6222" w:rsidRPr="005A6222" w:rsidRDefault="005A6222" w:rsidP="005A622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A6222" w:rsidRPr="005A6222" w:rsidRDefault="005A6222" w:rsidP="005A62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FA680B" w:rsidRPr="005A6222" w:rsidRDefault="00FA680B" w:rsidP="005A6222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FA680B" w:rsidRPr="005A6222" w:rsidRDefault="00FA680B" w:rsidP="005A6222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A680B" w:rsidRPr="005A622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B360D" w:rsidRDefault="00DB360D">
      <w:r>
        <w:separator/>
      </w:r>
    </w:p>
  </w:endnote>
  <w:endnote w:type="continuationSeparator" w:id="0">
    <w:p w:rsidR="00DB360D" w:rsidRDefault="00DB3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80B" w:rsidRDefault="00FA68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FA680B" w:rsidRDefault="00FA68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A680B" w:rsidRDefault="00FA68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6222">
      <w:rPr>
        <w:rFonts w:cs="TopType Jerushalmi"/>
        <w:noProof/>
        <w:color w:val="000000"/>
        <w:sz w:val="14"/>
        <w:szCs w:val="14"/>
      </w:rPr>
      <w:t>C:\Yael\hakika\Revadim\271_028.doc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80B" w:rsidRDefault="00FA680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7344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FA680B" w:rsidRDefault="00FA680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FA680B" w:rsidRDefault="00FA680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A6222">
      <w:rPr>
        <w:rFonts w:cs="TopType Jerushalmi"/>
        <w:noProof/>
        <w:color w:val="000000"/>
        <w:sz w:val="14"/>
        <w:szCs w:val="14"/>
      </w:rPr>
      <w:t>C:\Yael\hakika\Revadim\271_028.doc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B360D" w:rsidRDefault="00DB360D" w:rsidP="005A6222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B360D" w:rsidRDefault="00DB360D">
      <w:r>
        <w:continuationSeparator/>
      </w:r>
    </w:p>
  </w:footnote>
  <w:footnote w:id="1">
    <w:p w:rsidR="005A6222" w:rsidRDefault="005A6222" w:rsidP="005A62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sz w:val="20"/>
          <w:rtl/>
        </w:rPr>
      </w:pPr>
      <w:r w:rsidRPr="005A6222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ורסם </w:t>
      </w:r>
      <w:hyperlink r:id="rId1" w:history="1">
        <w:r w:rsidRPr="00FE4CD4">
          <w:rPr>
            <w:rStyle w:val="Hyperlink"/>
            <w:rFonts w:hint="cs"/>
            <w:sz w:val="20"/>
            <w:rtl/>
          </w:rPr>
          <w:t>ק"ת תשל"ז מס' 3687</w:t>
        </w:r>
      </w:hyperlink>
      <w:r>
        <w:rPr>
          <w:rFonts w:hint="cs"/>
          <w:sz w:val="20"/>
          <w:rtl/>
        </w:rPr>
        <w:t xml:space="preserve"> מיום 31.3.1977 עמ' 1309.</w:t>
      </w:r>
    </w:p>
    <w:p w:rsidR="005A6222" w:rsidRPr="005A6222" w:rsidRDefault="005A6222" w:rsidP="005A622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>
        <w:rPr>
          <w:sz w:val="20"/>
          <w:rtl/>
        </w:rPr>
        <w:t>ת</w:t>
      </w:r>
      <w:r>
        <w:rPr>
          <w:rFonts w:hint="cs"/>
          <w:sz w:val="20"/>
          <w:rtl/>
        </w:rPr>
        <w:t xml:space="preserve">וקן </w:t>
      </w:r>
      <w:hyperlink r:id="rId2" w:history="1">
        <w:r w:rsidRPr="00FE4CD4">
          <w:rPr>
            <w:rStyle w:val="Hyperlink"/>
            <w:rFonts w:hint="cs"/>
            <w:sz w:val="20"/>
            <w:rtl/>
          </w:rPr>
          <w:t>ק"ת תש"ם מס' 4132</w:t>
        </w:r>
      </w:hyperlink>
      <w:r>
        <w:rPr>
          <w:rFonts w:hint="cs"/>
          <w:sz w:val="20"/>
          <w:rtl/>
        </w:rPr>
        <w:t xml:space="preserve"> מיום 6.6.1980 עמ' 1783 </w:t>
      </w:r>
      <w:r>
        <w:rPr>
          <w:sz w:val="20"/>
          <w:rtl/>
        </w:rPr>
        <w:t>–</w:t>
      </w:r>
      <w:r>
        <w:rPr>
          <w:rFonts w:hint="cs"/>
          <w:sz w:val="20"/>
          <w:rtl/>
        </w:rPr>
        <w:t xml:space="preserve"> צו תש"ם-1980; תחילתו ביום 1.4.1980 ור' סעיף 2 לענין הוראת מעבר.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80B" w:rsidRDefault="00FA680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מוסד כספי), תשל"ז–1977</w:t>
    </w:r>
  </w:p>
  <w:p w:rsidR="00FA680B" w:rsidRDefault="00FA68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680B" w:rsidRDefault="00FA68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A680B" w:rsidRDefault="00FA680B" w:rsidP="005A622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מס ערך מוסף (קביעת מוסד כספי), תשל"ז</w:t>
    </w:r>
    <w:r w:rsidR="005A6222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1977</w:t>
    </w:r>
  </w:p>
  <w:p w:rsidR="00FA680B" w:rsidRDefault="00FA68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FA680B" w:rsidRDefault="00FA680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71C"/>
    <w:rsid w:val="000C6B1D"/>
    <w:rsid w:val="001830D1"/>
    <w:rsid w:val="001C5704"/>
    <w:rsid w:val="002555FB"/>
    <w:rsid w:val="00373447"/>
    <w:rsid w:val="003A5BC6"/>
    <w:rsid w:val="004A271C"/>
    <w:rsid w:val="005A6222"/>
    <w:rsid w:val="00637679"/>
    <w:rsid w:val="007813CB"/>
    <w:rsid w:val="00C95DA2"/>
    <w:rsid w:val="00DB360D"/>
    <w:rsid w:val="00E42662"/>
    <w:rsid w:val="00FA680B"/>
    <w:rsid w:val="00FE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696DE12-956F-47CA-B39F-4066227E4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A6222"/>
    <w:rPr>
      <w:sz w:val="20"/>
      <w:szCs w:val="20"/>
    </w:rPr>
  </w:style>
  <w:style w:type="character" w:styleId="a6">
    <w:name w:val="footnote reference"/>
    <w:basedOn w:val="a0"/>
    <w:semiHidden/>
    <w:rsid w:val="005A622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4132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4132.pdf" TargetMode="External"/><Relationship Id="rId1" Type="http://schemas.openxmlformats.org/officeDocument/2006/relationships/hyperlink" Target="http://www.nevo.co.il/Law_word/law06/TAK-368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271</vt:lpstr>
    </vt:vector>
  </TitlesOfParts>
  <Company/>
  <LinksUpToDate>false</LinksUpToDate>
  <CharactersWithSpaces>1464</CharactersWithSpaces>
  <SharedDoc>false</SharedDoc>
  <HLinks>
    <vt:vector size="36" baseType="variant">
      <vt:variant>
        <vt:i4>8257547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http://www.nevo.co.il/Law_word/law06/TAK-4132.pdf</vt:lpwstr>
      </vt:variant>
      <vt:variant>
        <vt:lpwstr/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8257547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http://www.nevo.co.il/Law_word/law06/TAK-4132.pdf</vt:lpwstr>
      </vt:variant>
      <vt:variant>
        <vt:lpwstr/>
      </vt:variant>
      <vt:variant>
        <vt:i4>7471113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http://www.nevo.co.il/Law_word/law06/TAK-3687.pdf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271</dc:title>
  <dc:subject/>
  <dc:creator>eli</dc:creator>
  <cp:keywords/>
  <dc:description/>
  <cp:lastModifiedBy>Shimon Doodkin</cp:lastModifiedBy>
  <cp:revision>2</cp:revision>
  <dcterms:created xsi:type="dcterms:W3CDTF">2023-06-05T19:23:00Z</dcterms:created>
  <dcterms:modified xsi:type="dcterms:W3CDTF">2023-06-05T19:23:00Z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0271</vt:lpwstr>
  </property>
  <property fmtid="{D5CDD505-2E9C-101B-9397-08002B2CF9AE}" pid="3" name="CHNAME">
    <vt:lpwstr>מס ערך מוסף</vt:lpwstr>
  </property>
  <property fmtid="{D5CDD505-2E9C-101B-9397-08002B2CF9AE}" pid="4" name="LAWNAME">
    <vt:lpwstr>צו מס ערך מוסף (קביעת מוסד כספי), תשל"ז-1977 - רבדים</vt:lpwstr>
  </property>
  <property fmtid="{D5CDD505-2E9C-101B-9397-08002B2CF9AE}" pid="5" name="LAWNUMBER">
    <vt:lpwstr>0028</vt:lpwstr>
  </property>
  <property fmtid="{D5CDD505-2E9C-101B-9397-08002B2CF9AE}" pid="6" name="TYPE">
    <vt:lpwstr>01</vt:lpwstr>
  </property>
  <property fmtid="{D5CDD505-2E9C-101B-9397-08002B2CF9AE}" pid="7" name="MEKOR_NAME1">
    <vt:lpwstr>חוק מס ערך מוסף</vt:lpwstr>
  </property>
  <property fmtid="{D5CDD505-2E9C-101B-9397-08002B2CF9AE}" pid="8" name="MEKOR_SAIF1">
    <vt:lpwstr>1X;145X</vt:lpwstr>
  </property>
  <property fmtid="{D5CDD505-2E9C-101B-9397-08002B2CF9AE}" pid="9" name="NOSE11">
    <vt:lpwstr>מסים</vt:lpwstr>
  </property>
  <property fmtid="{D5CDD505-2E9C-101B-9397-08002B2CF9AE}" pid="10" name="NOSE21">
    <vt:lpwstr>מס ערך מוסף</vt:lpwstr>
  </property>
  <property fmtid="{D5CDD505-2E9C-101B-9397-08002B2CF9AE}" pid="11" name="NOSE31">
    <vt:lpwstr>מוסדות כספיים ומלכ"רים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