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A0E7" w14:textId="77777777" w:rsidR="006D1C3B" w:rsidRDefault="006D1C3B" w:rsidP="000E1E66">
      <w:pPr>
        <w:pStyle w:val="big-header"/>
        <w:ind w:left="0" w:right="1134"/>
      </w:pPr>
      <w:r>
        <w:rPr>
          <w:rtl/>
        </w:rPr>
        <w:t>צו מס ערך מוסף (תחילתו של החוק), תשל"ו</w:t>
      </w:r>
      <w:r w:rsidR="000E1E66">
        <w:rPr>
          <w:rFonts w:hint="cs"/>
          <w:rtl/>
        </w:rPr>
        <w:t>-</w:t>
      </w:r>
      <w:r>
        <w:rPr>
          <w:rtl/>
        </w:rPr>
        <w:t>1976</w:t>
      </w:r>
    </w:p>
    <w:p w14:paraId="3B007717" w14:textId="77777777" w:rsidR="008D12C2" w:rsidRPr="008D12C2" w:rsidRDefault="008D12C2" w:rsidP="008D12C2">
      <w:pPr>
        <w:spacing w:line="320" w:lineRule="auto"/>
        <w:jc w:val="left"/>
        <w:rPr>
          <w:rFonts w:cs="FrankRuehl"/>
          <w:szCs w:val="26"/>
          <w:rtl/>
        </w:rPr>
      </w:pPr>
    </w:p>
    <w:p w14:paraId="1BE57789" w14:textId="77777777" w:rsidR="008D12C2" w:rsidRDefault="008D12C2" w:rsidP="008D12C2">
      <w:pPr>
        <w:spacing w:line="320" w:lineRule="auto"/>
        <w:jc w:val="left"/>
        <w:rPr>
          <w:rtl/>
        </w:rPr>
      </w:pPr>
    </w:p>
    <w:p w14:paraId="4D2795DD" w14:textId="77777777" w:rsidR="008D12C2" w:rsidRPr="008D12C2" w:rsidRDefault="008D12C2" w:rsidP="008D12C2">
      <w:pPr>
        <w:spacing w:line="320" w:lineRule="auto"/>
        <w:jc w:val="left"/>
        <w:rPr>
          <w:rFonts w:cs="Miriam"/>
          <w:szCs w:val="22"/>
          <w:rtl/>
        </w:rPr>
      </w:pPr>
      <w:r w:rsidRPr="008D12C2">
        <w:rPr>
          <w:rFonts w:cs="Miriam"/>
          <w:szCs w:val="22"/>
          <w:rtl/>
        </w:rPr>
        <w:t>מסים</w:t>
      </w:r>
      <w:r w:rsidRPr="008D12C2">
        <w:rPr>
          <w:rFonts w:cs="FrankRuehl"/>
          <w:szCs w:val="26"/>
          <w:rtl/>
        </w:rPr>
        <w:t xml:space="preserve"> – מס ערך מוסף</w:t>
      </w:r>
    </w:p>
    <w:p w14:paraId="02AD29FD" w14:textId="77777777" w:rsidR="006D1C3B" w:rsidRDefault="006D1C3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D1C3B" w14:paraId="0A21820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8307533" w14:textId="77777777" w:rsidR="006D1C3B" w:rsidRDefault="006D1C3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E1E6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60CF867" w14:textId="77777777" w:rsidR="006D1C3B" w:rsidRDefault="006D1C3B">
            <w:pPr>
              <w:spacing w:line="240" w:lineRule="auto"/>
              <w:rPr>
                <w:sz w:val="24"/>
              </w:rPr>
            </w:pPr>
            <w:hyperlink w:anchor="Seif0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AA24DDA" w14:textId="77777777" w:rsidR="006D1C3B" w:rsidRDefault="006D1C3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7F917424" w14:textId="77777777" w:rsidR="006D1C3B" w:rsidRDefault="006D1C3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D1C3B" w14:paraId="14AB417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2858D86" w14:textId="77777777" w:rsidR="006D1C3B" w:rsidRDefault="006D1C3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E1E6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8931EC1" w14:textId="77777777" w:rsidR="006D1C3B" w:rsidRDefault="006D1C3B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F0F9A1E" w14:textId="77777777" w:rsidR="006D1C3B" w:rsidRDefault="006D1C3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4986017" w14:textId="77777777" w:rsidR="006D1C3B" w:rsidRDefault="006D1C3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08FBA730" w14:textId="77777777" w:rsidR="006D1C3B" w:rsidRDefault="006D1C3B">
      <w:pPr>
        <w:pStyle w:val="big-header"/>
        <w:ind w:left="0" w:right="1134"/>
        <w:rPr>
          <w:rtl/>
        </w:rPr>
      </w:pPr>
    </w:p>
    <w:p w14:paraId="394982F4" w14:textId="77777777" w:rsidR="006D1C3B" w:rsidRDefault="006D1C3B" w:rsidP="008D12C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מס ערך מוסף (תחילתו של החוק), תשל"ו</w:t>
      </w:r>
      <w:r w:rsidR="000E1E66">
        <w:rPr>
          <w:rFonts w:hint="cs"/>
          <w:rtl/>
        </w:rPr>
        <w:t>-</w:t>
      </w:r>
      <w:r>
        <w:rPr>
          <w:rFonts w:hint="cs"/>
          <w:rtl/>
        </w:rPr>
        <w:t>1976</w:t>
      </w:r>
      <w:r w:rsidR="000E1E66">
        <w:rPr>
          <w:rStyle w:val="a6"/>
          <w:rtl/>
        </w:rPr>
        <w:footnoteReference w:customMarkFollows="1" w:id="1"/>
        <w:t>*</w:t>
      </w:r>
    </w:p>
    <w:p w14:paraId="54318C0D" w14:textId="77777777" w:rsidR="006D1C3B" w:rsidRDefault="006D1C3B" w:rsidP="000E1E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147(א) לחוק מס ערך מוסף, תשל"ו</w:t>
      </w:r>
      <w:r w:rsidR="000E1E6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1975, ובאישור ועדת הכספים של הכנסת, אני קובע כלהלן:</w:t>
      </w:r>
    </w:p>
    <w:p w14:paraId="0BD6BE85" w14:textId="77777777" w:rsidR="006D1C3B" w:rsidRDefault="006D1C3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1D306FE">
          <v:rect id="_x0000_s1026" style="position:absolute;left:0;text-align:left;margin-left:464.5pt;margin-top:8.05pt;width:75.05pt;height:15.4pt;z-index:251657216" o:allowincell="f" filled="f" stroked="f" strokecolor="lime" strokeweight=".25pt">
            <v:textbox inset="0,0,0,0">
              <w:txbxContent>
                <w:p w14:paraId="66036A61" w14:textId="77777777" w:rsidR="006D1C3B" w:rsidRDefault="006D1C3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החוק לגבי כל סוגי חייבי המס, למעט מוסד כספי היא בי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ם ג' בתמוז תשל"ו (1 ביולי 1976).</w:t>
      </w:r>
    </w:p>
    <w:p w14:paraId="4857A817" w14:textId="77777777" w:rsidR="006D1C3B" w:rsidRDefault="006D1C3B" w:rsidP="000E1E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7C03111">
          <v:rect id="_x0000_s1027" style="position:absolute;left:0;text-align:left;margin-left:464.5pt;margin-top:8.05pt;width:75.05pt;height:16.1pt;z-index:251658240" o:allowincell="f" filled="f" stroked="f" strokecolor="lime" strokeweight=".25pt">
            <v:textbox inset="0,0,0,0">
              <w:txbxContent>
                <w:p w14:paraId="3B9BDFCC" w14:textId="77777777" w:rsidR="006D1C3B" w:rsidRDefault="006D1C3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צו זה ייקרא "צו מס ערך מוסף (תחילתו של החוק), תשל"ו</w:t>
      </w:r>
      <w:r w:rsidR="000E1E6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1976".</w:t>
      </w:r>
    </w:p>
    <w:p w14:paraId="65D867E6" w14:textId="77777777" w:rsidR="006D1C3B" w:rsidRDefault="006D1C3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A16D1D3" w14:textId="77777777" w:rsidR="006D1C3B" w:rsidRDefault="006D1C3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87C5B61" w14:textId="77777777" w:rsidR="006D1C3B" w:rsidRDefault="006D1C3B">
      <w:pPr>
        <w:pStyle w:val="sig-0"/>
        <w:ind w:left="0" w:right="1134"/>
        <w:rPr>
          <w:rtl/>
        </w:rPr>
      </w:pPr>
      <w:r>
        <w:rPr>
          <w:rtl/>
        </w:rPr>
        <w:t>ח</w:t>
      </w:r>
      <w:r>
        <w:rPr>
          <w:rFonts w:hint="cs"/>
          <w:rtl/>
        </w:rPr>
        <w:t>' בסיון תשל"ו (6 ביוני 1976)</w:t>
      </w:r>
      <w:r>
        <w:rPr>
          <w:rtl/>
        </w:rPr>
        <w:tab/>
      </w:r>
      <w:r>
        <w:rPr>
          <w:rFonts w:hint="cs"/>
          <w:rtl/>
        </w:rPr>
        <w:t>יהושע רבינוביץ</w:t>
      </w:r>
    </w:p>
    <w:p w14:paraId="75CA55E7" w14:textId="77777777" w:rsidR="006D1C3B" w:rsidRDefault="006D1C3B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14:paraId="6E4E6B90" w14:textId="77777777" w:rsidR="006D1C3B" w:rsidRPr="000E1E66" w:rsidRDefault="006D1C3B" w:rsidP="000E1E6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815BD6" w14:textId="77777777" w:rsidR="006D1C3B" w:rsidRPr="000E1E66" w:rsidRDefault="006D1C3B" w:rsidP="000E1E6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AD0991" w14:textId="77777777" w:rsidR="006D1C3B" w:rsidRPr="000E1E66" w:rsidRDefault="006D1C3B" w:rsidP="000E1E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B54DDF0" w14:textId="77777777" w:rsidR="006D1C3B" w:rsidRPr="000E1E66" w:rsidRDefault="006D1C3B" w:rsidP="000E1E6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D1C3B" w:rsidRPr="000E1E6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29BB3" w14:textId="77777777" w:rsidR="00E05EDA" w:rsidRDefault="00E05EDA">
      <w:r>
        <w:separator/>
      </w:r>
    </w:p>
  </w:endnote>
  <w:endnote w:type="continuationSeparator" w:id="0">
    <w:p w14:paraId="3B070A2E" w14:textId="77777777" w:rsidR="00E05EDA" w:rsidRDefault="00E05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B0D05" w14:textId="77777777" w:rsidR="006D1C3B" w:rsidRDefault="006D1C3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FBF276D" w14:textId="77777777" w:rsidR="006D1C3B" w:rsidRDefault="006D1C3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3583354" w14:textId="77777777" w:rsidR="006D1C3B" w:rsidRDefault="006D1C3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E1E66">
      <w:rPr>
        <w:rFonts w:cs="TopType Jerushalmi"/>
        <w:noProof/>
        <w:color w:val="000000"/>
        <w:sz w:val="14"/>
        <w:szCs w:val="14"/>
      </w:rPr>
      <w:t>C:\Yael\hakika\Revadim\271_023.doc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453E2" w14:textId="77777777" w:rsidR="006D1C3B" w:rsidRDefault="006D1C3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D12C2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E42F5F1" w14:textId="77777777" w:rsidR="006D1C3B" w:rsidRDefault="006D1C3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9E20DAB" w14:textId="77777777" w:rsidR="006D1C3B" w:rsidRDefault="006D1C3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E1E66">
      <w:rPr>
        <w:rFonts w:cs="TopType Jerushalmi"/>
        <w:noProof/>
        <w:color w:val="000000"/>
        <w:sz w:val="14"/>
        <w:szCs w:val="14"/>
      </w:rPr>
      <w:t>C:\Yael\hakika\Revadim\271_023.doc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71725" w14:textId="77777777" w:rsidR="00E05EDA" w:rsidRDefault="00E05EDA" w:rsidP="000E1E6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5EFAFB0" w14:textId="77777777" w:rsidR="00E05EDA" w:rsidRDefault="00E05EDA">
      <w:r>
        <w:continuationSeparator/>
      </w:r>
    </w:p>
  </w:footnote>
  <w:footnote w:id="1">
    <w:p w14:paraId="73009907" w14:textId="77777777" w:rsidR="000E1E66" w:rsidRPr="000E1E66" w:rsidRDefault="000E1E66" w:rsidP="000E1E6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0E1E66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041CBD">
          <w:rPr>
            <w:rStyle w:val="Hyperlink"/>
            <w:rFonts w:hint="cs"/>
            <w:sz w:val="20"/>
            <w:rtl/>
          </w:rPr>
          <w:t>ק"ת תשל"ו מס' 3539</w:t>
        </w:r>
      </w:hyperlink>
      <w:r>
        <w:rPr>
          <w:rFonts w:hint="cs"/>
          <w:sz w:val="20"/>
          <w:rtl/>
        </w:rPr>
        <w:t xml:space="preserve"> מיום 10.6.1976 ע</w:t>
      </w:r>
      <w:r>
        <w:rPr>
          <w:sz w:val="20"/>
          <w:rtl/>
        </w:rPr>
        <w:t>מ</w:t>
      </w:r>
      <w:r>
        <w:rPr>
          <w:rFonts w:hint="cs"/>
          <w:sz w:val="20"/>
          <w:rtl/>
        </w:rPr>
        <w:t>' 1793.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34D25" w14:textId="77777777" w:rsidR="006D1C3B" w:rsidRDefault="006D1C3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ערך מוסף (תחילתו של החוק), תשל"ו–1976</w:t>
    </w:r>
  </w:p>
  <w:p w14:paraId="0B537CC8" w14:textId="77777777" w:rsidR="006D1C3B" w:rsidRDefault="006D1C3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CE6AD32" w14:textId="77777777" w:rsidR="006D1C3B" w:rsidRDefault="006D1C3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D589" w14:textId="77777777" w:rsidR="006D1C3B" w:rsidRDefault="006D1C3B" w:rsidP="000E1E6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ערך מוסף (תחילתו של החוק), תשל"ו</w:t>
    </w:r>
    <w:r w:rsidR="000E1E6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14:paraId="2109A6AA" w14:textId="77777777" w:rsidR="006D1C3B" w:rsidRDefault="006D1C3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4B7C96" w14:textId="77777777" w:rsidR="006D1C3B" w:rsidRDefault="006D1C3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1CBD"/>
    <w:rsid w:val="00041CBD"/>
    <w:rsid w:val="00044F08"/>
    <w:rsid w:val="000E1E66"/>
    <w:rsid w:val="00401ADF"/>
    <w:rsid w:val="006D1C3B"/>
    <w:rsid w:val="008D12C2"/>
    <w:rsid w:val="00B2799C"/>
    <w:rsid w:val="00D774C2"/>
    <w:rsid w:val="00E05EDA"/>
    <w:rsid w:val="00E6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5FBB7D1"/>
  <w15:chartTrackingRefBased/>
  <w15:docId w15:val="{D515FFF4-053D-43F4-9519-C1DA87A8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E1E66"/>
    <w:rPr>
      <w:sz w:val="20"/>
      <w:szCs w:val="20"/>
    </w:rPr>
  </w:style>
  <w:style w:type="character" w:styleId="a6">
    <w:name w:val="footnote reference"/>
    <w:basedOn w:val="a0"/>
    <w:semiHidden/>
    <w:rsid w:val="000E1E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5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271</vt:lpstr>
    </vt:vector>
  </TitlesOfParts>
  <Company/>
  <LinksUpToDate>false</LinksUpToDate>
  <CharactersWithSpaces>602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http://www.nevo.co.il/Law_word/law06/TAK-3539.pdf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271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0271</vt:lpwstr>
  </property>
  <property fmtid="{D5CDD505-2E9C-101B-9397-08002B2CF9AE}" pid="3" name="CHNAME">
    <vt:lpwstr>מס ערך מוסף</vt:lpwstr>
  </property>
  <property fmtid="{D5CDD505-2E9C-101B-9397-08002B2CF9AE}" pid="4" name="LAWNAME">
    <vt:lpwstr>צו מס ערך מוסף (תחילתו של החוק), תשל"ו-1976</vt:lpwstr>
  </property>
  <property fmtid="{D5CDD505-2E9C-101B-9397-08002B2CF9AE}" pid="5" name="LAWNUMBER">
    <vt:lpwstr>0023</vt:lpwstr>
  </property>
  <property fmtid="{D5CDD505-2E9C-101B-9397-08002B2CF9AE}" pid="6" name="TYPE">
    <vt:lpwstr>01</vt:lpwstr>
  </property>
  <property fmtid="{D5CDD505-2E9C-101B-9397-08002B2CF9AE}" pid="7" name="MEKOR_NAME1">
    <vt:lpwstr>חוק מס ערך מוסף</vt:lpwstr>
  </property>
  <property fmtid="{D5CDD505-2E9C-101B-9397-08002B2CF9AE}" pid="8" name="MEKOR_SAIF1">
    <vt:lpwstr>147XאX</vt:lpwstr>
  </property>
  <property fmtid="{D5CDD505-2E9C-101B-9397-08002B2CF9AE}" pid="9" name="NOSE11">
    <vt:lpwstr>מסים</vt:lpwstr>
  </property>
  <property fmtid="{D5CDD505-2E9C-101B-9397-08002B2CF9AE}" pid="10" name="NOSE21">
    <vt:lpwstr>מס ערך מוסף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