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9D66" w14:textId="77777777" w:rsidR="00CC5332" w:rsidRDefault="00CC5332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קניה (טובין ושירותים) (סוגי טובין שהמחיר הסיטוני יהיה המחיר המשתלם בעדם ליצרן), תשס"ח-2007</w:t>
      </w:r>
    </w:p>
    <w:p w14:paraId="5B370D06" w14:textId="77777777" w:rsidR="00B35244" w:rsidRPr="00B35244" w:rsidRDefault="00B35244" w:rsidP="00B35244">
      <w:pPr>
        <w:spacing w:line="320" w:lineRule="auto"/>
        <w:rPr>
          <w:rFonts w:cs="FrankRuehl"/>
          <w:szCs w:val="26"/>
          <w:rtl/>
        </w:rPr>
      </w:pPr>
    </w:p>
    <w:p w14:paraId="69FB7725" w14:textId="77777777" w:rsidR="00B35244" w:rsidRDefault="00B35244" w:rsidP="00B35244">
      <w:pPr>
        <w:spacing w:line="320" w:lineRule="auto"/>
        <w:rPr>
          <w:rtl/>
        </w:rPr>
      </w:pPr>
    </w:p>
    <w:p w14:paraId="6F16A9B8" w14:textId="77777777" w:rsidR="00B35244" w:rsidRPr="00B35244" w:rsidRDefault="00B35244" w:rsidP="00B35244">
      <w:pPr>
        <w:spacing w:line="320" w:lineRule="auto"/>
        <w:rPr>
          <w:rFonts w:cs="Miriam"/>
          <w:szCs w:val="22"/>
          <w:rtl/>
        </w:rPr>
      </w:pPr>
      <w:r w:rsidRPr="00B35244">
        <w:rPr>
          <w:rFonts w:cs="Miriam"/>
          <w:szCs w:val="22"/>
          <w:rtl/>
        </w:rPr>
        <w:t>מסים</w:t>
      </w:r>
      <w:r w:rsidRPr="00B35244">
        <w:rPr>
          <w:rFonts w:cs="FrankRuehl"/>
          <w:szCs w:val="26"/>
          <w:rtl/>
        </w:rPr>
        <w:t xml:space="preserve"> – מס קניה – טובין ושירותים</w:t>
      </w:r>
    </w:p>
    <w:p w14:paraId="5379EB88" w14:textId="77777777" w:rsidR="00CC5332" w:rsidRDefault="00CC533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C5332" w14:paraId="20E1C2B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4DABA2" w14:textId="77777777" w:rsidR="00CC5332" w:rsidRDefault="00CC5332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14:paraId="49BE168E" w14:textId="77777777" w:rsidR="00CC5332" w:rsidRDefault="00CC5332">
            <w:pPr>
              <w:rPr>
                <w:rFonts w:cs="Frankruhel" w:hint="cs"/>
              </w:rPr>
            </w:pPr>
            <w:hyperlink w:anchor="Seif0" w:tooltip="קביעת המחיר הסיטונ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7421FA" w14:textId="77777777" w:rsidR="00CC5332" w:rsidRDefault="00CC533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t>קביעת המחיר הסיטוני</w:t>
            </w:r>
          </w:p>
        </w:tc>
        <w:tc>
          <w:tcPr>
            <w:tcW w:w="1247" w:type="dxa"/>
          </w:tcPr>
          <w:p w14:paraId="2E4825E0" w14:textId="77777777" w:rsidR="00CC5332" w:rsidRDefault="00CC5332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</w:tbl>
    <w:p w14:paraId="0FF8A7A0" w14:textId="77777777" w:rsidR="00CC5332" w:rsidRDefault="00CC5332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1436C3B" w14:textId="77777777" w:rsidR="00CC5332" w:rsidRDefault="00CC5332" w:rsidP="00B35244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קניה (טובין ושירותים) (סוגי טובין שהמחיר הסיטוני יהיה המחיר המשתלם בעדם ליצרן),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29BFBBC" w14:textId="77777777" w:rsidR="00CC5332" w:rsidRDefault="00CC53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>
        <w:rPr>
          <w:rStyle w:val="default"/>
          <w:rFonts w:cs="FrankRuehl" w:hint="cs"/>
          <w:rtl/>
        </w:rPr>
        <w:t>סעיף 4א(ו) לחוק מס קניה (טובין ושירותים), התשי"ב-1952, אני מצווה לאמור</w:t>
      </w:r>
      <w:r>
        <w:rPr>
          <w:rStyle w:val="default"/>
          <w:rFonts w:cs="FrankRuehl"/>
          <w:rtl/>
        </w:rPr>
        <w:t>:</w:t>
      </w:r>
    </w:p>
    <w:p w14:paraId="55152F24" w14:textId="77777777" w:rsidR="00CC5332" w:rsidRDefault="00CC53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10B8001B">
          <v:rect id="_x0000_s1026" style="position:absolute;left:0;text-align:left;margin-left:464.35pt;margin-top:7.1pt;width:75.05pt;height:16.95pt;z-index:251657728" o:allowincell="f" filled="f" stroked="f" strokecolor="lime" strokeweight=".25pt">
            <v:textbox style="mso-next-textbox:#_x0000_s1026" inset="0,0,0,0">
              <w:txbxContent>
                <w:p w14:paraId="7B3FC780" w14:textId="77777777" w:rsidR="00CC5332" w:rsidRDefault="00CC533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המחיר הסיטוני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מחירם הסיטוני של הטובין המפורטים להלן יהיה המחיר המשתלם בעדם ליצרן:</w:t>
      </w:r>
    </w:p>
    <w:p w14:paraId="28BE5BBC" w14:textId="77777777" w:rsidR="00CC5332" w:rsidRDefault="00CC5332" w:rsidP="00E25D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טלפון לרשתות תאיות (</w:t>
      </w:r>
      <w:r>
        <w:rPr>
          <w:rStyle w:val="default"/>
          <w:rFonts w:cs="FrankRuehl"/>
          <w:sz w:val="20"/>
          <w:szCs w:val="20"/>
        </w:rPr>
        <w:t>CELLULAR</w:t>
      </w:r>
      <w:r>
        <w:rPr>
          <w:rStyle w:val="default"/>
          <w:rFonts w:cs="FrankRuehl" w:hint="cs"/>
          <w:rtl/>
        </w:rPr>
        <w:t xml:space="preserve">) המותקן באופן קבוע ברכב וסיווגו בפרט 85.17.1200 שבתוספת הראשונה לצו תעריף המכס והפטורים ומס קניה על טובין, התשס"ז-2007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צו תעריף המכס);</w:t>
      </w:r>
    </w:p>
    <w:p w14:paraId="29D2051A" w14:textId="77777777" w:rsidR="00CC5332" w:rsidRDefault="00CC5332" w:rsidP="00E25DD7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טרקטור משא שסיווגו בפרטים 87.01 ו-87.03 בתוספת הראשונה לצו תעריף המכס.</w:t>
      </w:r>
    </w:p>
    <w:p w14:paraId="791A8D0F" w14:textId="77777777" w:rsidR="00CC5332" w:rsidRDefault="00CC53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A277C2" w14:textId="77777777" w:rsidR="00CC5332" w:rsidRDefault="00CC533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י"ב בתשרי התשס"ח (24 בספטמבר 2007)</w:t>
      </w:r>
      <w:r>
        <w:rPr>
          <w:rStyle w:val="default"/>
          <w:rFonts w:cs="FrankRuehl" w:hint="cs"/>
          <w:rtl/>
        </w:rPr>
        <w:tab/>
        <w:t>רוני בר-און</w:t>
      </w:r>
    </w:p>
    <w:p w14:paraId="15D8F1F8" w14:textId="77777777" w:rsidR="00CC5332" w:rsidRDefault="00CC5332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14:paraId="3EC77C2E" w14:textId="77777777" w:rsidR="00CC5332" w:rsidRDefault="00CC533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05F3B653" w14:textId="77777777" w:rsidR="00CC5332" w:rsidRDefault="00CC533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71A637CF" w14:textId="77777777" w:rsidR="00CC5332" w:rsidRDefault="00CC5332">
      <w:pPr>
        <w:pStyle w:val="sig-0"/>
        <w:ind w:left="0" w:right="1134"/>
        <w:rPr>
          <w:rFonts w:cs="FrankRuehl"/>
          <w:sz w:val="26"/>
          <w:rtl/>
        </w:rPr>
      </w:pPr>
    </w:p>
    <w:sectPr w:rsidR="00CC533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69809" w14:textId="77777777" w:rsidR="006062AA" w:rsidRDefault="006062AA">
      <w:r>
        <w:separator/>
      </w:r>
    </w:p>
  </w:endnote>
  <w:endnote w:type="continuationSeparator" w:id="0">
    <w:p w14:paraId="6C4C8DD6" w14:textId="77777777" w:rsidR="006062AA" w:rsidRDefault="0060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4DB" w14:textId="77777777" w:rsidR="00CC5332" w:rsidRDefault="00CC533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2ED58C" w14:textId="77777777" w:rsidR="00CC5332" w:rsidRDefault="00CC533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9C33A59" w14:textId="77777777" w:rsidR="00CC5332" w:rsidRDefault="00CC533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Z:\000000000000-law\yael\07-10-17\table\999_830.doc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982A3" w14:textId="77777777" w:rsidR="00CC5332" w:rsidRDefault="00CC5332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3524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BF58CBE" w14:textId="77777777" w:rsidR="00CC5332" w:rsidRDefault="00CC5332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2533A9" w14:textId="77777777" w:rsidR="00CC5332" w:rsidRDefault="00CC5332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Z:\000000000000-law\yael\07-10-17\table\999_830.doc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8C1AE" w14:textId="77777777" w:rsidR="006062AA" w:rsidRDefault="006062AA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740FDED7" w14:textId="77777777" w:rsidR="006062AA" w:rsidRDefault="006062AA">
      <w:r>
        <w:continuationSeparator/>
      </w:r>
    </w:p>
  </w:footnote>
  <w:footnote w:id="1">
    <w:p w14:paraId="70BEDAF7" w14:textId="77777777" w:rsidR="00CC5332" w:rsidRDefault="00CC5332" w:rsidP="00A143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="00A143A1">
          <w:rPr>
            <w:rStyle w:val="Hyperlink"/>
            <w:rFonts w:cs="FrankRuehl" w:hint="cs"/>
            <w:rtl/>
          </w:rPr>
          <w:t>ק"ת שיעורי מ</w:t>
        </w:r>
        <w:r>
          <w:rPr>
            <w:rStyle w:val="Hyperlink"/>
            <w:rFonts w:cs="FrankRuehl" w:hint="cs"/>
            <w:rtl/>
          </w:rPr>
          <w:t>ק"ח תשס"ח מס' 1515</w:t>
        </w:r>
      </w:hyperlink>
      <w:r>
        <w:rPr>
          <w:rFonts w:cs="FrankRuehl" w:hint="cs"/>
          <w:rtl/>
        </w:rPr>
        <w:t xml:space="preserve"> מיום 10.10.2007 עמ'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71DB" w14:textId="77777777" w:rsidR="00CC5332" w:rsidRDefault="00CC533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AE8CBF4" w14:textId="77777777" w:rsidR="00CC5332" w:rsidRDefault="00CC53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E530F9" w14:textId="77777777" w:rsidR="00CC5332" w:rsidRDefault="00CC53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4A85" w14:textId="77777777" w:rsidR="00CC5332" w:rsidRDefault="00CC533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קניה (טובין ושירותים) (סוגי טובין שהמחיר הסיטוני יהיה המחיר המשתלם בעדם ליצרן), תשס"ח-2007</w:t>
    </w:r>
  </w:p>
  <w:p w14:paraId="0C3F7748" w14:textId="77777777" w:rsidR="00CC5332" w:rsidRDefault="00CC53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9CFCA03" w14:textId="77777777" w:rsidR="00CC5332" w:rsidRDefault="00CC5332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480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43A1"/>
    <w:rsid w:val="000B5DEC"/>
    <w:rsid w:val="003D4A1A"/>
    <w:rsid w:val="004E30B3"/>
    <w:rsid w:val="004F451D"/>
    <w:rsid w:val="006062AA"/>
    <w:rsid w:val="00A143A1"/>
    <w:rsid w:val="00A90CB1"/>
    <w:rsid w:val="00B35244"/>
    <w:rsid w:val="00CC5332"/>
    <w:rsid w:val="00D70E63"/>
    <w:rsid w:val="00E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0C08633"/>
  <w15:chartTrackingRefBased/>
  <w15:docId w15:val="{3732EAFB-A35E-4ACE-AF35-B1DFCFDD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eb1.nevo.co.il/Law_word/law08/meches-15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802</CharactersWithSpaces>
  <SharedDoc>false</SharedDoc>
  <HLinks>
    <vt:vector size="12" baseType="variant"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4194402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http://web1.nevo.co.il/Law_word/law08/meches-1515.pdf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קניה (טובין ושירותים) (סוגי טובין שהמחיר הסיטוני יהיה המחיר המשתלם בעדם ליצרן), תשס"ח-2007</vt:lpwstr>
  </property>
  <property fmtid="{D5CDD505-2E9C-101B-9397-08002B2CF9AE}" pid="4" name="LAWNUMBER">
    <vt:lpwstr>0830</vt:lpwstr>
  </property>
  <property fmtid="{D5CDD505-2E9C-101B-9397-08002B2CF9AE}" pid="5" name="TYPE">
    <vt:lpwstr>01</vt:lpwstr>
  </property>
  <property fmtid="{D5CDD505-2E9C-101B-9397-08002B2CF9AE}" pid="6" name="CHNAME">
    <vt:lpwstr>מס קניה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http://web1.nevo.co.il/Law_word/law08/meches-1515.pdf;רשומות – תקנות מק"ח#פורסם ק"ת שיעורי מק"ח תשס"ח מס' 1515#מיום 10.10.2007#עמ' 12</vt:lpwstr>
  </property>
  <property fmtid="{D5CDD505-2E9C-101B-9397-08002B2CF9AE}" pid="22" name="MEKOR_NAME1">
    <vt:lpwstr>חוק מס קניה (טובין ושירותים)</vt:lpwstr>
  </property>
  <property fmtid="{D5CDD505-2E9C-101B-9397-08002B2CF9AE}" pid="23" name="MEKOR_SAIF1">
    <vt:lpwstr>4אXוX</vt:lpwstr>
  </property>
  <property fmtid="{D5CDD505-2E9C-101B-9397-08002B2CF9AE}" pid="24" name="NOSE11">
    <vt:lpwstr>מסים</vt:lpwstr>
  </property>
  <property fmtid="{D5CDD505-2E9C-101B-9397-08002B2CF9AE}" pid="25" name="NOSE21">
    <vt:lpwstr>מס קניה</vt:lpwstr>
  </property>
  <property fmtid="{D5CDD505-2E9C-101B-9397-08002B2CF9AE}" pid="26" name="NOSE31">
    <vt:lpwstr>טובין ושירותים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