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517AD" w:rsidRDefault="003517AD">
      <w:pPr>
        <w:pStyle w:val="big-header"/>
        <w:ind w:left="0" w:right="1134"/>
      </w:pPr>
      <w:r>
        <w:rPr>
          <w:rtl/>
        </w:rPr>
        <w:t>צו ניירות ערך (הגבלת מתן</w:t>
      </w:r>
      <w:r w:rsidR="00D85118">
        <w:rPr>
          <w:rtl/>
        </w:rPr>
        <w:t xml:space="preserve"> אשראי למקבל אשראי יחיד), תשמ"ח</w:t>
      </w:r>
      <w:r w:rsidR="00D85118">
        <w:rPr>
          <w:rFonts w:hint="cs"/>
          <w:rtl/>
        </w:rPr>
        <w:t>-</w:t>
      </w:r>
      <w:r>
        <w:rPr>
          <w:rtl/>
        </w:rPr>
        <w:t>1988</w:t>
      </w:r>
    </w:p>
    <w:p w:rsidR="006A112F" w:rsidRPr="006A112F" w:rsidRDefault="006A112F" w:rsidP="006A112F">
      <w:pPr>
        <w:spacing w:line="320" w:lineRule="auto"/>
        <w:jc w:val="left"/>
        <w:rPr>
          <w:rFonts w:cs="FrankRuehl"/>
          <w:szCs w:val="26"/>
          <w:rtl/>
        </w:rPr>
      </w:pPr>
    </w:p>
    <w:p w:rsidR="006A112F" w:rsidRDefault="006A112F" w:rsidP="006A112F">
      <w:pPr>
        <w:spacing w:line="320" w:lineRule="auto"/>
        <w:jc w:val="left"/>
        <w:rPr>
          <w:rtl/>
        </w:rPr>
      </w:pPr>
    </w:p>
    <w:p w:rsidR="006A112F" w:rsidRPr="006A112F" w:rsidRDefault="006A112F" w:rsidP="006A112F">
      <w:pPr>
        <w:spacing w:line="320" w:lineRule="auto"/>
        <w:jc w:val="left"/>
        <w:rPr>
          <w:rFonts w:cs="Miriam"/>
          <w:szCs w:val="22"/>
          <w:rtl/>
        </w:rPr>
      </w:pPr>
      <w:r w:rsidRPr="006A112F">
        <w:rPr>
          <w:rFonts w:cs="Miriam"/>
          <w:szCs w:val="22"/>
          <w:rtl/>
        </w:rPr>
        <w:t>משפט פרטי וכלכלה</w:t>
      </w:r>
      <w:r w:rsidRPr="006A112F">
        <w:rPr>
          <w:rFonts w:cs="FrankRuehl"/>
          <w:szCs w:val="26"/>
          <w:rtl/>
        </w:rPr>
        <w:t xml:space="preserve"> – תאגידים וניירות ערך – ניירות ערך</w:t>
      </w:r>
    </w:p>
    <w:p w:rsidR="003517AD" w:rsidRDefault="003517AD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3517AD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3517AD" w:rsidRDefault="003517A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D85118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3517AD" w:rsidRDefault="003517AD">
            <w:pPr>
              <w:spacing w:line="240" w:lineRule="auto"/>
              <w:rPr>
                <w:sz w:val="24"/>
              </w:rPr>
            </w:pPr>
            <w:hyperlink w:anchor="Seif0" w:tooltip="הגבלת מתן אשראי למקבל אשראי יחיד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3517AD" w:rsidRDefault="003517AD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הגבלת מתן אשראי למקבל אשראי יחיד</w:t>
            </w:r>
          </w:p>
        </w:tc>
        <w:tc>
          <w:tcPr>
            <w:tcW w:w="1247" w:type="dxa"/>
          </w:tcPr>
          <w:p w:rsidR="003517AD" w:rsidRDefault="003517A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</w:tbl>
    <w:p w:rsidR="003517AD" w:rsidRDefault="003517AD">
      <w:pPr>
        <w:pStyle w:val="big-header"/>
        <w:ind w:left="0" w:right="1134"/>
        <w:rPr>
          <w:rtl/>
        </w:rPr>
      </w:pPr>
    </w:p>
    <w:p w:rsidR="003517AD" w:rsidRDefault="003517AD" w:rsidP="006A112F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tl/>
        </w:rPr>
        <w:lastRenderedPageBreak/>
        <w:t>צ</w:t>
      </w:r>
      <w:r>
        <w:rPr>
          <w:rFonts w:hint="cs"/>
          <w:rtl/>
        </w:rPr>
        <w:t>ו ניירות ערך (הגבלת מתן אשראי למקבל אשראי יחיד), תשמ"ח</w:t>
      </w:r>
      <w:r w:rsidR="00D85118">
        <w:rPr>
          <w:rFonts w:hint="cs"/>
          <w:rtl/>
        </w:rPr>
        <w:t>-</w:t>
      </w:r>
      <w:r>
        <w:rPr>
          <w:rFonts w:hint="cs"/>
          <w:rtl/>
        </w:rPr>
        <w:t>1988</w:t>
      </w:r>
      <w:r w:rsidR="00D85118">
        <w:rPr>
          <w:rStyle w:val="a6"/>
          <w:rtl/>
        </w:rPr>
        <w:footnoteReference w:customMarkFollows="1" w:id="1"/>
        <w:t>*</w:t>
      </w:r>
    </w:p>
    <w:p w:rsidR="003517AD" w:rsidRDefault="003517AD" w:rsidP="00D8511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 סעיף 21א לחוק ניירות ערך, תשכ"ח</w:t>
      </w:r>
      <w:r w:rsidR="00D85118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>1968, ולאחר התייעצות עם רשות ניירות ערך, אני מצווה לאמור:</w:t>
      </w:r>
    </w:p>
    <w:p w:rsidR="003517AD" w:rsidRDefault="003517AD" w:rsidP="00D8511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>
          <v:rect id="_x0000_s1026" style="position:absolute;left:0;text-align:left;margin-left:464.5pt;margin-top:8.05pt;width:75.05pt;height:21pt;z-index:251657728" o:allowincell="f" filled="f" stroked="f" strokecolor="lime" strokeweight=".25pt">
            <v:textbox inset="0,0,0,0">
              <w:txbxContent>
                <w:p w:rsidR="003517AD" w:rsidRDefault="003517AD" w:rsidP="00D85118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גבלת מתן</w:t>
                  </w:r>
                  <w:r w:rsidR="00D85118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Cs w:val="18"/>
                      <w:rtl/>
                    </w:rPr>
                    <w:t>א</w:t>
                  </w:r>
                  <w:r>
                    <w:rPr>
                      <w:rFonts w:cs="Miriam" w:hint="cs"/>
                      <w:szCs w:val="18"/>
                      <w:rtl/>
                    </w:rPr>
                    <w:t>שראי למקבל</w:t>
                  </w:r>
                  <w:r w:rsidR="00D85118">
                    <w:rPr>
                      <w:rFonts w:cs="Miriam" w:hint="cs"/>
                      <w:noProof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Cs w:val="18"/>
                      <w:rtl/>
                    </w:rPr>
                    <w:t>א</w:t>
                  </w:r>
                  <w:r>
                    <w:rPr>
                      <w:rFonts w:cs="Miriam" w:hint="cs"/>
                      <w:szCs w:val="18"/>
                      <w:rtl/>
                    </w:rPr>
                    <w:t>שראי יחיד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>אגיד שהוראות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פסקה (6) להגדרת "מתן אשראי" שבסעיף 21 לחוק הבנקאות (רישוי), תשמ"א</w:t>
      </w:r>
      <w:r w:rsidR="00D85118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>1981, חלות עליו, לא יתן אשראי למקבל אשראי יחיד בשיעור העולה על שלושה אחוזים מן ההנפקה.</w:t>
      </w:r>
    </w:p>
    <w:p w:rsidR="003517AD" w:rsidRDefault="003517A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D85118" w:rsidRDefault="00D8511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3517AD" w:rsidRDefault="003517AD">
      <w:pPr>
        <w:pStyle w:val="sig-0"/>
        <w:ind w:left="0" w:right="1134"/>
        <w:rPr>
          <w:rtl/>
        </w:rPr>
      </w:pPr>
      <w:r>
        <w:rPr>
          <w:rtl/>
        </w:rPr>
        <w:t>י</w:t>
      </w:r>
      <w:r>
        <w:rPr>
          <w:rFonts w:hint="cs"/>
          <w:rtl/>
        </w:rPr>
        <w:t>' בסיון תשמ"ח (20 במאי 1988)</w:t>
      </w:r>
      <w:r>
        <w:rPr>
          <w:rtl/>
        </w:rPr>
        <w:tab/>
      </w:r>
      <w:r>
        <w:rPr>
          <w:rFonts w:hint="cs"/>
          <w:rtl/>
        </w:rPr>
        <w:t>משה נסים</w:t>
      </w:r>
    </w:p>
    <w:p w:rsidR="003517AD" w:rsidRDefault="003517AD">
      <w:pPr>
        <w:pStyle w:val="sig-1"/>
        <w:widowControl/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שר האוצר</w:t>
      </w:r>
    </w:p>
    <w:p w:rsidR="00D85118" w:rsidRPr="00D85118" w:rsidRDefault="00D85118" w:rsidP="00D8511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D85118" w:rsidRPr="00D85118" w:rsidRDefault="00D85118" w:rsidP="00D85118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3517AD" w:rsidRPr="00D85118" w:rsidRDefault="003517AD" w:rsidP="00D8511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LawPartEnd"/>
    </w:p>
    <w:bookmarkEnd w:id="1"/>
    <w:p w:rsidR="003517AD" w:rsidRPr="00D85118" w:rsidRDefault="003517AD" w:rsidP="00D85118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3517AD" w:rsidRPr="00D85118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D0E70" w:rsidRDefault="006D0E70">
      <w:r>
        <w:separator/>
      </w:r>
    </w:p>
  </w:endnote>
  <w:endnote w:type="continuationSeparator" w:id="0">
    <w:p w:rsidR="006D0E70" w:rsidRDefault="006D0E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517AD" w:rsidRDefault="003517AD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3517AD" w:rsidRDefault="003517AD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3517AD" w:rsidRDefault="003517AD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D85118">
      <w:rPr>
        <w:rFonts w:cs="TopType Jerushalmi"/>
        <w:noProof/>
        <w:color w:val="000000"/>
        <w:sz w:val="14"/>
        <w:szCs w:val="14"/>
      </w:rPr>
      <w:t>D:\Yael\hakika\Revadim\308_027.doc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517AD" w:rsidRDefault="003517AD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6A112F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3517AD" w:rsidRDefault="003517AD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3517AD" w:rsidRDefault="003517AD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D85118">
      <w:rPr>
        <w:rFonts w:cs="TopType Jerushalmi"/>
        <w:noProof/>
        <w:color w:val="000000"/>
        <w:sz w:val="14"/>
        <w:szCs w:val="14"/>
      </w:rPr>
      <w:t>D:\Yael\hakika\Revadim\308_027.doc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D0E70" w:rsidRDefault="006D0E70" w:rsidP="00D85118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6D0E70" w:rsidRDefault="006D0E70">
      <w:r>
        <w:continuationSeparator/>
      </w:r>
    </w:p>
  </w:footnote>
  <w:footnote w:id="1">
    <w:p w:rsidR="00D85118" w:rsidRPr="00D85118" w:rsidRDefault="00D85118" w:rsidP="00D85118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 w:rsidRPr="00D85118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ורסם </w:t>
      </w:r>
      <w:hyperlink r:id="rId1" w:history="1">
        <w:r w:rsidRPr="00D26584">
          <w:rPr>
            <w:rStyle w:val="Hyperlink"/>
            <w:rFonts w:hint="cs"/>
            <w:sz w:val="20"/>
            <w:rtl/>
          </w:rPr>
          <w:t>ק"ת תש</w:t>
        </w:r>
        <w:r w:rsidRPr="00D26584">
          <w:rPr>
            <w:rStyle w:val="Hyperlink"/>
            <w:rFonts w:hint="cs"/>
            <w:sz w:val="20"/>
            <w:rtl/>
          </w:rPr>
          <w:t>מ</w:t>
        </w:r>
        <w:r w:rsidRPr="00D26584">
          <w:rPr>
            <w:rStyle w:val="Hyperlink"/>
            <w:rFonts w:hint="cs"/>
            <w:sz w:val="20"/>
            <w:rtl/>
          </w:rPr>
          <w:t>"ח מס' 5115</w:t>
        </w:r>
      </w:hyperlink>
      <w:r>
        <w:rPr>
          <w:sz w:val="20"/>
          <w:rtl/>
        </w:rPr>
        <w:t xml:space="preserve"> </w:t>
      </w:r>
      <w:r>
        <w:rPr>
          <w:rFonts w:hint="cs"/>
          <w:sz w:val="20"/>
          <w:rtl/>
        </w:rPr>
        <w:t>מיום 24.6.1988 עמ' 922.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517AD" w:rsidRDefault="003517AD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ניירות ערך (הגבלת מתן אשראי למקבל אשראי יחיד), תשמ"ח–1988</w:t>
    </w:r>
  </w:p>
  <w:p w:rsidR="003517AD" w:rsidRDefault="003517A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3517AD" w:rsidRDefault="003517A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517AD" w:rsidRDefault="003517AD" w:rsidP="004C45B0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ניירות ערך (הגבלת מתן אשראי למקבל אשראי יחיד), תשמ"ח</w:t>
    </w:r>
    <w:r w:rsidR="004C45B0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1988</w:t>
    </w:r>
  </w:p>
  <w:p w:rsidR="003517AD" w:rsidRDefault="003517A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3517AD" w:rsidRDefault="003517A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517AD"/>
    <w:rsid w:val="003517AD"/>
    <w:rsid w:val="003C6758"/>
    <w:rsid w:val="004C45B0"/>
    <w:rsid w:val="006A112F"/>
    <w:rsid w:val="006D0E70"/>
    <w:rsid w:val="00841368"/>
    <w:rsid w:val="00D26584"/>
    <w:rsid w:val="00D85118"/>
    <w:rsid w:val="00DC6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6627F04E-EA77-4EAD-92C0-19D956162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character" w:styleId="FollowedHyperlink">
    <w:name w:val="FollowedHyperlink"/>
    <w:basedOn w:val="a0"/>
    <w:rsid w:val="00D26584"/>
    <w:rPr>
      <w:color w:val="800080"/>
      <w:u w:val="single"/>
    </w:rPr>
  </w:style>
  <w:style w:type="paragraph" w:styleId="a5">
    <w:name w:val="footnote text"/>
    <w:basedOn w:val="a"/>
    <w:semiHidden/>
    <w:rsid w:val="00D85118"/>
    <w:rPr>
      <w:sz w:val="20"/>
      <w:szCs w:val="20"/>
    </w:rPr>
  </w:style>
  <w:style w:type="character" w:styleId="a6">
    <w:name w:val="footnote reference"/>
    <w:basedOn w:val="a0"/>
    <w:semiHidden/>
    <w:rsid w:val="00D8511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5115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308</vt:lpstr>
    </vt:vector>
  </TitlesOfParts>
  <Company/>
  <LinksUpToDate>false</LinksUpToDate>
  <CharactersWithSpaces>656</CharactersWithSpaces>
  <SharedDoc>false</SharedDoc>
  <HLinks>
    <vt:vector size="12" baseType="variant"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8192012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http://www.nevo.co.il/Law_word/law06/TAK-5115.pdf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308</dc:title>
  <dc:subject/>
  <dc:creator>Liat</dc:creator>
  <cp:keywords/>
  <dc:description/>
  <cp:lastModifiedBy>Shimon Doodkin</cp:lastModifiedBy>
  <cp:revision>2</cp:revision>
  <dcterms:created xsi:type="dcterms:W3CDTF">2023-06-05T19:23:00Z</dcterms:created>
  <dcterms:modified xsi:type="dcterms:W3CDTF">2023-06-05T19:23:00Z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0308</vt:lpwstr>
  </property>
  <property fmtid="{D5CDD505-2E9C-101B-9397-08002B2CF9AE}" pid="3" name="CHNAME">
    <vt:lpwstr>ניירות ערך</vt:lpwstr>
  </property>
  <property fmtid="{D5CDD505-2E9C-101B-9397-08002B2CF9AE}" pid="4" name="LAWNAME">
    <vt:lpwstr>צו ניירות ערך (הגבלת מתן אשראי למקבל אשראי יחיד), תשמ"ח-1988</vt:lpwstr>
  </property>
  <property fmtid="{D5CDD505-2E9C-101B-9397-08002B2CF9AE}" pid="5" name="LAWNUMBER">
    <vt:lpwstr>0027</vt:lpwstr>
  </property>
  <property fmtid="{D5CDD505-2E9C-101B-9397-08002B2CF9AE}" pid="6" name="TYPE">
    <vt:lpwstr>01</vt:lpwstr>
  </property>
  <property fmtid="{D5CDD505-2E9C-101B-9397-08002B2CF9AE}" pid="7" name="NOSE11">
    <vt:lpwstr>משפט פרטי וכלכלה</vt:lpwstr>
  </property>
  <property fmtid="{D5CDD505-2E9C-101B-9397-08002B2CF9AE}" pid="8" name="NOSE21">
    <vt:lpwstr>תאגידים וניירות ערך</vt:lpwstr>
  </property>
  <property fmtid="{D5CDD505-2E9C-101B-9397-08002B2CF9AE}" pid="9" name="NOSE31">
    <vt:lpwstr>ניירות ערך</vt:lpwstr>
  </property>
  <property fmtid="{D5CDD505-2E9C-101B-9397-08002B2CF9AE}" pid="10" name="NOSE41">
    <vt:lpwstr/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</Properties>
</file>