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820FF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456E71">
        <w:rPr>
          <w:rFonts w:cs="FrankRuehl" w:hint="cs"/>
          <w:sz w:val="32"/>
          <w:rtl/>
        </w:rPr>
        <w:t xml:space="preserve"> </w:t>
      </w:r>
      <w:r w:rsidR="00820FF3">
        <w:rPr>
          <w:rFonts w:cs="FrankRuehl" w:hint="cs"/>
          <w:sz w:val="32"/>
          <w:rtl/>
        </w:rPr>
        <w:t>לבני שמעון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F084F">
        <w:rPr>
          <w:rFonts w:cs="FrankRuehl" w:hint="cs"/>
          <w:sz w:val="32"/>
          <w:rtl/>
        </w:rPr>
        <w:t>ב</w:t>
      </w:r>
      <w:r w:rsidR="00456E71">
        <w:rPr>
          <w:rFonts w:cs="FrankRuehl" w:hint="cs"/>
          <w:sz w:val="32"/>
          <w:rtl/>
        </w:rPr>
        <w:t>-2012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03526" w:rsidRPr="00C035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3526" w:rsidRPr="00C03526" w:rsidRDefault="00C03526" w:rsidP="00C0352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03526" w:rsidRPr="00C03526" w:rsidRDefault="00C03526" w:rsidP="00C0352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C03526" w:rsidRPr="00C03526" w:rsidRDefault="00C03526" w:rsidP="00C03526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C035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3526" w:rsidRPr="00C03526" w:rsidRDefault="00C03526" w:rsidP="00C0352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03526" w:rsidRPr="00C035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03526" w:rsidRPr="00C03526" w:rsidRDefault="00C03526" w:rsidP="00C0352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03526" w:rsidRPr="00C03526" w:rsidRDefault="00C03526" w:rsidP="00C0352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C03526" w:rsidRPr="00C03526" w:rsidRDefault="00C03526" w:rsidP="00C03526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C035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03526" w:rsidRPr="00C03526" w:rsidRDefault="00C03526" w:rsidP="00C0352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820FF3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820FF3">
        <w:rPr>
          <w:rFonts w:cs="FrankRuehl" w:hint="cs"/>
          <w:sz w:val="32"/>
          <w:rtl/>
        </w:rPr>
        <w:t>לבני שמעון</w:t>
      </w:r>
      <w:r w:rsidR="00521652">
        <w:rPr>
          <w:rFonts w:cs="FrankRuehl" w:hint="cs"/>
          <w:sz w:val="32"/>
          <w:rtl/>
        </w:rPr>
        <w:t>), תשע"</w:t>
      </w:r>
      <w:r w:rsidR="000F084F">
        <w:rPr>
          <w:rFonts w:cs="FrankRuehl" w:hint="cs"/>
          <w:sz w:val="32"/>
          <w:rtl/>
        </w:rPr>
        <w:t>ב</w:t>
      </w:r>
      <w:r w:rsidR="00521652">
        <w:rPr>
          <w:rFonts w:cs="FrankRuehl" w:hint="cs"/>
          <w:sz w:val="32"/>
          <w:rtl/>
        </w:rPr>
        <w:t>-201</w:t>
      </w:r>
      <w:r w:rsidR="00456E71">
        <w:rPr>
          <w:rFonts w:cs="FrankRuehl" w:hint="cs"/>
          <w:sz w:val="32"/>
          <w:rtl/>
        </w:rPr>
        <w:t>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820F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820FF3">
        <w:rPr>
          <w:rStyle w:val="default"/>
          <w:rFonts w:cs="FrankRuehl" w:hint="cs"/>
          <w:rtl/>
        </w:rPr>
        <w:t>צ"ז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ל</w:t>
      </w:r>
      <w:r w:rsidR="00FF04A0">
        <w:rPr>
          <w:rStyle w:val="default"/>
          <w:rFonts w:cs="FrankRuehl" w:hint="cs"/>
          <w:rtl/>
        </w:rPr>
        <w:t>תוספת הראשונה ל</w:t>
      </w:r>
      <w:r w:rsidR="00746E38">
        <w:rPr>
          <w:rStyle w:val="default"/>
          <w:rFonts w:cs="FrankRuehl" w:hint="cs"/>
          <w:rtl/>
        </w:rPr>
        <w:t xml:space="preserve">צו </w:t>
      </w:r>
      <w:r w:rsidR="00820FF3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820FF3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820FF3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FF04A0" w:rsidRDefault="00FF04A0" w:rsidP="00FF04A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421" style="position:absolute;left:0;text-align:left;margin-left:464.35pt;margin-top:7.1pt;width:75.05pt;height:13.05pt;z-index:251658240" o:allowincell="f" filled="f" stroked="f" strokecolor="lime" strokeweight=".25pt">
            <v:textbox style="mso-next-textbox:#_x0000_s1421" inset="0,0,0,0">
              <w:txbxContent>
                <w:p w:rsidR="00FF04A0" w:rsidRDefault="00FF04A0" w:rsidP="00FF04A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תחילתו של צו זה 30 ימים מיום פרסומו.</w:t>
      </w:r>
    </w:p>
    <w:p w:rsidR="00456E71" w:rsidRDefault="00456E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FF04A0" w:rsidP="00FF0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א' בתמוז</w:t>
      </w:r>
      <w:r w:rsidR="000F084F">
        <w:rPr>
          <w:rStyle w:val="default"/>
          <w:rFonts w:cs="FrankRuehl" w:hint="cs"/>
          <w:rtl/>
        </w:rPr>
        <w:t xml:space="preserve"> התשע"ב</w:t>
      </w:r>
      <w:r w:rsidR="001B3C7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21 ביוני 2012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C03526" w:rsidRDefault="00C03526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C03526" w:rsidRDefault="00C03526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C03526" w:rsidRDefault="00C03526" w:rsidP="00C03526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05FF9" w:rsidRPr="00C03526" w:rsidRDefault="00C05FF9" w:rsidP="00C03526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C05FF9" w:rsidRPr="00C0352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3BA1" w:rsidRDefault="008C3BA1">
      <w:r>
        <w:separator/>
      </w:r>
    </w:p>
  </w:endnote>
  <w:endnote w:type="continuationSeparator" w:id="0">
    <w:p w:rsidR="008C3BA1" w:rsidRDefault="008C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03526">
      <w:rPr>
        <w:rFonts w:cs="TopType Jerushalmi"/>
        <w:noProof/>
        <w:color w:val="000000"/>
        <w:sz w:val="14"/>
        <w:szCs w:val="14"/>
      </w:rPr>
      <w:t>Z:\000-law\yael\2012\2012-07-15\tav\500_729.doc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0352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03526">
      <w:rPr>
        <w:rFonts w:cs="TopType Jerushalmi"/>
        <w:noProof/>
        <w:color w:val="000000"/>
        <w:sz w:val="14"/>
        <w:szCs w:val="14"/>
      </w:rPr>
      <w:t>Z:\000-law\yael\2012\2012-07-15\tav\500_729.doc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3BA1" w:rsidRDefault="008C3BA1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8C3BA1" w:rsidRDefault="008C3BA1">
      <w:r>
        <w:continuationSeparator/>
      </w:r>
    </w:p>
  </w:footnote>
  <w:footnote w:id="1">
    <w:p w:rsidR="00893107" w:rsidRDefault="00966C67" w:rsidP="008931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893107">
          <w:rPr>
            <w:rStyle w:val="Hyperlink"/>
            <w:rFonts w:cs="FrankRuehl" w:hint="cs"/>
            <w:rtl/>
          </w:rPr>
          <w:t xml:space="preserve">ק"ת </w:t>
        </w:r>
        <w:r w:rsidR="00F770F1" w:rsidRPr="00893107">
          <w:rPr>
            <w:rStyle w:val="Hyperlink"/>
            <w:rFonts w:cs="FrankRuehl" w:hint="cs"/>
            <w:rtl/>
          </w:rPr>
          <w:t>תשע</w:t>
        </w:r>
        <w:r w:rsidR="00521652" w:rsidRPr="00893107">
          <w:rPr>
            <w:rStyle w:val="Hyperlink"/>
            <w:rFonts w:cs="FrankRuehl" w:hint="cs"/>
            <w:rtl/>
          </w:rPr>
          <w:t>"</w:t>
        </w:r>
        <w:r w:rsidR="000F084F" w:rsidRPr="00893107">
          <w:rPr>
            <w:rStyle w:val="Hyperlink"/>
            <w:rFonts w:cs="FrankRuehl" w:hint="cs"/>
            <w:rtl/>
          </w:rPr>
          <w:t>ב</w:t>
        </w:r>
        <w:r w:rsidRPr="00893107">
          <w:rPr>
            <w:rStyle w:val="Hyperlink"/>
            <w:rFonts w:cs="FrankRuehl" w:hint="cs"/>
            <w:rtl/>
          </w:rPr>
          <w:t xml:space="preserve"> מס' </w:t>
        </w:r>
        <w:r w:rsidR="00FF04A0" w:rsidRPr="00893107">
          <w:rPr>
            <w:rStyle w:val="Hyperlink"/>
            <w:rFonts w:cs="FrankRuehl" w:hint="cs"/>
            <w:rtl/>
          </w:rPr>
          <w:t>7139</w:t>
        </w:r>
      </w:hyperlink>
      <w:r>
        <w:rPr>
          <w:rFonts w:cs="FrankRuehl" w:hint="cs"/>
          <w:rtl/>
        </w:rPr>
        <w:t xml:space="preserve"> מיום </w:t>
      </w:r>
      <w:r w:rsidR="00FF04A0">
        <w:rPr>
          <w:rFonts w:cs="FrankRuehl" w:hint="cs"/>
          <w:rtl/>
        </w:rPr>
        <w:t>9.7</w:t>
      </w:r>
      <w:r w:rsidR="00456E71">
        <w:rPr>
          <w:rFonts w:cs="FrankRuehl" w:hint="cs"/>
          <w:rtl/>
        </w:rPr>
        <w:t>.2012</w:t>
      </w:r>
      <w:r>
        <w:rPr>
          <w:rFonts w:cs="FrankRuehl" w:hint="cs"/>
          <w:rtl/>
        </w:rPr>
        <w:t xml:space="preserve"> עמ' </w:t>
      </w:r>
      <w:r w:rsidR="00FF04A0">
        <w:rPr>
          <w:rFonts w:cs="FrankRuehl" w:hint="cs"/>
          <w:rtl/>
        </w:rPr>
        <w:t>138</w:t>
      </w:r>
      <w:r w:rsidR="00820FF3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820FF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820FF3">
      <w:rPr>
        <w:rFonts w:hAnsi="FrankRuehl" w:cs="FrankRuehl" w:hint="cs"/>
        <w:color w:val="000000"/>
        <w:sz w:val="28"/>
        <w:szCs w:val="28"/>
        <w:rtl/>
      </w:rPr>
      <w:t>בני שמעון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F084F">
      <w:rPr>
        <w:rFonts w:hAnsi="FrankRuehl" w:cs="FrankRuehl" w:hint="cs"/>
        <w:color w:val="000000"/>
        <w:sz w:val="28"/>
        <w:szCs w:val="28"/>
        <w:rtl/>
      </w:rPr>
      <w:t>ב</w:t>
    </w:r>
    <w:r w:rsidR="00456E71">
      <w:rPr>
        <w:rFonts w:hAnsi="FrankRuehl" w:cs="FrankRuehl" w:hint="cs"/>
        <w:color w:val="000000"/>
        <w:sz w:val="28"/>
        <w:szCs w:val="28"/>
        <w:rtl/>
      </w:rPr>
      <w:t>-2012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7271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4388A"/>
    <w:rsid w:val="00074689"/>
    <w:rsid w:val="00087314"/>
    <w:rsid w:val="000A51D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33B0"/>
    <w:rsid w:val="00315F17"/>
    <w:rsid w:val="00316C2F"/>
    <w:rsid w:val="00322C34"/>
    <w:rsid w:val="00360502"/>
    <w:rsid w:val="003B4526"/>
    <w:rsid w:val="003F60AB"/>
    <w:rsid w:val="00412461"/>
    <w:rsid w:val="00444932"/>
    <w:rsid w:val="0044663C"/>
    <w:rsid w:val="00456E71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45AEE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0FF3"/>
    <w:rsid w:val="0082447C"/>
    <w:rsid w:val="00841653"/>
    <w:rsid w:val="008418EC"/>
    <w:rsid w:val="0088339B"/>
    <w:rsid w:val="00893107"/>
    <w:rsid w:val="00896E3B"/>
    <w:rsid w:val="008A1B7B"/>
    <w:rsid w:val="008A2893"/>
    <w:rsid w:val="008C3BA1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4848"/>
    <w:rsid w:val="00A11C23"/>
    <w:rsid w:val="00A1395B"/>
    <w:rsid w:val="00A35EF4"/>
    <w:rsid w:val="00A37D28"/>
    <w:rsid w:val="00A655A3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00E54"/>
    <w:rsid w:val="00C03526"/>
    <w:rsid w:val="00C05FF9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42A29"/>
    <w:rsid w:val="00D51A23"/>
    <w:rsid w:val="00D672E6"/>
    <w:rsid w:val="00D90EFB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415CA"/>
    <w:rsid w:val="00F770F1"/>
    <w:rsid w:val="00F83AB4"/>
    <w:rsid w:val="00F9584E"/>
    <w:rsid w:val="00FB244B"/>
    <w:rsid w:val="00FC09CD"/>
    <w:rsid w:val="00FC746E"/>
    <w:rsid w:val="00FC7B4E"/>
    <w:rsid w:val="00FE721F"/>
    <w:rsid w:val="00FF04A0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39F3D20-6053-4DEC-ADEC-22CEF136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1005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לבני שמעון), תשע"ב-2012</vt:lpwstr>
  </property>
  <property fmtid="{D5CDD505-2E9C-101B-9397-08002B2CF9AE}" pid="4" name="LAWNUMBER">
    <vt:lpwstr>0729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http://www.nevo.co.il/Law_word/law06/TAK-7139.pdf;רשומות - תקנות כלליות#פורסם ק"ת תשע"ב מס' 7139 #מיום 9.7.2012 עמ' 1389</vt:lpwstr>
  </property>
</Properties>
</file>