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0617" w14:textId="77777777" w:rsidR="000A51DD" w:rsidRDefault="00746E38" w:rsidP="009B33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9B3316">
        <w:rPr>
          <w:rFonts w:cs="FrankRuehl" w:hint="cs"/>
          <w:sz w:val="32"/>
          <w:rtl/>
        </w:rPr>
        <w:t>לזכרון יעקב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F7528A">
        <w:rPr>
          <w:rFonts w:cs="FrankRuehl" w:hint="cs"/>
          <w:sz w:val="32"/>
          <w:rtl/>
        </w:rPr>
        <w:t>-2012</w:t>
      </w:r>
    </w:p>
    <w:p w14:paraId="633771A7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610FF09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3B8D4099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34F3F776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0E69477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44997" w:rsidRPr="00244997" w14:paraId="0ED0EAA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E701F5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430584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4A37A059" w14:textId="77777777" w:rsidR="00244997" w:rsidRPr="00244997" w:rsidRDefault="00244997" w:rsidP="00244997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2449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F58DD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4997" w:rsidRPr="00244997" w14:paraId="35B8AE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C6F6BC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EF483FC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5780D6C" w14:textId="77777777" w:rsidR="00244997" w:rsidRPr="00244997" w:rsidRDefault="00244997" w:rsidP="00244997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24499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A7CEE2" w14:textId="77777777" w:rsidR="00244997" w:rsidRPr="00244997" w:rsidRDefault="00244997" w:rsidP="0024499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909B02C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3B85084" w14:textId="77777777" w:rsidR="000A51DD" w:rsidRPr="002A5E49" w:rsidRDefault="000A51DD" w:rsidP="009B331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9B3316">
        <w:rPr>
          <w:rFonts w:cs="FrankRuehl" w:hint="cs"/>
          <w:sz w:val="32"/>
          <w:rtl/>
        </w:rPr>
        <w:t>לזכרון יעקב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F7528A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F5AB32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4BB595CC" w14:textId="77777777" w:rsidR="000A51DD" w:rsidRDefault="000A51DD" w:rsidP="009B33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4A1E9DB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72536B2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9B3316">
        <w:rPr>
          <w:rStyle w:val="default"/>
          <w:rFonts w:cs="FrankRuehl" w:hint="cs"/>
          <w:rtl/>
        </w:rPr>
        <w:t>ג' לתוספת הראשונה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9B3316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B3316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B3316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10409DE3" w14:textId="77777777" w:rsidR="000A51DD" w:rsidRDefault="000A51DD" w:rsidP="009B33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529520F8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443D0F7C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9B3316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19F5BAB9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0919F6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35A22D" w14:textId="77777777" w:rsidR="000A51DD" w:rsidRDefault="009B3316" w:rsidP="009B331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ב' בניסן</w:t>
      </w:r>
      <w:r w:rsidR="00F7528A">
        <w:rPr>
          <w:rStyle w:val="default"/>
          <w:rFonts w:cs="FrankRuehl" w:hint="cs"/>
          <w:rtl/>
        </w:rPr>
        <w:t xml:space="preserve"> התשע"ב (</w:t>
      </w:r>
      <w:r>
        <w:rPr>
          <w:rStyle w:val="default"/>
          <w:rFonts w:cs="FrankRuehl" w:hint="cs"/>
          <w:rtl/>
        </w:rPr>
        <w:t>25 במרס</w:t>
      </w:r>
      <w:r w:rsidR="00F7528A">
        <w:rPr>
          <w:rStyle w:val="default"/>
          <w:rFonts w:cs="FrankRuehl" w:hint="cs"/>
          <w:rtl/>
        </w:rPr>
        <w:t xml:space="preserve"> 2012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14:paraId="179B477C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3B120DD4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EA9572E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1825F66" w14:textId="77777777" w:rsidR="00244997" w:rsidRDefault="0024499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1927DD0" w14:textId="77777777" w:rsidR="00244997" w:rsidRDefault="00244997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BF1390D" w14:textId="77777777" w:rsidR="00244997" w:rsidRDefault="00244997" w:rsidP="00244997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269EAC" w14:textId="77777777" w:rsidR="00D27B9B" w:rsidRPr="00244997" w:rsidRDefault="00D27B9B" w:rsidP="00244997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24499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DBCE" w14:textId="77777777" w:rsidR="004132AA" w:rsidRDefault="004132AA">
      <w:r>
        <w:separator/>
      </w:r>
    </w:p>
  </w:endnote>
  <w:endnote w:type="continuationSeparator" w:id="0">
    <w:p w14:paraId="7FC97F60" w14:textId="77777777" w:rsidR="004132AA" w:rsidRDefault="0041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D700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F3026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AFF66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997">
      <w:rPr>
        <w:rFonts w:cs="TopType Jerushalmi"/>
        <w:noProof/>
        <w:color w:val="000000"/>
        <w:sz w:val="14"/>
        <w:szCs w:val="14"/>
      </w:rPr>
      <w:t>Z:\000-law\yael\2012\2012-05-01\tav\500_676.doc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BBFF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49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020732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3DACFA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997">
      <w:rPr>
        <w:rFonts w:cs="TopType Jerushalmi"/>
        <w:noProof/>
        <w:color w:val="000000"/>
        <w:sz w:val="14"/>
        <w:szCs w:val="14"/>
      </w:rPr>
      <w:t>Z:\000-law\yael\2012\2012-05-01\tav\500_676.doc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9C97" w14:textId="77777777" w:rsidR="004132AA" w:rsidRDefault="004132A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E472D3D" w14:textId="77777777" w:rsidR="004132AA" w:rsidRDefault="004132AA">
      <w:r>
        <w:continuationSeparator/>
      </w:r>
    </w:p>
  </w:footnote>
  <w:footnote w:id="1">
    <w:p w14:paraId="6DB69E4E" w14:textId="77777777" w:rsidR="001B07C6" w:rsidRDefault="00966C67" w:rsidP="001B07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1B07C6">
          <w:rPr>
            <w:rStyle w:val="Hyperlink"/>
            <w:rFonts w:cs="FrankRuehl" w:hint="cs"/>
            <w:rtl/>
          </w:rPr>
          <w:t xml:space="preserve">ק"ת </w:t>
        </w:r>
        <w:r w:rsidR="00F770F1" w:rsidRPr="001B07C6">
          <w:rPr>
            <w:rStyle w:val="Hyperlink"/>
            <w:rFonts w:cs="FrankRuehl" w:hint="cs"/>
            <w:rtl/>
          </w:rPr>
          <w:t>תשע</w:t>
        </w:r>
        <w:r w:rsidR="00521652" w:rsidRPr="001B07C6">
          <w:rPr>
            <w:rStyle w:val="Hyperlink"/>
            <w:rFonts w:cs="FrankRuehl" w:hint="cs"/>
            <w:rtl/>
          </w:rPr>
          <w:t>"</w:t>
        </w:r>
        <w:r w:rsidR="000F084F" w:rsidRPr="001B07C6">
          <w:rPr>
            <w:rStyle w:val="Hyperlink"/>
            <w:rFonts w:cs="FrankRuehl" w:hint="cs"/>
            <w:rtl/>
          </w:rPr>
          <w:t>ב</w:t>
        </w:r>
        <w:r w:rsidRPr="001B07C6">
          <w:rPr>
            <w:rStyle w:val="Hyperlink"/>
            <w:rFonts w:cs="FrankRuehl" w:hint="cs"/>
            <w:rtl/>
          </w:rPr>
          <w:t xml:space="preserve"> מס' </w:t>
        </w:r>
        <w:r w:rsidR="009B3316" w:rsidRPr="001B07C6">
          <w:rPr>
            <w:rStyle w:val="Hyperlink"/>
            <w:rFonts w:cs="FrankRuehl" w:hint="cs"/>
            <w:rtl/>
          </w:rPr>
          <w:t>7113</w:t>
        </w:r>
      </w:hyperlink>
      <w:r>
        <w:rPr>
          <w:rFonts w:cs="FrankRuehl" w:hint="cs"/>
          <w:rtl/>
        </w:rPr>
        <w:t xml:space="preserve"> מיום </w:t>
      </w:r>
      <w:r w:rsidR="009B3316">
        <w:rPr>
          <w:rFonts w:cs="FrankRuehl" w:hint="cs"/>
          <w:rtl/>
        </w:rPr>
        <w:t>29.4</w:t>
      </w:r>
      <w:r w:rsidR="00F7528A">
        <w:rPr>
          <w:rFonts w:cs="FrankRuehl" w:hint="cs"/>
          <w:rtl/>
        </w:rPr>
        <w:t>.2012</w:t>
      </w:r>
      <w:r>
        <w:rPr>
          <w:rFonts w:cs="FrankRuehl" w:hint="cs"/>
          <w:rtl/>
        </w:rPr>
        <w:t xml:space="preserve"> עמ' </w:t>
      </w:r>
      <w:r w:rsidR="009B3316">
        <w:rPr>
          <w:rFonts w:cs="FrankRuehl" w:hint="cs"/>
          <w:rtl/>
        </w:rPr>
        <w:t>1077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1037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735E7D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0B34F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D2C7" w14:textId="77777777" w:rsidR="00966C67" w:rsidRDefault="00746E38" w:rsidP="009B331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B3316">
      <w:rPr>
        <w:rFonts w:hAnsi="FrankRuehl" w:cs="FrankRuehl" w:hint="cs"/>
        <w:color w:val="000000"/>
        <w:sz w:val="28"/>
        <w:szCs w:val="28"/>
        <w:rtl/>
      </w:rPr>
      <w:t>לזכרון יעקב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F7528A">
      <w:rPr>
        <w:rFonts w:hAnsi="FrankRuehl" w:cs="FrankRuehl" w:hint="cs"/>
        <w:color w:val="000000"/>
        <w:sz w:val="28"/>
        <w:szCs w:val="28"/>
        <w:rtl/>
      </w:rPr>
      <w:t>-2012</w:t>
    </w:r>
  </w:p>
  <w:p w14:paraId="06DEEF0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843450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457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07C6"/>
    <w:rsid w:val="001B2858"/>
    <w:rsid w:val="001B3C7B"/>
    <w:rsid w:val="001E4DA4"/>
    <w:rsid w:val="0021145C"/>
    <w:rsid w:val="00223EEF"/>
    <w:rsid w:val="00244997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E6C15"/>
    <w:rsid w:val="003F60AB"/>
    <w:rsid w:val="00412461"/>
    <w:rsid w:val="004132AA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B3316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DF1813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80D33F"/>
  <w15:chartTrackingRefBased/>
  <w15:docId w15:val="{55DAA37B-A171-4D04-A1DD-C88CE312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לזכרון יעקב), תשע"ב-2012</vt:lpwstr>
  </property>
  <property fmtid="{D5CDD505-2E9C-101B-9397-08002B2CF9AE}" pid="4" name="LAWNUMBER">
    <vt:lpwstr>0676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http://www.nevo.co.il/Law_word/law06/TAK-7113.pdf;‎רשומות - תקנות כלליות#פורסם ק"ת ‏תשע"ב מס' 7113 #מיום 29.4.2012 עמ' 1077‏</vt:lpwstr>
  </property>
</Properties>
</file>