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19D64" w14:textId="77777777" w:rsidR="007B2C09" w:rsidRPr="003D24D2" w:rsidRDefault="007B2C09" w:rsidP="007B2C09">
      <w:pPr>
        <w:pStyle w:val="big-header"/>
        <w:ind w:left="0" w:right="1134"/>
        <w:rPr>
          <w:rFonts w:cs="FrankRuehl" w:hint="cs"/>
          <w:sz w:val="32"/>
          <w:rtl/>
        </w:rPr>
      </w:pPr>
      <w:r>
        <w:rPr>
          <w:rFonts w:cs="FrankRuehl" w:hint="cs"/>
          <w:sz w:val="32"/>
          <w:rtl/>
        </w:rPr>
        <w:t xml:space="preserve">צו פיקוח על מחירי מצרכים ושירותים (סל תשלומים חלופי לחברת "בזק" </w:t>
      </w:r>
      <w:r>
        <w:rPr>
          <w:rFonts w:cs="FrankRuehl"/>
          <w:sz w:val="32"/>
          <w:rtl/>
        </w:rPr>
        <w:t>–</w:t>
      </w:r>
      <w:r>
        <w:rPr>
          <w:rFonts w:cs="FrankRuehl" w:hint="cs"/>
          <w:sz w:val="32"/>
          <w:rtl/>
        </w:rPr>
        <w:t xml:space="preserve"> סל חבילות לשיחות), תשס"ב-2002</w:t>
      </w:r>
    </w:p>
    <w:p w14:paraId="7ECFDA4B" w14:textId="77777777" w:rsidR="007B2C09" w:rsidRDefault="007B2C09" w:rsidP="007B2C09">
      <w:pPr>
        <w:pStyle w:val="big-header"/>
        <w:ind w:left="0" w:right="1134"/>
        <w:rPr>
          <w:rFonts w:cs="FrankRuehl" w:hint="cs"/>
          <w:color w:val="008000"/>
          <w:rtl/>
        </w:rPr>
      </w:pPr>
      <w:r w:rsidRPr="003D24D2">
        <w:rPr>
          <w:rFonts w:cs="FrankRuehl" w:hint="cs"/>
          <w:color w:val="008000"/>
          <w:rtl/>
        </w:rPr>
        <w:t>רבדים בחקיקה</w:t>
      </w:r>
    </w:p>
    <w:p w14:paraId="06F66EB4" w14:textId="77777777" w:rsidR="00CB0DE0" w:rsidRDefault="00CB0DE0" w:rsidP="00CB0DE0">
      <w:pPr>
        <w:spacing w:line="320" w:lineRule="auto"/>
        <w:rPr>
          <w:rtl/>
        </w:rPr>
      </w:pPr>
    </w:p>
    <w:p w14:paraId="3701A1D1" w14:textId="77777777" w:rsidR="00CB0DE0" w:rsidRDefault="00CB0DE0" w:rsidP="00CB0DE0">
      <w:pPr>
        <w:spacing w:line="320" w:lineRule="auto"/>
        <w:rPr>
          <w:rFonts w:cs="FrankRuehl"/>
          <w:szCs w:val="26"/>
          <w:rtl/>
        </w:rPr>
      </w:pPr>
      <w:r w:rsidRPr="00CB0DE0">
        <w:rPr>
          <w:rFonts w:cs="Miriam"/>
          <w:szCs w:val="22"/>
          <w:rtl/>
        </w:rPr>
        <w:t>רשויות ומשפט מנהלי</w:t>
      </w:r>
      <w:r w:rsidRPr="00CB0DE0">
        <w:rPr>
          <w:rFonts w:cs="FrankRuehl"/>
          <w:szCs w:val="26"/>
          <w:rtl/>
        </w:rPr>
        <w:t xml:space="preserve"> – תקשורת – בזק ושידורים – תשלומים </w:t>
      </w:r>
    </w:p>
    <w:p w14:paraId="54A9B221" w14:textId="77777777" w:rsidR="00CB0DE0" w:rsidRDefault="00CB0DE0" w:rsidP="00CB0DE0">
      <w:pPr>
        <w:spacing w:line="320" w:lineRule="auto"/>
        <w:rPr>
          <w:rFonts w:cs="FrankRuehl"/>
          <w:szCs w:val="26"/>
          <w:rtl/>
        </w:rPr>
      </w:pPr>
      <w:r w:rsidRPr="00CB0DE0">
        <w:rPr>
          <w:rFonts w:cs="Miriam"/>
          <w:szCs w:val="22"/>
          <w:rtl/>
        </w:rPr>
        <w:t>רשויות ומשפט מנהלי</w:t>
      </w:r>
      <w:r w:rsidRPr="00CB0DE0">
        <w:rPr>
          <w:rFonts w:cs="FrankRuehl"/>
          <w:szCs w:val="26"/>
          <w:rtl/>
        </w:rPr>
        <w:t xml:space="preserve"> – מצרכים ושירותים – פיקוח ויציבות מחירים</w:t>
      </w:r>
    </w:p>
    <w:p w14:paraId="0D2388B6" w14:textId="77777777" w:rsidR="0068034D" w:rsidRPr="00CB0DE0" w:rsidRDefault="00CB0DE0" w:rsidP="00CB0DE0">
      <w:pPr>
        <w:spacing w:line="320" w:lineRule="auto"/>
        <w:rPr>
          <w:rFonts w:cs="Miriam" w:hint="cs"/>
          <w:szCs w:val="22"/>
          <w:rtl/>
        </w:rPr>
      </w:pPr>
      <w:r w:rsidRPr="00CB0DE0">
        <w:rPr>
          <w:rFonts w:cs="Miriam"/>
          <w:szCs w:val="22"/>
          <w:rtl/>
        </w:rPr>
        <w:t>משפט פרטי וכלכלה</w:t>
      </w:r>
      <w:r w:rsidRPr="00CB0DE0">
        <w:rPr>
          <w:rFonts w:cs="FrankRuehl"/>
          <w:szCs w:val="26"/>
          <w:rtl/>
        </w:rPr>
        <w:t xml:space="preserve"> – כספים – פיקוח ויציבות מחירים</w:t>
      </w:r>
    </w:p>
    <w:p w14:paraId="27407719" w14:textId="77777777" w:rsidR="007B2C09" w:rsidRPr="003D24D2" w:rsidRDefault="007B2C09" w:rsidP="007B2C09">
      <w:pPr>
        <w:pStyle w:val="big-header"/>
        <w:ind w:left="0" w:right="1134"/>
        <w:rPr>
          <w:rFonts w:cs="FrankRuehl"/>
          <w:sz w:val="32"/>
          <w:rtl/>
        </w:rPr>
      </w:pPr>
      <w:r w:rsidRPr="003D24D2">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35ED" w:rsidRPr="004535ED" w14:paraId="1396F0E0" w14:textId="77777777" w:rsidTr="004535ED">
        <w:tblPrEx>
          <w:tblCellMar>
            <w:top w:w="0" w:type="dxa"/>
            <w:bottom w:w="0" w:type="dxa"/>
          </w:tblCellMar>
        </w:tblPrEx>
        <w:tc>
          <w:tcPr>
            <w:tcW w:w="1247" w:type="dxa"/>
          </w:tcPr>
          <w:p w14:paraId="6F25D0C6" w14:textId="77777777" w:rsidR="004535ED" w:rsidRPr="004535ED" w:rsidRDefault="004535ED" w:rsidP="004535ED">
            <w:pPr>
              <w:rPr>
                <w:rFonts w:cs="Frankruhel"/>
                <w:rtl/>
              </w:rPr>
            </w:pPr>
            <w:r>
              <w:rPr>
                <w:rtl/>
              </w:rPr>
              <w:t xml:space="preserve">סעיף 1 </w:t>
            </w:r>
          </w:p>
        </w:tc>
        <w:tc>
          <w:tcPr>
            <w:tcW w:w="5669" w:type="dxa"/>
          </w:tcPr>
          <w:p w14:paraId="18C71BD7" w14:textId="77777777" w:rsidR="004535ED" w:rsidRPr="004535ED" w:rsidRDefault="004535ED" w:rsidP="004535ED">
            <w:pPr>
              <w:rPr>
                <w:rFonts w:cs="Frankruhel"/>
                <w:rtl/>
              </w:rPr>
            </w:pPr>
            <w:r>
              <w:rPr>
                <w:rtl/>
              </w:rPr>
              <w:t>הגדרות</w:t>
            </w:r>
          </w:p>
        </w:tc>
        <w:tc>
          <w:tcPr>
            <w:tcW w:w="567" w:type="dxa"/>
          </w:tcPr>
          <w:p w14:paraId="2983CDC4" w14:textId="77777777" w:rsidR="004535ED" w:rsidRPr="004535ED" w:rsidRDefault="004535ED" w:rsidP="004535ED">
            <w:pPr>
              <w:rPr>
                <w:rStyle w:val="Hyperlink"/>
                <w:rtl/>
              </w:rPr>
            </w:pPr>
            <w:hyperlink w:anchor="Seif1" w:tooltip="הגדרות" w:history="1">
              <w:r w:rsidRPr="004535ED">
                <w:rPr>
                  <w:rStyle w:val="Hyperlink"/>
                </w:rPr>
                <w:t>Go</w:t>
              </w:r>
            </w:hyperlink>
          </w:p>
        </w:tc>
        <w:tc>
          <w:tcPr>
            <w:tcW w:w="850" w:type="dxa"/>
          </w:tcPr>
          <w:p w14:paraId="407996B2" w14:textId="77777777" w:rsidR="004535ED" w:rsidRPr="004535ED" w:rsidRDefault="004535ED" w:rsidP="004535E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535ED" w:rsidRPr="004535ED" w14:paraId="1F7F62F2" w14:textId="77777777" w:rsidTr="004535ED">
        <w:tblPrEx>
          <w:tblCellMar>
            <w:top w:w="0" w:type="dxa"/>
            <w:bottom w:w="0" w:type="dxa"/>
          </w:tblCellMar>
        </w:tblPrEx>
        <w:tc>
          <w:tcPr>
            <w:tcW w:w="1247" w:type="dxa"/>
          </w:tcPr>
          <w:p w14:paraId="20A37C6C" w14:textId="77777777" w:rsidR="004535ED" w:rsidRPr="004535ED" w:rsidRDefault="004535ED" w:rsidP="004535ED">
            <w:pPr>
              <w:rPr>
                <w:rFonts w:cs="Frankruhel"/>
                <w:rtl/>
              </w:rPr>
            </w:pPr>
            <w:r>
              <w:rPr>
                <w:rtl/>
              </w:rPr>
              <w:t xml:space="preserve">סעיף 2 </w:t>
            </w:r>
          </w:p>
        </w:tc>
        <w:tc>
          <w:tcPr>
            <w:tcW w:w="5669" w:type="dxa"/>
          </w:tcPr>
          <w:p w14:paraId="3AE8F3CE" w14:textId="77777777" w:rsidR="004535ED" w:rsidRPr="004535ED" w:rsidRDefault="004535ED" w:rsidP="004535ED">
            <w:pPr>
              <w:rPr>
                <w:rFonts w:cs="Frankruhel"/>
                <w:rtl/>
              </w:rPr>
            </w:pPr>
            <w:r>
              <w:rPr>
                <w:rtl/>
              </w:rPr>
              <w:t>מחירי שירותי בזק   סל חבילות לשיחות</w:t>
            </w:r>
          </w:p>
        </w:tc>
        <w:tc>
          <w:tcPr>
            <w:tcW w:w="567" w:type="dxa"/>
          </w:tcPr>
          <w:p w14:paraId="15DE04FF" w14:textId="77777777" w:rsidR="004535ED" w:rsidRPr="004535ED" w:rsidRDefault="004535ED" w:rsidP="004535ED">
            <w:pPr>
              <w:rPr>
                <w:rStyle w:val="Hyperlink"/>
                <w:rtl/>
              </w:rPr>
            </w:pPr>
            <w:hyperlink w:anchor="Seif2" w:tooltip="מחירי שירותי בזק   סל חבילות לשיחות" w:history="1">
              <w:r w:rsidRPr="004535ED">
                <w:rPr>
                  <w:rStyle w:val="Hyperlink"/>
                </w:rPr>
                <w:t>Go</w:t>
              </w:r>
            </w:hyperlink>
          </w:p>
        </w:tc>
        <w:tc>
          <w:tcPr>
            <w:tcW w:w="850" w:type="dxa"/>
          </w:tcPr>
          <w:p w14:paraId="01727857" w14:textId="77777777" w:rsidR="004535ED" w:rsidRPr="004535ED" w:rsidRDefault="004535ED" w:rsidP="004535E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535ED" w:rsidRPr="004535ED" w14:paraId="754ACB34" w14:textId="77777777" w:rsidTr="004535ED">
        <w:tblPrEx>
          <w:tblCellMar>
            <w:top w:w="0" w:type="dxa"/>
            <w:bottom w:w="0" w:type="dxa"/>
          </w:tblCellMar>
        </w:tblPrEx>
        <w:tc>
          <w:tcPr>
            <w:tcW w:w="1247" w:type="dxa"/>
          </w:tcPr>
          <w:p w14:paraId="7503A060" w14:textId="77777777" w:rsidR="004535ED" w:rsidRPr="004535ED" w:rsidRDefault="004535ED" w:rsidP="004535ED">
            <w:pPr>
              <w:rPr>
                <w:rFonts w:cs="Frankruhel"/>
                <w:rtl/>
              </w:rPr>
            </w:pPr>
            <w:r>
              <w:rPr>
                <w:rtl/>
              </w:rPr>
              <w:t xml:space="preserve">סעיף 3 </w:t>
            </w:r>
          </w:p>
        </w:tc>
        <w:tc>
          <w:tcPr>
            <w:tcW w:w="5669" w:type="dxa"/>
          </w:tcPr>
          <w:p w14:paraId="272C6CA3" w14:textId="77777777" w:rsidR="004535ED" w:rsidRPr="004535ED" w:rsidRDefault="004535ED" w:rsidP="004535ED">
            <w:pPr>
              <w:rPr>
                <w:rFonts w:cs="Frankruhel"/>
                <w:rtl/>
              </w:rPr>
            </w:pPr>
            <w:r>
              <w:rPr>
                <w:rtl/>
              </w:rPr>
              <w:t>תחילה</w:t>
            </w:r>
          </w:p>
        </w:tc>
        <w:tc>
          <w:tcPr>
            <w:tcW w:w="567" w:type="dxa"/>
          </w:tcPr>
          <w:p w14:paraId="6E507EB5" w14:textId="77777777" w:rsidR="004535ED" w:rsidRPr="004535ED" w:rsidRDefault="004535ED" w:rsidP="004535ED">
            <w:pPr>
              <w:rPr>
                <w:rStyle w:val="Hyperlink"/>
                <w:rtl/>
              </w:rPr>
            </w:pPr>
            <w:hyperlink w:anchor="Seif3" w:tooltip="תחילה" w:history="1">
              <w:r w:rsidRPr="004535ED">
                <w:rPr>
                  <w:rStyle w:val="Hyperlink"/>
                </w:rPr>
                <w:t>Go</w:t>
              </w:r>
            </w:hyperlink>
          </w:p>
        </w:tc>
        <w:tc>
          <w:tcPr>
            <w:tcW w:w="850" w:type="dxa"/>
          </w:tcPr>
          <w:p w14:paraId="2119C943" w14:textId="77777777" w:rsidR="004535ED" w:rsidRPr="004535ED" w:rsidRDefault="004535ED" w:rsidP="004535ED">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bl>
    <w:p w14:paraId="51628F1D" w14:textId="77777777" w:rsidR="007B2C09" w:rsidRPr="003D24D2" w:rsidRDefault="007B2C09" w:rsidP="007B2C09">
      <w:pPr>
        <w:pStyle w:val="big-header"/>
        <w:ind w:left="0" w:right="1134"/>
        <w:rPr>
          <w:rFonts w:cs="FrankRuehl"/>
          <w:sz w:val="32"/>
          <w:rtl/>
        </w:rPr>
      </w:pPr>
    </w:p>
    <w:p w14:paraId="4D1923E0" w14:textId="77777777" w:rsidR="0017351B" w:rsidRDefault="007B2C09" w:rsidP="0068034D">
      <w:pPr>
        <w:pStyle w:val="big-header"/>
        <w:ind w:left="0" w:right="1134"/>
        <w:rPr>
          <w:rFonts w:cs="FrankRuehl" w:hint="cs"/>
          <w:sz w:val="32"/>
          <w:rtl/>
        </w:rPr>
      </w:pPr>
      <w:r w:rsidRPr="003D24D2">
        <w:rPr>
          <w:rFonts w:cs="FrankRuehl"/>
          <w:sz w:val="32"/>
          <w:rtl/>
        </w:rPr>
        <w:br w:type="page"/>
      </w:r>
      <w:r w:rsidR="0017351B">
        <w:rPr>
          <w:rFonts w:cs="FrankRuehl" w:hint="cs"/>
          <w:sz w:val="32"/>
          <w:rtl/>
        </w:rPr>
        <w:lastRenderedPageBreak/>
        <w:t xml:space="preserve">צו פיקוח על מחירי מצרכים ושירותים (סל תשלומים חלופי לחברת "בזק" </w:t>
      </w:r>
      <w:r w:rsidR="0017351B">
        <w:rPr>
          <w:rFonts w:cs="FrankRuehl"/>
          <w:sz w:val="32"/>
          <w:rtl/>
        </w:rPr>
        <w:t>–</w:t>
      </w:r>
      <w:r w:rsidR="0017351B">
        <w:rPr>
          <w:rFonts w:cs="FrankRuehl" w:hint="cs"/>
          <w:sz w:val="32"/>
          <w:rtl/>
        </w:rPr>
        <w:t xml:space="preserve"> סל חבילות לשיחות), תשס"ב-2002</w:t>
      </w:r>
      <w:r w:rsidR="0017351B">
        <w:rPr>
          <w:rStyle w:val="default"/>
          <w:sz w:val="22"/>
          <w:szCs w:val="22"/>
          <w:rtl/>
        </w:rPr>
        <w:footnoteReference w:customMarkFollows="1" w:id="1"/>
        <w:t>*</w:t>
      </w:r>
    </w:p>
    <w:p w14:paraId="58822822" w14:textId="77777777" w:rsidR="0017351B" w:rsidRDefault="0017351B">
      <w:pPr>
        <w:pStyle w:val="P00"/>
        <w:spacing w:before="72"/>
        <w:ind w:left="0" w:right="1134"/>
        <w:rPr>
          <w:rStyle w:val="default"/>
          <w:rFonts w:cs="FrankRuehl"/>
          <w:rtl/>
        </w:rPr>
      </w:pPr>
      <w:r>
        <w:rPr>
          <w:rFonts w:cs="FrankRuehl"/>
          <w:sz w:val="26"/>
          <w:rtl/>
        </w:rPr>
        <w:tab/>
      </w:r>
      <w:r>
        <w:rPr>
          <w:rStyle w:val="default"/>
          <w:rFonts w:cs="FrankRuehl"/>
          <w:rtl/>
        </w:rPr>
        <w:t xml:space="preserve">בתוקף </w:t>
      </w:r>
      <w:r>
        <w:rPr>
          <w:rStyle w:val="default"/>
          <w:rFonts w:cs="FrankRuehl" w:hint="cs"/>
          <w:rtl/>
        </w:rPr>
        <w:t xml:space="preserve">סמכותנו לפי סעיפים 12(א)(1) ו-13 לחוק פיקוח על מחירי מצרכים ושירותים, התשנ"ו-1996, לאחר שנתקבלה המלצת ועדת המחירים, ולאחר שאושר סל תשלומים חלופי לפי סעיף 15א(א) לחוק התקשורת (בזק ושידורים), התשמ"ב-1982 (להלן </w:t>
      </w:r>
      <w:r>
        <w:rPr>
          <w:rStyle w:val="default"/>
          <w:rFonts w:cs="FrankRuehl"/>
          <w:rtl/>
        </w:rPr>
        <w:t>–</w:t>
      </w:r>
      <w:r>
        <w:rPr>
          <w:rStyle w:val="default"/>
          <w:rFonts w:cs="FrankRuehl" w:hint="cs"/>
          <w:rtl/>
        </w:rPr>
        <w:t xml:space="preserve"> החוק)</w:t>
      </w:r>
      <w:r>
        <w:rPr>
          <w:rStyle w:val="default"/>
          <w:rFonts w:cs="FrankRuehl"/>
          <w:rtl/>
        </w:rPr>
        <w:t>,</w:t>
      </w:r>
      <w:r>
        <w:rPr>
          <w:rStyle w:val="default"/>
          <w:rFonts w:cs="FrankRuehl" w:hint="cs"/>
          <w:rtl/>
        </w:rPr>
        <w:t xml:space="preserve"> אנו מצווים לאמור</w:t>
      </w:r>
      <w:r>
        <w:rPr>
          <w:rStyle w:val="default"/>
          <w:rFonts w:cs="FrankRuehl"/>
          <w:rtl/>
        </w:rPr>
        <w:t>:</w:t>
      </w:r>
    </w:p>
    <w:p w14:paraId="144A7F70" w14:textId="77777777" w:rsidR="0017351B" w:rsidRDefault="0017351B">
      <w:pPr>
        <w:pStyle w:val="P00"/>
        <w:spacing w:before="72"/>
        <w:ind w:left="0" w:right="1134"/>
        <w:rPr>
          <w:rStyle w:val="default"/>
          <w:rFonts w:cs="FrankRuehl" w:hint="cs"/>
          <w:rtl/>
        </w:rPr>
      </w:pPr>
      <w:bookmarkStart w:id="0" w:name="Seif1"/>
      <w:bookmarkEnd w:id="0"/>
      <w:r>
        <w:rPr>
          <w:rFonts w:cs="Miriam"/>
          <w:lang w:val="he-IL"/>
        </w:rPr>
        <w:pict w14:anchorId="7ABDE2F0">
          <v:rect id="_x0000_s1026" style="position:absolute;left:0;text-align:left;margin-left:464.5pt;margin-top:8.05pt;width:75.05pt;height:17pt;z-index:251656192" o:allowincell="f" filled="f" stroked="f" strokecolor="lime" strokeweight=".25pt">
            <v:textbox inset="0,0,0,0">
              <w:txbxContent>
                <w:p w14:paraId="1E939196" w14:textId="77777777" w:rsidR="0017351B" w:rsidRDefault="0017351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0907B26C" w14:textId="77777777" w:rsidR="0017351B" w:rsidRDefault="0017351B">
      <w:pPr>
        <w:pStyle w:val="P00"/>
        <w:spacing w:before="72"/>
        <w:ind w:left="0" w:right="1134"/>
        <w:rPr>
          <w:rStyle w:val="default"/>
          <w:rFonts w:cs="FrankRuehl" w:hint="cs"/>
          <w:rtl/>
        </w:rPr>
      </w:pPr>
      <w:r>
        <w:rPr>
          <w:rStyle w:val="default"/>
          <w:rFonts w:cs="FrankRuehl" w:hint="cs"/>
          <w:rtl/>
        </w:rPr>
        <w:tab/>
        <w:t xml:space="preserve">"אזור חיוג", "החברה", "טצ"ג", "מרכזת פרטית", "מרכזת ציבורית", "שיחה", "שירות רשת ספרתית לשילוב שירותים (רסל"ש)", ו"שירות רסל"ש בסיסי" </w:t>
      </w:r>
      <w:r>
        <w:rPr>
          <w:rStyle w:val="default"/>
          <w:rFonts w:cs="FrankRuehl"/>
          <w:rtl/>
        </w:rPr>
        <w:t>–</w:t>
      </w:r>
      <w:r>
        <w:rPr>
          <w:rStyle w:val="default"/>
          <w:rFonts w:cs="FrankRuehl" w:hint="cs"/>
          <w:rtl/>
        </w:rPr>
        <w:t xml:space="preserve"> כהגדרתם בתקנות התשלומים;</w:t>
      </w:r>
    </w:p>
    <w:p w14:paraId="07549EB2" w14:textId="77777777" w:rsidR="0017351B" w:rsidRDefault="0017351B">
      <w:pPr>
        <w:pStyle w:val="P00"/>
        <w:spacing w:before="72"/>
        <w:ind w:left="0" w:right="1134"/>
        <w:rPr>
          <w:rStyle w:val="default"/>
          <w:rFonts w:cs="FrankRuehl" w:hint="cs"/>
          <w:rtl/>
        </w:rPr>
      </w:pPr>
      <w:r>
        <w:rPr>
          <w:rStyle w:val="default"/>
          <w:rFonts w:cs="FrankRuehl" w:hint="cs"/>
          <w:rtl/>
        </w:rPr>
        <w:tab/>
        <w:t xml:space="preserve">"חג" </w:t>
      </w:r>
      <w:r>
        <w:rPr>
          <w:rStyle w:val="default"/>
          <w:rFonts w:cs="FrankRuehl"/>
          <w:rtl/>
        </w:rPr>
        <w:t>–</w:t>
      </w:r>
      <w:r>
        <w:rPr>
          <w:rStyle w:val="default"/>
          <w:rFonts w:cs="FrankRuehl" w:hint="cs"/>
          <w:rtl/>
        </w:rPr>
        <w:t xml:space="preserve"> ראשון ושני של ראש השנה, יום הכיפורים, ראשון ושמיני עצרת של סוכות, ראשון ושביעי של פסח, יום העצמאות וחג השבועות;</w:t>
      </w:r>
    </w:p>
    <w:p w14:paraId="5458D4C0" w14:textId="77777777" w:rsidR="0017351B" w:rsidRDefault="0017351B">
      <w:pPr>
        <w:pStyle w:val="P00"/>
        <w:spacing w:before="72"/>
        <w:ind w:left="0" w:right="1134"/>
        <w:rPr>
          <w:rStyle w:val="default"/>
          <w:rFonts w:cs="FrankRuehl" w:hint="cs"/>
          <w:rtl/>
        </w:rPr>
      </w:pPr>
      <w:r>
        <w:rPr>
          <w:rStyle w:val="default"/>
          <w:rFonts w:cs="FrankRuehl" w:hint="cs"/>
          <w:rtl/>
        </w:rPr>
        <w:tab/>
        <w:t xml:space="preserve">"מנוי", "קו מנוי" ו"רשת החברה" </w:t>
      </w:r>
      <w:r>
        <w:rPr>
          <w:rStyle w:val="default"/>
          <w:rFonts w:cs="FrankRuehl"/>
          <w:rtl/>
        </w:rPr>
        <w:t>–</w:t>
      </w:r>
      <w:r>
        <w:rPr>
          <w:rStyle w:val="default"/>
          <w:rFonts w:cs="FrankRuehl" w:hint="cs"/>
          <w:rtl/>
        </w:rPr>
        <w:t xml:space="preserve"> כהגדרתם בתקנות הבזק (התקנה תפעול ותחזוקה), התשמ"ה-1985;</w:t>
      </w:r>
    </w:p>
    <w:p w14:paraId="6EE6AB87" w14:textId="77777777" w:rsidR="0017351B" w:rsidRDefault="0017351B">
      <w:pPr>
        <w:pStyle w:val="P00"/>
        <w:spacing w:before="72"/>
        <w:ind w:left="0" w:right="1134"/>
        <w:rPr>
          <w:rStyle w:val="default"/>
          <w:rFonts w:cs="FrankRuehl" w:hint="cs"/>
          <w:rtl/>
        </w:rPr>
      </w:pPr>
      <w:r>
        <w:rPr>
          <w:rStyle w:val="default"/>
          <w:rFonts w:cs="FrankRuehl" w:hint="cs"/>
          <w:rtl/>
        </w:rPr>
        <w:tab/>
        <w:t xml:space="preserve">"סל חבילות לשיחות" </w:t>
      </w:r>
      <w:r>
        <w:rPr>
          <w:rStyle w:val="default"/>
          <w:rFonts w:cs="FrankRuehl"/>
          <w:rtl/>
        </w:rPr>
        <w:t>–</w:t>
      </w:r>
      <w:r>
        <w:rPr>
          <w:rStyle w:val="default"/>
          <w:rFonts w:cs="FrankRuehl" w:hint="cs"/>
          <w:rtl/>
        </w:rPr>
        <w:t xml:space="preserve"> סל תשלומים חלופי המאפשר למנוי החברה להתקשר מקו מנוי טלפון, לרבות מכלל הקווים בשירות חי"פ שברשותו המתחברים במישקים לכל הצירים המחברים בין מרכזת ציבורית למרכזת פרטית, באחד מאזורי החיוג (02), (03), (04), (08) ו-(09) למעט מטצ"ג, ולמעט ממספרי שירות 700-1 ו-800-1, שעליהם הודיע המנוי מראש לחברה, למספרי טלפון של מנויי החברה באזורי החיוג (02), (03), (04), (08) ו-(09), ובלבד שאינם מספרי מבואות חיוג של ספקי אינטרנט;</w:t>
      </w:r>
    </w:p>
    <w:p w14:paraId="224F5BD2" w14:textId="77777777" w:rsidR="0017351B" w:rsidRDefault="0017351B">
      <w:pPr>
        <w:pStyle w:val="P00"/>
        <w:spacing w:before="72"/>
        <w:ind w:left="0" w:right="1134"/>
        <w:rPr>
          <w:rStyle w:val="default"/>
          <w:rFonts w:cs="FrankRuehl" w:hint="cs"/>
          <w:rtl/>
        </w:rPr>
      </w:pPr>
      <w:r>
        <w:rPr>
          <w:rStyle w:val="default"/>
          <w:rFonts w:cs="FrankRuehl" w:hint="cs"/>
          <w:rtl/>
        </w:rPr>
        <w:tab/>
        <w:t xml:space="preserve">"שירות חי"פ" (חיוג ישיר פנימה) </w:t>
      </w:r>
      <w:r>
        <w:rPr>
          <w:rStyle w:val="default"/>
          <w:rFonts w:cs="FrankRuehl"/>
          <w:rtl/>
        </w:rPr>
        <w:t>–</w:t>
      </w:r>
      <w:r>
        <w:rPr>
          <w:rStyle w:val="default"/>
          <w:rFonts w:cs="FrankRuehl" w:hint="cs"/>
          <w:rtl/>
        </w:rPr>
        <w:t xml:space="preserve"> שירות בזק המאפשר מתן שירותי בזק באמצעות קבוצה אחת או יותר של מספרי טלפון המוקצים במרכזת ציבורית למרכזת פרטית או לכל ציוד אלקטרוני אחר;</w:t>
      </w:r>
    </w:p>
    <w:p w14:paraId="598251D7" w14:textId="77777777" w:rsidR="0017351B" w:rsidRDefault="0017351B">
      <w:pPr>
        <w:pStyle w:val="P00"/>
        <w:spacing w:before="72"/>
        <w:ind w:left="0" w:right="1134"/>
        <w:rPr>
          <w:rStyle w:val="default"/>
          <w:rFonts w:cs="FrankRuehl" w:hint="cs"/>
          <w:rtl/>
        </w:rPr>
      </w:pPr>
      <w:r>
        <w:rPr>
          <w:rFonts w:cs="FrankRuehl"/>
          <w:rtl/>
          <w:lang w:val="he-IL"/>
        </w:rPr>
        <w:pict w14:anchorId="61B80207">
          <v:shapetype id="_x0000_t202" coordsize="21600,21600" o:spt="202" path="m,l,21600r21600,l21600,xe">
            <v:stroke joinstyle="miter"/>
            <v:path gradientshapeok="t" o:connecttype="rect"/>
          </v:shapetype>
          <v:shape id="_x0000_s1054" type="#_x0000_t202" style="position:absolute;left:0;text-align:left;margin-left:468pt;margin-top:.15pt;width:1in;height:17.85pt;z-index:251659264" filled="f" stroked="f">
            <v:textbox inset="1mm,,1mm">
              <w:txbxContent>
                <w:p w14:paraId="4F4CEE1A" w14:textId="77777777" w:rsidR="0017351B" w:rsidRDefault="0017351B">
                  <w:pPr>
                    <w:spacing w:line="160" w:lineRule="exact"/>
                    <w:rPr>
                      <w:rFonts w:cs="Miriam" w:hint="cs"/>
                      <w:sz w:val="18"/>
                      <w:szCs w:val="18"/>
                      <w:rtl/>
                    </w:rPr>
                  </w:pPr>
                  <w:r>
                    <w:rPr>
                      <w:rFonts w:cs="Miriam" w:hint="cs"/>
                      <w:sz w:val="18"/>
                      <w:szCs w:val="18"/>
                      <w:rtl/>
                    </w:rPr>
                    <w:t>צו תשס"ד-2003</w:t>
                  </w:r>
                </w:p>
              </w:txbxContent>
            </v:textbox>
          </v:shape>
        </w:pict>
      </w:r>
      <w:r>
        <w:rPr>
          <w:rStyle w:val="default"/>
          <w:rFonts w:cs="FrankRuehl" w:hint="cs"/>
          <w:rtl/>
        </w:rPr>
        <w:tab/>
        <w:t xml:space="preserve">"תקופת הסל" </w:t>
      </w:r>
      <w:r>
        <w:rPr>
          <w:rStyle w:val="default"/>
          <w:rFonts w:cs="FrankRuehl"/>
          <w:rtl/>
        </w:rPr>
        <w:t>–</w:t>
      </w:r>
      <w:r>
        <w:rPr>
          <w:rStyle w:val="default"/>
          <w:rFonts w:cs="FrankRuehl" w:hint="cs"/>
          <w:rtl/>
        </w:rPr>
        <w:t xml:space="preserve"> (נמחקה);</w:t>
      </w:r>
    </w:p>
    <w:p w14:paraId="778A9B0A" w14:textId="77777777" w:rsidR="00ED35CA" w:rsidRPr="00B24D37" w:rsidRDefault="00ED35CA" w:rsidP="003659EF">
      <w:pPr>
        <w:pStyle w:val="P00"/>
        <w:spacing w:before="0"/>
        <w:ind w:left="0" w:right="1134"/>
        <w:rPr>
          <w:rStyle w:val="default"/>
          <w:rFonts w:cs="FrankRuehl" w:hint="cs"/>
          <w:vanish/>
          <w:color w:val="FF0000"/>
          <w:sz w:val="20"/>
          <w:szCs w:val="20"/>
          <w:shd w:val="clear" w:color="auto" w:fill="FFFF99"/>
          <w:rtl/>
        </w:rPr>
      </w:pPr>
      <w:bookmarkStart w:id="1" w:name="Rov4"/>
      <w:r w:rsidRPr="00B24D37">
        <w:rPr>
          <w:rStyle w:val="default"/>
          <w:rFonts w:cs="FrankRuehl" w:hint="cs"/>
          <w:vanish/>
          <w:color w:val="FF0000"/>
          <w:sz w:val="20"/>
          <w:szCs w:val="20"/>
          <w:shd w:val="clear" w:color="auto" w:fill="FFFF99"/>
          <w:rtl/>
        </w:rPr>
        <w:t>מיום</w:t>
      </w:r>
      <w:r w:rsidR="00646EE3" w:rsidRPr="00B24D37">
        <w:rPr>
          <w:rStyle w:val="default"/>
          <w:rFonts w:cs="FrankRuehl" w:hint="cs"/>
          <w:vanish/>
          <w:color w:val="FF0000"/>
          <w:sz w:val="20"/>
          <w:szCs w:val="20"/>
          <w:shd w:val="clear" w:color="auto" w:fill="FFFF99"/>
          <w:rtl/>
        </w:rPr>
        <w:t xml:space="preserve"> </w:t>
      </w:r>
      <w:r w:rsidR="00646EE3" w:rsidRPr="00B24D37">
        <w:rPr>
          <w:rFonts w:cs="FrankRuehl" w:hint="cs"/>
          <w:vanish/>
          <w:color w:val="FF0000"/>
          <w:szCs w:val="20"/>
          <w:shd w:val="clear" w:color="auto" w:fill="FFFF99"/>
          <w:rtl/>
        </w:rPr>
        <w:t>1.10.2003</w:t>
      </w:r>
    </w:p>
    <w:p w14:paraId="1B6ACB17" w14:textId="77777777" w:rsidR="00646EE3" w:rsidRPr="00B24D37" w:rsidRDefault="00646EE3" w:rsidP="00646EE3">
      <w:pPr>
        <w:pStyle w:val="P00"/>
        <w:spacing w:before="0"/>
        <w:ind w:left="0" w:right="1134"/>
        <w:rPr>
          <w:rFonts w:cs="FrankRuehl" w:hint="cs"/>
          <w:b/>
          <w:bCs/>
          <w:vanish/>
          <w:szCs w:val="20"/>
          <w:shd w:val="clear" w:color="auto" w:fill="FFFF99"/>
          <w:rtl/>
        </w:rPr>
      </w:pPr>
      <w:r w:rsidRPr="00B24D37">
        <w:rPr>
          <w:rFonts w:cs="FrankRuehl" w:hint="cs"/>
          <w:b/>
          <w:bCs/>
          <w:vanish/>
          <w:szCs w:val="20"/>
          <w:shd w:val="clear" w:color="auto" w:fill="FFFF99"/>
          <w:rtl/>
        </w:rPr>
        <w:t>צו תשס"ד-2003</w:t>
      </w:r>
    </w:p>
    <w:p w14:paraId="6AFDFFF4" w14:textId="77777777" w:rsidR="00646EE3" w:rsidRPr="00B24D37" w:rsidRDefault="00646EE3" w:rsidP="00646EE3">
      <w:pPr>
        <w:pStyle w:val="P00"/>
        <w:spacing w:before="0"/>
        <w:ind w:left="0" w:right="1134"/>
        <w:rPr>
          <w:rFonts w:cs="FrankRuehl" w:hint="cs"/>
          <w:vanish/>
          <w:szCs w:val="20"/>
          <w:shd w:val="clear" w:color="auto" w:fill="FFFF99"/>
          <w:rtl/>
        </w:rPr>
      </w:pPr>
      <w:hyperlink r:id="rId7" w:history="1">
        <w:r w:rsidRPr="00B24D37">
          <w:rPr>
            <w:rStyle w:val="Hyperlink"/>
            <w:rFonts w:cs="FrankRuehl" w:hint="cs"/>
            <w:vanish/>
            <w:szCs w:val="20"/>
            <w:shd w:val="clear" w:color="auto" w:fill="FFFF99"/>
            <w:rtl/>
          </w:rPr>
          <w:t>ק"ת תשס"ד מס' 6268</w:t>
        </w:r>
      </w:hyperlink>
      <w:r w:rsidRPr="00B24D37">
        <w:rPr>
          <w:rFonts w:cs="FrankRuehl" w:hint="cs"/>
          <w:vanish/>
          <w:szCs w:val="20"/>
          <w:shd w:val="clear" w:color="auto" w:fill="FFFF99"/>
          <w:rtl/>
        </w:rPr>
        <w:t xml:space="preserve"> מיום 1.10.2003 עמ' 3</w:t>
      </w:r>
    </w:p>
    <w:p w14:paraId="2D51223C" w14:textId="77777777" w:rsidR="00646EE3" w:rsidRPr="00B24D37" w:rsidRDefault="00646EE3" w:rsidP="00646EE3">
      <w:pPr>
        <w:pStyle w:val="P00"/>
        <w:spacing w:before="0"/>
        <w:ind w:left="0" w:right="1134"/>
        <w:rPr>
          <w:rFonts w:cs="FrankRuehl" w:hint="cs"/>
          <w:b/>
          <w:bCs/>
          <w:vanish/>
          <w:szCs w:val="20"/>
          <w:shd w:val="clear" w:color="auto" w:fill="FFFF99"/>
          <w:rtl/>
        </w:rPr>
      </w:pPr>
      <w:r w:rsidRPr="00B24D37">
        <w:rPr>
          <w:rFonts w:cs="FrankRuehl" w:hint="cs"/>
          <w:b/>
          <w:bCs/>
          <w:vanish/>
          <w:szCs w:val="20"/>
          <w:shd w:val="clear" w:color="auto" w:fill="FFFF99"/>
          <w:rtl/>
        </w:rPr>
        <w:t xml:space="preserve">מחיקת </w:t>
      </w:r>
      <w:r w:rsidR="006F4B03" w:rsidRPr="00B24D37">
        <w:rPr>
          <w:rFonts w:cs="FrankRuehl" w:hint="cs"/>
          <w:b/>
          <w:bCs/>
          <w:vanish/>
          <w:szCs w:val="20"/>
          <w:shd w:val="clear" w:color="auto" w:fill="FFFF99"/>
          <w:rtl/>
        </w:rPr>
        <w:t>הגדרת "תקופת הסל"</w:t>
      </w:r>
    </w:p>
    <w:p w14:paraId="1C9B3589" w14:textId="77777777" w:rsidR="00646EE3" w:rsidRPr="00B24D37" w:rsidRDefault="00646EE3" w:rsidP="00AB48B4">
      <w:pPr>
        <w:pStyle w:val="P00"/>
        <w:ind w:left="0" w:right="1134"/>
        <w:rPr>
          <w:rStyle w:val="default"/>
          <w:rFonts w:cs="FrankRuehl" w:hint="cs"/>
          <w:vanish/>
          <w:sz w:val="20"/>
          <w:szCs w:val="20"/>
          <w:shd w:val="clear" w:color="auto" w:fill="FFFF99"/>
          <w:rtl/>
        </w:rPr>
      </w:pPr>
      <w:r w:rsidRPr="00B24D37">
        <w:rPr>
          <w:rFonts w:cs="FrankRuehl" w:hint="cs"/>
          <w:vanish/>
          <w:szCs w:val="20"/>
          <w:shd w:val="clear" w:color="auto" w:fill="FFFF99"/>
          <w:rtl/>
        </w:rPr>
        <w:t>הנוסח הקודם:</w:t>
      </w:r>
    </w:p>
    <w:p w14:paraId="0961852A" w14:textId="77777777" w:rsidR="006C3D7E" w:rsidRPr="00A115F6" w:rsidRDefault="006C3D7E" w:rsidP="00A115F6">
      <w:pPr>
        <w:pStyle w:val="P00"/>
        <w:spacing w:before="0"/>
        <w:ind w:left="0" w:right="1134"/>
        <w:rPr>
          <w:rStyle w:val="default"/>
          <w:rFonts w:cs="FrankRuehl" w:hint="cs"/>
          <w:strike/>
          <w:sz w:val="2"/>
          <w:szCs w:val="2"/>
          <w:rtl/>
        </w:rPr>
      </w:pPr>
      <w:r w:rsidRPr="00B24D37">
        <w:rPr>
          <w:rStyle w:val="default"/>
          <w:rFonts w:cs="FrankRuehl" w:hint="cs"/>
          <w:vanish/>
          <w:sz w:val="22"/>
          <w:szCs w:val="22"/>
          <w:shd w:val="clear" w:color="auto" w:fill="FFFF99"/>
          <w:rtl/>
        </w:rPr>
        <w:tab/>
      </w:r>
      <w:r w:rsidRPr="00B24D37">
        <w:rPr>
          <w:rStyle w:val="default"/>
          <w:rFonts w:cs="FrankRuehl" w:hint="cs"/>
          <w:strike/>
          <w:vanish/>
          <w:sz w:val="22"/>
          <w:szCs w:val="22"/>
          <w:shd w:val="clear" w:color="auto" w:fill="FFFF99"/>
          <w:rtl/>
        </w:rPr>
        <w:t xml:space="preserve">"תקופת הסל" </w:t>
      </w:r>
      <w:r w:rsidRPr="00B24D37">
        <w:rPr>
          <w:rStyle w:val="default"/>
          <w:rFonts w:cs="FrankRuehl"/>
          <w:strike/>
          <w:vanish/>
          <w:sz w:val="22"/>
          <w:szCs w:val="22"/>
          <w:shd w:val="clear" w:color="auto" w:fill="FFFF99"/>
          <w:rtl/>
        </w:rPr>
        <w:t>–</w:t>
      </w:r>
      <w:r w:rsidRPr="00B24D37">
        <w:rPr>
          <w:rStyle w:val="default"/>
          <w:rFonts w:cs="FrankRuehl" w:hint="cs"/>
          <w:strike/>
          <w:vanish/>
          <w:sz w:val="22"/>
          <w:szCs w:val="22"/>
          <w:shd w:val="clear" w:color="auto" w:fill="FFFF99"/>
          <w:rtl/>
        </w:rPr>
        <w:t xml:space="preserve"> </w:t>
      </w:r>
      <w:r w:rsidR="00B067FF" w:rsidRPr="00B24D37">
        <w:rPr>
          <w:rStyle w:val="default"/>
          <w:rFonts w:cs="FrankRuehl" w:hint="cs"/>
          <w:strike/>
          <w:vanish/>
          <w:sz w:val="22"/>
          <w:szCs w:val="22"/>
          <w:shd w:val="clear" w:color="auto" w:fill="FFFF99"/>
          <w:rtl/>
        </w:rPr>
        <w:t>תקופה של שישה חודשים שתחילתה ביום הצטרפות המנוי לסל חבילות לשיחות</w:t>
      </w:r>
      <w:r w:rsidRPr="00B24D37">
        <w:rPr>
          <w:rStyle w:val="default"/>
          <w:rFonts w:cs="FrankRuehl" w:hint="cs"/>
          <w:strike/>
          <w:vanish/>
          <w:sz w:val="22"/>
          <w:szCs w:val="22"/>
          <w:shd w:val="clear" w:color="auto" w:fill="FFFF99"/>
          <w:rtl/>
        </w:rPr>
        <w:t>;</w:t>
      </w:r>
      <w:bookmarkEnd w:id="1"/>
    </w:p>
    <w:p w14:paraId="7D3E5F2A" w14:textId="77777777" w:rsidR="0017351B" w:rsidRDefault="0017351B">
      <w:pPr>
        <w:pStyle w:val="P00"/>
        <w:spacing w:before="72"/>
        <w:ind w:left="0" w:right="1134"/>
        <w:rPr>
          <w:rStyle w:val="default"/>
          <w:rFonts w:cs="FrankRuehl" w:hint="cs"/>
          <w:rtl/>
        </w:rPr>
      </w:pPr>
      <w:r>
        <w:rPr>
          <w:rStyle w:val="default"/>
          <w:rFonts w:cs="FrankRuehl" w:hint="cs"/>
          <w:rtl/>
        </w:rPr>
        <w:tab/>
        <w:t xml:space="preserve">"תקנות התשלומים" </w:t>
      </w:r>
      <w:r>
        <w:rPr>
          <w:rStyle w:val="default"/>
          <w:rFonts w:cs="FrankRuehl"/>
          <w:rtl/>
        </w:rPr>
        <w:t>–</w:t>
      </w:r>
      <w:r>
        <w:rPr>
          <w:rStyle w:val="default"/>
          <w:rFonts w:cs="FrankRuehl" w:hint="cs"/>
          <w:rtl/>
        </w:rPr>
        <w:t xml:space="preserve"> תקנות הבזק (תשלומים בעד שירותי בזק המפורטים בתוספת לחוק), התשס"ב-2002.</w:t>
      </w:r>
    </w:p>
    <w:p w14:paraId="5CD5D653" w14:textId="77777777" w:rsidR="0017351B" w:rsidRDefault="0017351B">
      <w:pPr>
        <w:pStyle w:val="P00"/>
        <w:spacing w:before="72"/>
        <w:ind w:left="0" w:right="1134"/>
        <w:rPr>
          <w:rStyle w:val="default"/>
          <w:rFonts w:cs="FrankRuehl" w:hint="cs"/>
          <w:rtl/>
        </w:rPr>
      </w:pPr>
      <w:bookmarkStart w:id="2" w:name="Seif2"/>
      <w:bookmarkEnd w:id="2"/>
      <w:r>
        <w:rPr>
          <w:rFonts w:cs="Miriam"/>
          <w:lang w:val="he-IL"/>
        </w:rPr>
        <w:pict w14:anchorId="6B32B5A9">
          <v:rect id="_x0000_s1032" style="position:absolute;left:0;text-align:left;margin-left:464.5pt;margin-top:8.05pt;width:75.05pt;height:29.9pt;z-index:251657216" o:allowincell="f" filled="f" stroked="f" strokecolor="lime" strokeweight=".25pt">
            <v:textbox style="mso-next-textbox:#_x0000_s1032" inset="0,0,0,0">
              <w:txbxContent>
                <w:p w14:paraId="66C332F5" w14:textId="77777777" w:rsidR="0017351B" w:rsidRDefault="0017351B">
                  <w:pPr>
                    <w:spacing w:line="160" w:lineRule="exact"/>
                    <w:rPr>
                      <w:rFonts w:cs="Miriam" w:hint="cs"/>
                      <w:sz w:val="18"/>
                      <w:szCs w:val="18"/>
                      <w:rtl/>
                    </w:rPr>
                  </w:pPr>
                  <w:r>
                    <w:rPr>
                      <w:rFonts w:cs="Miriam" w:hint="cs"/>
                      <w:sz w:val="18"/>
                      <w:szCs w:val="18"/>
                      <w:rtl/>
                    </w:rPr>
                    <w:t xml:space="preserve">מחירי שירותי בזק </w:t>
                  </w:r>
                  <w:r>
                    <w:rPr>
                      <w:rFonts w:cs="Miriam"/>
                      <w:sz w:val="18"/>
                      <w:szCs w:val="18"/>
                      <w:rtl/>
                    </w:rPr>
                    <w:t>–</w:t>
                  </w:r>
                  <w:r>
                    <w:rPr>
                      <w:rFonts w:cs="Miriam" w:hint="cs"/>
                      <w:sz w:val="18"/>
                      <w:szCs w:val="18"/>
                      <w:rtl/>
                    </w:rPr>
                    <w:t xml:space="preserve"> סל חבילות לשיחות</w:t>
                  </w:r>
                </w:p>
                <w:p w14:paraId="6986D285" w14:textId="77777777" w:rsidR="0017351B" w:rsidRDefault="0017351B">
                  <w:pPr>
                    <w:spacing w:line="160" w:lineRule="exact"/>
                    <w:rPr>
                      <w:rFonts w:cs="Miriam" w:hint="cs"/>
                      <w:noProof/>
                      <w:sz w:val="18"/>
                      <w:szCs w:val="18"/>
                      <w:rtl/>
                    </w:rPr>
                  </w:pPr>
                  <w:r>
                    <w:rPr>
                      <w:rFonts w:cs="Miriam" w:hint="cs"/>
                      <w:sz w:val="18"/>
                      <w:szCs w:val="18"/>
                      <w:rtl/>
                    </w:rPr>
                    <w:t>צו תשס"ד-2003</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מחירי שירותי בזק שישולמו ל"בזק" החברה הישראלית לתקשורת בע"מ (להלן </w:t>
      </w:r>
      <w:r>
        <w:rPr>
          <w:rStyle w:val="default"/>
          <w:rFonts w:cs="FrankRuehl"/>
          <w:rtl/>
        </w:rPr>
        <w:t>–</w:t>
      </w:r>
      <w:r>
        <w:rPr>
          <w:rStyle w:val="default"/>
          <w:rFonts w:cs="FrankRuehl" w:hint="cs"/>
          <w:rtl/>
        </w:rPr>
        <w:t xml:space="preserve"> החברה), לפי סל חבילות לשיחות יהיו כמפורט להלן:</w:t>
      </w:r>
    </w:p>
    <w:p w14:paraId="128C28F7" w14:textId="77777777" w:rsidR="0017351B" w:rsidRDefault="0017351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תשלום קבוע חודשי בעד קו מנוי-טלפון </w:t>
      </w:r>
      <w:r>
        <w:rPr>
          <w:rStyle w:val="default"/>
          <w:rFonts w:cs="FrankRuehl"/>
          <w:rtl/>
        </w:rPr>
        <w:t>–</w:t>
      </w:r>
    </w:p>
    <w:p w14:paraId="260C340B" w14:textId="77777777" w:rsidR="0017351B" w:rsidRDefault="0017351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לענין קו מנוי-טלפון, למעט קו מנוי-טלפון בשירות רסל"ש בסיסי או בשירות חי"פ </w:t>
      </w:r>
      <w:r>
        <w:rPr>
          <w:rStyle w:val="default"/>
          <w:rFonts w:cs="FrankRuehl"/>
          <w:rtl/>
        </w:rPr>
        <w:t>–</w:t>
      </w:r>
      <w:r>
        <w:rPr>
          <w:rStyle w:val="default"/>
          <w:rFonts w:cs="FrankRuehl" w:hint="cs"/>
          <w:rtl/>
        </w:rPr>
        <w:t xml:space="preserve"> התשלום הקבוע בפרט 1(ב) בחלק ב' בתוספת הראשונה לתקנות התשלומים; אין בהוראות פסקת משנה זו כדי לגרוע מן החובה לשלם תשלום סביר שקבעה החברה לפי סעיף 17 לחוק, בעד קו מנוי בשירות חי"פ;</w:t>
      </w:r>
    </w:p>
    <w:p w14:paraId="3D355932" w14:textId="77777777" w:rsidR="0017351B" w:rsidRDefault="0017351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לענין קו מנוי-טלפון בשירות רסל"ש בסיסי </w:t>
      </w:r>
      <w:r>
        <w:rPr>
          <w:rStyle w:val="default"/>
          <w:rFonts w:cs="FrankRuehl"/>
          <w:rtl/>
        </w:rPr>
        <w:t>–</w:t>
      </w:r>
      <w:r>
        <w:rPr>
          <w:rStyle w:val="default"/>
          <w:rFonts w:cs="FrankRuehl" w:hint="cs"/>
          <w:rtl/>
        </w:rPr>
        <w:t xml:space="preserve"> התשלום הקבוע בפרט 3 בחלק ב' בתוספת הראשונה לתקנות התשלומים;</w:t>
      </w:r>
    </w:p>
    <w:p w14:paraId="42ABACC7" w14:textId="77777777" w:rsidR="0017351B" w:rsidRDefault="0017351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על אף האמור בפסקאות משנה (א) ו-(ב), אם בחר המנוי בסל תשלומים חלופי נוסף לגבי אותו קו מנוי-טלפון, ישלם רק תשלום קבוע חודשי אחד בעד הקו, לפי הגבוה.</w:t>
      </w:r>
    </w:p>
    <w:p w14:paraId="4F10316C" w14:textId="77777777" w:rsidR="0017351B" w:rsidRDefault="0017351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בעד שיחות אל מספרי טלפון, כאמור בהגדרה "חבילות לשיחות", לפי אחת החלופות האלה בהתאם לבחירת המנוי מראש </w:t>
      </w:r>
      <w:r>
        <w:rPr>
          <w:rStyle w:val="default"/>
          <w:rFonts w:cs="FrankRuehl"/>
          <w:rtl/>
        </w:rPr>
        <w:t>–</w:t>
      </w:r>
    </w:p>
    <w:p w14:paraId="3B44E1FD" w14:textId="77777777" w:rsidR="0017351B" w:rsidRDefault="0017351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בימים א' עד ה' בין השעות 19.00 ו-7.00 למחרת, ובערבי שבת ובערבי חג </w:t>
      </w:r>
      <w:r>
        <w:rPr>
          <w:rStyle w:val="default"/>
          <w:rFonts w:cs="FrankRuehl" w:hint="cs"/>
          <w:rtl/>
        </w:rPr>
        <w:lastRenderedPageBreak/>
        <w:t xml:space="preserve">מהשעה 13.00 עד למחרת השבת או החג בשעה 7.00 </w:t>
      </w:r>
      <w:r>
        <w:rPr>
          <w:rStyle w:val="default"/>
          <w:rFonts w:cs="FrankRuehl"/>
          <w:rtl/>
        </w:rPr>
        <w:t>–</w:t>
      </w:r>
      <w:r>
        <w:rPr>
          <w:rStyle w:val="default"/>
          <w:rFonts w:cs="FrankRuehl" w:hint="cs"/>
          <w:rtl/>
        </w:rPr>
        <w:t xml:space="preserve"> תשלום קבוע חודשי </w:t>
      </w:r>
      <w:r>
        <w:rPr>
          <w:rStyle w:val="default"/>
          <w:rFonts w:cs="FrankRuehl"/>
          <w:rtl/>
        </w:rPr>
        <w:t>–</w:t>
      </w:r>
    </w:p>
    <w:p w14:paraId="5C9E7403" w14:textId="77777777" w:rsidR="0017351B" w:rsidRDefault="0017351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לענין קו מנוי-טלפון למעט קו מנוי-טלפון בשירות רסל"ש בסיסי או בשירות חי"פ </w:t>
      </w:r>
      <w:r>
        <w:rPr>
          <w:rStyle w:val="default"/>
          <w:rFonts w:cs="FrankRuehl"/>
          <w:rtl/>
        </w:rPr>
        <w:t>–</w:t>
      </w:r>
      <w:r>
        <w:rPr>
          <w:rStyle w:val="default"/>
          <w:rFonts w:cs="FrankRuehl" w:hint="cs"/>
          <w:rtl/>
        </w:rPr>
        <w:t xml:space="preserve"> 65.26 שקלים חדשים;</w:t>
      </w:r>
    </w:p>
    <w:p w14:paraId="45D56D68" w14:textId="77777777" w:rsidR="0017351B" w:rsidRDefault="0017351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לענין קו מנוי-טלפון בשירות חי"פ המחובר באמצעות קו טלפון מהסוג המשמש לשירות רסל"ש שאינו בסיסי, יוכפל הסכום הנקוב בפסקת משנה (1) במספר הקווים המחברים בין המרכזת הפרטית לבין מרכזת ציבורית וזאת עד להיקף חודשי מצטבר, מכלל הקווים, של 45,000 דקות שיחה המתחילות ומסתיימות ברשת החברה;</w:t>
      </w:r>
    </w:p>
    <w:p w14:paraId="27D31237" w14:textId="77777777" w:rsidR="0017351B" w:rsidRDefault="0017351B">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לענין קו מנוי-טלפון בשירות חי"פ המחובר באמצעות קו טלפון שאינו מהסוג המשמש לשירות רסל"ש, יוכפל הסכום הנקוב בפסקת משנה (1) במספר הקווים היוצאים מהמרכזת הפרטית והמחברים בינה לבין מרכזת ציבורית וזאת עד להיקף חודשי מצטבר, מכלל הקווים, של 30,000 דקות שיחה המתחילות ומסתיימות ברשת החברה;</w:t>
      </w:r>
    </w:p>
    <w:p w14:paraId="676E7CE1" w14:textId="77777777" w:rsidR="0017351B" w:rsidRDefault="0017351B">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לענין קו מנוי-טלפון בשירות חי"פ המחובר באמצעות קו טלפון מהסוג המשמש לשירות רסל"ש בסיסי, יוכפל הסכום הנקוב בפסקת משנה (1) במספר הקווים המחברים בין המרכזת הפרטית לבין מרכזת ציבורית וזאת עד להיקף חודשי מצטבר, מכלל הקווים, של 30,000 דקות שיחה המתחילות ומסתיימות ברשת החברה;</w:t>
      </w:r>
    </w:p>
    <w:p w14:paraId="14B9A6B9" w14:textId="77777777" w:rsidR="0017351B" w:rsidRDefault="0017351B">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 xml:space="preserve">לענין קו מנוי-טלפון בשירות רסל"ש בסיסי </w:t>
      </w:r>
      <w:r>
        <w:rPr>
          <w:rStyle w:val="default"/>
          <w:rFonts w:cs="FrankRuehl"/>
          <w:rtl/>
        </w:rPr>
        <w:t>–</w:t>
      </w:r>
      <w:r>
        <w:rPr>
          <w:rStyle w:val="default"/>
          <w:rFonts w:cs="FrankRuehl" w:hint="cs"/>
          <w:rtl/>
        </w:rPr>
        <w:t xml:space="preserve"> 97.88 שקלים חדשים.</w:t>
      </w:r>
    </w:p>
    <w:p w14:paraId="313DB8A9" w14:textId="77777777" w:rsidR="0017351B" w:rsidRDefault="0017351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בימים א' עד ה' בין השעות 19.00 ו-07.00 למחרת, ובמוצאי שבת ובמוצאי חג מהשעה 19.00 עד למחרת השבת או החג בשעה 07.00 </w:t>
      </w:r>
      <w:r>
        <w:rPr>
          <w:rStyle w:val="default"/>
          <w:rFonts w:cs="FrankRuehl"/>
          <w:rtl/>
        </w:rPr>
        <w:t>–</w:t>
      </w:r>
      <w:r>
        <w:rPr>
          <w:rStyle w:val="default"/>
          <w:rFonts w:cs="FrankRuehl" w:hint="cs"/>
          <w:rtl/>
        </w:rPr>
        <w:t xml:space="preserve"> תשלום קבוע חודשי </w:t>
      </w:r>
      <w:r>
        <w:rPr>
          <w:rStyle w:val="default"/>
          <w:rFonts w:cs="FrankRuehl"/>
          <w:rtl/>
        </w:rPr>
        <w:t>–</w:t>
      </w:r>
    </w:p>
    <w:p w14:paraId="27E200BD" w14:textId="77777777" w:rsidR="0017351B" w:rsidRDefault="0017351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לענין קו מנוי-טלפון למעט קו מנוי-טלפון בשירות רסל"ש בסיסי או בשירות חי"פ </w:t>
      </w:r>
      <w:r>
        <w:rPr>
          <w:rStyle w:val="default"/>
          <w:rFonts w:cs="FrankRuehl"/>
          <w:rtl/>
        </w:rPr>
        <w:t>–</w:t>
      </w:r>
      <w:r>
        <w:rPr>
          <w:rStyle w:val="default"/>
          <w:rFonts w:cs="FrankRuehl" w:hint="cs"/>
          <w:rtl/>
        </w:rPr>
        <w:t xml:space="preserve"> 48.30 שקלים חדשים;</w:t>
      </w:r>
    </w:p>
    <w:p w14:paraId="2443283B" w14:textId="77777777" w:rsidR="0017351B" w:rsidRDefault="0017351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לענין קו מנוי-טלפון בשירות חי"פ המחובר באמצעות קו טלפון מהסוג המשמש לשירות רסל"ש בסיסי, יוכפל הסכום הנקוב בפסקת משנה (1) במספר הקווים המחברים בין המרכזת הפרטית לבין מרכזת ציבורית וזאת עד להיקף חודשי מצטבר, מכלל הקווים, של 35,000 דקות שיחה המתחילות ומסתיימות ברשת החברה;</w:t>
      </w:r>
    </w:p>
    <w:p w14:paraId="3F6B238B" w14:textId="77777777" w:rsidR="0017351B" w:rsidRDefault="0017351B">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לענין קו מנוי-טלפון בשירות חי"פ המחובר באמצעות קו טלפון שאינו מהסוג המשמש לשירות רסל"ש, יוכפל הסכום הנקוב בפסקת משנה (1) במספר הקווים היוצאים מהמרכזת הפרטית והמחברים בינה לבין מרכזת ציבורית וזאת עד להיקף מצטבר, מכלל הקווים, של 25,000 דקות שיחה המתחילות ומסתיימות ברשת החברה;</w:t>
      </w:r>
    </w:p>
    <w:p w14:paraId="0C3F699C" w14:textId="77777777" w:rsidR="0017351B" w:rsidRDefault="0017351B">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לענין קו מנוי-טלפון בשירות חי"פ המחובר באמצעות קו טלפון מהסוג המשמש לשירות רסל"ש בסיסי, יוכפל הסכום הנקוב בפסקת משנה (1) במספר הקווים המחברים בין המרכזת הפרטית לבין מרכזת ציבורית וזאת עד להיקף מצטבר, מכלל הקווים, של 25,000 דקות שיחה המתחילות ומסתיימות ברשת החברה;</w:t>
      </w:r>
    </w:p>
    <w:p w14:paraId="77C33E8A" w14:textId="77777777" w:rsidR="0017351B" w:rsidRDefault="0017351B">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 xml:space="preserve">לענין קו מנוי-טלפון בשירות רסל"ש בסיסי </w:t>
      </w:r>
      <w:r>
        <w:rPr>
          <w:rStyle w:val="default"/>
          <w:rFonts w:cs="FrankRuehl"/>
          <w:rtl/>
        </w:rPr>
        <w:t>–</w:t>
      </w:r>
      <w:r>
        <w:rPr>
          <w:rStyle w:val="default"/>
          <w:rFonts w:cs="FrankRuehl" w:hint="cs"/>
          <w:rtl/>
        </w:rPr>
        <w:t xml:space="preserve"> 72.45 שקלים חדשים.</w:t>
      </w:r>
    </w:p>
    <w:p w14:paraId="18432F2B" w14:textId="77777777" w:rsidR="0017351B" w:rsidRDefault="0017351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בערבי שבת ובערבי חג מהשעה 13.00 עד למחרת השבת או החג בשעה 07.00 </w:t>
      </w:r>
      <w:r>
        <w:rPr>
          <w:rStyle w:val="default"/>
          <w:rFonts w:cs="FrankRuehl"/>
          <w:rtl/>
        </w:rPr>
        <w:t>–</w:t>
      </w:r>
      <w:r>
        <w:rPr>
          <w:rStyle w:val="default"/>
          <w:rFonts w:cs="FrankRuehl" w:hint="cs"/>
          <w:rtl/>
        </w:rPr>
        <w:t xml:space="preserve"> תשלום קבוע חודשי </w:t>
      </w:r>
      <w:r>
        <w:rPr>
          <w:rStyle w:val="default"/>
          <w:rFonts w:cs="FrankRuehl"/>
          <w:rtl/>
        </w:rPr>
        <w:t>–</w:t>
      </w:r>
    </w:p>
    <w:p w14:paraId="647541FC" w14:textId="77777777" w:rsidR="0017351B" w:rsidRDefault="0017351B">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 xml:space="preserve">לענין קו מנוי-טלפון למעט קו מנוי-טלפון בשירות רסל"ש בסיסי או בשירות חי"פ </w:t>
      </w:r>
      <w:r>
        <w:rPr>
          <w:rStyle w:val="default"/>
          <w:rFonts w:cs="FrankRuehl"/>
          <w:rtl/>
        </w:rPr>
        <w:t>–</w:t>
      </w:r>
      <w:r>
        <w:rPr>
          <w:rStyle w:val="default"/>
          <w:rFonts w:cs="FrankRuehl" w:hint="cs"/>
          <w:rtl/>
        </w:rPr>
        <w:t xml:space="preserve"> 31.36 שקלים חדשים;</w:t>
      </w:r>
    </w:p>
    <w:p w14:paraId="017157B0" w14:textId="77777777" w:rsidR="0017351B" w:rsidRDefault="0017351B">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 xml:space="preserve">לענין קו מנוי-טלפון בשירות חי"פ המחובר באמצעות קו טלפון מהסוג המשמש לשירות רסל"ש בסיסי, יוכפל הסכום הנקוב בפסקת משנה (1) במספר הקווים המחברים בין המרכזת הפרטית לבין מרכזת ציבורית </w:t>
      </w:r>
      <w:r>
        <w:rPr>
          <w:rStyle w:val="default"/>
          <w:rFonts w:cs="FrankRuehl" w:hint="cs"/>
          <w:rtl/>
        </w:rPr>
        <w:lastRenderedPageBreak/>
        <w:t>וזאת עד להיקף חודשי מצטבר, מכלל הקווים, של 25,000 דקות שיחה המתחילות ומסתיימות ברשת החברה;</w:t>
      </w:r>
    </w:p>
    <w:p w14:paraId="743DA711" w14:textId="77777777" w:rsidR="0017351B" w:rsidRDefault="0017351B">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לענין קו מנוי-טלפון בשירות חי"פ המחובר באמצעות קו טלפון שאינו מהסוג המשמש לשירות רסל"ש, יוכפל הסכום הנקוב בפסקת משנה (1) במספר הקווים היוצאים מהמרכזת הפרטית והמחברים בינה לבין מרכזת ציבורית וזאת עד להיקף חודשי מצטבר, מכלל הקווים, של 15,000 דקות שיחה המתחילות ומסתיימות ברשת החברה;</w:t>
      </w:r>
    </w:p>
    <w:p w14:paraId="7C3F36DA" w14:textId="77777777" w:rsidR="0017351B" w:rsidRDefault="0017351B">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לענין קו מנוי-טלפון בשירות חי"פ המחובר באמצעות קו טלפון מהסוג המשמש לשירות רסל"ש בסיסי, יוכפל הסכום הנקוב בפסקת משנה (1) במספר הקווים המחברים בין המרכזת הפרטית לבין מרכזת ציבורית וזאת עד להיקף חודשי מצטבר, מכלל הקווים, של 15,000 דקות שיחה המתחילות ומסתיימות ברשת החברה;</w:t>
      </w:r>
    </w:p>
    <w:p w14:paraId="2028425B" w14:textId="77777777" w:rsidR="0017351B" w:rsidRDefault="0017351B">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 xml:space="preserve">לענין קו מנוי-טלפון בשירות רסל"ש בסיסי </w:t>
      </w:r>
      <w:r>
        <w:rPr>
          <w:rStyle w:val="default"/>
          <w:rFonts w:cs="FrankRuehl"/>
          <w:rtl/>
        </w:rPr>
        <w:t>–</w:t>
      </w:r>
      <w:r>
        <w:rPr>
          <w:rStyle w:val="default"/>
          <w:rFonts w:cs="FrankRuehl" w:hint="cs"/>
          <w:rtl/>
        </w:rPr>
        <w:t xml:space="preserve"> 47.04 שקלים חדשים.</w:t>
      </w:r>
    </w:p>
    <w:p w14:paraId="43866BF5" w14:textId="77777777" w:rsidR="0017351B" w:rsidRDefault="0017351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חישוב ההיקף החודשי המצטבר של דקות השיחה כמפורט בסעיף קטן (א)(2) ייעשה על ידי חלוקת סך כל שניות השיחות ב-60, וכל חלק של שניה יראו כשניה שלמה.</w:t>
      </w:r>
    </w:p>
    <w:p w14:paraId="16E87A1C" w14:textId="77777777" w:rsidR="0017351B" w:rsidRDefault="0017351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התשלום הקבוע החודשי בעד שיחות כמפורט בסעיף קטן (א)(2) יחול אף אם בפועל לא בוצעה כל שיחה במהלך החודש.</w:t>
      </w:r>
    </w:p>
    <w:p w14:paraId="6FA1516C" w14:textId="77777777" w:rsidR="0017351B" w:rsidRDefault="0017351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התשלום בעד דקות שיחה מעבר להיקף החודשי המצטבר כמפורט בסעיף קטן (א)(2) יהיה כמפורט בתקנות התשלומים או בסל תשלומים חלופי אחר עליו הודיע המנוי מראש לחברה.</w:t>
      </w:r>
    </w:p>
    <w:p w14:paraId="1ABD807E" w14:textId="77777777" w:rsidR="0017351B" w:rsidRDefault="0017351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התשלום בעד שיחות המתבצעות במועד שאינו לפי אחת החלופות המפורטות בסעיף קטן (א)(2), לפי הענין, יהיה על פי הקבוע בתקנות התשלומים.</w:t>
      </w:r>
    </w:p>
    <w:p w14:paraId="72F716BF" w14:textId="77777777" w:rsidR="0017351B" w:rsidRDefault="0017351B">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התשלומים המפורטים בסעיף זה ייווסף מס ערך מוסף לפי חוק מס ערך מוסף, התשל"ו-1975.</w:t>
      </w:r>
    </w:p>
    <w:p w14:paraId="0C308757" w14:textId="77777777" w:rsidR="004E0F1E" w:rsidRPr="00B24D37" w:rsidRDefault="004E0F1E" w:rsidP="004E0F1E">
      <w:pPr>
        <w:pStyle w:val="P00"/>
        <w:spacing w:before="0"/>
        <w:ind w:left="0" w:right="1134"/>
        <w:rPr>
          <w:rStyle w:val="default"/>
          <w:rFonts w:cs="FrankRuehl" w:hint="cs"/>
          <w:vanish/>
          <w:color w:val="FF0000"/>
          <w:sz w:val="20"/>
          <w:szCs w:val="20"/>
          <w:shd w:val="clear" w:color="auto" w:fill="FFFF99"/>
          <w:rtl/>
        </w:rPr>
      </w:pPr>
      <w:bookmarkStart w:id="3" w:name="Rov5"/>
      <w:r w:rsidRPr="00B24D37">
        <w:rPr>
          <w:rStyle w:val="default"/>
          <w:rFonts w:cs="FrankRuehl" w:hint="cs"/>
          <w:vanish/>
          <w:color w:val="FF0000"/>
          <w:sz w:val="20"/>
          <w:szCs w:val="20"/>
          <w:shd w:val="clear" w:color="auto" w:fill="FFFF99"/>
          <w:rtl/>
        </w:rPr>
        <w:t xml:space="preserve">מיום </w:t>
      </w:r>
      <w:r w:rsidRPr="00B24D37">
        <w:rPr>
          <w:rFonts w:cs="FrankRuehl" w:hint="cs"/>
          <w:vanish/>
          <w:color w:val="FF0000"/>
          <w:szCs w:val="20"/>
          <w:shd w:val="clear" w:color="auto" w:fill="FFFF99"/>
          <w:rtl/>
        </w:rPr>
        <w:t>1.10.2003</w:t>
      </w:r>
    </w:p>
    <w:p w14:paraId="3CC4C216" w14:textId="77777777" w:rsidR="004E0F1E" w:rsidRPr="00B24D37" w:rsidRDefault="004E0F1E" w:rsidP="004E0F1E">
      <w:pPr>
        <w:pStyle w:val="P00"/>
        <w:spacing w:before="0"/>
        <w:ind w:left="0" w:right="1134"/>
        <w:rPr>
          <w:rFonts w:cs="FrankRuehl" w:hint="cs"/>
          <w:b/>
          <w:bCs/>
          <w:vanish/>
          <w:szCs w:val="20"/>
          <w:shd w:val="clear" w:color="auto" w:fill="FFFF99"/>
          <w:rtl/>
        </w:rPr>
      </w:pPr>
      <w:r w:rsidRPr="00B24D37">
        <w:rPr>
          <w:rFonts w:cs="FrankRuehl" w:hint="cs"/>
          <w:b/>
          <w:bCs/>
          <w:vanish/>
          <w:szCs w:val="20"/>
          <w:shd w:val="clear" w:color="auto" w:fill="FFFF99"/>
          <w:rtl/>
        </w:rPr>
        <w:t>צו תשס"ד-2003</w:t>
      </w:r>
    </w:p>
    <w:p w14:paraId="6356A9A5" w14:textId="77777777" w:rsidR="004E0F1E" w:rsidRPr="00B24D37" w:rsidRDefault="004E0F1E" w:rsidP="004E0F1E">
      <w:pPr>
        <w:pStyle w:val="P00"/>
        <w:spacing w:before="0"/>
        <w:ind w:left="0" w:right="1134"/>
        <w:rPr>
          <w:rFonts w:cs="FrankRuehl" w:hint="cs"/>
          <w:vanish/>
          <w:szCs w:val="20"/>
          <w:shd w:val="clear" w:color="auto" w:fill="FFFF99"/>
          <w:rtl/>
        </w:rPr>
      </w:pPr>
      <w:hyperlink r:id="rId8" w:history="1">
        <w:r w:rsidRPr="00B24D37">
          <w:rPr>
            <w:rStyle w:val="Hyperlink"/>
            <w:rFonts w:cs="FrankRuehl" w:hint="cs"/>
            <w:vanish/>
            <w:szCs w:val="20"/>
            <w:shd w:val="clear" w:color="auto" w:fill="FFFF99"/>
            <w:rtl/>
          </w:rPr>
          <w:t>ק"ת תשס"ד מס' 6268</w:t>
        </w:r>
      </w:hyperlink>
      <w:r w:rsidRPr="00B24D37">
        <w:rPr>
          <w:rFonts w:cs="FrankRuehl" w:hint="cs"/>
          <w:vanish/>
          <w:szCs w:val="20"/>
          <w:shd w:val="clear" w:color="auto" w:fill="FFFF99"/>
          <w:rtl/>
        </w:rPr>
        <w:t xml:space="preserve"> מיום 1.10.2003 עמ' 3</w:t>
      </w:r>
    </w:p>
    <w:p w14:paraId="0EB70F1D" w14:textId="77777777" w:rsidR="004E0F1E" w:rsidRPr="00A115F6" w:rsidRDefault="004E0F1E" w:rsidP="00C72E16">
      <w:pPr>
        <w:pStyle w:val="P00"/>
        <w:ind w:left="0" w:right="1134"/>
        <w:rPr>
          <w:rStyle w:val="default"/>
          <w:rFonts w:cs="FrankRuehl" w:hint="cs"/>
          <w:sz w:val="2"/>
          <w:szCs w:val="2"/>
          <w:rtl/>
        </w:rPr>
      </w:pPr>
      <w:r w:rsidRPr="00B24D37">
        <w:rPr>
          <w:rStyle w:val="big-number"/>
          <w:rFonts w:cs="FrankRuehl"/>
          <w:vanish/>
          <w:sz w:val="22"/>
          <w:szCs w:val="22"/>
          <w:shd w:val="clear" w:color="auto" w:fill="FFFF99"/>
          <w:rtl/>
        </w:rPr>
        <w:tab/>
      </w:r>
      <w:r w:rsidRPr="00B24D37">
        <w:rPr>
          <w:rStyle w:val="default"/>
          <w:rFonts w:cs="FrankRuehl" w:hint="cs"/>
          <w:vanish/>
          <w:sz w:val="22"/>
          <w:szCs w:val="22"/>
          <w:shd w:val="clear" w:color="auto" w:fill="FFFF99"/>
          <w:rtl/>
        </w:rPr>
        <w:t>(א)</w:t>
      </w:r>
      <w:r w:rsidRPr="00B24D37">
        <w:rPr>
          <w:rStyle w:val="default"/>
          <w:rFonts w:cs="FrankRuehl" w:hint="cs"/>
          <w:vanish/>
          <w:sz w:val="22"/>
          <w:szCs w:val="22"/>
          <w:shd w:val="clear" w:color="auto" w:fill="FFFF99"/>
          <w:rtl/>
        </w:rPr>
        <w:tab/>
        <w:t xml:space="preserve">מחירי שירותי בזק שישולמו ל"בזק" החברה הישראלית לתקשורת בע"מ (להלן </w:t>
      </w:r>
      <w:r w:rsidRPr="00B24D37">
        <w:rPr>
          <w:rStyle w:val="default"/>
          <w:rFonts w:cs="FrankRuehl"/>
          <w:vanish/>
          <w:sz w:val="22"/>
          <w:szCs w:val="22"/>
          <w:shd w:val="clear" w:color="auto" w:fill="FFFF99"/>
          <w:rtl/>
        </w:rPr>
        <w:t>–</w:t>
      </w:r>
      <w:r w:rsidRPr="00B24D37">
        <w:rPr>
          <w:rStyle w:val="default"/>
          <w:rFonts w:cs="FrankRuehl" w:hint="cs"/>
          <w:vanish/>
          <w:sz w:val="22"/>
          <w:szCs w:val="22"/>
          <w:shd w:val="clear" w:color="auto" w:fill="FFFF99"/>
          <w:rtl/>
        </w:rPr>
        <w:t xml:space="preserve"> החברה), לפי סל חבילות לשיחות יהיו, </w:t>
      </w:r>
      <w:r w:rsidRPr="00B24D37">
        <w:rPr>
          <w:rStyle w:val="default"/>
          <w:rFonts w:cs="FrankRuehl" w:hint="cs"/>
          <w:strike/>
          <w:vanish/>
          <w:sz w:val="22"/>
          <w:szCs w:val="22"/>
          <w:shd w:val="clear" w:color="auto" w:fill="FFFF99"/>
          <w:rtl/>
        </w:rPr>
        <w:t>במשך תקופת הסל</w:t>
      </w:r>
      <w:r w:rsidRPr="00B24D37">
        <w:rPr>
          <w:rStyle w:val="default"/>
          <w:rFonts w:cs="FrankRuehl" w:hint="cs"/>
          <w:vanish/>
          <w:sz w:val="22"/>
          <w:szCs w:val="22"/>
          <w:shd w:val="clear" w:color="auto" w:fill="FFFF99"/>
          <w:rtl/>
        </w:rPr>
        <w:t>, כמפורט להלן:</w:t>
      </w:r>
      <w:bookmarkEnd w:id="3"/>
    </w:p>
    <w:p w14:paraId="1FCB7BCB" w14:textId="77777777" w:rsidR="0017351B" w:rsidRDefault="0017351B">
      <w:pPr>
        <w:pStyle w:val="P00"/>
        <w:spacing w:before="72"/>
        <w:ind w:left="0" w:right="1134"/>
        <w:rPr>
          <w:rStyle w:val="default"/>
          <w:rFonts w:cs="FrankRuehl" w:hint="cs"/>
          <w:rtl/>
        </w:rPr>
      </w:pPr>
      <w:bookmarkStart w:id="4" w:name="Seif3"/>
      <w:bookmarkEnd w:id="4"/>
      <w:r>
        <w:rPr>
          <w:rFonts w:cs="Miriam"/>
          <w:lang w:val="he-IL"/>
        </w:rPr>
        <w:pict w14:anchorId="136FFC8C">
          <v:rect id="_x0000_s1036" style="position:absolute;left:0;text-align:left;margin-left:464.5pt;margin-top:8.05pt;width:75.05pt;height:17.15pt;z-index:251658240" o:allowincell="f" filled="f" stroked="f" strokecolor="lime" strokeweight=".25pt">
            <v:textbox style="mso-next-textbox:#_x0000_s1036" inset="0,0,0,0">
              <w:txbxContent>
                <w:p w14:paraId="239E8F4D" w14:textId="77777777" w:rsidR="0017351B" w:rsidRDefault="0017351B">
                  <w:pPr>
                    <w:spacing w:line="160" w:lineRule="exact"/>
                    <w:rPr>
                      <w:rFonts w:cs="Miriam" w:hint="cs"/>
                      <w:sz w:val="18"/>
                      <w:szCs w:val="18"/>
                      <w:rtl/>
                    </w:rPr>
                  </w:pPr>
                  <w:r>
                    <w:rPr>
                      <w:rFonts w:cs="Miriam" w:hint="cs"/>
                      <w:sz w:val="18"/>
                      <w:szCs w:val="18"/>
                      <w:rtl/>
                    </w:rPr>
                    <w:t>תחילה</w:t>
                  </w:r>
                </w:p>
                <w:p w14:paraId="14EC485A" w14:textId="77777777" w:rsidR="0017351B" w:rsidRDefault="0017351B">
                  <w:pPr>
                    <w:spacing w:line="160" w:lineRule="exact"/>
                    <w:rPr>
                      <w:rFonts w:cs="Miriam" w:hint="cs"/>
                      <w:noProof/>
                      <w:sz w:val="18"/>
                      <w:szCs w:val="18"/>
                      <w:rtl/>
                    </w:rPr>
                  </w:pPr>
                  <w:r>
                    <w:rPr>
                      <w:rFonts w:cs="Miriam" w:hint="cs"/>
                      <w:sz w:val="18"/>
                      <w:szCs w:val="18"/>
                      <w:rtl/>
                    </w:rPr>
                    <w:t>צו תשס"ד-2003</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תחילתו של צו זה ביום ט"ו באב התשס"ב (24 ביולי 2002) (להלן </w:t>
      </w:r>
      <w:r>
        <w:rPr>
          <w:rStyle w:val="default"/>
          <w:rFonts w:cs="FrankRuehl"/>
          <w:rtl/>
        </w:rPr>
        <w:t>–</w:t>
      </w:r>
      <w:r>
        <w:rPr>
          <w:rStyle w:val="default"/>
          <w:rFonts w:cs="FrankRuehl" w:hint="cs"/>
          <w:rtl/>
        </w:rPr>
        <w:t xml:space="preserve"> יום התחילה).</w:t>
      </w:r>
    </w:p>
    <w:p w14:paraId="5C58CD52" w14:textId="77777777" w:rsidR="00F60645" w:rsidRPr="00B24D37" w:rsidRDefault="00F60645" w:rsidP="00F60645">
      <w:pPr>
        <w:pStyle w:val="P00"/>
        <w:spacing w:before="0"/>
        <w:ind w:left="0" w:right="1134"/>
        <w:rPr>
          <w:rStyle w:val="default"/>
          <w:rFonts w:cs="FrankRuehl" w:hint="cs"/>
          <w:vanish/>
          <w:color w:val="FF0000"/>
          <w:sz w:val="20"/>
          <w:szCs w:val="20"/>
          <w:shd w:val="clear" w:color="auto" w:fill="FFFF99"/>
          <w:rtl/>
        </w:rPr>
      </w:pPr>
      <w:bookmarkStart w:id="5" w:name="Rov6"/>
      <w:r w:rsidRPr="00B24D37">
        <w:rPr>
          <w:rStyle w:val="default"/>
          <w:rFonts w:cs="FrankRuehl" w:hint="cs"/>
          <w:vanish/>
          <w:color w:val="FF0000"/>
          <w:sz w:val="20"/>
          <w:szCs w:val="20"/>
          <w:shd w:val="clear" w:color="auto" w:fill="FFFF99"/>
          <w:rtl/>
        </w:rPr>
        <w:t xml:space="preserve">מיום </w:t>
      </w:r>
      <w:r w:rsidRPr="00B24D37">
        <w:rPr>
          <w:rFonts w:cs="FrankRuehl" w:hint="cs"/>
          <w:vanish/>
          <w:color w:val="FF0000"/>
          <w:szCs w:val="20"/>
          <w:shd w:val="clear" w:color="auto" w:fill="FFFF99"/>
          <w:rtl/>
        </w:rPr>
        <w:t>1.10.2003</w:t>
      </w:r>
    </w:p>
    <w:p w14:paraId="55C9B3EE" w14:textId="77777777" w:rsidR="00F60645" w:rsidRPr="00B24D37" w:rsidRDefault="00F60645" w:rsidP="00F60645">
      <w:pPr>
        <w:pStyle w:val="P00"/>
        <w:spacing w:before="0"/>
        <w:ind w:left="0" w:right="1134"/>
        <w:rPr>
          <w:rFonts w:cs="FrankRuehl" w:hint="cs"/>
          <w:b/>
          <w:bCs/>
          <w:vanish/>
          <w:szCs w:val="20"/>
          <w:shd w:val="clear" w:color="auto" w:fill="FFFF99"/>
          <w:rtl/>
        </w:rPr>
      </w:pPr>
      <w:r w:rsidRPr="00B24D37">
        <w:rPr>
          <w:rFonts w:cs="FrankRuehl" w:hint="cs"/>
          <w:b/>
          <w:bCs/>
          <w:vanish/>
          <w:szCs w:val="20"/>
          <w:shd w:val="clear" w:color="auto" w:fill="FFFF99"/>
          <w:rtl/>
        </w:rPr>
        <w:t>צו תשס"ד-2003</w:t>
      </w:r>
    </w:p>
    <w:p w14:paraId="360895F1" w14:textId="77777777" w:rsidR="00F60645" w:rsidRPr="00B24D37" w:rsidRDefault="00F60645" w:rsidP="00F60645">
      <w:pPr>
        <w:pStyle w:val="P00"/>
        <w:spacing w:before="0"/>
        <w:ind w:left="0" w:right="1134"/>
        <w:rPr>
          <w:rStyle w:val="default"/>
          <w:rFonts w:cs="FrankRuehl" w:hint="cs"/>
          <w:vanish/>
          <w:shd w:val="clear" w:color="auto" w:fill="FFFF99"/>
          <w:rtl/>
        </w:rPr>
      </w:pPr>
      <w:hyperlink r:id="rId9" w:history="1">
        <w:r w:rsidRPr="00B24D37">
          <w:rPr>
            <w:rStyle w:val="Hyperlink"/>
            <w:rFonts w:cs="FrankRuehl" w:hint="cs"/>
            <w:vanish/>
            <w:szCs w:val="20"/>
            <w:shd w:val="clear" w:color="auto" w:fill="FFFF99"/>
            <w:rtl/>
          </w:rPr>
          <w:t>ק"ת תשס"ד מס' 6268</w:t>
        </w:r>
      </w:hyperlink>
      <w:r w:rsidRPr="00B24D37">
        <w:rPr>
          <w:rFonts w:cs="FrankRuehl" w:hint="cs"/>
          <w:vanish/>
          <w:szCs w:val="20"/>
          <w:shd w:val="clear" w:color="auto" w:fill="FFFF99"/>
          <w:rtl/>
        </w:rPr>
        <w:t xml:space="preserve"> מיום 1.10.2003 עמ' 3</w:t>
      </w:r>
    </w:p>
    <w:p w14:paraId="026D0849" w14:textId="77777777" w:rsidR="008E7B28" w:rsidRPr="00B24D37" w:rsidRDefault="008E7B28" w:rsidP="00374510">
      <w:pPr>
        <w:pStyle w:val="P00"/>
        <w:ind w:left="0" w:right="1134"/>
        <w:rPr>
          <w:rStyle w:val="big-number"/>
          <w:rFonts w:cs="Miriam" w:hint="cs"/>
          <w:vanish/>
          <w:sz w:val="16"/>
          <w:szCs w:val="16"/>
          <w:shd w:val="clear" w:color="auto" w:fill="FFFF99"/>
          <w:rtl/>
        </w:rPr>
      </w:pPr>
      <w:r w:rsidRPr="00B24D37">
        <w:rPr>
          <w:rStyle w:val="big-number"/>
          <w:rFonts w:cs="Miriam" w:hint="cs"/>
          <w:vanish/>
          <w:sz w:val="16"/>
          <w:szCs w:val="16"/>
          <w:shd w:val="clear" w:color="auto" w:fill="FFFF99"/>
          <w:rtl/>
        </w:rPr>
        <w:t xml:space="preserve">תחילה </w:t>
      </w:r>
      <w:r w:rsidRPr="00B24D37">
        <w:rPr>
          <w:rStyle w:val="big-number"/>
          <w:rFonts w:cs="Miriam" w:hint="cs"/>
          <w:strike/>
          <w:vanish/>
          <w:sz w:val="16"/>
          <w:szCs w:val="16"/>
          <w:shd w:val="clear" w:color="auto" w:fill="FFFF99"/>
          <w:rtl/>
        </w:rPr>
        <w:t>והצטרפות</w:t>
      </w:r>
    </w:p>
    <w:p w14:paraId="2BE381CE" w14:textId="77777777" w:rsidR="008E7B28" w:rsidRPr="00A115F6" w:rsidRDefault="008E7B28" w:rsidP="00A115F6">
      <w:pPr>
        <w:pStyle w:val="P00"/>
        <w:spacing w:before="0"/>
        <w:ind w:left="0" w:right="1134"/>
        <w:rPr>
          <w:rStyle w:val="default"/>
          <w:rFonts w:cs="FrankRuehl" w:hint="cs"/>
          <w:sz w:val="2"/>
          <w:szCs w:val="2"/>
          <w:rtl/>
        </w:rPr>
      </w:pPr>
      <w:r w:rsidRPr="00B24D37">
        <w:rPr>
          <w:rStyle w:val="big-number"/>
          <w:rFonts w:cs="FrankRuehl"/>
          <w:vanish/>
          <w:sz w:val="22"/>
          <w:szCs w:val="22"/>
          <w:shd w:val="clear" w:color="auto" w:fill="FFFF99"/>
          <w:rtl/>
        </w:rPr>
        <w:t>3.</w:t>
      </w:r>
      <w:r w:rsidRPr="00B24D37">
        <w:rPr>
          <w:rStyle w:val="big-number"/>
          <w:rFonts w:cs="FrankRuehl"/>
          <w:vanish/>
          <w:sz w:val="22"/>
          <w:szCs w:val="22"/>
          <w:shd w:val="clear" w:color="auto" w:fill="FFFF99"/>
          <w:rtl/>
        </w:rPr>
        <w:tab/>
      </w:r>
      <w:r w:rsidRPr="00B24D37">
        <w:rPr>
          <w:rStyle w:val="default"/>
          <w:rFonts w:cs="FrankRuehl" w:hint="cs"/>
          <w:vanish/>
          <w:sz w:val="22"/>
          <w:szCs w:val="22"/>
          <w:shd w:val="clear" w:color="auto" w:fill="FFFF99"/>
          <w:rtl/>
        </w:rPr>
        <w:t xml:space="preserve">תחילתו של צו זה ביום ט"ו באב התשס"ב (24 ביולי 2002) (להלן </w:t>
      </w:r>
      <w:r w:rsidRPr="00B24D37">
        <w:rPr>
          <w:rStyle w:val="default"/>
          <w:rFonts w:cs="FrankRuehl"/>
          <w:vanish/>
          <w:sz w:val="22"/>
          <w:szCs w:val="22"/>
          <w:shd w:val="clear" w:color="auto" w:fill="FFFF99"/>
          <w:rtl/>
        </w:rPr>
        <w:t>–</w:t>
      </w:r>
      <w:r w:rsidRPr="00B24D37">
        <w:rPr>
          <w:rStyle w:val="default"/>
          <w:rFonts w:cs="FrankRuehl" w:hint="cs"/>
          <w:vanish/>
          <w:sz w:val="22"/>
          <w:szCs w:val="22"/>
          <w:shd w:val="clear" w:color="auto" w:fill="FFFF99"/>
          <w:rtl/>
        </w:rPr>
        <w:t xml:space="preserve"> יום התחילה) </w:t>
      </w:r>
      <w:r w:rsidRPr="00B24D37">
        <w:rPr>
          <w:rStyle w:val="default"/>
          <w:rFonts w:cs="FrankRuehl" w:hint="cs"/>
          <w:strike/>
          <w:vanish/>
          <w:sz w:val="22"/>
          <w:szCs w:val="22"/>
          <w:shd w:val="clear" w:color="auto" w:fill="FFFF99"/>
          <w:rtl/>
        </w:rPr>
        <w:t>וניתן להצטרף לסל חבילות לשיחות במשך 3 חודשים מיום התחילה</w:t>
      </w:r>
      <w:r w:rsidRPr="00B24D37">
        <w:rPr>
          <w:rStyle w:val="default"/>
          <w:rFonts w:cs="FrankRuehl" w:hint="cs"/>
          <w:vanish/>
          <w:sz w:val="22"/>
          <w:szCs w:val="22"/>
          <w:shd w:val="clear" w:color="auto" w:fill="FFFF99"/>
          <w:rtl/>
        </w:rPr>
        <w:t>.</w:t>
      </w:r>
      <w:bookmarkEnd w:id="5"/>
    </w:p>
    <w:p w14:paraId="51F798E6" w14:textId="77777777" w:rsidR="0017351B" w:rsidRDefault="0017351B">
      <w:pPr>
        <w:pStyle w:val="P00"/>
        <w:spacing w:before="72"/>
        <w:ind w:left="0" w:right="1134"/>
        <w:rPr>
          <w:rStyle w:val="default"/>
          <w:rFonts w:cs="FrankRuehl" w:hint="cs"/>
          <w:rtl/>
        </w:rPr>
      </w:pPr>
    </w:p>
    <w:p w14:paraId="22B190F7" w14:textId="77777777" w:rsidR="0017351B" w:rsidRDefault="0017351B" w:rsidP="005E1BC2">
      <w:pPr>
        <w:pStyle w:val="P00"/>
        <w:spacing w:before="72"/>
        <w:ind w:left="0" w:right="1134"/>
        <w:rPr>
          <w:rStyle w:val="default"/>
          <w:rFonts w:cs="FrankRuehl"/>
          <w:rtl/>
        </w:rPr>
      </w:pPr>
    </w:p>
    <w:p w14:paraId="11130C4E" w14:textId="77777777" w:rsidR="0017351B" w:rsidRDefault="0017351B" w:rsidP="005E1BC2">
      <w:pPr>
        <w:pStyle w:val="sig-0"/>
        <w:tabs>
          <w:tab w:val="clear" w:pos="4820"/>
          <w:tab w:val="center" w:pos="4536"/>
          <w:tab w:val="center" w:pos="6237"/>
        </w:tabs>
        <w:ind w:left="0" w:right="1134"/>
        <w:rPr>
          <w:rFonts w:cs="FrankRuehl" w:hint="cs"/>
          <w:sz w:val="26"/>
          <w:rtl/>
        </w:rPr>
      </w:pPr>
      <w:r>
        <w:rPr>
          <w:rFonts w:cs="FrankRuehl" w:hint="cs"/>
          <w:sz w:val="26"/>
          <w:rtl/>
        </w:rPr>
        <w:t>ו' באב התשס"ב (15 ביולי 2002)</w:t>
      </w:r>
      <w:r>
        <w:rPr>
          <w:rFonts w:cs="FrankRuehl" w:hint="cs"/>
          <w:sz w:val="26"/>
          <w:rtl/>
        </w:rPr>
        <w:tab/>
        <w:t>סילבן שלום</w:t>
      </w:r>
      <w:r>
        <w:rPr>
          <w:rFonts w:cs="FrankRuehl" w:hint="cs"/>
          <w:sz w:val="26"/>
          <w:rtl/>
        </w:rPr>
        <w:tab/>
        <w:t>ראובן ריבלין</w:t>
      </w:r>
    </w:p>
    <w:p w14:paraId="22CBC522" w14:textId="77777777" w:rsidR="0017351B" w:rsidRDefault="0017351B" w:rsidP="005E1BC2">
      <w:pPr>
        <w:pStyle w:val="sig-1"/>
        <w:widowControl/>
        <w:tabs>
          <w:tab w:val="clear" w:pos="851"/>
          <w:tab w:val="clear" w:pos="2835"/>
          <w:tab w:val="clear" w:pos="4820"/>
          <w:tab w:val="center" w:pos="4536"/>
          <w:tab w:val="center" w:pos="6237"/>
        </w:tabs>
        <w:ind w:left="0" w:right="1134"/>
        <w:rPr>
          <w:rFonts w:cs="FrankRuehl" w:hint="cs"/>
          <w:sz w:val="22"/>
          <w:rtl/>
        </w:rPr>
      </w:pPr>
      <w:r>
        <w:rPr>
          <w:rFonts w:cs="FrankRuehl"/>
          <w:sz w:val="22"/>
          <w:rtl/>
        </w:rPr>
        <w:tab/>
      </w:r>
      <w:r>
        <w:rPr>
          <w:rFonts w:cs="FrankRuehl" w:hint="cs"/>
          <w:sz w:val="22"/>
          <w:rtl/>
        </w:rPr>
        <w:t>שר האוצר</w:t>
      </w:r>
      <w:r>
        <w:rPr>
          <w:rFonts w:cs="FrankRuehl" w:hint="cs"/>
          <w:sz w:val="22"/>
          <w:rtl/>
        </w:rPr>
        <w:tab/>
        <w:t>שר התקשורת</w:t>
      </w:r>
    </w:p>
    <w:p w14:paraId="7E56770C" w14:textId="77777777" w:rsidR="0017351B" w:rsidRDefault="0017351B" w:rsidP="005E1BC2">
      <w:pPr>
        <w:pStyle w:val="P00"/>
        <w:spacing w:before="72"/>
        <w:ind w:left="0" w:right="1134"/>
        <w:rPr>
          <w:rStyle w:val="default"/>
          <w:rFonts w:cs="FrankRuehl" w:hint="cs"/>
          <w:rtl/>
        </w:rPr>
      </w:pPr>
    </w:p>
    <w:p w14:paraId="5622156C" w14:textId="77777777" w:rsidR="005E1BC2" w:rsidRPr="005E1BC2" w:rsidRDefault="005E1BC2" w:rsidP="005E1BC2">
      <w:pPr>
        <w:pStyle w:val="P00"/>
        <w:spacing w:before="72"/>
        <w:ind w:left="0" w:right="1134"/>
        <w:rPr>
          <w:rStyle w:val="default"/>
          <w:rFonts w:cs="FrankRuehl" w:hint="cs"/>
          <w:rtl/>
        </w:rPr>
      </w:pPr>
    </w:p>
    <w:p w14:paraId="749CB90E" w14:textId="77777777" w:rsidR="004535ED" w:rsidRDefault="004535ED" w:rsidP="005E1BC2">
      <w:pPr>
        <w:pStyle w:val="P00"/>
        <w:spacing w:before="72"/>
        <w:ind w:left="0" w:right="1134"/>
        <w:rPr>
          <w:rStyle w:val="default"/>
          <w:rFonts w:cs="FrankRuehl"/>
          <w:rtl/>
        </w:rPr>
      </w:pPr>
    </w:p>
    <w:p w14:paraId="3B7452B6" w14:textId="77777777" w:rsidR="004535ED" w:rsidRDefault="004535ED" w:rsidP="005E1BC2">
      <w:pPr>
        <w:pStyle w:val="P00"/>
        <w:spacing w:before="72"/>
        <w:ind w:left="0" w:right="1134"/>
        <w:rPr>
          <w:rStyle w:val="default"/>
          <w:rFonts w:cs="FrankRuehl"/>
          <w:rtl/>
        </w:rPr>
      </w:pPr>
    </w:p>
    <w:p w14:paraId="7895D712" w14:textId="77777777" w:rsidR="004535ED" w:rsidRDefault="004535ED" w:rsidP="004535ED">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14:paraId="2768CE45" w14:textId="77777777" w:rsidR="0017351B" w:rsidRPr="004535ED" w:rsidRDefault="0017351B" w:rsidP="004535ED">
      <w:pPr>
        <w:pStyle w:val="P00"/>
        <w:spacing w:before="72"/>
        <w:ind w:left="0" w:right="1134"/>
        <w:jc w:val="center"/>
        <w:rPr>
          <w:rStyle w:val="default"/>
          <w:rFonts w:cs="David"/>
          <w:color w:val="0000FF"/>
          <w:szCs w:val="24"/>
          <w:u w:val="single"/>
          <w:rtl/>
        </w:rPr>
      </w:pPr>
    </w:p>
    <w:sectPr w:rsidR="0017351B" w:rsidRPr="004535ED">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80C4A" w14:textId="77777777" w:rsidR="00573540" w:rsidRDefault="00573540">
      <w:r>
        <w:separator/>
      </w:r>
    </w:p>
  </w:endnote>
  <w:endnote w:type="continuationSeparator" w:id="0">
    <w:p w14:paraId="30CB1127" w14:textId="77777777" w:rsidR="00573540" w:rsidRDefault="00573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86544" w14:textId="77777777" w:rsidR="0017351B" w:rsidRDefault="0017351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D2197F3" w14:textId="77777777" w:rsidR="0017351B" w:rsidRDefault="0017351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CF329A" w14:textId="77777777" w:rsidR="0017351B" w:rsidRDefault="0017351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B2C09">
      <w:rPr>
        <w:rFonts w:cs="TopType Jerushalmi"/>
        <w:noProof/>
        <w:color w:val="000000"/>
        <w:sz w:val="14"/>
        <w:szCs w:val="14"/>
      </w:rPr>
      <w:t>D:\Yael\hakika\Revadim\999_034.doc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8CE0" w14:textId="77777777" w:rsidR="0017351B" w:rsidRDefault="0017351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535ED">
      <w:rPr>
        <w:rFonts w:hAnsi="FrankRuehl" w:cs="FrankRuehl"/>
        <w:noProof/>
        <w:sz w:val="24"/>
        <w:szCs w:val="24"/>
        <w:rtl/>
      </w:rPr>
      <w:t>4</w:t>
    </w:r>
    <w:r>
      <w:rPr>
        <w:rFonts w:hAnsi="FrankRuehl" w:cs="FrankRuehl"/>
        <w:sz w:val="24"/>
        <w:szCs w:val="24"/>
        <w:rtl/>
      </w:rPr>
      <w:fldChar w:fldCharType="end"/>
    </w:r>
  </w:p>
  <w:p w14:paraId="3C0A25CC" w14:textId="77777777" w:rsidR="0017351B" w:rsidRDefault="0017351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58D454" w14:textId="77777777" w:rsidR="0017351B" w:rsidRDefault="0017351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B2C09">
      <w:rPr>
        <w:rFonts w:cs="TopType Jerushalmi"/>
        <w:noProof/>
        <w:color w:val="000000"/>
        <w:sz w:val="14"/>
        <w:szCs w:val="14"/>
      </w:rPr>
      <w:t>D:\Yael\hakika\Revadim\999_034.doc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84CEB" w14:textId="77777777" w:rsidR="00573540" w:rsidRDefault="00573540" w:rsidP="007B2C09">
      <w:pPr>
        <w:spacing w:before="60"/>
        <w:ind w:right="1134"/>
      </w:pPr>
      <w:r>
        <w:separator/>
      </w:r>
    </w:p>
  </w:footnote>
  <w:footnote w:type="continuationSeparator" w:id="0">
    <w:p w14:paraId="276C6D49" w14:textId="77777777" w:rsidR="00573540" w:rsidRDefault="00573540">
      <w:r>
        <w:continuationSeparator/>
      </w:r>
    </w:p>
  </w:footnote>
  <w:footnote w:id="1">
    <w:p w14:paraId="658B3CE6" w14:textId="77777777" w:rsidR="0017351B" w:rsidRDefault="001735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A65AB3">
          <w:rPr>
            <w:rStyle w:val="Hyperlink"/>
            <w:rFonts w:cs="FrankRuehl" w:hint="cs"/>
            <w:rtl/>
          </w:rPr>
          <w:t>ק"ת תשס"ב מס' 6187</w:t>
        </w:r>
      </w:hyperlink>
      <w:r>
        <w:rPr>
          <w:rFonts w:cs="FrankRuehl" w:hint="cs"/>
          <w:rtl/>
        </w:rPr>
        <w:t xml:space="preserve"> מיום 4.8.2002 עמ' 1168.</w:t>
      </w:r>
    </w:p>
    <w:p w14:paraId="29AC208B" w14:textId="77777777" w:rsidR="0017351B" w:rsidRDefault="001735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A65AB3">
          <w:rPr>
            <w:rStyle w:val="Hyperlink"/>
            <w:rFonts w:cs="FrankRuehl" w:hint="cs"/>
            <w:rtl/>
          </w:rPr>
          <w:t>ק"ת תשס"ד מס' 6268</w:t>
        </w:r>
      </w:hyperlink>
      <w:r>
        <w:rPr>
          <w:rFonts w:cs="FrankRuehl" w:hint="cs"/>
          <w:rtl/>
        </w:rPr>
        <w:t xml:space="preserve"> מיום 1.10.2003 עמ' 3 </w:t>
      </w:r>
      <w:r>
        <w:rPr>
          <w:rFonts w:cs="FrankRuehl"/>
          <w:rtl/>
        </w:rPr>
        <w:t>–</w:t>
      </w:r>
      <w:r>
        <w:rPr>
          <w:rFonts w:cs="FrankRuehl" w:hint="cs"/>
          <w:rtl/>
        </w:rPr>
        <w:t xml:space="preserve"> צו תשס"ד-2003</w:t>
      </w:r>
      <w:r w:rsidR="006F32A6">
        <w:rPr>
          <w:rFonts w:cs="FrankRuehl" w:hint="cs"/>
          <w:rtl/>
        </w:rPr>
        <w:t>; תחילתו ביום 1.10.2003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A506" w14:textId="77777777" w:rsidR="0017351B" w:rsidRDefault="0017351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AF78AA8" w14:textId="77777777" w:rsidR="0017351B" w:rsidRDefault="0017351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8F20B5" w14:textId="77777777" w:rsidR="0017351B" w:rsidRDefault="0017351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30E1" w14:textId="77777777" w:rsidR="0017351B" w:rsidRDefault="0017351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פיקוח על מחירי מצרכים ושירותים (סל תשלומים חלופי לחברת "בזק" </w:t>
    </w:r>
    <w:r>
      <w:rPr>
        <w:rFonts w:hAnsi="FrankRuehl" w:cs="FrankRuehl"/>
        <w:color w:val="000000"/>
        <w:sz w:val="28"/>
        <w:szCs w:val="28"/>
        <w:rtl/>
      </w:rPr>
      <w:t>–</w:t>
    </w:r>
    <w:r>
      <w:rPr>
        <w:rFonts w:hAnsi="FrankRuehl" w:cs="FrankRuehl" w:hint="cs"/>
        <w:color w:val="000000"/>
        <w:sz w:val="28"/>
        <w:szCs w:val="28"/>
        <w:rtl/>
      </w:rPr>
      <w:t xml:space="preserve"> סל חבילות לשיחות), תשס"ב-2002</w:t>
    </w:r>
  </w:p>
  <w:p w14:paraId="563619DA" w14:textId="77777777" w:rsidR="0017351B" w:rsidRDefault="0017351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8AB288" w14:textId="77777777" w:rsidR="0017351B" w:rsidRDefault="0017351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9056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5AB3"/>
    <w:rsid w:val="0017351B"/>
    <w:rsid w:val="001F7201"/>
    <w:rsid w:val="003659EF"/>
    <w:rsid w:val="00374510"/>
    <w:rsid w:val="004535ED"/>
    <w:rsid w:val="004E0F1E"/>
    <w:rsid w:val="00573540"/>
    <w:rsid w:val="005E0D36"/>
    <w:rsid w:val="005E1BC2"/>
    <w:rsid w:val="005E4D26"/>
    <w:rsid w:val="00646EE3"/>
    <w:rsid w:val="0068034D"/>
    <w:rsid w:val="006C2B81"/>
    <w:rsid w:val="006C3D7E"/>
    <w:rsid w:val="006F32A6"/>
    <w:rsid w:val="006F4B03"/>
    <w:rsid w:val="007B2C09"/>
    <w:rsid w:val="007B3E31"/>
    <w:rsid w:val="008635A3"/>
    <w:rsid w:val="008C1620"/>
    <w:rsid w:val="008E7B28"/>
    <w:rsid w:val="00A115F6"/>
    <w:rsid w:val="00A571EA"/>
    <w:rsid w:val="00A65AB3"/>
    <w:rsid w:val="00AB48B4"/>
    <w:rsid w:val="00B067FF"/>
    <w:rsid w:val="00B24D37"/>
    <w:rsid w:val="00C72E16"/>
    <w:rsid w:val="00CB0DE0"/>
    <w:rsid w:val="00ED35CA"/>
    <w:rsid w:val="00F60645"/>
    <w:rsid w:val="00FD73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38CC4120"/>
  <w15:chartTrackingRefBased/>
  <w15:docId w15:val="{C2045BBC-9594-4E22-AEBB-8839475B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268.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6268.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6268.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268.pdf" TargetMode="External"/><Relationship Id="rId1" Type="http://schemas.openxmlformats.org/officeDocument/2006/relationships/hyperlink" Target="http://www.nevo.co.il/Law_word/law06/TAK-61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7867</CharactersWithSpaces>
  <SharedDoc>false</SharedDoc>
  <HLinks>
    <vt:vector size="54" baseType="variant">
      <vt:variant>
        <vt:i4>393283</vt:i4>
      </vt:variant>
      <vt:variant>
        <vt:i4>27</vt:i4>
      </vt:variant>
      <vt:variant>
        <vt:i4>0</vt:i4>
      </vt:variant>
      <vt:variant>
        <vt:i4>5</vt:i4>
      </vt:variant>
      <vt:variant>
        <vt:lpwstr>http://www.nevo.co.il/advertisements/nevo-100.doc</vt:lpwstr>
      </vt:variant>
      <vt:variant>
        <vt:lpwstr/>
      </vt:variant>
      <vt:variant>
        <vt:i4>7929858</vt:i4>
      </vt:variant>
      <vt:variant>
        <vt:i4>24</vt:i4>
      </vt:variant>
      <vt:variant>
        <vt:i4>0</vt:i4>
      </vt:variant>
      <vt:variant>
        <vt:i4>5</vt:i4>
      </vt:variant>
      <vt:variant>
        <vt:lpwstr>http://www.nevo.co.il/Law_word/law06/TAK-6268.pdf</vt:lpwstr>
      </vt:variant>
      <vt:variant>
        <vt:lpwstr/>
      </vt:variant>
      <vt:variant>
        <vt:i4>7929858</vt:i4>
      </vt:variant>
      <vt:variant>
        <vt:i4>21</vt:i4>
      </vt:variant>
      <vt:variant>
        <vt:i4>0</vt:i4>
      </vt:variant>
      <vt:variant>
        <vt:i4>5</vt:i4>
      </vt:variant>
      <vt:variant>
        <vt:lpwstr>http://www.nevo.co.il/Law_word/law06/TAK-6268.pdf</vt:lpwstr>
      </vt:variant>
      <vt:variant>
        <vt:lpwstr/>
      </vt:variant>
      <vt:variant>
        <vt:i4>7929858</vt:i4>
      </vt:variant>
      <vt:variant>
        <vt:i4>18</vt:i4>
      </vt:variant>
      <vt:variant>
        <vt:i4>0</vt:i4>
      </vt:variant>
      <vt:variant>
        <vt:i4>5</vt:i4>
      </vt:variant>
      <vt:variant>
        <vt:lpwstr>http://www.nevo.co.il/Law_word/law06/TAK-6268.pdf</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7929858</vt:i4>
      </vt:variant>
      <vt:variant>
        <vt:i4>3</vt:i4>
      </vt:variant>
      <vt:variant>
        <vt:i4>0</vt:i4>
      </vt:variant>
      <vt:variant>
        <vt:i4>5</vt:i4>
      </vt:variant>
      <vt:variant>
        <vt:lpwstr>http://www.nevo.co.il/Law_word/law06/TAK-6268.pdf</vt:lpwstr>
      </vt:variant>
      <vt:variant>
        <vt:lpwstr/>
      </vt:variant>
      <vt:variant>
        <vt:i4>7798798</vt:i4>
      </vt:variant>
      <vt:variant>
        <vt:i4>0</vt:i4>
      </vt:variant>
      <vt:variant>
        <vt:i4>0</vt:i4>
      </vt:variant>
      <vt:variant>
        <vt:i4>5</vt:i4>
      </vt:variant>
      <vt:variant>
        <vt:lpwstr>http://www.nevo.co.il/Law_word/law06/TAK-6187.pdf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פיקוח על מחירי מצרכים ושירותים (סל תשלומים חלופי לחברת "בזק" - סל חבילות לשיחות), תשס"ב-2002 - רבדים</vt:lpwstr>
  </property>
  <property fmtid="{D5CDD505-2E9C-101B-9397-08002B2CF9AE}" pid="4" name="LAWNUMBER">
    <vt:lpwstr>0034</vt:lpwstr>
  </property>
  <property fmtid="{D5CDD505-2E9C-101B-9397-08002B2CF9AE}" pid="5" name="TYPE">
    <vt:lpwstr>01</vt:lpwstr>
  </property>
  <property fmtid="{D5CDD505-2E9C-101B-9397-08002B2CF9AE}" pid="6" name="NOSE11">
    <vt:lpwstr>רשויות ומשפט מנהלי</vt:lpwstr>
  </property>
  <property fmtid="{D5CDD505-2E9C-101B-9397-08002B2CF9AE}" pid="7" name="NOSE21">
    <vt:lpwstr>תקשורת</vt:lpwstr>
  </property>
  <property fmtid="{D5CDD505-2E9C-101B-9397-08002B2CF9AE}" pid="8" name="NOSE31">
    <vt:lpwstr>בזק ושידורים</vt:lpwstr>
  </property>
  <property fmtid="{D5CDD505-2E9C-101B-9397-08002B2CF9AE}" pid="9" name="NOSE41">
    <vt:lpwstr>תשלומים </vt:lpwstr>
  </property>
  <property fmtid="{D5CDD505-2E9C-101B-9397-08002B2CF9AE}" pid="10" name="NOSE12">
    <vt:lpwstr>רשויות ומשפט מנהלי</vt:lpwstr>
  </property>
  <property fmtid="{D5CDD505-2E9C-101B-9397-08002B2CF9AE}" pid="11" name="NOSE22">
    <vt:lpwstr>מצרכים ושירותים</vt:lpwstr>
  </property>
  <property fmtid="{D5CDD505-2E9C-101B-9397-08002B2CF9AE}" pid="12" name="NOSE32">
    <vt:lpwstr>פיקוח ויציבות מחירים</vt:lpwstr>
  </property>
  <property fmtid="{D5CDD505-2E9C-101B-9397-08002B2CF9AE}" pid="13" name="NOSE42">
    <vt:lpwstr/>
  </property>
  <property fmtid="{D5CDD505-2E9C-101B-9397-08002B2CF9AE}" pid="14" name="NOSE13">
    <vt:lpwstr>משפט פרטי וכלכלה</vt:lpwstr>
  </property>
  <property fmtid="{D5CDD505-2E9C-101B-9397-08002B2CF9AE}" pid="15" name="NOSE23">
    <vt:lpwstr>כספים</vt:lpwstr>
  </property>
  <property fmtid="{D5CDD505-2E9C-101B-9397-08002B2CF9AE}" pid="16" name="NOSE33">
    <vt:lpwstr>פיקוח ויציבות מחירים</vt:lpwstr>
  </property>
  <property fmtid="{D5CDD505-2E9C-101B-9397-08002B2CF9AE}" pid="17" name="NOSE43">
    <vt:lpwstr/>
  </property>
  <property fmtid="{D5CDD505-2E9C-101B-9397-08002B2CF9AE}" pid="18" name="NOSE14">
    <vt:lpwstr/>
  </property>
  <property fmtid="{D5CDD505-2E9C-101B-9397-08002B2CF9AE}" pid="19" name="NOSE24">
    <vt:lpwstr/>
  </property>
  <property fmtid="{D5CDD505-2E9C-101B-9397-08002B2CF9AE}" pid="20" name="NOSE34">
    <vt:lpwstr/>
  </property>
  <property fmtid="{D5CDD505-2E9C-101B-9397-08002B2CF9AE}" pid="21" name="NOSE44">
    <vt:lpwstr/>
  </property>
  <property fmtid="{D5CDD505-2E9C-101B-9397-08002B2CF9AE}" pid="22" name="NOSE15">
    <vt:lpwstr/>
  </property>
  <property fmtid="{D5CDD505-2E9C-101B-9397-08002B2CF9AE}" pid="23" name="NOSE25">
    <vt:lpwstr/>
  </property>
  <property fmtid="{D5CDD505-2E9C-101B-9397-08002B2CF9AE}" pid="24" name="NOSE35">
    <vt:lpwstr/>
  </property>
  <property fmtid="{D5CDD505-2E9C-101B-9397-08002B2CF9AE}" pid="25" name="NOSE45">
    <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ies>
</file>