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1739" w14:textId="77777777" w:rsidR="00D078B6" w:rsidRDefault="00566EEC" w:rsidP="001B4B20">
      <w:pPr>
        <w:pStyle w:val="big-header"/>
        <w:ind w:left="0" w:right="1134"/>
        <w:rPr>
          <w:rFonts w:cs="FrankRuehl" w:hint="cs"/>
          <w:rtl/>
        </w:rPr>
      </w:pPr>
      <w:r w:rsidRPr="00536FF0">
        <w:rPr>
          <w:rFonts w:cs="FrankRuehl" w:hint="cs"/>
          <w:rtl/>
        </w:rPr>
        <w:t xml:space="preserve">צו </w:t>
      </w:r>
      <w:r w:rsidR="001B4B20" w:rsidRPr="00536FF0">
        <w:rPr>
          <w:rFonts w:cs="FrankRuehl" w:hint="cs"/>
          <w:rtl/>
        </w:rPr>
        <w:t>פיקוח על מחירי מצרכים ושירותים (שירותי נמל</w:t>
      </w:r>
      <w:r w:rsidR="00564525" w:rsidRPr="00536FF0">
        <w:rPr>
          <w:rFonts w:cs="FrankRuehl" w:hint="cs"/>
          <w:rtl/>
        </w:rPr>
        <w:t>)</w:t>
      </w:r>
      <w:r w:rsidR="001B185E" w:rsidRPr="00536FF0">
        <w:rPr>
          <w:rFonts w:cs="FrankRuehl" w:hint="cs"/>
          <w:rtl/>
        </w:rPr>
        <w:t>, תש"ע-2010</w:t>
      </w:r>
    </w:p>
    <w:p w14:paraId="4D5DA792" w14:textId="77777777" w:rsidR="0045767D" w:rsidRDefault="0045767D" w:rsidP="0045767D">
      <w:pPr>
        <w:spacing w:line="320" w:lineRule="auto"/>
        <w:rPr>
          <w:rFonts w:hint="cs"/>
          <w:rtl/>
        </w:rPr>
      </w:pPr>
    </w:p>
    <w:p w14:paraId="1CF258EB" w14:textId="77777777" w:rsidR="00815F29" w:rsidRDefault="00815F29" w:rsidP="0045767D">
      <w:pPr>
        <w:spacing w:line="320" w:lineRule="auto"/>
        <w:rPr>
          <w:rFonts w:hint="cs"/>
          <w:rtl/>
        </w:rPr>
      </w:pPr>
    </w:p>
    <w:p w14:paraId="1849F0C9" w14:textId="77777777" w:rsidR="0045767D" w:rsidRDefault="0045767D" w:rsidP="0045767D">
      <w:pPr>
        <w:spacing w:line="320" w:lineRule="auto"/>
        <w:rPr>
          <w:rFonts w:cs="FrankRuehl"/>
          <w:szCs w:val="26"/>
          <w:rtl/>
        </w:rPr>
      </w:pPr>
      <w:r w:rsidRPr="0045767D">
        <w:rPr>
          <w:rFonts w:cs="Miriam"/>
          <w:szCs w:val="22"/>
          <w:rtl/>
        </w:rPr>
        <w:t>רשויות ומשפט מנהלי</w:t>
      </w:r>
      <w:r w:rsidRPr="0045767D">
        <w:rPr>
          <w:rFonts w:cs="FrankRuehl"/>
          <w:szCs w:val="26"/>
          <w:rtl/>
        </w:rPr>
        <w:t xml:space="preserve"> – מצרכים ושירותים – פיקוח ויציבות מחירים</w:t>
      </w:r>
    </w:p>
    <w:p w14:paraId="67A71872" w14:textId="77777777" w:rsidR="0045767D" w:rsidRDefault="0045767D" w:rsidP="0045767D">
      <w:pPr>
        <w:spacing w:line="320" w:lineRule="auto"/>
        <w:rPr>
          <w:rFonts w:cs="FrankRuehl"/>
          <w:szCs w:val="26"/>
          <w:rtl/>
        </w:rPr>
      </w:pPr>
      <w:r w:rsidRPr="0045767D">
        <w:rPr>
          <w:rFonts w:cs="Miriam"/>
          <w:szCs w:val="22"/>
          <w:rtl/>
        </w:rPr>
        <w:t>רשויות ומשפט מנהלי</w:t>
      </w:r>
      <w:r w:rsidRPr="0045767D">
        <w:rPr>
          <w:rFonts w:cs="FrankRuehl"/>
          <w:szCs w:val="26"/>
          <w:rtl/>
        </w:rPr>
        <w:t xml:space="preserve"> – מצרכים ושירותים – פיקוח – שירותים</w:t>
      </w:r>
    </w:p>
    <w:p w14:paraId="1061CDEB" w14:textId="77777777" w:rsidR="0045767D" w:rsidRPr="0045767D" w:rsidRDefault="0045767D" w:rsidP="0045767D">
      <w:pPr>
        <w:spacing w:line="320" w:lineRule="auto"/>
        <w:rPr>
          <w:rFonts w:cs="Miriam"/>
          <w:szCs w:val="22"/>
        </w:rPr>
      </w:pPr>
      <w:r w:rsidRPr="0045767D">
        <w:rPr>
          <w:rFonts w:cs="Miriam"/>
          <w:szCs w:val="22"/>
          <w:rtl/>
        </w:rPr>
        <w:t>רשויות ומשפט מנהלי</w:t>
      </w:r>
      <w:r w:rsidRPr="0045767D">
        <w:rPr>
          <w:rFonts w:cs="FrankRuehl"/>
          <w:szCs w:val="26"/>
          <w:rtl/>
        </w:rPr>
        <w:t xml:space="preserve"> – תשתיות – ספנות ונמלים</w:t>
      </w:r>
    </w:p>
    <w:p w14:paraId="1325778E" w14:textId="77777777"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7D05" w:rsidRPr="001F7D05" w14:paraId="63DC5D29" w14:textId="77777777" w:rsidTr="001F7D05">
        <w:tblPrEx>
          <w:tblCellMar>
            <w:top w:w="0" w:type="dxa"/>
            <w:bottom w:w="0" w:type="dxa"/>
          </w:tblCellMar>
        </w:tblPrEx>
        <w:tc>
          <w:tcPr>
            <w:tcW w:w="1247" w:type="dxa"/>
          </w:tcPr>
          <w:p w14:paraId="1F684B7E" w14:textId="77777777" w:rsidR="001F7D05" w:rsidRPr="001F7D05" w:rsidRDefault="001F7D05" w:rsidP="001F7D05">
            <w:pPr>
              <w:rPr>
                <w:rFonts w:cs="Frankruhel" w:hint="cs"/>
                <w:rtl/>
              </w:rPr>
            </w:pPr>
          </w:p>
        </w:tc>
        <w:tc>
          <w:tcPr>
            <w:tcW w:w="5669" w:type="dxa"/>
          </w:tcPr>
          <w:p w14:paraId="7F24F07E" w14:textId="77777777" w:rsidR="001F7D05" w:rsidRPr="001F7D05" w:rsidRDefault="001F7D05" w:rsidP="001F7D05">
            <w:pPr>
              <w:rPr>
                <w:rFonts w:cs="Frankruhel" w:hint="cs"/>
                <w:rtl/>
              </w:rPr>
            </w:pPr>
            <w:r>
              <w:rPr>
                <w:rtl/>
              </w:rPr>
              <w:t>פרק א': פרשנות, תחולה והוראות כלליות</w:t>
            </w:r>
          </w:p>
        </w:tc>
        <w:tc>
          <w:tcPr>
            <w:tcW w:w="567" w:type="dxa"/>
          </w:tcPr>
          <w:p w14:paraId="472B1C2A" w14:textId="77777777" w:rsidR="001F7D05" w:rsidRPr="001F7D05" w:rsidRDefault="001F7D05" w:rsidP="001F7D05">
            <w:pPr>
              <w:rPr>
                <w:rStyle w:val="Hyperlink"/>
                <w:rFonts w:hint="cs"/>
                <w:rtl/>
              </w:rPr>
            </w:pPr>
            <w:hyperlink w:anchor="med0" w:tooltip="פרק א: פרשנות, תחולה והוראות כלליות" w:history="1">
              <w:r w:rsidRPr="001F7D05">
                <w:rPr>
                  <w:rStyle w:val="Hyperlink"/>
                </w:rPr>
                <w:t>Go</w:t>
              </w:r>
            </w:hyperlink>
          </w:p>
        </w:tc>
        <w:tc>
          <w:tcPr>
            <w:tcW w:w="850" w:type="dxa"/>
          </w:tcPr>
          <w:p w14:paraId="5BE463FA"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1F7D05" w:rsidRPr="001F7D05" w14:paraId="5D6D6A9C" w14:textId="77777777" w:rsidTr="001F7D05">
        <w:tblPrEx>
          <w:tblCellMar>
            <w:top w:w="0" w:type="dxa"/>
            <w:bottom w:w="0" w:type="dxa"/>
          </w:tblCellMar>
        </w:tblPrEx>
        <w:tc>
          <w:tcPr>
            <w:tcW w:w="1247" w:type="dxa"/>
          </w:tcPr>
          <w:p w14:paraId="17EEEAF4" w14:textId="77777777" w:rsidR="001F7D05" w:rsidRPr="001F7D05" w:rsidRDefault="001F7D05" w:rsidP="001F7D05">
            <w:pPr>
              <w:rPr>
                <w:rFonts w:cs="Frankruhel" w:hint="cs"/>
                <w:rtl/>
              </w:rPr>
            </w:pPr>
            <w:r>
              <w:rPr>
                <w:rtl/>
              </w:rPr>
              <w:t xml:space="preserve">סעיף 1 </w:t>
            </w:r>
          </w:p>
        </w:tc>
        <w:tc>
          <w:tcPr>
            <w:tcW w:w="5669" w:type="dxa"/>
          </w:tcPr>
          <w:p w14:paraId="43B84C30" w14:textId="77777777" w:rsidR="001F7D05" w:rsidRPr="001F7D05" w:rsidRDefault="001F7D05" w:rsidP="001F7D05">
            <w:pPr>
              <w:rPr>
                <w:rFonts w:cs="Frankruhel" w:hint="cs"/>
                <w:rtl/>
              </w:rPr>
            </w:pPr>
            <w:r>
              <w:rPr>
                <w:rtl/>
              </w:rPr>
              <w:t>הגדרות</w:t>
            </w:r>
          </w:p>
        </w:tc>
        <w:tc>
          <w:tcPr>
            <w:tcW w:w="567" w:type="dxa"/>
          </w:tcPr>
          <w:p w14:paraId="104F9419" w14:textId="77777777" w:rsidR="001F7D05" w:rsidRPr="001F7D05" w:rsidRDefault="001F7D05" w:rsidP="001F7D05">
            <w:pPr>
              <w:rPr>
                <w:rStyle w:val="Hyperlink"/>
                <w:rFonts w:hint="cs"/>
                <w:rtl/>
              </w:rPr>
            </w:pPr>
            <w:hyperlink w:anchor="Seif1" w:tooltip="הגדרות" w:history="1">
              <w:r w:rsidRPr="001F7D05">
                <w:rPr>
                  <w:rStyle w:val="Hyperlink"/>
                </w:rPr>
                <w:t>Go</w:t>
              </w:r>
            </w:hyperlink>
          </w:p>
        </w:tc>
        <w:tc>
          <w:tcPr>
            <w:tcW w:w="850" w:type="dxa"/>
          </w:tcPr>
          <w:p w14:paraId="57F14192"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1F7D05" w:rsidRPr="001F7D05" w14:paraId="37EAE2EB" w14:textId="77777777" w:rsidTr="001F7D05">
        <w:tblPrEx>
          <w:tblCellMar>
            <w:top w:w="0" w:type="dxa"/>
            <w:bottom w:w="0" w:type="dxa"/>
          </w:tblCellMar>
        </w:tblPrEx>
        <w:tc>
          <w:tcPr>
            <w:tcW w:w="1247" w:type="dxa"/>
          </w:tcPr>
          <w:p w14:paraId="499FC414" w14:textId="77777777" w:rsidR="001F7D05" w:rsidRPr="001F7D05" w:rsidRDefault="001F7D05" w:rsidP="001F7D05">
            <w:pPr>
              <w:rPr>
                <w:rFonts w:cs="Frankruhel" w:hint="cs"/>
                <w:rtl/>
              </w:rPr>
            </w:pPr>
            <w:r>
              <w:rPr>
                <w:rtl/>
              </w:rPr>
              <w:t xml:space="preserve">סעיף 2 </w:t>
            </w:r>
          </w:p>
        </w:tc>
        <w:tc>
          <w:tcPr>
            <w:tcW w:w="5669" w:type="dxa"/>
          </w:tcPr>
          <w:p w14:paraId="11321234" w14:textId="77777777" w:rsidR="001F7D05" w:rsidRPr="001F7D05" w:rsidRDefault="001F7D05" w:rsidP="001F7D05">
            <w:pPr>
              <w:rPr>
                <w:rFonts w:cs="Frankruhel" w:hint="cs"/>
                <w:rtl/>
              </w:rPr>
            </w:pPr>
            <w:r>
              <w:rPr>
                <w:rtl/>
              </w:rPr>
              <w:t>תחולה לפי הספק</w:t>
            </w:r>
          </w:p>
        </w:tc>
        <w:tc>
          <w:tcPr>
            <w:tcW w:w="567" w:type="dxa"/>
          </w:tcPr>
          <w:p w14:paraId="48F10DB0" w14:textId="77777777" w:rsidR="001F7D05" w:rsidRPr="001F7D05" w:rsidRDefault="001F7D05" w:rsidP="001F7D05">
            <w:pPr>
              <w:rPr>
                <w:rStyle w:val="Hyperlink"/>
                <w:rFonts w:hint="cs"/>
                <w:rtl/>
              </w:rPr>
            </w:pPr>
            <w:hyperlink w:anchor="Seif2" w:tooltip="תחולה לפי הספק" w:history="1">
              <w:r w:rsidRPr="001F7D05">
                <w:rPr>
                  <w:rStyle w:val="Hyperlink"/>
                </w:rPr>
                <w:t>Go</w:t>
              </w:r>
            </w:hyperlink>
          </w:p>
        </w:tc>
        <w:tc>
          <w:tcPr>
            <w:tcW w:w="850" w:type="dxa"/>
          </w:tcPr>
          <w:p w14:paraId="62A6E6A3"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8</w:t>
            </w:r>
            <w:r>
              <w:rPr>
                <w:rFonts w:cs="Frankruhel"/>
                <w:rtl/>
              </w:rPr>
              <w:fldChar w:fldCharType="end"/>
            </w:r>
          </w:p>
        </w:tc>
      </w:tr>
      <w:tr w:rsidR="001F7D05" w:rsidRPr="001F7D05" w14:paraId="45A3D4A8" w14:textId="77777777" w:rsidTr="001F7D05">
        <w:tblPrEx>
          <w:tblCellMar>
            <w:top w:w="0" w:type="dxa"/>
            <w:bottom w:w="0" w:type="dxa"/>
          </w:tblCellMar>
        </w:tblPrEx>
        <w:tc>
          <w:tcPr>
            <w:tcW w:w="1247" w:type="dxa"/>
          </w:tcPr>
          <w:p w14:paraId="491013D5" w14:textId="77777777" w:rsidR="001F7D05" w:rsidRPr="001F7D05" w:rsidRDefault="001F7D05" w:rsidP="001F7D05">
            <w:pPr>
              <w:rPr>
                <w:rFonts w:cs="Frankruhel" w:hint="cs"/>
                <w:rtl/>
              </w:rPr>
            </w:pPr>
            <w:r>
              <w:rPr>
                <w:rtl/>
              </w:rPr>
              <w:t xml:space="preserve">סעיף 3 </w:t>
            </w:r>
          </w:p>
        </w:tc>
        <w:tc>
          <w:tcPr>
            <w:tcW w:w="5669" w:type="dxa"/>
          </w:tcPr>
          <w:p w14:paraId="08D5B0A4" w14:textId="77777777" w:rsidR="001F7D05" w:rsidRPr="001F7D05" w:rsidRDefault="001F7D05" w:rsidP="001F7D05">
            <w:pPr>
              <w:rPr>
                <w:rFonts w:cs="Frankruhel" w:hint="cs"/>
                <w:rtl/>
              </w:rPr>
            </w:pPr>
            <w:r>
              <w:rPr>
                <w:rtl/>
              </w:rPr>
              <w:t>תוספות או הנחות מצטברות</w:t>
            </w:r>
          </w:p>
        </w:tc>
        <w:tc>
          <w:tcPr>
            <w:tcW w:w="567" w:type="dxa"/>
          </w:tcPr>
          <w:p w14:paraId="08E64A64" w14:textId="77777777" w:rsidR="001F7D05" w:rsidRPr="001F7D05" w:rsidRDefault="001F7D05" w:rsidP="001F7D05">
            <w:pPr>
              <w:rPr>
                <w:rStyle w:val="Hyperlink"/>
                <w:rFonts w:hint="cs"/>
                <w:rtl/>
              </w:rPr>
            </w:pPr>
            <w:hyperlink w:anchor="Seif3" w:tooltip="תוספות או הנחות מצטברות" w:history="1">
              <w:r w:rsidRPr="001F7D05">
                <w:rPr>
                  <w:rStyle w:val="Hyperlink"/>
                </w:rPr>
                <w:t>Go</w:t>
              </w:r>
            </w:hyperlink>
          </w:p>
        </w:tc>
        <w:tc>
          <w:tcPr>
            <w:tcW w:w="850" w:type="dxa"/>
          </w:tcPr>
          <w:p w14:paraId="05C08465"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8</w:t>
            </w:r>
            <w:r>
              <w:rPr>
                <w:rFonts w:cs="Frankruhel"/>
                <w:rtl/>
              </w:rPr>
              <w:fldChar w:fldCharType="end"/>
            </w:r>
          </w:p>
        </w:tc>
      </w:tr>
      <w:tr w:rsidR="001F7D05" w:rsidRPr="001F7D05" w14:paraId="0A9C49B8" w14:textId="77777777" w:rsidTr="001F7D05">
        <w:tblPrEx>
          <w:tblCellMar>
            <w:top w:w="0" w:type="dxa"/>
            <w:bottom w:w="0" w:type="dxa"/>
          </w:tblCellMar>
        </w:tblPrEx>
        <w:tc>
          <w:tcPr>
            <w:tcW w:w="1247" w:type="dxa"/>
          </w:tcPr>
          <w:p w14:paraId="39221330" w14:textId="77777777" w:rsidR="001F7D05" w:rsidRPr="001F7D05" w:rsidRDefault="001F7D05" w:rsidP="001F7D05">
            <w:pPr>
              <w:rPr>
                <w:rFonts w:cs="Frankruhel" w:hint="cs"/>
                <w:rtl/>
              </w:rPr>
            </w:pPr>
            <w:r>
              <w:rPr>
                <w:rtl/>
              </w:rPr>
              <w:t xml:space="preserve">סעיף 4 </w:t>
            </w:r>
          </w:p>
        </w:tc>
        <w:tc>
          <w:tcPr>
            <w:tcW w:w="5669" w:type="dxa"/>
          </w:tcPr>
          <w:p w14:paraId="6B46F053" w14:textId="77777777" w:rsidR="001F7D05" w:rsidRPr="001F7D05" w:rsidRDefault="001F7D05" w:rsidP="001F7D05">
            <w:pPr>
              <w:rPr>
                <w:rFonts w:cs="Frankruhel" w:hint="cs"/>
                <w:rtl/>
              </w:rPr>
            </w:pPr>
            <w:r>
              <w:rPr>
                <w:rtl/>
              </w:rPr>
              <w:t>הצמדה למדדים</w:t>
            </w:r>
          </w:p>
        </w:tc>
        <w:tc>
          <w:tcPr>
            <w:tcW w:w="567" w:type="dxa"/>
          </w:tcPr>
          <w:p w14:paraId="1B7EA2D4" w14:textId="77777777" w:rsidR="001F7D05" w:rsidRPr="001F7D05" w:rsidRDefault="001F7D05" w:rsidP="001F7D05">
            <w:pPr>
              <w:rPr>
                <w:rStyle w:val="Hyperlink"/>
                <w:rFonts w:hint="cs"/>
                <w:rtl/>
              </w:rPr>
            </w:pPr>
            <w:hyperlink w:anchor="Seif4" w:tooltip="הצמדה למדדים" w:history="1">
              <w:r w:rsidRPr="001F7D05">
                <w:rPr>
                  <w:rStyle w:val="Hyperlink"/>
                </w:rPr>
                <w:t>Go</w:t>
              </w:r>
            </w:hyperlink>
          </w:p>
        </w:tc>
        <w:tc>
          <w:tcPr>
            <w:tcW w:w="850" w:type="dxa"/>
          </w:tcPr>
          <w:p w14:paraId="64397076"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8</w:t>
            </w:r>
            <w:r>
              <w:rPr>
                <w:rFonts w:cs="Frankruhel"/>
                <w:rtl/>
              </w:rPr>
              <w:fldChar w:fldCharType="end"/>
            </w:r>
          </w:p>
        </w:tc>
      </w:tr>
      <w:tr w:rsidR="001F7D05" w:rsidRPr="001F7D05" w14:paraId="1C54B456" w14:textId="77777777" w:rsidTr="001F7D05">
        <w:tblPrEx>
          <w:tblCellMar>
            <w:top w:w="0" w:type="dxa"/>
            <w:bottom w:w="0" w:type="dxa"/>
          </w:tblCellMar>
        </w:tblPrEx>
        <w:tc>
          <w:tcPr>
            <w:tcW w:w="1247" w:type="dxa"/>
          </w:tcPr>
          <w:p w14:paraId="28C4CC12" w14:textId="77777777" w:rsidR="001F7D05" w:rsidRPr="001F7D05" w:rsidRDefault="001F7D05" w:rsidP="001F7D05">
            <w:pPr>
              <w:rPr>
                <w:rFonts w:cs="Frankruhel" w:hint="cs"/>
                <w:rtl/>
              </w:rPr>
            </w:pPr>
            <w:r>
              <w:rPr>
                <w:rtl/>
              </w:rPr>
              <w:t xml:space="preserve">סעיף 5 </w:t>
            </w:r>
          </w:p>
        </w:tc>
        <w:tc>
          <w:tcPr>
            <w:tcW w:w="5669" w:type="dxa"/>
          </w:tcPr>
          <w:p w14:paraId="20D5992B" w14:textId="77777777" w:rsidR="001F7D05" w:rsidRPr="001F7D05" w:rsidRDefault="001F7D05" w:rsidP="001F7D05">
            <w:pPr>
              <w:rPr>
                <w:rFonts w:cs="Frankruhel" w:hint="cs"/>
                <w:rtl/>
              </w:rPr>
            </w:pPr>
            <w:r>
              <w:rPr>
                <w:rtl/>
              </w:rPr>
              <w:t>מס ערך מוסף לא כלול</w:t>
            </w:r>
          </w:p>
        </w:tc>
        <w:tc>
          <w:tcPr>
            <w:tcW w:w="567" w:type="dxa"/>
          </w:tcPr>
          <w:p w14:paraId="3D61DD2A" w14:textId="77777777" w:rsidR="001F7D05" w:rsidRPr="001F7D05" w:rsidRDefault="001F7D05" w:rsidP="001F7D05">
            <w:pPr>
              <w:rPr>
                <w:rStyle w:val="Hyperlink"/>
                <w:rFonts w:hint="cs"/>
                <w:rtl/>
              </w:rPr>
            </w:pPr>
            <w:hyperlink w:anchor="Seif5" w:tooltip="מס ערך מוסף לא כלול" w:history="1">
              <w:r w:rsidRPr="001F7D05">
                <w:rPr>
                  <w:rStyle w:val="Hyperlink"/>
                </w:rPr>
                <w:t>Go</w:t>
              </w:r>
            </w:hyperlink>
          </w:p>
        </w:tc>
        <w:tc>
          <w:tcPr>
            <w:tcW w:w="850" w:type="dxa"/>
          </w:tcPr>
          <w:p w14:paraId="6E6E663A"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9</w:t>
            </w:r>
            <w:r>
              <w:rPr>
                <w:rFonts w:cs="Frankruhel"/>
                <w:rtl/>
              </w:rPr>
              <w:fldChar w:fldCharType="end"/>
            </w:r>
          </w:p>
        </w:tc>
      </w:tr>
      <w:tr w:rsidR="001F7D05" w:rsidRPr="001F7D05" w14:paraId="582B1FD6" w14:textId="77777777" w:rsidTr="001F7D05">
        <w:tblPrEx>
          <w:tblCellMar>
            <w:top w:w="0" w:type="dxa"/>
            <w:bottom w:w="0" w:type="dxa"/>
          </w:tblCellMar>
        </w:tblPrEx>
        <w:tc>
          <w:tcPr>
            <w:tcW w:w="1247" w:type="dxa"/>
          </w:tcPr>
          <w:p w14:paraId="7897050E" w14:textId="77777777" w:rsidR="001F7D05" w:rsidRPr="001F7D05" w:rsidRDefault="001F7D05" w:rsidP="001F7D05">
            <w:pPr>
              <w:rPr>
                <w:rFonts w:cs="Frankruhel" w:hint="cs"/>
                <w:rtl/>
              </w:rPr>
            </w:pPr>
            <w:r>
              <w:rPr>
                <w:rtl/>
              </w:rPr>
              <w:t xml:space="preserve">סעיף 6 </w:t>
            </w:r>
          </w:p>
        </w:tc>
        <w:tc>
          <w:tcPr>
            <w:tcW w:w="5669" w:type="dxa"/>
          </w:tcPr>
          <w:p w14:paraId="54A9E4AB" w14:textId="77777777" w:rsidR="001F7D05" w:rsidRPr="001F7D05" w:rsidRDefault="001F7D05" w:rsidP="001F7D05">
            <w:pPr>
              <w:rPr>
                <w:rFonts w:cs="Frankruhel" w:hint="cs"/>
                <w:rtl/>
              </w:rPr>
            </w:pPr>
            <w:r>
              <w:rPr>
                <w:rtl/>
              </w:rPr>
              <w:t>תוספת למחיר בשל שירותים בימי מנוחה</w:t>
            </w:r>
          </w:p>
        </w:tc>
        <w:tc>
          <w:tcPr>
            <w:tcW w:w="567" w:type="dxa"/>
          </w:tcPr>
          <w:p w14:paraId="14B65442" w14:textId="77777777" w:rsidR="001F7D05" w:rsidRPr="001F7D05" w:rsidRDefault="001F7D05" w:rsidP="001F7D05">
            <w:pPr>
              <w:rPr>
                <w:rStyle w:val="Hyperlink"/>
                <w:rFonts w:hint="cs"/>
                <w:rtl/>
              </w:rPr>
            </w:pPr>
            <w:hyperlink w:anchor="Seif6" w:tooltip="תוספת למחיר בשל שירותים בימי מנוחה" w:history="1">
              <w:r w:rsidRPr="001F7D05">
                <w:rPr>
                  <w:rStyle w:val="Hyperlink"/>
                </w:rPr>
                <w:t>Go</w:t>
              </w:r>
            </w:hyperlink>
          </w:p>
        </w:tc>
        <w:tc>
          <w:tcPr>
            <w:tcW w:w="850" w:type="dxa"/>
          </w:tcPr>
          <w:p w14:paraId="31CB1D2D"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9</w:t>
            </w:r>
            <w:r>
              <w:rPr>
                <w:rFonts w:cs="Frankruhel"/>
                <w:rtl/>
              </w:rPr>
              <w:fldChar w:fldCharType="end"/>
            </w:r>
          </w:p>
        </w:tc>
      </w:tr>
      <w:tr w:rsidR="001F7D05" w:rsidRPr="001F7D05" w14:paraId="51183A20" w14:textId="77777777" w:rsidTr="001F7D05">
        <w:tblPrEx>
          <w:tblCellMar>
            <w:top w:w="0" w:type="dxa"/>
            <w:bottom w:w="0" w:type="dxa"/>
          </w:tblCellMar>
        </w:tblPrEx>
        <w:tc>
          <w:tcPr>
            <w:tcW w:w="1247" w:type="dxa"/>
          </w:tcPr>
          <w:p w14:paraId="09714271" w14:textId="77777777" w:rsidR="001F7D05" w:rsidRPr="001F7D05" w:rsidRDefault="001F7D05" w:rsidP="001F7D05">
            <w:pPr>
              <w:rPr>
                <w:rFonts w:cs="Frankruhel" w:hint="cs"/>
                <w:rtl/>
              </w:rPr>
            </w:pPr>
          </w:p>
        </w:tc>
        <w:tc>
          <w:tcPr>
            <w:tcW w:w="5669" w:type="dxa"/>
          </w:tcPr>
          <w:p w14:paraId="590E9987" w14:textId="77777777" w:rsidR="001F7D05" w:rsidRPr="001F7D05" w:rsidRDefault="001F7D05" w:rsidP="001F7D05">
            <w:pPr>
              <w:rPr>
                <w:rFonts w:cs="Frankruhel" w:hint="cs"/>
                <w:rtl/>
              </w:rPr>
            </w:pPr>
            <w:r>
              <w:rPr>
                <w:rtl/>
              </w:rPr>
              <w:t>פרק ב': מחירי שירותי ניטול מטענים ופעולות הנלוות לניטול</w:t>
            </w:r>
          </w:p>
        </w:tc>
        <w:tc>
          <w:tcPr>
            <w:tcW w:w="567" w:type="dxa"/>
          </w:tcPr>
          <w:p w14:paraId="2024BDE4" w14:textId="77777777" w:rsidR="001F7D05" w:rsidRPr="001F7D05" w:rsidRDefault="001F7D05" w:rsidP="001F7D05">
            <w:pPr>
              <w:rPr>
                <w:rStyle w:val="Hyperlink"/>
                <w:rFonts w:hint="cs"/>
                <w:rtl/>
              </w:rPr>
            </w:pPr>
            <w:hyperlink w:anchor="med1" w:tooltip="פרק ב: מחירי שירותי ניטול מטענים ופעולות הנלוות לניטול" w:history="1">
              <w:r w:rsidRPr="001F7D05">
                <w:rPr>
                  <w:rStyle w:val="Hyperlink"/>
                </w:rPr>
                <w:t>Go</w:t>
              </w:r>
            </w:hyperlink>
          </w:p>
        </w:tc>
        <w:tc>
          <w:tcPr>
            <w:tcW w:w="850" w:type="dxa"/>
          </w:tcPr>
          <w:p w14:paraId="3C95923E"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9</w:t>
            </w:r>
            <w:r>
              <w:rPr>
                <w:rFonts w:cs="Frankruhel"/>
                <w:rtl/>
              </w:rPr>
              <w:fldChar w:fldCharType="end"/>
            </w:r>
          </w:p>
        </w:tc>
      </w:tr>
      <w:tr w:rsidR="001F7D05" w:rsidRPr="001F7D05" w14:paraId="39B8356A" w14:textId="77777777" w:rsidTr="001F7D05">
        <w:tblPrEx>
          <w:tblCellMar>
            <w:top w:w="0" w:type="dxa"/>
            <w:bottom w:w="0" w:type="dxa"/>
          </w:tblCellMar>
        </w:tblPrEx>
        <w:tc>
          <w:tcPr>
            <w:tcW w:w="1247" w:type="dxa"/>
          </w:tcPr>
          <w:p w14:paraId="297AC328" w14:textId="77777777" w:rsidR="001F7D05" w:rsidRPr="001F7D05" w:rsidRDefault="001F7D05" w:rsidP="001F7D05">
            <w:pPr>
              <w:rPr>
                <w:rFonts w:cs="Frankruhel" w:hint="cs"/>
                <w:rtl/>
              </w:rPr>
            </w:pPr>
            <w:r>
              <w:rPr>
                <w:rtl/>
              </w:rPr>
              <w:t xml:space="preserve">סעיף 7 </w:t>
            </w:r>
          </w:p>
        </w:tc>
        <w:tc>
          <w:tcPr>
            <w:tcW w:w="5669" w:type="dxa"/>
          </w:tcPr>
          <w:p w14:paraId="659D8DBA" w14:textId="77777777" w:rsidR="001F7D05" w:rsidRPr="001F7D05" w:rsidRDefault="001F7D05" w:rsidP="001F7D05">
            <w:pPr>
              <w:rPr>
                <w:rFonts w:cs="Frankruhel" w:hint="cs"/>
                <w:rtl/>
              </w:rPr>
            </w:pPr>
            <w:r>
              <w:rPr>
                <w:rtl/>
              </w:rPr>
              <w:t>חובת תשלום והזכאות לתקבול</w:t>
            </w:r>
          </w:p>
        </w:tc>
        <w:tc>
          <w:tcPr>
            <w:tcW w:w="567" w:type="dxa"/>
          </w:tcPr>
          <w:p w14:paraId="6852FB40" w14:textId="77777777" w:rsidR="001F7D05" w:rsidRPr="001F7D05" w:rsidRDefault="001F7D05" w:rsidP="001F7D05">
            <w:pPr>
              <w:rPr>
                <w:rStyle w:val="Hyperlink"/>
                <w:rFonts w:hint="cs"/>
                <w:rtl/>
              </w:rPr>
            </w:pPr>
            <w:hyperlink w:anchor="Seif7" w:tooltip="חובת תשלום והזכאות לתקבול" w:history="1">
              <w:r w:rsidRPr="001F7D05">
                <w:rPr>
                  <w:rStyle w:val="Hyperlink"/>
                </w:rPr>
                <w:t>Go</w:t>
              </w:r>
            </w:hyperlink>
          </w:p>
        </w:tc>
        <w:tc>
          <w:tcPr>
            <w:tcW w:w="850" w:type="dxa"/>
          </w:tcPr>
          <w:p w14:paraId="527DA88E"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9</w:t>
            </w:r>
            <w:r>
              <w:rPr>
                <w:rFonts w:cs="Frankruhel"/>
                <w:rtl/>
              </w:rPr>
              <w:fldChar w:fldCharType="end"/>
            </w:r>
          </w:p>
        </w:tc>
      </w:tr>
      <w:tr w:rsidR="001F7D05" w:rsidRPr="001F7D05" w14:paraId="0E8C95D7" w14:textId="77777777" w:rsidTr="001F7D05">
        <w:tblPrEx>
          <w:tblCellMar>
            <w:top w:w="0" w:type="dxa"/>
            <w:bottom w:w="0" w:type="dxa"/>
          </w:tblCellMar>
        </w:tblPrEx>
        <w:tc>
          <w:tcPr>
            <w:tcW w:w="1247" w:type="dxa"/>
          </w:tcPr>
          <w:p w14:paraId="6AE5F793" w14:textId="77777777" w:rsidR="001F7D05" w:rsidRPr="001F7D05" w:rsidRDefault="001F7D05" w:rsidP="001F7D05">
            <w:pPr>
              <w:rPr>
                <w:rFonts w:cs="Frankruhel" w:hint="cs"/>
                <w:rtl/>
              </w:rPr>
            </w:pPr>
            <w:r>
              <w:rPr>
                <w:rtl/>
              </w:rPr>
              <w:t xml:space="preserve">סעיף 8 </w:t>
            </w:r>
          </w:p>
        </w:tc>
        <w:tc>
          <w:tcPr>
            <w:tcW w:w="5669" w:type="dxa"/>
          </w:tcPr>
          <w:p w14:paraId="1357BAF7" w14:textId="77777777" w:rsidR="001F7D05" w:rsidRPr="001F7D05" w:rsidRDefault="001F7D05" w:rsidP="001F7D05">
            <w:pPr>
              <w:rPr>
                <w:rFonts w:cs="Frankruhel" w:hint="cs"/>
                <w:rtl/>
              </w:rPr>
            </w:pPr>
            <w:r>
              <w:rPr>
                <w:rtl/>
              </w:rPr>
              <w:t>מחיר מרבי לניטול מטען</w:t>
            </w:r>
          </w:p>
        </w:tc>
        <w:tc>
          <w:tcPr>
            <w:tcW w:w="567" w:type="dxa"/>
          </w:tcPr>
          <w:p w14:paraId="27AC5340" w14:textId="77777777" w:rsidR="001F7D05" w:rsidRPr="001F7D05" w:rsidRDefault="001F7D05" w:rsidP="001F7D05">
            <w:pPr>
              <w:rPr>
                <w:rStyle w:val="Hyperlink"/>
                <w:rFonts w:hint="cs"/>
                <w:rtl/>
              </w:rPr>
            </w:pPr>
            <w:hyperlink w:anchor="Seif8" w:tooltip="מחיר מרבי לניטול מטען" w:history="1">
              <w:r w:rsidRPr="001F7D05">
                <w:rPr>
                  <w:rStyle w:val="Hyperlink"/>
                </w:rPr>
                <w:t>Go</w:t>
              </w:r>
            </w:hyperlink>
          </w:p>
        </w:tc>
        <w:tc>
          <w:tcPr>
            <w:tcW w:w="850" w:type="dxa"/>
          </w:tcPr>
          <w:p w14:paraId="19027699"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9</w:t>
            </w:r>
            <w:r>
              <w:rPr>
                <w:rFonts w:cs="Frankruhel"/>
                <w:rtl/>
              </w:rPr>
              <w:fldChar w:fldCharType="end"/>
            </w:r>
          </w:p>
        </w:tc>
      </w:tr>
      <w:tr w:rsidR="001F7D05" w:rsidRPr="001F7D05" w14:paraId="275E0D73" w14:textId="77777777" w:rsidTr="001F7D05">
        <w:tblPrEx>
          <w:tblCellMar>
            <w:top w:w="0" w:type="dxa"/>
            <w:bottom w:w="0" w:type="dxa"/>
          </w:tblCellMar>
        </w:tblPrEx>
        <w:tc>
          <w:tcPr>
            <w:tcW w:w="1247" w:type="dxa"/>
          </w:tcPr>
          <w:p w14:paraId="425D0CCE" w14:textId="77777777" w:rsidR="001F7D05" w:rsidRPr="001F7D05" w:rsidRDefault="001F7D05" w:rsidP="001F7D05">
            <w:pPr>
              <w:rPr>
                <w:rFonts w:cs="Frankruhel" w:hint="cs"/>
                <w:rtl/>
              </w:rPr>
            </w:pPr>
            <w:r>
              <w:rPr>
                <w:rtl/>
              </w:rPr>
              <w:t xml:space="preserve">סעיף 9 </w:t>
            </w:r>
          </w:p>
        </w:tc>
        <w:tc>
          <w:tcPr>
            <w:tcW w:w="5669" w:type="dxa"/>
          </w:tcPr>
          <w:p w14:paraId="06C1216B" w14:textId="77777777" w:rsidR="001F7D05" w:rsidRPr="001F7D05" w:rsidRDefault="001F7D05" w:rsidP="001F7D05">
            <w:pPr>
              <w:rPr>
                <w:rFonts w:cs="Frankruhel" w:hint="cs"/>
                <w:rtl/>
              </w:rPr>
            </w:pPr>
            <w:r>
              <w:rPr>
                <w:rtl/>
              </w:rPr>
              <w:t>מחיר מרבי לעיתוק מטענים</w:t>
            </w:r>
          </w:p>
        </w:tc>
        <w:tc>
          <w:tcPr>
            <w:tcW w:w="567" w:type="dxa"/>
          </w:tcPr>
          <w:p w14:paraId="3A2BAC89" w14:textId="77777777" w:rsidR="001F7D05" w:rsidRPr="001F7D05" w:rsidRDefault="001F7D05" w:rsidP="001F7D05">
            <w:pPr>
              <w:rPr>
                <w:rStyle w:val="Hyperlink"/>
                <w:rFonts w:hint="cs"/>
                <w:rtl/>
              </w:rPr>
            </w:pPr>
            <w:hyperlink w:anchor="Seif9" w:tooltip="מחיר מרבי לעיתוק מטענים" w:history="1">
              <w:r w:rsidRPr="001F7D05">
                <w:rPr>
                  <w:rStyle w:val="Hyperlink"/>
                </w:rPr>
                <w:t>Go</w:t>
              </w:r>
            </w:hyperlink>
          </w:p>
        </w:tc>
        <w:tc>
          <w:tcPr>
            <w:tcW w:w="850" w:type="dxa"/>
          </w:tcPr>
          <w:p w14:paraId="3886D31F"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10</w:t>
            </w:r>
            <w:r>
              <w:rPr>
                <w:rFonts w:cs="Frankruhel"/>
                <w:rtl/>
              </w:rPr>
              <w:fldChar w:fldCharType="end"/>
            </w:r>
          </w:p>
        </w:tc>
      </w:tr>
      <w:tr w:rsidR="001F7D05" w:rsidRPr="001F7D05" w14:paraId="67C336B9" w14:textId="77777777" w:rsidTr="001F7D05">
        <w:tblPrEx>
          <w:tblCellMar>
            <w:top w:w="0" w:type="dxa"/>
            <w:bottom w:w="0" w:type="dxa"/>
          </w:tblCellMar>
        </w:tblPrEx>
        <w:tc>
          <w:tcPr>
            <w:tcW w:w="1247" w:type="dxa"/>
          </w:tcPr>
          <w:p w14:paraId="5E36CFAA" w14:textId="77777777" w:rsidR="001F7D05" w:rsidRPr="001F7D05" w:rsidRDefault="001F7D05" w:rsidP="001F7D05">
            <w:pPr>
              <w:rPr>
                <w:rFonts w:cs="Frankruhel" w:hint="cs"/>
                <w:rtl/>
              </w:rPr>
            </w:pPr>
            <w:r>
              <w:rPr>
                <w:rtl/>
              </w:rPr>
              <w:t xml:space="preserve">סעיף 10 </w:t>
            </w:r>
          </w:p>
        </w:tc>
        <w:tc>
          <w:tcPr>
            <w:tcW w:w="5669" w:type="dxa"/>
          </w:tcPr>
          <w:p w14:paraId="77C99342" w14:textId="77777777" w:rsidR="001F7D05" w:rsidRPr="001F7D05" w:rsidRDefault="001F7D05" w:rsidP="001F7D05">
            <w:pPr>
              <w:rPr>
                <w:rFonts w:cs="Frankruhel" w:hint="cs"/>
                <w:rtl/>
              </w:rPr>
            </w:pPr>
            <w:r>
              <w:rPr>
                <w:rtl/>
              </w:rPr>
              <w:t>מחיר מרבי לשירותי המכלה</w:t>
            </w:r>
          </w:p>
        </w:tc>
        <w:tc>
          <w:tcPr>
            <w:tcW w:w="567" w:type="dxa"/>
          </w:tcPr>
          <w:p w14:paraId="0B233767" w14:textId="77777777" w:rsidR="001F7D05" w:rsidRPr="001F7D05" w:rsidRDefault="001F7D05" w:rsidP="001F7D05">
            <w:pPr>
              <w:rPr>
                <w:rStyle w:val="Hyperlink"/>
                <w:rFonts w:hint="cs"/>
                <w:rtl/>
              </w:rPr>
            </w:pPr>
            <w:hyperlink w:anchor="Seif10" w:tooltip="מחיר מרבי לשירותי המכלה" w:history="1">
              <w:r w:rsidRPr="001F7D05">
                <w:rPr>
                  <w:rStyle w:val="Hyperlink"/>
                </w:rPr>
                <w:t>Go</w:t>
              </w:r>
            </w:hyperlink>
          </w:p>
        </w:tc>
        <w:tc>
          <w:tcPr>
            <w:tcW w:w="850" w:type="dxa"/>
          </w:tcPr>
          <w:p w14:paraId="61111799"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10</w:t>
            </w:r>
            <w:r>
              <w:rPr>
                <w:rFonts w:cs="Frankruhel"/>
                <w:rtl/>
              </w:rPr>
              <w:fldChar w:fldCharType="end"/>
            </w:r>
          </w:p>
        </w:tc>
      </w:tr>
      <w:tr w:rsidR="001F7D05" w:rsidRPr="001F7D05" w14:paraId="2FF2F6A3" w14:textId="77777777" w:rsidTr="001F7D05">
        <w:tblPrEx>
          <w:tblCellMar>
            <w:top w:w="0" w:type="dxa"/>
            <w:bottom w:w="0" w:type="dxa"/>
          </w:tblCellMar>
        </w:tblPrEx>
        <w:tc>
          <w:tcPr>
            <w:tcW w:w="1247" w:type="dxa"/>
          </w:tcPr>
          <w:p w14:paraId="471757DC" w14:textId="77777777" w:rsidR="001F7D05" w:rsidRPr="001F7D05" w:rsidRDefault="001F7D05" w:rsidP="001F7D05">
            <w:pPr>
              <w:rPr>
                <w:rFonts w:cs="Frankruhel" w:hint="cs"/>
                <w:rtl/>
              </w:rPr>
            </w:pPr>
            <w:r>
              <w:rPr>
                <w:rtl/>
              </w:rPr>
              <w:t xml:space="preserve">סעיף 11 </w:t>
            </w:r>
          </w:p>
        </w:tc>
        <w:tc>
          <w:tcPr>
            <w:tcW w:w="5669" w:type="dxa"/>
          </w:tcPr>
          <w:p w14:paraId="6592680A" w14:textId="77777777" w:rsidR="001F7D05" w:rsidRPr="001F7D05" w:rsidRDefault="001F7D05" w:rsidP="001F7D05">
            <w:pPr>
              <w:rPr>
                <w:rFonts w:cs="Frankruhel" w:hint="cs"/>
                <w:rtl/>
              </w:rPr>
            </w:pPr>
            <w:r>
              <w:rPr>
                <w:rtl/>
              </w:rPr>
              <w:t>קביעת כמות המטען</w:t>
            </w:r>
          </w:p>
        </w:tc>
        <w:tc>
          <w:tcPr>
            <w:tcW w:w="567" w:type="dxa"/>
          </w:tcPr>
          <w:p w14:paraId="3CAE2EA9" w14:textId="77777777" w:rsidR="001F7D05" w:rsidRPr="001F7D05" w:rsidRDefault="001F7D05" w:rsidP="001F7D05">
            <w:pPr>
              <w:rPr>
                <w:rStyle w:val="Hyperlink"/>
                <w:rFonts w:hint="cs"/>
                <w:rtl/>
              </w:rPr>
            </w:pPr>
            <w:hyperlink w:anchor="Seif11" w:tooltip="קביעת כמות המטען" w:history="1">
              <w:r w:rsidRPr="001F7D05">
                <w:rPr>
                  <w:rStyle w:val="Hyperlink"/>
                </w:rPr>
                <w:t>Go</w:t>
              </w:r>
            </w:hyperlink>
          </w:p>
        </w:tc>
        <w:tc>
          <w:tcPr>
            <w:tcW w:w="850" w:type="dxa"/>
          </w:tcPr>
          <w:p w14:paraId="0140D9DF"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10</w:t>
            </w:r>
            <w:r>
              <w:rPr>
                <w:rFonts w:cs="Frankruhel"/>
                <w:rtl/>
              </w:rPr>
              <w:fldChar w:fldCharType="end"/>
            </w:r>
          </w:p>
        </w:tc>
      </w:tr>
      <w:tr w:rsidR="001F7D05" w:rsidRPr="001F7D05" w14:paraId="03163CED" w14:textId="77777777" w:rsidTr="001F7D05">
        <w:tblPrEx>
          <w:tblCellMar>
            <w:top w:w="0" w:type="dxa"/>
            <w:bottom w:w="0" w:type="dxa"/>
          </w:tblCellMar>
        </w:tblPrEx>
        <w:tc>
          <w:tcPr>
            <w:tcW w:w="1247" w:type="dxa"/>
          </w:tcPr>
          <w:p w14:paraId="16EC8EA8" w14:textId="77777777" w:rsidR="001F7D05" w:rsidRPr="001F7D05" w:rsidRDefault="001F7D05" w:rsidP="001F7D05">
            <w:pPr>
              <w:rPr>
                <w:rFonts w:cs="Frankruhel" w:hint="cs"/>
                <w:rtl/>
              </w:rPr>
            </w:pPr>
            <w:r>
              <w:rPr>
                <w:rtl/>
              </w:rPr>
              <w:t xml:space="preserve">סעיף 12 </w:t>
            </w:r>
          </w:p>
        </w:tc>
        <w:tc>
          <w:tcPr>
            <w:tcW w:w="5669" w:type="dxa"/>
          </w:tcPr>
          <w:p w14:paraId="0C296DEE" w14:textId="77777777" w:rsidR="001F7D05" w:rsidRPr="001F7D05" w:rsidRDefault="001F7D05" w:rsidP="001F7D05">
            <w:pPr>
              <w:rPr>
                <w:rFonts w:cs="Frankruhel" w:hint="cs"/>
                <w:rtl/>
              </w:rPr>
            </w:pPr>
            <w:r>
              <w:rPr>
                <w:rtl/>
              </w:rPr>
              <w:t>מטענים שמשקלם אינו ידוע</w:t>
            </w:r>
          </w:p>
        </w:tc>
        <w:tc>
          <w:tcPr>
            <w:tcW w:w="567" w:type="dxa"/>
          </w:tcPr>
          <w:p w14:paraId="2C6B09B5" w14:textId="77777777" w:rsidR="001F7D05" w:rsidRPr="001F7D05" w:rsidRDefault="001F7D05" w:rsidP="001F7D05">
            <w:pPr>
              <w:rPr>
                <w:rStyle w:val="Hyperlink"/>
                <w:rFonts w:hint="cs"/>
                <w:rtl/>
              </w:rPr>
            </w:pPr>
            <w:hyperlink w:anchor="Seif12" w:tooltip="מטענים שמשקלם אינו ידוע" w:history="1">
              <w:r w:rsidRPr="001F7D05">
                <w:rPr>
                  <w:rStyle w:val="Hyperlink"/>
                </w:rPr>
                <w:t>Go</w:t>
              </w:r>
            </w:hyperlink>
          </w:p>
        </w:tc>
        <w:tc>
          <w:tcPr>
            <w:tcW w:w="850" w:type="dxa"/>
          </w:tcPr>
          <w:p w14:paraId="21603677"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10</w:t>
            </w:r>
            <w:r>
              <w:rPr>
                <w:rFonts w:cs="Frankruhel"/>
                <w:rtl/>
              </w:rPr>
              <w:fldChar w:fldCharType="end"/>
            </w:r>
          </w:p>
        </w:tc>
      </w:tr>
      <w:tr w:rsidR="001F7D05" w:rsidRPr="001F7D05" w14:paraId="4C69BF83" w14:textId="77777777" w:rsidTr="001F7D05">
        <w:tblPrEx>
          <w:tblCellMar>
            <w:top w:w="0" w:type="dxa"/>
            <w:bottom w:w="0" w:type="dxa"/>
          </w:tblCellMar>
        </w:tblPrEx>
        <w:tc>
          <w:tcPr>
            <w:tcW w:w="1247" w:type="dxa"/>
          </w:tcPr>
          <w:p w14:paraId="072C0916" w14:textId="77777777" w:rsidR="001F7D05" w:rsidRPr="001F7D05" w:rsidRDefault="001F7D05" w:rsidP="001F7D05">
            <w:pPr>
              <w:rPr>
                <w:rFonts w:cs="Frankruhel" w:hint="cs"/>
                <w:rtl/>
              </w:rPr>
            </w:pPr>
            <w:r>
              <w:rPr>
                <w:rtl/>
              </w:rPr>
              <w:t xml:space="preserve">סעיף 13 </w:t>
            </w:r>
          </w:p>
        </w:tc>
        <w:tc>
          <w:tcPr>
            <w:tcW w:w="5669" w:type="dxa"/>
          </w:tcPr>
          <w:p w14:paraId="3F653692" w14:textId="77777777" w:rsidR="001F7D05" w:rsidRPr="001F7D05" w:rsidRDefault="001F7D05" w:rsidP="001F7D05">
            <w:pPr>
              <w:rPr>
                <w:rFonts w:cs="Frankruhel" w:hint="cs"/>
                <w:rtl/>
              </w:rPr>
            </w:pPr>
            <w:r>
              <w:rPr>
                <w:rtl/>
              </w:rPr>
              <w:t>תוספת כלליות למחיר המרבי בניטול מטענים</w:t>
            </w:r>
          </w:p>
        </w:tc>
        <w:tc>
          <w:tcPr>
            <w:tcW w:w="567" w:type="dxa"/>
          </w:tcPr>
          <w:p w14:paraId="28EB6040" w14:textId="77777777" w:rsidR="001F7D05" w:rsidRPr="001F7D05" w:rsidRDefault="001F7D05" w:rsidP="001F7D05">
            <w:pPr>
              <w:rPr>
                <w:rStyle w:val="Hyperlink"/>
                <w:rFonts w:hint="cs"/>
                <w:rtl/>
              </w:rPr>
            </w:pPr>
            <w:hyperlink w:anchor="Seif13" w:tooltip="תוספת כלליות למחיר המרבי בניטול מטענים" w:history="1">
              <w:r w:rsidRPr="001F7D05">
                <w:rPr>
                  <w:rStyle w:val="Hyperlink"/>
                </w:rPr>
                <w:t>Go</w:t>
              </w:r>
            </w:hyperlink>
          </w:p>
        </w:tc>
        <w:tc>
          <w:tcPr>
            <w:tcW w:w="850" w:type="dxa"/>
          </w:tcPr>
          <w:p w14:paraId="68D848B2"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10</w:t>
            </w:r>
            <w:r>
              <w:rPr>
                <w:rFonts w:cs="Frankruhel"/>
                <w:rtl/>
              </w:rPr>
              <w:fldChar w:fldCharType="end"/>
            </w:r>
          </w:p>
        </w:tc>
      </w:tr>
      <w:tr w:rsidR="001F7D05" w:rsidRPr="001F7D05" w14:paraId="46B49231" w14:textId="77777777" w:rsidTr="001F7D05">
        <w:tblPrEx>
          <w:tblCellMar>
            <w:top w:w="0" w:type="dxa"/>
            <w:bottom w:w="0" w:type="dxa"/>
          </w:tblCellMar>
        </w:tblPrEx>
        <w:tc>
          <w:tcPr>
            <w:tcW w:w="1247" w:type="dxa"/>
          </w:tcPr>
          <w:p w14:paraId="0FE4DF2E" w14:textId="77777777" w:rsidR="001F7D05" w:rsidRPr="001F7D05" w:rsidRDefault="001F7D05" w:rsidP="001F7D05">
            <w:pPr>
              <w:rPr>
                <w:rFonts w:cs="Frankruhel" w:hint="cs"/>
                <w:rtl/>
              </w:rPr>
            </w:pPr>
            <w:r>
              <w:rPr>
                <w:rtl/>
              </w:rPr>
              <w:t xml:space="preserve">סעיף 14 </w:t>
            </w:r>
          </w:p>
        </w:tc>
        <w:tc>
          <w:tcPr>
            <w:tcW w:w="5669" w:type="dxa"/>
          </w:tcPr>
          <w:p w14:paraId="5A52B257" w14:textId="77777777" w:rsidR="001F7D05" w:rsidRPr="001F7D05" w:rsidRDefault="001F7D05" w:rsidP="001F7D05">
            <w:pPr>
              <w:rPr>
                <w:rFonts w:cs="Frankruhel" w:hint="cs"/>
                <w:rtl/>
              </w:rPr>
            </w:pPr>
            <w:r>
              <w:rPr>
                <w:rtl/>
              </w:rPr>
              <w:t>תוספות למחיר המרבי בניטול מכולות</w:t>
            </w:r>
          </w:p>
        </w:tc>
        <w:tc>
          <w:tcPr>
            <w:tcW w:w="567" w:type="dxa"/>
          </w:tcPr>
          <w:p w14:paraId="31908A26" w14:textId="77777777" w:rsidR="001F7D05" w:rsidRPr="001F7D05" w:rsidRDefault="001F7D05" w:rsidP="001F7D05">
            <w:pPr>
              <w:rPr>
                <w:rStyle w:val="Hyperlink"/>
                <w:rFonts w:hint="cs"/>
                <w:rtl/>
              </w:rPr>
            </w:pPr>
            <w:hyperlink w:anchor="Seif14" w:tooltip="תוספות למחיר המרבי בניטול מכולות" w:history="1">
              <w:r w:rsidRPr="001F7D05">
                <w:rPr>
                  <w:rStyle w:val="Hyperlink"/>
                </w:rPr>
                <w:t>Go</w:t>
              </w:r>
            </w:hyperlink>
          </w:p>
        </w:tc>
        <w:tc>
          <w:tcPr>
            <w:tcW w:w="850" w:type="dxa"/>
          </w:tcPr>
          <w:p w14:paraId="1110A5C8"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11</w:t>
            </w:r>
            <w:r>
              <w:rPr>
                <w:rFonts w:cs="Frankruhel"/>
                <w:rtl/>
              </w:rPr>
              <w:fldChar w:fldCharType="end"/>
            </w:r>
          </w:p>
        </w:tc>
      </w:tr>
      <w:tr w:rsidR="001F7D05" w:rsidRPr="001F7D05" w14:paraId="1AC03D25" w14:textId="77777777" w:rsidTr="001F7D05">
        <w:tblPrEx>
          <w:tblCellMar>
            <w:top w:w="0" w:type="dxa"/>
            <w:bottom w:w="0" w:type="dxa"/>
          </w:tblCellMar>
        </w:tblPrEx>
        <w:tc>
          <w:tcPr>
            <w:tcW w:w="1247" w:type="dxa"/>
          </w:tcPr>
          <w:p w14:paraId="185945E8" w14:textId="77777777" w:rsidR="001F7D05" w:rsidRPr="001F7D05" w:rsidRDefault="001F7D05" w:rsidP="001F7D05">
            <w:pPr>
              <w:rPr>
                <w:rFonts w:cs="Frankruhel" w:hint="cs"/>
                <w:rtl/>
              </w:rPr>
            </w:pPr>
            <w:r>
              <w:rPr>
                <w:rtl/>
              </w:rPr>
              <w:t xml:space="preserve">סעיף 15 </w:t>
            </w:r>
          </w:p>
        </w:tc>
        <w:tc>
          <w:tcPr>
            <w:tcW w:w="5669" w:type="dxa"/>
          </w:tcPr>
          <w:p w14:paraId="33DBA289" w14:textId="77777777" w:rsidR="001F7D05" w:rsidRPr="001F7D05" w:rsidRDefault="001F7D05" w:rsidP="001F7D05">
            <w:pPr>
              <w:rPr>
                <w:rFonts w:cs="Frankruhel" w:hint="cs"/>
                <w:rtl/>
              </w:rPr>
            </w:pPr>
            <w:r>
              <w:rPr>
                <w:rtl/>
              </w:rPr>
              <w:t>מחיר מרבי לניטול גונדולות</w:t>
            </w:r>
          </w:p>
        </w:tc>
        <w:tc>
          <w:tcPr>
            <w:tcW w:w="567" w:type="dxa"/>
          </w:tcPr>
          <w:p w14:paraId="0BF71FAA" w14:textId="77777777" w:rsidR="001F7D05" w:rsidRPr="001F7D05" w:rsidRDefault="001F7D05" w:rsidP="001F7D05">
            <w:pPr>
              <w:rPr>
                <w:rStyle w:val="Hyperlink"/>
                <w:rFonts w:hint="cs"/>
                <w:rtl/>
              </w:rPr>
            </w:pPr>
            <w:hyperlink w:anchor="Seif15" w:tooltip="מחיר מרבי לניטול גונדולות" w:history="1">
              <w:r w:rsidRPr="001F7D05">
                <w:rPr>
                  <w:rStyle w:val="Hyperlink"/>
                </w:rPr>
                <w:t>Go</w:t>
              </w:r>
            </w:hyperlink>
          </w:p>
        </w:tc>
        <w:tc>
          <w:tcPr>
            <w:tcW w:w="850" w:type="dxa"/>
          </w:tcPr>
          <w:p w14:paraId="22867196"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11</w:t>
            </w:r>
            <w:r>
              <w:rPr>
                <w:rFonts w:cs="Frankruhel"/>
                <w:rtl/>
              </w:rPr>
              <w:fldChar w:fldCharType="end"/>
            </w:r>
          </w:p>
        </w:tc>
      </w:tr>
      <w:tr w:rsidR="001F7D05" w:rsidRPr="001F7D05" w14:paraId="0CC640E3" w14:textId="77777777" w:rsidTr="001F7D05">
        <w:tblPrEx>
          <w:tblCellMar>
            <w:top w:w="0" w:type="dxa"/>
            <w:bottom w:w="0" w:type="dxa"/>
          </w:tblCellMar>
        </w:tblPrEx>
        <w:tc>
          <w:tcPr>
            <w:tcW w:w="1247" w:type="dxa"/>
          </w:tcPr>
          <w:p w14:paraId="5BF66A04" w14:textId="77777777" w:rsidR="001F7D05" w:rsidRPr="001F7D05" w:rsidRDefault="001F7D05" w:rsidP="001F7D05">
            <w:pPr>
              <w:rPr>
                <w:rFonts w:cs="Frankruhel" w:hint="cs"/>
                <w:rtl/>
              </w:rPr>
            </w:pPr>
            <w:r>
              <w:rPr>
                <w:rtl/>
              </w:rPr>
              <w:t xml:space="preserve">סעיף 16 </w:t>
            </w:r>
          </w:p>
        </w:tc>
        <w:tc>
          <w:tcPr>
            <w:tcW w:w="5669" w:type="dxa"/>
          </w:tcPr>
          <w:p w14:paraId="174DF06D" w14:textId="77777777" w:rsidR="001F7D05" w:rsidRPr="001F7D05" w:rsidRDefault="001F7D05" w:rsidP="001F7D05">
            <w:pPr>
              <w:rPr>
                <w:rFonts w:cs="Frankruhel" w:hint="cs"/>
                <w:rtl/>
              </w:rPr>
            </w:pPr>
            <w:r>
              <w:rPr>
                <w:rtl/>
              </w:rPr>
              <w:t>מחיר מרבי לפעולות מיוחדות</w:t>
            </w:r>
          </w:p>
        </w:tc>
        <w:tc>
          <w:tcPr>
            <w:tcW w:w="567" w:type="dxa"/>
          </w:tcPr>
          <w:p w14:paraId="240D3853" w14:textId="77777777" w:rsidR="001F7D05" w:rsidRPr="001F7D05" w:rsidRDefault="001F7D05" w:rsidP="001F7D05">
            <w:pPr>
              <w:rPr>
                <w:rStyle w:val="Hyperlink"/>
                <w:rFonts w:hint="cs"/>
                <w:rtl/>
              </w:rPr>
            </w:pPr>
            <w:hyperlink w:anchor="Seif16" w:tooltip="מחיר מרבי לפעולות מיוחדות" w:history="1">
              <w:r w:rsidRPr="001F7D05">
                <w:rPr>
                  <w:rStyle w:val="Hyperlink"/>
                </w:rPr>
                <w:t>Go</w:t>
              </w:r>
            </w:hyperlink>
          </w:p>
        </w:tc>
        <w:tc>
          <w:tcPr>
            <w:tcW w:w="850" w:type="dxa"/>
          </w:tcPr>
          <w:p w14:paraId="2A36A0DE"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11</w:t>
            </w:r>
            <w:r>
              <w:rPr>
                <w:rFonts w:cs="Frankruhel"/>
                <w:rtl/>
              </w:rPr>
              <w:fldChar w:fldCharType="end"/>
            </w:r>
          </w:p>
        </w:tc>
      </w:tr>
      <w:tr w:rsidR="001F7D05" w:rsidRPr="001F7D05" w14:paraId="0985F7BD" w14:textId="77777777" w:rsidTr="001F7D05">
        <w:tblPrEx>
          <w:tblCellMar>
            <w:top w:w="0" w:type="dxa"/>
            <w:bottom w:w="0" w:type="dxa"/>
          </w:tblCellMar>
        </w:tblPrEx>
        <w:tc>
          <w:tcPr>
            <w:tcW w:w="1247" w:type="dxa"/>
          </w:tcPr>
          <w:p w14:paraId="2CB40EF2" w14:textId="77777777" w:rsidR="001F7D05" w:rsidRPr="001F7D05" w:rsidRDefault="001F7D05" w:rsidP="001F7D05">
            <w:pPr>
              <w:rPr>
                <w:rFonts w:cs="Frankruhel" w:hint="cs"/>
                <w:rtl/>
              </w:rPr>
            </w:pPr>
            <w:r>
              <w:rPr>
                <w:rtl/>
              </w:rPr>
              <w:t xml:space="preserve">סעיף 17 </w:t>
            </w:r>
          </w:p>
        </w:tc>
        <w:tc>
          <w:tcPr>
            <w:tcW w:w="5669" w:type="dxa"/>
          </w:tcPr>
          <w:p w14:paraId="12AE2286" w14:textId="77777777" w:rsidR="001F7D05" w:rsidRPr="001F7D05" w:rsidRDefault="001F7D05" w:rsidP="001F7D05">
            <w:pPr>
              <w:rPr>
                <w:rFonts w:cs="Frankruhel" w:hint="cs"/>
                <w:rtl/>
              </w:rPr>
            </w:pPr>
            <w:r>
              <w:rPr>
                <w:rtl/>
              </w:rPr>
              <w:t>תוספת למחיר המרבי בניטול מטען כללי וצובר</w:t>
            </w:r>
          </w:p>
        </w:tc>
        <w:tc>
          <w:tcPr>
            <w:tcW w:w="567" w:type="dxa"/>
          </w:tcPr>
          <w:p w14:paraId="3D6F2288" w14:textId="77777777" w:rsidR="001F7D05" w:rsidRPr="001F7D05" w:rsidRDefault="001F7D05" w:rsidP="001F7D05">
            <w:pPr>
              <w:rPr>
                <w:rStyle w:val="Hyperlink"/>
                <w:rFonts w:hint="cs"/>
                <w:rtl/>
              </w:rPr>
            </w:pPr>
            <w:hyperlink w:anchor="Seif17" w:tooltip="תוספת למחיר המרבי בניטול מטען כללי וצובר" w:history="1">
              <w:r w:rsidRPr="001F7D05">
                <w:rPr>
                  <w:rStyle w:val="Hyperlink"/>
                </w:rPr>
                <w:t>Go</w:t>
              </w:r>
            </w:hyperlink>
          </w:p>
        </w:tc>
        <w:tc>
          <w:tcPr>
            <w:tcW w:w="850" w:type="dxa"/>
          </w:tcPr>
          <w:p w14:paraId="6B8C898E"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12</w:t>
            </w:r>
            <w:r>
              <w:rPr>
                <w:rFonts w:cs="Frankruhel"/>
                <w:rtl/>
              </w:rPr>
              <w:fldChar w:fldCharType="end"/>
            </w:r>
          </w:p>
        </w:tc>
      </w:tr>
      <w:tr w:rsidR="001F7D05" w:rsidRPr="001F7D05" w14:paraId="0CB535D4" w14:textId="77777777" w:rsidTr="001F7D05">
        <w:tblPrEx>
          <w:tblCellMar>
            <w:top w:w="0" w:type="dxa"/>
            <w:bottom w:w="0" w:type="dxa"/>
          </w:tblCellMar>
        </w:tblPrEx>
        <w:tc>
          <w:tcPr>
            <w:tcW w:w="1247" w:type="dxa"/>
          </w:tcPr>
          <w:p w14:paraId="737DB78B" w14:textId="77777777" w:rsidR="001F7D05" w:rsidRPr="001F7D05" w:rsidRDefault="001F7D05" w:rsidP="001F7D05">
            <w:pPr>
              <w:rPr>
                <w:rFonts w:cs="Frankruhel" w:hint="cs"/>
                <w:rtl/>
              </w:rPr>
            </w:pPr>
            <w:r>
              <w:rPr>
                <w:rtl/>
              </w:rPr>
              <w:t xml:space="preserve">סעיף 18 </w:t>
            </w:r>
          </w:p>
        </w:tc>
        <w:tc>
          <w:tcPr>
            <w:tcW w:w="5669" w:type="dxa"/>
          </w:tcPr>
          <w:p w14:paraId="38F73DF1" w14:textId="77777777" w:rsidR="001F7D05" w:rsidRPr="001F7D05" w:rsidRDefault="001F7D05" w:rsidP="001F7D05">
            <w:pPr>
              <w:rPr>
                <w:rFonts w:cs="Frankruhel" w:hint="cs"/>
                <w:rtl/>
              </w:rPr>
            </w:pPr>
            <w:r>
              <w:rPr>
                <w:rtl/>
              </w:rPr>
              <w:t>מסמכים לאימות כמות המטען</w:t>
            </w:r>
          </w:p>
        </w:tc>
        <w:tc>
          <w:tcPr>
            <w:tcW w:w="567" w:type="dxa"/>
          </w:tcPr>
          <w:p w14:paraId="00101681" w14:textId="77777777" w:rsidR="001F7D05" w:rsidRPr="001F7D05" w:rsidRDefault="001F7D05" w:rsidP="001F7D05">
            <w:pPr>
              <w:rPr>
                <w:rStyle w:val="Hyperlink"/>
                <w:rFonts w:hint="cs"/>
                <w:rtl/>
              </w:rPr>
            </w:pPr>
            <w:hyperlink w:anchor="Seif18" w:tooltip="מסמכים לאימות כמות המטען" w:history="1">
              <w:r w:rsidRPr="001F7D05">
                <w:rPr>
                  <w:rStyle w:val="Hyperlink"/>
                </w:rPr>
                <w:t>Go</w:t>
              </w:r>
            </w:hyperlink>
          </w:p>
        </w:tc>
        <w:tc>
          <w:tcPr>
            <w:tcW w:w="850" w:type="dxa"/>
          </w:tcPr>
          <w:p w14:paraId="043BFF13"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13</w:t>
            </w:r>
            <w:r>
              <w:rPr>
                <w:rFonts w:cs="Frankruhel"/>
                <w:rtl/>
              </w:rPr>
              <w:fldChar w:fldCharType="end"/>
            </w:r>
          </w:p>
        </w:tc>
      </w:tr>
      <w:tr w:rsidR="001F7D05" w:rsidRPr="001F7D05" w14:paraId="339C404A" w14:textId="77777777" w:rsidTr="001F7D05">
        <w:tblPrEx>
          <w:tblCellMar>
            <w:top w:w="0" w:type="dxa"/>
            <w:bottom w:w="0" w:type="dxa"/>
          </w:tblCellMar>
        </w:tblPrEx>
        <w:tc>
          <w:tcPr>
            <w:tcW w:w="1247" w:type="dxa"/>
          </w:tcPr>
          <w:p w14:paraId="1EDEB072" w14:textId="77777777" w:rsidR="001F7D05" w:rsidRPr="001F7D05" w:rsidRDefault="001F7D05" w:rsidP="001F7D05">
            <w:pPr>
              <w:rPr>
                <w:rFonts w:cs="Frankruhel" w:hint="cs"/>
                <w:rtl/>
              </w:rPr>
            </w:pPr>
            <w:r>
              <w:rPr>
                <w:rtl/>
              </w:rPr>
              <w:t xml:space="preserve">סעיף 19 </w:t>
            </w:r>
          </w:p>
        </w:tc>
        <w:tc>
          <w:tcPr>
            <w:tcW w:w="5669" w:type="dxa"/>
          </w:tcPr>
          <w:p w14:paraId="6023D00F" w14:textId="77777777" w:rsidR="001F7D05" w:rsidRPr="001F7D05" w:rsidRDefault="001F7D05" w:rsidP="001F7D05">
            <w:pPr>
              <w:rPr>
                <w:rFonts w:cs="Frankruhel" w:hint="cs"/>
                <w:rtl/>
              </w:rPr>
            </w:pPr>
            <w:r>
              <w:rPr>
                <w:rtl/>
              </w:rPr>
              <w:t>תרשומת במטען קשה לניטול</w:t>
            </w:r>
          </w:p>
        </w:tc>
        <w:tc>
          <w:tcPr>
            <w:tcW w:w="567" w:type="dxa"/>
          </w:tcPr>
          <w:p w14:paraId="58F1C47C" w14:textId="77777777" w:rsidR="001F7D05" w:rsidRPr="001F7D05" w:rsidRDefault="001F7D05" w:rsidP="001F7D05">
            <w:pPr>
              <w:rPr>
                <w:rStyle w:val="Hyperlink"/>
                <w:rFonts w:hint="cs"/>
                <w:rtl/>
              </w:rPr>
            </w:pPr>
            <w:hyperlink w:anchor="Seif19" w:tooltip="תרשומת במטען קשה לניטול" w:history="1">
              <w:r w:rsidRPr="001F7D05">
                <w:rPr>
                  <w:rStyle w:val="Hyperlink"/>
                </w:rPr>
                <w:t>Go</w:t>
              </w:r>
            </w:hyperlink>
          </w:p>
        </w:tc>
        <w:tc>
          <w:tcPr>
            <w:tcW w:w="850" w:type="dxa"/>
          </w:tcPr>
          <w:p w14:paraId="4E0BBE9C"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13</w:t>
            </w:r>
            <w:r>
              <w:rPr>
                <w:rFonts w:cs="Frankruhel"/>
                <w:rtl/>
              </w:rPr>
              <w:fldChar w:fldCharType="end"/>
            </w:r>
          </w:p>
        </w:tc>
      </w:tr>
      <w:tr w:rsidR="001F7D05" w:rsidRPr="001F7D05" w14:paraId="273B1991" w14:textId="77777777" w:rsidTr="001F7D05">
        <w:tblPrEx>
          <w:tblCellMar>
            <w:top w:w="0" w:type="dxa"/>
            <w:bottom w:w="0" w:type="dxa"/>
          </w:tblCellMar>
        </w:tblPrEx>
        <w:tc>
          <w:tcPr>
            <w:tcW w:w="1247" w:type="dxa"/>
          </w:tcPr>
          <w:p w14:paraId="0C5B13A7" w14:textId="77777777" w:rsidR="001F7D05" w:rsidRPr="001F7D05" w:rsidRDefault="001F7D05" w:rsidP="001F7D05">
            <w:pPr>
              <w:rPr>
                <w:rFonts w:cs="Frankruhel" w:hint="cs"/>
                <w:rtl/>
              </w:rPr>
            </w:pPr>
            <w:r>
              <w:rPr>
                <w:rtl/>
              </w:rPr>
              <w:t xml:space="preserve">סעיף 20 </w:t>
            </w:r>
          </w:p>
        </w:tc>
        <w:tc>
          <w:tcPr>
            <w:tcW w:w="5669" w:type="dxa"/>
          </w:tcPr>
          <w:p w14:paraId="1D0DAD0F" w14:textId="77777777" w:rsidR="001F7D05" w:rsidRPr="001F7D05" w:rsidRDefault="001F7D05" w:rsidP="001F7D05">
            <w:pPr>
              <w:rPr>
                <w:rFonts w:cs="Frankruhel" w:hint="cs"/>
                <w:rtl/>
              </w:rPr>
            </w:pPr>
            <w:r>
              <w:rPr>
                <w:rtl/>
              </w:rPr>
              <w:t>תוספת לתעריף הבסיסי במקרים מסוימים</w:t>
            </w:r>
          </w:p>
        </w:tc>
        <w:tc>
          <w:tcPr>
            <w:tcW w:w="567" w:type="dxa"/>
          </w:tcPr>
          <w:p w14:paraId="30B4E58D" w14:textId="77777777" w:rsidR="001F7D05" w:rsidRPr="001F7D05" w:rsidRDefault="001F7D05" w:rsidP="001F7D05">
            <w:pPr>
              <w:rPr>
                <w:rStyle w:val="Hyperlink"/>
                <w:rFonts w:hint="cs"/>
                <w:rtl/>
              </w:rPr>
            </w:pPr>
            <w:hyperlink w:anchor="Seif20" w:tooltip="תוספת לתעריף הבסיסי במקרים מסוימים" w:history="1">
              <w:r w:rsidRPr="001F7D05">
                <w:rPr>
                  <w:rStyle w:val="Hyperlink"/>
                </w:rPr>
                <w:t>Go</w:t>
              </w:r>
            </w:hyperlink>
          </w:p>
        </w:tc>
        <w:tc>
          <w:tcPr>
            <w:tcW w:w="850" w:type="dxa"/>
          </w:tcPr>
          <w:p w14:paraId="26D7288B"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13</w:t>
            </w:r>
            <w:r>
              <w:rPr>
                <w:rFonts w:cs="Frankruhel"/>
                <w:rtl/>
              </w:rPr>
              <w:fldChar w:fldCharType="end"/>
            </w:r>
          </w:p>
        </w:tc>
      </w:tr>
      <w:tr w:rsidR="001F7D05" w:rsidRPr="001F7D05" w14:paraId="56240E8C" w14:textId="77777777" w:rsidTr="001F7D05">
        <w:tblPrEx>
          <w:tblCellMar>
            <w:top w:w="0" w:type="dxa"/>
            <w:bottom w:w="0" w:type="dxa"/>
          </w:tblCellMar>
        </w:tblPrEx>
        <w:tc>
          <w:tcPr>
            <w:tcW w:w="1247" w:type="dxa"/>
          </w:tcPr>
          <w:p w14:paraId="21508494" w14:textId="77777777" w:rsidR="001F7D05" w:rsidRPr="001F7D05" w:rsidRDefault="001F7D05" w:rsidP="001F7D05">
            <w:pPr>
              <w:rPr>
                <w:rFonts w:cs="Frankruhel" w:hint="cs"/>
                <w:rtl/>
              </w:rPr>
            </w:pPr>
            <w:r>
              <w:rPr>
                <w:rtl/>
              </w:rPr>
              <w:t xml:space="preserve">סעיף 21 </w:t>
            </w:r>
          </w:p>
        </w:tc>
        <w:tc>
          <w:tcPr>
            <w:tcW w:w="5669" w:type="dxa"/>
          </w:tcPr>
          <w:p w14:paraId="28FADE62" w14:textId="77777777" w:rsidR="001F7D05" w:rsidRPr="001F7D05" w:rsidRDefault="001F7D05" w:rsidP="001F7D05">
            <w:pPr>
              <w:rPr>
                <w:rFonts w:cs="Frankruhel" w:hint="cs"/>
                <w:rtl/>
              </w:rPr>
            </w:pPr>
            <w:r>
              <w:rPr>
                <w:rtl/>
              </w:rPr>
              <w:t>ניטול אופקי</w:t>
            </w:r>
          </w:p>
        </w:tc>
        <w:tc>
          <w:tcPr>
            <w:tcW w:w="567" w:type="dxa"/>
          </w:tcPr>
          <w:p w14:paraId="3B322D6B" w14:textId="77777777" w:rsidR="001F7D05" w:rsidRPr="001F7D05" w:rsidRDefault="001F7D05" w:rsidP="001F7D05">
            <w:pPr>
              <w:rPr>
                <w:rStyle w:val="Hyperlink"/>
                <w:rFonts w:hint="cs"/>
                <w:rtl/>
              </w:rPr>
            </w:pPr>
            <w:hyperlink w:anchor="Seif21" w:tooltip="ניטול אופקי" w:history="1">
              <w:r w:rsidRPr="001F7D05">
                <w:rPr>
                  <w:rStyle w:val="Hyperlink"/>
                </w:rPr>
                <w:t>Go</w:t>
              </w:r>
            </w:hyperlink>
          </w:p>
        </w:tc>
        <w:tc>
          <w:tcPr>
            <w:tcW w:w="850" w:type="dxa"/>
          </w:tcPr>
          <w:p w14:paraId="0F053738"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13</w:t>
            </w:r>
            <w:r>
              <w:rPr>
                <w:rFonts w:cs="Frankruhel"/>
                <w:rtl/>
              </w:rPr>
              <w:fldChar w:fldCharType="end"/>
            </w:r>
          </w:p>
        </w:tc>
      </w:tr>
      <w:tr w:rsidR="001F7D05" w:rsidRPr="001F7D05" w14:paraId="188AB3C1" w14:textId="77777777" w:rsidTr="001F7D05">
        <w:tblPrEx>
          <w:tblCellMar>
            <w:top w:w="0" w:type="dxa"/>
            <w:bottom w:w="0" w:type="dxa"/>
          </w:tblCellMar>
        </w:tblPrEx>
        <w:tc>
          <w:tcPr>
            <w:tcW w:w="1247" w:type="dxa"/>
          </w:tcPr>
          <w:p w14:paraId="404EFB55" w14:textId="77777777" w:rsidR="001F7D05" w:rsidRPr="001F7D05" w:rsidRDefault="001F7D05" w:rsidP="001F7D05">
            <w:pPr>
              <w:rPr>
                <w:rFonts w:cs="Frankruhel" w:hint="cs"/>
                <w:rtl/>
              </w:rPr>
            </w:pPr>
            <w:r>
              <w:rPr>
                <w:rtl/>
              </w:rPr>
              <w:t xml:space="preserve">סעיף 22 </w:t>
            </w:r>
          </w:p>
        </w:tc>
        <w:tc>
          <w:tcPr>
            <w:tcW w:w="5669" w:type="dxa"/>
          </w:tcPr>
          <w:p w14:paraId="310CC9FD" w14:textId="77777777" w:rsidR="001F7D05" w:rsidRPr="001F7D05" w:rsidRDefault="001F7D05" w:rsidP="001F7D05">
            <w:pPr>
              <w:rPr>
                <w:rFonts w:cs="Frankruhel" w:hint="cs"/>
                <w:rtl/>
              </w:rPr>
            </w:pPr>
            <w:r>
              <w:rPr>
                <w:rtl/>
              </w:rPr>
              <w:t>רכב של נוסע</w:t>
            </w:r>
          </w:p>
        </w:tc>
        <w:tc>
          <w:tcPr>
            <w:tcW w:w="567" w:type="dxa"/>
          </w:tcPr>
          <w:p w14:paraId="52ADCE25" w14:textId="77777777" w:rsidR="001F7D05" w:rsidRPr="001F7D05" w:rsidRDefault="001F7D05" w:rsidP="001F7D05">
            <w:pPr>
              <w:rPr>
                <w:rStyle w:val="Hyperlink"/>
                <w:rFonts w:hint="cs"/>
                <w:rtl/>
              </w:rPr>
            </w:pPr>
            <w:hyperlink w:anchor="Seif22" w:tooltip="רכב של נוסע" w:history="1">
              <w:r w:rsidRPr="001F7D05">
                <w:rPr>
                  <w:rStyle w:val="Hyperlink"/>
                </w:rPr>
                <w:t>Go</w:t>
              </w:r>
            </w:hyperlink>
          </w:p>
        </w:tc>
        <w:tc>
          <w:tcPr>
            <w:tcW w:w="850" w:type="dxa"/>
          </w:tcPr>
          <w:p w14:paraId="70CA361C"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13</w:t>
            </w:r>
            <w:r>
              <w:rPr>
                <w:rFonts w:cs="Frankruhel"/>
                <w:rtl/>
              </w:rPr>
              <w:fldChar w:fldCharType="end"/>
            </w:r>
          </w:p>
        </w:tc>
      </w:tr>
      <w:tr w:rsidR="001F7D05" w:rsidRPr="001F7D05" w14:paraId="062E5EFE" w14:textId="77777777" w:rsidTr="001F7D05">
        <w:tblPrEx>
          <w:tblCellMar>
            <w:top w:w="0" w:type="dxa"/>
            <w:bottom w:w="0" w:type="dxa"/>
          </w:tblCellMar>
        </w:tblPrEx>
        <w:tc>
          <w:tcPr>
            <w:tcW w:w="1247" w:type="dxa"/>
          </w:tcPr>
          <w:p w14:paraId="1C1EB607" w14:textId="77777777" w:rsidR="001F7D05" w:rsidRPr="001F7D05" w:rsidRDefault="001F7D05" w:rsidP="001F7D05">
            <w:pPr>
              <w:rPr>
                <w:rFonts w:cs="Frankruhel" w:hint="cs"/>
                <w:rtl/>
              </w:rPr>
            </w:pPr>
          </w:p>
        </w:tc>
        <w:tc>
          <w:tcPr>
            <w:tcW w:w="5669" w:type="dxa"/>
          </w:tcPr>
          <w:p w14:paraId="6139E5E2" w14:textId="77777777" w:rsidR="001F7D05" w:rsidRPr="001F7D05" w:rsidRDefault="001F7D05" w:rsidP="001F7D05">
            <w:pPr>
              <w:rPr>
                <w:rFonts w:cs="Frankruhel" w:hint="cs"/>
                <w:rtl/>
              </w:rPr>
            </w:pPr>
            <w:r>
              <w:rPr>
                <w:rtl/>
              </w:rPr>
              <w:t>פרק ג': מחירי שירותים לכלי שיט</w:t>
            </w:r>
          </w:p>
        </w:tc>
        <w:tc>
          <w:tcPr>
            <w:tcW w:w="567" w:type="dxa"/>
          </w:tcPr>
          <w:p w14:paraId="053509EA" w14:textId="77777777" w:rsidR="001F7D05" w:rsidRPr="001F7D05" w:rsidRDefault="001F7D05" w:rsidP="001F7D05">
            <w:pPr>
              <w:rPr>
                <w:rStyle w:val="Hyperlink"/>
                <w:rFonts w:hint="cs"/>
                <w:rtl/>
              </w:rPr>
            </w:pPr>
            <w:hyperlink w:anchor="med2" w:tooltip="פרק ג: מחירי שירותים לכלי שיט" w:history="1">
              <w:r w:rsidRPr="001F7D05">
                <w:rPr>
                  <w:rStyle w:val="Hyperlink"/>
                </w:rPr>
                <w:t>Go</w:t>
              </w:r>
            </w:hyperlink>
          </w:p>
        </w:tc>
        <w:tc>
          <w:tcPr>
            <w:tcW w:w="850" w:type="dxa"/>
          </w:tcPr>
          <w:p w14:paraId="5EC9FE51"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13</w:t>
            </w:r>
            <w:r>
              <w:rPr>
                <w:rFonts w:cs="Frankruhel"/>
                <w:rtl/>
              </w:rPr>
              <w:fldChar w:fldCharType="end"/>
            </w:r>
          </w:p>
        </w:tc>
      </w:tr>
      <w:tr w:rsidR="001F7D05" w:rsidRPr="001F7D05" w14:paraId="2F9ADE6B" w14:textId="77777777" w:rsidTr="001F7D05">
        <w:tblPrEx>
          <w:tblCellMar>
            <w:top w:w="0" w:type="dxa"/>
            <w:bottom w:w="0" w:type="dxa"/>
          </w:tblCellMar>
        </w:tblPrEx>
        <w:tc>
          <w:tcPr>
            <w:tcW w:w="1247" w:type="dxa"/>
          </w:tcPr>
          <w:p w14:paraId="3BFEE986" w14:textId="77777777" w:rsidR="001F7D05" w:rsidRPr="001F7D05" w:rsidRDefault="001F7D05" w:rsidP="001F7D05">
            <w:pPr>
              <w:rPr>
                <w:rFonts w:cs="Frankruhel" w:hint="cs"/>
                <w:rtl/>
              </w:rPr>
            </w:pPr>
            <w:r>
              <w:rPr>
                <w:rtl/>
              </w:rPr>
              <w:t xml:space="preserve">סעיף 23 </w:t>
            </w:r>
          </w:p>
        </w:tc>
        <w:tc>
          <w:tcPr>
            <w:tcW w:w="5669" w:type="dxa"/>
          </w:tcPr>
          <w:p w14:paraId="3D519CCF" w14:textId="77777777" w:rsidR="001F7D05" w:rsidRPr="001F7D05" w:rsidRDefault="001F7D05" w:rsidP="001F7D05">
            <w:pPr>
              <w:rPr>
                <w:rFonts w:cs="Frankruhel" w:hint="cs"/>
                <w:rtl/>
              </w:rPr>
            </w:pPr>
            <w:r>
              <w:rPr>
                <w:rtl/>
              </w:rPr>
              <w:t>הזכות לתקבול</w:t>
            </w:r>
          </w:p>
        </w:tc>
        <w:tc>
          <w:tcPr>
            <w:tcW w:w="567" w:type="dxa"/>
          </w:tcPr>
          <w:p w14:paraId="7EF996F3" w14:textId="77777777" w:rsidR="001F7D05" w:rsidRPr="001F7D05" w:rsidRDefault="001F7D05" w:rsidP="001F7D05">
            <w:pPr>
              <w:rPr>
                <w:rStyle w:val="Hyperlink"/>
                <w:rFonts w:hint="cs"/>
                <w:rtl/>
              </w:rPr>
            </w:pPr>
            <w:hyperlink w:anchor="Seif23" w:tooltip="הזכות לתקבול" w:history="1">
              <w:r w:rsidRPr="001F7D05">
                <w:rPr>
                  <w:rStyle w:val="Hyperlink"/>
                </w:rPr>
                <w:t>Go</w:t>
              </w:r>
            </w:hyperlink>
          </w:p>
        </w:tc>
        <w:tc>
          <w:tcPr>
            <w:tcW w:w="850" w:type="dxa"/>
          </w:tcPr>
          <w:p w14:paraId="4820DBBE"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13</w:t>
            </w:r>
            <w:r>
              <w:rPr>
                <w:rFonts w:cs="Frankruhel"/>
                <w:rtl/>
              </w:rPr>
              <w:fldChar w:fldCharType="end"/>
            </w:r>
          </w:p>
        </w:tc>
      </w:tr>
      <w:tr w:rsidR="001F7D05" w:rsidRPr="001F7D05" w14:paraId="4C7354E8" w14:textId="77777777" w:rsidTr="001F7D05">
        <w:tblPrEx>
          <w:tblCellMar>
            <w:top w:w="0" w:type="dxa"/>
            <w:bottom w:w="0" w:type="dxa"/>
          </w:tblCellMar>
        </w:tblPrEx>
        <w:tc>
          <w:tcPr>
            <w:tcW w:w="1247" w:type="dxa"/>
          </w:tcPr>
          <w:p w14:paraId="635372E7" w14:textId="77777777" w:rsidR="001F7D05" w:rsidRPr="001F7D05" w:rsidRDefault="001F7D05" w:rsidP="001F7D05">
            <w:pPr>
              <w:rPr>
                <w:rFonts w:cs="Frankruhel" w:hint="cs"/>
                <w:rtl/>
              </w:rPr>
            </w:pPr>
            <w:r>
              <w:rPr>
                <w:rtl/>
              </w:rPr>
              <w:t xml:space="preserve">סעיף 24 </w:t>
            </w:r>
          </w:p>
        </w:tc>
        <w:tc>
          <w:tcPr>
            <w:tcW w:w="5669" w:type="dxa"/>
          </w:tcPr>
          <w:p w14:paraId="136C056D" w14:textId="77777777" w:rsidR="001F7D05" w:rsidRPr="001F7D05" w:rsidRDefault="001F7D05" w:rsidP="001F7D05">
            <w:pPr>
              <w:rPr>
                <w:rFonts w:cs="Frankruhel" w:hint="cs"/>
                <w:rtl/>
              </w:rPr>
            </w:pPr>
            <w:r>
              <w:rPr>
                <w:rtl/>
              </w:rPr>
              <w:t>החייב בתשלום</w:t>
            </w:r>
          </w:p>
        </w:tc>
        <w:tc>
          <w:tcPr>
            <w:tcW w:w="567" w:type="dxa"/>
          </w:tcPr>
          <w:p w14:paraId="3218E397" w14:textId="77777777" w:rsidR="001F7D05" w:rsidRPr="001F7D05" w:rsidRDefault="001F7D05" w:rsidP="001F7D05">
            <w:pPr>
              <w:rPr>
                <w:rStyle w:val="Hyperlink"/>
                <w:rFonts w:hint="cs"/>
                <w:rtl/>
              </w:rPr>
            </w:pPr>
            <w:hyperlink w:anchor="Seif24" w:tooltip="החייב בתשלום" w:history="1">
              <w:r w:rsidRPr="001F7D05">
                <w:rPr>
                  <w:rStyle w:val="Hyperlink"/>
                </w:rPr>
                <w:t>Go</w:t>
              </w:r>
            </w:hyperlink>
          </w:p>
        </w:tc>
        <w:tc>
          <w:tcPr>
            <w:tcW w:w="850" w:type="dxa"/>
          </w:tcPr>
          <w:p w14:paraId="7FDFEC25"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13</w:t>
            </w:r>
            <w:r>
              <w:rPr>
                <w:rFonts w:cs="Frankruhel"/>
                <w:rtl/>
              </w:rPr>
              <w:fldChar w:fldCharType="end"/>
            </w:r>
          </w:p>
        </w:tc>
      </w:tr>
      <w:tr w:rsidR="001F7D05" w:rsidRPr="001F7D05" w14:paraId="4F198B21" w14:textId="77777777" w:rsidTr="001F7D05">
        <w:tblPrEx>
          <w:tblCellMar>
            <w:top w:w="0" w:type="dxa"/>
            <w:bottom w:w="0" w:type="dxa"/>
          </w:tblCellMar>
        </w:tblPrEx>
        <w:tc>
          <w:tcPr>
            <w:tcW w:w="1247" w:type="dxa"/>
          </w:tcPr>
          <w:p w14:paraId="7F8D1FB8" w14:textId="77777777" w:rsidR="001F7D05" w:rsidRPr="001F7D05" w:rsidRDefault="001F7D05" w:rsidP="001F7D05">
            <w:pPr>
              <w:rPr>
                <w:rFonts w:cs="Frankruhel" w:hint="cs"/>
                <w:rtl/>
              </w:rPr>
            </w:pPr>
            <w:r>
              <w:rPr>
                <w:rtl/>
              </w:rPr>
              <w:t xml:space="preserve">סעיף 25 </w:t>
            </w:r>
          </w:p>
        </w:tc>
        <w:tc>
          <w:tcPr>
            <w:tcW w:w="5669" w:type="dxa"/>
          </w:tcPr>
          <w:p w14:paraId="6406D512" w14:textId="77777777" w:rsidR="001F7D05" w:rsidRPr="001F7D05" w:rsidRDefault="001F7D05" w:rsidP="001F7D05">
            <w:pPr>
              <w:rPr>
                <w:rFonts w:cs="Frankruhel" w:hint="cs"/>
                <w:rtl/>
              </w:rPr>
            </w:pPr>
            <w:r>
              <w:rPr>
                <w:rtl/>
              </w:rPr>
              <w:t>הצגת תעודת הרישום ותעודת תפוסה</w:t>
            </w:r>
          </w:p>
        </w:tc>
        <w:tc>
          <w:tcPr>
            <w:tcW w:w="567" w:type="dxa"/>
          </w:tcPr>
          <w:p w14:paraId="7528FDDC" w14:textId="77777777" w:rsidR="001F7D05" w:rsidRPr="001F7D05" w:rsidRDefault="001F7D05" w:rsidP="001F7D05">
            <w:pPr>
              <w:rPr>
                <w:rStyle w:val="Hyperlink"/>
                <w:rFonts w:hint="cs"/>
                <w:rtl/>
              </w:rPr>
            </w:pPr>
            <w:hyperlink w:anchor="Seif25" w:tooltip="הצגת תעודת הרישום ותעודת תפוסה" w:history="1">
              <w:r w:rsidRPr="001F7D05">
                <w:rPr>
                  <w:rStyle w:val="Hyperlink"/>
                </w:rPr>
                <w:t>Go</w:t>
              </w:r>
            </w:hyperlink>
          </w:p>
        </w:tc>
        <w:tc>
          <w:tcPr>
            <w:tcW w:w="850" w:type="dxa"/>
          </w:tcPr>
          <w:p w14:paraId="409FD775"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13</w:t>
            </w:r>
            <w:r>
              <w:rPr>
                <w:rFonts w:cs="Frankruhel"/>
                <w:rtl/>
              </w:rPr>
              <w:fldChar w:fldCharType="end"/>
            </w:r>
          </w:p>
        </w:tc>
      </w:tr>
      <w:tr w:rsidR="001F7D05" w:rsidRPr="001F7D05" w14:paraId="6351B642" w14:textId="77777777" w:rsidTr="001F7D05">
        <w:tblPrEx>
          <w:tblCellMar>
            <w:top w:w="0" w:type="dxa"/>
            <w:bottom w:w="0" w:type="dxa"/>
          </w:tblCellMar>
        </w:tblPrEx>
        <w:tc>
          <w:tcPr>
            <w:tcW w:w="1247" w:type="dxa"/>
          </w:tcPr>
          <w:p w14:paraId="21FB52D9" w14:textId="77777777" w:rsidR="001F7D05" w:rsidRPr="001F7D05" w:rsidRDefault="001F7D05" w:rsidP="001F7D05">
            <w:pPr>
              <w:rPr>
                <w:rFonts w:cs="Frankruhel" w:hint="cs"/>
                <w:rtl/>
              </w:rPr>
            </w:pPr>
            <w:r>
              <w:rPr>
                <w:rtl/>
              </w:rPr>
              <w:t xml:space="preserve">סעיף 26 </w:t>
            </w:r>
          </w:p>
        </w:tc>
        <w:tc>
          <w:tcPr>
            <w:tcW w:w="5669" w:type="dxa"/>
          </w:tcPr>
          <w:p w14:paraId="41A60ADA" w14:textId="77777777" w:rsidR="001F7D05" w:rsidRPr="001F7D05" w:rsidRDefault="001F7D05" w:rsidP="001F7D05">
            <w:pPr>
              <w:rPr>
                <w:rFonts w:cs="Frankruhel" w:hint="cs"/>
                <w:rtl/>
              </w:rPr>
            </w:pPr>
            <w:r>
              <w:rPr>
                <w:rtl/>
              </w:rPr>
              <w:t>אורך כלי השיט לצורך חישוב המחיר המרבי</w:t>
            </w:r>
          </w:p>
        </w:tc>
        <w:tc>
          <w:tcPr>
            <w:tcW w:w="567" w:type="dxa"/>
          </w:tcPr>
          <w:p w14:paraId="19FB13A1" w14:textId="77777777" w:rsidR="001F7D05" w:rsidRPr="001F7D05" w:rsidRDefault="001F7D05" w:rsidP="001F7D05">
            <w:pPr>
              <w:rPr>
                <w:rStyle w:val="Hyperlink"/>
                <w:rFonts w:hint="cs"/>
                <w:rtl/>
              </w:rPr>
            </w:pPr>
            <w:hyperlink w:anchor="Seif26" w:tooltip="אורך כלי השיט לצורך חישוב המחיר המרבי" w:history="1">
              <w:r w:rsidRPr="001F7D05">
                <w:rPr>
                  <w:rStyle w:val="Hyperlink"/>
                </w:rPr>
                <w:t>Go</w:t>
              </w:r>
            </w:hyperlink>
          </w:p>
        </w:tc>
        <w:tc>
          <w:tcPr>
            <w:tcW w:w="850" w:type="dxa"/>
          </w:tcPr>
          <w:p w14:paraId="502CD770"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13</w:t>
            </w:r>
            <w:r>
              <w:rPr>
                <w:rFonts w:cs="Frankruhel"/>
                <w:rtl/>
              </w:rPr>
              <w:fldChar w:fldCharType="end"/>
            </w:r>
          </w:p>
        </w:tc>
      </w:tr>
      <w:tr w:rsidR="001F7D05" w:rsidRPr="001F7D05" w14:paraId="013D1503" w14:textId="77777777" w:rsidTr="001F7D05">
        <w:tblPrEx>
          <w:tblCellMar>
            <w:top w:w="0" w:type="dxa"/>
            <w:bottom w:w="0" w:type="dxa"/>
          </w:tblCellMar>
        </w:tblPrEx>
        <w:tc>
          <w:tcPr>
            <w:tcW w:w="1247" w:type="dxa"/>
          </w:tcPr>
          <w:p w14:paraId="50C9E242" w14:textId="77777777" w:rsidR="001F7D05" w:rsidRPr="001F7D05" w:rsidRDefault="001F7D05" w:rsidP="001F7D05">
            <w:pPr>
              <w:rPr>
                <w:rFonts w:cs="Frankruhel" w:hint="cs"/>
                <w:rtl/>
              </w:rPr>
            </w:pPr>
            <w:r>
              <w:rPr>
                <w:rtl/>
              </w:rPr>
              <w:t xml:space="preserve">סעיף 27 </w:t>
            </w:r>
          </w:p>
        </w:tc>
        <w:tc>
          <w:tcPr>
            <w:tcW w:w="5669" w:type="dxa"/>
          </w:tcPr>
          <w:p w14:paraId="6BF9E779" w14:textId="77777777" w:rsidR="001F7D05" w:rsidRPr="001F7D05" w:rsidRDefault="001F7D05" w:rsidP="001F7D05">
            <w:pPr>
              <w:rPr>
                <w:rFonts w:cs="Frankruhel" w:hint="cs"/>
                <w:rtl/>
              </w:rPr>
            </w:pPr>
            <w:r>
              <w:rPr>
                <w:rtl/>
              </w:rPr>
              <w:t>מחיר מרבי לשירותי מעגן עיתוק ומינגש</w:t>
            </w:r>
          </w:p>
        </w:tc>
        <w:tc>
          <w:tcPr>
            <w:tcW w:w="567" w:type="dxa"/>
          </w:tcPr>
          <w:p w14:paraId="6D320391" w14:textId="77777777" w:rsidR="001F7D05" w:rsidRPr="001F7D05" w:rsidRDefault="001F7D05" w:rsidP="001F7D05">
            <w:pPr>
              <w:rPr>
                <w:rStyle w:val="Hyperlink"/>
                <w:rFonts w:hint="cs"/>
                <w:rtl/>
              </w:rPr>
            </w:pPr>
            <w:hyperlink w:anchor="Seif27" w:tooltip="מחיר מרבי לשירותי מעגן עיתוק ומינגש" w:history="1">
              <w:r w:rsidRPr="001F7D05">
                <w:rPr>
                  <w:rStyle w:val="Hyperlink"/>
                </w:rPr>
                <w:t>Go</w:t>
              </w:r>
            </w:hyperlink>
          </w:p>
        </w:tc>
        <w:tc>
          <w:tcPr>
            <w:tcW w:w="850" w:type="dxa"/>
          </w:tcPr>
          <w:p w14:paraId="32BFC032"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14</w:t>
            </w:r>
            <w:r>
              <w:rPr>
                <w:rFonts w:cs="Frankruhel"/>
                <w:rtl/>
              </w:rPr>
              <w:fldChar w:fldCharType="end"/>
            </w:r>
          </w:p>
        </w:tc>
      </w:tr>
      <w:tr w:rsidR="001F7D05" w:rsidRPr="001F7D05" w14:paraId="4177F3ED" w14:textId="77777777" w:rsidTr="001F7D05">
        <w:tblPrEx>
          <w:tblCellMar>
            <w:top w:w="0" w:type="dxa"/>
            <w:bottom w:w="0" w:type="dxa"/>
          </w:tblCellMar>
        </w:tblPrEx>
        <w:tc>
          <w:tcPr>
            <w:tcW w:w="1247" w:type="dxa"/>
          </w:tcPr>
          <w:p w14:paraId="1F5BB536" w14:textId="77777777" w:rsidR="001F7D05" w:rsidRPr="001F7D05" w:rsidRDefault="001F7D05" w:rsidP="001F7D05">
            <w:pPr>
              <w:rPr>
                <w:rFonts w:cs="Frankruhel" w:hint="cs"/>
                <w:rtl/>
              </w:rPr>
            </w:pPr>
            <w:r>
              <w:rPr>
                <w:rtl/>
              </w:rPr>
              <w:t xml:space="preserve">סעיף 28 </w:t>
            </w:r>
          </w:p>
        </w:tc>
        <w:tc>
          <w:tcPr>
            <w:tcW w:w="5669" w:type="dxa"/>
          </w:tcPr>
          <w:p w14:paraId="1C439709" w14:textId="77777777" w:rsidR="001F7D05" w:rsidRPr="001F7D05" w:rsidRDefault="001F7D05" w:rsidP="001F7D05">
            <w:pPr>
              <w:rPr>
                <w:rFonts w:cs="Frankruhel" w:hint="cs"/>
                <w:rtl/>
              </w:rPr>
            </w:pPr>
            <w:r>
              <w:rPr>
                <w:rtl/>
              </w:rPr>
              <w:t>מחיר מרבי לשימוש בגוררת וסירות קשירה</w:t>
            </w:r>
          </w:p>
        </w:tc>
        <w:tc>
          <w:tcPr>
            <w:tcW w:w="567" w:type="dxa"/>
          </w:tcPr>
          <w:p w14:paraId="6805FF02" w14:textId="77777777" w:rsidR="001F7D05" w:rsidRPr="001F7D05" w:rsidRDefault="001F7D05" w:rsidP="001F7D05">
            <w:pPr>
              <w:rPr>
                <w:rStyle w:val="Hyperlink"/>
                <w:rFonts w:hint="cs"/>
                <w:rtl/>
              </w:rPr>
            </w:pPr>
            <w:hyperlink w:anchor="Seif28" w:tooltip="מחיר מרבי לשימוש בגוררת וסירות קשירה" w:history="1">
              <w:r w:rsidRPr="001F7D05">
                <w:rPr>
                  <w:rStyle w:val="Hyperlink"/>
                </w:rPr>
                <w:t>Go</w:t>
              </w:r>
            </w:hyperlink>
          </w:p>
        </w:tc>
        <w:tc>
          <w:tcPr>
            <w:tcW w:w="850" w:type="dxa"/>
          </w:tcPr>
          <w:p w14:paraId="4914E3E7"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14</w:t>
            </w:r>
            <w:r>
              <w:rPr>
                <w:rFonts w:cs="Frankruhel"/>
                <w:rtl/>
              </w:rPr>
              <w:fldChar w:fldCharType="end"/>
            </w:r>
          </w:p>
        </w:tc>
      </w:tr>
      <w:tr w:rsidR="001F7D05" w:rsidRPr="001F7D05" w14:paraId="1A295F06" w14:textId="77777777" w:rsidTr="001F7D05">
        <w:tblPrEx>
          <w:tblCellMar>
            <w:top w:w="0" w:type="dxa"/>
            <w:bottom w:w="0" w:type="dxa"/>
          </w:tblCellMar>
        </w:tblPrEx>
        <w:tc>
          <w:tcPr>
            <w:tcW w:w="1247" w:type="dxa"/>
          </w:tcPr>
          <w:p w14:paraId="31D5B13A" w14:textId="77777777" w:rsidR="001F7D05" w:rsidRPr="001F7D05" w:rsidRDefault="001F7D05" w:rsidP="001F7D05">
            <w:pPr>
              <w:rPr>
                <w:rFonts w:cs="Frankruhel" w:hint="cs"/>
                <w:rtl/>
              </w:rPr>
            </w:pPr>
            <w:r>
              <w:rPr>
                <w:rtl/>
              </w:rPr>
              <w:t xml:space="preserve">סעיף 29 </w:t>
            </w:r>
          </w:p>
        </w:tc>
        <w:tc>
          <w:tcPr>
            <w:tcW w:w="5669" w:type="dxa"/>
          </w:tcPr>
          <w:p w14:paraId="6DFCC7A6" w14:textId="77777777" w:rsidR="001F7D05" w:rsidRPr="001F7D05" w:rsidRDefault="001F7D05" w:rsidP="001F7D05">
            <w:pPr>
              <w:rPr>
                <w:rFonts w:cs="Frankruhel" w:hint="cs"/>
                <w:rtl/>
              </w:rPr>
            </w:pPr>
            <w:r>
              <w:rPr>
                <w:rtl/>
              </w:rPr>
              <w:t>תוספת למחיר המעגן הבסיסי</w:t>
            </w:r>
          </w:p>
        </w:tc>
        <w:tc>
          <w:tcPr>
            <w:tcW w:w="567" w:type="dxa"/>
          </w:tcPr>
          <w:p w14:paraId="15841362" w14:textId="77777777" w:rsidR="001F7D05" w:rsidRPr="001F7D05" w:rsidRDefault="001F7D05" w:rsidP="001F7D05">
            <w:pPr>
              <w:rPr>
                <w:rStyle w:val="Hyperlink"/>
                <w:rFonts w:hint="cs"/>
                <w:rtl/>
              </w:rPr>
            </w:pPr>
            <w:hyperlink w:anchor="Seif29" w:tooltip="תוספת למחיר המעגן הבסיסי" w:history="1">
              <w:r w:rsidRPr="001F7D05">
                <w:rPr>
                  <w:rStyle w:val="Hyperlink"/>
                </w:rPr>
                <w:t>Go</w:t>
              </w:r>
            </w:hyperlink>
          </w:p>
        </w:tc>
        <w:tc>
          <w:tcPr>
            <w:tcW w:w="850" w:type="dxa"/>
          </w:tcPr>
          <w:p w14:paraId="06E8559F"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14</w:t>
            </w:r>
            <w:r>
              <w:rPr>
                <w:rFonts w:cs="Frankruhel"/>
                <w:rtl/>
              </w:rPr>
              <w:fldChar w:fldCharType="end"/>
            </w:r>
          </w:p>
        </w:tc>
      </w:tr>
      <w:tr w:rsidR="001F7D05" w:rsidRPr="001F7D05" w14:paraId="0B94FBDC" w14:textId="77777777" w:rsidTr="001F7D05">
        <w:tblPrEx>
          <w:tblCellMar>
            <w:top w:w="0" w:type="dxa"/>
            <w:bottom w:w="0" w:type="dxa"/>
          </w:tblCellMar>
        </w:tblPrEx>
        <w:tc>
          <w:tcPr>
            <w:tcW w:w="1247" w:type="dxa"/>
          </w:tcPr>
          <w:p w14:paraId="402F2DBD" w14:textId="77777777" w:rsidR="001F7D05" w:rsidRPr="001F7D05" w:rsidRDefault="001F7D05" w:rsidP="001F7D05">
            <w:pPr>
              <w:rPr>
                <w:rFonts w:cs="Frankruhel" w:hint="cs"/>
                <w:rtl/>
              </w:rPr>
            </w:pPr>
            <w:r>
              <w:rPr>
                <w:rtl/>
              </w:rPr>
              <w:t xml:space="preserve">סעיף 30 </w:t>
            </w:r>
          </w:p>
        </w:tc>
        <w:tc>
          <w:tcPr>
            <w:tcW w:w="5669" w:type="dxa"/>
          </w:tcPr>
          <w:p w14:paraId="6CFA8D37" w14:textId="77777777" w:rsidR="001F7D05" w:rsidRPr="001F7D05" w:rsidRDefault="001F7D05" w:rsidP="001F7D05">
            <w:pPr>
              <w:rPr>
                <w:rFonts w:cs="Frankruhel" w:hint="cs"/>
                <w:rtl/>
              </w:rPr>
            </w:pPr>
            <w:r>
              <w:rPr>
                <w:rtl/>
              </w:rPr>
              <w:t>הפחתות מתעריף המעגן הבסיסי</w:t>
            </w:r>
          </w:p>
        </w:tc>
        <w:tc>
          <w:tcPr>
            <w:tcW w:w="567" w:type="dxa"/>
          </w:tcPr>
          <w:p w14:paraId="630863D9" w14:textId="77777777" w:rsidR="001F7D05" w:rsidRPr="001F7D05" w:rsidRDefault="001F7D05" w:rsidP="001F7D05">
            <w:pPr>
              <w:rPr>
                <w:rStyle w:val="Hyperlink"/>
                <w:rFonts w:hint="cs"/>
                <w:rtl/>
              </w:rPr>
            </w:pPr>
            <w:hyperlink w:anchor="Seif30" w:tooltip="הפחתות מתעריף המעגן הבסיסי" w:history="1">
              <w:r w:rsidRPr="001F7D05">
                <w:rPr>
                  <w:rStyle w:val="Hyperlink"/>
                </w:rPr>
                <w:t>Go</w:t>
              </w:r>
            </w:hyperlink>
          </w:p>
        </w:tc>
        <w:tc>
          <w:tcPr>
            <w:tcW w:w="850" w:type="dxa"/>
          </w:tcPr>
          <w:p w14:paraId="53EB7930"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14</w:t>
            </w:r>
            <w:r>
              <w:rPr>
                <w:rFonts w:cs="Frankruhel"/>
                <w:rtl/>
              </w:rPr>
              <w:fldChar w:fldCharType="end"/>
            </w:r>
          </w:p>
        </w:tc>
      </w:tr>
      <w:tr w:rsidR="001F7D05" w:rsidRPr="001F7D05" w14:paraId="66BEC309" w14:textId="77777777" w:rsidTr="001F7D05">
        <w:tblPrEx>
          <w:tblCellMar>
            <w:top w:w="0" w:type="dxa"/>
            <w:bottom w:w="0" w:type="dxa"/>
          </w:tblCellMar>
        </w:tblPrEx>
        <w:tc>
          <w:tcPr>
            <w:tcW w:w="1247" w:type="dxa"/>
          </w:tcPr>
          <w:p w14:paraId="6D8EDD18" w14:textId="77777777" w:rsidR="001F7D05" w:rsidRPr="001F7D05" w:rsidRDefault="001F7D05" w:rsidP="001F7D05">
            <w:pPr>
              <w:rPr>
                <w:rFonts w:cs="Frankruhel" w:hint="cs"/>
                <w:rtl/>
              </w:rPr>
            </w:pPr>
            <w:r>
              <w:rPr>
                <w:rtl/>
              </w:rPr>
              <w:t xml:space="preserve">סעיף 31 </w:t>
            </w:r>
          </w:p>
        </w:tc>
        <w:tc>
          <w:tcPr>
            <w:tcW w:w="5669" w:type="dxa"/>
          </w:tcPr>
          <w:p w14:paraId="1CC4C813" w14:textId="77777777" w:rsidR="001F7D05" w:rsidRPr="001F7D05" w:rsidRDefault="001F7D05" w:rsidP="001F7D05">
            <w:pPr>
              <w:rPr>
                <w:rFonts w:cs="Frankruhel" w:hint="cs"/>
                <w:rtl/>
              </w:rPr>
            </w:pPr>
            <w:r>
              <w:rPr>
                <w:rtl/>
              </w:rPr>
              <w:t>הפחתות ממחיר המינגש הבסיסי</w:t>
            </w:r>
          </w:p>
        </w:tc>
        <w:tc>
          <w:tcPr>
            <w:tcW w:w="567" w:type="dxa"/>
          </w:tcPr>
          <w:p w14:paraId="443C392C" w14:textId="77777777" w:rsidR="001F7D05" w:rsidRPr="001F7D05" w:rsidRDefault="001F7D05" w:rsidP="001F7D05">
            <w:pPr>
              <w:rPr>
                <w:rStyle w:val="Hyperlink"/>
                <w:rFonts w:hint="cs"/>
                <w:rtl/>
              </w:rPr>
            </w:pPr>
            <w:hyperlink w:anchor="Seif31" w:tooltip="הפחתות ממחיר המינגש הבסיסי" w:history="1">
              <w:r w:rsidRPr="001F7D05">
                <w:rPr>
                  <w:rStyle w:val="Hyperlink"/>
                </w:rPr>
                <w:t>Go</w:t>
              </w:r>
            </w:hyperlink>
          </w:p>
        </w:tc>
        <w:tc>
          <w:tcPr>
            <w:tcW w:w="850" w:type="dxa"/>
          </w:tcPr>
          <w:p w14:paraId="556A36A2"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15</w:t>
            </w:r>
            <w:r>
              <w:rPr>
                <w:rFonts w:cs="Frankruhel"/>
                <w:rtl/>
              </w:rPr>
              <w:fldChar w:fldCharType="end"/>
            </w:r>
          </w:p>
        </w:tc>
      </w:tr>
      <w:tr w:rsidR="001F7D05" w:rsidRPr="001F7D05" w14:paraId="0475A372" w14:textId="77777777" w:rsidTr="001F7D05">
        <w:tblPrEx>
          <w:tblCellMar>
            <w:top w:w="0" w:type="dxa"/>
            <w:bottom w:w="0" w:type="dxa"/>
          </w:tblCellMar>
        </w:tblPrEx>
        <w:tc>
          <w:tcPr>
            <w:tcW w:w="1247" w:type="dxa"/>
          </w:tcPr>
          <w:p w14:paraId="3F4D1679" w14:textId="77777777" w:rsidR="001F7D05" w:rsidRPr="001F7D05" w:rsidRDefault="001F7D05" w:rsidP="001F7D05">
            <w:pPr>
              <w:rPr>
                <w:rFonts w:cs="Frankruhel" w:hint="cs"/>
                <w:rtl/>
              </w:rPr>
            </w:pPr>
            <w:r>
              <w:rPr>
                <w:rtl/>
              </w:rPr>
              <w:t xml:space="preserve">סעיף 32 </w:t>
            </w:r>
          </w:p>
        </w:tc>
        <w:tc>
          <w:tcPr>
            <w:tcW w:w="5669" w:type="dxa"/>
          </w:tcPr>
          <w:p w14:paraId="0B63F082" w14:textId="77777777" w:rsidR="001F7D05" w:rsidRPr="001F7D05" w:rsidRDefault="001F7D05" w:rsidP="001F7D05">
            <w:pPr>
              <w:rPr>
                <w:rFonts w:cs="Frankruhel" w:hint="cs"/>
                <w:rtl/>
              </w:rPr>
            </w:pPr>
            <w:r>
              <w:rPr>
                <w:rtl/>
              </w:rPr>
              <w:t>מחיר מרבי לשירותי עגינה לכלי שיט נמלי</w:t>
            </w:r>
          </w:p>
        </w:tc>
        <w:tc>
          <w:tcPr>
            <w:tcW w:w="567" w:type="dxa"/>
          </w:tcPr>
          <w:p w14:paraId="140E68D2" w14:textId="77777777" w:rsidR="001F7D05" w:rsidRPr="001F7D05" w:rsidRDefault="001F7D05" w:rsidP="001F7D05">
            <w:pPr>
              <w:rPr>
                <w:rStyle w:val="Hyperlink"/>
                <w:rFonts w:hint="cs"/>
                <w:rtl/>
              </w:rPr>
            </w:pPr>
            <w:hyperlink w:anchor="Seif32" w:tooltip="מחיר מרבי לשירותי עגינה לכלי שיט נמלי" w:history="1">
              <w:r w:rsidRPr="001F7D05">
                <w:rPr>
                  <w:rStyle w:val="Hyperlink"/>
                </w:rPr>
                <w:t>Go</w:t>
              </w:r>
            </w:hyperlink>
          </w:p>
        </w:tc>
        <w:tc>
          <w:tcPr>
            <w:tcW w:w="850" w:type="dxa"/>
          </w:tcPr>
          <w:p w14:paraId="07D7FF9B"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16</w:t>
            </w:r>
            <w:r>
              <w:rPr>
                <w:rFonts w:cs="Frankruhel"/>
                <w:rtl/>
              </w:rPr>
              <w:fldChar w:fldCharType="end"/>
            </w:r>
          </w:p>
        </w:tc>
      </w:tr>
      <w:tr w:rsidR="001F7D05" w:rsidRPr="001F7D05" w14:paraId="319BAECB" w14:textId="77777777" w:rsidTr="001F7D05">
        <w:tblPrEx>
          <w:tblCellMar>
            <w:top w:w="0" w:type="dxa"/>
            <w:bottom w:w="0" w:type="dxa"/>
          </w:tblCellMar>
        </w:tblPrEx>
        <w:tc>
          <w:tcPr>
            <w:tcW w:w="1247" w:type="dxa"/>
          </w:tcPr>
          <w:p w14:paraId="300C007E" w14:textId="77777777" w:rsidR="001F7D05" w:rsidRPr="001F7D05" w:rsidRDefault="001F7D05" w:rsidP="001F7D05">
            <w:pPr>
              <w:rPr>
                <w:rFonts w:cs="Frankruhel" w:hint="cs"/>
                <w:rtl/>
              </w:rPr>
            </w:pPr>
            <w:r>
              <w:rPr>
                <w:rtl/>
              </w:rPr>
              <w:t xml:space="preserve">סעיף 33 </w:t>
            </w:r>
          </w:p>
        </w:tc>
        <w:tc>
          <w:tcPr>
            <w:tcW w:w="5669" w:type="dxa"/>
          </w:tcPr>
          <w:p w14:paraId="577B9E77" w14:textId="77777777" w:rsidR="001F7D05" w:rsidRPr="001F7D05" w:rsidRDefault="001F7D05" w:rsidP="001F7D05">
            <w:pPr>
              <w:rPr>
                <w:rFonts w:cs="Frankruhel" w:hint="cs"/>
                <w:rtl/>
              </w:rPr>
            </w:pPr>
            <w:r>
              <w:rPr>
                <w:rtl/>
              </w:rPr>
              <w:t>מחיר מרבי לשירותי עגינה לסד"גים</w:t>
            </w:r>
          </w:p>
        </w:tc>
        <w:tc>
          <w:tcPr>
            <w:tcW w:w="567" w:type="dxa"/>
          </w:tcPr>
          <w:p w14:paraId="3C7B1A04" w14:textId="77777777" w:rsidR="001F7D05" w:rsidRPr="001F7D05" w:rsidRDefault="001F7D05" w:rsidP="001F7D05">
            <w:pPr>
              <w:rPr>
                <w:rStyle w:val="Hyperlink"/>
                <w:rFonts w:hint="cs"/>
                <w:rtl/>
              </w:rPr>
            </w:pPr>
            <w:hyperlink w:anchor="Seif33" w:tooltip="מחיר מרבי לשירותי עגינה לסדגים" w:history="1">
              <w:r w:rsidRPr="001F7D05">
                <w:rPr>
                  <w:rStyle w:val="Hyperlink"/>
                </w:rPr>
                <w:t>Go</w:t>
              </w:r>
            </w:hyperlink>
          </w:p>
        </w:tc>
        <w:tc>
          <w:tcPr>
            <w:tcW w:w="850" w:type="dxa"/>
          </w:tcPr>
          <w:p w14:paraId="59A1DCAD"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16</w:t>
            </w:r>
            <w:r>
              <w:rPr>
                <w:rFonts w:cs="Frankruhel"/>
                <w:rtl/>
              </w:rPr>
              <w:fldChar w:fldCharType="end"/>
            </w:r>
          </w:p>
        </w:tc>
      </w:tr>
      <w:tr w:rsidR="001F7D05" w:rsidRPr="001F7D05" w14:paraId="10940ACF" w14:textId="77777777" w:rsidTr="001F7D05">
        <w:tblPrEx>
          <w:tblCellMar>
            <w:top w:w="0" w:type="dxa"/>
            <w:bottom w:w="0" w:type="dxa"/>
          </w:tblCellMar>
        </w:tblPrEx>
        <w:tc>
          <w:tcPr>
            <w:tcW w:w="1247" w:type="dxa"/>
          </w:tcPr>
          <w:p w14:paraId="3C8D6256" w14:textId="77777777" w:rsidR="001F7D05" w:rsidRPr="001F7D05" w:rsidRDefault="001F7D05" w:rsidP="001F7D05">
            <w:pPr>
              <w:rPr>
                <w:rFonts w:cs="Frankruhel" w:hint="cs"/>
                <w:rtl/>
              </w:rPr>
            </w:pPr>
            <w:r>
              <w:rPr>
                <w:rtl/>
              </w:rPr>
              <w:lastRenderedPageBreak/>
              <w:t xml:space="preserve">סעיף 34 </w:t>
            </w:r>
          </w:p>
        </w:tc>
        <w:tc>
          <w:tcPr>
            <w:tcW w:w="5669" w:type="dxa"/>
          </w:tcPr>
          <w:p w14:paraId="170246C0" w14:textId="77777777" w:rsidR="001F7D05" w:rsidRPr="001F7D05" w:rsidRDefault="001F7D05" w:rsidP="001F7D05">
            <w:pPr>
              <w:rPr>
                <w:rFonts w:cs="Frankruhel" w:hint="cs"/>
                <w:rtl/>
              </w:rPr>
            </w:pPr>
            <w:r>
              <w:rPr>
                <w:rtl/>
              </w:rPr>
              <w:t>מחיר מרבי לשירותי עגינה למבדוק</w:t>
            </w:r>
          </w:p>
        </w:tc>
        <w:tc>
          <w:tcPr>
            <w:tcW w:w="567" w:type="dxa"/>
          </w:tcPr>
          <w:p w14:paraId="4D60EE7E" w14:textId="77777777" w:rsidR="001F7D05" w:rsidRPr="001F7D05" w:rsidRDefault="001F7D05" w:rsidP="001F7D05">
            <w:pPr>
              <w:rPr>
                <w:rStyle w:val="Hyperlink"/>
                <w:rFonts w:hint="cs"/>
                <w:rtl/>
              </w:rPr>
            </w:pPr>
            <w:hyperlink w:anchor="Seif34" w:tooltip="מחיר מרבי לשירותי עגינה למבדוק" w:history="1">
              <w:r w:rsidRPr="001F7D05">
                <w:rPr>
                  <w:rStyle w:val="Hyperlink"/>
                </w:rPr>
                <w:t>Go</w:t>
              </w:r>
            </w:hyperlink>
          </w:p>
        </w:tc>
        <w:tc>
          <w:tcPr>
            <w:tcW w:w="850" w:type="dxa"/>
          </w:tcPr>
          <w:p w14:paraId="1AAA4133"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16</w:t>
            </w:r>
            <w:r>
              <w:rPr>
                <w:rFonts w:cs="Frankruhel"/>
                <w:rtl/>
              </w:rPr>
              <w:fldChar w:fldCharType="end"/>
            </w:r>
          </w:p>
        </w:tc>
      </w:tr>
      <w:tr w:rsidR="001F7D05" w:rsidRPr="001F7D05" w14:paraId="722E90DA" w14:textId="77777777" w:rsidTr="001F7D05">
        <w:tblPrEx>
          <w:tblCellMar>
            <w:top w:w="0" w:type="dxa"/>
            <w:bottom w:w="0" w:type="dxa"/>
          </w:tblCellMar>
        </w:tblPrEx>
        <w:tc>
          <w:tcPr>
            <w:tcW w:w="1247" w:type="dxa"/>
          </w:tcPr>
          <w:p w14:paraId="1A6F7367" w14:textId="77777777" w:rsidR="001F7D05" w:rsidRPr="001F7D05" w:rsidRDefault="001F7D05" w:rsidP="001F7D05">
            <w:pPr>
              <w:rPr>
                <w:rFonts w:cs="Frankruhel" w:hint="cs"/>
                <w:rtl/>
              </w:rPr>
            </w:pPr>
            <w:r>
              <w:rPr>
                <w:rtl/>
              </w:rPr>
              <w:t xml:space="preserve">סעיף 35 </w:t>
            </w:r>
          </w:p>
        </w:tc>
        <w:tc>
          <w:tcPr>
            <w:tcW w:w="5669" w:type="dxa"/>
          </w:tcPr>
          <w:p w14:paraId="40AB05D8" w14:textId="77777777" w:rsidR="001F7D05" w:rsidRPr="001F7D05" w:rsidRDefault="001F7D05" w:rsidP="001F7D05">
            <w:pPr>
              <w:rPr>
                <w:rFonts w:cs="Frankruhel" w:hint="cs"/>
                <w:rtl/>
              </w:rPr>
            </w:pPr>
            <w:r>
              <w:rPr>
                <w:rtl/>
              </w:rPr>
              <w:t>כלי שיט על מבדוק וממשה</w:t>
            </w:r>
          </w:p>
        </w:tc>
        <w:tc>
          <w:tcPr>
            <w:tcW w:w="567" w:type="dxa"/>
          </w:tcPr>
          <w:p w14:paraId="7C0BF79F" w14:textId="77777777" w:rsidR="001F7D05" w:rsidRPr="001F7D05" w:rsidRDefault="001F7D05" w:rsidP="001F7D05">
            <w:pPr>
              <w:rPr>
                <w:rStyle w:val="Hyperlink"/>
                <w:rFonts w:hint="cs"/>
                <w:rtl/>
              </w:rPr>
            </w:pPr>
            <w:hyperlink w:anchor="Seif35" w:tooltip="כלי שיט על מבדוק וממשה" w:history="1">
              <w:r w:rsidRPr="001F7D05">
                <w:rPr>
                  <w:rStyle w:val="Hyperlink"/>
                </w:rPr>
                <w:t>Go</w:t>
              </w:r>
            </w:hyperlink>
          </w:p>
        </w:tc>
        <w:tc>
          <w:tcPr>
            <w:tcW w:w="850" w:type="dxa"/>
          </w:tcPr>
          <w:p w14:paraId="72278BE4"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16</w:t>
            </w:r>
            <w:r>
              <w:rPr>
                <w:rFonts w:cs="Frankruhel"/>
                <w:rtl/>
              </w:rPr>
              <w:fldChar w:fldCharType="end"/>
            </w:r>
          </w:p>
        </w:tc>
      </w:tr>
      <w:tr w:rsidR="001F7D05" w:rsidRPr="001F7D05" w14:paraId="62D8FF4F" w14:textId="77777777" w:rsidTr="001F7D05">
        <w:tblPrEx>
          <w:tblCellMar>
            <w:top w:w="0" w:type="dxa"/>
            <w:bottom w:w="0" w:type="dxa"/>
          </w:tblCellMar>
        </w:tblPrEx>
        <w:tc>
          <w:tcPr>
            <w:tcW w:w="1247" w:type="dxa"/>
          </w:tcPr>
          <w:p w14:paraId="7F77F21A" w14:textId="77777777" w:rsidR="001F7D05" w:rsidRPr="001F7D05" w:rsidRDefault="001F7D05" w:rsidP="001F7D05">
            <w:pPr>
              <w:rPr>
                <w:rFonts w:cs="Frankruhel" w:hint="cs"/>
                <w:rtl/>
              </w:rPr>
            </w:pPr>
            <w:r>
              <w:rPr>
                <w:rtl/>
              </w:rPr>
              <w:t xml:space="preserve">סעיף 36 </w:t>
            </w:r>
          </w:p>
        </w:tc>
        <w:tc>
          <w:tcPr>
            <w:tcW w:w="5669" w:type="dxa"/>
          </w:tcPr>
          <w:p w14:paraId="378FD9D7" w14:textId="77777777" w:rsidR="001F7D05" w:rsidRPr="001F7D05" w:rsidRDefault="001F7D05" w:rsidP="001F7D05">
            <w:pPr>
              <w:rPr>
                <w:rFonts w:cs="Frankruhel" w:hint="cs"/>
                <w:rtl/>
              </w:rPr>
            </w:pPr>
            <w:r>
              <w:rPr>
                <w:rtl/>
              </w:rPr>
              <w:t>מחיר מרבי לסילוק אשפה</w:t>
            </w:r>
          </w:p>
        </w:tc>
        <w:tc>
          <w:tcPr>
            <w:tcW w:w="567" w:type="dxa"/>
          </w:tcPr>
          <w:p w14:paraId="24A4D377" w14:textId="77777777" w:rsidR="001F7D05" w:rsidRPr="001F7D05" w:rsidRDefault="001F7D05" w:rsidP="001F7D05">
            <w:pPr>
              <w:rPr>
                <w:rStyle w:val="Hyperlink"/>
                <w:rFonts w:hint="cs"/>
                <w:rtl/>
              </w:rPr>
            </w:pPr>
            <w:hyperlink w:anchor="Seif36" w:tooltip="מחיר מרבי לסילוק אשפה" w:history="1">
              <w:r w:rsidRPr="001F7D05">
                <w:rPr>
                  <w:rStyle w:val="Hyperlink"/>
                </w:rPr>
                <w:t>Go</w:t>
              </w:r>
            </w:hyperlink>
          </w:p>
        </w:tc>
        <w:tc>
          <w:tcPr>
            <w:tcW w:w="850" w:type="dxa"/>
          </w:tcPr>
          <w:p w14:paraId="62514535"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16</w:t>
            </w:r>
            <w:r>
              <w:rPr>
                <w:rFonts w:cs="Frankruhel"/>
                <w:rtl/>
              </w:rPr>
              <w:fldChar w:fldCharType="end"/>
            </w:r>
          </w:p>
        </w:tc>
      </w:tr>
      <w:tr w:rsidR="001F7D05" w:rsidRPr="001F7D05" w14:paraId="3DD02D40" w14:textId="77777777" w:rsidTr="001F7D05">
        <w:tblPrEx>
          <w:tblCellMar>
            <w:top w:w="0" w:type="dxa"/>
            <w:bottom w:w="0" w:type="dxa"/>
          </w:tblCellMar>
        </w:tblPrEx>
        <w:tc>
          <w:tcPr>
            <w:tcW w:w="1247" w:type="dxa"/>
          </w:tcPr>
          <w:p w14:paraId="39C7599C" w14:textId="77777777" w:rsidR="001F7D05" w:rsidRPr="001F7D05" w:rsidRDefault="001F7D05" w:rsidP="001F7D05">
            <w:pPr>
              <w:rPr>
                <w:rFonts w:cs="Frankruhel" w:hint="cs"/>
                <w:rtl/>
              </w:rPr>
            </w:pPr>
            <w:r>
              <w:rPr>
                <w:rtl/>
              </w:rPr>
              <w:t xml:space="preserve">סעיף 37 </w:t>
            </w:r>
          </w:p>
        </w:tc>
        <w:tc>
          <w:tcPr>
            <w:tcW w:w="5669" w:type="dxa"/>
          </w:tcPr>
          <w:p w14:paraId="2FC57C55" w14:textId="77777777" w:rsidR="001F7D05" w:rsidRPr="001F7D05" w:rsidRDefault="001F7D05" w:rsidP="001F7D05">
            <w:pPr>
              <w:rPr>
                <w:rFonts w:cs="Frankruhel" w:hint="cs"/>
                <w:rtl/>
              </w:rPr>
            </w:pPr>
            <w:r>
              <w:rPr>
                <w:rtl/>
              </w:rPr>
              <w:t>מחיר מרבי לסילוק מי שיפולים שמנוניים</w:t>
            </w:r>
          </w:p>
        </w:tc>
        <w:tc>
          <w:tcPr>
            <w:tcW w:w="567" w:type="dxa"/>
          </w:tcPr>
          <w:p w14:paraId="463F875E" w14:textId="77777777" w:rsidR="001F7D05" w:rsidRPr="001F7D05" w:rsidRDefault="001F7D05" w:rsidP="001F7D05">
            <w:pPr>
              <w:rPr>
                <w:rStyle w:val="Hyperlink"/>
                <w:rFonts w:hint="cs"/>
                <w:rtl/>
              </w:rPr>
            </w:pPr>
            <w:hyperlink w:anchor="Seif37" w:tooltip="מחיר מרבי לסילוק מי שיפולים שמנוניים" w:history="1">
              <w:r w:rsidRPr="001F7D05">
                <w:rPr>
                  <w:rStyle w:val="Hyperlink"/>
                </w:rPr>
                <w:t>Go</w:t>
              </w:r>
            </w:hyperlink>
          </w:p>
        </w:tc>
        <w:tc>
          <w:tcPr>
            <w:tcW w:w="850" w:type="dxa"/>
          </w:tcPr>
          <w:p w14:paraId="0E390DB9"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16</w:t>
            </w:r>
            <w:r>
              <w:rPr>
                <w:rFonts w:cs="Frankruhel"/>
                <w:rtl/>
              </w:rPr>
              <w:fldChar w:fldCharType="end"/>
            </w:r>
          </w:p>
        </w:tc>
      </w:tr>
      <w:tr w:rsidR="001F7D05" w:rsidRPr="001F7D05" w14:paraId="6B929559" w14:textId="77777777" w:rsidTr="001F7D05">
        <w:tblPrEx>
          <w:tblCellMar>
            <w:top w:w="0" w:type="dxa"/>
            <w:bottom w:w="0" w:type="dxa"/>
          </w:tblCellMar>
        </w:tblPrEx>
        <w:tc>
          <w:tcPr>
            <w:tcW w:w="1247" w:type="dxa"/>
          </w:tcPr>
          <w:p w14:paraId="7664CF2E" w14:textId="77777777" w:rsidR="001F7D05" w:rsidRPr="001F7D05" w:rsidRDefault="001F7D05" w:rsidP="001F7D05">
            <w:pPr>
              <w:rPr>
                <w:rFonts w:cs="Frankruhel" w:hint="cs"/>
                <w:rtl/>
              </w:rPr>
            </w:pPr>
            <w:r>
              <w:rPr>
                <w:rtl/>
              </w:rPr>
              <w:t xml:space="preserve">סעיף 38 </w:t>
            </w:r>
          </w:p>
        </w:tc>
        <w:tc>
          <w:tcPr>
            <w:tcW w:w="5669" w:type="dxa"/>
          </w:tcPr>
          <w:p w14:paraId="146D1D3C" w14:textId="77777777" w:rsidR="001F7D05" w:rsidRPr="001F7D05" w:rsidRDefault="001F7D05" w:rsidP="001F7D05">
            <w:pPr>
              <w:rPr>
                <w:rFonts w:cs="Frankruhel" w:hint="cs"/>
                <w:rtl/>
              </w:rPr>
            </w:pPr>
            <w:r>
              <w:rPr>
                <w:rtl/>
              </w:rPr>
              <w:t>מחיר מרבי לאספקת מים</w:t>
            </w:r>
          </w:p>
        </w:tc>
        <w:tc>
          <w:tcPr>
            <w:tcW w:w="567" w:type="dxa"/>
          </w:tcPr>
          <w:p w14:paraId="390754A6" w14:textId="77777777" w:rsidR="001F7D05" w:rsidRPr="001F7D05" w:rsidRDefault="001F7D05" w:rsidP="001F7D05">
            <w:pPr>
              <w:rPr>
                <w:rStyle w:val="Hyperlink"/>
                <w:rFonts w:hint="cs"/>
                <w:rtl/>
              </w:rPr>
            </w:pPr>
            <w:hyperlink w:anchor="Seif38" w:tooltip="מחיר מרבי לאספקת מים" w:history="1">
              <w:r w:rsidRPr="001F7D05">
                <w:rPr>
                  <w:rStyle w:val="Hyperlink"/>
                </w:rPr>
                <w:t>Go</w:t>
              </w:r>
            </w:hyperlink>
          </w:p>
        </w:tc>
        <w:tc>
          <w:tcPr>
            <w:tcW w:w="850" w:type="dxa"/>
          </w:tcPr>
          <w:p w14:paraId="69473394"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17</w:t>
            </w:r>
            <w:r>
              <w:rPr>
                <w:rFonts w:cs="Frankruhel"/>
                <w:rtl/>
              </w:rPr>
              <w:fldChar w:fldCharType="end"/>
            </w:r>
          </w:p>
        </w:tc>
      </w:tr>
      <w:tr w:rsidR="001F7D05" w:rsidRPr="001F7D05" w14:paraId="3F57BDF9" w14:textId="77777777" w:rsidTr="001F7D05">
        <w:tblPrEx>
          <w:tblCellMar>
            <w:top w:w="0" w:type="dxa"/>
            <w:bottom w:w="0" w:type="dxa"/>
          </w:tblCellMar>
        </w:tblPrEx>
        <w:tc>
          <w:tcPr>
            <w:tcW w:w="1247" w:type="dxa"/>
          </w:tcPr>
          <w:p w14:paraId="71785657" w14:textId="77777777" w:rsidR="001F7D05" w:rsidRPr="001F7D05" w:rsidRDefault="001F7D05" w:rsidP="001F7D05">
            <w:pPr>
              <w:rPr>
                <w:rFonts w:cs="Frankruhel" w:hint="cs"/>
                <w:rtl/>
              </w:rPr>
            </w:pPr>
            <w:r>
              <w:rPr>
                <w:rtl/>
              </w:rPr>
              <w:t xml:space="preserve">סעיף 39 </w:t>
            </w:r>
          </w:p>
        </w:tc>
        <w:tc>
          <w:tcPr>
            <w:tcW w:w="5669" w:type="dxa"/>
          </w:tcPr>
          <w:p w14:paraId="30952DBC" w14:textId="77777777" w:rsidR="001F7D05" w:rsidRPr="001F7D05" w:rsidRDefault="001F7D05" w:rsidP="001F7D05">
            <w:pPr>
              <w:rPr>
                <w:rFonts w:cs="Frankruhel" w:hint="cs"/>
                <w:rtl/>
              </w:rPr>
            </w:pPr>
            <w:r>
              <w:rPr>
                <w:rtl/>
              </w:rPr>
              <w:t>מחיר מרבי לשירותים לכלי שיט מסוימים הנכנסים לנמל אילת</w:t>
            </w:r>
          </w:p>
        </w:tc>
        <w:tc>
          <w:tcPr>
            <w:tcW w:w="567" w:type="dxa"/>
          </w:tcPr>
          <w:p w14:paraId="66084EF3" w14:textId="77777777" w:rsidR="001F7D05" w:rsidRPr="001F7D05" w:rsidRDefault="001F7D05" w:rsidP="001F7D05">
            <w:pPr>
              <w:rPr>
                <w:rStyle w:val="Hyperlink"/>
                <w:rFonts w:hint="cs"/>
                <w:rtl/>
              </w:rPr>
            </w:pPr>
            <w:hyperlink w:anchor="Seif39" w:tooltip="מחיר מרבי לשירותים לכלי שיט מסוימים הנכנסים לנמל אילת" w:history="1">
              <w:r w:rsidRPr="001F7D05">
                <w:rPr>
                  <w:rStyle w:val="Hyperlink"/>
                </w:rPr>
                <w:t>Go</w:t>
              </w:r>
            </w:hyperlink>
          </w:p>
        </w:tc>
        <w:tc>
          <w:tcPr>
            <w:tcW w:w="850" w:type="dxa"/>
          </w:tcPr>
          <w:p w14:paraId="67C9AF52"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17</w:t>
            </w:r>
            <w:r>
              <w:rPr>
                <w:rFonts w:cs="Frankruhel"/>
                <w:rtl/>
              </w:rPr>
              <w:fldChar w:fldCharType="end"/>
            </w:r>
          </w:p>
        </w:tc>
      </w:tr>
      <w:tr w:rsidR="001F7D05" w:rsidRPr="001F7D05" w14:paraId="2547A0B4" w14:textId="77777777" w:rsidTr="001F7D05">
        <w:tblPrEx>
          <w:tblCellMar>
            <w:top w:w="0" w:type="dxa"/>
            <w:bottom w:w="0" w:type="dxa"/>
          </w:tblCellMar>
        </w:tblPrEx>
        <w:tc>
          <w:tcPr>
            <w:tcW w:w="1247" w:type="dxa"/>
          </w:tcPr>
          <w:p w14:paraId="241FC37D" w14:textId="77777777" w:rsidR="001F7D05" w:rsidRPr="001F7D05" w:rsidRDefault="001F7D05" w:rsidP="001F7D05">
            <w:pPr>
              <w:rPr>
                <w:rFonts w:cs="Frankruhel" w:hint="cs"/>
                <w:rtl/>
              </w:rPr>
            </w:pPr>
          </w:p>
        </w:tc>
        <w:tc>
          <w:tcPr>
            <w:tcW w:w="5669" w:type="dxa"/>
          </w:tcPr>
          <w:p w14:paraId="719B5791" w14:textId="77777777" w:rsidR="001F7D05" w:rsidRPr="001F7D05" w:rsidRDefault="001F7D05" w:rsidP="001F7D05">
            <w:pPr>
              <w:rPr>
                <w:rFonts w:cs="Frankruhel" w:hint="cs"/>
                <w:rtl/>
              </w:rPr>
            </w:pPr>
            <w:r>
              <w:rPr>
                <w:rtl/>
              </w:rPr>
              <w:t>פרק ד': דמי תשתית</w:t>
            </w:r>
          </w:p>
        </w:tc>
        <w:tc>
          <w:tcPr>
            <w:tcW w:w="567" w:type="dxa"/>
          </w:tcPr>
          <w:p w14:paraId="6F7B489D" w14:textId="77777777" w:rsidR="001F7D05" w:rsidRPr="001F7D05" w:rsidRDefault="001F7D05" w:rsidP="001F7D05">
            <w:pPr>
              <w:rPr>
                <w:rStyle w:val="Hyperlink"/>
                <w:rFonts w:hint="cs"/>
                <w:rtl/>
              </w:rPr>
            </w:pPr>
            <w:hyperlink w:anchor="med3" w:tooltip="פרק ד: דמי תשתית" w:history="1">
              <w:r w:rsidRPr="001F7D05">
                <w:rPr>
                  <w:rStyle w:val="Hyperlink"/>
                </w:rPr>
                <w:t>Go</w:t>
              </w:r>
            </w:hyperlink>
          </w:p>
        </w:tc>
        <w:tc>
          <w:tcPr>
            <w:tcW w:w="850" w:type="dxa"/>
          </w:tcPr>
          <w:p w14:paraId="679DA173"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17</w:t>
            </w:r>
            <w:r>
              <w:rPr>
                <w:rFonts w:cs="Frankruhel"/>
                <w:rtl/>
              </w:rPr>
              <w:fldChar w:fldCharType="end"/>
            </w:r>
          </w:p>
        </w:tc>
      </w:tr>
      <w:tr w:rsidR="001F7D05" w:rsidRPr="001F7D05" w14:paraId="60C7DBB0" w14:textId="77777777" w:rsidTr="001F7D05">
        <w:tblPrEx>
          <w:tblCellMar>
            <w:top w:w="0" w:type="dxa"/>
            <w:bottom w:w="0" w:type="dxa"/>
          </w:tblCellMar>
        </w:tblPrEx>
        <w:tc>
          <w:tcPr>
            <w:tcW w:w="1247" w:type="dxa"/>
          </w:tcPr>
          <w:p w14:paraId="47ECF0C2" w14:textId="77777777" w:rsidR="001F7D05" w:rsidRPr="001F7D05" w:rsidRDefault="001F7D05" w:rsidP="001F7D05">
            <w:pPr>
              <w:rPr>
                <w:rFonts w:cs="Frankruhel" w:hint="cs"/>
                <w:rtl/>
              </w:rPr>
            </w:pPr>
            <w:r>
              <w:rPr>
                <w:rtl/>
              </w:rPr>
              <w:t xml:space="preserve">סעיף 41 </w:t>
            </w:r>
          </w:p>
        </w:tc>
        <w:tc>
          <w:tcPr>
            <w:tcW w:w="5669" w:type="dxa"/>
          </w:tcPr>
          <w:p w14:paraId="67DD145F" w14:textId="77777777" w:rsidR="001F7D05" w:rsidRPr="001F7D05" w:rsidRDefault="001F7D05" w:rsidP="001F7D05">
            <w:pPr>
              <w:rPr>
                <w:rFonts w:cs="Frankruhel" w:hint="cs"/>
                <w:rtl/>
              </w:rPr>
            </w:pPr>
            <w:r>
              <w:rPr>
                <w:rtl/>
              </w:rPr>
              <w:t>חובת תשלום והזכאות לתקבול</w:t>
            </w:r>
          </w:p>
        </w:tc>
        <w:tc>
          <w:tcPr>
            <w:tcW w:w="567" w:type="dxa"/>
          </w:tcPr>
          <w:p w14:paraId="27636ECF" w14:textId="77777777" w:rsidR="001F7D05" w:rsidRPr="001F7D05" w:rsidRDefault="001F7D05" w:rsidP="001F7D05">
            <w:pPr>
              <w:rPr>
                <w:rStyle w:val="Hyperlink"/>
                <w:rFonts w:hint="cs"/>
                <w:rtl/>
              </w:rPr>
            </w:pPr>
            <w:hyperlink w:anchor="Seif40" w:tooltip="חובת תשלום והזכאות לתקבול" w:history="1">
              <w:r w:rsidRPr="001F7D05">
                <w:rPr>
                  <w:rStyle w:val="Hyperlink"/>
                </w:rPr>
                <w:t>Go</w:t>
              </w:r>
            </w:hyperlink>
          </w:p>
        </w:tc>
        <w:tc>
          <w:tcPr>
            <w:tcW w:w="850" w:type="dxa"/>
          </w:tcPr>
          <w:p w14:paraId="2C9EBD10"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17</w:t>
            </w:r>
            <w:r>
              <w:rPr>
                <w:rFonts w:cs="Frankruhel"/>
                <w:rtl/>
              </w:rPr>
              <w:fldChar w:fldCharType="end"/>
            </w:r>
          </w:p>
        </w:tc>
      </w:tr>
      <w:tr w:rsidR="001F7D05" w:rsidRPr="001F7D05" w14:paraId="60AFC4CB" w14:textId="77777777" w:rsidTr="001F7D05">
        <w:tblPrEx>
          <w:tblCellMar>
            <w:top w:w="0" w:type="dxa"/>
            <w:bottom w:w="0" w:type="dxa"/>
          </w:tblCellMar>
        </w:tblPrEx>
        <w:tc>
          <w:tcPr>
            <w:tcW w:w="1247" w:type="dxa"/>
          </w:tcPr>
          <w:p w14:paraId="6E43D6B6" w14:textId="77777777" w:rsidR="001F7D05" w:rsidRPr="001F7D05" w:rsidRDefault="001F7D05" w:rsidP="001F7D05">
            <w:pPr>
              <w:rPr>
                <w:rFonts w:cs="Frankruhel" w:hint="cs"/>
                <w:rtl/>
              </w:rPr>
            </w:pPr>
            <w:r>
              <w:rPr>
                <w:rtl/>
              </w:rPr>
              <w:t xml:space="preserve">סעיף 42 </w:t>
            </w:r>
          </w:p>
        </w:tc>
        <w:tc>
          <w:tcPr>
            <w:tcW w:w="5669" w:type="dxa"/>
          </w:tcPr>
          <w:p w14:paraId="3B90F3E9" w14:textId="77777777" w:rsidR="001F7D05" w:rsidRPr="001F7D05" w:rsidRDefault="001F7D05" w:rsidP="001F7D05">
            <w:pPr>
              <w:rPr>
                <w:rFonts w:cs="Frankruhel" w:hint="cs"/>
                <w:rtl/>
              </w:rPr>
            </w:pPr>
            <w:r>
              <w:rPr>
                <w:rtl/>
              </w:rPr>
              <w:t>דמי תשתית</w:t>
            </w:r>
          </w:p>
        </w:tc>
        <w:tc>
          <w:tcPr>
            <w:tcW w:w="567" w:type="dxa"/>
          </w:tcPr>
          <w:p w14:paraId="42EA0BC9" w14:textId="77777777" w:rsidR="001F7D05" w:rsidRPr="001F7D05" w:rsidRDefault="001F7D05" w:rsidP="001F7D05">
            <w:pPr>
              <w:rPr>
                <w:rStyle w:val="Hyperlink"/>
                <w:rFonts w:hint="cs"/>
                <w:rtl/>
              </w:rPr>
            </w:pPr>
            <w:hyperlink w:anchor="Seif41" w:tooltip="דמי תשתית" w:history="1">
              <w:r w:rsidRPr="001F7D05">
                <w:rPr>
                  <w:rStyle w:val="Hyperlink"/>
                </w:rPr>
                <w:t>Go</w:t>
              </w:r>
            </w:hyperlink>
          </w:p>
        </w:tc>
        <w:tc>
          <w:tcPr>
            <w:tcW w:w="850" w:type="dxa"/>
          </w:tcPr>
          <w:p w14:paraId="27D2E534"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17</w:t>
            </w:r>
            <w:r>
              <w:rPr>
                <w:rFonts w:cs="Frankruhel"/>
                <w:rtl/>
              </w:rPr>
              <w:fldChar w:fldCharType="end"/>
            </w:r>
          </w:p>
        </w:tc>
      </w:tr>
      <w:tr w:rsidR="001F7D05" w:rsidRPr="001F7D05" w14:paraId="56ED1645" w14:textId="77777777" w:rsidTr="001F7D05">
        <w:tblPrEx>
          <w:tblCellMar>
            <w:top w:w="0" w:type="dxa"/>
            <w:bottom w:w="0" w:type="dxa"/>
          </w:tblCellMar>
        </w:tblPrEx>
        <w:tc>
          <w:tcPr>
            <w:tcW w:w="1247" w:type="dxa"/>
          </w:tcPr>
          <w:p w14:paraId="521D95D5" w14:textId="77777777" w:rsidR="001F7D05" w:rsidRPr="001F7D05" w:rsidRDefault="001F7D05" w:rsidP="001F7D05">
            <w:pPr>
              <w:rPr>
                <w:rFonts w:cs="Frankruhel" w:hint="cs"/>
                <w:rtl/>
              </w:rPr>
            </w:pPr>
            <w:r>
              <w:rPr>
                <w:rtl/>
              </w:rPr>
              <w:t xml:space="preserve">סעיף 43 </w:t>
            </w:r>
          </w:p>
        </w:tc>
        <w:tc>
          <w:tcPr>
            <w:tcW w:w="5669" w:type="dxa"/>
          </w:tcPr>
          <w:p w14:paraId="5409F068" w14:textId="77777777" w:rsidR="001F7D05" w:rsidRPr="001F7D05" w:rsidRDefault="001F7D05" w:rsidP="001F7D05">
            <w:pPr>
              <w:rPr>
                <w:rFonts w:cs="Frankruhel" w:hint="cs"/>
                <w:rtl/>
              </w:rPr>
            </w:pPr>
            <w:r>
              <w:rPr>
                <w:rtl/>
              </w:rPr>
              <w:t>תשלום הפרשי דמי תשתית</w:t>
            </w:r>
          </w:p>
        </w:tc>
        <w:tc>
          <w:tcPr>
            <w:tcW w:w="567" w:type="dxa"/>
          </w:tcPr>
          <w:p w14:paraId="1C58B26E" w14:textId="77777777" w:rsidR="001F7D05" w:rsidRPr="001F7D05" w:rsidRDefault="001F7D05" w:rsidP="001F7D05">
            <w:pPr>
              <w:rPr>
                <w:rStyle w:val="Hyperlink"/>
                <w:rFonts w:hint="cs"/>
                <w:rtl/>
              </w:rPr>
            </w:pPr>
            <w:hyperlink w:anchor="Seif42" w:tooltip="תשלום הפרשי דמי תשתית" w:history="1">
              <w:r w:rsidRPr="001F7D05">
                <w:rPr>
                  <w:rStyle w:val="Hyperlink"/>
                </w:rPr>
                <w:t>Go</w:t>
              </w:r>
            </w:hyperlink>
          </w:p>
        </w:tc>
        <w:tc>
          <w:tcPr>
            <w:tcW w:w="850" w:type="dxa"/>
          </w:tcPr>
          <w:p w14:paraId="11C1E7FA"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18</w:t>
            </w:r>
            <w:r>
              <w:rPr>
                <w:rFonts w:cs="Frankruhel"/>
                <w:rtl/>
              </w:rPr>
              <w:fldChar w:fldCharType="end"/>
            </w:r>
          </w:p>
        </w:tc>
      </w:tr>
      <w:tr w:rsidR="001F7D05" w:rsidRPr="001F7D05" w14:paraId="6555E225" w14:textId="77777777" w:rsidTr="001F7D05">
        <w:tblPrEx>
          <w:tblCellMar>
            <w:top w:w="0" w:type="dxa"/>
            <w:bottom w:w="0" w:type="dxa"/>
          </w:tblCellMar>
        </w:tblPrEx>
        <w:tc>
          <w:tcPr>
            <w:tcW w:w="1247" w:type="dxa"/>
          </w:tcPr>
          <w:p w14:paraId="607C3499" w14:textId="77777777" w:rsidR="001F7D05" w:rsidRPr="001F7D05" w:rsidRDefault="001F7D05" w:rsidP="001F7D05">
            <w:pPr>
              <w:rPr>
                <w:rFonts w:cs="Frankruhel" w:hint="cs"/>
                <w:rtl/>
              </w:rPr>
            </w:pPr>
          </w:p>
        </w:tc>
        <w:tc>
          <w:tcPr>
            <w:tcW w:w="5669" w:type="dxa"/>
          </w:tcPr>
          <w:p w14:paraId="17FAC221" w14:textId="77777777" w:rsidR="001F7D05" w:rsidRPr="001F7D05" w:rsidRDefault="001F7D05" w:rsidP="001F7D05">
            <w:pPr>
              <w:rPr>
                <w:rFonts w:cs="Frankruhel" w:hint="cs"/>
                <w:rtl/>
              </w:rPr>
            </w:pPr>
            <w:r>
              <w:rPr>
                <w:rtl/>
              </w:rPr>
              <w:t>פרק ה': הוראות שונות והוראות מעבר</w:t>
            </w:r>
          </w:p>
        </w:tc>
        <w:tc>
          <w:tcPr>
            <w:tcW w:w="567" w:type="dxa"/>
          </w:tcPr>
          <w:p w14:paraId="09F618B9" w14:textId="77777777" w:rsidR="001F7D05" w:rsidRPr="001F7D05" w:rsidRDefault="001F7D05" w:rsidP="001F7D05">
            <w:pPr>
              <w:rPr>
                <w:rStyle w:val="Hyperlink"/>
                <w:rFonts w:hint="cs"/>
                <w:rtl/>
              </w:rPr>
            </w:pPr>
            <w:hyperlink w:anchor="med4" w:tooltip="פרק ה: הוראות שונות והוראות מעבר" w:history="1">
              <w:r w:rsidRPr="001F7D05">
                <w:rPr>
                  <w:rStyle w:val="Hyperlink"/>
                </w:rPr>
                <w:t>Go</w:t>
              </w:r>
            </w:hyperlink>
          </w:p>
        </w:tc>
        <w:tc>
          <w:tcPr>
            <w:tcW w:w="850" w:type="dxa"/>
          </w:tcPr>
          <w:p w14:paraId="411F358B"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18</w:t>
            </w:r>
            <w:r>
              <w:rPr>
                <w:rFonts w:cs="Frankruhel"/>
                <w:rtl/>
              </w:rPr>
              <w:fldChar w:fldCharType="end"/>
            </w:r>
          </w:p>
        </w:tc>
      </w:tr>
      <w:tr w:rsidR="001F7D05" w:rsidRPr="001F7D05" w14:paraId="05D3B02B" w14:textId="77777777" w:rsidTr="001F7D05">
        <w:tblPrEx>
          <w:tblCellMar>
            <w:top w:w="0" w:type="dxa"/>
            <w:bottom w:w="0" w:type="dxa"/>
          </w:tblCellMar>
        </w:tblPrEx>
        <w:tc>
          <w:tcPr>
            <w:tcW w:w="1247" w:type="dxa"/>
          </w:tcPr>
          <w:p w14:paraId="2AD19EAD" w14:textId="77777777" w:rsidR="001F7D05" w:rsidRPr="001F7D05" w:rsidRDefault="001F7D05" w:rsidP="001F7D05">
            <w:pPr>
              <w:rPr>
                <w:rFonts w:cs="Frankruhel" w:hint="cs"/>
                <w:rtl/>
              </w:rPr>
            </w:pPr>
            <w:r>
              <w:rPr>
                <w:rtl/>
              </w:rPr>
              <w:t xml:space="preserve">סעיף 44 </w:t>
            </w:r>
          </w:p>
        </w:tc>
        <w:tc>
          <w:tcPr>
            <w:tcW w:w="5669" w:type="dxa"/>
          </w:tcPr>
          <w:p w14:paraId="46C128A4" w14:textId="77777777" w:rsidR="001F7D05" w:rsidRPr="001F7D05" w:rsidRDefault="001F7D05" w:rsidP="001F7D05">
            <w:pPr>
              <w:rPr>
                <w:rFonts w:cs="Frankruhel" w:hint="cs"/>
                <w:rtl/>
              </w:rPr>
            </w:pPr>
            <w:r>
              <w:rPr>
                <w:rtl/>
              </w:rPr>
              <w:t>אחסון תבואות ומוצרי גרעינים ושירותים נוספים</w:t>
            </w:r>
          </w:p>
        </w:tc>
        <w:tc>
          <w:tcPr>
            <w:tcW w:w="567" w:type="dxa"/>
          </w:tcPr>
          <w:p w14:paraId="7B40F497" w14:textId="77777777" w:rsidR="001F7D05" w:rsidRPr="001F7D05" w:rsidRDefault="001F7D05" w:rsidP="001F7D05">
            <w:pPr>
              <w:rPr>
                <w:rStyle w:val="Hyperlink"/>
                <w:rFonts w:hint="cs"/>
                <w:rtl/>
              </w:rPr>
            </w:pPr>
            <w:hyperlink w:anchor="Seif43" w:tooltip="אחסון תבואות ומוצרי גרעינים ושירותים נוספים" w:history="1">
              <w:r w:rsidRPr="001F7D05">
                <w:rPr>
                  <w:rStyle w:val="Hyperlink"/>
                </w:rPr>
                <w:t>Go</w:t>
              </w:r>
            </w:hyperlink>
          </w:p>
        </w:tc>
        <w:tc>
          <w:tcPr>
            <w:tcW w:w="850" w:type="dxa"/>
          </w:tcPr>
          <w:p w14:paraId="05F43CF8"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18</w:t>
            </w:r>
            <w:r>
              <w:rPr>
                <w:rFonts w:cs="Frankruhel"/>
                <w:rtl/>
              </w:rPr>
              <w:fldChar w:fldCharType="end"/>
            </w:r>
          </w:p>
        </w:tc>
      </w:tr>
      <w:tr w:rsidR="001F7D05" w:rsidRPr="001F7D05" w14:paraId="693A28EF" w14:textId="77777777" w:rsidTr="001F7D05">
        <w:tblPrEx>
          <w:tblCellMar>
            <w:top w:w="0" w:type="dxa"/>
            <w:bottom w:w="0" w:type="dxa"/>
          </w:tblCellMar>
        </w:tblPrEx>
        <w:tc>
          <w:tcPr>
            <w:tcW w:w="1247" w:type="dxa"/>
          </w:tcPr>
          <w:p w14:paraId="251A0C55" w14:textId="77777777" w:rsidR="001F7D05" w:rsidRPr="001F7D05" w:rsidRDefault="001F7D05" w:rsidP="001F7D05">
            <w:pPr>
              <w:rPr>
                <w:rFonts w:cs="Frankruhel" w:hint="cs"/>
                <w:rtl/>
              </w:rPr>
            </w:pPr>
            <w:r>
              <w:rPr>
                <w:rtl/>
              </w:rPr>
              <w:t xml:space="preserve">סעיף 44א </w:t>
            </w:r>
          </w:p>
        </w:tc>
        <w:tc>
          <w:tcPr>
            <w:tcW w:w="5669" w:type="dxa"/>
          </w:tcPr>
          <w:p w14:paraId="7357E0E2" w14:textId="77777777" w:rsidR="001F7D05" w:rsidRPr="001F7D05" w:rsidRDefault="001F7D05" w:rsidP="001F7D05">
            <w:pPr>
              <w:rPr>
                <w:rFonts w:cs="Frankruhel" w:hint="cs"/>
                <w:rtl/>
              </w:rPr>
            </w:pPr>
            <w:r>
              <w:rPr>
                <w:rtl/>
              </w:rPr>
              <w:t>אחסון מטען חומרים מסוכנים לתקופה חריגה</w:t>
            </w:r>
          </w:p>
        </w:tc>
        <w:tc>
          <w:tcPr>
            <w:tcW w:w="567" w:type="dxa"/>
          </w:tcPr>
          <w:p w14:paraId="0D5B2D4C" w14:textId="77777777" w:rsidR="001F7D05" w:rsidRPr="001F7D05" w:rsidRDefault="001F7D05" w:rsidP="001F7D05">
            <w:pPr>
              <w:rPr>
                <w:rStyle w:val="Hyperlink"/>
                <w:rFonts w:hint="cs"/>
                <w:rtl/>
              </w:rPr>
            </w:pPr>
            <w:hyperlink w:anchor="Seif58" w:tooltip="אחסון מטען חומרים מסוכנים לתקופה חריגה" w:history="1">
              <w:r w:rsidRPr="001F7D05">
                <w:rPr>
                  <w:rStyle w:val="Hyperlink"/>
                </w:rPr>
                <w:t>Go</w:t>
              </w:r>
            </w:hyperlink>
          </w:p>
        </w:tc>
        <w:tc>
          <w:tcPr>
            <w:tcW w:w="850" w:type="dxa"/>
          </w:tcPr>
          <w:p w14:paraId="7DE5855C"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19</w:t>
            </w:r>
            <w:r>
              <w:rPr>
                <w:rFonts w:cs="Frankruhel"/>
                <w:rtl/>
              </w:rPr>
              <w:fldChar w:fldCharType="end"/>
            </w:r>
          </w:p>
        </w:tc>
      </w:tr>
      <w:tr w:rsidR="001F7D05" w:rsidRPr="001F7D05" w14:paraId="1A8E88C8" w14:textId="77777777" w:rsidTr="001F7D05">
        <w:tblPrEx>
          <w:tblCellMar>
            <w:top w:w="0" w:type="dxa"/>
            <w:bottom w:w="0" w:type="dxa"/>
          </w:tblCellMar>
        </w:tblPrEx>
        <w:tc>
          <w:tcPr>
            <w:tcW w:w="1247" w:type="dxa"/>
          </w:tcPr>
          <w:p w14:paraId="7741453E" w14:textId="77777777" w:rsidR="001F7D05" w:rsidRPr="001F7D05" w:rsidRDefault="001F7D05" w:rsidP="001F7D05">
            <w:pPr>
              <w:rPr>
                <w:rFonts w:cs="Frankruhel" w:hint="cs"/>
                <w:rtl/>
              </w:rPr>
            </w:pPr>
            <w:r>
              <w:rPr>
                <w:rtl/>
              </w:rPr>
              <w:t xml:space="preserve">סעיף 45 </w:t>
            </w:r>
          </w:p>
        </w:tc>
        <w:tc>
          <w:tcPr>
            <w:tcW w:w="5669" w:type="dxa"/>
          </w:tcPr>
          <w:p w14:paraId="1E0A555C" w14:textId="77777777" w:rsidR="001F7D05" w:rsidRPr="001F7D05" w:rsidRDefault="001F7D05" w:rsidP="001F7D05">
            <w:pPr>
              <w:rPr>
                <w:rFonts w:cs="Frankruhel" w:hint="cs"/>
                <w:rtl/>
              </w:rPr>
            </w:pPr>
            <w:r>
              <w:rPr>
                <w:rtl/>
              </w:rPr>
              <w:t>שירותים בדרך היבשה למטען שנפרק מאנייה בנמל אחר</w:t>
            </w:r>
          </w:p>
        </w:tc>
        <w:tc>
          <w:tcPr>
            <w:tcW w:w="567" w:type="dxa"/>
          </w:tcPr>
          <w:p w14:paraId="0D796B63" w14:textId="77777777" w:rsidR="001F7D05" w:rsidRPr="001F7D05" w:rsidRDefault="001F7D05" w:rsidP="001F7D05">
            <w:pPr>
              <w:rPr>
                <w:rStyle w:val="Hyperlink"/>
                <w:rFonts w:hint="cs"/>
                <w:rtl/>
              </w:rPr>
            </w:pPr>
            <w:hyperlink w:anchor="Seif44" w:tooltip="שירותים בדרך היבשה למטען שנפרק מאנייה בנמל אחר" w:history="1">
              <w:r w:rsidRPr="001F7D05">
                <w:rPr>
                  <w:rStyle w:val="Hyperlink"/>
                </w:rPr>
                <w:t>Go</w:t>
              </w:r>
            </w:hyperlink>
          </w:p>
        </w:tc>
        <w:tc>
          <w:tcPr>
            <w:tcW w:w="850" w:type="dxa"/>
          </w:tcPr>
          <w:p w14:paraId="06197AF4"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19</w:t>
            </w:r>
            <w:r>
              <w:rPr>
                <w:rFonts w:cs="Frankruhel"/>
                <w:rtl/>
              </w:rPr>
              <w:fldChar w:fldCharType="end"/>
            </w:r>
          </w:p>
        </w:tc>
      </w:tr>
      <w:tr w:rsidR="001F7D05" w:rsidRPr="001F7D05" w14:paraId="78E4716E" w14:textId="77777777" w:rsidTr="001F7D05">
        <w:tblPrEx>
          <w:tblCellMar>
            <w:top w:w="0" w:type="dxa"/>
            <w:bottom w:w="0" w:type="dxa"/>
          </w:tblCellMar>
        </w:tblPrEx>
        <w:tc>
          <w:tcPr>
            <w:tcW w:w="1247" w:type="dxa"/>
          </w:tcPr>
          <w:p w14:paraId="69222597" w14:textId="77777777" w:rsidR="001F7D05" w:rsidRPr="001F7D05" w:rsidRDefault="001F7D05" w:rsidP="001F7D05">
            <w:pPr>
              <w:rPr>
                <w:rFonts w:cs="Frankruhel" w:hint="cs"/>
                <w:rtl/>
              </w:rPr>
            </w:pPr>
            <w:r>
              <w:rPr>
                <w:rtl/>
              </w:rPr>
              <w:t xml:space="preserve">סעיף 46 </w:t>
            </w:r>
          </w:p>
        </w:tc>
        <w:tc>
          <w:tcPr>
            <w:tcW w:w="5669" w:type="dxa"/>
          </w:tcPr>
          <w:p w14:paraId="5E08EFE4" w14:textId="77777777" w:rsidR="001F7D05" w:rsidRPr="001F7D05" w:rsidRDefault="001F7D05" w:rsidP="001F7D05">
            <w:pPr>
              <w:rPr>
                <w:rFonts w:cs="Frankruhel" w:hint="cs"/>
                <w:rtl/>
              </w:rPr>
            </w:pPr>
            <w:r>
              <w:rPr>
                <w:rtl/>
              </w:rPr>
              <w:t>דמי מסירה ודמי קבלה של מכולות ונגררים לפי שעות</w:t>
            </w:r>
          </w:p>
        </w:tc>
        <w:tc>
          <w:tcPr>
            <w:tcW w:w="567" w:type="dxa"/>
          </w:tcPr>
          <w:p w14:paraId="17E7D619" w14:textId="77777777" w:rsidR="001F7D05" w:rsidRPr="001F7D05" w:rsidRDefault="001F7D05" w:rsidP="001F7D05">
            <w:pPr>
              <w:rPr>
                <w:rStyle w:val="Hyperlink"/>
                <w:rFonts w:hint="cs"/>
                <w:rtl/>
              </w:rPr>
            </w:pPr>
            <w:hyperlink w:anchor="Seif45" w:tooltip="דמי מסירה ודמי קבלה של מכולות ונגררים לפי שעות" w:history="1">
              <w:r w:rsidRPr="001F7D05">
                <w:rPr>
                  <w:rStyle w:val="Hyperlink"/>
                </w:rPr>
                <w:t>Go</w:t>
              </w:r>
            </w:hyperlink>
          </w:p>
        </w:tc>
        <w:tc>
          <w:tcPr>
            <w:tcW w:w="850" w:type="dxa"/>
          </w:tcPr>
          <w:p w14:paraId="340D2F83"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19</w:t>
            </w:r>
            <w:r>
              <w:rPr>
                <w:rFonts w:cs="Frankruhel"/>
                <w:rtl/>
              </w:rPr>
              <w:fldChar w:fldCharType="end"/>
            </w:r>
          </w:p>
        </w:tc>
      </w:tr>
      <w:tr w:rsidR="001F7D05" w:rsidRPr="001F7D05" w14:paraId="5D4C2E24" w14:textId="77777777" w:rsidTr="001F7D05">
        <w:tblPrEx>
          <w:tblCellMar>
            <w:top w:w="0" w:type="dxa"/>
            <w:bottom w:w="0" w:type="dxa"/>
          </w:tblCellMar>
        </w:tblPrEx>
        <w:tc>
          <w:tcPr>
            <w:tcW w:w="1247" w:type="dxa"/>
          </w:tcPr>
          <w:p w14:paraId="6EE075AE" w14:textId="77777777" w:rsidR="001F7D05" w:rsidRPr="001F7D05" w:rsidRDefault="001F7D05" w:rsidP="001F7D05">
            <w:pPr>
              <w:rPr>
                <w:rFonts w:cs="Frankruhel" w:hint="cs"/>
                <w:rtl/>
              </w:rPr>
            </w:pPr>
            <w:r>
              <w:rPr>
                <w:rtl/>
              </w:rPr>
              <w:t xml:space="preserve">סעיף 47 </w:t>
            </w:r>
          </w:p>
        </w:tc>
        <w:tc>
          <w:tcPr>
            <w:tcW w:w="5669" w:type="dxa"/>
          </w:tcPr>
          <w:p w14:paraId="340F83A1" w14:textId="77777777" w:rsidR="001F7D05" w:rsidRPr="001F7D05" w:rsidRDefault="001F7D05" w:rsidP="001F7D05">
            <w:pPr>
              <w:rPr>
                <w:rFonts w:cs="Frankruhel" w:hint="cs"/>
                <w:rtl/>
              </w:rPr>
            </w:pPr>
            <w:r>
              <w:rPr>
                <w:rtl/>
              </w:rPr>
              <w:t>מחיר מרבי לשירותי חשמל</w:t>
            </w:r>
          </w:p>
        </w:tc>
        <w:tc>
          <w:tcPr>
            <w:tcW w:w="567" w:type="dxa"/>
          </w:tcPr>
          <w:p w14:paraId="52399539" w14:textId="77777777" w:rsidR="001F7D05" w:rsidRPr="001F7D05" w:rsidRDefault="001F7D05" w:rsidP="001F7D05">
            <w:pPr>
              <w:rPr>
                <w:rStyle w:val="Hyperlink"/>
                <w:rFonts w:hint="cs"/>
                <w:rtl/>
              </w:rPr>
            </w:pPr>
            <w:hyperlink w:anchor="Seif46" w:tooltip="מחיר מרבי לשירותי חשמל" w:history="1">
              <w:r w:rsidRPr="001F7D05">
                <w:rPr>
                  <w:rStyle w:val="Hyperlink"/>
                </w:rPr>
                <w:t>Go</w:t>
              </w:r>
            </w:hyperlink>
          </w:p>
        </w:tc>
        <w:tc>
          <w:tcPr>
            <w:tcW w:w="850" w:type="dxa"/>
          </w:tcPr>
          <w:p w14:paraId="061E8E77"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20</w:t>
            </w:r>
            <w:r>
              <w:rPr>
                <w:rFonts w:cs="Frankruhel"/>
                <w:rtl/>
              </w:rPr>
              <w:fldChar w:fldCharType="end"/>
            </w:r>
          </w:p>
        </w:tc>
      </w:tr>
      <w:tr w:rsidR="001F7D05" w:rsidRPr="001F7D05" w14:paraId="39B6E50A" w14:textId="77777777" w:rsidTr="001F7D05">
        <w:tblPrEx>
          <w:tblCellMar>
            <w:top w:w="0" w:type="dxa"/>
            <w:bottom w:w="0" w:type="dxa"/>
          </w:tblCellMar>
        </w:tblPrEx>
        <w:tc>
          <w:tcPr>
            <w:tcW w:w="1247" w:type="dxa"/>
          </w:tcPr>
          <w:p w14:paraId="4E92FCC9" w14:textId="77777777" w:rsidR="001F7D05" w:rsidRPr="001F7D05" w:rsidRDefault="001F7D05" w:rsidP="001F7D05">
            <w:pPr>
              <w:rPr>
                <w:rFonts w:cs="Frankruhel" w:hint="cs"/>
                <w:rtl/>
              </w:rPr>
            </w:pPr>
            <w:r>
              <w:rPr>
                <w:rtl/>
              </w:rPr>
              <w:t xml:space="preserve">סעיף 48 </w:t>
            </w:r>
          </w:p>
        </w:tc>
        <w:tc>
          <w:tcPr>
            <w:tcW w:w="5669" w:type="dxa"/>
          </w:tcPr>
          <w:p w14:paraId="77F87F76" w14:textId="77777777" w:rsidR="001F7D05" w:rsidRPr="001F7D05" w:rsidRDefault="001F7D05" w:rsidP="001F7D05">
            <w:pPr>
              <w:rPr>
                <w:rFonts w:cs="Frankruhel" w:hint="cs"/>
                <w:rtl/>
              </w:rPr>
            </w:pPr>
            <w:r>
              <w:rPr>
                <w:rtl/>
              </w:rPr>
              <w:t>דמי שירות לנוסעים</w:t>
            </w:r>
          </w:p>
        </w:tc>
        <w:tc>
          <w:tcPr>
            <w:tcW w:w="567" w:type="dxa"/>
          </w:tcPr>
          <w:p w14:paraId="133EC6E9" w14:textId="77777777" w:rsidR="001F7D05" w:rsidRPr="001F7D05" w:rsidRDefault="001F7D05" w:rsidP="001F7D05">
            <w:pPr>
              <w:rPr>
                <w:rStyle w:val="Hyperlink"/>
                <w:rFonts w:hint="cs"/>
                <w:rtl/>
              </w:rPr>
            </w:pPr>
            <w:hyperlink w:anchor="Seif47" w:tooltip="דמי שירות לנוסעים" w:history="1">
              <w:r w:rsidRPr="001F7D05">
                <w:rPr>
                  <w:rStyle w:val="Hyperlink"/>
                </w:rPr>
                <w:t>Go</w:t>
              </w:r>
            </w:hyperlink>
          </w:p>
        </w:tc>
        <w:tc>
          <w:tcPr>
            <w:tcW w:w="850" w:type="dxa"/>
          </w:tcPr>
          <w:p w14:paraId="6A6181A1"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20</w:t>
            </w:r>
            <w:r>
              <w:rPr>
                <w:rFonts w:cs="Frankruhel"/>
                <w:rtl/>
              </w:rPr>
              <w:fldChar w:fldCharType="end"/>
            </w:r>
          </w:p>
        </w:tc>
      </w:tr>
      <w:tr w:rsidR="001F7D05" w:rsidRPr="001F7D05" w14:paraId="01F4D1A7" w14:textId="77777777" w:rsidTr="001F7D05">
        <w:tblPrEx>
          <w:tblCellMar>
            <w:top w:w="0" w:type="dxa"/>
            <w:bottom w:w="0" w:type="dxa"/>
          </w:tblCellMar>
        </w:tblPrEx>
        <w:tc>
          <w:tcPr>
            <w:tcW w:w="1247" w:type="dxa"/>
          </w:tcPr>
          <w:p w14:paraId="387D8B86" w14:textId="77777777" w:rsidR="001F7D05" w:rsidRPr="001F7D05" w:rsidRDefault="001F7D05" w:rsidP="001F7D05">
            <w:pPr>
              <w:rPr>
                <w:rFonts w:cs="Frankruhel" w:hint="cs"/>
                <w:rtl/>
              </w:rPr>
            </w:pPr>
            <w:r>
              <w:rPr>
                <w:rtl/>
              </w:rPr>
              <w:t xml:space="preserve">סעיף 49 </w:t>
            </w:r>
          </w:p>
        </w:tc>
        <w:tc>
          <w:tcPr>
            <w:tcW w:w="5669" w:type="dxa"/>
          </w:tcPr>
          <w:p w14:paraId="435E53D2" w14:textId="77777777" w:rsidR="001F7D05" w:rsidRPr="001F7D05" w:rsidRDefault="001F7D05" w:rsidP="001F7D05">
            <w:pPr>
              <w:rPr>
                <w:rFonts w:cs="Frankruhel" w:hint="cs"/>
                <w:rtl/>
              </w:rPr>
            </w:pPr>
            <w:r>
              <w:rPr>
                <w:rtl/>
              </w:rPr>
              <w:t>מחירים מרביים לשירותים נוספים</w:t>
            </w:r>
          </w:p>
        </w:tc>
        <w:tc>
          <w:tcPr>
            <w:tcW w:w="567" w:type="dxa"/>
          </w:tcPr>
          <w:p w14:paraId="14C2655A" w14:textId="77777777" w:rsidR="001F7D05" w:rsidRPr="001F7D05" w:rsidRDefault="001F7D05" w:rsidP="001F7D05">
            <w:pPr>
              <w:rPr>
                <w:rStyle w:val="Hyperlink"/>
                <w:rFonts w:hint="cs"/>
                <w:rtl/>
              </w:rPr>
            </w:pPr>
            <w:hyperlink w:anchor="Seif48" w:tooltip="מחירים מרביים לשירותים נוספים" w:history="1">
              <w:r w:rsidRPr="001F7D05">
                <w:rPr>
                  <w:rStyle w:val="Hyperlink"/>
                </w:rPr>
                <w:t>Go</w:t>
              </w:r>
            </w:hyperlink>
          </w:p>
        </w:tc>
        <w:tc>
          <w:tcPr>
            <w:tcW w:w="850" w:type="dxa"/>
          </w:tcPr>
          <w:p w14:paraId="00B6DACE"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20</w:t>
            </w:r>
            <w:r>
              <w:rPr>
                <w:rFonts w:cs="Frankruhel"/>
                <w:rtl/>
              </w:rPr>
              <w:fldChar w:fldCharType="end"/>
            </w:r>
          </w:p>
        </w:tc>
      </w:tr>
      <w:tr w:rsidR="001F7D05" w:rsidRPr="001F7D05" w14:paraId="7E6D8309" w14:textId="77777777" w:rsidTr="001F7D05">
        <w:tblPrEx>
          <w:tblCellMar>
            <w:top w:w="0" w:type="dxa"/>
            <w:bottom w:w="0" w:type="dxa"/>
          </w:tblCellMar>
        </w:tblPrEx>
        <w:tc>
          <w:tcPr>
            <w:tcW w:w="1247" w:type="dxa"/>
          </w:tcPr>
          <w:p w14:paraId="281BABB8" w14:textId="77777777" w:rsidR="001F7D05" w:rsidRPr="001F7D05" w:rsidRDefault="001F7D05" w:rsidP="001F7D05">
            <w:pPr>
              <w:rPr>
                <w:rFonts w:cs="Frankruhel" w:hint="cs"/>
                <w:rtl/>
              </w:rPr>
            </w:pPr>
            <w:r>
              <w:rPr>
                <w:rtl/>
              </w:rPr>
              <w:t xml:space="preserve">סעיף 50 </w:t>
            </w:r>
          </w:p>
        </w:tc>
        <w:tc>
          <w:tcPr>
            <w:tcW w:w="5669" w:type="dxa"/>
          </w:tcPr>
          <w:p w14:paraId="48976BB9" w14:textId="77777777" w:rsidR="001F7D05" w:rsidRPr="001F7D05" w:rsidRDefault="001F7D05" w:rsidP="001F7D05">
            <w:pPr>
              <w:rPr>
                <w:rFonts w:cs="Frankruhel" w:hint="cs"/>
                <w:rtl/>
              </w:rPr>
            </w:pPr>
            <w:r>
              <w:rPr>
                <w:rtl/>
              </w:rPr>
              <w:t>מחיר דמי המעגן לפי קביעת המנהל</w:t>
            </w:r>
          </w:p>
        </w:tc>
        <w:tc>
          <w:tcPr>
            <w:tcW w:w="567" w:type="dxa"/>
          </w:tcPr>
          <w:p w14:paraId="740C7A66" w14:textId="77777777" w:rsidR="001F7D05" w:rsidRPr="001F7D05" w:rsidRDefault="001F7D05" w:rsidP="001F7D05">
            <w:pPr>
              <w:rPr>
                <w:rStyle w:val="Hyperlink"/>
                <w:rFonts w:hint="cs"/>
                <w:rtl/>
              </w:rPr>
            </w:pPr>
            <w:hyperlink w:anchor="Seif49" w:tooltip="מחיר דמי המעגן לפי קביעת המנהל" w:history="1">
              <w:r w:rsidRPr="001F7D05">
                <w:rPr>
                  <w:rStyle w:val="Hyperlink"/>
                </w:rPr>
                <w:t>Go</w:t>
              </w:r>
            </w:hyperlink>
          </w:p>
        </w:tc>
        <w:tc>
          <w:tcPr>
            <w:tcW w:w="850" w:type="dxa"/>
          </w:tcPr>
          <w:p w14:paraId="1DC089A7"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20</w:t>
            </w:r>
            <w:r>
              <w:rPr>
                <w:rFonts w:cs="Frankruhel"/>
                <w:rtl/>
              </w:rPr>
              <w:fldChar w:fldCharType="end"/>
            </w:r>
          </w:p>
        </w:tc>
      </w:tr>
      <w:tr w:rsidR="001F7D05" w:rsidRPr="001F7D05" w14:paraId="5DA3CD8A" w14:textId="77777777" w:rsidTr="001F7D05">
        <w:tblPrEx>
          <w:tblCellMar>
            <w:top w:w="0" w:type="dxa"/>
            <w:bottom w:w="0" w:type="dxa"/>
          </w:tblCellMar>
        </w:tblPrEx>
        <w:tc>
          <w:tcPr>
            <w:tcW w:w="1247" w:type="dxa"/>
          </w:tcPr>
          <w:p w14:paraId="4A48F963" w14:textId="77777777" w:rsidR="001F7D05" w:rsidRPr="001F7D05" w:rsidRDefault="001F7D05" w:rsidP="001F7D05">
            <w:pPr>
              <w:rPr>
                <w:rFonts w:cs="Frankruhel" w:hint="cs"/>
                <w:rtl/>
              </w:rPr>
            </w:pPr>
            <w:r>
              <w:rPr>
                <w:rtl/>
              </w:rPr>
              <w:t xml:space="preserve">סעיף 51 </w:t>
            </w:r>
          </w:p>
        </w:tc>
        <w:tc>
          <w:tcPr>
            <w:tcW w:w="5669" w:type="dxa"/>
          </w:tcPr>
          <w:p w14:paraId="6C943463" w14:textId="77777777" w:rsidR="001F7D05" w:rsidRPr="001F7D05" w:rsidRDefault="001F7D05" w:rsidP="001F7D05">
            <w:pPr>
              <w:rPr>
                <w:rFonts w:cs="Frankruhel" w:hint="cs"/>
                <w:rtl/>
              </w:rPr>
            </w:pPr>
            <w:r>
              <w:rPr>
                <w:rtl/>
              </w:rPr>
              <w:t>שמירת דינים</w:t>
            </w:r>
          </w:p>
        </w:tc>
        <w:tc>
          <w:tcPr>
            <w:tcW w:w="567" w:type="dxa"/>
          </w:tcPr>
          <w:p w14:paraId="0CAAA99D" w14:textId="77777777" w:rsidR="001F7D05" w:rsidRPr="001F7D05" w:rsidRDefault="001F7D05" w:rsidP="001F7D05">
            <w:pPr>
              <w:rPr>
                <w:rStyle w:val="Hyperlink"/>
                <w:rFonts w:hint="cs"/>
                <w:rtl/>
              </w:rPr>
            </w:pPr>
            <w:hyperlink w:anchor="Seif50" w:tooltip="שמירת דינים" w:history="1">
              <w:r w:rsidRPr="001F7D05">
                <w:rPr>
                  <w:rStyle w:val="Hyperlink"/>
                </w:rPr>
                <w:t>Go</w:t>
              </w:r>
            </w:hyperlink>
          </w:p>
        </w:tc>
        <w:tc>
          <w:tcPr>
            <w:tcW w:w="850" w:type="dxa"/>
          </w:tcPr>
          <w:p w14:paraId="0A399207"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21</w:t>
            </w:r>
            <w:r>
              <w:rPr>
                <w:rFonts w:cs="Frankruhel"/>
                <w:rtl/>
              </w:rPr>
              <w:fldChar w:fldCharType="end"/>
            </w:r>
          </w:p>
        </w:tc>
      </w:tr>
      <w:tr w:rsidR="001F7D05" w:rsidRPr="001F7D05" w14:paraId="3585F063" w14:textId="77777777" w:rsidTr="001F7D05">
        <w:tblPrEx>
          <w:tblCellMar>
            <w:top w:w="0" w:type="dxa"/>
            <w:bottom w:w="0" w:type="dxa"/>
          </w:tblCellMar>
        </w:tblPrEx>
        <w:tc>
          <w:tcPr>
            <w:tcW w:w="1247" w:type="dxa"/>
          </w:tcPr>
          <w:p w14:paraId="70110D68" w14:textId="77777777" w:rsidR="001F7D05" w:rsidRPr="001F7D05" w:rsidRDefault="001F7D05" w:rsidP="001F7D05">
            <w:pPr>
              <w:rPr>
                <w:rFonts w:cs="Frankruhel" w:hint="cs"/>
                <w:rtl/>
              </w:rPr>
            </w:pPr>
            <w:r>
              <w:rPr>
                <w:rtl/>
              </w:rPr>
              <w:t xml:space="preserve">סעיף 52 </w:t>
            </w:r>
          </w:p>
        </w:tc>
        <w:tc>
          <w:tcPr>
            <w:tcW w:w="5669" w:type="dxa"/>
          </w:tcPr>
          <w:p w14:paraId="593C4CA9" w14:textId="77777777" w:rsidR="001F7D05" w:rsidRPr="001F7D05" w:rsidRDefault="001F7D05" w:rsidP="001F7D05">
            <w:pPr>
              <w:rPr>
                <w:rFonts w:cs="Frankruhel" w:hint="cs"/>
                <w:rtl/>
              </w:rPr>
            </w:pPr>
            <w:r>
              <w:rPr>
                <w:rtl/>
              </w:rPr>
              <w:t>ביטול</w:t>
            </w:r>
          </w:p>
        </w:tc>
        <w:tc>
          <w:tcPr>
            <w:tcW w:w="567" w:type="dxa"/>
          </w:tcPr>
          <w:p w14:paraId="7955CF3A" w14:textId="77777777" w:rsidR="001F7D05" w:rsidRPr="001F7D05" w:rsidRDefault="001F7D05" w:rsidP="001F7D05">
            <w:pPr>
              <w:rPr>
                <w:rStyle w:val="Hyperlink"/>
                <w:rFonts w:hint="cs"/>
                <w:rtl/>
              </w:rPr>
            </w:pPr>
            <w:hyperlink w:anchor="Seif51" w:tooltip="ביטול" w:history="1">
              <w:r w:rsidRPr="001F7D05">
                <w:rPr>
                  <w:rStyle w:val="Hyperlink"/>
                </w:rPr>
                <w:t>Go</w:t>
              </w:r>
            </w:hyperlink>
          </w:p>
        </w:tc>
        <w:tc>
          <w:tcPr>
            <w:tcW w:w="850" w:type="dxa"/>
          </w:tcPr>
          <w:p w14:paraId="6BFBCA1F"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21</w:t>
            </w:r>
            <w:r>
              <w:rPr>
                <w:rFonts w:cs="Frankruhel"/>
                <w:rtl/>
              </w:rPr>
              <w:fldChar w:fldCharType="end"/>
            </w:r>
          </w:p>
        </w:tc>
      </w:tr>
      <w:tr w:rsidR="001F7D05" w:rsidRPr="001F7D05" w14:paraId="69F36E23" w14:textId="77777777" w:rsidTr="001F7D05">
        <w:tblPrEx>
          <w:tblCellMar>
            <w:top w:w="0" w:type="dxa"/>
            <w:bottom w:w="0" w:type="dxa"/>
          </w:tblCellMar>
        </w:tblPrEx>
        <w:tc>
          <w:tcPr>
            <w:tcW w:w="1247" w:type="dxa"/>
          </w:tcPr>
          <w:p w14:paraId="6E63D9CF" w14:textId="77777777" w:rsidR="001F7D05" w:rsidRPr="001F7D05" w:rsidRDefault="001F7D05" w:rsidP="001F7D05">
            <w:pPr>
              <w:rPr>
                <w:rFonts w:cs="Frankruhel" w:hint="cs"/>
                <w:rtl/>
              </w:rPr>
            </w:pPr>
            <w:r>
              <w:rPr>
                <w:rtl/>
              </w:rPr>
              <w:t xml:space="preserve">סעיף 53 </w:t>
            </w:r>
          </w:p>
        </w:tc>
        <w:tc>
          <w:tcPr>
            <w:tcW w:w="5669" w:type="dxa"/>
          </w:tcPr>
          <w:p w14:paraId="07A7BDDC" w14:textId="77777777" w:rsidR="001F7D05" w:rsidRPr="001F7D05" w:rsidRDefault="001F7D05" w:rsidP="001F7D05">
            <w:pPr>
              <w:rPr>
                <w:rFonts w:cs="Frankruhel" w:hint="cs"/>
                <w:rtl/>
              </w:rPr>
            </w:pPr>
            <w:r>
              <w:rPr>
                <w:rtl/>
              </w:rPr>
              <w:t>תחילה</w:t>
            </w:r>
          </w:p>
        </w:tc>
        <w:tc>
          <w:tcPr>
            <w:tcW w:w="567" w:type="dxa"/>
          </w:tcPr>
          <w:p w14:paraId="492B4483" w14:textId="77777777" w:rsidR="001F7D05" w:rsidRPr="001F7D05" w:rsidRDefault="001F7D05" w:rsidP="001F7D05">
            <w:pPr>
              <w:rPr>
                <w:rStyle w:val="Hyperlink"/>
                <w:rFonts w:hint="cs"/>
                <w:rtl/>
              </w:rPr>
            </w:pPr>
            <w:hyperlink w:anchor="Seif52" w:tooltip="תחילה" w:history="1">
              <w:r w:rsidRPr="001F7D05">
                <w:rPr>
                  <w:rStyle w:val="Hyperlink"/>
                </w:rPr>
                <w:t>Go</w:t>
              </w:r>
            </w:hyperlink>
          </w:p>
        </w:tc>
        <w:tc>
          <w:tcPr>
            <w:tcW w:w="850" w:type="dxa"/>
          </w:tcPr>
          <w:p w14:paraId="1BF03A25"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21</w:t>
            </w:r>
            <w:r>
              <w:rPr>
                <w:rFonts w:cs="Frankruhel"/>
                <w:rtl/>
              </w:rPr>
              <w:fldChar w:fldCharType="end"/>
            </w:r>
          </w:p>
        </w:tc>
      </w:tr>
      <w:tr w:rsidR="001F7D05" w:rsidRPr="001F7D05" w14:paraId="198E6014" w14:textId="77777777" w:rsidTr="001F7D05">
        <w:tblPrEx>
          <w:tblCellMar>
            <w:top w:w="0" w:type="dxa"/>
            <w:bottom w:w="0" w:type="dxa"/>
          </w:tblCellMar>
        </w:tblPrEx>
        <w:tc>
          <w:tcPr>
            <w:tcW w:w="1247" w:type="dxa"/>
          </w:tcPr>
          <w:p w14:paraId="3AD5269B" w14:textId="77777777" w:rsidR="001F7D05" w:rsidRPr="001F7D05" w:rsidRDefault="001F7D05" w:rsidP="001F7D05">
            <w:pPr>
              <w:rPr>
                <w:rFonts w:cs="Frankruhel" w:hint="cs"/>
                <w:rtl/>
              </w:rPr>
            </w:pPr>
            <w:r>
              <w:rPr>
                <w:rtl/>
              </w:rPr>
              <w:t xml:space="preserve">סעיף 54 </w:t>
            </w:r>
          </w:p>
        </w:tc>
        <w:tc>
          <w:tcPr>
            <w:tcW w:w="5669" w:type="dxa"/>
          </w:tcPr>
          <w:p w14:paraId="1E36E5BF" w14:textId="77777777" w:rsidR="001F7D05" w:rsidRPr="001F7D05" w:rsidRDefault="001F7D05" w:rsidP="001F7D05">
            <w:pPr>
              <w:rPr>
                <w:rFonts w:cs="Frankruhel" w:hint="cs"/>
                <w:rtl/>
              </w:rPr>
            </w:pPr>
            <w:r>
              <w:rPr>
                <w:rtl/>
              </w:rPr>
              <w:t>סייג לתחולה</w:t>
            </w:r>
          </w:p>
        </w:tc>
        <w:tc>
          <w:tcPr>
            <w:tcW w:w="567" w:type="dxa"/>
          </w:tcPr>
          <w:p w14:paraId="3B189745" w14:textId="77777777" w:rsidR="001F7D05" w:rsidRPr="001F7D05" w:rsidRDefault="001F7D05" w:rsidP="001F7D05">
            <w:pPr>
              <w:rPr>
                <w:rStyle w:val="Hyperlink"/>
                <w:rFonts w:hint="cs"/>
                <w:rtl/>
              </w:rPr>
            </w:pPr>
            <w:hyperlink w:anchor="Seif53" w:tooltip="סייג לתחולה" w:history="1">
              <w:r w:rsidRPr="001F7D05">
                <w:rPr>
                  <w:rStyle w:val="Hyperlink"/>
                </w:rPr>
                <w:t>Go</w:t>
              </w:r>
            </w:hyperlink>
          </w:p>
        </w:tc>
        <w:tc>
          <w:tcPr>
            <w:tcW w:w="850" w:type="dxa"/>
          </w:tcPr>
          <w:p w14:paraId="39700576"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21</w:t>
            </w:r>
            <w:r>
              <w:rPr>
                <w:rFonts w:cs="Frankruhel"/>
                <w:rtl/>
              </w:rPr>
              <w:fldChar w:fldCharType="end"/>
            </w:r>
          </w:p>
        </w:tc>
      </w:tr>
      <w:tr w:rsidR="001F7D05" w:rsidRPr="001F7D05" w14:paraId="0800249F" w14:textId="77777777" w:rsidTr="001F7D05">
        <w:tblPrEx>
          <w:tblCellMar>
            <w:top w:w="0" w:type="dxa"/>
            <w:bottom w:w="0" w:type="dxa"/>
          </w:tblCellMar>
        </w:tblPrEx>
        <w:tc>
          <w:tcPr>
            <w:tcW w:w="1247" w:type="dxa"/>
          </w:tcPr>
          <w:p w14:paraId="06089B70" w14:textId="77777777" w:rsidR="001F7D05" w:rsidRPr="001F7D05" w:rsidRDefault="001F7D05" w:rsidP="001F7D05">
            <w:pPr>
              <w:rPr>
                <w:rFonts w:cs="Frankruhel" w:hint="cs"/>
                <w:rtl/>
              </w:rPr>
            </w:pPr>
            <w:r>
              <w:rPr>
                <w:rtl/>
              </w:rPr>
              <w:t xml:space="preserve">סעיף 55 </w:t>
            </w:r>
          </w:p>
        </w:tc>
        <w:tc>
          <w:tcPr>
            <w:tcW w:w="5669" w:type="dxa"/>
          </w:tcPr>
          <w:p w14:paraId="133FC5B2" w14:textId="77777777" w:rsidR="001F7D05" w:rsidRPr="001F7D05" w:rsidRDefault="001F7D05" w:rsidP="001F7D05">
            <w:pPr>
              <w:rPr>
                <w:rFonts w:cs="Frankruhel" w:hint="cs"/>
                <w:rtl/>
              </w:rPr>
            </w:pPr>
            <w:r>
              <w:rPr>
                <w:rtl/>
              </w:rPr>
              <w:t>הוראות שעה לעניין חלוקת תשלום בעד ניטול</w:t>
            </w:r>
          </w:p>
        </w:tc>
        <w:tc>
          <w:tcPr>
            <w:tcW w:w="567" w:type="dxa"/>
          </w:tcPr>
          <w:p w14:paraId="10900560" w14:textId="77777777" w:rsidR="001F7D05" w:rsidRPr="001F7D05" w:rsidRDefault="001F7D05" w:rsidP="001F7D05">
            <w:pPr>
              <w:rPr>
                <w:rStyle w:val="Hyperlink"/>
                <w:rFonts w:hint="cs"/>
                <w:rtl/>
              </w:rPr>
            </w:pPr>
            <w:hyperlink w:anchor="Seif54" w:tooltip="הוראות שעה לעניין חלוקת תשלום בעד ניטול" w:history="1">
              <w:r w:rsidRPr="001F7D05">
                <w:rPr>
                  <w:rStyle w:val="Hyperlink"/>
                </w:rPr>
                <w:t>Go</w:t>
              </w:r>
            </w:hyperlink>
          </w:p>
        </w:tc>
        <w:tc>
          <w:tcPr>
            <w:tcW w:w="850" w:type="dxa"/>
          </w:tcPr>
          <w:p w14:paraId="002AE0D6"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21</w:t>
            </w:r>
            <w:r>
              <w:rPr>
                <w:rFonts w:cs="Frankruhel"/>
                <w:rtl/>
              </w:rPr>
              <w:fldChar w:fldCharType="end"/>
            </w:r>
          </w:p>
        </w:tc>
      </w:tr>
      <w:tr w:rsidR="001F7D05" w:rsidRPr="001F7D05" w14:paraId="4A846B7C" w14:textId="77777777" w:rsidTr="001F7D05">
        <w:tblPrEx>
          <w:tblCellMar>
            <w:top w:w="0" w:type="dxa"/>
            <w:bottom w:w="0" w:type="dxa"/>
          </w:tblCellMar>
        </w:tblPrEx>
        <w:tc>
          <w:tcPr>
            <w:tcW w:w="1247" w:type="dxa"/>
          </w:tcPr>
          <w:p w14:paraId="0889A80E" w14:textId="77777777" w:rsidR="001F7D05" w:rsidRPr="001F7D05" w:rsidRDefault="001F7D05" w:rsidP="001F7D05">
            <w:pPr>
              <w:rPr>
                <w:rFonts w:cs="Frankruhel" w:hint="cs"/>
                <w:rtl/>
              </w:rPr>
            </w:pPr>
            <w:r>
              <w:rPr>
                <w:rtl/>
              </w:rPr>
              <w:t xml:space="preserve">סעיף 56 </w:t>
            </w:r>
          </w:p>
        </w:tc>
        <w:tc>
          <w:tcPr>
            <w:tcW w:w="5669" w:type="dxa"/>
          </w:tcPr>
          <w:p w14:paraId="2400DD19" w14:textId="77777777" w:rsidR="001F7D05" w:rsidRPr="001F7D05" w:rsidRDefault="001F7D05" w:rsidP="001F7D05">
            <w:pPr>
              <w:rPr>
                <w:rFonts w:cs="Frankruhel" w:hint="cs"/>
                <w:rtl/>
              </w:rPr>
            </w:pPr>
            <w:r>
              <w:rPr>
                <w:rtl/>
              </w:rPr>
              <w:t>הוראת מעבר לעניין עדכון התעריפים המרביים לשירותי ניטול לפי מקדם הפחתת מחירים שנתי</w:t>
            </w:r>
          </w:p>
        </w:tc>
        <w:tc>
          <w:tcPr>
            <w:tcW w:w="567" w:type="dxa"/>
          </w:tcPr>
          <w:p w14:paraId="502EBF42" w14:textId="77777777" w:rsidR="001F7D05" w:rsidRPr="001F7D05" w:rsidRDefault="001F7D05" w:rsidP="001F7D05">
            <w:pPr>
              <w:rPr>
                <w:rStyle w:val="Hyperlink"/>
                <w:rFonts w:hint="cs"/>
                <w:rtl/>
              </w:rPr>
            </w:pPr>
            <w:hyperlink w:anchor="Seif55" w:tooltip="הוראת מעבר לעניין עדכון התעריפים המרביים לשירותי ניטול לפי מקדם הפחתת מחירים שנתי" w:history="1">
              <w:r w:rsidRPr="001F7D05">
                <w:rPr>
                  <w:rStyle w:val="Hyperlink"/>
                </w:rPr>
                <w:t>Go</w:t>
              </w:r>
            </w:hyperlink>
          </w:p>
        </w:tc>
        <w:tc>
          <w:tcPr>
            <w:tcW w:w="850" w:type="dxa"/>
          </w:tcPr>
          <w:p w14:paraId="2C6C1C3F"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21</w:t>
            </w:r>
            <w:r>
              <w:rPr>
                <w:rFonts w:cs="Frankruhel"/>
                <w:rtl/>
              </w:rPr>
              <w:fldChar w:fldCharType="end"/>
            </w:r>
          </w:p>
        </w:tc>
      </w:tr>
      <w:tr w:rsidR="001F7D05" w:rsidRPr="001F7D05" w14:paraId="21AF4350" w14:textId="77777777" w:rsidTr="001F7D05">
        <w:tblPrEx>
          <w:tblCellMar>
            <w:top w:w="0" w:type="dxa"/>
            <w:bottom w:w="0" w:type="dxa"/>
          </w:tblCellMar>
        </w:tblPrEx>
        <w:tc>
          <w:tcPr>
            <w:tcW w:w="1247" w:type="dxa"/>
          </w:tcPr>
          <w:p w14:paraId="551C62A4" w14:textId="77777777" w:rsidR="001F7D05" w:rsidRPr="001F7D05" w:rsidRDefault="001F7D05" w:rsidP="001F7D05">
            <w:pPr>
              <w:rPr>
                <w:rFonts w:cs="Frankruhel" w:hint="cs"/>
                <w:rtl/>
              </w:rPr>
            </w:pPr>
            <w:r>
              <w:rPr>
                <w:rtl/>
              </w:rPr>
              <w:t xml:space="preserve">סעיף 57 </w:t>
            </w:r>
          </w:p>
        </w:tc>
        <w:tc>
          <w:tcPr>
            <w:tcW w:w="5669" w:type="dxa"/>
          </w:tcPr>
          <w:p w14:paraId="3D010B50" w14:textId="77777777" w:rsidR="001F7D05" w:rsidRPr="001F7D05" w:rsidRDefault="001F7D05" w:rsidP="001F7D05">
            <w:pPr>
              <w:rPr>
                <w:rFonts w:cs="Frankruhel" w:hint="cs"/>
                <w:rtl/>
              </w:rPr>
            </w:pPr>
            <w:r>
              <w:rPr>
                <w:rtl/>
              </w:rPr>
              <w:t>הוראת מעבר וסייג לעניין תוספת תשלום לחומרים מסוכנים ארוזים מסוימים</w:t>
            </w:r>
          </w:p>
        </w:tc>
        <w:tc>
          <w:tcPr>
            <w:tcW w:w="567" w:type="dxa"/>
          </w:tcPr>
          <w:p w14:paraId="6C1BDED1" w14:textId="77777777" w:rsidR="001F7D05" w:rsidRPr="001F7D05" w:rsidRDefault="001F7D05" w:rsidP="001F7D05">
            <w:pPr>
              <w:rPr>
                <w:rStyle w:val="Hyperlink"/>
                <w:rFonts w:hint="cs"/>
                <w:rtl/>
              </w:rPr>
            </w:pPr>
            <w:hyperlink w:anchor="Seif56" w:tooltip="הוראת מעבר וסייג לעניין תוספת תשלום לחומרים מסוכנים ארוזים מסוימים" w:history="1">
              <w:r w:rsidRPr="001F7D05">
                <w:rPr>
                  <w:rStyle w:val="Hyperlink"/>
                </w:rPr>
                <w:t>Go</w:t>
              </w:r>
            </w:hyperlink>
          </w:p>
        </w:tc>
        <w:tc>
          <w:tcPr>
            <w:tcW w:w="850" w:type="dxa"/>
          </w:tcPr>
          <w:p w14:paraId="043FE134"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21</w:t>
            </w:r>
            <w:r>
              <w:rPr>
                <w:rFonts w:cs="Frankruhel"/>
                <w:rtl/>
              </w:rPr>
              <w:fldChar w:fldCharType="end"/>
            </w:r>
          </w:p>
        </w:tc>
      </w:tr>
      <w:tr w:rsidR="001F7D05" w:rsidRPr="001F7D05" w14:paraId="6E7066DA" w14:textId="77777777" w:rsidTr="001F7D05">
        <w:tblPrEx>
          <w:tblCellMar>
            <w:top w:w="0" w:type="dxa"/>
            <w:bottom w:w="0" w:type="dxa"/>
          </w:tblCellMar>
        </w:tblPrEx>
        <w:tc>
          <w:tcPr>
            <w:tcW w:w="1247" w:type="dxa"/>
          </w:tcPr>
          <w:p w14:paraId="5BB6091C" w14:textId="77777777" w:rsidR="001F7D05" w:rsidRPr="001F7D05" w:rsidRDefault="001F7D05" w:rsidP="001F7D05">
            <w:pPr>
              <w:rPr>
                <w:rFonts w:cs="Frankruhel" w:hint="cs"/>
                <w:rtl/>
              </w:rPr>
            </w:pPr>
            <w:r>
              <w:rPr>
                <w:rtl/>
              </w:rPr>
              <w:t xml:space="preserve">סעיף 58 </w:t>
            </w:r>
          </w:p>
        </w:tc>
        <w:tc>
          <w:tcPr>
            <w:tcW w:w="5669" w:type="dxa"/>
          </w:tcPr>
          <w:p w14:paraId="71886816" w14:textId="77777777" w:rsidR="001F7D05" w:rsidRPr="001F7D05" w:rsidRDefault="001F7D05" w:rsidP="001F7D05">
            <w:pPr>
              <w:rPr>
                <w:rFonts w:cs="Frankruhel" w:hint="cs"/>
                <w:rtl/>
              </w:rPr>
            </w:pPr>
            <w:r>
              <w:rPr>
                <w:rtl/>
              </w:rPr>
              <w:t>הוראת מעבר לעניין תשלומים המשולמים לחברת הפיתוח והנכסים</w:t>
            </w:r>
          </w:p>
        </w:tc>
        <w:tc>
          <w:tcPr>
            <w:tcW w:w="567" w:type="dxa"/>
          </w:tcPr>
          <w:p w14:paraId="190E09EF" w14:textId="77777777" w:rsidR="001F7D05" w:rsidRPr="001F7D05" w:rsidRDefault="001F7D05" w:rsidP="001F7D05">
            <w:pPr>
              <w:rPr>
                <w:rStyle w:val="Hyperlink"/>
                <w:rFonts w:hint="cs"/>
                <w:rtl/>
              </w:rPr>
            </w:pPr>
            <w:hyperlink w:anchor="Seif57" w:tooltip="הוראת מעבר לעניין תשלומים המשולמים לחברת הפיתוח והנכסים" w:history="1">
              <w:r w:rsidRPr="001F7D05">
                <w:rPr>
                  <w:rStyle w:val="Hyperlink"/>
                </w:rPr>
                <w:t>Go</w:t>
              </w:r>
            </w:hyperlink>
          </w:p>
        </w:tc>
        <w:tc>
          <w:tcPr>
            <w:tcW w:w="850" w:type="dxa"/>
          </w:tcPr>
          <w:p w14:paraId="4A9FC5B4"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22</w:t>
            </w:r>
            <w:r>
              <w:rPr>
                <w:rFonts w:cs="Frankruhel"/>
                <w:rtl/>
              </w:rPr>
              <w:fldChar w:fldCharType="end"/>
            </w:r>
          </w:p>
        </w:tc>
      </w:tr>
      <w:tr w:rsidR="001F7D05" w:rsidRPr="001F7D05" w14:paraId="2965898E" w14:textId="77777777" w:rsidTr="001F7D05">
        <w:tblPrEx>
          <w:tblCellMar>
            <w:top w:w="0" w:type="dxa"/>
            <w:bottom w:w="0" w:type="dxa"/>
          </w:tblCellMar>
        </w:tblPrEx>
        <w:tc>
          <w:tcPr>
            <w:tcW w:w="1247" w:type="dxa"/>
          </w:tcPr>
          <w:p w14:paraId="69269894" w14:textId="77777777" w:rsidR="001F7D05" w:rsidRPr="001F7D05" w:rsidRDefault="001F7D05" w:rsidP="001F7D05">
            <w:pPr>
              <w:rPr>
                <w:rFonts w:cs="Frankruhel" w:hint="cs"/>
                <w:rtl/>
              </w:rPr>
            </w:pPr>
          </w:p>
        </w:tc>
        <w:tc>
          <w:tcPr>
            <w:tcW w:w="5669" w:type="dxa"/>
          </w:tcPr>
          <w:p w14:paraId="08B84873" w14:textId="77777777" w:rsidR="001F7D05" w:rsidRPr="001F7D05" w:rsidRDefault="001F7D05" w:rsidP="001F7D05">
            <w:pPr>
              <w:rPr>
                <w:rFonts w:cs="Frankruhel" w:hint="cs"/>
                <w:rtl/>
              </w:rPr>
            </w:pPr>
            <w:r>
              <w:rPr>
                <w:rtl/>
              </w:rPr>
              <w:t>תוספת ראשונה</w:t>
            </w:r>
          </w:p>
        </w:tc>
        <w:tc>
          <w:tcPr>
            <w:tcW w:w="567" w:type="dxa"/>
          </w:tcPr>
          <w:p w14:paraId="20C01FB9" w14:textId="77777777" w:rsidR="001F7D05" w:rsidRPr="001F7D05" w:rsidRDefault="001F7D05" w:rsidP="001F7D05">
            <w:pPr>
              <w:rPr>
                <w:rStyle w:val="Hyperlink"/>
                <w:rFonts w:hint="cs"/>
                <w:rtl/>
              </w:rPr>
            </w:pPr>
            <w:hyperlink w:anchor="med5" w:tooltip="תוספת ראשונה" w:history="1">
              <w:r w:rsidRPr="001F7D05">
                <w:rPr>
                  <w:rStyle w:val="Hyperlink"/>
                </w:rPr>
                <w:t>Go</w:t>
              </w:r>
            </w:hyperlink>
          </w:p>
        </w:tc>
        <w:tc>
          <w:tcPr>
            <w:tcW w:w="850" w:type="dxa"/>
          </w:tcPr>
          <w:p w14:paraId="058DBBAD"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22</w:t>
            </w:r>
            <w:r>
              <w:rPr>
                <w:rFonts w:cs="Frankruhel"/>
                <w:rtl/>
              </w:rPr>
              <w:fldChar w:fldCharType="end"/>
            </w:r>
          </w:p>
        </w:tc>
      </w:tr>
      <w:tr w:rsidR="001F7D05" w:rsidRPr="001F7D05" w14:paraId="7C4A790C" w14:textId="77777777" w:rsidTr="001F7D05">
        <w:tblPrEx>
          <w:tblCellMar>
            <w:top w:w="0" w:type="dxa"/>
            <w:bottom w:w="0" w:type="dxa"/>
          </w:tblCellMar>
        </w:tblPrEx>
        <w:tc>
          <w:tcPr>
            <w:tcW w:w="1247" w:type="dxa"/>
          </w:tcPr>
          <w:p w14:paraId="375ADEC8" w14:textId="77777777" w:rsidR="001F7D05" w:rsidRPr="001F7D05" w:rsidRDefault="001F7D05" w:rsidP="001F7D05">
            <w:pPr>
              <w:rPr>
                <w:rFonts w:cs="Frankruhel" w:hint="cs"/>
                <w:rtl/>
              </w:rPr>
            </w:pPr>
          </w:p>
        </w:tc>
        <w:tc>
          <w:tcPr>
            <w:tcW w:w="5669" w:type="dxa"/>
          </w:tcPr>
          <w:p w14:paraId="34218276" w14:textId="77777777" w:rsidR="001F7D05" w:rsidRPr="001F7D05" w:rsidRDefault="001F7D05" w:rsidP="001F7D05">
            <w:pPr>
              <w:rPr>
                <w:rFonts w:cs="Frankruhel" w:hint="cs"/>
                <w:rtl/>
              </w:rPr>
            </w:pPr>
            <w:r>
              <w:rPr>
                <w:rtl/>
              </w:rPr>
              <w:t>תוספת שניה</w:t>
            </w:r>
          </w:p>
        </w:tc>
        <w:tc>
          <w:tcPr>
            <w:tcW w:w="567" w:type="dxa"/>
          </w:tcPr>
          <w:p w14:paraId="0496C09D" w14:textId="77777777" w:rsidR="001F7D05" w:rsidRPr="001F7D05" w:rsidRDefault="001F7D05" w:rsidP="001F7D05">
            <w:pPr>
              <w:rPr>
                <w:rStyle w:val="Hyperlink"/>
                <w:rFonts w:hint="cs"/>
                <w:rtl/>
              </w:rPr>
            </w:pPr>
            <w:hyperlink w:anchor="med6" w:tooltip="תוספת שניה" w:history="1">
              <w:r w:rsidRPr="001F7D05">
                <w:rPr>
                  <w:rStyle w:val="Hyperlink"/>
                </w:rPr>
                <w:t>Go</w:t>
              </w:r>
            </w:hyperlink>
          </w:p>
        </w:tc>
        <w:tc>
          <w:tcPr>
            <w:tcW w:w="850" w:type="dxa"/>
          </w:tcPr>
          <w:p w14:paraId="2667EF0C"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22</w:t>
            </w:r>
            <w:r>
              <w:rPr>
                <w:rFonts w:cs="Frankruhel"/>
                <w:rtl/>
              </w:rPr>
              <w:fldChar w:fldCharType="end"/>
            </w:r>
          </w:p>
        </w:tc>
      </w:tr>
      <w:tr w:rsidR="001F7D05" w:rsidRPr="001F7D05" w14:paraId="6232D725" w14:textId="77777777" w:rsidTr="001F7D05">
        <w:tblPrEx>
          <w:tblCellMar>
            <w:top w:w="0" w:type="dxa"/>
            <w:bottom w:w="0" w:type="dxa"/>
          </w:tblCellMar>
        </w:tblPrEx>
        <w:tc>
          <w:tcPr>
            <w:tcW w:w="1247" w:type="dxa"/>
          </w:tcPr>
          <w:p w14:paraId="5012AB75" w14:textId="77777777" w:rsidR="001F7D05" w:rsidRPr="001F7D05" w:rsidRDefault="001F7D05" w:rsidP="001F7D05">
            <w:pPr>
              <w:rPr>
                <w:rFonts w:cs="Frankruhel" w:hint="cs"/>
                <w:rtl/>
              </w:rPr>
            </w:pPr>
          </w:p>
        </w:tc>
        <w:tc>
          <w:tcPr>
            <w:tcW w:w="5669" w:type="dxa"/>
          </w:tcPr>
          <w:p w14:paraId="77488922" w14:textId="77777777" w:rsidR="001F7D05" w:rsidRPr="001F7D05" w:rsidRDefault="001F7D05" w:rsidP="001F7D05">
            <w:pPr>
              <w:rPr>
                <w:rFonts w:cs="Frankruhel" w:hint="cs"/>
                <w:rtl/>
              </w:rPr>
            </w:pPr>
            <w:r>
              <w:rPr>
                <w:rtl/>
              </w:rPr>
              <w:t>תוספת שלישית</w:t>
            </w:r>
          </w:p>
        </w:tc>
        <w:tc>
          <w:tcPr>
            <w:tcW w:w="567" w:type="dxa"/>
          </w:tcPr>
          <w:p w14:paraId="34C1D131" w14:textId="77777777" w:rsidR="001F7D05" w:rsidRPr="001F7D05" w:rsidRDefault="001F7D05" w:rsidP="001F7D05">
            <w:pPr>
              <w:rPr>
                <w:rStyle w:val="Hyperlink"/>
                <w:rFonts w:hint="cs"/>
                <w:rtl/>
              </w:rPr>
            </w:pPr>
            <w:hyperlink w:anchor="med7" w:tooltip="תוספת שלישית" w:history="1">
              <w:r w:rsidRPr="001F7D05">
                <w:rPr>
                  <w:rStyle w:val="Hyperlink"/>
                </w:rPr>
                <w:t>Go</w:t>
              </w:r>
            </w:hyperlink>
          </w:p>
        </w:tc>
        <w:tc>
          <w:tcPr>
            <w:tcW w:w="850" w:type="dxa"/>
          </w:tcPr>
          <w:p w14:paraId="0A8317C0"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23</w:t>
            </w:r>
            <w:r>
              <w:rPr>
                <w:rFonts w:cs="Frankruhel"/>
                <w:rtl/>
              </w:rPr>
              <w:fldChar w:fldCharType="end"/>
            </w:r>
          </w:p>
        </w:tc>
      </w:tr>
      <w:tr w:rsidR="001F7D05" w:rsidRPr="001F7D05" w14:paraId="1B45380E" w14:textId="77777777" w:rsidTr="001F7D05">
        <w:tblPrEx>
          <w:tblCellMar>
            <w:top w:w="0" w:type="dxa"/>
            <w:bottom w:w="0" w:type="dxa"/>
          </w:tblCellMar>
        </w:tblPrEx>
        <w:tc>
          <w:tcPr>
            <w:tcW w:w="1247" w:type="dxa"/>
          </w:tcPr>
          <w:p w14:paraId="5374A1B3" w14:textId="77777777" w:rsidR="001F7D05" w:rsidRPr="001F7D05" w:rsidRDefault="001F7D05" w:rsidP="001F7D05">
            <w:pPr>
              <w:rPr>
                <w:rFonts w:cs="Frankruhel" w:hint="cs"/>
                <w:rtl/>
              </w:rPr>
            </w:pPr>
          </w:p>
        </w:tc>
        <w:tc>
          <w:tcPr>
            <w:tcW w:w="5669" w:type="dxa"/>
          </w:tcPr>
          <w:p w14:paraId="3C6C2226" w14:textId="77777777" w:rsidR="001F7D05" w:rsidRPr="001F7D05" w:rsidRDefault="001F7D05" w:rsidP="001F7D05">
            <w:pPr>
              <w:rPr>
                <w:rFonts w:cs="Frankruhel" w:hint="cs"/>
                <w:rtl/>
              </w:rPr>
            </w:pPr>
            <w:r>
              <w:rPr>
                <w:rtl/>
              </w:rPr>
              <w:t>תוספת רביעית</w:t>
            </w:r>
          </w:p>
        </w:tc>
        <w:tc>
          <w:tcPr>
            <w:tcW w:w="567" w:type="dxa"/>
          </w:tcPr>
          <w:p w14:paraId="1B66E8A5" w14:textId="77777777" w:rsidR="001F7D05" w:rsidRPr="001F7D05" w:rsidRDefault="001F7D05" w:rsidP="001F7D05">
            <w:pPr>
              <w:rPr>
                <w:rStyle w:val="Hyperlink"/>
                <w:rFonts w:hint="cs"/>
                <w:rtl/>
              </w:rPr>
            </w:pPr>
            <w:hyperlink w:anchor="med8" w:tooltip="תוספת רביעית" w:history="1">
              <w:r w:rsidRPr="001F7D05">
                <w:rPr>
                  <w:rStyle w:val="Hyperlink"/>
                </w:rPr>
                <w:t>Go</w:t>
              </w:r>
            </w:hyperlink>
          </w:p>
        </w:tc>
        <w:tc>
          <w:tcPr>
            <w:tcW w:w="850" w:type="dxa"/>
          </w:tcPr>
          <w:p w14:paraId="55F7B770"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23</w:t>
            </w:r>
            <w:r>
              <w:rPr>
                <w:rFonts w:cs="Frankruhel"/>
                <w:rtl/>
              </w:rPr>
              <w:fldChar w:fldCharType="end"/>
            </w:r>
          </w:p>
        </w:tc>
      </w:tr>
      <w:tr w:rsidR="001F7D05" w:rsidRPr="001F7D05" w14:paraId="5437B39B" w14:textId="77777777" w:rsidTr="001F7D05">
        <w:tblPrEx>
          <w:tblCellMar>
            <w:top w:w="0" w:type="dxa"/>
            <w:bottom w:w="0" w:type="dxa"/>
          </w:tblCellMar>
        </w:tblPrEx>
        <w:tc>
          <w:tcPr>
            <w:tcW w:w="1247" w:type="dxa"/>
          </w:tcPr>
          <w:p w14:paraId="498427EF" w14:textId="77777777" w:rsidR="001F7D05" w:rsidRPr="001F7D05" w:rsidRDefault="001F7D05" w:rsidP="001F7D05">
            <w:pPr>
              <w:rPr>
                <w:rFonts w:cs="Frankruhel" w:hint="cs"/>
                <w:rtl/>
              </w:rPr>
            </w:pPr>
          </w:p>
        </w:tc>
        <w:tc>
          <w:tcPr>
            <w:tcW w:w="5669" w:type="dxa"/>
          </w:tcPr>
          <w:p w14:paraId="6DFCD42A" w14:textId="77777777" w:rsidR="001F7D05" w:rsidRPr="001F7D05" w:rsidRDefault="001F7D05" w:rsidP="001F7D05">
            <w:pPr>
              <w:rPr>
                <w:rFonts w:cs="Frankruhel" w:hint="cs"/>
                <w:rtl/>
              </w:rPr>
            </w:pPr>
            <w:r>
              <w:rPr>
                <w:rtl/>
              </w:rPr>
              <w:t>תוספת חמישית</w:t>
            </w:r>
          </w:p>
        </w:tc>
        <w:tc>
          <w:tcPr>
            <w:tcW w:w="567" w:type="dxa"/>
          </w:tcPr>
          <w:p w14:paraId="17642F05" w14:textId="77777777" w:rsidR="001F7D05" w:rsidRPr="001F7D05" w:rsidRDefault="001F7D05" w:rsidP="001F7D05">
            <w:pPr>
              <w:rPr>
                <w:rStyle w:val="Hyperlink"/>
                <w:rFonts w:hint="cs"/>
                <w:rtl/>
              </w:rPr>
            </w:pPr>
            <w:hyperlink w:anchor="med9" w:tooltip="תוספת חמישית" w:history="1">
              <w:r w:rsidRPr="001F7D05">
                <w:rPr>
                  <w:rStyle w:val="Hyperlink"/>
                </w:rPr>
                <w:t>Go</w:t>
              </w:r>
            </w:hyperlink>
          </w:p>
        </w:tc>
        <w:tc>
          <w:tcPr>
            <w:tcW w:w="850" w:type="dxa"/>
          </w:tcPr>
          <w:p w14:paraId="796C8BAF"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24</w:t>
            </w:r>
            <w:r>
              <w:rPr>
                <w:rFonts w:cs="Frankruhel"/>
                <w:rtl/>
              </w:rPr>
              <w:fldChar w:fldCharType="end"/>
            </w:r>
          </w:p>
        </w:tc>
      </w:tr>
      <w:tr w:rsidR="001F7D05" w:rsidRPr="001F7D05" w14:paraId="4524A336" w14:textId="77777777" w:rsidTr="001F7D05">
        <w:tblPrEx>
          <w:tblCellMar>
            <w:top w:w="0" w:type="dxa"/>
            <w:bottom w:w="0" w:type="dxa"/>
          </w:tblCellMar>
        </w:tblPrEx>
        <w:tc>
          <w:tcPr>
            <w:tcW w:w="1247" w:type="dxa"/>
          </w:tcPr>
          <w:p w14:paraId="77F22509" w14:textId="77777777" w:rsidR="001F7D05" w:rsidRPr="001F7D05" w:rsidRDefault="001F7D05" w:rsidP="001F7D05">
            <w:pPr>
              <w:rPr>
                <w:rFonts w:cs="Frankruhel" w:hint="cs"/>
                <w:rtl/>
              </w:rPr>
            </w:pPr>
          </w:p>
        </w:tc>
        <w:tc>
          <w:tcPr>
            <w:tcW w:w="5669" w:type="dxa"/>
          </w:tcPr>
          <w:p w14:paraId="1F83C168" w14:textId="77777777" w:rsidR="001F7D05" w:rsidRPr="001F7D05" w:rsidRDefault="001F7D05" w:rsidP="001F7D05">
            <w:pPr>
              <w:rPr>
                <w:rFonts w:cs="Frankruhel" w:hint="cs"/>
                <w:rtl/>
              </w:rPr>
            </w:pPr>
            <w:r>
              <w:rPr>
                <w:rtl/>
              </w:rPr>
              <w:t>תוספת שישית</w:t>
            </w:r>
          </w:p>
        </w:tc>
        <w:tc>
          <w:tcPr>
            <w:tcW w:w="567" w:type="dxa"/>
          </w:tcPr>
          <w:p w14:paraId="1C9F856E" w14:textId="77777777" w:rsidR="001F7D05" w:rsidRPr="001F7D05" w:rsidRDefault="001F7D05" w:rsidP="001F7D05">
            <w:pPr>
              <w:rPr>
                <w:rStyle w:val="Hyperlink"/>
                <w:rFonts w:hint="cs"/>
                <w:rtl/>
              </w:rPr>
            </w:pPr>
            <w:hyperlink w:anchor="med10" w:tooltip="תוספת שישית" w:history="1">
              <w:r w:rsidRPr="001F7D05">
                <w:rPr>
                  <w:rStyle w:val="Hyperlink"/>
                </w:rPr>
                <w:t>Go</w:t>
              </w:r>
            </w:hyperlink>
          </w:p>
        </w:tc>
        <w:tc>
          <w:tcPr>
            <w:tcW w:w="850" w:type="dxa"/>
          </w:tcPr>
          <w:p w14:paraId="2ECE8DDA" w14:textId="77777777" w:rsidR="001F7D05" w:rsidRPr="001F7D05" w:rsidRDefault="001F7D05" w:rsidP="001F7D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24</w:t>
            </w:r>
            <w:r>
              <w:rPr>
                <w:rFonts w:cs="Frankruhel"/>
                <w:rtl/>
              </w:rPr>
              <w:fldChar w:fldCharType="end"/>
            </w:r>
          </w:p>
        </w:tc>
      </w:tr>
    </w:tbl>
    <w:p w14:paraId="29961F3E" w14:textId="77777777" w:rsidR="00D078B6" w:rsidRPr="00536FF0" w:rsidRDefault="00D078B6">
      <w:pPr>
        <w:pStyle w:val="big-header"/>
        <w:ind w:left="0" w:right="1134"/>
        <w:rPr>
          <w:rFonts w:cs="FrankRuehl" w:hint="cs"/>
          <w:rtl/>
        </w:rPr>
      </w:pPr>
    </w:p>
    <w:p w14:paraId="7F395214" w14:textId="77777777" w:rsidR="00D078B6" w:rsidRPr="00536FF0" w:rsidRDefault="00D078B6" w:rsidP="001B4B20">
      <w:pPr>
        <w:pStyle w:val="big-header"/>
        <w:ind w:left="0" w:right="1134"/>
        <w:rPr>
          <w:rStyle w:val="default"/>
          <w:rFonts w:hint="cs"/>
          <w:sz w:val="20"/>
          <w:szCs w:val="22"/>
          <w:rtl/>
        </w:rPr>
      </w:pPr>
      <w:r w:rsidRPr="00536FF0">
        <w:rPr>
          <w:rFonts w:cs="FrankRuehl"/>
          <w:rtl/>
        </w:rPr>
        <w:br w:type="page"/>
      </w:r>
      <w:r w:rsidR="001B4B20" w:rsidRPr="00536FF0">
        <w:rPr>
          <w:rFonts w:cs="FrankRuehl" w:hint="cs"/>
          <w:rtl/>
        </w:rPr>
        <w:lastRenderedPageBreak/>
        <w:t>צו פיקוח על מחירי מצרכים ושירותים (שירותי נמל), תש"ע-2010</w:t>
      </w:r>
      <w:r w:rsidRPr="00536FF0">
        <w:rPr>
          <w:rStyle w:val="default"/>
          <w:sz w:val="20"/>
          <w:szCs w:val="22"/>
          <w:rtl/>
        </w:rPr>
        <w:footnoteReference w:customMarkFollows="1" w:id="1"/>
        <w:t>*</w:t>
      </w:r>
    </w:p>
    <w:p w14:paraId="550ED12F" w14:textId="77777777" w:rsidR="006411A2" w:rsidRPr="00536FF0" w:rsidRDefault="008D2195" w:rsidP="006D5034">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6D5034" w:rsidRPr="00536FF0">
        <w:rPr>
          <w:rStyle w:val="default"/>
          <w:rFonts w:cs="FrankRuehl" w:hint="cs"/>
          <w:sz w:val="20"/>
          <w:rtl/>
        </w:rPr>
        <w:t xml:space="preserve">סמכותנו לפי סעיף 12(א) לחוק פיקוח על מחירי מצרכים ושירותים, התשנ"ו-1996 (להלן </w:t>
      </w:r>
      <w:r w:rsidR="006D5034" w:rsidRPr="00536FF0">
        <w:rPr>
          <w:rStyle w:val="default"/>
          <w:rFonts w:cs="FrankRuehl"/>
          <w:sz w:val="20"/>
          <w:rtl/>
        </w:rPr>
        <w:t>–</w:t>
      </w:r>
      <w:r w:rsidR="006D5034" w:rsidRPr="00536FF0">
        <w:rPr>
          <w:rStyle w:val="default"/>
          <w:rFonts w:cs="FrankRuehl" w:hint="cs"/>
          <w:sz w:val="20"/>
          <w:rtl/>
        </w:rPr>
        <w:t xml:space="preserve"> החוק), ולאחר התייעצות עם ועדת המחירים לפי סעיף 13 לחוק, אנו מצווים לאמור</w:t>
      </w:r>
      <w:r w:rsidRPr="00536FF0">
        <w:rPr>
          <w:rStyle w:val="default"/>
          <w:rFonts w:cs="FrankRuehl" w:hint="cs"/>
          <w:sz w:val="20"/>
          <w:rtl/>
        </w:rPr>
        <w:t>:</w:t>
      </w:r>
    </w:p>
    <w:p w14:paraId="347BE519" w14:textId="77777777" w:rsidR="006D5034" w:rsidRPr="00536FF0" w:rsidRDefault="006D5034" w:rsidP="006D5034">
      <w:pPr>
        <w:pStyle w:val="medium2-header"/>
        <w:keepLines w:val="0"/>
        <w:spacing w:before="72"/>
        <w:ind w:left="0" w:right="1134"/>
        <w:rPr>
          <w:rFonts w:cs="FrankRuehl" w:hint="cs"/>
          <w:noProof/>
          <w:sz w:val="20"/>
          <w:rtl/>
        </w:rPr>
      </w:pPr>
      <w:bookmarkStart w:id="0" w:name="med0"/>
      <w:bookmarkEnd w:id="0"/>
      <w:r w:rsidRPr="00536FF0">
        <w:rPr>
          <w:rFonts w:cs="FrankRuehl" w:hint="cs"/>
          <w:noProof/>
          <w:sz w:val="20"/>
          <w:rtl/>
        </w:rPr>
        <w:t>פרק א': פרשנות, תחולה והוראות כלליות</w:t>
      </w:r>
    </w:p>
    <w:p w14:paraId="1010AE93" w14:textId="77777777" w:rsidR="00D078B6" w:rsidRPr="00536FF0" w:rsidRDefault="00D078B6" w:rsidP="000179E7">
      <w:pPr>
        <w:pStyle w:val="P00"/>
        <w:spacing w:before="72"/>
        <w:ind w:left="0" w:right="1134"/>
        <w:rPr>
          <w:rStyle w:val="default"/>
          <w:rFonts w:cs="FrankRuehl" w:hint="cs"/>
          <w:sz w:val="20"/>
          <w:rtl/>
        </w:rPr>
      </w:pPr>
      <w:bookmarkStart w:id="1" w:name="Seif1"/>
      <w:bookmarkEnd w:id="1"/>
      <w:r w:rsidRPr="00536FF0">
        <w:rPr>
          <w:rFonts w:cs="Miriam"/>
          <w:lang w:val="he-IL"/>
        </w:rPr>
        <w:pict w14:anchorId="02079E42">
          <v:rect id="_x0000_s2050" style="position:absolute;left:0;text-align:left;margin-left:464.35pt;margin-top:7.1pt;width:75.05pt;height:9.45pt;z-index:251601920" o:allowincell="f" filled="f" stroked="f" strokecolor="lime" strokeweight=".25pt">
            <v:textbox style="mso-next-textbox:#_x0000_s2050" inset="0,0,0,0">
              <w:txbxContent>
                <w:p w14:paraId="21561CFB" w14:textId="77777777" w:rsidR="00CF5313" w:rsidRDefault="00CF5313"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0179E7" w:rsidRPr="00536FF0">
        <w:rPr>
          <w:rStyle w:val="default"/>
          <w:rFonts w:cs="FrankRuehl" w:hint="cs"/>
          <w:sz w:val="20"/>
          <w:rtl/>
        </w:rPr>
        <w:t xml:space="preserve">בצו זה </w:t>
      </w:r>
      <w:r w:rsidR="000179E7" w:rsidRPr="00536FF0">
        <w:rPr>
          <w:rStyle w:val="default"/>
          <w:rFonts w:cs="FrankRuehl"/>
          <w:sz w:val="20"/>
          <w:rtl/>
        </w:rPr>
        <w:t>–</w:t>
      </w:r>
    </w:p>
    <w:p w14:paraId="6B06039C"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"אורך כלי השיט" </w:t>
      </w:r>
      <w:r w:rsidRPr="00536FF0">
        <w:rPr>
          <w:rStyle w:val="default"/>
          <w:rFonts w:cs="FrankRuehl"/>
          <w:sz w:val="20"/>
          <w:rtl/>
        </w:rPr>
        <w:t>–</w:t>
      </w:r>
      <w:r w:rsidRPr="00536FF0">
        <w:rPr>
          <w:rStyle w:val="default"/>
          <w:rFonts w:cs="FrankRuehl" w:hint="cs"/>
          <w:sz w:val="20"/>
          <w:rtl/>
        </w:rPr>
        <w:t xml:space="preserve"> האורך המרבי (</w:t>
      </w:r>
      <w:r w:rsidRPr="00536FF0">
        <w:rPr>
          <w:rStyle w:val="default"/>
          <w:rFonts w:cs="FrankRuehl"/>
          <w:sz w:val="20"/>
        </w:rPr>
        <w:t>Length Overall</w:t>
      </w:r>
      <w:r w:rsidRPr="00536FF0">
        <w:rPr>
          <w:rStyle w:val="default"/>
          <w:rFonts w:cs="FrankRuehl" w:hint="cs"/>
          <w:sz w:val="20"/>
          <w:rtl/>
        </w:rPr>
        <w:t xml:space="preserve">) של כלי השיט, הרשום בתעודת הרישום של כלי השיט שנתנה המדינה שרשום בה כלי השיט (להלן </w:t>
      </w:r>
      <w:r w:rsidRPr="00536FF0">
        <w:rPr>
          <w:rStyle w:val="default"/>
          <w:rFonts w:cs="FrankRuehl"/>
          <w:sz w:val="20"/>
          <w:rtl/>
        </w:rPr>
        <w:t>–</w:t>
      </w:r>
      <w:r w:rsidRPr="00536FF0">
        <w:rPr>
          <w:rStyle w:val="default"/>
          <w:rFonts w:cs="FrankRuehl" w:hint="cs"/>
          <w:sz w:val="20"/>
          <w:rtl/>
        </w:rPr>
        <w:t xml:space="preserve"> תעודת הרישום), והמחושב במטרים;</w:t>
      </w:r>
    </w:p>
    <w:p w14:paraId="60C55914"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"אנייה" </w:t>
      </w:r>
      <w:r w:rsidRPr="00536FF0">
        <w:rPr>
          <w:rStyle w:val="default"/>
          <w:rFonts w:cs="FrankRuehl"/>
          <w:sz w:val="20"/>
          <w:rtl/>
        </w:rPr>
        <w:t>–</w:t>
      </w:r>
      <w:r w:rsidRPr="00536FF0">
        <w:rPr>
          <w:rStyle w:val="default"/>
          <w:rFonts w:cs="FrankRuehl" w:hint="cs"/>
          <w:sz w:val="20"/>
          <w:rtl/>
        </w:rPr>
        <w:t xml:space="preserve"> כלי שיט שאורכו 24 מטרים ומעלה, המשמש להובלה בשכר של מטענים או הולכה בשכר של נוסעים, או הפוקד באופן ארעי את הנמל למטרה אחרת, למעט כלי שיט נמלי;</w:t>
      </w:r>
    </w:p>
    <w:p w14:paraId="0DF73334"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"אנייה במצוקה" </w:t>
      </w:r>
      <w:r w:rsidRPr="00536FF0">
        <w:rPr>
          <w:rStyle w:val="default"/>
          <w:rFonts w:cs="FrankRuehl"/>
          <w:sz w:val="20"/>
          <w:rtl/>
        </w:rPr>
        <w:t>–</w:t>
      </w:r>
      <w:r w:rsidRPr="00536FF0">
        <w:rPr>
          <w:rStyle w:val="default"/>
          <w:rFonts w:cs="FrankRuehl" w:hint="cs"/>
          <w:sz w:val="20"/>
          <w:rtl/>
        </w:rPr>
        <w:t xml:space="preserve"> אנייה שרב חובל הנמל אישר כי היא משתמשת בנמל כמקלט מסערה או לצורך תיקון או בדיקה הכרחיים, ובלבד שאין טוענים עליה או פורקים ממנה מטען פרט לאספקה, דלק, וצורכי אנייה אחרת ואין עולים עליה או יורדים ממנה נוסעים;</w:t>
      </w:r>
    </w:p>
    <w:p w14:paraId="5F740AAF" w14:textId="77777777" w:rsidR="006D5034" w:rsidRDefault="001B53E3" w:rsidP="001B53E3">
      <w:pPr>
        <w:pStyle w:val="P00"/>
        <w:spacing w:before="72"/>
        <w:ind w:left="0" w:right="1134"/>
        <w:rPr>
          <w:rStyle w:val="default"/>
          <w:rFonts w:cs="FrankRuehl" w:hint="cs"/>
          <w:sz w:val="20"/>
          <w:rtl/>
        </w:rPr>
      </w:pPr>
      <w:r>
        <w:rPr>
          <w:rFonts w:cs="FrankRuehl" w:hint="cs"/>
          <w:rtl/>
          <w:lang w:eastAsia="en-US"/>
        </w:rPr>
        <w:pict w14:anchorId="794F0158">
          <v:shapetype id="_x0000_t202" coordsize="21600,21600" o:spt="202" path="m,l,21600r21600,l21600,xe">
            <v:stroke joinstyle="miter"/>
            <v:path gradientshapeok="t" o:connecttype="rect"/>
          </v:shapetype>
          <v:shape id="_x0000_s2539" type="#_x0000_t202" style="position:absolute;left:0;text-align:left;margin-left:470.35pt;margin-top:7.1pt;width:1in;height:9pt;z-index:251691008" filled="f" stroked="f">
            <v:textbox inset="1mm,0,1mm,0">
              <w:txbxContent>
                <w:p w14:paraId="1B3B670A" w14:textId="77777777" w:rsidR="00CF5313" w:rsidRDefault="00CF5313" w:rsidP="001B53E3">
                  <w:pPr>
                    <w:spacing w:line="160" w:lineRule="exact"/>
                    <w:rPr>
                      <w:rFonts w:cs="Miriam" w:hint="cs"/>
                      <w:noProof/>
                      <w:sz w:val="18"/>
                      <w:szCs w:val="18"/>
                      <w:rtl/>
                    </w:rPr>
                  </w:pPr>
                  <w:r>
                    <w:rPr>
                      <w:rFonts w:cs="Miriam" w:hint="cs"/>
                      <w:sz w:val="18"/>
                      <w:szCs w:val="18"/>
                      <w:rtl/>
                    </w:rPr>
                    <w:t>צו תשע"ד-2014</w:t>
                  </w:r>
                </w:p>
              </w:txbxContent>
            </v:textbox>
          </v:shape>
        </w:pict>
      </w:r>
      <w:r w:rsidR="006D5034" w:rsidRPr="00536FF0">
        <w:rPr>
          <w:rStyle w:val="default"/>
          <w:rFonts w:cs="FrankRuehl" w:hint="cs"/>
          <w:sz w:val="20"/>
          <w:rtl/>
        </w:rPr>
        <w:tab/>
        <w:t>"אנייה מושבתת" (</w:t>
      </w:r>
      <w:r w:rsidR="006D5034" w:rsidRPr="00536FF0">
        <w:rPr>
          <w:rStyle w:val="default"/>
          <w:rFonts w:cs="FrankRuehl"/>
          <w:sz w:val="20"/>
        </w:rPr>
        <w:t>Laid Up Ship</w:t>
      </w:r>
      <w:r w:rsidR="006D5034" w:rsidRPr="00536FF0">
        <w:rPr>
          <w:rStyle w:val="default"/>
          <w:rFonts w:cs="FrankRuehl" w:hint="cs"/>
          <w:sz w:val="20"/>
          <w:rtl/>
        </w:rPr>
        <w:t xml:space="preserve">) </w:t>
      </w:r>
      <w:r w:rsidR="006D5034" w:rsidRPr="00536FF0">
        <w:rPr>
          <w:rStyle w:val="default"/>
          <w:rFonts w:cs="FrankRuehl"/>
          <w:sz w:val="20"/>
          <w:rtl/>
        </w:rPr>
        <w:t>–</w:t>
      </w:r>
      <w:r w:rsidR="006D5034" w:rsidRPr="00536FF0">
        <w:rPr>
          <w:rStyle w:val="default"/>
          <w:rFonts w:cs="FrankRuehl" w:hint="cs"/>
          <w:sz w:val="20"/>
          <w:rtl/>
        </w:rPr>
        <w:t xml:space="preserve"> </w:t>
      </w:r>
      <w:r>
        <w:rPr>
          <w:rStyle w:val="default"/>
          <w:rFonts w:cs="FrankRuehl" w:hint="cs"/>
          <w:sz w:val="20"/>
          <w:rtl/>
        </w:rPr>
        <w:t>(נמחקה)</w:t>
      </w:r>
      <w:r w:rsidR="006D5034" w:rsidRPr="00536FF0">
        <w:rPr>
          <w:rStyle w:val="default"/>
          <w:rFonts w:cs="FrankRuehl" w:hint="cs"/>
          <w:sz w:val="20"/>
          <w:rtl/>
        </w:rPr>
        <w:t>;</w:t>
      </w:r>
    </w:p>
    <w:p w14:paraId="01CACFA4" w14:textId="77777777" w:rsidR="001B53E3" w:rsidRPr="007E3135" w:rsidRDefault="001B53E3" w:rsidP="001B53E3">
      <w:pPr>
        <w:pStyle w:val="P00"/>
        <w:spacing w:before="0"/>
        <w:ind w:left="0" w:right="1134"/>
        <w:rPr>
          <w:rStyle w:val="default"/>
          <w:rFonts w:cs="FrankRuehl" w:hint="cs"/>
          <w:vanish/>
          <w:color w:val="FF0000"/>
          <w:sz w:val="20"/>
          <w:szCs w:val="20"/>
          <w:shd w:val="clear" w:color="auto" w:fill="FFFF99"/>
          <w:rtl/>
        </w:rPr>
      </w:pPr>
      <w:bookmarkStart w:id="2" w:name="Rov92"/>
      <w:r w:rsidRPr="007E3135">
        <w:rPr>
          <w:rStyle w:val="default"/>
          <w:rFonts w:cs="FrankRuehl" w:hint="cs"/>
          <w:vanish/>
          <w:color w:val="FF0000"/>
          <w:sz w:val="20"/>
          <w:szCs w:val="20"/>
          <w:shd w:val="clear" w:color="auto" w:fill="FFFF99"/>
          <w:rtl/>
        </w:rPr>
        <w:t>מיום 3.4.2014</w:t>
      </w:r>
    </w:p>
    <w:p w14:paraId="5C8C87EA"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תשע"ד-2014</w:t>
      </w:r>
    </w:p>
    <w:p w14:paraId="164704D6"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hyperlink r:id="rId7" w:history="1">
        <w:r w:rsidRPr="007E3135">
          <w:rPr>
            <w:rStyle w:val="Hyperlink"/>
            <w:rFonts w:cs="FrankRuehl" w:hint="cs"/>
            <w:vanish/>
            <w:szCs w:val="20"/>
            <w:shd w:val="clear" w:color="auto" w:fill="FFFF99"/>
            <w:rtl/>
          </w:rPr>
          <w:t>ק"ת תשע"ד מס' 7356</w:t>
        </w:r>
      </w:hyperlink>
      <w:r w:rsidRPr="007E3135">
        <w:rPr>
          <w:rStyle w:val="default"/>
          <w:rFonts w:cs="FrankRuehl" w:hint="cs"/>
          <w:vanish/>
          <w:sz w:val="20"/>
          <w:szCs w:val="20"/>
          <w:shd w:val="clear" w:color="auto" w:fill="FFFF99"/>
          <w:rtl/>
        </w:rPr>
        <w:t xml:space="preserve"> מיום 20.3.2014 עמ' 964</w:t>
      </w:r>
    </w:p>
    <w:p w14:paraId="3D9154A4"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מחיקת הגדרת "אנייה מושבתת"</w:t>
      </w:r>
    </w:p>
    <w:p w14:paraId="0B68FBB0" w14:textId="77777777" w:rsidR="001B53E3" w:rsidRPr="007E3135" w:rsidRDefault="001B53E3" w:rsidP="001B53E3">
      <w:pPr>
        <w:pStyle w:val="P00"/>
        <w:ind w:left="0" w:right="1134"/>
        <w:rPr>
          <w:rStyle w:val="default"/>
          <w:rFonts w:cs="FrankRuehl" w:hint="cs"/>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558C35D3" w14:textId="77777777" w:rsidR="001B53E3" w:rsidRPr="001B53E3" w:rsidRDefault="001B53E3" w:rsidP="001B53E3">
      <w:pPr>
        <w:pStyle w:val="P00"/>
        <w:spacing w:before="0"/>
        <w:ind w:left="0" w:right="1134"/>
        <w:rPr>
          <w:rStyle w:val="default"/>
          <w:rFonts w:cs="FrankRuehl" w:hint="cs"/>
          <w:strike/>
          <w:sz w:val="2"/>
          <w:szCs w:val="2"/>
          <w:rtl/>
        </w:rPr>
      </w:pPr>
      <w:r w:rsidRPr="007E3135">
        <w:rPr>
          <w:rStyle w:val="default"/>
          <w:rFonts w:cs="FrankRuehl" w:hint="cs"/>
          <w:vanish/>
          <w:sz w:val="18"/>
          <w:szCs w:val="22"/>
          <w:shd w:val="clear" w:color="auto" w:fill="FFFF99"/>
          <w:rtl/>
        </w:rPr>
        <w:tab/>
      </w:r>
      <w:r w:rsidRPr="007E3135">
        <w:rPr>
          <w:rStyle w:val="default"/>
          <w:rFonts w:cs="FrankRuehl" w:hint="cs"/>
          <w:strike/>
          <w:vanish/>
          <w:sz w:val="18"/>
          <w:szCs w:val="22"/>
          <w:shd w:val="clear" w:color="auto" w:fill="FFFF99"/>
          <w:rtl/>
        </w:rPr>
        <w:t>"אנייה מושבתת" (</w:t>
      </w:r>
      <w:r w:rsidRPr="007E3135">
        <w:rPr>
          <w:rStyle w:val="default"/>
          <w:rFonts w:cs="FrankRuehl"/>
          <w:strike/>
          <w:vanish/>
          <w:sz w:val="18"/>
          <w:szCs w:val="22"/>
          <w:shd w:val="clear" w:color="auto" w:fill="FFFF99"/>
        </w:rPr>
        <w:t>Laid Up Ship</w:t>
      </w:r>
      <w:r w:rsidRPr="007E3135">
        <w:rPr>
          <w:rStyle w:val="default"/>
          <w:rFonts w:cs="FrankRuehl" w:hint="cs"/>
          <w:strike/>
          <w:vanish/>
          <w:sz w:val="18"/>
          <w:szCs w:val="22"/>
          <w:shd w:val="clear" w:color="auto" w:fill="FFFF99"/>
          <w:rtl/>
        </w:rPr>
        <w:t xml:space="preserve">) </w:t>
      </w:r>
      <w:r w:rsidRPr="007E3135">
        <w:rPr>
          <w:rStyle w:val="default"/>
          <w:rFonts w:cs="FrankRuehl"/>
          <w:strike/>
          <w:vanish/>
          <w:sz w:val="18"/>
          <w:szCs w:val="22"/>
          <w:shd w:val="clear" w:color="auto" w:fill="FFFF99"/>
          <w:rtl/>
        </w:rPr>
        <w:t>–</w:t>
      </w:r>
      <w:r w:rsidRPr="007E3135">
        <w:rPr>
          <w:rStyle w:val="default"/>
          <w:rFonts w:cs="FrankRuehl" w:hint="cs"/>
          <w:strike/>
          <w:vanish/>
          <w:sz w:val="18"/>
          <w:szCs w:val="22"/>
          <w:shd w:val="clear" w:color="auto" w:fill="FFFF99"/>
          <w:rtl/>
        </w:rPr>
        <w:t xml:space="preserve"> אנייה שלפי קביעת מפקח כלי שיט איננה כשירה לשיט כאמור בתקנות הנמלים (בטיחות השיט), התשמ"ג-1982, בשל ליקויים טכניים;</w:t>
      </w:r>
      <w:bookmarkEnd w:id="2"/>
    </w:p>
    <w:p w14:paraId="7EF9C3E7" w14:textId="77777777" w:rsidR="006D5034"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"אניית מכולות" </w:t>
      </w:r>
      <w:r w:rsidRPr="00536FF0">
        <w:rPr>
          <w:rStyle w:val="default"/>
          <w:rFonts w:cs="FrankRuehl"/>
          <w:sz w:val="20"/>
          <w:rtl/>
        </w:rPr>
        <w:t>–</w:t>
      </w:r>
      <w:r w:rsidRPr="00536FF0">
        <w:rPr>
          <w:rStyle w:val="default"/>
          <w:rFonts w:cs="FrankRuehl" w:hint="cs"/>
          <w:sz w:val="20"/>
          <w:rtl/>
        </w:rPr>
        <w:t xml:space="preserve"> אנייה שאחת מספנותיה או אחד מסיפוניה, לפחות, מותאמים לשינוע מכולות, וניתן לנטלן ברציפות;</w:t>
      </w:r>
    </w:p>
    <w:p w14:paraId="4EDD7678" w14:textId="77777777" w:rsidR="001B53E3" w:rsidRDefault="001B53E3" w:rsidP="001B53E3">
      <w:pPr>
        <w:pStyle w:val="P00"/>
        <w:spacing w:before="72"/>
        <w:ind w:left="0" w:right="1134"/>
        <w:rPr>
          <w:rStyle w:val="default"/>
          <w:rFonts w:cs="FrankRuehl" w:hint="cs"/>
          <w:sz w:val="20"/>
          <w:rtl/>
        </w:rPr>
      </w:pPr>
      <w:r>
        <w:rPr>
          <w:rFonts w:cs="FrankRuehl" w:hint="cs"/>
          <w:rtl/>
          <w:lang w:eastAsia="en-US"/>
        </w:rPr>
        <w:pict w14:anchorId="66F39616">
          <v:shape id="_x0000_s2540" type="#_x0000_t202" style="position:absolute;left:0;text-align:left;margin-left:470.35pt;margin-top:7.1pt;width:1in;height:9pt;z-index:251692032" filled="f" stroked="f">
            <v:textbox inset="1mm,0,1mm,0">
              <w:txbxContent>
                <w:p w14:paraId="20ED64AC" w14:textId="77777777" w:rsidR="00CF5313" w:rsidRDefault="00CF5313" w:rsidP="001B53E3">
                  <w:pPr>
                    <w:spacing w:line="160" w:lineRule="exact"/>
                    <w:rPr>
                      <w:rFonts w:cs="Miriam" w:hint="cs"/>
                      <w:noProof/>
                      <w:sz w:val="18"/>
                      <w:szCs w:val="18"/>
                      <w:rtl/>
                    </w:rPr>
                  </w:pPr>
                  <w:r>
                    <w:rPr>
                      <w:rFonts w:cs="Miriam" w:hint="cs"/>
                      <w:sz w:val="18"/>
                      <w:szCs w:val="18"/>
                      <w:rtl/>
                    </w:rPr>
                    <w:t>צו תשע"ד-2014</w:t>
                  </w:r>
                </w:p>
              </w:txbxContent>
            </v:textbox>
          </v:shape>
        </w:pict>
      </w:r>
      <w:r w:rsidRPr="00536FF0">
        <w:rPr>
          <w:rStyle w:val="default"/>
          <w:rFonts w:cs="FrankRuehl" w:hint="cs"/>
          <w:sz w:val="20"/>
          <w:rtl/>
        </w:rPr>
        <w:tab/>
        <w:t xml:space="preserve">"אנייה </w:t>
      </w:r>
      <w:r>
        <w:rPr>
          <w:rStyle w:val="default"/>
          <w:rFonts w:cs="FrankRuehl" w:hint="cs"/>
          <w:sz w:val="20"/>
          <w:rtl/>
        </w:rPr>
        <w:t xml:space="preserve">מעוכבת" </w:t>
      </w:r>
      <w:r>
        <w:rPr>
          <w:rStyle w:val="default"/>
          <w:rFonts w:cs="FrankRuehl"/>
          <w:sz w:val="20"/>
          <w:rtl/>
        </w:rPr>
        <w:t>–</w:t>
      </w:r>
      <w:r>
        <w:rPr>
          <w:rStyle w:val="default"/>
          <w:rFonts w:cs="FrankRuehl" w:hint="cs"/>
          <w:sz w:val="20"/>
          <w:rtl/>
        </w:rPr>
        <w:t xml:space="preserve"> אנייה שאיננה כשירה לשיט בשל ליקויים טכניים ושעוכבה מהפלגתה מהנמל לפי קביעת סגן המנהל לעניינים טכניים או מפקח כלי שיט בהתאם לפרק החמישי ולפרק חמישי א' בתקנות הנמלים (בטיחות השיט), התשמ"ג-1982</w:t>
      </w:r>
      <w:r w:rsidRPr="00536FF0">
        <w:rPr>
          <w:rStyle w:val="default"/>
          <w:rFonts w:cs="FrankRuehl" w:hint="cs"/>
          <w:sz w:val="20"/>
          <w:rtl/>
        </w:rPr>
        <w:t>;</w:t>
      </w:r>
    </w:p>
    <w:p w14:paraId="2116B5AF" w14:textId="77777777" w:rsidR="001B53E3" w:rsidRPr="007E3135" w:rsidRDefault="001B53E3" w:rsidP="001B53E3">
      <w:pPr>
        <w:pStyle w:val="P00"/>
        <w:spacing w:before="0"/>
        <w:ind w:left="0" w:right="1134"/>
        <w:rPr>
          <w:rStyle w:val="default"/>
          <w:rFonts w:cs="FrankRuehl" w:hint="cs"/>
          <w:vanish/>
          <w:color w:val="FF0000"/>
          <w:sz w:val="20"/>
          <w:szCs w:val="20"/>
          <w:shd w:val="clear" w:color="auto" w:fill="FFFF99"/>
          <w:rtl/>
        </w:rPr>
      </w:pPr>
      <w:bookmarkStart w:id="3" w:name="Rov91"/>
      <w:r w:rsidRPr="007E3135">
        <w:rPr>
          <w:rStyle w:val="default"/>
          <w:rFonts w:cs="FrankRuehl" w:hint="cs"/>
          <w:vanish/>
          <w:color w:val="FF0000"/>
          <w:sz w:val="20"/>
          <w:szCs w:val="20"/>
          <w:shd w:val="clear" w:color="auto" w:fill="FFFF99"/>
          <w:rtl/>
        </w:rPr>
        <w:t>מיום 3.4.2014</w:t>
      </w:r>
    </w:p>
    <w:p w14:paraId="7F44B71D"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תשע"ד-2014</w:t>
      </w:r>
    </w:p>
    <w:p w14:paraId="0A31CAC0"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hyperlink r:id="rId8" w:history="1">
        <w:r w:rsidRPr="007E3135">
          <w:rPr>
            <w:rStyle w:val="Hyperlink"/>
            <w:rFonts w:cs="FrankRuehl" w:hint="cs"/>
            <w:vanish/>
            <w:szCs w:val="20"/>
            <w:shd w:val="clear" w:color="auto" w:fill="FFFF99"/>
            <w:rtl/>
          </w:rPr>
          <w:t>ק"ת תשע"ד מס' 7356</w:t>
        </w:r>
      </w:hyperlink>
      <w:r w:rsidRPr="007E3135">
        <w:rPr>
          <w:rStyle w:val="default"/>
          <w:rFonts w:cs="FrankRuehl" w:hint="cs"/>
          <w:vanish/>
          <w:sz w:val="20"/>
          <w:szCs w:val="20"/>
          <w:shd w:val="clear" w:color="auto" w:fill="FFFF99"/>
          <w:rtl/>
        </w:rPr>
        <w:t xml:space="preserve"> מיום 20.3.2014 עמ' 964</w:t>
      </w:r>
    </w:p>
    <w:p w14:paraId="333BDAED" w14:textId="77777777" w:rsidR="001B53E3" w:rsidRPr="001B53E3" w:rsidRDefault="001B53E3" w:rsidP="001B53E3">
      <w:pPr>
        <w:pStyle w:val="P00"/>
        <w:spacing w:before="0"/>
        <w:ind w:left="0" w:right="1134"/>
        <w:rPr>
          <w:rStyle w:val="default"/>
          <w:rFonts w:cs="FrankRuehl" w:hint="cs"/>
          <w:sz w:val="2"/>
          <w:szCs w:val="2"/>
          <w:shd w:val="clear" w:color="auto" w:fill="FFFF99"/>
          <w:rtl/>
        </w:rPr>
      </w:pPr>
      <w:r w:rsidRPr="007E3135">
        <w:rPr>
          <w:rStyle w:val="default"/>
          <w:rFonts w:cs="FrankRuehl" w:hint="cs"/>
          <w:b/>
          <w:bCs/>
          <w:vanish/>
          <w:sz w:val="20"/>
          <w:szCs w:val="20"/>
          <w:shd w:val="clear" w:color="auto" w:fill="FFFF99"/>
          <w:rtl/>
        </w:rPr>
        <w:t>הוספת הגדרת "אנייה מעוכבת"</w:t>
      </w:r>
      <w:bookmarkEnd w:id="3"/>
    </w:p>
    <w:p w14:paraId="1A4A9243"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"אניית נוסעים" </w:t>
      </w:r>
      <w:r w:rsidRPr="00536FF0">
        <w:rPr>
          <w:rStyle w:val="default"/>
          <w:rFonts w:cs="FrankRuehl"/>
          <w:sz w:val="20"/>
          <w:rtl/>
        </w:rPr>
        <w:t>–</w:t>
      </w:r>
      <w:r w:rsidRPr="00536FF0">
        <w:rPr>
          <w:rStyle w:val="default"/>
          <w:rFonts w:cs="FrankRuehl" w:hint="cs"/>
          <w:sz w:val="20"/>
          <w:rtl/>
        </w:rPr>
        <w:t xml:space="preserve"> אנייה המיועדת, בעיקר, להולכת נוסעים;</w:t>
      </w:r>
    </w:p>
    <w:p w14:paraId="39D9D7DA"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"אניית סיור" (</w:t>
      </w:r>
      <w:r w:rsidRPr="00536FF0">
        <w:rPr>
          <w:rStyle w:val="default"/>
          <w:rFonts w:cs="FrankRuehl"/>
          <w:sz w:val="20"/>
        </w:rPr>
        <w:t>Cruise Ship</w:t>
      </w:r>
      <w:r w:rsidRPr="00536FF0">
        <w:rPr>
          <w:rStyle w:val="default"/>
          <w:rFonts w:cs="FrankRuehl" w:hint="cs"/>
          <w:sz w:val="20"/>
          <w:rtl/>
        </w:rPr>
        <w:t xml:space="preserve">) </w:t>
      </w:r>
      <w:r w:rsidRPr="00536FF0">
        <w:rPr>
          <w:rStyle w:val="default"/>
          <w:rFonts w:cs="FrankRuehl"/>
          <w:sz w:val="20"/>
          <w:rtl/>
        </w:rPr>
        <w:t>–</w:t>
      </w:r>
      <w:r w:rsidRPr="00536FF0">
        <w:rPr>
          <w:rStyle w:val="default"/>
          <w:rFonts w:cs="FrankRuehl" w:hint="cs"/>
          <w:sz w:val="20"/>
          <w:rtl/>
        </w:rPr>
        <w:t xml:space="preserve"> אנייה המביאה לביקור בישראל בעיקר תיירים שאינם מביאים עמם חפצים;</w:t>
      </w:r>
    </w:p>
    <w:p w14:paraId="753A92EB"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"אימ"ו" </w:t>
      </w:r>
      <w:r w:rsidRPr="00536FF0">
        <w:rPr>
          <w:rStyle w:val="default"/>
          <w:rFonts w:cs="FrankRuehl"/>
          <w:sz w:val="20"/>
          <w:rtl/>
        </w:rPr>
        <w:t>–</w:t>
      </w:r>
      <w:r w:rsidRPr="00536FF0">
        <w:rPr>
          <w:rStyle w:val="default"/>
          <w:rFonts w:cs="FrankRuehl" w:hint="cs"/>
          <w:sz w:val="20"/>
          <w:rtl/>
        </w:rPr>
        <w:t xml:space="preserve"> הארגון הימי הבין-לאומי שישראל חברה בו;</w:t>
      </w:r>
    </w:p>
    <w:p w14:paraId="63234192"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"בעל כלי שיט" </w:t>
      </w:r>
      <w:r w:rsidRPr="00536FF0">
        <w:rPr>
          <w:rStyle w:val="default"/>
          <w:rFonts w:cs="FrankRuehl"/>
          <w:sz w:val="20"/>
          <w:rtl/>
        </w:rPr>
        <w:t>–</w:t>
      </w:r>
      <w:r w:rsidRPr="00536FF0">
        <w:rPr>
          <w:rStyle w:val="default"/>
          <w:rFonts w:cs="FrankRuehl" w:hint="cs"/>
          <w:sz w:val="20"/>
          <w:rtl/>
        </w:rPr>
        <w:t xml:space="preserve"> לרבות החוכר או המפעיל של כלי השיט או סוכנו של כל אחד מהם;</w:t>
      </w:r>
    </w:p>
    <w:p w14:paraId="5A977626" w14:textId="77777777" w:rsidR="006D5034" w:rsidRDefault="00B10760" w:rsidP="00B10760">
      <w:pPr>
        <w:pStyle w:val="P00"/>
        <w:spacing w:before="72"/>
        <w:ind w:left="0" w:right="1134"/>
        <w:rPr>
          <w:rStyle w:val="default"/>
          <w:rFonts w:cs="FrankRuehl" w:hint="cs"/>
          <w:sz w:val="20"/>
          <w:rtl/>
        </w:rPr>
      </w:pPr>
      <w:r>
        <w:rPr>
          <w:rFonts w:cs="FrankRuehl" w:hint="cs"/>
          <w:rtl/>
          <w:lang w:eastAsia="en-US"/>
        </w:rPr>
        <w:pict w14:anchorId="29D1CA59">
          <v:shape id="_x0000_s2495" type="#_x0000_t202" style="position:absolute;left:0;text-align:left;margin-left:470.35pt;margin-top:7.15pt;width:1in;height:9pt;z-index:251661312" filled="f" stroked="f">
            <v:textbox inset="1mm,0,1mm,0">
              <w:txbxContent>
                <w:p w14:paraId="6B52BA41" w14:textId="77777777" w:rsidR="00CF5313" w:rsidRDefault="00CF5313" w:rsidP="00B10760">
                  <w:pPr>
                    <w:spacing w:line="160" w:lineRule="exact"/>
                    <w:rPr>
                      <w:rFonts w:cs="Miriam" w:hint="cs"/>
                      <w:noProof/>
                      <w:sz w:val="18"/>
                      <w:szCs w:val="18"/>
                      <w:rtl/>
                    </w:rPr>
                  </w:pPr>
                  <w:r>
                    <w:rPr>
                      <w:rFonts w:cs="Miriam" w:hint="cs"/>
                      <w:sz w:val="18"/>
                      <w:szCs w:val="18"/>
                      <w:rtl/>
                    </w:rPr>
                    <w:t>צו תשע"א-2010</w:t>
                  </w:r>
                </w:p>
              </w:txbxContent>
            </v:textbox>
            <w10:anchorlock/>
          </v:shape>
        </w:pict>
      </w:r>
      <w:r w:rsidR="006D5034" w:rsidRPr="00536FF0">
        <w:rPr>
          <w:rStyle w:val="default"/>
          <w:rFonts w:cs="FrankRuehl" w:hint="cs"/>
          <w:sz w:val="20"/>
          <w:rtl/>
        </w:rPr>
        <w:tab/>
        <w:t xml:space="preserve">"בעל מטען" </w:t>
      </w:r>
      <w:r w:rsidR="006D5034" w:rsidRPr="00536FF0">
        <w:rPr>
          <w:rStyle w:val="default"/>
          <w:rFonts w:cs="FrankRuehl"/>
          <w:sz w:val="20"/>
          <w:rtl/>
        </w:rPr>
        <w:t>–</w:t>
      </w:r>
      <w:r w:rsidR="006D5034" w:rsidRPr="00536FF0">
        <w:rPr>
          <w:rStyle w:val="default"/>
          <w:rFonts w:cs="FrankRuehl" w:hint="cs"/>
          <w:sz w:val="20"/>
          <w:rtl/>
        </w:rPr>
        <w:t xml:space="preserve"> </w:t>
      </w:r>
      <w:r w:rsidRPr="00B10760">
        <w:rPr>
          <w:rStyle w:val="default"/>
          <w:rFonts w:cs="FrankRuehl" w:hint="cs"/>
          <w:sz w:val="20"/>
          <w:rtl/>
        </w:rPr>
        <w:t>לרבות מי מטעמו, או שלוחו שהורשה כדין והוא עובד בשביל בעל המטען בלבד או שהוא סוכן מכס הרשום לפי חוק סוכני המכס, התשכ"ה-1964, ולעניין</w:t>
      </w:r>
      <w:r w:rsidR="006D5034" w:rsidRPr="00536FF0">
        <w:rPr>
          <w:rStyle w:val="default"/>
          <w:rFonts w:cs="FrankRuehl" w:hint="cs"/>
          <w:sz w:val="20"/>
          <w:rtl/>
        </w:rPr>
        <w:t xml:space="preserve"> מכולה או נגרר כשהם ריקים ממטען, המיועדים להובלת מטענים </w:t>
      </w:r>
      <w:r w:rsidR="006D5034" w:rsidRPr="00536FF0">
        <w:rPr>
          <w:rStyle w:val="default"/>
          <w:rFonts w:cs="FrankRuehl"/>
          <w:sz w:val="20"/>
          <w:rtl/>
        </w:rPr>
        <w:t>–</w:t>
      </w:r>
      <w:r w:rsidR="006D5034" w:rsidRPr="00536FF0">
        <w:rPr>
          <w:rStyle w:val="default"/>
          <w:rFonts w:cs="FrankRuehl" w:hint="cs"/>
          <w:sz w:val="20"/>
          <w:rtl/>
        </w:rPr>
        <w:t xml:space="preserve"> בעל האנייה;</w:t>
      </w:r>
    </w:p>
    <w:p w14:paraId="7F9C7029" w14:textId="77777777" w:rsidR="00B10760" w:rsidRPr="007E3135" w:rsidRDefault="00B10760" w:rsidP="00B10760">
      <w:pPr>
        <w:pStyle w:val="P00"/>
        <w:spacing w:before="0"/>
        <w:ind w:left="0" w:right="1134"/>
        <w:rPr>
          <w:rStyle w:val="default"/>
          <w:rFonts w:cs="FrankRuehl" w:hint="cs"/>
          <w:vanish/>
          <w:color w:val="FF0000"/>
          <w:sz w:val="20"/>
          <w:szCs w:val="20"/>
          <w:shd w:val="clear" w:color="auto" w:fill="FFFF99"/>
          <w:rtl/>
        </w:rPr>
      </w:pPr>
      <w:bookmarkStart w:id="4" w:name="Rov64"/>
      <w:r w:rsidRPr="007E3135">
        <w:rPr>
          <w:rStyle w:val="default"/>
          <w:rFonts w:cs="FrankRuehl" w:hint="cs"/>
          <w:vanish/>
          <w:color w:val="FF0000"/>
          <w:sz w:val="20"/>
          <w:szCs w:val="20"/>
          <w:shd w:val="clear" w:color="auto" w:fill="FFFF99"/>
          <w:rtl/>
        </w:rPr>
        <w:t>מיום 21.11.2010</w:t>
      </w:r>
    </w:p>
    <w:p w14:paraId="2F87C55D" w14:textId="77777777" w:rsidR="00B10760" w:rsidRPr="007E3135" w:rsidRDefault="00B10760" w:rsidP="00B10760">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06AB4CFE" w14:textId="77777777" w:rsidR="00B10760" w:rsidRPr="007E3135" w:rsidRDefault="00B10760" w:rsidP="00B10760">
      <w:pPr>
        <w:pStyle w:val="P00"/>
        <w:spacing w:before="0"/>
        <w:ind w:left="0" w:right="1134"/>
        <w:rPr>
          <w:rStyle w:val="default"/>
          <w:rFonts w:cs="FrankRuehl" w:hint="cs"/>
          <w:vanish/>
          <w:sz w:val="20"/>
          <w:szCs w:val="20"/>
          <w:shd w:val="clear" w:color="auto" w:fill="FFFF99"/>
          <w:rtl/>
        </w:rPr>
      </w:pPr>
      <w:hyperlink r:id="rId9"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173</w:t>
      </w:r>
    </w:p>
    <w:p w14:paraId="74B55555" w14:textId="77777777" w:rsidR="00B10760" w:rsidRPr="00B10760" w:rsidRDefault="00B10760" w:rsidP="00B10760">
      <w:pPr>
        <w:pStyle w:val="P00"/>
        <w:ind w:left="0" w:right="1134"/>
        <w:rPr>
          <w:rStyle w:val="default"/>
          <w:rFonts w:cs="FrankRuehl" w:hint="cs"/>
          <w:sz w:val="2"/>
          <w:szCs w:val="2"/>
          <w:rtl/>
        </w:rPr>
      </w:pPr>
      <w:r w:rsidRPr="007E3135">
        <w:rPr>
          <w:rStyle w:val="default"/>
          <w:rFonts w:cs="FrankRuehl" w:hint="cs"/>
          <w:vanish/>
          <w:sz w:val="22"/>
          <w:szCs w:val="22"/>
          <w:shd w:val="clear" w:color="auto" w:fill="FFFF99"/>
          <w:rtl/>
        </w:rPr>
        <w:tab/>
        <w:t xml:space="preserve">"בעל מטען" </w:t>
      </w:r>
      <w:r w:rsidRPr="007E3135">
        <w:rPr>
          <w:rStyle w:val="default"/>
          <w:rFonts w:cs="FrankRuehl"/>
          <w:vanish/>
          <w:sz w:val="22"/>
          <w:szCs w:val="22"/>
          <w:shd w:val="clear" w:color="auto" w:fill="FFFF99"/>
          <w:rtl/>
        </w:rPr>
        <w:t>–</w:t>
      </w:r>
      <w:r w:rsidRPr="007E3135">
        <w:rPr>
          <w:rStyle w:val="default"/>
          <w:rFonts w:cs="FrankRuehl" w:hint="cs"/>
          <w:vanish/>
          <w:sz w:val="22"/>
          <w:szCs w:val="22"/>
          <w:shd w:val="clear" w:color="auto" w:fill="FFFF99"/>
          <w:rtl/>
        </w:rPr>
        <w:t xml:space="preserve"> </w:t>
      </w:r>
      <w:r w:rsidRPr="007E3135">
        <w:rPr>
          <w:rStyle w:val="default"/>
          <w:rFonts w:cs="FrankRuehl" w:hint="cs"/>
          <w:strike/>
          <w:vanish/>
          <w:sz w:val="22"/>
          <w:szCs w:val="22"/>
          <w:shd w:val="clear" w:color="auto" w:fill="FFFF99"/>
          <w:rtl/>
        </w:rPr>
        <w:t>לעניין</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לרבות מי מטעמו, או שלוחו שהורשה כדין והוא עובד בשביל בעל המטען בלבד או שהוא סוכן מכס הרשום לפי חוק סוכני המכס, התשכ"ה-1964, ולעניין</w:t>
      </w:r>
      <w:r w:rsidRPr="007E3135">
        <w:rPr>
          <w:rStyle w:val="default"/>
          <w:rFonts w:cs="FrankRuehl" w:hint="cs"/>
          <w:vanish/>
          <w:sz w:val="22"/>
          <w:szCs w:val="22"/>
          <w:shd w:val="clear" w:color="auto" w:fill="FFFF99"/>
          <w:rtl/>
        </w:rPr>
        <w:t xml:space="preserve"> מכולה או נגרר כשהם ריקים ממטען, המיועדים להובלת מטענים </w:t>
      </w:r>
      <w:r w:rsidRPr="007E3135">
        <w:rPr>
          <w:rStyle w:val="default"/>
          <w:rFonts w:cs="FrankRuehl"/>
          <w:vanish/>
          <w:sz w:val="22"/>
          <w:szCs w:val="22"/>
          <w:shd w:val="clear" w:color="auto" w:fill="FFFF99"/>
          <w:rtl/>
        </w:rPr>
        <w:t>–</w:t>
      </w:r>
      <w:r w:rsidRPr="007E3135">
        <w:rPr>
          <w:rStyle w:val="default"/>
          <w:rFonts w:cs="FrankRuehl" w:hint="cs"/>
          <w:vanish/>
          <w:sz w:val="22"/>
          <w:szCs w:val="22"/>
          <w:shd w:val="clear" w:color="auto" w:fill="FFFF99"/>
          <w:rtl/>
        </w:rPr>
        <w:t xml:space="preserve"> בעל האנייה;</w:t>
      </w:r>
      <w:bookmarkEnd w:id="4"/>
    </w:p>
    <w:p w14:paraId="6B978C65"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"גונדולה" </w:t>
      </w:r>
      <w:r w:rsidRPr="00536FF0">
        <w:rPr>
          <w:rStyle w:val="default"/>
          <w:rFonts w:cs="FrankRuehl"/>
          <w:sz w:val="20"/>
          <w:rtl/>
        </w:rPr>
        <w:t>–</w:t>
      </w:r>
      <w:r w:rsidRPr="00536FF0">
        <w:rPr>
          <w:rStyle w:val="default"/>
          <w:rFonts w:cs="FrankRuehl" w:hint="cs"/>
          <w:sz w:val="20"/>
          <w:rtl/>
        </w:rPr>
        <w:t xml:space="preserve"> מכולה בלא תקרה קבועה שדפנותיה מתקפלות;</w:t>
      </w:r>
    </w:p>
    <w:p w14:paraId="2FF1FBE6"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"גלנוע" (</w:t>
      </w:r>
      <w:r w:rsidRPr="00536FF0">
        <w:rPr>
          <w:rStyle w:val="default"/>
          <w:rFonts w:cs="FrankRuehl"/>
          <w:sz w:val="20"/>
        </w:rPr>
        <w:t>Roll On/Roll Off</w:t>
      </w:r>
      <w:r w:rsidRPr="00536FF0">
        <w:rPr>
          <w:rStyle w:val="default"/>
          <w:rFonts w:cs="FrankRuehl" w:hint="cs"/>
          <w:sz w:val="20"/>
          <w:rtl/>
        </w:rPr>
        <w:t xml:space="preserve">) </w:t>
      </w:r>
      <w:r w:rsidRPr="00536FF0">
        <w:rPr>
          <w:rStyle w:val="default"/>
          <w:rFonts w:cs="FrankRuehl"/>
          <w:sz w:val="20"/>
          <w:rtl/>
        </w:rPr>
        <w:t>–</w:t>
      </w:r>
      <w:r w:rsidRPr="00536FF0">
        <w:rPr>
          <w:rStyle w:val="default"/>
          <w:rFonts w:cs="FrankRuehl" w:hint="cs"/>
          <w:sz w:val="20"/>
          <w:rtl/>
        </w:rPr>
        <w:t xml:space="preserve"> שיטת שינוע של מטען בעל גלגלים על גלגליו מהאנייה לרציף או ממנו לאנייה, דרך פתח אחורי, צדדי או קדמי של האנייה;</w:t>
      </w:r>
    </w:p>
    <w:p w14:paraId="71596E1C"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"דמי תשתית" </w:t>
      </w:r>
      <w:r w:rsidRPr="00536FF0">
        <w:rPr>
          <w:rStyle w:val="default"/>
          <w:rFonts w:cs="FrankRuehl"/>
          <w:sz w:val="20"/>
          <w:rtl/>
        </w:rPr>
        <w:t>–</w:t>
      </w:r>
      <w:r w:rsidRPr="00536FF0">
        <w:rPr>
          <w:rStyle w:val="default"/>
          <w:rFonts w:cs="FrankRuehl" w:hint="cs"/>
          <w:sz w:val="20"/>
          <w:rtl/>
        </w:rPr>
        <w:t xml:space="preserve"> תשלום בעד העמדה, תחזוקה ופיתוח של תשתיות נמליות, כגון: רציף, שוברי גלים ומיתקני עזר לניווט כלי שיט, ותחזוקת הסביבה הימית;</w:t>
      </w:r>
    </w:p>
    <w:p w14:paraId="0EE213EC"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"המכלה" </w:t>
      </w:r>
      <w:r w:rsidRPr="00536FF0">
        <w:rPr>
          <w:rStyle w:val="default"/>
          <w:rFonts w:cs="FrankRuehl"/>
          <w:sz w:val="20"/>
          <w:rtl/>
        </w:rPr>
        <w:t>–</w:t>
      </w:r>
      <w:r w:rsidRPr="00536FF0">
        <w:rPr>
          <w:rStyle w:val="default"/>
          <w:rFonts w:cs="FrankRuehl" w:hint="cs"/>
          <w:sz w:val="20"/>
          <w:rtl/>
        </w:rPr>
        <w:t xml:space="preserve"> מילוי יחידות מטען לתוך נגרר או מכולה או ריקון יחידות מטען מתוך נגרר או מכולה, לרבות מכולה שאינה רגילה;</w:t>
      </w:r>
    </w:p>
    <w:p w14:paraId="12230001"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"המנהל" </w:t>
      </w:r>
      <w:r w:rsidRPr="00536FF0">
        <w:rPr>
          <w:rStyle w:val="default"/>
          <w:rFonts w:cs="FrankRuehl"/>
          <w:sz w:val="20"/>
          <w:rtl/>
        </w:rPr>
        <w:t>–</w:t>
      </w:r>
      <w:r w:rsidRPr="00536FF0">
        <w:rPr>
          <w:rStyle w:val="default"/>
          <w:rFonts w:cs="FrankRuehl" w:hint="cs"/>
          <w:sz w:val="20"/>
          <w:rtl/>
        </w:rPr>
        <w:t xml:space="preserve"> מנהל רשות הספנות והנמלים במשרד התחבורה והבטיחות בדרכים שמונה לפי סעיף 5 לחוק רשות הספנות והנמלים, התשס"ד-2004 (להלן </w:t>
      </w:r>
      <w:r w:rsidRPr="00536FF0">
        <w:rPr>
          <w:rStyle w:val="default"/>
          <w:rFonts w:cs="FrankRuehl"/>
          <w:sz w:val="20"/>
          <w:rtl/>
        </w:rPr>
        <w:t>–</w:t>
      </w:r>
      <w:r w:rsidRPr="00536FF0">
        <w:rPr>
          <w:rStyle w:val="default"/>
          <w:rFonts w:cs="FrankRuehl" w:hint="cs"/>
          <w:sz w:val="20"/>
          <w:rtl/>
        </w:rPr>
        <w:t xml:space="preserve"> חוק הרשות);</w:t>
      </w:r>
    </w:p>
    <w:p w14:paraId="63C3F3D6"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"העברה חופית" </w:t>
      </w:r>
      <w:r w:rsidRPr="00536FF0">
        <w:rPr>
          <w:rStyle w:val="default"/>
          <w:rFonts w:cs="FrankRuehl"/>
          <w:sz w:val="20"/>
          <w:rtl/>
        </w:rPr>
        <w:t>–</w:t>
      </w:r>
      <w:r w:rsidRPr="00536FF0">
        <w:rPr>
          <w:rStyle w:val="default"/>
          <w:rFonts w:cs="FrankRuehl" w:hint="cs"/>
          <w:sz w:val="20"/>
          <w:rtl/>
        </w:rPr>
        <w:t xml:space="preserve"> ניטול מאנייה לאנייה באותו נמל של מטען שמקורו או יעדו נמל אחר בישראל;</w:t>
      </w:r>
    </w:p>
    <w:p w14:paraId="6F6E51E6"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"העברת דלק בין-נמלית" </w:t>
      </w:r>
      <w:r w:rsidRPr="00536FF0">
        <w:rPr>
          <w:rStyle w:val="default"/>
          <w:rFonts w:cs="FrankRuehl"/>
          <w:sz w:val="20"/>
          <w:rtl/>
        </w:rPr>
        <w:t>–</w:t>
      </w:r>
      <w:r w:rsidRPr="00536FF0">
        <w:rPr>
          <w:rStyle w:val="default"/>
          <w:rFonts w:cs="FrankRuehl" w:hint="cs"/>
          <w:sz w:val="20"/>
          <w:rtl/>
        </w:rPr>
        <w:t xml:space="preserve"> העברת דלק באנייה מנמל בישראל לנמל בישראל או ליעד אחר בישראל או ממנו, למעט תדלוק אנייה באותו נמל;</w:t>
      </w:r>
    </w:p>
    <w:p w14:paraId="7648D9BD" w14:textId="77777777" w:rsidR="006D5034" w:rsidRPr="00536FF0" w:rsidRDefault="006D5034" w:rsidP="000179E7">
      <w:pPr>
        <w:pStyle w:val="P00"/>
        <w:spacing w:before="72"/>
        <w:ind w:left="0" w:right="1134"/>
        <w:rPr>
          <w:rStyle w:val="default"/>
          <w:rFonts w:cs="FrankRuehl" w:hint="cs"/>
          <w:sz w:val="20"/>
          <w:rtl/>
        </w:rPr>
      </w:pPr>
      <w:r w:rsidRPr="00536FF0">
        <w:rPr>
          <w:rStyle w:val="default"/>
          <w:rFonts w:cs="FrankRuehl" w:hint="cs"/>
          <w:sz w:val="20"/>
          <w:rtl/>
        </w:rPr>
        <w:tab/>
        <w:t xml:space="preserve">"התחום הימי" </w:t>
      </w:r>
      <w:r w:rsidRPr="00536FF0">
        <w:rPr>
          <w:rStyle w:val="default"/>
          <w:rFonts w:cs="FrankRuehl"/>
          <w:sz w:val="20"/>
          <w:rtl/>
        </w:rPr>
        <w:t>–</w:t>
      </w:r>
      <w:r w:rsidRPr="00536FF0">
        <w:rPr>
          <w:rStyle w:val="default"/>
          <w:rFonts w:cs="FrankRuehl" w:hint="cs"/>
          <w:sz w:val="20"/>
          <w:rtl/>
        </w:rPr>
        <w:t xml:space="preserve"> שטח הימים שבתחום הנמל;</w:t>
      </w:r>
    </w:p>
    <w:p w14:paraId="63D62B28" w14:textId="77777777" w:rsidR="006D5034" w:rsidRDefault="006D5034" w:rsidP="000179E7">
      <w:pPr>
        <w:pStyle w:val="P00"/>
        <w:spacing w:before="72"/>
        <w:ind w:left="0" w:right="1134"/>
        <w:rPr>
          <w:rStyle w:val="default"/>
          <w:rFonts w:cs="FrankRuehl"/>
          <w:sz w:val="20"/>
          <w:rtl/>
        </w:rPr>
      </w:pPr>
      <w:r w:rsidRPr="00536FF0">
        <w:rPr>
          <w:rStyle w:val="default"/>
          <w:rFonts w:cs="FrankRuehl" w:hint="cs"/>
          <w:sz w:val="20"/>
          <w:rtl/>
        </w:rPr>
        <w:tab/>
        <w:t xml:space="preserve">"חברת הפיתוח והנכסים" </w:t>
      </w:r>
      <w:r w:rsidRPr="00536FF0">
        <w:rPr>
          <w:rStyle w:val="default"/>
          <w:rFonts w:cs="FrankRuehl"/>
          <w:sz w:val="20"/>
          <w:rtl/>
        </w:rPr>
        <w:t>–</w:t>
      </w:r>
      <w:r w:rsidRPr="00536FF0">
        <w:rPr>
          <w:rStyle w:val="default"/>
          <w:rFonts w:cs="FrankRuehl" w:hint="cs"/>
          <w:sz w:val="20"/>
          <w:rtl/>
        </w:rPr>
        <w:t xml:space="preserve"> חברת נמלי ישראל, פיתוח ונכסים בע"מ שהוסמכה להיות חברת הפיתוח והנכסים לפי סעיף 9 לחוק הרשות;</w:t>
      </w:r>
    </w:p>
    <w:p w14:paraId="2A429558" w14:textId="77777777" w:rsidR="0038392C" w:rsidRDefault="0038392C" w:rsidP="0038392C">
      <w:pPr>
        <w:pStyle w:val="P00"/>
        <w:spacing w:before="72"/>
        <w:ind w:left="0" w:right="1134"/>
        <w:rPr>
          <w:rStyle w:val="default"/>
          <w:rFonts w:cs="FrankRuehl" w:hint="cs"/>
          <w:sz w:val="20"/>
          <w:rtl/>
        </w:rPr>
      </w:pPr>
      <w:r>
        <w:rPr>
          <w:rFonts w:cs="FrankRuehl" w:hint="cs"/>
          <w:rtl/>
          <w:lang w:eastAsia="en-US"/>
        </w:rPr>
        <w:pict w14:anchorId="704C7193">
          <v:shape id="_x0000_s2574" type="#_x0000_t202" style="position:absolute;left:0;text-align:left;margin-left:470.35pt;margin-top:7.1pt;width:1in;height:9pt;z-index:251706368" filled="f" stroked="f">
            <v:textbox inset="1mm,0,1mm,0">
              <w:txbxContent>
                <w:p w14:paraId="6F895942" w14:textId="77777777" w:rsidR="0038392C" w:rsidRDefault="0038392C" w:rsidP="0038392C">
                  <w:pPr>
                    <w:spacing w:line="160" w:lineRule="exact"/>
                    <w:rPr>
                      <w:rFonts w:cs="Miriam" w:hint="cs"/>
                      <w:noProof/>
                      <w:sz w:val="18"/>
                      <w:szCs w:val="18"/>
                      <w:rtl/>
                    </w:rPr>
                  </w:pPr>
                  <w:r>
                    <w:rPr>
                      <w:rFonts w:cs="Miriam" w:hint="cs"/>
                      <w:sz w:val="18"/>
                      <w:szCs w:val="18"/>
                      <w:rtl/>
                    </w:rPr>
                    <w:t>צו תשפ"ב-2022</w:t>
                  </w:r>
                </w:p>
              </w:txbxContent>
            </v:textbox>
          </v:shape>
        </w:pict>
      </w:r>
      <w:r w:rsidRPr="00536FF0">
        <w:rPr>
          <w:rStyle w:val="default"/>
          <w:rFonts w:cs="FrankRuehl" w:hint="cs"/>
          <w:sz w:val="20"/>
          <w:rtl/>
        </w:rPr>
        <w:tab/>
        <w:t>"</w:t>
      </w:r>
      <w:r>
        <w:rPr>
          <w:rStyle w:val="default"/>
          <w:rFonts w:cs="FrankRuehl" w:hint="cs"/>
          <w:sz w:val="20"/>
          <w:rtl/>
        </w:rPr>
        <w:t xml:space="preserve">חברת נמל" </w:t>
      </w:r>
      <w:r>
        <w:rPr>
          <w:rStyle w:val="default"/>
          <w:rFonts w:cs="FrankRuehl"/>
          <w:sz w:val="20"/>
          <w:rtl/>
        </w:rPr>
        <w:t>–</w:t>
      </w:r>
      <w:r>
        <w:rPr>
          <w:rStyle w:val="default"/>
          <w:rFonts w:cs="FrankRuehl" w:hint="cs"/>
          <w:sz w:val="20"/>
          <w:rtl/>
        </w:rPr>
        <w:t xml:space="preserve"> חברה שהתאגדה ונרשמה בישראל לפי חוק החברות, התשנ"ט-1999, והוסמכה לפי סעיף 10 לחוק הרשות להיות חברת נמל</w:t>
      </w:r>
      <w:r w:rsidRPr="00536FF0">
        <w:rPr>
          <w:rStyle w:val="default"/>
          <w:rFonts w:cs="FrankRuehl" w:hint="cs"/>
          <w:sz w:val="20"/>
          <w:rtl/>
        </w:rPr>
        <w:t>;</w:t>
      </w:r>
    </w:p>
    <w:p w14:paraId="57681574" w14:textId="77777777" w:rsidR="0038392C" w:rsidRPr="007E3135" w:rsidRDefault="0038392C" w:rsidP="0038392C">
      <w:pPr>
        <w:pStyle w:val="P00"/>
        <w:spacing w:before="0"/>
        <w:ind w:left="0" w:right="1134"/>
        <w:rPr>
          <w:rStyle w:val="default"/>
          <w:rFonts w:cs="FrankRuehl"/>
          <w:vanish/>
          <w:color w:val="FF0000"/>
          <w:sz w:val="20"/>
          <w:szCs w:val="20"/>
          <w:shd w:val="clear" w:color="auto" w:fill="FFFF99"/>
          <w:rtl/>
        </w:rPr>
      </w:pPr>
      <w:bookmarkStart w:id="5" w:name="Rov106"/>
      <w:r w:rsidRPr="007E3135">
        <w:rPr>
          <w:rStyle w:val="default"/>
          <w:rFonts w:cs="FrankRuehl" w:hint="cs"/>
          <w:vanish/>
          <w:color w:val="FF0000"/>
          <w:sz w:val="20"/>
          <w:szCs w:val="20"/>
          <w:shd w:val="clear" w:color="auto" w:fill="FFFF99"/>
          <w:rtl/>
        </w:rPr>
        <w:t>מיום 14.2.2022</w:t>
      </w:r>
    </w:p>
    <w:p w14:paraId="4F0BDDBA" w14:textId="77777777" w:rsidR="0038392C" w:rsidRPr="007E3135" w:rsidRDefault="0038392C" w:rsidP="0038392C">
      <w:pPr>
        <w:pStyle w:val="P00"/>
        <w:spacing w:before="0"/>
        <w:ind w:left="0"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צו תשפ"ב-2022</w:t>
      </w:r>
    </w:p>
    <w:p w14:paraId="15461991" w14:textId="77777777" w:rsidR="0038392C" w:rsidRPr="007E3135" w:rsidRDefault="0038392C" w:rsidP="0038392C">
      <w:pPr>
        <w:pStyle w:val="P00"/>
        <w:spacing w:before="0"/>
        <w:ind w:left="0" w:right="1134"/>
        <w:rPr>
          <w:rStyle w:val="default"/>
          <w:rFonts w:cs="FrankRuehl"/>
          <w:vanish/>
          <w:sz w:val="20"/>
          <w:szCs w:val="20"/>
          <w:shd w:val="clear" w:color="auto" w:fill="FFFF99"/>
          <w:rtl/>
        </w:rPr>
      </w:pPr>
      <w:hyperlink r:id="rId10" w:history="1">
        <w:r w:rsidRPr="007E3135">
          <w:rPr>
            <w:rStyle w:val="Hyperlink"/>
            <w:rFonts w:cs="FrankRuehl" w:hint="cs"/>
            <w:vanish/>
            <w:szCs w:val="20"/>
            <w:shd w:val="clear" w:color="auto" w:fill="FFFF99"/>
            <w:rtl/>
          </w:rPr>
          <w:t>ק"ת תשפ"ב מס' 9994</w:t>
        </w:r>
      </w:hyperlink>
      <w:r w:rsidRPr="007E3135">
        <w:rPr>
          <w:rStyle w:val="default"/>
          <w:rFonts w:cs="FrankRuehl" w:hint="cs"/>
          <w:vanish/>
          <w:sz w:val="20"/>
          <w:szCs w:val="20"/>
          <w:shd w:val="clear" w:color="auto" w:fill="FFFF99"/>
          <w:rtl/>
        </w:rPr>
        <w:t xml:space="preserve"> מיום 14.2.2022 עמ' 2036</w:t>
      </w:r>
    </w:p>
    <w:p w14:paraId="3D4F7FDB" w14:textId="77777777" w:rsidR="0038392C" w:rsidRPr="0038392C" w:rsidRDefault="0038392C" w:rsidP="0038392C">
      <w:pPr>
        <w:pStyle w:val="P00"/>
        <w:spacing w:before="0"/>
        <w:ind w:left="0" w:right="1134"/>
        <w:rPr>
          <w:rStyle w:val="default"/>
          <w:rFonts w:cs="FrankRuehl" w:hint="cs"/>
          <w:sz w:val="2"/>
          <w:szCs w:val="2"/>
          <w:shd w:val="clear" w:color="auto" w:fill="FFFF99"/>
          <w:rtl/>
        </w:rPr>
      </w:pPr>
      <w:r w:rsidRPr="007E3135">
        <w:rPr>
          <w:rStyle w:val="default"/>
          <w:rFonts w:cs="FrankRuehl" w:hint="cs"/>
          <w:b/>
          <w:bCs/>
          <w:vanish/>
          <w:sz w:val="20"/>
          <w:szCs w:val="20"/>
          <w:shd w:val="clear" w:color="auto" w:fill="FFFF99"/>
          <w:rtl/>
        </w:rPr>
        <w:t>הוספת הגדרת "חברת נמל"</w:t>
      </w:r>
      <w:bookmarkEnd w:id="5"/>
    </w:p>
    <w:p w14:paraId="2DE8C688" w14:textId="77777777" w:rsidR="00291EEB" w:rsidRPr="00536FF0" w:rsidRDefault="006D5034" w:rsidP="00291EEB">
      <w:pPr>
        <w:pStyle w:val="P00"/>
        <w:spacing w:before="72"/>
        <w:ind w:left="0" w:right="1134"/>
        <w:rPr>
          <w:rStyle w:val="default"/>
          <w:rFonts w:cs="FrankRuehl" w:hint="cs"/>
          <w:sz w:val="20"/>
          <w:rtl/>
        </w:rPr>
      </w:pPr>
      <w:r w:rsidRPr="00536FF0">
        <w:rPr>
          <w:rStyle w:val="default"/>
          <w:rFonts w:cs="FrankRuehl" w:hint="cs"/>
          <w:sz w:val="20"/>
          <w:rtl/>
        </w:rPr>
        <w:tab/>
        <w:t>"</w:t>
      </w:r>
      <w:r w:rsidR="00BB7764" w:rsidRPr="00536FF0">
        <w:rPr>
          <w:rStyle w:val="default"/>
          <w:rFonts w:cs="FrankRuehl" w:hint="cs"/>
          <w:sz w:val="20"/>
          <w:rtl/>
        </w:rPr>
        <w:t xml:space="preserve">חומר מסוכן" </w:t>
      </w:r>
      <w:r w:rsidR="00BB7764" w:rsidRPr="00536FF0">
        <w:rPr>
          <w:rStyle w:val="default"/>
          <w:rFonts w:cs="FrankRuehl"/>
          <w:sz w:val="20"/>
          <w:rtl/>
        </w:rPr>
        <w:t>–</w:t>
      </w:r>
      <w:r w:rsidR="00BB7764" w:rsidRPr="00536FF0">
        <w:rPr>
          <w:rStyle w:val="default"/>
          <w:rFonts w:cs="FrankRuehl" w:hint="cs"/>
          <w:sz w:val="20"/>
          <w:rtl/>
        </w:rPr>
        <w:t xml:space="preserve"> חומר מן החומרים </w:t>
      </w:r>
      <w:r w:rsidR="00291EEB" w:rsidRPr="00536FF0">
        <w:rPr>
          <w:rStyle w:val="default"/>
          <w:rFonts w:cs="FrankRuehl" w:hint="cs"/>
          <w:sz w:val="20"/>
          <w:rtl/>
        </w:rPr>
        <w:t>המוגדרים בקודקסים של אימ"ו כמפורט להלן, המופקדים לעיון הציבור במשרדי המנהל, וכן חומר בעל תכונה או תכונות דומות שהמנהל הורה לגביו שהוא חומר מסוכן, למעט חומר נפץ:</w:t>
      </w:r>
    </w:p>
    <w:p w14:paraId="56151E4E" w14:textId="77777777" w:rsidR="00291EEB" w:rsidRPr="00536FF0" w:rsidRDefault="00291EEB" w:rsidP="00DF0350">
      <w:pPr>
        <w:pStyle w:val="P00"/>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חומר מן המפורטים בקוד הבין-לאומי הימי למטענים מסוכנים ארוזים כולל התוספות לו (</w:t>
      </w:r>
      <w:r w:rsidRPr="00536FF0">
        <w:rPr>
          <w:rStyle w:val="default"/>
          <w:rFonts w:cs="FrankRuehl"/>
          <w:sz w:val="20"/>
        </w:rPr>
        <w:t>IMDG Code</w:t>
      </w:r>
      <w:r w:rsidRPr="00536FF0">
        <w:rPr>
          <w:rStyle w:val="default"/>
          <w:rFonts w:cs="FrankRuehl" w:hint="cs"/>
          <w:sz w:val="20"/>
          <w:rtl/>
        </w:rPr>
        <w:t>);</w:t>
      </w:r>
    </w:p>
    <w:p w14:paraId="03387A72" w14:textId="77777777" w:rsidR="00291EEB" w:rsidRPr="00536FF0" w:rsidRDefault="00B10760" w:rsidP="00DF0350">
      <w:pPr>
        <w:pStyle w:val="P00"/>
        <w:spacing w:before="72"/>
        <w:ind w:left="1021" w:right="1134"/>
        <w:rPr>
          <w:rStyle w:val="default"/>
          <w:rFonts w:cs="FrankRuehl" w:hint="cs"/>
          <w:sz w:val="20"/>
          <w:rtl/>
        </w:rPr>
      </w:pPr>
      <w:r>
        <w:rPr>
          <w:rFonts w:cs="FrankRuehl" w:hint="cs"/>
          <w:rtl/>
          <w:lang w:eastAsia="en-US"/>
        </w:rPr>
        <w:pict w14:anchorId="3FAE0BEA">
          <v:shape id="_x0000_s2496" type="#_x0000_t202" style="position:absolute;left:0;text-align:left;margin-left:470.35pt;margin-top:7.1pt;width:1in;height:9pt;z-index:251662336" filled="f" stroked="f">
            <v:textbox inset="1mm,0,1mm,0">
              <w:txbxContent>
                <w:p w14:paraId="34DD38AB" w14:textId="77777777" w:rsidR="00CF5313" w:rsidRDefault="00CF5313" w:rsidP="00B10760">
                  <w:pPr>
                    <w:spacing w:line="160" w:lineRule="exact"/>
                    <w:rPr>
                      <w:rFonts w:cs="Miriam" w:hint="cs"/>
                      <w:noProof/>
                      <w:sz w:val="18"/>
                      <w:szCs w:val="18"/>
                      <w:rtl/>
                    </w:rPr>
                  </w:pPr>
                  <w:r>
                    <w:rPr>
                      <w:rFonts w:cs="Miriam" w:hint="cs"/>
                      <w:sz w:val="18"/>
                      <w:szCs w:val="18"/>
                      <w:rtl/>
                    </w:rPr>
                    <w:t>צו תשע"א-2010</w:t>
                  </w:r>
                </w:p>
              </w:txbxContent>
            </v:textbox>
            <w10:anchorlock/>
          </v:shape>
        </w:pict>
      </w:r>
      <w:r w:rsidR="00291EEB" w:rsidRPr="00536FF0">
        <w:rPr>
          <w:rStyle w:val="default"/>
          <w:rFonts w:cs="FrankRuehl" w:hint="cs"/>
          <w:sz w:val="20"/>
          <w:rtl/>
        </w:rPr>
        <w:t>(2)</w:t>
      </w:r>
      <w:r w:rsidR="00291EEB" w:rsidRPr="00536FF0">
        <w:rPr>
          <w:rStyle w:val="default"/>
          <w:rFonts w:cs="FrankRuehl" w:hint="cs"/>
          <w:sz w:val="20"/>
          <w:rtl/>
        </w:rPr>
        <w:tab/>
        <w:t>חומר מן המפורטים בנספח 1 לקוד בדבר שיטה בטוחה למטענים יבשים בצובר (</w:t>
      </w:r>
      <w:r w:rsidR="00291EEB" w:rsidRPr="00536FF0">
        <w:rPr>
          <w:rStyle w:val="default"/>
          <w:rFonts w:cs="FrankRuehl"/>
          <w:sz w:val="20"/>
        </w:rPr>
        <w:t>BC Code</w:t>
      </w:r>
      <w:r w:rsidR="00291EEB" w:rsidRPr="00536FF0">
        <w:rPr>
          <w:rStyle w:val="default"/>
          <w:rFonts w:cs="FrankRuehl" w:hint="cs"/>
          <w:sz w:val="20"/>
          <w:rtl/>
        </w:rPr>
        <w:t xml:space="preserve">), המסווג בקבוצה </w:t>
      </w:r>
      <w:r w:rsidR="00291EEB" w:rsidRPr="00536FF0">
        <w:rPr>
          <w:rStyle w:val="default"/>
          <w:rFonts w:cs="FrankRuehl"/>
          <w:sz w:val="20"/>
        </w:rPr>
        <w:t>B</w:t>
      </w:r>
      <w:r w:rsidR="00291EEB" w:rsidRPr="00536FF0">
        <w:rPr>
          <w:rStyle w:val="default"/>
          <w:rFonts w:cs="FrankRuehl" w:hint="cs"/>
          <w:sz w:val="20"/>
          <w:rtl/>
        </w:rPr>
        <w:t xml:space="preserve"> (</w:t>
      </w:r>
      <w:r w:rsidR="00291EEB" w:rsidRPr="00536FF0">
        <w:rPr>
          <w:rStyle w:val="default"/>
          <w:rFonts w:cs="FrankRuehl"/>
          <w:sz w:val="20"/>
        </w:rPr>
        <w:t>Group B</w:t>
      </w:r>
      <w:r w:rsidR="00291EEB" w:rsidRPr="00536FF0">
        <w:rPr>
          <w:rStyle w:val="default"/>
          <w:rFonts w:cs="FrankRuehl" w:hint="cs"/>
          <w:sz w:val="20"/>
          <w:rtl/>
        </w:rPr>
        <w:t>)</w:t>
      </w:r>
      <w:r>
        <w:rPr>
          <w:rStyle w:val="default"/>
          <w:rFonts w:cs="FrankRuehl" w:hint="cs"/>
          <w:sz w:val="20"/>
          <w:rtl/>
        </w:rPr>
        <w:t xml:space="preserve"> </w:t>
      </w:r>
      <w:r w:rsidRPr="00B10760">
        <w:rPr>
          <w:rStyle w:val="default"/>
          <w:rFonts w:cs="FrankRuehl" w:hint="cs"/>
          <w:sz w:val="20"/>
          <w:rtl/>
        </w:rPr>
        <w:t>ובהתקיים התנאים הקבועים בקוד לסיווגו ככזה</w:t>
      </w:r>
      <w:r w:rsidR="00291EEB" w:rsidRPr="00536FF0">
        <w:rPr>
          <w:rStyle w:val="default"/>
          <w:rFonts w:cs="FrankRuehl" w:hint="cs"/>
          <w:sz w:val="20"/>
          <w:rtl/>
        </w:rPr>
        <w:t>;</w:t>
      </w:r>
    </w:p>
    <w:p w14:paraId="28BE0E4E" w14:textId="77777777" w:rsidR="00291EEB" w:rsidRPr="00536FF0" w:rsidRDefault="00291EEB" w:rsidP="00DF0350">
      <w:pPr>
        <w:pStyle w:val="P00"/>
        <w:spacing w:before="72"/>
        <w:ind w:left="1021"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r>
      <w:r w:rsidR="00DF0350" w:rsidRPr="00536FF0">
        <w:rPr>
          <w:rStyle w:val="default"/>
          <w:rFonts w:cs="FrankRuehl" w:hint="cs"/>
          <w:sz w:val="20"/>
          <w:rtl/>
        </w:rPr>
        <w:t>חומר מן המפורטים בפרק השבעה עשר לקוד בדבר בנייה וציוד של אניות המובילות כימיקלים מסוכנים בצובר (</w:t>
      </w:r>
      <w:r w:rsidR="00DF0350" w:rsidRPr="00536FF0">
        <w:rPr>
          <w:rStyle w:val="default"/>
          <w:rFonts w:cs="FrankRuehl"/>
          <w:sz w:val="20"/>
        </w:rPr>
        <w:t>IBC Code</w:t>
      </w:r>
      <w:r w:rsidR="00DF0350" w:rsidRPr="00536FF0">
        <w:rPr>
          <w:rStyle w:val="default"/>
          <w:rFonts w:cs="FrankRuehl" w:hint="cs"/>
          <w:sz w:val="20"/>
          <w:rtl/>
        </w:rPr>
        <w:t>), אשר סיווג הסיכון שלו (</w:t>
      </w:r>
      <w:r w:rsidR="00DF0350" w:rsidRPr="00536FF0">
        <w:rPr>
          <w:rStyle w:val="default"/>
          <w:rFonts w:cs="FrankRuehl"/>
          <w:sz w:val="20"/>
        </w:rPr>
        <w:t>Hazards</w:t>
      </w:r>
      <w:r w:rsidR="00DF0350" w:rsidRPr="00536FF0">
        <w:rPr>
          <w:rStyle w:val="default"/>
          <w:rFonts w:cs="FrankRuehl" w:hint="cs"/>
          <w:sz w:val="20"/>
          <w:rtl/>
        </w:rPr>
        <w:t xml:space="preserve">), כנקוב בעמודה </w:t>
      </w:r>
      <w:r w:rsidR="00DF0350" w:rsidRPr="00536FF0">
        <w:rPr>
          <w:rStyle w:val="default"/>
          <w:rFonts w:cs="FrankRuehl"/>
          <w:sz w:val="20"/>
        </w:rPr>
        <w:t>d</w:t>
      </w:r>
      <w:r w:rsidR="00DF0350" w:rsidRPr="00536FF0">
        <w:rPr>
          <w:rStyle w:val="default"/>
          <w:rFonts w:cs="FrankRuehl" w:hint="cs"/>
          <w:sz w:val="20"/>
          <w:rtl/>
        </w:rPr>
        <w:t xml:space="preserve">, הוא מסוג </w:t>
      </w:r>
      <w:r w:rsidR="00DF0350" w:rsidRPr="00536FF0">
        <w:rPr>
          <w:rStyle w:val="default"/>
          <w:rFonts w:cs="FrankRuehl"/>
          <w:sz w:val="20"/>
        </w:rPr>
        <w:t>s</w:t>
      </w:r>
      <w:r w:rsidR="00DF0350" w:rsidRPr="00536FF0">
        <w:rPr>
          <w:rStyle w:val="default"/>
          <w:rFonts w:cs="FrankRuehl" w:hint="cs"/>
          <w:sz w:val="20"/>
          <w:rtl/>
        </w:rPr>
        <w:t xml:space="preserve"> או </w:t>
      </w:r>
      <w:r w:rsidR="00DF0350" w:rsidRPr="00536FF0">
        <w:rPr>
          <w:rStyle w:val="default"/>
          <w:rFonts w:cs="FrankRuehl"/>
          <w:sz w:val="20"/>
        </w:rPr>
        <w:t>s/p</w:t>
      </w:r>
      <w:r w:rsidR="00DF0350" w:rsidRPr="00536FF0">
        <w:rPr>
          <w:rStyle w:val="default"/>
          <w:rFonts w:cs="FrankRuehl" w:hint="cs"/>
          <w:sz w:val="20"/>
          <w:rtl/>
        </w:rPr>
        <w:t>;</w:t>
      </w:r>
    </w:p>
    <w:p w14:paraId="1E37843B" w14:textId="77777777" w:rsidR="00DF0350" w:rsidRPr="00536FF0" w:rsidRDefault="00DF0350" w:rsidP="00DF0350">
      <w:pPr>
        <w:pStyle w:val="P00"/>
        <w:spacing w:before="72"/>
        <w:ind w:left="1021" w:right="1134"/>
        <w:rPr>
          <w:rStyle w:val="default"/>
          <w:rFonts w:cs="FrankRuehl" w:hint="cs"/>
          <w:sz w:val="20"/>
          <w:rtl/>
        </w:rPr>
      </w:pPr>
      <w:r w:rsidRPr="00536FF0">
        <w:rPr>
          <w:rStyle w:val="default"/>
          <w:rFonts w:cs="FrankRuehl" w:hint="cs"/>
          <w:sz w:val="20"/>
          <w:rtl/>
        </w:rPr>
        <w:t>(4)</w:t>
      </w:r>
      <w:r w:rsidRPr="00536FF0">
        <w:rPr>
          <w:rStyle w:val="default"/>
          <w:rFonts w:cs="FrankRuehl" w:hint="cs"/>
          <w:sz w:val="20"/>
          <w:rtl/>
        </w:rPr>
        <w:tab/>
        <w:t>חומר מן המפורטים בפרק התשעה עשר לקוד בדבר בנייה וציוד של אניות המובילות גזים נוזליים בצובר (</w:t>
      </w:r>
      <w:r w:rsidRPr="00536FF0">
        <w:rPr>
          <w:rStyle w:val="default"/>
          <w:rFonts w:cs="FrankRuehl"/>
          <w:sz w:val="20"/>
        </w:rPr>
        <w:t>IGC Code</w:t>
      </w:r>
      <w:r w:rsidRPr="00536FF0">
        <w:rPr>
          <w:rStyle w:val="default"/>
          <w:rFonts w:cs="FrankRuehl" w:hint="cs"/>
          <w:sz w:val="20"/>
          <w:rtl/>
        </w:rPr>
        <w:t>), אשר סיווג הסיכון שלו (</w:t>
      </w:r>
      <w:r w:rsidRPr="00536FF0">
        <w:rPr>
          <w:rStyle w:val="default"/>
          <w:rFonts w:cs="FrankRuehl"/>
          <w:sz w:val="20"/>
        </w:rPr>
        <w:t>Hazards</w:t>
      </w:r>
      <w:r w:rsidRPr="00536FF0">
        <w:rPr>
          <w:rStyle w:val="default"/>
          <w:rFonts w:cs="FrankRuehl" w:hint="cs"/>
          <w:sz w:val="20"/>
          <w:rtl/>
        </w:rPr>
        <w:t xml:space="preserve">), כנקוב בעמודה </w:t>
      </w:r>
      <w:r w:rsidRPr="00536FF0">
        <w:rPr>
          <w:rStyle w:val="default"/>
          <w:rFonts w:cs="FrankRuehl"/>
          <w:sz w:val="20"/>
        </w:rPr>
        <w:t>d</w:t>
      </w:r>
      <w:r w:rsidRPr="00536FF0">
        <w:rPr>
          <w:rStyle w:val="default"/>
          <w:rFonts w:cs="FrankRuehl" w:hint="cs"/>
          <w:sz w:val="20"/>
          <w:rtl/>
        </w:rPr>
        <w:t xml:space="preserve">, הוא מסוג </w:t>
      </w:r>
      <w:r w:rsidRPr="00536FF0">
        <w:rPr>
          <w:rStyle w:val="default"/>
          <w:rFonts w:cs="FrankRuehl"/>
          <w:sz w:val="20"/>
        </w:rPr>
        <w:t>s</w:t>
      </w:r>
      <w:r w:rsidRPr="00536FF0">
        <w:rPr>
          <w:rStyle w:val="default"/>
          <w:rFonts w:cs="FrankRuehl" w:hint="cs"/>
          <w:sz w:val="20"/>
          <w:rtl/>
        </w:rPr>
        <w:t xml:space="preserve"> או </w:t>
      </w:r>
      <w:r w:rsidRPr="00536FF0">
        <w:rPr>
          <w:rStyle w:val="default"/>
          <w:rFonts w:cs="FrankRuehl"/>
          <w:sz w:val="20"/>
        </w:rPr>
        <w:t>s/p</w:t>
      </w:r>
      <w:r w:rsidRPr="00536FF0">
        <w:rPr>
          <w:rStyle w:val="default"/>
          <w:rFonts w:cs="FrankRuehl" w:hint="cs"/>
          <w:sz w:val="20"/>
          <w:rtl/>
        </w:rPr>
        <w:t>;</w:t>
      </w:r>
    </w:p>
    <w:p w14:paraId="52D89743" w14:textId="77777777" w:rsidR="00B10760" w:rsidRPr="007E3135" w:rsidRDefault="00B10760" w:rsidP="00B10760">
      <w:pPr>
        <w:pStyle w:val="P00"/>
        <w:spacing w:before="0"/>
        <w:ind w:left="1021" w:right="1134"/>
        <w:rPr>
          <w:rStyle w:val="default"/>
          <w:rFonts w:cs="FrankRuehl" w:hint="cs"/>
          <w:vanish/>
          <w:color w:val="FF0000"/>
          <w:sz w:val="20"/>
          <w:szCs w:val="20"/>
          <w:shd w:val="clear" w:color="auto" w:fill="FFFF99"/>
          <w:rtl/>
        </w:rPr>
      </w:pPr>
      <w:bookmarkStart w:id="6" w:name="Rov65"/>
      <w:r w:rsidRPr="007E3135">
        <w:rPr>
          <w:rStyle w:val="default"/>
          <w:rFonts w:cs="FrankRuehl" w:hint="cs"/>
          <w:vanish/>
          <w:color w:val="FF0000"/>
          <w:sz w:val="20"/>
          <w:szCs w:val="20"/>
          <w:shd w:val="clear" w:color="auto" w:fill="FFFF99"/>
          <w:rtl/>
        </w:rPr>
        <w:t>מיום 21.11.2010</w:t>
      </w:r>
    </w:p>
    <w:p w14:paraId="5A2FB849" w14:textId="77777777" w:rsidR="00B10760" w:rsidRPr="007E3135" w:rsidRDefault="00B10760" w:rsidP="00B10760">
      <w:pPr>
        <w:pStyle w:val="P00"/>
        <w:spacing w:before="0"/>
        <w:ind w:left="1021"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73BDA547" w14:textId="77777777" w:rsidR="00B10760" w:rsidRPr="007E3135" w:rsidRDefault="00B10760" w:rsidP="00B10760">
      <w:pPr>
        <w:pStyle w:val="P00"/>
        <w:spacing w:before="0"/>
        <w:ind w:left="1021" w:right="1134"/>
        <w:rPr>
          <w:rStyle w:val="default"/>
          <w:rFonts w:cs="FrankRuehl" w:hint="cs"/>
          <w:vanish/>
          <w:sz w:val="20"/>
          <w:szCs w:val="20"/>
          <w:shd w:val="clear" w:color="auto" w:fill="FFFF99"/>
          <w:rtl/>
        </w:rPr>
      </w:pPr>
      <w:hyperlink r:id="rId11"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173</w:t>
      </w:r>
    </w:p>
    <w:p w14:paraId="4D7A900D" w14:textId="77777777" w:rsidR="00B10760" w:rsidRPr="00B10760" w:rsidRDefault="00B10760" w:rsidP="00B10760">
      <w:pPr>
        <w:pStyle w:val="P00"/>
        <w:ind w:left="1021" w:right="1134"/>
        <w:rPr>
          <w:rStyle w:val="default"/>
          <w:rFonts w:cs="FrankRuehl" w:hint="cs"/>
          <w:sz w:val="2"/>
          <w:szCs w:val="2"/>
          <w:rtl/>
        </w:rPr>
      </w:pPr>
      <w:r w:rsidRPr="007E3135">
        <w:rPr>
          <w:rStyle w:val="default"/>
          <w:rFonts w:cs="FrankRuehl" w:hint="cs"/>
          <w:vanish/>
          <w:sz w:val="18"/>
          <w:szCs w:val="22"/>
          <w:shd w:val="clear" w:color="auto" w:fill="FFFF99"/>
          <w:rtl/>
        </w:rPr>
        <w:t>(2)</w:t>
      </w:r>
      <w:r w:rsidRPr="007E3135">
        <w:rPr>
          <w:rStyle w:val="default"/>
          <w:rFonts w:cs="FrankRuehl" w:hint="cs"/>
          <w:vanish/>
          <w:sz w:val="18"/>
          <w:szCs w:val="22"/>
          <w:shd w:val="clear" w:color="auto" w:fill="FFFF99"/>
          <w:rtl/>
        </w:rPr>
        <w:tab/>
        <w:t>חומר מן המפורטים בנספח 1 לקוד בדבר שיטה בטוחה למטענים יבשים בצובר (</w:t>
      </w:r>
      <w:r w:rsidRPr="007E3135">
        <w:rPr>
          <w:rStyle w:val="default"/>
          <w:rFonts w:cs="FrankRuehl"/>
          <w:vanish/>
          <w:sz w:val="18"/>
          <w:szCs w:val="22"/>
          <w:shd w:val="clear" w:color="auto" w:fill="FFFF99"/>
        </w:rPr>
        <w:t>BC Code</w:t>
      </w:r>
      <w:r w:rsidRPr="007E3135">
        <w:rPr>
          <w:rStyle w:val="default"/>
          <w:rFonts w:cs="FrankRuehl" w:hint="cs"/>
          <w:vanish/>
          <w:sz w:val="18"/>
          <w:szCs w:val="22"/>
          <w:shd w:val="clear" w:color="auto" w:fill="FFFF99"/>
          <w:rtl/>
        </w:rPr>
        <w:t xml:space="preserve">), המסווג בקבוצה </w:t>
      </w:r>
      <w:r w:rsidRPr="007E3135">
        <w:rPr>
          <w:rStyle w:val="default"/>
          <w:rFonts w:cs="FrankRuehl"/>
          <w:vanish/>
          <w:sz w:val="18"/>
          <w:szCs w:val="22"/>
          <w:shd w:val="clear" w:color="auto" w:fill="FFFF99"/>
        </w:rPr>
        <w:t>B</w:t>
      </w:r>
      <w:r w:rsidRPr="007E3135">
        <w:rPr>
          <w:rStyle w:val="default"/>
          <w:rFonts w:cs="FrankRuehl" w:hint="cs"/>
          <w:vanish/>
          <w:sz w:val="18"/>
          <w:szCs w:val="22"/>
          <w:shd w:val="clear" w:color="auto" w:fill="FFFF99"/>
          <w:rtl/>
        </w:rPr>
        <w:t xml:space="preserve"> (</w:t>
      </w:r>
      <w:r w:rsidRPr="007E3135">
        <w:rPr>
          <w:rStyle w:val="default"/>
          <w:rFonts w:cs="FrankRuehl"/>
          <w:vanish/>
          <w:sz w:val="18"/>
          <w:szCs w:val="22"/>
          <w:shd w:val="clear" w:color="auto" w:fill="FFFF99"/>
        </w:rPr>
        <w:t>Group B</w:t>
      </w:r>
      <w:r w:rsidRPr="007E3135">
        <w:rPr>
          <w:rStyle w:val="default"/>
          <w:rFonts w:cs="FrankRuehl" w:hint="cs"/>
          <w:vanish/>
          <w:sz w:val="18"/>
          <w:szCs w:val="22"/>
          <w:shd w:val="clear" w:color="auto" w:fill="FFFF99"/>
          <w:rtl/>
        </w:rPr>
        <w:t xml:space="preserve">) </w:t>
      </w:r>
      <w:r w:rsidRPr="007E3135">
        <w:rPr>
          <w:rStyle w:val="default"/>
          <w:rFonts w:cs="FrankRuehl" w:hint="cs"/>
          <w:vanish/>
          <w:sz w:val="18"/>
          <w:szCs w:val="22"/>
          <w:u w:val="single"/>
          <w:shd w:val="clear" w:color="auto" w:fill="FFFF99"/>
          <w:rtl/>
        </w:rPr>
        <w:t>ובהתקיים התנאים הקבועים בקוד לסיווגו ככזה</w:t>
      </w:r>
      <w:r w:rsidRPr="007E3135">
        <w:rPr>
          <w:rStyle w:val="default"/>
          <w:rFonts w:cs="FrankRuehl" w:hint="cs"/>
          <w:vanish/>
          <w:sz w:val="18"/>
          <w:szCs w:val="22"/>
          <w:shd w:val="clear" w:color="auto" w:fill="FFFF99"/>
          <w:rtl/>
        </w:rPr>
        <w:t>;</w:t>
      </w:r>
      <w:bookmarkEnd w:id="6"/>
    </w:p>
    <w:p w14:paraId="71F514EB" w14:textId="77777777" w:rsidR="00DF0350" w:rsidRPr="00536FF0" w:rsidRDefault="00DF0350" w:rsidP="00291EEB">
      <w:pPr>
        <w:pStyle w:val="P00"/>
        <w:spacing w:before="72"/>
        <w:ind w:left="0" w:right="1134"/>
        <w:rPr>
          <w:rStyle w:val="default"/>
          <w:rFonts w:cs="FrankRuehl" w:hint="cs"/>
          <w:sz w:val="20"/>
          <w:rtl/>
        </w:rPr>
      </w:pPr>
      <w:r w:rsidRPr="00536FF0">
        <w:rPr>
          <w:rStyle w:val="default"/>
          <w:rFonts w:cs="FrankRuehl" w:hint="cs"/>
          <w:sz w:val="20"/>
          <w:rtl/>
        </w:rPr>
        <w:tab/>
        <w:t xml:space="preserve">"חומר נפץ" </w:t>
      </w:r>
      <w:r w:rsidRPr="00536FF0">
        <w:rPr>
          <w:rStyle w:val="default"/>
          <w:rFonts w:cs="FrankRuehl"/>
          <w:sz w:val="20"/>
          <w:rtl/>
        </w:rPr>
        <w:t>–</w:t>
      </w:r>
      <w:r w:rsidRPr="00536FF0">
        <w:rPr>
          <w:rStyle w:val="default"/>
          <w:rFonts w:cs="FrankRuehl" w:hint="cs"/>
          <w:sz w:val="20"/>
          <w:rtl/>
        </w:rPr>
        <w:t xml:space="preserve"> כמשמעותו בחוק חומרי נפץ, התשי"ד-1954, לרבות חומרים ופריטי תחמושת המפורטים בקבוצה ראשונה (</w:t>
      </w:r>
      <w:r w:rsidRPr="00536FF0">
        <w:rPr>
          <w:rStyle w:val="default"/>
          <w:rFonts w:cs="FrankRuehl"/>
          <w:sz w:val="20"/>
        </w:rPr>
        <w:t>Class 1</w:t>
      </w:r>
      <w:r w:rsidRPr="00536FF0">
        <w:rPr>
          <w:rStyle w:val="default"/>
          <w:rFonts w:cs="FrankRuehl" w:hint="cs"/>
          <w:sz w:val="20"/>
          <w:rtl/>
        </w:rPr>
        <w:t>) בקוד הבין-לאומי הימי למטענים מסוכנים ארוזים כולל התוספות לו (</w:t>
      </w:r>
      <w:r w:rsidRPr="00536FF0">
        <w:rPr>
          <w:rStyle w:val="default"/>
          <w:rFonts w:cs="FrankRuehl"/>
          <w:sz w:val="20"/>
        </w:rPr>
        <w:t>IMDG Code</w:t>
      </w:r>
      <w:r w:rsidRPr="00536FF0">
        <w:rPr>
          <w:rStyle w:val="default"/>
          <w:rFonts w:cs="FrankRuehl" w:hint="cs"/>
          <w:sz w:val="20"/>
          <w:rtl/>
        </w:rPr>
        <w:t>);</w:t>
      </w:r>
    </w:p>
    <w:p w14:paraId="62305F2C" w14:textId="77777777" w:rsidR="00DF0350" w:rsidRPr="00536FF0" w:rsidRDefault="00DF0350" w:rsidP="00291EEB">
      <w:pPr>
        <w:pStyle w:val="P00"/>
        <w:spacing w:before="72"/>
        <w:ind w:left="0" w:right="1134"/>
        <w:rPr>
          <w:rStyle w:val="default"/>
          <w:rFonts w:cs="FrankRuehl" w:hint="cs"/>
          <w:sz w:val="20"/>
          <w:rtl/>
        </w:rPr>
      </w:pPr>
      <w:r w:rsidRPr="00536FF0">
        <w:rPr>
          <w:rStyle w:val="default"/>
          <w:rFonts w:cs="FrankRuehl" w:hint="cs"/>
          <w:sz w:val="20"/>
          <w:rtl/>
        </w:rPr>
        <w:tab/>
        <w:t xml:space="preserve">"חפצים" </w:t>
      </w:r>
      <w:r w:rsidRPr="00536FF0">
        <w:rPr>
          <w:rStyle w:val="default"/>
          <w:rFonts w:cs="FrankRuehl"/>
          <w:sz w:val="20"/>
          <w:rtl/>
        </w:rPr>
        <w:t>–</w:t>
      </w:r>
      <w:r w:rsidRPr="00536FF0">
        <w:rPr>
          <w:rStyle w:val="default"/>
          <w:rFonts w:cs="FrankRuehl" w:hint="cs"/>
          <w:sz w:val="20"/>
          <w:rtl/>
        </w:rPr>
        <w:t xml:space="preserve"> חפציו האישיים הרגילים של נוסע או תייר, למעט רכב;</w:t>
      </w:r>
    </w:p>
    <w:p w14:paraId="74C01916" w14:textId="77777777" w:rsidR="00DF0350" w:rsidRPr="00536FF0" w:rsidRDefault="00DF0350" w:rsidP="00291EEB">
      <w:pPr>
        <w:pStyle w:val="P00"/>
        <w:spacing w:before="72"/>
        <w:ind w:left="0" w:right="1134"/>
        <w:rPr>
          <w:rStyle w:val="default"/>
          <w:rFonts w:cs="FrankRuehl" w:hint="cs"/>
          <w:sz w:val="20"/>
          <w:rtl/>
        </w:rPr>
      </w:pPr>
      <w:r w:rsidRPr="00536FF0">
        <w:rPr>
          <w:rStyle w:val="default"/>
          <w:rFonts w:cs="FrankRuehl" w:hint="cs"/>
          <w:sz w:val="20"/>
          <w:rtl/>
        </w:rPr>
        <w:tab/>
        <w:t xml:space="preserve">"יום התחילה" </w:t>
      </w:r>
      <w:r w:rsidRPr="00536FF0">
        <w:rPr>
          <w:rStyle w:val="default"/>
          <w:rFonts w:cs="FrankRuehl"/>
          <w:sz w:val="20"/>
          <w:rtl/>
        </w:rPr>
        <w:t>–</w:t>
      </w:r>
      <w:r w:rsidRPr="00536FF0">
        <w:rPr>
          <w:rStyle w:val="default"/>
          <w:rFonts w:cs="FrankRuehl" w:hint="cs"/>
          <w:sz w:val="20"/>
          <w:rtl/>
        </w:rPr>
        <w:t xml:space="preserve"> יום תחילתו של צו זה;</w:t>
      </w:r>
    </w:p>
    <w:p w14:paraId="088F55BC" w14:textId="77777777" w:rsidR="00DF0350" w:rsidRDefault="00DF0350" w:rsidP="00291EEB">
      <w:pPr>
        <w:pStyle w:val="P00"/>
        <w:spacing w:before="72"/>
        <w:ind w:left="0" w:right="1134"/>
        <w:rPr>
          <w:rStyle w:val="default"/>
          <w:rFonts w:cs="FrankRuehl" w:hint="cs"/>
          <w:sz w:val="20"/>
          <w:rtl/>
        </w:rPr>
      </w:pPr>
      <w:r w:rsidRPr="00536FF0">
        <w:rPr>
          <w:rStyle w:val="default"/>
          <w:rFonts w:cs="FrankRuehl" w:hint="cs"/>
          <w:sz w:val="20"/>
          <w:rtl/>
        </w:rPr>
        <w:tab/>
        <w:t xml:space="preserve">"יום מנוחה" </w:t>
      </w:r>
      <w:r w:rsidRPr="00536FF0">
        <w:rPr>
          <w:rStyle w:val="default"/>
          <w:rFonts w:cs="FrankRuehl"/>
          <w:sz w:val="20"/>
          <w:rtl/>
        </w:rPr>
        <w:t>–</w:t>
      </w:r>
      <w:r w:rsidRPr="00536FF0">
        <w:rPr>
          <w:rStyle w:val="default"/>
          <w:rFonts w:cs="FrankRuehl" w:hint="cs"/>
          <w:sz w:val="20"/>
          <w:rtl/>
        </w:rPr>
        <w:t xml:space="preserve"> כל יום מימי המנוחה הקבועים בסעיף 18א לפקודת סדרי השלטון והמשפט, התש"ח-1948, ויום העצמאות כמשמעותו בחוק יום העצמאות, התש"ט-1949;</w:t>
      </w:r>
    </w:p>
    <w:p w14:paraId="7DD8C0C5" w14:textId="77777777" w:rsidR="00CA0E90" w:rsidRDefault="00CA0E90" w:rsidP="00CA0E90">
      <w:pPr>
        <w:pStyle w:val="P00"/>
        <w:spacing w:before="72"/>
        <w:ind w:left="0" w:right="1134"/>
        <w:rPr>
          <w:rStyle w:val="default"/>
          <w:rFonts w:cs="FrankRuehl" w:hint="cs"/>
          <w:sz w:val="20"/>
          <w:rtl/>
        </w:rPr>
      </w:pPr>
      <w:r>
        <w:rPr>
          <w:rFonts w:cs="FrankRuehl" w:hint="cs"/>
          <w:rtl/>
          <w:lang w:eastAsia="en-US"/>
        </w:rPr>
        <w:pict w14:anchorId="130BDF0F">
          <v:shape id="_x0000_s2561" type="#_x0000_t202" style="position:absolute;left:0;text-align:left;margin-left:470.35pt;margin-top:7.15pt;width:1in;height:9pt;z-index:251700224" filled="f" stroked="f">
            <v:textbox inset="1mm,0,1mm,0">
              <w:txbxContent>
                <w:p w14:paraId="4941DD84" w14:textId="77777777" w:rsidR="00CF5313" w:rsidRDefault="00CF5313" w:rsidP="00CA0E90">
                  <w:pPr>
                    <w:spacing w:line="160" w:lineRule="exact"/>
                    <w:rPr>
                      <w:rFonts w:cs="Miriam" w:hint="cs"/>
                      <w:noProof/>
                      <w:sz w:val="18"/>
                      <w:szCs w:val="18"/>
                      <w:rtl/>
                    </w:rPr>
                  </w:pPr>
                  <w:r>
                    <w:rPr>
                      <w:rFonts w:cs="Miriam" w:hint="cs"/>
                      <w:sz w:val="18"/>
                      <w:szCs w:val="18"/>
                      <w:rtl/>
                    </w:rPr>
                    <w:t>צו תשע"ז-2017</w:t>
                  </w:r>
                </w:p>
              </w:txbxContent>
            </v:textbox>
            <w10:anchorlock/>
          </v:shape>
        </w:pict>
      </w:r>
      <w:r w:rsidRPr="00536FF0">
        <w:rPr>
          <w:rStyle w:val="default"/>
          <w:rFonts w:cs="FrankRuehl" w:hint="cs"/>
          <w:sz w:val="20"/>
          <w:rtl/>
        </w:rPr>
        <w:tab/>
        <w:t>"</w:t>
      </w:r>
      <w:r>
        <w:rPr>
          <w:rStyle w:val="default"/>
          <w:rFonts w:cs="FrankRuehl" w:hint="cs"/>
          <w:sz w:val="20"/>
          <w:rtl/>
        </w:rPr>
        <w:t xml:space="preserve">כלי שיט" </w:t>
      </w:r>
      <w:r>
        <w:rPr>
          <w:rStyle w:val="default"/>
          <w:rFonts w:cs="FrankRuehl"/>
          <w:sz w:val="20"/>
          <w:rtl/>
        </w:rPr>
        <w:t>–</w:t>
      </w:r>
      <w:r>
        <w:rPr>
          <w:rStyle w:val="default"/>
          <w:rFonts w:cs="FrankRuehl" w:hint="cs"/>
          <w:sz w:val="20"/>
          <w:rtl/>
        </w:rPr>
        <w:t xml:space="preserve"> כהגדרתו בחוק הספנות (כלי שיט), התש"ך-1960</w:t>
      </w:r>
      <w:r w:rsidRPr="00536FF0">
        <w:rPr>
          <w:rStyle w:val="default"/>
          <w:rFonts w:cs="FrankRuehl" w:hint="cs"/>
          <w:sz w:val="20"/>
          <w:rtl/>
        </w:rPr>
        <w:t>;</w:t>
      </w:r>
    </w:p>
    <w:p w14:paraId="7F683D99" w14:textId="77777777" w:rsidR="00CA0E90" w:rsidRPr="007E3135" w:rsidRDefault="00CA0E90" w:rsidP="00CA0E90">
      <w:pPr>
        <w:pStyle w:val="P00"/>
        <w:spacing w:before="0"/>
        <w:ind w:left="0" w:right="1134"/>
        <w:rPr>
          <w:rStyle w:val="default"/>
          <w:rFonts w:cs="FrankRuehl" w:hint="cs"/>
          <w:vanish/>
          <w:color w:val="FF0000"/>
          <w:sz w:val="20"/>
          <w:szCs w:val="20"/>
          <w:shd w:val="clear" w:color="auto" w:fill="FFFF99"/>
          <w:rtl/>
        </w:rPr>
      </w:pPr>
      <w:bookmarkStart w:id="7" w:name="Rov98"/>
      <w:r w:rsidRPr="007E3135">
        <w:rPr>
          <w:rStyle w:val="default"/>
          <w:rFonts w:cs="FrankRuehl" w:hint="cs"/>
          <w:vanish/>
          <w:color w:val="FF0000"/>
          <w:sz w:val="20"/>
          <w:szCs w:val="20"/>
          <w:shd w:val="clear" w:color="auto" w:fill="FFFF99"/>
          <w:rtl/>
        </w:rPr>
        <w:t>מיום 9.3.2017</w:t>
      </w:r>
    </w:p>
    <w:p w14:paraId="5D10167C" w14:textId="77777777" w:rsidR="00CA0E90" w:rsidRPr="007E3135" w:rsidRDefault="00CA0E90" w:rsidP="00CA0E90">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תשע"ז-2017</w:t>
      </w:r>
    </w:p>
    <w:p w14:paraId="4D3B6F48" w14:textId="77777777" w:rsidR="00CA0E90" w:rsidRPr="007E3135" w:rsidRDefault="00CA0E90" w:rsidP="00CA0E90">
      <w:pPr>
        <w:pStyle w:val="P00"/>
        <w:spacing w:before="0"/>
        <w:ind w:left="0" w:right="1134"/>
        <w:rPr>
          <w:rStyle w:val="default"/>
          <w:rFonts w:cs="FrankRuehl" w:hint="cs"/>
          <w:vanish/>
          <w:sz w:val="20"/>
          <w:szCs w:val="20"/>
          <w:shd w:val="clear" w:color="auto" w:fill="FFFF99"/>
          <w:rtl/>
        </w:rPr>
      </w:pPr>
      <w:hyperlink r:id="rId12" w:history="1">
        <w:r w:rsidRPr="007E3135">
          <w:rPr>
            <w:rStyle w:val="Hyperlink"/>
            <w:rFonts w:cs="FrankRuehl" w:hint="cs"/>
            <w:vanish/>
            <w:szCs w:val="20"/>
            <w:shd w:val="clear" w:color="auto" w:fill="FFFF99"/>
            <w:rtl/>
          </w:rPr>
          <w:t>ק"ת תשע"ז מס' 7788</w:t>
        </w:r>
      </w:hyperlink>
      <w:r w:rsidRPr="007E3135">
        <w:rPr>
          <w:rStyle w:val="default"/>
          <w:rFonts w:cs="FrankRuehl" w:hint="cs"/>
          <w:vanish/>
          <w:sz w:val="20"/>
          <w:szCs w:val="20"/>
          <w:shd w:val="clear" w:color="auto" w:fill="FFFF99"/>
          <w:rtl/>
        </w:rPr>
        <w:t xml:space="preserve"> מיום 9.3.2017 עמ' 823</w:t>
      </w:r>
    </w:p>
    <w:p w14:paraId="7C290DFF" w14:textId="77777777" w:rsidR="00CA0E90" w:rsidRPr="00CA0E90" w:rsidRDefault="00CA0E90" w:rsidP="00CA0E90">
      <w:pPr>
        <w:pStyle w:val="P00"/>
        <w:spacing w:before="0"/>
        <w:ind w:left="0" w:right="1134"/>
        <w:rPr>
          <w:rStyle w:val="default"/>
          <w:rFonts w:cs="FrankRuehl" w:hint="cs"/>
          <w:sz w:val="2"/>
          <w:szCs w:val="2"/>
          <w:shd w:val="clear" w:color="auto" w:fill="FFFF99"/>
          <w:rtl/>
        </w:rPr>
      </w:pPr>
      <w:r w:rsidRPr="007E3135">
        <w:rPr>
          <w:rStyle w:val="default"/>
          <w:rFonts w:cs="FrankRuehl" w:hint="cs"/>
          <w:b/>
          <w:bCs/>
          <w:vanish/>
          <w:sz w:val="20"/>
          <w:szCs w:val="20"/>
          <w:shd w:val="clear" w:color="auto" w:fill="FFFF99"/>
          <w:rtl/>
        </w:rPr>
        <w:t>הוספת הגדרת "כלי שיט"</w:t>
      </w:r>
      <w:bookmarkEnd w:id="7"/>
    </w:p>
    <w:p w14:paraId="4E0ADE9B" w14:textId="77777777" w:rsidR="00DF0350" w:rsidRDefault="00DF0350" w:rsidP="00291EEB">
      <w:pPr>
        <w:pStyle w:val="P00"/>
        <w:spacing w:before="72"/>
        <w:ind w:left="0" w:right="1134"/>
        <w:rPr>
          <w:rStyle w:val="default"/>
          <w:rFonts w:cs="FrankRuehl"/>
          <w:sz w:val="20"/>
          <w:rtl/>
        </w:rPr>
      </w:pPr>
      <w:r w:rsidRPr="00536FF0">
        <w:rPr>
          <w:rStyle w:val="default"/>
          <w:rFonts w:cs="FrankRuehl" w:hint="cs"/>
          <w:sz w:val="20"/>
          <w:rtl/>
        </w:rPr>
        <w:tab/>
        <w:t xml:space="preserve">"כלי שיט נמלי" </w:t>
      </w:r>
      <w:r w:rsidRPr="00536FF0">
        <w:rPr>
          <w:rStyle w:val="default"/>
          <w:rFonts w:cs="FrankRuehl"/>
          <w:sz w:val="20"/>
          <w:rtl/>
        </w:rPr>
        <w:t>–</w:t>
      </w:r>
      <w:r w:rsidRPr="00536FF0">
        <w:rPr>
          <w:rStyle w:val="default"/>
          <w:rFonts w:cs="FrankRuehl" w:hint="cs"/>
          <w:sz w:val="20"/>
          <w:rtl/>
        </w:rPr>
        <w:t xml:space="preserve"> כלי שיט המועסק במתן שירותים לאניות הפוקדות את הנמל או בביצוע עבודות ימיות בתחום הנמל, או כלי שיט מסחרי העוגן שמקום עגינתו הקבוע ברציף בנמל, על פי הסכם עגינה עם מפעיל אותו רציף, ופעילותו הרגילה היא בתחום הנמל;</w:t>
      </w:r>
    </w:p>
    <w:p w14:paraId="120ABA9A" w14:textId="77777777" w:rsidR="00FE657F" w:rsidRDefault="00FE657F" w:rsidP="00FE657F">
      <w:pPr>
        <w:pStyle w:val="P00"/>
        <w:spacing w:before="72"/>
        <w:ind w:left="0" w:right="1134"/>
        <w:rPr>
          <w:rStyle w:val="default"/>
          <w:rFonts w:cs="FrankRuehl" w:hint="cs"/>
          <w:sz w:val="20"/>
          <w:rtl/>
        </w:rPr>
      </w:pPr>
      <w:r>
        <w:rPr>
          <w:rFonts w:cs="FrankRuehl" w:hint="cs"/>
          <w:rtl/>
          <w:lang w:eastAsia="en-US"/>
        </w:rPr>
        <w:pict w14:anchorId="49790E20">
          <v:shape id="_x0000_s2570" type="#_x0000_t202" style="position:absolute;left:0;text-align:left;margin-left:470.35pt;margin-top:7.15pt;width:1in;height:9pt;z-index:251703296" filled="f" stroked="f">
            <v:textbox inset="1mm,0,1mm,0">
              <w:txbxContent>
                <w:p w14:paraId="5866216A" w14:textId="77777777" w:rsidR="00FE657F" w:rsidRDefault="00FE657F" w:rsidP="00FE657F">
                  <w:pPr>
                    <w:spacing w:line="160" w:lineRule="exact"/>
                    <w:rPr>
                      <w:rFonts w:cs="Miriam" w:hint="cs"/>
                      <w:noProof/>
                      <w:sz w:val="18"/>
                      <w:szCs w:val="18"/>
                      <w:rtl/>
                    </w:rPr>
                  </w:pPr>
                  <w:r>
                    <w:rPr>
                      <w:rFonts w:cs="Miriam" w:hint="cs"/>
                      <w:sz w:val="18"/>
                      <w:szCs w:val="18"/>
                      <w:rtl/>
                    </w:rPr>
                    <w:t>צו תשע"ט-2019</w:t>
                  </w:r>
                </w:p>
              </w:txbxContent>
            </v:textbox>
            <w10:anchorlock/>
          </v:shape>
        </w:pict>
      </w:r>
      <w:r w:rsidRPr="00536FF0">
        <w:rPr>
          <w:rStyle w:val="default"/>
          <w:rFonts w:cs="FrankRuehl" w:hint="cs"/>
          <w:sz w:val="20"/>
          <w:rtl/>
        </w:rPr>
        <w:tab/>
        <w:t>"</w:t>
      </w:r>
      <w:r>
        <w:rPr>
          <w:rStyle w:val="default"/>
          <w:rFonts w:cs="FrankRuehl" w:hint="cs"/>
          <w:sz w:val="20"/>
          <w:rtl/>
        </w:rPr>
        <w:t xml:space="preserve">כלי שיט נמלי לבניית נמל" </w:t>
      </w:r>
      <w:r>
        <w:rPr>
          <w:rStyle w:val="default"/>
          <w:rFonts w:cs="FrankRuehl"/>
          <w:sz w:val="20"/>
          <w:rtl/>
        </w:rPr>
        <w:t>–</w:t>
      </w:r>
      <w:r>
        <w:rPr>
          <w:rStyle w:val="default"/>
          <w:rFonts w:cs="FrankRuehl" w:hint="cs"/>
          <w:sz w:val="20"/>
          <w:rtl/>
        </w:rPr>
        <w:t xml:space="preserve"> כלי שיט נמלי המבצע עבודות לצורך בניית נמל</w:t>
      </w:r>
      <w:r w:rsidRPr="00536FF0">
        <w:rPr>
          <w:rStyle w:val="default"/>
          <w:rFonts w:cs="FrankRuehl" w:hint="cs"/>
          <w:sz w:val="20"/>
          <w:rtl/>
        </w:rPr>
        <w:t>;</w:t>
      </w:r>
    </w:p>
    <w:p w14:paraId="40A554B3" w14:textId="77777777" w:rsidR="00FE657F" w:rsidRPr="007E3135" w:rsidRDefault="00FE657F" w:rsidP="00FE657F">
      <w:pPr>
        <w:pStyle w:val="P00"/>
        <w:spacing w:before="0"/>
        <w:ind w:left="0" w:right="1134"/>
        <w:rPr>
          <w:rStyle w:val="default"/>
          <w:rFonts w:cs="FrankRuehl"/>
          <w:vanish/>
          <w:color w:val="FF0000"/>
          <w:sz w:val="20"/>
          <w:szCs w:val="20"/>
          <w:shd w:val="clear" w:color="auto" w:fill="FFFF99"/>
          <w:rtl/>
        </w:rPr>
      </w:pPr>
      <w:bookmarkStart w:id="8" w:name="Rov102"/>
      <w:r w:rsidRPr="007E3135">
        <w:rPr>
          <w:rStyle w:val="default"/>
          <w:rFonts w:cs="FrankRuehl" w:hint="cs"/>
          <w:vanish/>
          <w:color w:val="FF0000"/>
          <w:sz w:val="20"/>
          <w:szCs w:val="20"/>
          <w:shd w:val="clear" w:color="auto" w:fill="FFFF99"/>
          <w:rtl/>
        </w:rPr>
        <w:t>מיום 11.6.2019</w:t>
      </w:r>
    </w:p>
    <w:p w14:paraId="21AF3E0E" w14:textId="77777777" w:rsidR="00FE657F" w:rsidRPr="007E3135" w:rsidRDefault="00FE657F" w:rsidP="00FE657F">
      <w:pPr>
        <w:pStyle w:val="P00"/>
        <w:spacing w:before="0"/>
        <w:ind w:left="0"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צו תשע"ט-2019</w:t>
      </w:r>
    </w:p>
    <w:p w14:paraId="5AEC6F8F" w14:textId="77777777" w:rsidR="00FE657F" w:rsidRPr="007E3135" w:rsidRDefault="00FE657F" w:rsidP="00FE657F">
      <w:pPr>
        <w:pStyle w:val="P00"/>
        <w:spacing w:before="0"/>
        <w:ind w:left="0" w:right="1134"/>
        <w:rPr>
          <w:rStyle w:val="default"/>
          <w:rFonts w:cs="FrankRuehl"/>
          <w:vanish/>
          <w:sz w:val="20"/>
          <w:szCs w:val="20"/>
          <w:shd w:val="clear" w:color="auto" w:fill="FFFF99"/>
          <w:rtl/>
        </w:rPr>
      </w:pPr>
      <w:hyperlink r:id="rId13" w:history="1">
        <w:r w:rsidRPr="007E3135">
          <w:rPr>
            <w:rStyle w:val="Hyperlink"/>
            <w:rFonts w:cs="FrankRuehl" w:hint="cs"/>
            <w:vanish/>
            <w:szCs w:val="20"/>
            <w:shd w:val="clear" w:color="auto" w:fill="FFFF99"/>
            <w:rtl/>
          </w:rPr>
          <w:t>ק"ת תשע"ט מס' 8232</w:t>
        </w:r>
      </w:hyperlink>
      <w:r w:rsidRPr="007E3135">
        <w:rPr>
          <w:rStyle w:val="default"/>
          <w:rFonts w:cs="FrankRuehl" w:hint="cs"/>
          <w:vanish/>
          <w:sz w:val="20"/>
          <w:szCs w:val="20"/>
          <w:shd w:val="clear" w:color="auto" w:fill="FFFF99"/>
          <w:rtl/>
        </w:rPr>
        <w:t xml:space="preserve"> מיום 11.6.2019 עמ' 3342</w:t>
      </w:r>
    </w:p>
    <w:p w14:paraId="3B809DF0" w14:textId="77777777" w:rsidR="00FE657F" w:rsidRPr="00FE657F" w:rsidRDefault="00FE657F" w:rsidP="00FE657F">
      <w:pPr>
        <w:pStyle w:val="P00"/>
        <w:spacing w:before="0"/>
        <w:ind w:left="0" w:right="1134"/>
        <w:rPr>
          <w:rStyle w:val="default"/>
          <w:rFonts w:cs="FrankRuehl" w:hint="cs"/>
          <w:sz w:val="2"/>
          <w:szCs w:val="2"/>
          <w:shd w:val="clear" w:color="auto" w:fill="FFFF99"/>
          <w:rtl/>
        </w:rPr>
      </w:pPr>
      <w:r w:rsidRPr="007E3135">
        <w:rPr>
          <w:rStyle w:val="default"/>
          <w:rFonts w:cs="FrankRuehl" w:hint="cs"/>
          <w:b/>
          <w:bCs/>
          <w:vanish/>
          <w:sz w:val="20"/>
          <w:szCs w:val="20"/>
          <w:shd w:val="clear" w:color="auto" w:fill="FFFF99"/>
          <w:rtl/>
        </w:rPr>
        <w:t>הוספת הגדרת "כלי שיט נמלי לבניית נמל"</w:t>
      </w:r>
      <w:bookmarkEnd w:id="8"/>
    </w:p>
    <w:p w14:paraId="5037C39F" w14:textId="77777777" w:rsidR="00DF0350" w:rsidRPr="00536FF0" w:rsidRDefault="00DF0350" w:rsidP="00291EEB">
      <w:pPr>
        <w:pStyle w:val="P00"/>
        <w:spacing w:before="72"/>
        <w:ind w:left="0" w:right="1134"/>
        <w:rPr>
          <w:rStyle w:val="default"/>
          <w:rFonts w:cs="FrankRuehl" w:hint="cs"/>
          <w:sz w:val="20"/>
          <w:rtl/>
        </w:rPr>
      </w:pPr>
      <w:r w:rsidRPr="00536FF0">
        <w:rPr>
          <w:rStyle w:val="default"/>
          <w:rFonts w:cs="FrankRuehl" w:hint="cs"/>
          <w:sz w:val="20"/>
          <w:rtl/>
        </w:rPr>
        <w:tab/>
        <w:t xml:space="preserve">"מוצרי גרעינים" </w:t>
      </w:r>
      <w:r w:rsidRPr="00536FF0">
        <w:rPr>
          <w:rStyle w:val="default"/>
          <w:rFonts w:cs="FrankRuehl"/>
          <w:sz w:val="20"/>
          <w:rtl/>
        </w:rPr>
        <w:t>–</w:t>
      </w:r>
      <w:r w:rsidRPr="00536FF0">
        <w:rPr>
          <w:rStyle w:val="default"/>
          <w:rFonts w:cs="FrankRuehl" w:hint="cs"/>
          <w:sz w:val="20"/>
          <w:rtl/>
        </w:rPr>
        <w:t xml:space="preserve"> תבואות שעברו תהליך עיבוד, או תבואות שלא ניתן לאחסנן בממגורות, למעט במחסן ייעודי בשיטת אחסנה שטוחה;</w:t>
      </w:r>
    </w:p>
    <w:p w14:paraId="065896E3" w14:textId="77777777" w:rsidR="00DF0350" w:rsidRPr="00536FF0" w:rsidRDefault="00DF0350" w:rsidP="00291EEB">
      <w:pPr>
        <w:pStyle w:val="P00"/>
        <w:spacing w:before="72"/>
        <w:ind w:left="0" w:right="1134"/>
        <w:rPr>
          <w:rStyle w:val="default"/>
          <w:rFonts w:cs="FrankRuehl" w:hint="cs"/>
          <w:sz w:val="20"/>
          <w:rtl/>
        </w:rPr>
      </w:pPr>
      <w:r w:rsidRPr="00536FF0">
        <w:rPr>
          <w:rStyle w:val="default"/>
          <w:rFonts w:cs="FrankRuehl" w:hint="cs"/>
          <w:sz w:val="20"/>
          <w:rtl/>
        </w:rPr>
        <w:tab/>
        <w:t xml:space="preserve">"מטען אחוד" </w:t>
      </w:r>
      <w:r w:rsidRPr="00536FF0">
        <w:rPr>
          <w:rStyle w:val="default"/>
          <w:rFonts w:cs="FrankRuehl"/>
          <w:sz w:val="20"/>
          <w:rtl/>
        </w:rPr>
        <w:t>–</w:t>
      </w:r>
      <w:r w:rsidRPr="00536FF0">
        <w:rPr>
          <w:rStyle w:val="default"/>
          <w:rFonts w:cs="FrankRuehl" w:hint="cs"/>
          <w:sz w:val="20"/>
          <w:rtl/>
        </w:rPr>
        <w:t xml:space="preserve"> כל אחד מאלה:</w:t>
      </w:r>
    </w:p>
    <w:p w14:paraId="0FA13A11" w14:textId="77777777" w:rsidR="00DF0350" w:rsidRPr="00536FF0" w:rsidRDefault="00DF0350" w:rsidP="00DF0350">
      <w:pPr>
        <w:pStyle w:val="P00"/>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מטען שנתקיימו בו כל אלה:</w:t>
      </w:r>
    </w:p>
    <w:p w14:paraId="373D491C" w14:textId="77777777" w:rsidR="00DF0350" w:rsidRPr="00536FF0" w:rsidRDefault="00DF0350" w:rsidP="00EB0D03">
      <w:pPr>
        <w:pStyle w:val="P00"/>
        <w:spacing w:before="72"/>
        <w:ind w:left="1474" w:right="1134"/>
        <w:rPr>
          <w:rStyle w:val="default"/>
          <w:rFonts w:cs="FrankRuehl" w:hint="cs"/>
          <w:sz w:val="20"/>
          <w:rtl/>
        </w:rPr>
      </w:pPr>
      <w:r w:rsidRPr="00536FF0">
        <w:rPr>
          <w:rStyle w:val="default"/>
          <w:rFonts w:cs="FrankRuehl" w:hint="cs"/>
          <w:sz w:val="20"/>
          <w:rtl/>
        </w:rPr>
        <w:t>(א)</w:t>
      </w:r>
      <w:r w:rsidRPr="00536FF0">
        <w:rPr>
          <w:rStyle w:val="default"/>
          <w:rFonts w:cs="FrankRuehl" w:hint="cs"/>
          <w:sz w:val="20"/>
          <w:rtl/>
        </w:rPr>
        <w:tab/>
        <w:t>יחידותיו מסודרות על גבי משטחים (</w:t>
      </w:r>
      <w:r w:rsidRPr="00536FF0">
        <w:rPr>
          <w:rStyle w:val="default"/>
          <w:rFonts w:cs="FrankRuehl"/>
          <w:sz w:val="20"/>
        </w:rPr>
        <w:t>Pallets</w:t>
      </w:r>
      <w:r w:rsidRPr="00536FF0">
        <w:rPr>
          <w:rStyle w:val="default"/>
          <w:rFonts w:cs="FrankRuehl" w:hint="cs"/>
          <w:sz w:val="20"/>
          <w:rtl/>
        </w:rPr>
        <w:t>), או מאוגדות בחברים או במענבים (</w:t>
      </w:r>
      <w:r w:rsidRPr="00536FF0">
        <w:rPr>
          <w:rStyle w:val="default"/>
          <w:rFonts w:cs="FrankRuehl"/>
          <w:sz w:val="20"/>
        </w:rPr>
        <w:t>Slings</w:t>
      </w:r>
      <w:r w:rsidRPr="00536FF0">
        <w:rPr>
          <w:rStyle w:val="default"/>
          <w:rFonts w:cs="FrankRuehl" w:hint="cs"/>
          <w:sz w:val="20"/>
          <w:rtl/>
        </w:rPr>
        <w:t>) או בלשכים (</w:t>
      </w:r>
      <w:r w:rsidRPr="00536FF0">
        <w:rPr>
          <w:rStyle w:val="default"/>
          <w:rFonts w:cs="FrankRuehl"/>
          <w:sz w:val="20"/>
        </w:rPr>
        <w:t>Skids</w:t>
      </w:r>
      <w:r w:rsidRPr="00536FF0">
        <w:rPr>
          <w:rStyle w:val="default"/>
          <w:rFonts w:cs="FrankRuehl" w:hint="cs"/>
          <w:sz w:val="20"/>
          <w:rtl/>
        </w:rPr>
        <w:t>);</w:t>
      </w:r>
    </w:p>
    <w:p w14:paraId="452A9415" w14:textId="77777777" w:rsidR="00DF0350" w:rsidRPr="00536FF0" w:rsidRDefault="00DF0350" w:rsidP="00EB0D03">
      <w:pPr>
        <w:pStyle w:val="P00"/>
        <w:spacing w:before="72"/>
        <w:ind w:left="1474" w:right="1134"/>
        <w:rPr>
          <w:rStyle w:val="default"/>
          <w:rFonts w:cs="FrankRuehl" w:hint="cs"/>
          <w:sz w:val="20"/>
          <w:rtl/>
        </w:rPr>
      </w:pPr>
      <w:r w:rsidRPr="00536FF0">
        <w:rPr>
          <w:rStyle w:val="default"/>
          <w:rFonts w:cs="FrankRuehl" w:hint="cs"/>
          <w:sz w:val="20"/>
          <w:rtl/>
        </w:rPr>
        <w:t>(ב)</w:t>
      </w:r>
      <w:r w:rsidRPr="00536FF0">
        <w:rPr>
          <w:rStyle w:val="default"/>
          <w:rFonts w:cs="FrankRuehl" w:hint="cs"/>
          <w:sz w:val="20"/>
          <w:rtl/>
        </w:rPr>
        <w:tab/>
        <w:t>יחידותיו מאוגדות או מסודרות או אסופות מראש באופן שלא יצריך את פירוקן או איגודן או סידורן במהלך השינוע בתחום הנמל לרבות בכלי השיט;</w:t>
      </w:r>
    </w:p>
    <w:p w14:paraId="0D7FCC76" w14:textId="77777777" w:rsidR="00DF0350" w:rsidRPr="00536FF0" w:rsidRDefault="00DF0350" w:rsidP="00EB0D03">
      <w:pPr>
        <w:pStyle w:val="P00"/>
        <w:spacing w:before="72"/>
        <w:ind w:left="1474" w:right="1134"/>
        <w:rPr>
          <w:rStyle w:val="default"/>
          <w:rFonts w:cs="FrankRuehl" w:hint="cs"/>
          <w:sz w:val="20"/>
          <w:rtl/>
        </w:rPr>
      </w:pPr>
      <w:r w:rsidRPr="00536FF0">
        <w:rPr>
          <w:rStyle w:val="default"/>
          <w:rFonts w:cs="FrankRuehl" w:hint="cs"/>
          <w:sz w:val="20"/>
          <w:rtl/>
        </w:rPr>
        <w:t>(ג)</w:t>
      </w:r>
      <w:r w:rsidRPr="00536FF0">
        <w:rPr>
          <w:rStyle w:val="default"/>
          <w:rFonts w:cs="FrankRuehl" w:hint="cs"/>
          <w:sz w:val="20"/>
          <w:rtl/>
        </w:rPr>
        <w:tab/>
        <w:t>יחידותיו כשהן מאוגדות, מסודרות או אסופות, ניתנות לניטול בציוד המקובל אצל הספק וסידורן בספנה מאפשר ניטול להנחת דעת הספק;</w:t>
      </w:r>
    </w:p>
    <w:p w14:paraId="7AD394BE" w14:textId="77777777" w:rsidR="00DF0350" w:rsidRPr="00536FF0" w:rsidRDefault="00DF0350" w:rsidP="00EB0D03">
      <w:pPr>
        <w:pStyle w:val="P00"/>
        <w:spacing w:before="72"/>
        <w:ind w:left="1474" w:right="1134"/>
        <w:rPr>
          <w:rStyle w:val="default"/>
          <w:rFonts w:cs="FrankRuehl" w:hint="cs"/>
          <w:sz w:val="20"/>
          <w:rtl/>
        </w:rPr>
      </w:pPr>
      <w:r w:rsidRPr="00536FF0">
        <w:rPr>
          <w:rStyle w:val="default"/>
          <w:rFonts w:cs="FrankRuehl" w:hint="cs"/>
          <w:sz w:val="20"/>
          <w:rtl/>
        </w:rPr>
        <w:t>(ד)</w:t>
      </w:r>
      <w:r w:rsidRPr="00536FF0">
        <w:rPr>
          <w:rStyle w:val="default"/>
          <w:rFonts w:cs="FrankRuehl" w:hint="cs"/>
          <w:sz w:val="20"/>
          <w:rtl/>
        </w:rPr>
        <w:tab/>
      </w:r>
      <w:r w:rsidR="00EB0D03" w:rsidRPr="00536FF0">
        <w:rPr>
          <w:rStyle w:val="default"/>
          <w:rFonts w:cs="FrankRuehl" w:hint="cs"/>
          <w:sz w:val="20"/>
          <w:rtl/>
        </w:rPr>
        <w:t>משקלה של כל יחידה מסודרת, מאוגדת או אסופה אינו קטן מ-400 ק"ג;</w:t>
      </w:r>
    </w:p>
    <w:p w14:paraId="21FE40F9" w14:textId="77777777" w:rsidR="00EB0D03" w:rsidRPr="00536FF0" w:rsidRDefault="00EB0D03" w:rsidP="00EB0D03">
      <w:pPr>
        <w:pStyle w:val="P00"/>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גלילי נייר שמשקל כל אחד מהם הוא טונה אחת ומעלה והוא מסוור מראש במענב המאפשר, להנחת דעת הספק, את ניטולו בעזרת המענב כאמור;</w:t>
      </w:r>
    </w:p>
    <w:p w14:paraId="320F655A" w14:textId="77777777" w:rsidR="00EB0D03" w:rsidRPr="00536FF0" w:rsidRDefault="00EB0D03" w:rsidP="00EB0D03">
      <w:pPr>
        <w:pStyle w:val="P00"/>
        <w:spacing w:before="72"/>
        <w:ind w:left="1021"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שקים גדולים (</w:t>
      </w:r>
      <w:r w:rsidRPr="00536FF0">
        <w:rPr>
          <w:rStyle w:val="default"/>
          <w:rFonts w:cs="FrankRuehl"/>
          <w:sz w:val="20"/>
        </w:rPr>
        <w:t>Big Bags</w:t>
      </w:r>
      <w:r w:rsidRPr="00536FF0">
        <w:rPr>
          <w:rStyle w:val="default"/>
          <w:rFonts w:cs="FrankRuehl" w:hint="cs"/>
          <w:sz w:val="20"/>
          <w:rtl/>
        </w:rPr>
        <w:t>), שמשקל כל אחד מהם אינו קטן מ-500 ק"ג;</w:t>
      </w:r>
    </w:p>
    <w:p w14:paraId="13AFFFD2" w14:textId="77777777" w:rsidR="00EB0D03" w:rsidRPr="00536FF0" w:rsidRDefault="00EB0D03" w:rsidP="00EB0D03">
      <w:pPr>
        <w:pStyle w:val="P00"/>
        <w:spacing w:before="72"/>
        <w:ind w:left="1021" w:right="1134"/>
        <w:rPr>
          <w:rStyle w:val="default"/>
          <w:rFonts w:cs="FrankRuehl" w:hint="cs"/>
          <w:sz w:val="20"/>
          <w:rtl/>
        </w:rPr>
      </w:pPr>
      <w:r w:rsidRPr="00536FF0">
        <w:rPr>
          <w:rStyle w:val="default"/>
          <w:rFonts w:cs="FrankRuehl" w:hint="cs"/>
          <w:sz w:val="20"/>
          <w:rtl/>
        </w:rPr>
        <w:t>(4)</w:t>
      </w:r>
      <w:r w:rsidRPr="00536FF0">
        <w:rPr>
          <w:rStyle w:val="default"/>
          <w:rFonts w:cs="FrankRuehl" w:hint="cs"/>
          <w:sz w:val="20"/>
          <w:rtl/>
        </w:rPr>
        <w:tab/>
        <w:t>יחידה של מטען מתכת שמשקלה טונה אחת ומעלה;</w:t>
      </w:r>
    </w:p>
    <w:p w14:paraId="61F5D1C3" w14:textId="77777777" w:rsidR="00EB0D03" w:rsidRPr="00536FF0" w:rsidRDefault="00EB0D03" w:rsidP="00EB0D03">
      <w:pPr>
        <w:pStyle w:val="P00"/>
        <w:spacing w:before="72"/>
        <w:ind w:left="1021" w:right="1134"/>
        <w:rPr>
          <w:rStyle w:val="default"/>
          <w:rFonts w:cs="FrankRuehl" w:hint="cs"/>
          <w:sz w:val="20"/>
          <w:rtl/>
        </w:rPr>
      </w:pPr>
      <w:r w:rsidRPr="00536FF0">
        <w:rPr>
          <w:rStyle w:val="default"/>
          <w:rFonts w:cs="FrankRuehl" w:hint="cs"/>
          <w:sz w:val="20"/>
          <w:rtl/>
        </w:rPr>
        <w:t>(5)</w:t>
      </w:r>
      <w:r w:rsidRPr="00536FF0">
        <w:rPr>
          <w:rStyle w:val="default"/>
          <w:rFonts w:cs="FrankRuehl" w:hint="cs"/>
          <w:sz w:val="20"/>
          <w:rtl/>
        </w:rPr>
        <w:tab/>
        <w:t>מטען ביחידות שמשקלן טונה אחת ומעלה ליחידה, הניתן לניטול בציוד המקובל אצל הספק, ובשיטות העבודה המקובלות לסוג זה של מטען, ואשר הוצהר מטען כללי במיצהר, ובלבד שנתקיים לגביו האמור בפסקה 1(ג);</w:t>
      </w:r>
    </w:p>
    <w:p w14:paraId="2E7D01B4"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"מטען במעבר" (</w:t>
      </w:r>
      <w:r w:rsidRPr="00536FF0">
        <w:rPr>
          <w:rStyle w:val="default"/>
          <w:rFonts w:cs="FrankRuehl"/>
          <w:sz w:val="20"/>
        </w:rPr>
        <w:t>Cargo in Transit</w:t>
      </w:r>
      <w:r w:rsidRPr="00536FF0">
        <w:rPr>
          <w:rStyle w:val="default"/>
          <w:rFonts w:cs="FrankRuehl" w:hint="cs"/>
          <w:sz w:val="20"/>
          <w:rtl/>
        </w:rPr>
        <w:t xml:space="preserve">) </w:t>
      </w:r>
      <w:r w:rsidRPr="00536FF0">
        <w:rPr>
          <w:rStyle w:val="default"/>
          <w:rFonts w:cs="FrankRuehl"/>
          <w:sz w:val="20"/>
          <w:rtl/>
        </w:rPr>
        <w:t>–</w:t>
      </w:r>
      <w:r w:rsidRPr="00536FF0">
        <w:rPr>
          <w:rStyle w:val="default"/>
          <w:rFonts w:cs="FrankRuehl" w:hint="cs"/>
          <w:sz w:val="20"/>
          <w:rtl/>
        </w:rPr>
        <w:t xml:space="preserve"> מטען שנתקיימו בו כל אלה:</w:t>
      </w:r>
    </w:p>
    <w:p w14:paraId="0CB72465" w14:textId="77777777" w:rsidR="00EB0D03" w:rsidRPr="00536FF0" w:rsidRDefault="00EB0D03" w:rsidP="00EB0D03">
      <w:pPr>
        <w:pStyle w:val="P00"/>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הוא נפרק מאנייה בנמל ומועבר בדרך היבשה או האוויר או היבשה והים אל מחוץ לישראל או מגיע לישראל לטעינה בנמל בדרך היבשה או האוויר או הים והיבשה;</w:t>
      </w:r>
    </w:p>
    <w:p w14:paraId="68FBED89" w14:textId="77777777" w:rsidR="00EB0D03" w:rsidRPr="00536FF0" w:rsidRDefault="00EB0D03" w:rsidP="00EB0D03">
      <w:pPr>
        <w:pStyle w:val="P00"/>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הוא הוצהר מטען במעבר דרך ישראל לפני פריקתו מהאנייה או לפני כניסתו לטעינה בנמל, והוכר ככזה על ידי רשות המכס;</w:t>
      </w:r>
    </w:p>
    <w:p w14:paraId="23D49F7A" w14:textId="77777777" w:rsidR="00EB0D03" w:rsidRPr="00536FF0" w:rsidRDefault="00EB0D03" w:rsidP="00EB0D03">
      <w:pPr>
        <w:pStyle w:val="P00"/>
        <w:spacing w:before="72"/>
        <w:ind w:left="1021"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הוא לא נארז מחדש או הומכל מחדש מזמן פריקתו בנמל ועד להטענתו מחדש באותו נמל;</w:t>
      </w:r>
    </w:p>
    <w:p w14:paraId="2EF6C4B7"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"מטען לנמ"א" </w:t>
      </w:r>
      <w:r w:rsidRPr="00536FF0">
        <w:rPr>
          <w:rStyle w:val="default"/>
          <w:rFonts w:cs="FrankRuehl"/>
          <w:sz w:val="20"/>
          <w:rtl/>
        </w:rPr>
        <w:t>–</w:t>
      </w:r>
      <w:r w:rsidRPr="00536FF0">
        <w:rPr>
          <w:rStyle w:val="default"/>
          <w:rFonts w:cs="FrankRuehl" w:hint="cs"/>
          <w:sz w:val="20"/>
          <w:rtl/>
        </w:rPr>
        <w:t xml:space="preserve"> מטען שלא נדון במקום אחר בצו זה;</w:t>
      </w:r>
    </w:p>
    <w:p w14:paraId="4BE57F90"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"מטען מסוכן" </w:t>
      </w:r>
      <w:r w:rsidRPr="00536FF0">
        <w:rPr>
          <w:rStyle w:val="default"/>
          <w:rFonts w:cs="FrankRuehl"/>
          <w:sz w:val="20"/>
          <w:rtl/>
        </w:rPr>
        <w:t>–</w:t>
      </w:r>
      <w:r w:rsidRPr="00536FF0">
        <w:rPr>
          <w:rStyle w:val="default"/>
          <w:rFonts w:cs="FrankRuehl" w:hint="cs"/>
          <w:sz w:val="20"/>
          <w:rtl/>
        </w:rPr>
        <w:t xml:space="preserve"> מטען שהוא חומר מסוכן לרבות מכולה שתכולתה, כולה או מקצתה, חומר מסוכן, נגרר שתכולתו כולה או מקצתה חומר מסוכן, מכולה שהכילה בעבר חומר מסוכן ולא נוקתה משאריות חומר מסוכן ומכולה שתוויות הסימון הנוגעות לחומר המסוכן שאוחסן בה לא הוסרו כולן;</w:t>
      </w:r>
    </w:p>
    <w:p w14:paraId="3E5BA469"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"מטען נפח" </w:t>
      </w:r>
      <w:r w:rsidRPr="00536FF0">
        <w:rPr>
          <w:rStyle w:val="default"/>
          <w:rFonts w:cs="FrankRuehl"/>
          <w:sz w:val="20"/>
          <w:rtl/>
        </w:rPr>
        <w:t>–</w:t>
      </w:r>
      <w:r w:rsidRPr="00536FF0">
        <w:rPr>
          <w:rStyle w:val="default"/>
          <w:rFonts w:cs="FrankRuehl" w:hint="cs"/>
          <w:sz w:val="20"/>
          <w:rtl/>
        </w:rPr>
        <w:t xml:space="preserve"> אצות, קש, שעם ומוצריו, בתים מוכנים מעץ, תיל דוקרני, חישוקים מעץ, חביות ומכלים ריקים, גלדים, שלחים ועורות, צמיגים ואבובים, נוצות או כל מטען אחר, כללי או בצובר, שנפחו הממוצע עולה על 3.4 מטרים מעוקבים לטונה, לפי מידותיו החיצוניות;</w:t>
      </w:r>
    </w:p>
    <w:p w14:paraId="5CBF159A"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"מינגש" </w:t>
      </w:r>
      <w:r w:rsidRPr="00536FF0">
        <w:rPr>
          <w:rStyle w:val="default"/>
          <w:rFonts w:cs="FrankRuehl"/>
          <w:sz w:val="20"/>
          <w:rtl/>
        </w:rPr>
        <w:t>–</w:t>
      </w:r>
      <w:r w:rsidRPr="00536FF0">
        <w:rPr>
          <w:rStyle w:val="default"/>
          <w:rFonts w:cs="FrankRuehl" w:hint="cs"/>
          <w:sz w:val="20"/>
          <w:rtl/>
        </w:rPr>
        <w:t xml:space="preserve"> שהיית אנייה ליד הרציף;</w:t>
      </w:r>
    </w:p>
    <w:p w14:paraId="29AC9D66"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"מיתקן נמל ייעודי" </w:t>
      </w:r>
      <w:r w:rsidRPr="00536FF0">
        <w:rPr>
          <w:rStyle w:val="default"/>
          <w:rFonts w:cs="FrankRuehl"/>
          <w:sz w:val="20"/>
          <w:rtl/>
        </w:rPr>
        <w:t>–</w:t>
      </w:r>
      <w:r w:rsidRPr="00536FF0">
        <w:rPr>
          <w:rStyle w:val="default"/>
          <w:rFonts w:cs="FrankRuehl" w:hint="cs"/>
          <w:sz w:val="20"/>
          <w:rtl/>
        </w:rPr>
        <w:t xml:space="preserve"> מיתקן לניטול מטען בצובר מסוג מסוים, המופעל באמצעות משאבות השואבות את המטען לצינור או מסוע, ובכלל זה מיתקן לניטול שמנים וכימיקלים בצובר נוזלי, ומיתקן לניטול כימיקלים המיוצאים על ידי בעל זיכיון או בעל זיכיון משנה לפי חוק זיכיון ים המלח, התשכ"א-1961;</w:t>
      </w:r>
    </w:p>
    <w:p w14:paraId="5E1F0D79"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"מכולה" (</w:t>
      </w:r>
      <w:r w:rsidRPr="00536FF0">
        <w:rPr>
          <w:rStyle w:val="default"/>
          <w:rFonts w:cs="FrankRuehl"/>
          <w:sz w:val="20"/>
        </w:rPr>
        <w:t>Freight Container</w:t>
      </w:r>
      <w:r w:rsidRPr="00536FF0">
        <w:rPr>
          <w:rStyle w:val="default"/>
          <w:rFonts w:cs="FrankRuehl" w:hint="cs"/>
          <w:sz w:val="20"/>
          <w:rtl/>
        </w:rPr>
        <w:t xml:space="preserve">) </w:t>
      </w:r>
      <w:r w:rsidRPr="00536FF0">
        <w:rPr>
          <w:rStyle w:val="default"/>
          <w:rFonts w:cs="FrankRuehl"/>
          <w:sz w:val="20"/>
          <w:rtl/>
        </w:rPr>
        <w:t>–</w:t>
      </w:r>
      <w:r w:rsidRPr="00536FF0">
        <w:rPr>
          <w:rStyle w:val="default"/>
          <w:rFonts w:cs="FrankRuehl" w:hint="cs"/>
          <w:sz w:val="20"/>
          <w:rtl/>
        </w:rPr>
        <w:t xml:space="preserve"> אחד מאלה:</w:t>
      </w:r>
    </w:p>
    <w:p w14:paraId="6854B65E" w14:textId="77777777" w:rsidR="00EB0D03" w:rsidRPr="00536FF0" w:rsidRDefault="00EB0D03" w:rsidP="00EB0D03">
      <w:pPr>
        <w:pStyle w:val="P00"/>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יחידת ציוד לתובלה ושינוע מטענים שנתקיימו בה כל אלה:</w:t>
      </w:r>
    </w:p>
    <w:p w14:paraId="14E52511" w14:textId="77777777" w:rsidR="00EB0D03" w:rsidRPr="00536FF0" w:rsidRDefault="00EB0D03" w:rsidP="00EB0D03">
      <w:pPr>
        <w:pStyle w:val="P00"/>
        <w:spacing w:before="72"/>
        <w:ind w:left="1474" w:right="1134"/>
        <w:rPr>
          <w:rStyle w:val="default"/>
          <w:rFonts w:cs="FrankRuehl" w:hint="cs"/>
          <w:sz w:val="20"/>
          <w:rtl/>
        </w:rPr>
      </w:pPr>
      <w:r w:rsidRPr="00536FF0">
        <w:rPr>
          <w:rStyle w:val="default"/>
          <w:rFonts w:cs="FrankRuehl" w:hint="cs"/>
          <w:sz w:val="20"/>
          <w:rtl/>
        </w:rPr>
        <w:t>(א)</w:t>
      </w:r>
      <w:r w:rsidRPr="00536FF0">
        <w:rPr>
          <w:rStyle w:val="default"/>
          <w:rFonts w:cs="FrankRuehl" w:hint="cs"/>
          <w:sz w:val="20"/>
          <w:rtl/>
        </w:rPr>
        <w:tab/>
        <w:t>מבנה יציב בזוויות ישרות;</w:t>
      </w:r>
    </w:p>
    <w:p w14:paraId="35CBCCC0" w14:textId="77777777" w:rsidR="00EB0D03" w:rsidRPr="00536FF0" w:rsidRDefault="00EB0D03" w:rsidP="00EB0D03">
      <w:pPr>
        <w:pStyle w:val="P00"/>
        <w:spacing w:before="72"/>
        <w:ind w:left="1474" w:right="1134"/>
        <w:rPr>
          <w:rStyle w:val="default"/>
          <w:rFonts w:cs="FrankRuehl" w:hint="cs"/>
          <w:sz w:val="20"/>
          <w:rtl/>
        </w:rPr>
      </w:pPr>
      <w:r w:rsidRPr="00536FF0">
        <w:rPr>
          <w:rStyle w:val="default"/>
          <w:rFonts w:cs="FrankRuehl" w:hint="cs"/>
          <w:sz w:val="20"/>
          <w:rtl/>
        </w:rPr>
        <w:t>(ב)</w:t>
      </w:r>
      <w:r w:rsidRPr="00536FF0">
        <w:rPr>
          <w:rStyle w:val="default"/>
          <w:rFonts w:cs="FrankRuehl" w:hint="cs"/>
          <w:sz w:val="20"/>
          <w:rtl/>
        </w:rPr>
        <w:tab/>
        <w:t>היא מתוכננת במיוחד לשימוש חוזר בתובלה ושינוע של יחידות מטען, בלא צורך בפריקתן בשלבי הביניים;</w:t>
      </w:r>
    </w:p>
    <w:p w14:paraId="667AB7D7" w14:textId="77777777" w:rsidR="00EB0D03" w:rsidRPr="00536FF0" w:rsidRDefault="00EB0D03" w:rsidP="00EB0D03">
      <w:pPr>
        <w:pStyle w:val="P00"/>
        <w:spacing w:before="72"/>
        <w:ind w:left="1474" w:right="1134"/>
        <w:rPr>
          <w:rStyle w:val="default"/>
          <w:rFonts w:cs="FrankRuehl" w:hint="cs"/>
          <w:sz w:val="20"/>
          <w:rtl/>
        </w:rPr>
      </w:pPr>
      <w:r w:rsidRPr="00536FF0">
        <w:rPr>
          <w:rStyle w:val="default"/>
          <w:rFonts w:cs="FrankRuehl" w:hint="cs"/>
          <w:sz w:val="20"/>
          <w:rtl/>
        </w:rPr>
        <w:t>(ג)</w:t>
      </w:r>
      <w:r w:rsidRPr="00536FF0">
        <w:rPr>
          <w:rStyle w:val="default"/>
          <w:rFonts w:cs="FrankRuehl" w:hint="cs"/>
          <w:sz w:val="20"/>
          <w:rtl/>
        </w:rPr>
        <w:tab/>
        <w:t>היא, מצוידת באבזרים המאפשרים, להנחת דעת הספק, את שינועה השוטף והעברתה מאמצעי תובלה אחד למשנהו במוט מירווח (</w:t>
      </w:r>
      <w:r w:rsidRPr="00536FF0">
        <w:rPr>
          <w:rStyle w:val="default"/>
          <w:rFonts w:cs="FrankRuehl"/>
          <w:sz w:val="20"/>
        </w:rPr>
        <w:t>Spreader</w:t>
      </w:r>
      <w:r w:rsidRPr="00536FF0">
        <w:rPr>
          <w:rStyle w:val="default"/>
          <w:rFonts w:cs="FrankRuehl" w:hint="cs"/>
          <w:sz w:val="20"/>
          <w:rtl/>
        </w:rPr>
        <w:t>) או בציוד תקני אחר;</w:t>
      </w:r>
    </w:p>
    <w:p w14:paraId="0CEBA7FF" w14:textId="77777777" w:rsidR="00EB0D03" w:rsidRPr="00536FF0" w:rsidRDefault="00EB0D03" w:rsidP="00EB0D03">
      <w:pPr>
        <w:pStyle w:val="P00"/>
        <w:spacing w:before="72"/>
        <w:ind w:left="1474" w:right="1134"/>
        <w:rPr>
          <w:rStyle w:val="default"/>
          <w:rFonts w:cs="FrankRuehl" w:hint="cs"/>
          <w:sz w:val="20"/>
          <w:rtl/>
        </w:rPr>
      </w:pPr>
      <w:r w:rsidRPr="00536FF0">
        <w:rPr>
          <w:rStyle w:val="default"/>
          <w:rFonts w:cs="FrankRuehl" w:hint="cs"/>
          <w:sz w:val="20"/>
          <w:rtl/>
        </w:rPr>
        <w:t>(ד)</w:t>
      </w:r>
      <w:r w:rsidRPr="00536FF0">
        <w:rPr>
          <w:rStyle w:val="default"/>
          <w:rFonts w:cs="FrankRuehl" w:hint="cs"/>
          <w:sz w:val="20"/>
          <w:rtl/>
        </w:rPr>
        <w:tab/>
        <w:t>מידותיה אחידות כלהלן: רוחב 8 רגל; אורך 20 רגל או 40 רגל;</w:t>
      </w:r>
    </w:p>
    <w:p w14:paraId="4798A2E6" w14:textId="77777777" w:rsidR="00EB0D03" w:rsidRPr="00536FF0" w:rsidRDefault="00EB0D03" w:rsidP="00EB0D03">
      <w:pPr>
        <w:pStyle w:val="P00"/>
        <w:spacing w:before="72"/>
        <w:ind w:left="1474" w:right="1134"/>
        <w:rPr>
          <w:rStyle w:val="default"/>
          <w:rFonts w:cs="FrankRuehl" w:hint="cs"/>
          <w:sz w:val="20"/>
          <w:rtl/>
        </w:rPr>
      </w:pPr>
      <w:r w:rsidRPr="00536FF0">
        <w:rPr>
          <w:rStyle w:val="default"/>
          <w:rFonts w:cs="FrankRuehl" w:hint="cs"/>
          <w:sz w:val="20"/>
          <w:rtl/>
        </w:rPr>
        <w:t>(ה)</w:t>
      </w:r>
      <w:r w:rsidRPr="00536FF0">
        <w:rPr>
          <w:rStyle w:val="default"/>
          <w:rFonts w:cs="FrankRuehl" w:hint="cs"/>
          <w:sz w:val="20"/>
          <w:rtl/>
        </w:rPr>
        <w:tab/>
        <w:t xml:space="preserve">במיצהר היבוא או במיצהר היצוא, לפי תקנות 51 או 53 לתקנות הנמלים, התשל"א-1971 (להלן </w:t>
      </w:r>
      <w:r w:rsidRPr="00536FF0">
        <w:rPr>
          <w:rStyle w:val="default"/>
          <w:rFonts w:cs="FrankRuehl"/>
          <w:sz w:val="20"/>
          <w:rtl/>
        </w:rPr>
        <w:t>–</w:t>
      </w:r>
      <w:r w:rsidRPr="00536FF0">
        <w:rPr>
          <w:rStyle w:val="default"/>
          <w:rFonts w:cs="FrankRuehl" w:hint="cs"/>
          <w:sz w:val="20"/>
          <w:rtl/>
        </w:rPr>
        <w:t xml:space="preserve"> תקנות הנמלים), היא הוצהרה כמכולה ופורטו מידותיה;</w:t>
      </w:r>
    </w:p>
    <w:p w14:paraId="45AE3369" w14:textId="77777777" w:rsidR="00EB0D03" w:rsidRDefault="0038392C" w:rsidP="0038392C">
      <w:pPr>
        <w:pStyle w:val="P00"/>
        <w:spacing w:before="72"/>
        <w:ind w:left="1021" w:right="1134"/>
        <w:rPr>
          <w:rStyle w:val="default"/>
          <w:rFonts w:cs="FrankRuehl"/>
          <w:sz w:val="20"/>
          <w:rtl/>
        </w:rPr>
      </w:pPr>
      <w:r>
        <w:rPr>
          <w:rFonts w:cs="FrankRuehl" w:hint="cs"/>
          <w:rtl/>
          <w:lang w:eastAsia="en-US"/>
        </w:rPr>
        <w:pict w14:anchorId="441FCCFF">
          <v:shape id="_x0000_s2575" type="#_x0000_t202" style="position:absolute;left:0;text-align:left;margin-left:470.35pt;margin-top:7.1pt;width:1in;height:9pt;z-index:251707392" filled="f" stroked="f">
            <v:textbox inset="1mm,0,1mm,0">
              <w:txbxContent>
                <w:p w14:paraId="2666D85A" w14:textId="77777777" w:rsidR="0038392C" w:rsidRDefault="0038392C" w:rsidP="0038392C">
                  <w:pPr>
                    <w:spacing w:line="160" w:lineRule="exact"/>
                    <w:rPr>
                      <w:rFonts w:cs="Miriam"/>
                      <w:noProof/>
                      <w:sz w:val="18"/>
                      <w:szCs w:val="18"/>
                      <w:rtl/>
                    </w:rPr>
                  </w:pPr>
                  <w:r>
                    <w:rPr>
                      <w:rFonts w:cs="Miriam" w:hint="cs"/>
                      <w:sz w:val="18"/>
                      <w:szCs w:val="18"/>
                      <w:rtl/>
                    </w:rPr>
                    <w:t>צו תשפ"ב-2022</w:t>
                  </w:r>
                </w:p>
              </w:txbxContent>
            </v:textbox>
            <w10:anchorlock/>
          </v:shape>
        </w:pict>
      </w:r>
      <w:r w:rsidRPr="00536FF0">
        <w:rPr>
          <w:rStyle w:val="default"/>
          <w:rFonts w:cs="FrankRuehl" w:hint="cs"/>
          <w:sz w:val="20"/>
          <w:rtl/>
        </w:rPr>
        <w:t>(2)</w:t>
      </w:r>
      <w:r w:rsidRPr="00536FF0">
        <w:rPr>
          <w:rStyle w:val="default"/>
          <w:rFonts w:cs="FrankRuehl" w:hint="cs"/>
          <w:sz w:val="20"/>
          <w:rtl/>
        </w:rPr>
        <w:tab/>
      </w:r>
      <w:r w:rsidR="00EB0D03" w:rsidRPr="00536FF0">
        <w:rPr>
          <w:rStyle w:val="default"/>
          <w:rFonts w:cs="FrankRuehl" w:hint="cs"/>
          <w:sz w:val="20"/>
          <w:rtl/>
        </w:rPr>
        <w:t>מכל לניטול נוזלים (</w:t>
      </w:r>
      <w:r w:rsidR="00EB0D03" w:rsidRPr="00536FF0">
        <w:rPr>
          <w:rStyle w:val="default"/>
          <w:rFonts w:cs="FrankRuehl"/>
          <w:sz w:val="20"/>
        </w:rPr>
        <w:t>Isotank</w:t>
      </w:r>
      <w:r w:rsidR="00EB0D03" w:rsidRPr="00536FF0">
        <w:rPr>
          <w:rStyle w:val="default"/>
          <w:rFonts w:cs="FrankRuehl" w:hint="cs"/>
          <w:sz w:val="20"/>
          <w:rtl/>
        </w:rPr>
        <w:t xml:space="preserve">) שמשקלו העצמי 1,000 ק"ג לפחות, הנתון בתוך מבנה יציב ובעל אבזרים המאפשרים את ניטולו השוטף בציוד המקובל בנמל, להנחת דעת הספק; </w:t>
      </w:r>
      <w:r w:rsidRPr="0038392C">
        <w:rPr>
          <w:rStyle w:val="default"/>
          <w:rFonts w:cs="FrankRuehl" w:hint="cs"/>
          <w:sz w:val="20"/>
          <w:rtl/>
        </w:rPr>
        <w:t>יראו מכל לניטול נוזלים שאינו מכיל חומר מסוכן כמכולה ריקה, אם הפער בין משקלו בפועל לבין משקלו העצמי אינו עולה על 100 ק"ג</w:t>
      </w:r>
      <w:r w:rsidR="00EB0D03" w:rsidRPr="00536FF0">
        <w:rPr>
          <w:rStyle w:val="default"/>
          <w:rFonts w:cs="FrankRuehl" w:hint="cs"/>
          <w:sz w:val="20"/>
          <w:rtl/>
        </w:rPr>
        <w:t>;</w:t>
      </w:r>
    </w:p>
    <w:p w14:paraId="46F72586" w14:textId="77777777" w:rsidR="0038392C" w:rsidRPr="007E3135" w:rsidRDefault="0038392C" w:rsidP="0038392C">
      <w:pPr>
        <w:pStyle w:val="P00"/>
        <w:spacing w:before="0"/>
        <w:ind w:left="1021" w:right="1134"/>
        <w:rPr>
          <w:rStyle w:val="default"/>
          <w:rFonts w:cs="FrankRuehl"/>
          <w:vanish/>
          <w:color w:val="FF0000"/>
          <w:sz w:val="20"/>
          <w:szCs w:val="20"/>
          <w:shd w:val="clear" w:color="auto" w:fill="FFFF99"/>
          <w:rtl/>
        </w:rPr>
      </w:pPr>
      <w:bookmarkStart w:id="9" w:name="Rov107"/>
      <w:r w:rsidRPr="007E3135">
        <w:rPr>
          <w:rStyle w:val="default"/>
          <w:rFonts w:cs="FrankRuehl" w:hint="cs"/>
          <w:vanish/>
          <w:color w:val="FF0000"/>
          <w:sz w:val="20"/>
          <w:szCs w:val="20"/>
          <w:shd w:val="clear" w:color="auto" w:fill="FFFF99"/>
          <w:rtl/>
        </w:rPr>
        <w:t>מיום 14.2.2022</w:t>
      </w:r>
    </w:p>
    <w:p w14:paraId="1267727B" w14:textId="77777777" w:rsidR="0038392C" w:rsidRPr="007E3135" w:rsidRDefault="0038392C" w:rsidP="0038392C">
      <w:pPr>
        <w:pStyle w:val="P00"/>
        <w:spacing w:before="0"/>
        <w:ind w:left="1021"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צו תשפ"ב-2022</w:t>
      </w:r>
    </w:p>
    <w:p w14:paraId="259F8245" w14:textId="77777777" w:rsidR="0038392C" w:rsidRPr="007E3135" w:rsidRDefault="0038392C" w:rsidP="0038392C">
      <w:pPr>
        <w:pStyle w:val="P00"/>
        <w:spacing w:before="0"/>
        <w:ind w:left="1021" w:right="1134"/>
        <w:rPr>
          <w:rStyle w:val="default"/>
          <w:rFonts w:cs="FrankRuehl"/>
          <w:vanish/>
          <w:sz w:val="20"/>
          <w:szCs w:val="20"/>
          <w:shd w:val="clear" w:color="auto" w:fill="FFFF99"/>
          <w:rtl/>
        </w:rPr>
      </w:pPr>
      <w:hyperlink r:id="rId14" w:history="1">
        <w:r w:rsidRPr="007E3135">
          <w:rPr>
            <w:rStyle w:val="Hyperlink"/>
            <w:rFonts w:cs="FrankRuehl" w:hint="cs"/>
            <w:vanish/>
            <w:szCs w:val="20"/>
            <w:shd w:val="clear" w:color="auto" w:fill="FFFF99"/>
            <w:rtl/>
          </w:rPr>
          <w:t>ק"ת תשפ"ב מס' 9994</w:t>
        </w:r>
      </w:hyperlink>
      <w:r w:rsidRPr="007E3135">
        <w:rPr>
          <w:rStyle w:val="default"/>
          <w:rFonts w:cs="FrankRuehl" w:hint="cs"/>
          <w:vanish/>
          <w:sz w:val="20"/>
          <w:szCs w:val="20"/>
          <w:shd w:val="clear" w:color="auto" w:fill="FFFF99"/>
          <w:rtl/>
        </w:rPr>
        <w:t xml:space="preserve"> מיום 14.2.2022 עמ' 2036</w:t>
      </w:r>
    </w:p>
    <w:p w14:paraId="735563A2" w14:textId="77777777" w:rsidR="0038392C" w:rsidRPr="0038392C" w:rsidRDefault="0038392C" w:rsidP="0038392C">
      <w:pPr>
        <w:pStyle w:val="P00"/>
        <w:ind w:left="1021" w:right="1134"/>
        <w:rPr>
          <w:rStyle w:val="default"/>
          <w:rFonts w:cs="FrankRuehl"/>
          <w:sz w:val="2"/>
          <w:szCs w:val="2"/>
          <w:rtl/>
        </w:rPr>
      </w:pPr>
      <w:r w:rsidRPr="007E3135">
        <w:rPr>
          <w:rStyle w:val="default"/>
          <w:rFonts w:cs="FrankRuehl" w:hint="cs"/>
          <w:vanish/>
          <w:sz w:val="18"/>
          <w:szCs w:val="22"/>
          <w:shd w:val="clear" w:color="auto" w:fill="FFFF99"/>
          <w:rtl/>
        </w:rPr>
        <w:t>(2)</w:t>
      </w:r>
      <w:r w:rsidRPr="007E3135">
        <w:rPr>
          <w:rStyle w:val="default"/>
          <w:rFonts w:cs="FrankRuehl" w:hint="cs"/>
          <w:vanish/>
          <w:sz w:val="18"/>
          <w:szCs w:val="22"/>
          <w:shd w:val="clear" w:color="auto" w:fill="FFFF99"/>
          <w:rtl/>
        </w:rPr>
        <w:tab/>
        <w:t>מכל לניטול נוזלים (</w:t>
      </w:r>
      <w:r w:rsidRPr="007E3135">
        <w:rPr>
          <w:rStyle w:val="default"/>
          <w:rFonts w:cs="FrankRuehl"/>
          <w:vanish/>
          <w:sz w:val="18"/>
          <w:szCs w:val="22"/>
          <w:shd w:val="clear" w:color="auto" w:fill="FFFF99"/>
        </w:rPr>
        <w:t>Isotank</w:t>
      </w:r>
      <w:r w:rsidRPr="007E3135">
        <w:rPr>
          <w:rStyle w:val="default"/>
          <w:rFonts w:cs="FrankRuehl" w:hint="cs"/>
          <w:vanish/>
          <w:sz w:val="18"/>
          <w:szCs w:val="22"/>
          <w:shd w:val="clear" w:color="auto" w:fill="FFFF99"/>
          <w:rtl/>
        </w:rPr>
        <w:t xml:space="preserve">) שמשקלו העצמי 1,000 ק"ג לפחות, הנתון בתוך מבנה יציב ובעל אבזרים המאפשרים את ניטולו השוטף בציוד המקובל בנמל, להנחת דעת הספק; </w:t>
      </w:r>
      <w:r w:rsidRPr="007E3135">
        <w:rPr>
          <w:rStyle w:val="default"/>
          <w:rFonts w:cs="FrankRuehl" w:hint="cs"/>
          <w:strike/>
          <w:vanish/>
          <w:sz w:val="18"/>
          <w:szCs w:val="22"/>
          <w:shd w:val="clear" w:color="auto" w:fill="FFFF99"/>
          <w:rtl/>
        </w:rPr>
        <w:t>מכל לניטול נוזלים יראו כמכולה ריקה, אם הפער בין משקלו בפועל לבין משקלו העצמי אינו עולה על 100 ק"ג</w:t>
      </w:r>
      <w:r w:rsidRPr="007E3135">
        <w:rPr>
          <w:rStyle w:val="default"/>
          <w:rFonts w:cs="FrankRuehl" w:hint="cs"/>
          <w:vanish/>
          <w:sz w:val="18"/>
          <w:szCs w:val="22"/>
          <w:shd w:val="clear" w:color="auto" w:fill="FFFF99"/>
          <w:rtl/>
        </w:rPr>
        <w:t xml:space="preserve"> </w:t>
      </w:r>
      <w:r w:rsidRPr="007E3135">
        <w:rPr>
          <w:rStyle w:val="default"/>
          <w:rFonts w:cs="FrankRuehl" w:hint="cs"/>
          <w:vanish/>
          <w:sz w:val="18"/>
          <w:szCs w:val="22"/>
          <w:u w:val="single"/>
          <w:shd w:val="clear" w:color="auto" w:fill="FFFF99"/>
          <w:rtl/>
        </w:rPr>
        <w:t>יראו מכל לניטול נוזלים שאינו מכיל חומר מסוכן כמכולה ריקה, אם הפער בין משקלו בפועל לבין משקלו העצמי אינו עולה על 100 ק"ג</w:t>
      </w:r>
      <w:r w:rsidRPr="007E3135">
        <w:rPr>
          <w:rStyle w:val="default"/>
          <w:rFonts w:cs="FrankRuehl" w:hint="cs"/>
          <w:vanish/>
          <w:sz w:val="18"/>
          <w:szCs w:val="22"/>
          <w:shd w:val="clear" w:color="auto" w:fill="FFFF99"/>
          <w:rtl/>
        </w:rPr>
        <w:t>;</w:t>
      </w:r>
      <w:bookmarkEnd w:id="9"/>
    </w:p>
    <w:p w14:paraId="2DDC4480"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"מכולה חריגה" </w:t>
      </w:r>
      <w:r w:rsidRPr="00536FF0">
        <w:rPr>
          <w:rStyle w:val="default"/>
          <w:rFonts w:cs="FrankRuehl"/>
          <w:sz w:val="20"/>
          <w:rtl/>
        </w:rPr>
        <w:t>–</w:t>
      </w:r>
      <w:r w:rsidRPr="00536FF0">
        <w:rPr>
          <w:rStyle w:val="default"/>
          <w:rFonts w:cs="FrankRuehl" w:hint="cs"/>
          <w:sz w:val="20"/>
          <w:rtl/>
        </w:rPr>
        <w:t xml:space="preserve"> מכולה שהמטען שבה חורג ממידותיה או מכולה שניטולה מחייב שימוש בציוד מיוחד;</w:t>
      </w:r>
    </w:p>
    <w:p w14:paraId="763CA5B5"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"מכולה שאינה רגילה" </w:t>
      </w:r>
      <w:r w:rsidRPr="00536FF0">
        <w:rPr>
          <w:rStyle w:val="default"/>
          <w:rFonts w:cs="FrankRuehl"/>
          <w:sz w:val="20"/>
          <w:rtl/>
        </w:rPr>
        <w:t>–</w:t>
      </w:r>
      <w:r w:rsidRPr="00536FF0">
        <w:rPr>
          <w:rStyle w:val="default"/>
          <w:rFonts w:cs="FrankRuehl" w:hint="cs"/>
          <w:sz w:val="20"/>
          <w:rtl/>
        </w:rPr>
        <w:t xml:space="preserve"> מכולה שאורכה אינו 20 רגל או 40 רגל;</w:t>
      </w:r>
    </w:p>
    <w:p w14:paraId="0FAE0E56"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"מנהל התעבורה הימית" </w:t>
      </w:r>
      <w:r w:rsidRPr="00536FF0">
        <w:rPr>
          <w:rStyle w:val="default"/>
          <w:rFonts w:cs="FrankRuehl"/>
          <w:sz w:val="20"/>
          <w:rtl/>
        </w:rPr>
        <w:t>–</w:t>
      </w:r>
      <w:r w:rsidRPr="00536FF0">
        <w:rPr>
          <w:rStyle w:val="default"/>
          <w:rFonts w:cs="FrankRuehl" w:hint="cs"/>
          <w:sz w:val="20"/>
          <w:rtl/>
        </w:rPr>
        <w:t xml:space="preserve"> הספק האחראי לניהול התעבורה הימית בנמל בידי רב חובל הנמל ותצפית הנמל;</w:t>
      </w:r>
    </w:p>
    <w:p w14:paraId="2368BD34"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"מסירה ישירה" </w:t>
      </w:r>
      <w:r w:rsidRPr="00536FF0">
        <w:rPr>
          <w:rStyle w:val="default"/>
          <w:rFonts w:cs="FrankRuehl"/>
          <w:sz w:val="20"/>
          <w:rtl/>
        </w:rPr>
        <w:t>–</w:t>
      </w:r>
      <w:r w:rsidRPr="00536FF0">
        <w:rPr>
          <w:rStyle w:val="default"/>
          <w:rFonts w:cs="FrankRuehl" w:hint="cs"/>
          <w:sz w:val="20"/>
          <w:rtl/>
        </w:rPr>
        <w:t xml:space="preserve"> אחת מאלה, ובלבד שאושרה לפי תקנה 94 לתקנות הנמלים </w:t>
      </w:r>
      <w:r w:rsidRPr="00536FF0">
        <w:rPr>
          <w:rStyle w:val="default"/>
          <w:rFonts w:cs="FrankRuehl"/>
          <w:sz w:val="20"/>
          <w:rtl/>
        </w:rPr>
        <w:t>–</w:t>
      </w:r>
    </w:p>
    <w:p w14:paraId="042F4411" w14:textId="77777777" w:rsidR="00EB0D03" w:rsidRPr="00536FF0" w:rsidRDefault="00EB0D03" w:rsidP="00EB0D03">
      <w:pPr>
        <w:pStyle w:val="P00"/>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 xml:space="preserve">לגבי מכולה </w:t>
      </w:r>
      <w:r w:rsidRPr="00536FF0">
        <w:rPr>
          <w:rStyle w:val="default"/>
          <w:rFonts w:cs="FrankRuehl"/>
          <w:sz w:val="20"/>
          <w:rtl/>
        </w:rPr>
        <w:t>–</w:t>
      </w:r>
      <w:r w:rsidRPr="00536FF0">
        <w:rPr>
          <w:rStyle w:val="default"/>
          <w:rFonts w:cs="FrankRuehl" w:hint="cs"/>
          <w:sz w:val="20"/>
          <w:rtl/>
        </w:rPr>
        <w:t xml:space="preserve"> מסירת מכולה במישרין מהאנייה שליד הרציף לבעליה או מן הבעלים לאנייה שליד הרציף;</w:t>
      </w:r>
    </w:p>
    <w:p w14:paraId="2453014A" w14:textId="77777777" w:rsidR="00EB0D03" w:rsidRPr="00536FF0" w:rsidRDefault="00EB0D03" w:rsidP="00EB0D03">
      <w:pPr>
        <w:pStyle w:val="P00"/>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 xml:space="preserve">לגבי כל מטען שאינו מכולה </w:t>
      </w:r>
      <w:r w:rsidRPr="00536FF0">
        <w:rPr>
          <w:rStyle w:val="default"/>
          <w:rFonts w:cs="FrankRuehl"/>
          <w:sz w:val="20"/>
          <w:rtl/>
        </w:rPr>
        <w:t>–</w:t>
      </w:r>
      <w:r w:rsidRPr="00536FF0">
        <w:rPr>
          <w:rStyle w:val="default"/>
          <w:rFonts w:cs="FrankRuehl" w:hint="cs"/>
          <w:sz w:val="20"/>
          <w:rtl/>
        </w:rPr>
        <w:t xml:space="preserve"> מסירת מטען לבעליו במהלך המשמרת שנוטל בה המטען מכלי השיט או אליו;</w:t>
      </w:r>
    </w:p>
    <w:p w14:paraId="1F6547CE"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"מסירה עקיפה" </w:t>
      </w:r>
      <w:r w:rsidRPr="00536FF0">
        <w:rPr>
          <w:rStyle w:val="default"/>
          <w:rFonts w:cs="FrankRuehl"/>
          <w:sz w:val="20"/>
          <w:rtl/>
        </w:rPr>
        <w:t>–</w:t>
      </w:r>
      <w:r w:rsidRPr="00536FF0">
        <w:rPr>
          <w:rStyle w:val="default"/>
          <w:rFonts w:cs="FrankRuehl" w:hint="cs"/>
          <w:sz w:val="20"/>
          <w:rtl/>
        </w:rPr>
        <w:t xml:space="preserve"> מסירת מטען שאיננה מסירה ישירה;</w:t>
      </w:r>
    </w:p>
    <w:p w14:paraId="0B806E19"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"משמרת" </w:t>
      </w:r>
      <w:r w:rsidRPr="00536FF0">
        <w:rPr>
          <w:rStyle w:val="default"/>
          <w:rFonts w:cs="FrankRuehl"/>
          <w:sz w:val="20"/>
          <w:rtl/>
        </w:rPr>
        <w:t>–</w:t>
      </w:r>
      <w:r w:rsidRPr="00536FF0">
        <w:rPr>
          <w:rStyle w:val="default"/>
          <w:rFonts w:cs="FrankRuehl" w:hint="cs"/>
          <w:sz w:val="20"/>
          <w:rtl/>
        </w:rPr>
        <w:t xml:space="preserve"> פרק זמן של כ-</w:t>
      </w:r>
      <w:r w:rsidRPr="00536FF0">
        <w:rPr>
          <w:rStyle w:val="default"/>
          <w:sz w:val="20"/>
          <w:rtl/>
        </w:rPr>
        <w:t>⅓</w:t>
      </w:r>
      <w:r w:rsidRPr="00536FF0">
        <w:rPr>
          <w:rStyle w:val="default"/>
          <w:rFonts w:cs="FrankRuehl" w:hint="cs"/>
          <w:sz w:val="20"/>
          <w:rtl/>
        </w:rPr>
        <w:t xml:space="preserve"> היממה (כ-8 שעות), שתחילתו וסיומו אצל כל ספק בשעה קבועה; לעניין זה, משמרת א' </w:t>
      </w:r>
      <w:r w:rsidRPr="00536FF0">
        <w:rPr>
          <w:rStyle w:val="default"/>
          <w:rFonts w:cs="FrankRuehl"/>
          <w:sz w:val="20"/>
          <w:rtl/>
        </w:rPr>
        <w:t>–</w:t>
      </w:r>
      <w:r w:rsidRPr="00536FF0">
        <w:rPr>
          <w:rStyle w:val="default"/>
          <w:rFonts w:cs="FrankRuehl" w:hint="cs"/>
          <w:sz w:val="20"/>
          <w:rtl/>
        </w:rPr>
        <w:t xml:space="preserve"> המשמרת הראשונה של היום; משמרת ב' </w:t>
      </w:r>
      <w:r w:rsidRPr="00536FF0">
        <w:rPr>
          <w:rStyle w:val="default"/>
          <w:rFonts w:cs="FrankRuehl"/>
          <w:sz w:val="20"/>
          <w:rtl/>
        </w:rPr>
        <w:t>–</w:t>
      </w:r>
      <w:r w:rsidRPr="00536FF0">
        <w:rPr>
          <w:rStyle w:val="default"/>
          <w:rFonts w:cs="FrankRuehl" w:hint="cs"/>
          <w:sz w:val="20"/>
          <w:rtl/>
        </w:rPr>
        <w:t xml:space="preserve"> המשמרת השניה של היום; משמרת ג' </w:t>
      </w:r>
      <w:r w:rsidRPr="00536FF0">
        <w:rPr>
          <w:rStyle w:val="default"/>
          <w:rFonts w:cs="FrankRuehl"/>
          <w:sz w:val="20"/>
          <w:rtl/>
        </w:rPr>
        <w:t>–</w:t>
      </w:r>
      <w:r w:rsidRPr="00536FF0">
        <w:rPr>
          <w:rStyle w:val="default"/>
          <w:rFonts w:cs="FrankRuehl" w:hint="cs"/>
          <w:sz w:val="20"/>
          <w:rtl/>
        </w:rPr>
        <w:t xml:space="preserve"> משמרת לילה;</w:t>
      </w:r>
    </w:p>
    <w:p w14:paraId="590C7AC4" w14:textId="77777777" w:rsidR="00EB0D03" w:rsidRDefault="001B53E3" w:rsidP="00EB0D03">
      <w:pPr>
        <w:pStyle w:val="P00"/>
        <w:spacing w:before="72"/>
        <w:ind w:left="0" w:right="1134"/>
        <w:rPr>
          <w:rStyle w:val="default"/>
          <w:rFonts w:cs="FrankRuehl" w:hint="cs"/>
          <w:sz w:val="20"/>
          <w:rtl/>
        </w:rPr>
      </w:pPr>
      <w:r>
        <w:rPr>
          <w:rFonts w:cs="FrankRuehl" w:hint="cs"/>
          <w:rtl/>
          <w:lang w:eastAsia="en-US"/>
        </w:rPr>
        <w:pict w14:anchorId="130837A5">
          <v:shape id="_x0000_s2543" type="#_x0000_t202" style="position:absolute;left:0;text-align:left;margin-left:470.35pt;margin-top:7.1pt;width:1in;height:9pt;z-index:251693056" filled="f" stroked="f">
            <v:textbox inset="1mm,0,1mm,0">
              <w:txbxContent>
                <w:p w14:paraId="13A0A9A4" w14:textId="77777777" w:rsidR="00CF5313" w:rsidRDefault="00CF5313" w:rsidP="001B53E3">
                  <w:pPr>
                    <w:spacing w:line="160" w:lineRule="exact"/>
                    <w:rPr>
                      <w:rFonts w:cs="Miriam" w:hint="cs"/>
                      <w:noProof/>
                      <w:sz w:val="18"/>
                      <w:szCs w:val="18"/>
                      <w:rtl/>
                    </w:rPr>
                  </w:pPr>
                  <w:r>
                    <w:rPr>
                      <w:rFonts w:cs="Miriam" w:hint="cs"/>
                      <w:sz w:val="18"/>
                      <w:szCs w:val="18"/>
                      <w:rtl/>
                    </w:rPr>
                    <w:t>צו תשע"ד-2014</w:t>
                  </w:r>
                </w:p>
              </w:txbxContent>
            </v:textbox>
          </v:shape>
        </w:pict>
      </w:r>
      <w:r w:rsidR="00EB0D03" w:rsidRPr="00536FF0">
        <w:rPr>
          <w:rStyle w:val="default"/>
          <w:rFonts w:cs="FrankRuehl" w:hint="cs"/>
          <w:sz w:val="20"/>
          <w:rtl/>
        </w:rPr>
        <w:tab/>
        <w:t xml:space="preserve">"נגרר" </w:t>
      </w:r>
      <w:r w:rsidR="00EB0D03" w:rsidRPr="00536FF0">
        <w:rPr>
          <w:rStyle w:val="default"/>
          <w:rFonts w:cs="FrankRuehl"/>
          <w:sz w:val="20"/>
          <w:rtl/>
        </w:rPr>
        <w:t>–</w:t>
      </w:r>
      <w:r w:rsidR="00EB0D03" w:rsidRPr="00536FF0">
        <w:rPr>
          <w:rStyle w:val="default"/>
          <w:rFonts w:cs="FrankRuehl" w:hint="cs"/>
          <w:sz w:val="20"/>
          <w:rtl/>
        </w:rPr>
        <w:t xml:space="preserve"> רכב ה</w:t>
      </w:r>
      <w:r>
        <w:rPr>
          <w:rStyle w:val="default"/>
          <w:rFonts w:cs="FrankRuehl" w:hint="cs"/>
          <w:sz w:val="20"/>
          <w:rtl/>
        </w:rPr>
        <w:t>משמש להובלת מטענים בגלנוע ב</w:t>
      </w:r>
      <w:r w:rsidR="00EB0D03" w:rsidRPr="00536FF0">
        <w:rPr>
          <w:rStyle w:val="default"/>
          <w:rFonts w:cs="FrankRuehl" w:hint="cs"/>
          <w:sz w:val="20"/>
          <w:rtl/>
        </w:rPr>
        <w:t>אניית גלנוע</w:t>
      </w:r>
      <w:r>
        <w:rPr>
          <w:rStyle w:val="default"/>
          <w:rFonts w:cs="FrankRuehl" w:hint="cs"/>
          <w:sz w:val="20"/>
          <w:rtl/>
        </w:rPr>
        <w:t>,</w:t>
      </w:r>
      <w:r w:rsidR="00EB0D03" w:rsidRPr="00536FF0">
        <w:rPr>
          <w:rStyle w:val="default"/>
          <w:rFonts w:cs="FrankRuehl" w:hint="cs"/>
          <w:sz w:val="20"/>
          <w:rtl/>
        </w:rPr>
        <w:t xml:space="preserve"> לרבות גרור (</w:t>
      </w:r>
      <w:r w:rsidR="00EB0D03" w:rsidRPr="00536FF0">
        <w:rPr>
          <w:rStyle w:val="default"/>
          <w:rFonts w:cs="FrankRuehl"/>
          <w:sz w:val="20"/>
        </w:rPr>
        <w:t>Trailer</w:t>
      </w:r>
      <w:r w:rsidR="00EB0D03" w:rsidRPr="00536FF0">
        <w:rPr>
          <w:rStyle w:val="default"/>
          <w:rFonts w:cs="FrankRuehl" w:hint="cs"/>
          <w:sz w:val="20"/>
          <w:rtl/>
        </w:rPr>
        <w:t>)</w:t>
      </w:r>
      <w:r>
        <w:rPr>
          <w:rStyle w:val="default"/>
          <w:rFonts w:cs="FrankRuehl" w:hint="cs"/>
          <w:sz w:val="20"/>
          <w:rtl/>
        </w:rPr>
        <w:t>,</w:t>
      </w:r>
      <w:r w:rsidR="00EB0D03" w:rsidRPr="00536FF0">
        <w:rPr>
          <w:rStyle w:val="default"/>
          <w:rFonts w:cs="FrankRuehl" w:hint="cs"/>
          <w:sz w:val="20"/>
          <w:rtl/>
        </w:rPr>
        <w:t xml:space="preserve"> גרור נתמך (</w:t>
      </w:r>
      <w:r w:rsidR="00EB0D03" w:rsidRPr="00536FF0">
        <w:rPr>
          <w:rStyle w:val="default"/>
          <w:rFonts w:cs="FrankRuehl"/>
          <w:sz w:val="20"/>
        </w:rPr>
        <w:t>Semi-Trailer</w:t>
      </w:r>
      <w:r w:rsidR="00EB0D03" w:rsidRPr="00536FF0">
        <w:rPr>
          <w:rStyle w:val="default"/>
          <w:rFonts w:cs="FrankRuehl" w:hint="cs"/>
          <w:sz w:val="20"/>
          <w:rtl/>
        </w:rPr>
        <w:t>) וגרור גלנוע (</w:t>
      </w:r>
      <w:r w:rsidR="00EB0D03" w:rsidRPr="00536FF0">
        <w:rPr>
          <w:rStyle w:val="default"/>
          <w:rFonts w:cs="FrankRuehl"/>
          <w:sz w:val="20"/>
        </w:rPr>
        <w:t>Roll Trailer</w:t>
      </w:r>
      <w:r w:rsidR="00EB0D03" w:rsidRPr="00536FF0">
        <w:rPr>
          <w:rStyle w:val="default"/>
          <w:rFonts w:cs="FrankRuehl" w:hint="cs"/>
          <w:sz w:val="20"/>
          <w:rtl/>
        </w:rPr>
        <w:t>)</w:t>
      </w:r>
      <w:r>
        <w:rPr>
          <w:rStyle w:val="default"/>
          <w:rFonts w:cs="FrankRuehl" w:hint="cs"/>
          <w:sz w:val="20"/>
          <w:rtl/>
        </w:rPr>
        <w:t>, ואינו מהווה כשלעצמו מטען</w:t>
      </w:r>
      <w:r w:rsidR="00EB0D03" w:rsidRPr="00536FF0">
        <w:rPr>
          <w:rStyle w:val="default"/>
          <w:rFonts w:cs="FrankRuehl" w:hint="cs"/>
          <w:sz w:val="20"/>
          <w:rtl/>
        </w:rPr>
        <w:t>;</w:t>
      </w:r>
    </w:p>
    <w:p w14:paraId="4ECE8832" w14:textId="77777777" w:rsidR="001B53E3" w:rsidRPr="007E3135" w:rsidRDefault="001B53E3" w:rsidP="001B53E3">
      <w:pPr>
        <w:pStyle w:val="P00"/>
        <w:spacing w:before="0"/>
        <w:ind w:left="0" w:right="1134"/>
        <w:rPr>
          <w:rStyle w:val="default"/>
          <w:rFonts w:cs="FrankRuehl" w:hint="cs"/>
          <w:vanish/>
          <w:color w:val="FF0000"/>
          <w:sz w:val="20"/>
          <w:szCs w:val="20"/>
          <w:shd w:val="clear" w:color="auto" w:fill="FFFF99"/>
          <w:rtl/>
        </w:rPr>
      </w:pPr>
      <w:bookmarkStart w:id="10" w:name="Rov93"/>
      <w:r w:rsidRPr="007E3135">
        <w:rPr>
          <w:rStyle w:val="default"/>
          <w:rFonts w:cs="FrankRuehl" w:hint="cs"/>
          <w:vanish/>
          <w:color w:val="FF0000"/>
          <w:sz w:val="20"/>
          <w:szCs w:val="20"/>
          <w:shd w:val="clear" w:color="auto" w:fill="FFFF99"/>
          <w:rtl/>
        </w:rPr>
        <w:t>מיום 3.4.2014</w:t>
      </w:r>
    </w:p>
    <w:p w14:paraId="644BBB95"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תשע"ד-2014</w:t>
      </w:r>
    </w:p>
    <w:p w14:paraId="48681FAA"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hyperlink r:id="rId15" w:history="1">
        <w:r w:rsidRPr="007E3135">
          <w:rPr>
            <w:rStyle w:val="Hyperlink"/>
            <w:rFonts w:cs="FrankRuehl" w:hint="cs"/>
            <w:vanish/>
            <w:szCs w:val="20"/>
            <w:shd w:val="clear" w:color="auto" w:fill="FFFF99"/>
            <w:rtl/>
          </w:rPr>
          <w:t>ק"ת תשע"ד מס' 7356</w:t>
        </w:r>
      </w:hyperlink>
      <w:r w:rsidRPr="007E3135">
        <w:rPr>
          <w:rStyle w:val="default"/>
          <w:rFonts w:cs="FrankRuehl" w:hint="cs"/>
          <w:vanish/>
          <w:sz w:val="20"/>
          <w:szCs w:val="20"/>
          <w:shd w:val="clear" w:color="auto" w:fill="FFFF99"/>
          <w:rtl/>
        </w:rPr>
        <w:t xml:space="preserve"> מיום 20.3.2014 עמ' 964</w:t>
      </w:r>
    </w:p>
    <w:p w14:paraId="5D93A31C"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החלפת הגדרת "נגרר"</w:t>
      </w:r>
    </w:p>
    <w:p w14:paraId="03E547A9" w14:textId="77777777" w:rsidR="001B53E3" w:rsidRPr="007E3135" w:rsidRDefault="001B53E3" w:rsidP="001B53E3">
      <w:pPr>
        <w:pStyle w:val="P00"/>
        <w:ind w:left="0" w:right="1134"/>
        <w:rPr>
          <w:rStyle w:val="default"/>
          <w:rFonts w:cs="FrankRuehl" w:hint="cs"/>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0DFAD3BF" w14:textId="77777777" w:rsidR="001B53E3" w:rsidRPr="001B53E3" w:rsidRDefault="001B53E3" w:rsidP="001B53E3">
      <w:pPr>
        <w:pStyle w:val="P00"/>
        <w:spacing w:before="0"/>
        <w:ind w:left="0" w:right="1134"/>
        <w:rPr>
          <w:rStyle w:val="default"/>
          <w:rFonts w:cs="FrankRuehl" w:hint="cs"/>
          <w:strike/>
          <w:sz w:val="2"/>
          <w:szCs w:val="2"/>
          <w:rtl/>
        </w:rPr>
      </w:pPr>
      <w:r w:rsidRPr="007E3135">
        <w:rPr>
          <w:rStyle w:val="default"/>
          <w:rFonts w:cs="FrankRuehl" w:hint="cs"/>
          <w:vanish/>
          <w:sz w:val="18"/>
          <w:szCs w:val="22"/>
          <w:shd w:val="clear" w:color="auto" w:fill="FFFF99"/>
          <w:rtl/>
        </w:rPr>
        <w:tab/>
      </w:r>
      <w:r w:rsidRPr="007E3135">
        <w:rPr>
          <w:rStyle w:val="default"/>
          <w:rFonts w:cs="FrankRuehl" w:hint="cs"/>
          <w:strike/>
          <w:vanish/>
          <w:sz w:val="18"/>
          <w:szCs w:val="22"/>
          <w:shd w:val="clear" w:color="auto" w:fill="FFFF99"/>
          <w:rtl/>
        </w:rPr>
        <w:t xml:space="preserve">"נגרר" </w:t>
      </w:r>
      <w:r w:rsidRPr="007E3135">
        <w:rPr>
          <w:rStyle w:val="default"/>
          <w:rFonts w:cs="FrankRuehl"/>
          <w:strike/>
          <w:vanish/>
          <w:sz w:val="18"/>
          <w:szCs w:val="22"/>
          <w:shd w:val="clear" w:color="auto" w:fill="FFFF99"/>
          <w:rtl/>
        </w:rPr>
        <w:t>–</w:t>
      </w:r>
      <w:r w:rsidRPr="007E3135">
        <w:rPr>
          <w:rStyle w:val="default"/>
          <w:rFonts w:cs="FrankRuehl" w:hint="cs"/>
          <w:strike/>
          <w:vanish/>
          <w:sz w:val="18"/>
          <w:szCs w:val="22"/>
          <w:shd w:val="clear" w:color="auto" w:fill="FFFF99"/>
          <w:rtl/>
        </w:rPr>
        <w:t xml:space="preserve"> רכב המשמש להובלת מטענים בגלנוע מאניית גלנוע לרבות גרור (</w:t>
      </w:r>
      <w:r w:rsidRPr="007E3135">
        <w:rPr>
          <w:rStyle w:val="default"/>
          <w:rFonts w:cs="FrankRuehl"/>
          <w:strike/>
          <w:vanish/>
          <w:sz w:val="18"/>
          <w:szCs w:val="22"/>
          <w:shd w:val="clear" w:color="auto" w:fill="FFFF99"/>
        </w:rPr>
        <w:t>Trailer</w:t>
      </w:r>
      <w:r w:rsidRPr="007E3135">
        <w:rPr>
          <w:rStyle w:val="default"/>
          <w:rFonts w:cs="FrankRuehl" w:hint="cs"/>
          <w:strike/>
          <w:vanish/>
          <w:sz w:val="18"/>
          <w:szCs w:val="22"/>
          <w:shd w:val="clear" w:color="auto" w:fill="FFFF99"/>
          <w:rtl/>
        </w:rPr>
        <w:t>) גרור נתמך (</w:t>
      </w:r>
      <w:r w:rsidRPr="007E3135">
        <w:rPr>
          <w:rStyle w:val="default"/>
          <w:rFonts w:cs="FrankRuehl"/>
          <w:strike/>
          <w:vanish/>
          <w:sz w:val="18"/>
          <w:szCs w:val="22"/>
          <w:shd w:val="clear" w:color="auto" w:fill="FFFF99"/>
        </w:rPr>
        <w:t>Semi-Trailer</w:t>
      </w:r>
      <w:r w:rsidRPr="007E3135">
        <w:rPr>
          <w:rStyle w:val="default"/>
          <w:rFonts w:cs="FrankRuehl" w:hint="cs"/>
          <w:strike/>
          <w:vanish/>
          <w:sz w:val="18"/>
          <w:szCs w:val="22"/>
          <w:shd w:val="clear" w:color="auto" w:fill="FFFF99"/>
          <w:rtl/>
        </w:rPr>
        <w:t>) וגרור גלנוע (</w:t>
      </w:r>
      <w:r w:rsidRPr="007E3135">
        <w:rPr>
          <w:rStyle w:val="default"/>
          <w:rFonts w:cs="FrankRuehl"/>
          <w:strike/>
          <w:vanish/>
          <w:sz w:val="18"/>
          <w:szCs w:val="22"/>
          <w:shd w:val="clear" w:color="auto" w:fill="FFFF99"/>
        </w:rPr>
        <w:t>Roll Trailer</w:t>
      </w:r>
      <w:r w:rsidRPr="007E3135">
        <w:rPr>
          <w:rStyle w:val="default"/>
          <w:rFonts w:cs="FrankRuehl" w:hint="cs"/>
          <w:strike/>
          <w:vanish/>
          <w:sz w:val="18"/>
          <w:szCs w:val="22"/>
          <w:shd w:val="clear" w:color="auto" w:fill="FFFF99"/>
          <w:rtl/>
        </w:rPr>
        <w:t>);</w:t>
      </w:r>
      <w:bookmarkEnd w:id="10"/>
    </w:p>
    <w:p w14:paraId="6A9A0673" w14:textId="77777777" w:rsidR="00EB0D03" w:rsidRDefault="00445C62" w:rsidP="00EB0D03">
      <w:pPr>
        <w:pStyle w:val="P00"/>
        <w:spacing w:before="72"/>
        <w:ind w:left="0" w:right="1134"/>
        <w:rPr>
          <w:rStyle w:val="default"/>
          <w:rFonts w:cs="FrankRuehl" w:hint="cs"/>
          <w:sz w:val="20"/>
          <w:rtl/>
        </w:rPr>
      </w:pPr>
      <w:r>
        <w:rPr>
          <w:rFonts w:cs="FrankRuehl" w:hint="cs"/>
          <w:rtl/>
          <w:lang w:eastAsia="en-US"/>
        </w:rPr>
        <w:pict w14:anchorId="3D4B62B9">
          <v:shape id="_x0000_s2532" type="#_x0000_t202" style="position:absolute;left:0;text-align:left;margin-left:470.35pt;margin-top:7.1pt;width:1in;height:18pt;z-index:251687936" filled="f" stroked="f">
            <v:textbox inset="1mm,0,1mm,0">
              <w:txbxContent>
                <w:p w14:paraId="1EF05109" w14:textId="77777777" w:rsidR="00CF5313" w:rsidRDefault="00CF5313" w:rsidP="00445C62">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תשע"א-2011</w:t>
                  </w:r>
                </w:p>
              </w:txbxContent>
            </v:textbox>
            <w10:anchorlock/>
          </v:shape>
        </w:pict>
      </w:r>
      <w:r w:rsidR="00EB0D03" w:rsidRPr="00536FF0">
        <w:rPr>
          <w:rStyle w:val="default"/>
          <w:rFonts w:cs="FrankRuehl" w:hint="cs"/>
          <w:sz w:val="20"/>
          <w:rtl/>
        </w:rPr>
        <w:tab/>
        <w:t xml:space="preserve">"נוסע" </w:t>
      </w:r>
      <w:r w:rsidR="00EB0D03" w:rsidRPr="00536FF0">
        <w:rPr>
          <w:rStyle w:val="default"/>
          <w:rFonts w:cs="FrankRuehl"/>
          <w:sz w:val="20"/>
          <w:rtl/>
        </w:rPr>
        <w:t>–</w:t>
      </w:r>
      <w:r w:rsidR="00EB0D03" w:rsidRPr="00536FF0">
        <w:rPr>
          <w:rStyle w:val="default"/>
          <w:rFonts w:cs="FrankRuehl" w:hint="cs"/>
          <w:sz w:val="20"/>
          <w:rtl/>
        </w:rPr>
        <w:t xml:space="preserve"> אדם שגילו מעל שנתיים היורד בנמל מכל כלי שיט שבו הגיע לישראל, או העולה בנמל על כלי שיט שעליו יצא מישראל, </w:t>
      </w:r>
      <w:r>
        <w:rPr>
          <w:rStyle w:val="default"/>
          <w:rFonts w:cs="FrankRuehl" w:hint="cs"/>
          <w:sz w:val="20"/>
          <w:rtl/>
        </w:rPr>
        <w:t xml:space="preserve">ולגבי אנייה </w:t>
      </w:r>
      <w:r>
        <w:rPr>
          <w:rStyle w:val="default"/>
          <w:rFonts w:cs="FrankRuehl"/>
          <w:sz w:val="20"/>
          <w:rtl/>
        </w:rPr>
        <w:t>–</w:t>
      </w:r>
      <w:r>
        <w:rPr>
          <w:rStyle w:val="default"/>
          <w:rFonts w:cs="FrankRuehl" w:hint="cs"/>
          <w:sz w:val="20"/>
          <w:rtl/>
        </w:rPr>
        <w:t xml:space="preserve"> </w:t>
      </w:r>
      <w:r w:rsidR="00EB0D03" w:rsidRPr="00536FF0">
        <w:rPr>
          <w:rStyle w:val="default"/>
          <w:rFonts w:cs="FrankRuehl" w:hint="cs"/>
          <w:sz w:val="20"/>
          <w:rtl/>
        </w:rPr>
        <w:t>למעט צוות האנייה;</w:t>
      </w:r>
    </w:p>
    <w:p w14:paraId="31F64F3B" w14:textId="77777777" w:rsidR="00815F29" w:rsidRPr="007E3135" w:rsidRDefault="00815F29" w:rsidP="00815F29">
      <w:pPr>
        <w:pStyle w:val="P00"/>
        <w:spacing w:before="0"/>
        <w:ind w:left="0" w:right="1134"/>
        <w:rPr>
          <w:rStyle w:val="default"/>
          <w:rFonts w:cs="FrankRuehl" w:hint="cs"/>
          <w:vanish/>
          <w:color w:val="FF0000"/>
          <w:sz w:val="20"/>
          <w:szCs w:val="20"/>
          <w:shd w:val="clear" w:color="auto" w:fill="FFFF99"/>
          <w:rtl/>
        </w:rPr>
      </w:pPr>
      <w:bookmarkStart w:id="11" w:name="Rov84"/>
      <w:r w:rsidRPr="007E3135">
        <w:rPr>
          <w:rStyle w:val="default"/>
          <w:rFonts w:cs="FrankRuehl" w:hint="cs"/>
          <w:vanish/>
          <w:color w:val="FF0000"/>
          <w:sz w:val="20"/>
          <w:szCs w:val="20"/>
          <w:shd w:val="clear" w:color="auto" w:fill="FFFF99"/>
          <w:rtl/>
        </w:rPr>
        <w:t>מיום 26.7.2011</w:t>
      </w:r>
    </w:p>
    <w:p w14:paraId="514A6206" w14:textId="77777777" w:rsidR="00815F29" w:rsidRPr="007E3135" w:rsidRDefault="00815F29" w:rsidP="00815F29">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(מס' 2) תשע"א-2011</w:t>
      </w:r>
    </w:p>
    <w:p w14:paraId="2D9F66FC" w14:textId="77777777" w:rsidR="00815F29" w:rsidRPr="007E3135" w:rsidRDefault="00815F29" w:rsidP="00815F29">
      <w:pPr>
        <w:pStyle w:val="P00"/>
        <w:spacing w:before="0"/>
        <w:ind w:left="0" w:right="1134"/>
        <w:rPr>
          <w:rStyle w:val="default"/>
          <w:rFonts w:cs="FrankRuehl" w:hint="cs"/>
          <w:vanish/>
          <w:sz w:val="20"/>
          <w:szCs w:val="20"/>
          <w:shd w:val="clear" w:color="auto" w:fill="FFFF99"/>
          <w:rtl/>
        </w:rPr>
      </w:pPr>
      <w:hyperlink r:id="rId16" w:history="1">
        <w:r w:rsidRPr="007E3135">
          <w:rPr>
            <w:rStyle w:val="Hyperlink"/>
            <w:rFonts w:cs="FrankRuehl" w:hint="cs"/>
            <w:vanish/>
            <w:szCs w:val="20"/>
            <w:shd w:val="clear" w:color="auto" w:fill="FFFF99"/>
            <w:rtl/>
          </w:rPr>
          <w:t>ק"ת תשע"א מס' 7018</w:t>
        </w:r>
      </w:hyperlink>
      <w:r w:rsidRPr="007E3135">
        <w:rPr>
          <w:rStyle w:val="default"/>
          <w:rFonts w:cs="FrankRuehl" w:hint="cs"/>
          <w:vanish/>
          <w:sz w:val="20"/>
          <w:szCs w:val="20"/>
          <w:shd w:val="clear" w:color="auto" w:fill="FFFF99"/>
          <w:rtl/>
        </w:rPr>
        <w:t xml:space="preserve"> מיום 26.7.2011 עמ' 1191</w:t>
      </w:r>
    </w:p>
    <w:p w14:paraId="573E8D1D" w14:textId="77777777" w:rsidR="00815F29" w:rsidRPr="00E60246" w:rsidRDefault="00815F29" w:rsidP="00E60246">
      <w:pPr>
        <w:pStyle w:val="P00"/>
        <w:ind w:left="0" w:right="1134"/>
        <w:rPr>
          <w:rStyle w:val="default"/>
          <w:rFonts w:cs="FrankRuehl" w:hint="cs"/>
          <w:sz w:val="2"/>
          <w:szCs w:val="2"/>
          <w:rtl/>
        </w:rPr>
      </w:pPr>
      <w:r w:rsidRPr="007E3135">
        <w:rPr>
          <w:rStyle w:val="default"/>
          <w:rFonts w:cs="FrankRuehl" w:hint="cs"/>
          <w:vanish/>
          <w:sz w:val="22"/>
          <w:szCs w:val="22"/>
          <w:shd w:val="clear" w:color="auto" w:fill="FFFF99"/>
          <w:rtl/>
        </w:rPr>
        <w:tab/>
        <w:t xml:space="preserve">"נוסע" </w:t>
      </w:r>
      <w:r w:rsidRPr="007E3135">
        <w:rPr>
          <w:rStyle w:val="default"/>
          <w:rFonts w:cs="FrankRuehl"/>
          <w:vanish/>
          <w:sz w:val="22"/>
          <w:szCs w:val="22"/>
          <w:shd w:val="clear" w:color="auto" w:fill="FFFF99"/>
          <w:rtl/>
        </w:rPr>
        <w:t>–</w:t>
      </w:r>
      <w:r w:rsidRPr="007E3135">
        <w:rPr>
          <w:rStyle w:val="default"/>
          <w:rFonts w:cs="FrankRuehl" w:hint="cs"/>
          <w:vanish/>
          <w:sz w:val="22"/>
          <w:szCs w:val="22"/>
          <w:shd w:val="clear" w:color="auto" w:fill="FFFF99"/>
          <w:rtl/>
        </w:rPr>
        <w:t xml:space="preserve"> אדם שגילו מעל שנתיים היורד בנמל מכל כלי שיט שבו הגיע לישראל, או העולה בנמל על כלי שיט שעליו יצא מישראל,</w:t>
      </w:r>
      <w:r w:rsidR="00445C62" w:rsidRPr="007E3135">
        <w:rPr>
          <w:rStyle w:val="default"/>
          <w:rFonts w:cs="FrankRuehl" w:hint="cs"/>
          <w:vanish/>
          <w:sz w:val="22"/>
          <w:szCs w:val="22"/>
          <w:shd w:val="clear" w:color="auto" w:fill="FFFF99"/>
          <w:rtl/>
        </w:rPr>
        <w:t xml:space="preserve"> </w:t>
      </w:r>
      <w:r w:rsidR="00445C62" w:rsidRPr="007E3135">
        <w:rPr>
          <w:rStyle w:val="default"/>
          <w:rFonts w:cs="FrankRuehl" w:hint="cs"/>
          <w:vanish/>
          <w:sz w:val="22"/>
          <w:szCs w:val="22"/>
          <w:u w:val="single"/>
          <w:shd w:val="clear" w:color="auto" w:fill="FFFF99"/>
          <w:rtl/>
        </w:rPr>
        <w:t xml:space="preserve">ולגבי אנייה </w:t>
      </w:r>
      <w:r w:rsidR="00445C62" w:rsidRPr="007E3135">
        <w:rPr>
          <w:rStyle w:val="default"/>
          <w:rFonts w:cs="FrankRuehl"/>
          <w:vanish/>
          <w:sz w:val="22"/>
          <w:szCs w:val="22"/>
          <w:u w:val="single"/>
          <w:shd w:val="clear" w:color="auto" w:fill="FFFF99"/>
          <w:rtl/>
        </w:rPr>
        <w:t>–</w:t>
      </w:r>
      <w:r w:rsidRPr="007E3135">
        <w:rPr>
          <w:rStyle w:val="default"/>
          <w:rFonts w:cs="FrankRuehl" w:hint="cs"/>
          <w:vanish/>
          <w:sz w:val="22"/>
          <w:szCs w:val="22"/>
          <w:shd w:val="clear" w:color="auto" w:fill="FFFF99"/>
          <w:rtl/>
        </w:rPr>
        <w:t xml:space="preserve"> למעט צוות האנייה;</w:t>
      </w:r>
      <w:bookmarkEnd w:id="11"/>
    </w:p>
    <w:p w14:paraId="15B87AE3" w14:textId="77777777" w:rsidR="00FE657F" w:rsidRDefault="00FE657F" w:rsidP="00FE657F">
      <w:pPr>
        <w:pStyle w:val="P00"/>
        <w:spacing w:before="72"/>
        <w:ind w:left="0" w:right="1134"/>
        <w:rPr>
          <w:rStyle w:val="default"/>
          <w:rFonts w:cs="FrankRuehl" w:hint="cs"/>
          <w:sz w:val="20"/>
          <w:rtl/>
        </w:rPr>
      </w:pPr>
      <w:r>
        <w:rPr>
          <w:rFonts w:cs="FrankRuehl" w:hint="cs"/>
          <w:rtl/>
          <w:lang w:eastAsia="en-US"/>
        </w:rPr>
        <w:pict w14:anchorId="10172C60">
          <v:shape id="_x0000_s2571" type="#_x0000_t202" style="position:absolute;left:0;text-align:left;margin-left:470.35pt;margin-top:7.15pt;width:1in;height:9pt;z-index:251704320" filled="f" stroked="f">
            <v:textbox inset="1mm,0,1mm,0">
              <w:txbxContent>
                <w:p w14:paraId="2A3229F1" w14:textId="77777777" w:rsidR="00FE657F" w:rsidRDefault="00FE657F" w:rsidP="00FE657F">
                  <w:pPr>
                    <w:spacing w:line="160" w:lineRule="exact"/>
                    <w:rPr>
                      <w:rFonts w:cs="Miriam" w:hint="cs"/>
                      <w:noProof/>
                      <w:sz w:val="18"/>
                      <w:szCs w:val="18"/>
                      <w:rtl/>
                    </w:rPr>
                  </w:pPr>
                  <w:r>
                    <w:rPr>
                      <w:rFonts w:cs="Miriam" w:hint="cs"/>
                      <w:sz w:val="18"/>
                      <w:szCs w:val="18"/>
                      <w:rtl/>
                    </w:rPr>
                    <w:t>צו תשע"ט-2019</w:t>
                  </w:r>
                </w:p>
              </w:txbxContent>
            </v:textbox>
            <w10:anchorlock/>
          </v:shape>
        </w:pict>
      </w:r>
      <w:r w:rsidRPr="00536FF0">
        <w:rPr>
          <w:rStyle w:val="default"/>
          <w:rFonts w:cs="FrankRuehl" w:hint="cs"/>
          <w:sz w:val="20"/>
          <w:rtl/>
        </w:rPr>
        <w:tab/>
        <w:t>"</w:t>
      </w:r>
      <w:r w:rsidR="00E561E4">
        <w:rPr>
          <w:rStyle w:val="default"/>
          <w:rFonts w:cs="FrankRuehl" w:hint="cs"/>
          <w:sz w:val="20"/>
          <w:rtl/>
        </w:rPr>
        <w:t xml:space="preserve">ניהול התעבורה הימית" </w:t>
      </w:r>
      <w:r w:rsidR="00E561E4">
        <w:rPr>
          <w:rStyle w:val="default"/>
          <w:rFonts w:cs="FrankRuehl"/>
          <w:sz w:val="20"/>
          <w:rtl/>
        </w:rPr>
        <w:t>–</w:t>
      </w:r>
      <w:r w:rsidR="00E561E4">
        <w:rPr>
          <w:rStyle w:val="default"/>
          <w:rFonts w:cs="FrankRuehl" w:hint="cs"/>
          <w:sz w:val="20"/>
          <w:rtl/>
        </w:rPr>
        <w:t xml:space="preserve"> כמשמעותו בתקנות הנמלים (ניהול התעבורה הימית), התשע"ח-2017</w:t>
      </w:r>
      <w:r w:rsidRPr="00536FF0">
        <w:rPr>
          <w:rStyle w:val="default"/>
          <w:rFonts w:cs="FrankRuehl" w:hint="cs"/>
          <w:sz w:val="20"/>
          <w:rtl/>
        </w:rPr>
        <w:t>;</w:t>
      </w:r>
    </w:p>
    <w:p w14:paraId="614F18C6" w14:textId="77777777" w:rsidR="00FE657F" w:rsidRPr="007E3135" w:rsidRDefault="00FE657F" w:rsidP="00FE657F">
      <w:pPr>
        <w:pStyle w:val="P00"/>
        <w:spacing w:before="0"/>
        <w:ind w:left="0" w:right="1134"/>
        <w:rPr>
          <w:rStyle w:val="default"/>
          <w:rFonts w:cs="FrankRuehl"/>
          <w:vanish/>
          <w:color w:val="FF0000"/>
          <w:sz w:val="20"/>
          <w:szCs w:val="20"/>
          <w:shd w:val="clear" w:color="auto" w:fill="FFFF99"/>
          <w:rtl/>
        </w:rPr>
      </w:pPr>
      <w:bookmarkStart w:id="12" w:name="Rov103"/>
      <w:r w:rsidRPr="007E3135">
        <w:rPr>
          <w:rStyle w:val="default"/>
          <w:rFonts w:cs="FrankRuehl" w:hint="cs"/>
          <w:vanish/>
          <w:color w:val="FF0000"/>
          <w:sz w:val="20"/>
          <w:szCs w:val="20"/>
          <w:shd w:val="clear" w:color="auto" w:fill="FFFF99"/>
          <w:rtl/>
        </w:rPr>
        <w:t>מיום 11.6.2019</w:t>
      </w:r>
    </w:p>
    <w:p w14:paraId="32765A9E" w14:textId="77777777" w:rsidR="00FE657F" w:rsidRPr="007E3135" w:rsidRDefault="00FE657F" w:rsidP="00FE657F">
      <w:pPr>
        <w:pStyle w:val="P00"/>
        <w:spacing w:before="0"/>
        <w:ind w:left="0"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צו תשע"ט-2019</w:t>
      </w:r>
    </w:p>
    <w:p w14:paraId="017F2E74" w14:textId="77777777" w:rsidR="00FE657F" w:rsidRPr="007E3135" w:rsidRDefault="00FE657F" w:rsidP="00FE657F">
      <w:pPr>
        <w:pStyle w:val="P00"/>
        <w:spacing w:before="0"/>
        <w:ind w:left="0" w:right="1134"/>
        <w:rPr>
          <w:rStyle w:val="default"/>
          <w:rFonts w:cs="FrankRuehl"/>
          <w:vanish/>
          <w:sz w:val="20"/>
          <w:szCs w:val="20"/>
          <w:shd w:val="clear" w:color="auto" w:fill="FFFF99"/>
          <w:rtl/>
        </w:rPr>
      </w:pPr>
      <w:hyperlink r:id="rId17" w:history="1">
        <w:r w:rsidRPr="007E3135">
          <w:rPr>
            <w:rStyle w:val="Hyperlink"/>
            <w:rFonts w:cs="FrankRuehl" w:hint="cs"/>
            <w:vanish/>
            <w:szCs w:val="20"/>
            <w:shd w:val="clear" w:color="auto" w:fill="FFFF99"/>
            <w:rtl/>
          </w:rPr>
          <w:t>ק"ת תשע"ט מס' 8232</w:t>
        </w:r>
      </w:hyperlink>
      <w:r w:rsidRPr="007E3135">
        <w:rPr>
          <w:rStyle w:val="default"/>
          <w:rFonts w:cs="FrankRuehl" w:hint="cs"/>
          <w:vanish/>
          <w:sz w:val="20"/>
          <w:szCs w:val="20"/>
          <w:shd w:val="clear" w:color="auto" w:fill="FFFF99"/>
          <w:rtl/>
        </w:rPr>
        <w:t xml:space="preserve"> מיום 11.6.2019 עמ' 3342</w:t>
      </w:r>
    </w:p>
    <w:p w14:paraId="0725BD75" w14:textId="77777777" w:rsidR="00FE657F" w:rsidRPr="00E561E4" w:rsidRDefault="00FE657F" w:rsidP="00E561E4">
      <w:pPr>
        <w:pStyle w:val="P00"/>
        <w:spacing w:before="0"/>
        <w:ind w:left="0" w:right="1134"/>
        <w:rPr>
          <w:rStyle w:val="default"/>
          <w:rFonts w:cs="FrankRuehl" w:hint="cs"/>
          <w:sz w:val="2"/>
          <w:szCs w:val="2"/>
          <w:shd w:val="clear" w:color="auto" w:fill="FFFF99"/>
          <w:rtl/>
        </w:rPr>
      </w:pPr>
      <w:r w:rsidRPr="007E3135">
        <w:rPr>
          <w:rStyle w:val="default"/>
          <w:rFonts w:cs="FrankRuehl" w:hint="cs"/>
          <w:b/>
          <w:bCs/>
          <w:vanish/>
          <w:sz w:val="20"/>
          <w:szCs w:val="20"/>
          <w:shd w:val="clear" w:color="auto" w:fill="FFFF99"/>
          <w:rtl/>
        </w:rPr>
        <w:t>הוספת הגדרת "</w:t>
      </w:r>
      <w:r w:rsidR="00E561E4" w:rsidRPr="007E3135">
        <w:rPr>
          <w:rStyle w:val="default"/>
          <w:rFonts w:cs="FrankRuehl" w:hint="cs"/>
          <w:b/>
          <w:bCs/>
          <w:vanish/>
          <w:sz w:val="20"/>
          <w:szCs w:val="20"/>
          <w:shd w:val="clear" w:color="auto" w:fill="FFFF99"/>
          <w:rtl/>
        </w:rPr>
        <w:t>ניהול התעבורה הימית</w:t>
      </w:r>
      <w:r w:rsidRPr="007E3135">
        <w:rPr>
          <w:rStyle w:val="default"/>
          <w:rFonts w:cs="FrankRuehl" w:hint="cs"/>
          <w:b/>
          <w:bCs/>
          <w:vanish/>
          <w:sz w:val="20"/>
          <w:szCs w:val="20"/>
          <w:shd w:val="clear" w:color="auto" w:fill="FFFF99"/>
          <w:rtl/>
        </w:rPr>
        <w:t>"</w:t>
      </w:r>
      <w:bookmarkEnd w:id="12"/>
    </w:p>
    <w:p w14:paraId="4DE1F683" w14:textId="77777777" w:rsidR="00EB0D03" w:rsidRPr="00536FF0" w:rsidRDefault="00EB0D03"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"ניטול" </w:t>
      </w:r>
      <w:r w:rsidR="00FD758A" w:rsidRPr="00536FF0">
        <w:rPr>
          <w:rStyle w:val="default"/>
          <w:rFonts w:cs="FrankRuehl" w:hint="cs"/>
          <w:sz w:val="20"/>
          <w:rtl/>
        </w:rPr>
        <w:t xml:space="preserve">כל פעולה לצורך נטילת מטען ממקומו בכלי שיט או רכב המובילו לנמל, ניודו בתחום הנמל ומיקומו בכלי שיט או רכב המוציאו מן הנמל, למעט פעולות </w:t>
      </w:r>
      <w:r w:rsidR="00FD758A" w:rsidRPr="00536FF0">
        <w:rPr>
          <w:rStyle w:val="default"/>
          <w:rFonts w:cs="FrankRuehl"/>
          <w:sz w:val="20"/>
          <w:rtl/>
        </w:rPr>
        <w:t>–</w:t>
      </w:r>
    </w:p>
    <w:p w14:paraId="70BAF018" w14:textId="77777777" w:rsidR="00FD758A" w:rsidRPr="00536FF0" w:rsidRDefault="00FD758A" w:rsidP="00FD758A">
      <w:pPr>
        <w:pStyle w:val="P00"/>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הכנה באנייה או במטען, כולל איסוף או אריזה של מטען שהתפזר, איסוף טובין בתפזורת, כיסוי ספנות אנייה בזמן גשם, שלג או תנאי מזג אוויר קיצוניים, ניקוי מחסני אנייה בגמר פריקת המטען, מיון מטען לפי סימנים עיקריים וסימני עזר, סימון מטען לצורך זיהויו, פתיחה או סגירה של אריזות;</w:t>
      </w:r>
    </w:p>
    <w:p w14:paraId="4E99AB79" w14:textId="77777777" w:rsidR="00FD758A" w:rsidRPr="00536FF0" w:rsidRDefault="00FD758A" w:rsidP="00FD758A">
      <w:pPr>
        <w:pStyle w:val="P00"/>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לשמירה על היציבות או הבטיחות של האנייה בעת הניטול;</w:t>
      </w:r>
    </w:p>
    <w:p w14:paraId="78542A61" w14:textId="77777777" w:rsidR="00FD758A" w:rsidRPr="00536FF0" w:rsidRDefault="00FD758A" w:rsidP="00FD758A">
      <w:pPr>
        <w:pStyle w:val="P00"/>
        <w:spacing w:before="72"/>
        <w:ind w:left="1021"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שיש לבצען באמצעות כוח אדם בעל מומחיות או כשירות מיוחדת שהספק אינו מעסיק, או המחייבות שימוש בציוד מתמחה שהספק אינו מחזיק;</w:t>
      </w:r>
    </w:p>
    <w:p w14:paraId="4FEABAE1" w14:textId="77777777" w:rsidR="00FD758A" w:rsidRPr="00536FF0" w:rsidRDefault="00FD758A" w:rsidP="00FD758A">
      <w:pPr>
        <w:pStyle w:val="P00"/>
        <w:spacing w:before="72"/>
        <w:ind w:left="1021" w:right="1134"/>
        <w:rPr>
          <w:rStyle w:val="default"/>
          <w:rFonts w:cs="FrankRuehl" w:hint="cs"/>
          <w:sz w:val="20"/>
          <w:rtl/>
        </w:rPr>
      </w:pPr>
      <w:r w:rsidRPr="00536FF0">
        <w:rPr>
          <w:rStyle w:val="default"/>
          <w:rFonts w:cs="FrankRuehl" w:hint="cs"/>
          <w:sz w:val="20"/>
          <w:rtl/>
        </w:rPr>
        <w:t>(4)</w:t>
      </w:r>
      <w:r w:rsidRPr="00536FF0">
        <w:rPr>
          <w:rStyle w:val="default"/>
          <w:rFonts w:cs="FrankRuehl" w:hint="cs"/>
          <w:sz w:val="20"/>
          <w:rtl/>
        </w:rPr>
        <w:tab/>
        <w:t>שיש לבצען בשל טיבו או מצבו של המטען, המחייב סידורי טיפול מיוחדים ושונים מאלה המקובלים אצל הספק לגבי מטענים אחרים;</w:t>
      </w:r>
    </w:p>
    <w:p w14:paraId="7B103C73" w14:textId="77777777" w:rsidR="00FD758A" w:rsidRPr="00536FF0" w:rsidRDefault="00FD758A" w:rsidP="00FD758A">
      <w:pPr>
        <w:pStyle w:val="P00"/>
        <w:spacing w:before="72"/>
        <w:ind w:left="1021" w:right="1134"/>
        <w:rPr>
          <w:rStyle w:val="default"/>
          <w:rFonts w:cs="FrankRuehl" w:hint="cs"/>
          <w:sz w:val="20"/>
          <w:rtl/>
        </w:rPr>
      </w:pPr>
      <w:r w:rsidRPr="00536FF0">
        <w:rPr>
          <w:rStyle w:val="default"/>
          <w:rFonts w:cs="FrankRuehl" w:hint="cs"/>
          <w:sz w:val="20"/>
          <w:rtl/>
        </w:rPr>
        <w:t>(5)</w:t>
      </w:r>
      <w:r w:rsidRPr="00536FF0">
        <w:rPr>
          <w:rStyle w:val="default"/>
          <w:rFonts w:cs="FrankRuehl" w:hint="cs"/>
          <w:sz w:val="20"/>
          <w:rtl/>
        </w:rPr>
        <w:tab/>
        <w:t>שינוע מכולת מחברים ואמצעי רתיקה לנעילת מכולות;</w:t>
      </w:r>
    </w:p>
    <w:p w14:paraId="38EC0B81" w14:textId="77777777" w:rsidR="00FD758A" w:rsidRPr="00536FF0" w:rsidRDefault="00FD758A" w:rsidP="00FD758A">
      <w:pPr>
        <w:pStyle w:val="P00"/>
        <w:spacing w:before="72"/>
        <w:ind w:left="1021" w:right="1134"/>
        <w:rPr>
          <w:rStyle w:val="default"/>
          <w:rFonts w:cs="FrankRuehl" w:hint="cs"/>
          <w:sz w:val="20"/>
          <w:rtl/>
        </w:rPr>
      </w:pPr>
      <w:r w:rsidRPr="00536FF0">
        <w:rPr>
          <w:rStyle w:val="default"/>
          <w:rFonts w:cs="FrankRuehl" w:hint="cs"/>
          <w:sz w:val="20"/>
          <w:rtl/>
        </w:rPr>
        <w:t>(6)</w:t>
      </w:r>
      <w:r w:rsidRPr="00536FF0">
        <w:rPr>
          <w:rStyle w:val="default"/>
          <w:rFonts w:cs="FrankRuehl" w:hint="cs"/>
          <w:sz w:val="20"/>
          <w:rtl/>
        </w:rPr>
        <w:tab/>
        <w:t>איסוף ופינוי חומר אריזה המשמש לריפוד המטען;</w:t>
      </w:r>
    </w:p>
    <w:p w14:paraId="528213ED" w14:textId="77777777" w:rsidR="00FD758A" w:rsidRPr="00536FF0" w:rsidRDefault="00FD758A" w:rsidP="00FD758A">
      <w:pPr>
        <w:pStyle w:val="P00"/>
        <w:spacing w:before="72"/>
        <w:ind w:left="1021" w:right="1134"/>
        <w:rPr>
          <w:rStyle w:val="default"/>
          <w:rFonts w:cs="FrankRuehl" w:hint="cs"/>
          <w:sz w:val="20"/>
          <w:rtl/>
        </w:rPr>
      </w:pPr>
      <w:r w:rsidRPr="00536FF0">
        <w:rPr>
          <w:rStyle w:val="default"/>
          <w:rFonts w:cs="FrankRuehl" w:hint="cs"/>
          <w:sz w:val="20"/>
          <w:rtl/>
        </w:rPr>
        <w:t>(7)</w:t>
      </w:r>
      <w:r w:rsidRPr="00536FF0">
        <w:rPr>
          <w:rStyle w:val="default"/>
          <w:rFonts w:cs="FrankRuehl" w:hint="cs"/>
          <w:sz w:val="20"/>
          <w:rtl/>
        </w:rPr>
        <w:tab/>
        <w:t>ניתוק כבלי הריתוק של מטענים על הסיפון;</w:t>
      </w:r>
    </w:p>
    <w:p w14:paraId="6343508C" w14:textId="77777777" w:rsidR="00FD758A" w:rsidRPr="00536FF0" w:rsidRDefault="00FD758A" w:rsidP="00FD758A">
      <w:pPr>
        <w:pStyle w:val="P00"/>
        <w:spacing w:before="72"/>
        <w:ind w:left="1021" w:right="1134"/>
        <w:rPr>
          <w:rStyle w:val="default"/>
          <w:rFonts w:cs="FrankRuehl" w:hint="cs"/>
          <w:sz w:val="20"/>
          <w:rtl/>
        </w:rPr>
      </w:pPr>
      <w:r w:rsidRPr="00536FF0">
        <w:rPr>
          <w:rStyle w:val="default"/>
          <w:rFonts w:cs="FrankRuehl" w:hint="cs"/>
          <w:sz w:val="20"/>
          <w:rtl/>
        </w:rPr>
        <w:t>(8)</w:t>
      </w:r>
      <w:r w:rsidRPr="00536FF0">
        <w:rPr>
          <w:rStyle w:val="default"/>
          <w:rFonts w:cs="FrankRuehl" w:hint="cs"/>
          <w:sz w:val="20"/>
          <w:rtl/>
        </w:rPr>
        <w:tab/>
        <w:t>פירוק או הקמה של מחיצות;</w:t>
      </w:r>
    </w:p>
    <w:p w14:paraId="287608D1" w14:textId="77777777" w:rsidR="00FD758A" w:rsidRPr="00536FF0" w:rsidRDefault="00FD758A" w:rsidP="00FD758A">
      <w:pPr>
        <w:pStyle w:val="P00"/>
        <w:spacing w:before="72"/>
        <w:ind w:left="1021" w:right="1134"/>
        <w:rPr>
          <w:rStyle w:val="default"/>
          <w:rFonts w:cs="FrankRuehl" w:hint="cs"/>
          <w:sz w:val="20"/>
          <w:rtl/>
        </w:rPr>
      </w:pPr>
      <w:r w:rsidRPr="00536FF0">
        <w:rPr>
          <w:rStyle w:val="default"/>
          <w:rFonts w:cs="FrankRuehl" w:hint="cs"/>
          <w:sz w:val="20"/>
          <w:rtl/>
        </w:rPr>
        <w:t>(9)</w:t>
      </w:r>
      <w:r w:rsidRPr="00536FF0">
        <w:rPr>
          <w:rStyle w:val="default"/>
          <w:rFonts w:cs="FrankRuehl" w:hint="cs"/>
          <w:sz w:val="20"/>
          <w:rtl/>
        </w:rPr>
        <w:tab/>
        <w:t>ניקוי ספנות כלי השיט בגמר הפריקה;</w:t>
      </w:r>
    </w:p>
    <w:p w14:paraId="533CFA5D" w14:textId="77777777" w:rsidR="00FD758A" w:rsidRPr="00536FF0" w:rsidRDefault="00FD758A"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"ניטול אופקי" </w:t>
      </w:r>
      <w:r w:rsidR="00D833B4" w:rsidRPr="00536FF0">
        <w:rPr>
          <w:rStyle w:val="default"/>
          <w:rFonts w:cs="FrankRuehl"/>
          <w:sz w:val="20"/>
          <w:rtl/>
        </w:rPr>
        <w:t>–</w:t>
      </w:r>
      <w:r w:rsidRPr="00536FF0">
        <w:rPr>
          <w:rStyle w:val="default"/>
          <w:rFonts w:cs="FrankRuehl" w:hint="cs"/>
          <w:sz w:val="20"/>
          <w:rtl/>
        </w:rPr>
        <w:t xml:space="preserve"> </w:t>
      </w:r>
      <w:r w:rsidR="00D833B4" w:rsidRPr="00536FF0">
        <w:rPr>
          <w:rStyle w:val="default"/>
          <w:rFonts w:cs="FrankRuehl" w:hint="cs"/>
          <w:sz w:val="20"/>
          <w:rtl/>
        </w:rPr>
        <w:t>ניטול מטען גלנוע או ניטול מטען על משטחים או בחבקים באמצעות מלגזה מאנייה לרציף או ממנו לאנייה, דרך פתח אחורי, צדדי או קדמי של האנייה, למעט כלי רכב המנוטל בנסיעה;</w:t>
      </w:r>
    </w:p>
    <w:p w14:paraId="655DA3B7" w14:textId="77777777" w:rsidR="00D833B4" w:rsidRPr="00536FF0" w:rsidRDefault="00D833B4"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"נמל" </w:t>
      </w:r>
      <w:r w:rsidRPr="00536FF0">
        <w:rPr>
          <w:rStyle w:val="default"/>
          <w:rFonts w:cs="FrankRuehl"/>
          <w:sz w:val="20"/>
          <w:rtl/>
        </w:rPr>
        <w:t>–</w:t>
      </w:r>
      <w:r w:rsidRPr="00536FF0">
        <w:rPr>
          <w:rStyle w:val="default"/>
          <w:rFonts w:cs="FrankRuehl" w:hint="cs"/>
          <w:sz w:val="20"/>
          <w:rtl/>
        </w:rPr>
        <w:t xml:space="preserve"> נמל חיפה שהוכרז בצו נמל חיפה (גבולות), התשכ"ד-1964, נמל אשדוד שהוכרז בצו נמל אשדוד (הכרזת נמל), התשכ"א-1960, ונמל אילת שהוכרז בצו נמל אילת (הכרזת נמל), התשי"ב-1952;</w:t>
      </w:r>
    </w:p>
    <w:p w14:paraId="545E8CD4" w14:textId="77777777" w:rsidR="00D833B4" w:rsidRPr="00536FF0" w:rsidRDefault="00D833B4" w:rsidP="00EB0D03">
      <w:pPr>
        <w:pStyle w:val="P00"/>
        <w:spacing w:before="72"/>
        <w:ind w:left="0" w:right="1134"/>
        <w:rPr>
          <w:rStyle w:val="default"/>
          <w:rFonts w:cs="FrankRuehl" w:hint="cs"/>
          <w:sz w:val="20"/>
          <w:rtl/>
        </w:rPr>
      </w:pPr>
      <w:r w:rsidRPr="00536FF0">
        <w:rPr>
          <w:rStyle w:val="default"/>
          <w:rFonts w:cs="FrankRuehl" w:hint="cs"/>
          <w:sz w:val="20"/>
          <w:rtl/>
        </w:rPr>
        <w:tab/>
        <w:t>"</w:t>
      </w:r>
      <w:r w:rsidR="00D86909" w:rsidRPr="00536FF0">
        <w:rPr>
          <w:rStyle w:val="default"/>
          <w:rFonts w:cs="FrankRuehl" w:hint="cs"/>
          <w:sz w:val="20"/>
          <w:rtl/>
        </w:rPr>
        <w:t xml:space="preserve">סילוק מי שיפוליים שמנוניים" </w:t>
      </w:r>
      <w:r w:rsidR="00D86909" w:rsidRPr="00536FF0">
        <w:rPr>
          <w:rStyle w:val="default"/>
          <w:rFonts w:cs="FrankRuehl"/>
          <w:sz w:val="20"/>
          <w:rtl/>
        </w:rPr>
        <w:t>–</w:t>
      </w:r>
      <w:r w:rsidR="00D86909" w:rsidRPr="00536FF0">
        <w:rPr>
          <w:rStyle w:val="default"/>
          <w:rFonts w:cs="FrankRuehl" w:hint="cs"/>
          <w:sz w:val="20"/>
          <w:rtl/>
        </w:rPr>
        <w:t xml:space="preserve"> קבלת מי שיפוליים שמנוניים מכלי שיט לפלי הוראות סימן ב' לפרק החמישה עשר לתקנות הנמלים;</w:t>
      </w:r>
    </w:p>
    <w:p w14:paraId="4A4D89B1" w14:textId="77777777" w:rsidR="00D86909" w:rsidRPr="00536FF0" w:rsidRDefault="00D86909"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"ספק" </w:t>
      </w:r>
      <w:r w:rsidRPr="00536FF0">
        <w:rPr>
          <w:rStyle w:val="default"/>
          <w:rFonts w:cs="FrankRuehl"/>
          <w:sz w:val="20"/>
          <w:rtl/>
        </w:rPr>
        <w:t>–</w:t>
      </w:r>
      <w:r w:rsidRPr="00536FF0">
        <w:rPr>
          <w:rStyle w:val="default"/>
          <w:rFonts w:cs="FrankRuehl" w:hint="cs"/>
          <w:sz w:val="20"/>
          <w:rtl/>
        </w:rPr>
        <w:t xml:space="preserve"> תאגיד שהוסמך לספק את השירות לפי חוק הרשות או המספק את השירות מכוח סעיף 59 לחוק הרשות, ואשר צו זה חל עליו לפי סעיף 2;</w:t>
      </w:r>
    </w:p>
    <w:p w14:paraId="1BA81BA0" w14:textId="77777777" w:rsidR="00D86909" w:rsidRPr="00536FF0" w:rsidRDefault="00D86909" w:rsidP="00EB0D03">
      <w:pPr>
        <w:pStyle w:val="P00"/>
        <w:spacing w:before="72"/>
        <w:ind w:left="0" w:right="1134"/>
        <w:rPr>
          <w:rStyle w:val="default"/>
          <w:rFonts w:cs="FrankRuehl" w:hint="cs"/>
          <w:sz w:val="20"/>
          <w:rtl/>
        </w:rPr>
      </w:pPr>
      <w:r w:rsidRPr="00536FF0">
        <w:rPr>
          <w:rStyle w:val="default"/>
          <w:rFonts w:cs="FrankRuehl" w:hint="cs"/>
          <w:sz w:val="20"/>
          <w:rtl/>
        </w:rPr>
        <w:tab/>
        <w:t xml:space="preserve">"עיתוק" </w:t>
      </w:r>
      <w:r w:rsidRPr="00536FF0">
        <w:rPr>
          <w:rStyle w:val="default"/>
          <w:rFonts w:cs="FrankRuehl"/>
          <w:sz w:val="20"/>
          <w:rtl/>
        </w:rPr>
        <w:t>–</w:t>
      </w:r>
      <w:r w:rsidRPr="00536FF0">
        <w:rPr>
          <w:rStyle w:val="default"/>
          <w:rFonts w:cs="FrankRuehl" w:hint="cs"/>
          <w:sz w:val="20"/>
          <w:rtl/>
        </w:rPr>
        <w:t xml:space="preserve"> כל אחד מאלה:</w:t>
      </w:r>
    </w:p>
    <w:p w14:paraId="1B38982D" w14:textId="77777777" w:rsidR="00D86909" w:rsidRPr="00536FF0" w:rsidRDefault="00D86909" w:rsidP="00D86909">
      <w:pPr>
        <w:pStyle w:val="P00"/>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 xml:space="preserve">לגבי מטען </w:t>
      </w:r>
      <w:r w:rsidRPr="00536FF0">
        <w:rPr>
          <w:rStyle w:val="default"/>
          <w:rFonts w:cs="FrankRuehl"/>
          <w:sz w:val="20"/>
          <w:rtl/>
        </w:rPr>
        <w:t>–</w:t>
      </w:r>
      <w:r w:rsidRPr="00536FF0">
        <w:rPr>
          <w:rStyle w:val="default"/>
          <w:rFonts w:cs="FrankRuehl" w:hint="cs"/>
          <w:sz w:val="20"/>
          <w:rtl/>
        </w:rPr>
        <w:t xml:space="preserve"> הזזת מטען לצורך ניטול מטען אחר, ייצוב האנייה, על פי דרישת רשות המכס, לצורך המכלה, או למטרה אחרת שאיננה במסגרת הניטול הרגיל של אותו מטען; לעניין זה </w:t>
      </w:r>
      <w:r w:rsidRPr="00536FF0">
        <w:rPr>
          <w:rStyle w:val="default"/>
          <w:rFonts w:cs="FrankRuehl"/>
          <w:sz w:val="20"/>
          <w:rtl/>
        </w:rPr>
        <w:t>–</w:t>
      </w:r>
    </w:p>
    <w:p w14:paraId="6532C206" w14:textId="77777777" w:rsidR="00D86909" w:rsidRPr="00536FF0" w:rsidRDefault="00D86909" w:rsidP="00D86909">
      <w:pPr>
        <w:pStyle w:val="P00"/>
        <w:spacing w:before="72"/>
        <w:ind w:left="1474" w:right="1134"/>
        <w:rPr>
          <w:rStyle w:val="default"/>
          <w:rFonts w:cs="FrankRuehl" w:hint="cs"/>
          <w:sz w:val="20"/>
          <w:rtl/>
        </w:rPr>
      </w:pPr>
      <w:r w:rsidRPr="00536FF0">
        <w:rPr>
          <w:rStyle w:val="default"/>
          <w:rFonts w:cs="FrankRuehl" w:hint="cs"/>
          <w:sz w:val="20"/>
          <w:rtl/>
        </w:rPr>
        <w:t>(א)</w:t>
      </w:r>
      <w:r w:rsidRPr="00536FF0">
        <w:rPr>
          <w:rStyle w:val="default"/>
          <w:rFonts w:cs="FrankRuehl" w:hint="cs"/>
          <w:sz w:val="20"/>
          <w:rtl/>
        </w:rPr>
        <w:tab/>
        <w:t xml:space="preserve">"עיתוק דרך הרציף" </w:t>
      </w:r>
      <w:r w:rsidRPr="00536FF0">
        <w:rPr>
          <w:rStyle w:val="default"/>
          <w:rFonts w:cs="FrankRuehl"/>
          <w:sz w:val="20"/>
          <w:rtl/>
        </w:rPr>
        <w:t>–</w:t>
      </w:r>
      <w:r w:rsidRPr="00536FF0">
        <w:rPr>
          <w:rStyle w:val="default"/>
          <w:rFonts w:cs="FrankRuehl" w:hint="cs"/>
          <w:sz w:val="20"/>
          <w:rtl/>
        </w:rPr>
        <w:t xml:space="preserve"> פריקת מטען המיועד לנמל אחר מאנייה לרציף וטעינתו לאותה אנייה מחדש;</w:t>
      </w:r>
    </w:p>
    <w:p w14:paraId="674A4B8D" w14:textId="77777777" w:rsidR="00D86909" w:rsidRPr="00536FF0" w:rsidRDefault="00D86909" w:rsidP="00D86909">
      <w:pPr>
        <w:pStyle w:val="P00"/>
        <w:spacing w:before="72"/>
        <w:ind w:left="1474" w:right="1134"/>
        <w:rPr>
          <w:rStyle w:val="default"/>
          <w:rFonts w:cs="FrankRuehl" w:hint="cs"/>
          <w:sz w:val="20"/>
          <w:rtl/>
        </w:rPr>
      </w:pPr>
      <w:r w:rsidRPr="00536FF0">
        <w:rPr>
          <w:rStyle w:val="default"/>
          <w:rFonts w:cs="FrankRuehl" w:hint="cs"/>
          <w:sz w:val="20"/>
          <w:rtl/>
        </w:rPr>
        <w:t>(ב)</w:t>
      </w:r>
      <w:r w:rsidRPr="00536FF0">
        <w:rPr>
          <w:rStyle w:val="default"/>
          <w:rFonts w:cs="FrankRuehl" w:hint="cs"/>
          <w:sz w:val="20"/>
          <w:rtl/>
        </w:rPr>
        <w:tab/>
        <w:t xml:space="preserve">"עיתוק על הרציף" </w:t>
      </w:r>
      <w:r w:rsidRPr="00536FF0">
        <w:rPr>
          <w:rStyle w:val="default"/>
          <w:rFonts w:cs="FrankRuehl"/>
          <w:sz w:val="20"/>
          <w:rtl/>
        </w:rPr>
        <w:t>–</w:t>
      </w:r>
      <w:r w:rsidRPr="00536FF0">
        <w:rPr>
          <w:rStyle w:val="default"/>
          <w:rFonts w:cs="FrankRuehl" w:hint="cs"/>
          <w:sz w:val="20"/>
          <w:rtl/>
        </w:rPr>
        <w:t xml:space="preserve"> הזזת המטען בשטח הנמל;</w:t>
      </w:r>
    </w:p>
    <w:p w14:paraId="2841453A" w14:textId="77777777" w:rsidR="00D86909" w:rsidRPr="00536FF0" w:rsidRDefault="00D86909" w:rsidP="00D86909">
      <w:pPr>
        <w:pStyle w:val="P00"/>
        <w:spacing w:before="72"/>
        <w:ind w:left="1474" w:right="1134"/>
        <w:rPr>
          <w:rStyle w:val="default"/>
          <w:rFonts w:cs="FrankRuehl" w:hint="cs"/>
          <w:sz w:val="20"/>
          <w:rtl/>
        </w:rPr>
      </w:pPr>
      <w:r w:rsidRPr="00536FF0">
        <w:rPr>
          <w:rStyle w:val="default"/>
          <w:rFonts w:cs="FrankRuehl" w:hint="cs"/>
          <w:sz w:val="20"/>
          <w:rtl/>
        </w:rPr>
        <w:t>(ג)</w:t>
      </w:r>
      <w:r w:rsidRPr="00536FF0">
        <w:rPr>
          <w:rStyle w:val="default"/>
          <w:rFonts w:cs="FrankRuehl" w:hint="cs"/>
          <w:sz w:val="20"/>
          <w:rtl/>
        </w:rPr>
        <w:tab/>
        <w:t xml:space="preserve">"עיתוק בתוך האנייה" </w:t>
      </w:r>
      <w:r w:rsidRPr="00536FF0">
        <w:rPr>
          <w:rStyle w:val="default"/>
          <w:rFonts w:cs="FrankRuehl"/>
          <w:sz w:val="20"/>
          <w:rtl/>
        </w:rPr>
        <w:t>–</w:t>
      </w:r>
      <w:r w:rsidRPr="00536FF0">
        <w:rPr>
          <w:rStyle w:val="default"/>
          <w:rFonts w:cs="FrankRuehl" w:hint="cs"/>
          <w:sz w:val="20"/>
          <w:rtl/>
        </w:rPr>
        <w:t xml:space="preserve"> הזזת מטען המיועד לנמל אחר בתוך האנייה;</w:t>
      </w:r>
    </w:p>
    <w:p w14:paraId="6B099636" w14:textId="77777777" w:rsidR="00D86909" w:rsidRPr="00536FF0" w:rsidRDefault="00D86909" w:rsidP="00D86909">
      <w:pPr>
        <w:pStyle w:val="P00"/>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 xml:space="preserve">לגבי אנייה </w:t>
      </w:r>
      <w:r w:rsidRPr="00536FF0">
        <w:rPr>
          <w:rStyle w:val="default"/>
          <w:rFonts w:cs="FrankRuehl"/>
          <w:sz w:val="20"/>
          <w:rtl/>
        </w:rPr>
        <w:t>–</w:t>
      </w:r>
      <w:r w:rsidRPr="00536FF0">
        <w:rPr>
          <w:rStyle w:val="default"/>
          <w:rFonts w:cs="FrankRuehl" w:hint="cs"/>
          <w:sz w:val="20"/>
          <w:rtl/>
        </w:rPr>
        <w:t xml:space="preserve"> העברת אנייה ממקום אחד ברציף למקום אחר באותו רציף או ברציף אחר באותו נמל או למקום עגינה אחר באותו נמל;</w:t>
      </w:r>
    </w:p>
    <w:p w14:paraId="69D49525"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"צובר" </w:t>
      </w:r>
      <w:r w:rsidRPr="00536FF0">
        <w:rPr>
          <w:rStyle w:val="default"/>
          <w:rFonts w:cs="FrankRuehl"/>
          <w:sz w:val="20"/>
          <w:rtl/>
        </w:rPr>
        <w:t>–</w:t>
      </w:r>
      <w:r w:rsidRPr="00536FF0">
        <w:rPr>
          <w:rStyle w:val="default"/>
          <w:rFonts w:cs="FrankRuehl" w:hint="cs"/>
          <w:sz w:val="20"/>
          <w:rtl/>
        </w:rPr>
        <w:t xml:space="preserve"> מטען בלא אריזה המאוחסן בתפזורת במכלי האנייה או במחסניה;</w:t>
      </w:r>
    </w:p>
    <w:p w14:paraId="1B6A8C47"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"צובר חופנים" </w:t>
      </w:r>
      <w:r w:rsidRPr="00536FF0">
        <w:rPr>
          <w:rStyle w:val="default"/>
          <w:rFonts w:cs="FrankRuehl"/>
          <w:sz w:val="20"/>
          <w:rtl/>
        </w:rPr>
        <w:t>–</w:t>
      </w:r>
      <w:r w:rsidRPr="00536FF0">
        <w:rPr>
          <w:rStyle w:val="default"/>
          <w:rFonts w:cs="FrankRuehl" w:hint="cs"/>
          <w:sz w:val="20"/>
          <w:rtl/>
        </w:rPr>
        <w:t xml:space="preserve"> צובר המנוטל לאנייה וממנה על ידי מנוף אשר לזרוע שלו מחובר חופן, מדלה או ציוד אחר המותאם לניטול צובר;</w:t>
      </w:r>
    </w:p>
    <w:p w14:paraId="61943F7B"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"קצא"א" </w:t>
      </w:r>
      <w:r w:rsidRPr="00536FF0">
        <w:rPr>
          <w:rStyle w:val="default"/>
          <w:rFonts w:cs="FrankRuehl"/>
          <w:sz w:val="20"/>
          <w:rtl/>
        </w:rPr>
        <w:t>–</w:t>
      </w:r>
      <w:r w:rsidRPr="00536FF0">
        <w:rPr>
          <w:rStyle w:val="default"/>
          <w:rFonts w:cs="FrankRuehl" w:hint="cs"/>
          <w:sz w:val="20"/>
          <w:rtl/>
        </w:rPr>
        <w:t xml:space="preserve"> חברת קו צינור אילת אשקלון בע"מ;</w:t>
      </w:r>
    </w:p>
    <w:p w14:paraId="0F543AA9"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"רכב" </w:t>
      </w:r>
      <w:r w:rsidRPr="00536FF0">
        <w:rPr>
          <w:rStyle w:val="default"/>
          <w:rFonts w:cs="FrankRuehl"/>
          <w:sz w:val="20"/>
          <w:rtl/>
        </w:rPr>
        <w:t>–</w:t>
      </w:r>
      <w:r w:rsidRPr="00536FF0">
        <w:rPr>
          <w:rStyle w:val="default"/>
          <w:rFonts w:cs="FrankRuehl" w:hint="cs"/>
          <w:sz w:val="20"/>
          <w:rtl/>
        </w:rPr>
        <w:t xml:space="preserve"> כמשמעותו בפקודת התעבורה;</w:t>
      </w:r>
    </w:p>
    <w:p w14:paraId="2D5B2B3B"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"רכב אחר" </w:t>
      </w:r>
      <w:r w:rsidRPr="00536FF0">
        <w:rPr>
          <w:rStyle w:val="default"/>
          <w:rFonts w:cs="FrankRuehl"/>
          <w:sz w:val="20"/>
          <w:rtl/>
        </w:rPr>
        <w:t>–</w:t>
      </w:r>
      <w:r w:rsidRPr="00536FF0">
        <w:rPr>
          <w:rStyle w:val="default"/>
          <w:rFonts w:cs="FrankRuehl" w:hint="cs"/>
          <w:sz w:val="20"/>
          <w:rtl/>
        </w:rPr>
        <w:t xml:space="preserve"> רכב שאינו רכב מנוטל בנסיעה, והמהווה כשלעצמו מטען;</w:t>
      </w:r>
    </w:p>
    <w:p w14:paraId="1D963500"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"רכב מנוטל בנסיעה" </w:t>
      </w:r>
      <w:r w:rsidRPr="00536FF0">
        <w:rPr>
          <w:rStyle w:val="default"/>
          <w:rFonts w:cs="FrankRuehl"/>
          <w:sz w:val="20"/>
          <w:rtl/>
        </w:rPr>
        <w:t>–</w:t>
      </w:r>
      <w:r w:rsidRPr="00536FF0">
        <w:rPr>
          <w:rStyle w:val="default"/>
          <w:rFonts w:cs="FrankRuehl" w:hint="cs"/>
          <w:sz w:val="20"/>
          <w:rtl/>
        </w:rPr>
        <w:t xml:space="preserve"> רכב נהוג בכוח עצמי, המשונע בגלנוע, ומהווה כשלעצמו מטען;</w:t>
      </w:r>
    </w:p>
    <w:p w14:paraId="267C0E2E"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"רציף" </w:t>
      </w:r>
      <w:r w:rsidRPr="00536FF0">
        <w:rPr>
          <w:rStyle w:val="default"/>
          <w:rFonts w:cs="FrankRuehl"/>
          <w:sz w:val="20"/>
          <w:rtl/>
        </w:rPr>
        <w:t>–</w:t>
      </w:r>
      <w:r w:rsidRPr="00536FF0">
        <w:rPr>
          <w:rStyle w:val="default"/>
          <w:rFonts w:cs="FrankRuehl" w:hint="cs"/>
          <w:sz w:val="20"/>
          <w:rtl/>
        </w:rPr>
        <w:t xml:space="preserve"> לרבות מזח, מקשר, כלונסאות עגינה ("דולפינים") וכל מיתקן אחר המיועד לריתוק אנייה בנמל;</w:t>
      </w:r>
    </w:p>
    <w:p w14:paraId="0038B1A3" w14:textId="77777777" w:rsidR="00D86909"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"ש"ח" </w:t>
      </w:r>
      <w:r w:rsidRPr="00536FF0">
        <w:rPr>
          <w:rStyle w:val="default"/>
          <w:rFonts w:cs="FrankRuehl"/>
          <w:sz w:val="20"/>
          <w:rtl/>
        </w:rPr>
        <w:t>–</w:t>
      </w:r>
      <w:r w:rsidRPr="00536FF0">
        <w:rPr>
          <w:rStyle w:val="default"/>
          <w:rFonts w:cs="FrankRuehl" w:hint="cs"/>
          <w:sz w:val="20"/>
          <w:rtl/>
        </w:rPr>
        <w:t xml:space="preserve"> שקלים חדשים;</w:t>
      </w:r>
    </w:p>
    <w:p w14:paraId="1A03732A" w14:textId="77777777" w:rsidR="00B10760" w:rsidRDefault="00B10760" w:rsidP="00B10760">
      <w:pPr>
        <w:pStyle w:val="P00"/>
        <w:spacing w:before="72"/>
        <w:ind w:left="0" w:right="1134"/>
        <w:rPr>
          <w:rStyle w:val="default"/>
          <w:rFonts w:cs="FrankRuehl"/>
          <w:sz w:val="20"/>
          <w:rtl/>
        </w:rPr>
      </w:pPr>
      <w:r>
        <w:rPr>
          <w:rFonts w:cs="FrankRuehl" w:hint="cs"/>
          <w:rtl/>
          <w:lang w:eastAsia="en-US"/>
        </w:rPr>
        <w:pict w14:anchorId="640E1831">
          <v:shape id="_x0000_s2497" type="#_x0000_t202" style="position:absolute;left:0;text-align:left;margin-left:470.35pt;margin-top:7.15pt;width:1in;height:9pt;z-index:251663360" filled="f" stroked="f">
            <v:textbox inset="1mm,0,1mm,0">
              <w:txbxContent>
                <w:p w14:paraId="7CAD6E3F" w14:textId="77777777" w:rsidR="00CF5313" w:rsidRDefault="00CF5313" w:rsidP="00B10760">
                  <w:pPr>
                    <w:spacing w:line="160" w:lineRule="exact"/>
                    <w:rPr>
                      <w:rFonts w:cs="Miriam" w:hint="cs"/>
                      <w:noProof/>
                      <w:sz w:val="18"/>
                      <w:szCs w:val="18"/>
                      <w:rtl/>
                    </w:rPr>
                  </w:pPr>
                  <w:r>
                    <w:rPr>
                      <w:rFonts w:cs="Miriam" w:hint="cs"/>
                      <w:sz w:val="18"/>
                      <w:szCs w:val="18"/>
                      <w:rtl/>
                    </w:rPr>
                    <w:t xml:space="preserve">צו </w:t>
                  </w:r>
                  <w:r w:rsidR="0038392C">
                    <w:rPr>
                      <w:rFonts w:cs="Miriam" w:hint="cs"/>
                      <w:sz w:val="18"/>
                      <w:szCs w:val="18"/>
                      <w:rtl/>
                    </w:rPr>
                    <w:t>תשפ"ב-2022</w:t>
                  </w:r>
                </w:p>
              </w:txbxContent>
            </v:textbox>
            <w10:anchorlock/>
          </v:shape>
        </w:pict>
      </w:r>
      <w:r w:rsidRPr="00536FF0">
        <w:rPr>
          <w:rStyle w:val="default"/>
          <w:rFonts w:cs="FrankRuehl" w:hint="cs"/>
          <w:sz w:val="20"/>
          <w:rtl/>
        </w:rPr>
        <w:tab/>
        <w:t>"</w:t>
      </w:r>
      <w:r>
        <w:rPr>
          <w:rStyle w:val="default"/>
          <w:rFonts w:cs="FrankRuehl" w:hint="cs"/>
          <w:sz w:val="20"/>
          <w:rtl/>
        </w:rPr>
        <w:t xml:space="preserve">שטח מספנות ישראל" </w:t>
      </w:r>
      <w:r>
        <w:rPr>
          <w:rStyle w:val="default"/>
          <w:rFonts w:cs="FrankRuehl"/>
          <w:sz w:val="20"/>
          <w:rtl/>
        </w:rPr>
        <w:t>–</w:t>
      </w:r>
      <w:r>
        <w:rPr>
          <w:rStyle w:val="default"/>
          <w:rFonts w:cs="FrankRuehl" w:hint="cs"/>
          <w:sz w:val="20"/>
          <w:rtl/>
        </w:rPr>
        <w:t xml:space="preserve"> כהגדרתו בכתב ההסמכה של חברת </w:t>
      </w:r>
      <w:r w:rsidR="0038392C">
        <w:rPr>
          <w:rStyle w:val="default"/>
          <w:rFonts w:cs="FrankRuehl" w:hint="cs"/>
          <w:sz w:val="20"/>
          <w:rtl/>
        </w:rPr>
        <w:t xml:space="preserve">"נמל </w:t>
      </w:r>
      <w:r>
        <w:rPr>
          <w:rStyle w:val="default"/>
          <w:rFonts w:cs="FrankRuehl" w:hint="cs"/>
          <w:sz w:val="20"/>
          <w:rtl/>
        </w:rPr>
        <w:t>מספנות ישראל בע"מ</w:t>
      </w:r>
      <w:r w:rsidR="0038392C">
        <w:rPr>
          <w:rStyle w:val="default"/>
          <w:rFonts w:cs="FrankRuehl" w:hint="cs"/>
          <w:sz w:val="20"/>
          <w:rtl/>
        </w:rPr>
        <w:t>"</w:t>
      </w:r>
      <w:r>
        <w:rPr>
          <w:rStyle w:val="default"/>
          <w:rFonts w:cs="FrankRuehl" w:hint="cs"/>
          <w:sz w:val="20"/>
          <w:rtl/>
        </w:rPr>
        <w:t xml:space="preserve"> להיות תאגיד מורשה, </w:t>
      </w:r>
      <w:r w:rsidR="0038392C">
        <w:rPr>
          <w:rStyle w:val="default"/>
          <w:rFonts w:cs="FrankRuehl" w:hint="cs"/>
          <w:sz w:val="20"/>
          <w:rtl/>
        </w:rPr>
        <w:t>שניתן ו</w:t>
      </w:r>
      <w:r>
        <w:rPr>
          <w:rStyle w:val="default"/>
          <w:rFonts w:cs="FrankRuehl" w:hint="cs"/>
          <w:sz w:val="20"/>
          <w:rtl/>
        </w:rPr>
        <w:t xml:space="preserve">נחתם בידי </w:t>
      </w:r>
      <w:r w:rsidR="0038392C">
        <w:rPr>
          <w:rStyle w:val="default"/>
          <w:rFonts w:cs="FrankRuehl" w:hint="cs"/>
          <w:sz w:val="20"/>
          <w:rtl/>
        </w:rPr>
        <w:t>שרת</w:t>
      </w:r>
      <w:r>
        <w:rPr>
          <w:rStyle w:val="default"/>
          <w:rFonts w:cs="FrankRuehl" w:hint="cs"/>
          <w:sz w:val="20"/>
          <w:rtl/>
        </w:rPr>
        <w:t xml:space="preserve"> התחבורה </w:t>
      </w:r>
      <w:r w:rsidR="0038392C">
        <w:rPr>
          <w:rStyle w:val="default"/>
          <w:rFonts w:cs="FrankRuehl" w:hint="cs"/>
          <w:sz w:val="20"/>
          <w:rtl/>
        </w:rPr>
        <w:t>באישור שר האוצר לפי סעיף 10 לחוק הרשות, כפי שיתוקן מזמן לזמן</w:t>
      </w:r>
      <w:r w:rsidRPr="00536FF0">
        <w:rPr>
          <w:rStyle w:val="default"/>
          <w:rFonts w:cs="FrankRuehl" w:hint="cs"/>
          <w:sz w:val="20"/>
          <w:rtl/>
        </w:rPr>
        <w:t>;</w:t>
      </w:r>
    </w:p>
    <w:p w14:paraId="1165C789" w14:textId="77777777" w:rsidR="00B10760" w:rsidRPr="007E3135" w:rsidRDefault="00B10760" w:rsidP="00B10760">
      <w:pPr>
        <w:pStyle w:val="P00"/>
        <w:spacing w:before="0"/>
        <w:ind w:left="0" w:right="1134"/>
        <w:rPr>
          <w:rStyle w:val="default"/>
          <w:rFonts w:cs="FrankRuehl" w:hint="cs"/>
          <w:vanish/>
          <w:color w:val="FF0000"/>
          <w:sz w:val="20"/>
          <w:szCs w:val="20"/>
          <w:shd w:val="clear" w:color="auto" w:fill="FFFF99"/>
          <w:rtl/>
        </w:rPr>
      </w:pPr>
      <w:bookmarkStart w:id="13" w:name="Rov108"/>
      <w:r w:rsidRPr="007E3135">
        <w:rPr>
          <w:rStyle w:val="default"/>
          <w:rFonts w:cs="FrankRuehl" w:hint="cs"/>
          <w:vanish/>
          <w:color w:val="FF0000"/>
          <w:sz w:val="20"/>
          <w:szCs w:val="20"/>
          <w:shd w:val="clear" w:color="auto" w:fill="FFFF99"/>
          <w:rtl/>
        </w:rPr>
        <w:t>מיום 21.11.2010</w:t>
      </w:r>
    </w:p>
    <w:p w14:paraId="08A49A3C" w14:textId="77777777" w:rsidR="00B10760" w:rsidRPr="007E3135" w:rsidRDefault="00B10760" w:rsidP="00B10760">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2DBDB610" w14:textId="77777777" w:rsidR="00B10760" w:rsidRPr="007E3135" w:rsidRDefault="00B10760" w:rsidP="00B10760">
      <w:pPr>
        <w:pStyle w:val="P00"/>
        <w:spacing w:before="0"/>
        <w:ind w:left="0" w:right="1134"/>
        <w:rPr>
          <w:rStyle w:val="default"/>
          <w:rFonts w:cs="FrankRuehl" w:hint="cs"/>
          <w:vanish/>
          <w:sz w:val="20"/>
          <w:szCs w:val="20"/>
          <w:shd w:val="clear" w:color="auto" w:fill="FFFF99"/>
          <w:rtl/>
        </w:rPr>
      </w:pPr>
      <w:hyperlink r:id="rId18"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173</w:t>
      </w:r>
    </w:p>
    <w:p w14:paraId="61FE4DAC" w14:textId="77777777" w:rsidR="00B10760" w:rsidRPr="007E3135" w:rsidRDefault="00B10760" w:rsidP="00B10760">
      <w:pPr>
        <w:pStyle w:val="P00"/>
        <w:spacing w:before="0"/>
        <w:ind w:left="0"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הוספת הגדרת "שטח מספנות ישראל"</w:t>
      </w:r>
    </w:p>
    <w:p w14:paraId="73F6A4EF" w14:textId="77777777" w:rsidR="0038392C" w:rsidRPr="007E3135" w:rsidRDefault="0038392C" w:rsidP="00B10760">
      <w:pPr>
        <w:pStyle w:val="P00"/>
        <w:spacing w:before="0"/>
        <w:ind w:left="0" w:right="1134"/>
        <w:rPr>
          <w:rStyle w:val="default"/>
          <w:rFonts w:cs="FrankRuehl"/>
          <w:vanish/>
          <w:sz w:val="20"/>
          <w:szCs w:val="20"/>
          <w:shd w:val="clear" w:color="auto" w:fill="FFFF99"/>
          <w:rtl/>
        </w:rPr>
      </w:pPr>
    </w:p>
    <w:p w14:paraId="582262C7" w14:textId="77777777" w:rsidR="0038392C" w:rsidRPr="007E3135" w:rsidRDefault="0038392C" w:rsidP="0038392C">
      <w:pPr>
        <w:pStyle w:val="P00"/>
        <w:spacing w:before="0"/>
        <w:ind w:left="0" w:right="1134"/>
        <w:rPr>
          <w:rStyle w:val="default"/>
          <w:rFonts w:cs="FrankRuehl"/>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14.2.2022</w:t>
      </w:r>
    </w:p>
    <w:p w14:paraId="3A34532C" w14:textId="77777777" w:rsidR="0038392C" w:rsidRPr="007E3135" w:rsidRDefault="0038392C" w:rsidP="0038392C">
      <w:pPr>
        <w:pStyle w:val="P00"/>
        <w:spacing w:before="0"/>
        <w:ind w:left="0"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צו תשפ"ב-2022</w:t>
      </w:r>
    </w:p>
    <w:p w14:paraId="04678186" w14:textId="77777777" w:rsidR="0038392C" w:rsidRPr="007E3135" w:rsidRDefault="0038392C" w:rsidP="0038392C">
      <w:pPr>
        <w:pStyle w:val="P00"/>
        <w:spacing w:before="0"/>
        <w:ind w:left="0" w:right="1134"/>
        <w:rPr>
          <w:rStyle w:val="default"/>
          <w:rFonts w:cs="FrankRuehl"/>
          <w:vanish/>
          <w:sz w:val="20"/>
          <w:szCs w:val="20"/>
          <w:shd w:val="clear" w:color="auto" w:fill="FFFF99"/>
          <w:rtl/>
        </w:rPr>
      </w:pPr>
      <w:hyperlink r:id="rId19" w:history="1">
        <w:r w:rsidRPr="007E3135">
          <w:rPr>
            <w:rStyle w:val="Hyperlink"/>
            <w:rFonts w:cs="FrankRuehl" w:hint="cs"/>
            <w:vanish/>
            <w:szCs w:val="20"/>
            <w:shd w:val="clear" w:color="auto" w:fill="FFFF99"/>
            <w:rtl/>
          </w:rPr>
          <w:t>ק"ת תשפ"ב מס' 9994</w:t>
        </w:r>
      </w:hyperlink>
      <w:r w:rsidRPr="007E3135">
        <w:rPr>
          <w:rStyle w:val="default"/>
          <w:rFonts w:cs="FrankRuehl" w:hint="cs"/>
          <w:vanish/>
          <w:sz w:val="20"/>
          <w:szCs w:val="20"/>
          <w:shd w:val="clear" w:color="auto" w:fill="FFFF99"/>
          <w:rtl/>
        </w:rPr>
        <w:t xml:space="preserve"> מיום 14.2.2022 עמ' 2036</w:t>
      </w:r>
    </w:p>
    <w:p w14:paraId="11E0B08C" w14:textId="77777777" w:rsidR="0038392C" w:rsidRPr="007E3135" w:rsidRDefault="0038392C" w:rsidP="0038392C">
      <w:pPr>
        <w:pStyle w:val="P00"/>
        <w:spacing w:before="0"/>
        <w:ind w:left="0"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החלפת הגדרת "שטח מספנות ישראל"</w:t>
      </w:r>
    </w:p>
    <w:p w14:paraId="73E1AD8B" w14:textId="77777777" w:rsidR="0038392C" w:rsidRPr="007E3135" w:rsidRDefault="0038392C" w:rsidP="0038392C">
      <w:pPr>
        <w:pStyle w:val="P00"/>
        <w:ind w:left="0" w:right="1134"/>
        <w:rPr>
          <w:rStyle w:val="default"/>
          <w:rFonts w:cs="FrankRuehl"/>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33CBA0A9" w14:textId="77777777" w:rsidR="0038392C" w:rsidRPr="0038392C" w:rsidRDefault="0038392C" w:rsidP="0038392C">
      <w:pPr>
        <w:pStyle w:val="P00"/>
        <w:spacing w:before="0"/>
        <w:ind w:left="0" w:right="1134"/>
        <w:rPr>
          <w:rStyle w:val="default"/>
          <w:rFonts w:cs="FrankRuehl" w:hint="cs"/>
          <w:strike/>
          <w:sz w:val="2"/>
          <w:szCs w:val="2"/>
          <w:rtl/>
        </w:rPr>
      </w:pPr>
      <w:r w:rsidRPr="007E3135">
        <w:rPr>
          <w:rStyle w:val="default"/>
          <w:rFonts w:cs="FrankRuehl" w:hint="cs"/>
          <w:vanish/>
          <w:sz w:val="16"/>
          <w:szCs w:val="22"/>
          <w:shd w:val="clear" w:color="auto" w:fill="FFFF99"/>
          <w:rtl/>
        </w:rPr>
        <w:tab/>
      </w:r>
      <w:r w:rsidRPr="007E3135">
        <w:rPr>
          <w:rStyle w:val="default"/>
          <w:rFonts w:cs="FrankRuehl" w:hint="cs"/>
          <w:strike/>
          <w:vanish/>
          <w:sz w:val="16"/>
          <w:szCs w:val="22"/>
          <w:shd w:val="clear" w:color="auto" w:fill="FFFF99"/>
          <w:rtl/>
        </w:rPr>
        <w:t xml:space="preserve">"שטח מספנות ישראל" </w:t>
      </w:r>
      <w:r w:rsidRPr="007E3135">
        <w:rPr>
          <w:rStyle w:val="default"/>
          <w:rFonts w:cs="FrankRuehl"/>
          <w:strike/>
          <w:vanish/>
          <w:sz w:val="16"/>
          <w:szCs w:val="22"/>
          <w:shd w:val="clear" w:color="auto" w:fill="FFFF99"/>
          <w:rtl/>
        </w:rPr>
        <w:t>–</w:t>
      </w:r>
      <w:r w:rsidRPr="007E3135">
        <w:rPr>
          <w:rStyle w:val="default"/>
          <w:rFonts w:cs="FrankRuehl" w:hint="cs"/>
          <w:strike/>
          <w:vanish/>
          <w:sz w:val="16"/>
          <w:szCs w:val="22"/>
          <w:shd w:val="clear" w:color="auto" w:fill="FFFF99"/>
          <w:rtl/>
        </w:rPr>
        <w:t xml:space="preserve"> כהגדרתו בכתב ההסמכה של חברת מספנות ישראל בע"מ להיות תאגיד מורשה לפי סעיף 10 לחוק הרשות, אשר נחתם בידי שרי האוצר והתחבורה ביום כ"ה באב התשס"ז (9 באוגוסט 2007), ואשר תוקן ביום ד' באדר ב' התשס"ח (11 במרס 2008);</w:t>
      </w:r>
      <w:bookmarkEnd w:id="13"/>
    </w:p>
    <w:p w14:paraId="25DF5447"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"שטעון" </w:t>
      </w:r>
      <w:r w:rsidRPr="00536FF0">
        <w:rPr>
          <w:rStyle w:val="default"/>
          <w:rFonts w:cs="FrankRuehl"/>
          <w:sz w:val="20"/>
          <w:rtl/>
        </w:rPr>
        <w:t>–</w:t>
      </w:r>
      <w:r w:rsidRPr="00536FF0">
        <w:rPr>
          <w:rStyle w:val="default"/>
          <w:rFonts w:cs="FrankRuehl" w:hint="cs"/>
          <w:sz w:val="20"/>
          <w:rtl/>
        </w:rPr>
        <w:t xml:space="preserve"> ניטול מטען מאנייה לאנייה באותו נמל ובלבד שנתקיימו במטען כל אלה:</w:t>
      </w:r>
    </w:p>
    <w:p w14:paraId="03B0FC51" w14:textId="77777777" w:rsidR="00D86909" w:rsidRPr="00536FF0" w:rsidRDefault="00D86909" w:rsidP="00D86909">
      <w:pPr>
        <w:pStyle w:val="P00"/>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הוא אינו צובר;</w:t>
      </w:r>
    </w:p>
    <w:p w14:paraId="37CC5EB5" w14:textId="77777777" w:rsidR="00D86909" w:rsidRPr="00536FF0" w:rsidRDefault="00D86909" w:rsidP="00D86909">
      <w:pPr>
        <w:pStyle w:val="P00"/>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הוא לא נארז מחדש או הומכל מחדש בנמל ולא הוצא מהנמל;</w:t>
      </w:r>
    </w:p>
    <w:p w14:paraId="365A10D5" w14:textId="77777777" w:rsidR="00D86909" w:rsidRPr="00536FF0" w:rsidRDefault="00D86909" w:rsidP="00D86909">
      <w:pPr>
        <w:pStyle w:val="P00"/>
        <w:spacing w:before="72"/>
        <w:ind w:left="1021"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הוצהר עליו מטען בהעברה לפני פריקתו והוכר ככזה בידי רשות המכס;</w:t>
      </w:r>
    </w:p>
    <w:p w14:paraId="3844955E" w14:textId="77777777" w:rsidR="00D86909" w:rsidRPr="00536FF0" w:rsidRDefault="00D86909" w:rsidP="00D86909">
      <w:pPr>
        <w:pStyle w:val="P00"/>
        <w:spacing w:before="72"/>
        <w:ind w:left="1021" w:right="1134"/>
        <w:rPr>
          <w:rStyle w:val="default"/>
          <w:rFonts w:cs="FrankRuehl" w:hint="cs"/>
          <w:sz w:val="20"/>
          <w:rtl/>
        </w:rPr>
      </w:pPr>
      <w:r w:rsidRPr="00536FF0">
        <w:rPr>
          <w:rStyle w:val="default"/>
          <w:rFonts w:cs="FrankRuehl" w:hint="cs"/>
          <w:sz w:val="20"/>
          <w:rtl/>
        </w:rPr>
        <w:t>(4)</w:t>
      </w:r>
      <w:r w:rsidRPr="00536FF0">
        <w:rPr>
          <w:rStyle w:val="default"/>
          <w:rFonts w:cs="FrankRuehl" w:hint="cs"/>
          <w:sz w:val="20"/>
          <w:rtl/>
        </w:rPr>
        <w:tab/>
        <w:t>מקורו ויעדו מחוץ לישראל;</w:t>
      </w:r>
    </w:p>
    <w:p w14:paraId="3A2316C2"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"שירותי אספקת מים" </w:t>
      </w:r>
      <w:r w:rsidRPr="00536FF0">
        <w:rPr>
          <w:rStyle w:val="default"/>
          <w:rFonts w:cs="FrankRuehl"/>
          <w:sz w:val="20"/>
          <w:rtl/>
        </w:rPr>
        <w:t>–</w:t>
      </w:r>
      <w:r w:rsidRPr="00536FF0">
        <w:rPr>
          <w:rStyle w:val="default"/>
          <w:rFonts w:cs="FrankRuehl" w:hint="cs"/>
          <w:sz w:val="20"/>
          <w:rtl/>
        </w:rPr>
        <w:t xml:space="preserve"> שירות של אספקת מים לאנייה העוגנת בנמל;</w:t>
      </w:r>
    </w:p>
    <w:p w14:paraId="6F2CE19F"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"שירותי חשמל" </w:t>
      </w:r>
      <w:r w:rsidRPr="00536FF0">
        <w:rPr>
          <w:rStyle w:val="default"/>
          <w:rFonts w:cs="FrankRuehl"/>
          <w:sz w:val="20"/>
          <w:rtl/>
        </w:rPr>
        <w:t>–</w:t>
      </w:r>
      <w:r w:rsidRPr="00536FF0">
        <w:rPr>
          <w:rStyle w:val="default"/>
          <w:rFonts w:cs="FrankRuehl" w:hint="cs"/>
          <w:sz w:val="20"/>
          <w:rtl/>
        </w:rPr>
        <w:t xml:space="preserve"> שירות של אספקת חשמל למכולת קירור (</w:t>
      </w:r>
      <w:r w:rsidRPr="00536FF0">
        <w:rPr>
          <w:rStyle w:val="default"/>
          <w:rFonts w:cs="FrankRuehl"/>
          <w:sz w:val="20"/>
        </w:rPr>
        <w:t>Refrigerated Container</w:t>
      </w:r>
      <w:r w:rsidRPr="00536FF0">
        <w:rPr>
          <w:rStyle w:val="default"/>
          <w:rFonts w:cs="FrankRuehl" w:hint="cs"/>
          <w:sz w:val="20"/>
          <w:rtl/>
        </w:rPr>
        <w:t>);</w:t>
      </w:r>
    </w:p>
    <w:p w14:paraId="27D8861A"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"שירותי מעגן" </w:t>
      </w:r>
      <w:r w:rsidRPr="00536FF0">
        <w:rPr>
          <w:rStyle w:val="default"/>
          <w:rFonts w:cs="FrankRuehl"/>
          <w:sz w:val="20"/>
          <w:rtl/>
        </w:rPr>
        <w:t>–</w:t>
      </w:r>
      <w:r w:rsidRPr="00536FF0">
        <w:rPr>
          <w:rStyle w:val="default"/>
          <w:rFonts w:cs="FrankRuehl" w:hint="cs"/>
          <w:sz w:val="20"/>
          <w:rtl/>
        </w:rPr>
        <w:t xml:space="preserve"> שירותים המסופקים לאנייה בתחום הימי כמפורט להלן:</w:t>
      </w:r>
    </w:p>
    <w:p w14:paraId="389D584E" w14:textId="77777777" w:rsidR="00D86909" w:rsidRPr="00536FF0" w:rsidRDefault="00D86909" w:rsidP="00D51CE6">
      <w:pPr>
        <w:pStyle w:val="P00"/>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ניתוב בכל מקרה שמתקיימת חובת ניתוב על פי דין, או שמתבצע ניתוב בפועל;</w:t>
      </w:r>
    </w:p>
    <w:p w14:paraId="07517F68" w14:textId="77777777" w:rsidR="00D86909" w:rsidRPr="00536FF0" w:rsidRDefault="00D86909" w:rsidP="00D51CE6">
      <w:pPr>
        <w:pStyle w:val="P00"/>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גרירה אגב ניתוב אנייה כאמור בפסקה (1);</w:t>
      </w:r>
    </w:p>
    <w:p w14:paraId="5C916ECE" w14:textId="77777777" w:rsidR="00D86909" w:rsidRPr="00536FF0" w:rsidRDefault="00D86909" w:rsidP="00D51CE6">
      <w:pPr>
        <w:pStyle w:val="P00"/>
        <w:spacing w:before="72"/>
        <w:ind w:left="1021"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קשירת אנייה לרציף, והתרתה מרציף לרבות שימוש בסירות קשירה;</w:t>
      </w:r>
    </w:p>
    <w:p w14:paraId="5254AD40" w14:textId="77777777" w:rsidR="00D86909" w:rsidRPr="00536FF0" w:rsidRDefault="00D86909" w:rsidP="00D51CE6">
      <w:pPr>
        <w:pStyle w:val="P00"/>
        <w:spacing w:before="72"/>
        <w:ind w:left="1021" w:right="1134"/>
        <w:rPr>
          <w:rStyle w:val="default"/>
          <w:rFonts w:cs="FrankRuehl" w:hint="cs"/>
          <w:sz w:val="20"/>
          <w:rtl/>
        </w:rPr>
      </w:pPr>
      <w:r w:rsidRPr="00536FF0">
        <w:rPr>
          <w:rStyle w:val="default"/>
          <w:rFonts w:cs="FrankRuehl" w:hint="cs"/>
          <w:sz w:val="20"/>
          <w:rtl/>
        </w:rPr>
        <w:t>(4)</w:t>
      </w:r>
      <w:r w:rsidRPr="00536FF0">
        <w:rPr>
          <w:rStyle w:val="default"/>
          <w:rFonts w:cs="FrankRuehl" w:hint="cs"/>
          <w:sz w:val="20"/>
          <w:rtl/>
        </w:rPr>
        <w:tab/>
        <w:t>ניהול התעבורה הימית בנמל בידי מנהל התעבורה הימית שבו;</w:t>
      </w:r>
    </w:p>
    <w:p w14:paraId="158756FB" w14:textId="77777777" w:rsidR="00D86909" w:rsidRPr="00536FF0" w:rsidRDefault="00D86909"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"שירותי עגינה" </w:t>
      </w:r>
      <w:r w:rsidR="00D51CE6" w:rsidRPr="00536FF0">
        <w:rPr>
          <w:rStyle w:val="default"/>
          <w:rFonts w:cs="FrankRuehl"/>
          <w:sz w:val="20"/>
          <w:rtl/>
        </w:rPr>
        <w:t>–</w:t>
      </w:r>
      <w:r w:rsidRPr="00536FF0">
        <w:rPr>
          <w:rStyle w:val="default"/>
          <w:rFonts w:cs="FrankRuehl" w:hint="cs"/>
          <w:sz w:val="20"/>
          <w:rtl/>
        </w:rPr>
        <w:t xml:space="preserve"> </w:t>
      </w:r>
      <w:r w:rsidR="00D51CE6" w:rsidRPr="00536FF0">
        <w:rPr>
          <w:rStyle w:val="default"/>
          <w:rFonts w:cs="FrankRuehl" w:hint="cs"/>
          <w:sz w:val="20"/>
          <w:rtl/>
        </w:rPr>
        <w:t>הקצאת מקום עגינה קבוע לכלי שיט שאינם אניות, והספקת השירותים הנלווים להקצאה כאמור;</w:t>
      </w:r>
    </w:p>
    <w:p w14:paraId="04208FCA" w14:textId="77777777" w:rsidR="00D51CE6" w:rsidRPr="00536FF0" w:rsidRDefault="00D51CE6"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"שירותי סילוק אשפה" </w:t>
      </w:r>
      <w:r w:rsidRPr="00536FF0">
        <w:rPr>
          <w:rStyle w:val="default"/>
          <w:rFonts w:cs="FrankRuehl"/>
          <w:sz w:val="20"/>
          <w:rtl/>
        </w:rPr>
        <w:t>–</w:t>
      </w:r>
      <w:r w:rsidRPr="00536FF0">
        <w:rPr>
          <w:rStyle w:val="default"/>
          <w:rFonts w:cs="FrankRuehl" w:hint="cs"/>
          <w:sz w:val="20"/>
          <w:rtl/>
        </w:rPr>
        <w:t xml:space="preserve"> קבלת אשפה שהוצאה מאנייה על ידי צוותה, לפי הוראות סימן ג' בפרק החמישה עשר לתקנות הנמלים, למעט קבלת אשפה באופן מתמיד באמצעות ארבה שהוצמדה לצורך זה;</w:t>
      </w:r>
    </w:p>
    <w:p w14:paraId="7038D920" w14:textId="77777777" w:rsidR="00D51CE6" w:rsidRDefault="00E60246" w:rsidP="00E60246">
      <w:pPr>
        <w:pStyle w:val="P00"/>
        <w:spacing w:before="72"/>
        <w:ind w:left="0" w:right="1134"/>
        <w:rPr>
          <w:rStyle w:val="default"/>
          <w:rFonts w:cs="FrankRuehl" w:hint="cs"/>
          <w:sz w:val="20"/>
          <w:rtl/>
        </w:rPr>
      </w:pPr>
      <w:r>
        <w:rPr>
          <w:rFonts w:cs="FrankRuehl" w:hint="cs"/>
          <w:rtl/>
          <w:lang w:eastAsia="en-US"/>
        </w:rPr>
        <w:pict w14:anchorId="0BC30E49">
          <v:shape id="_x0000_s2533" type="#_x0000_t202" style="position:absolute;left:0;text-align:left;margin-left:470.35pt;margin-top:7.1pt;width:1in;height:18pt;z-index:251688960" filled="f" stroked="f">
            <v:textbox inset="1mm,0,1mm,0">
              <w:txbxContent>
                <w:p w14:paraId="43D817B6" w14:textId="77777777" w:rsidR="00CF5313" w:rsidRDefault="00CF5313" w:rsidP="00E60246">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תשע"א-2011</w:t>
                  </w:r>
                </w:p>
              </w:txbxContent>
            </v:textbox>
            <w10:anchorlock/>
          </v:shape>
        </w:pict>
      </w:r>
      <w:r w:rsidR="00D51CE6" w:rsidRPr="00536FF0">
        <w:rPr>
          <w:rStyle w:val="default"/>
          <w:rFonts w:cs="FrankRuehl" w:hint="cs"/>
          <w:sz w:val="20"/>
          <w:rtl/>
        </w:rPr>
        <w:tab/>
        <w:t xml:space="preserve">"שירות לנוסעים" </w:t>
      </w:r>
      <w:r w:rsidR="00D51CE6" w:rsidRPr="00536FF0">
        <w:rPr>
          <w:rStyle w:val="default"/>
          <w:rFonts w:cs="FrankRuehl"/>
          <w:sz w:val="20"/>
          <w:rtl/>
        </w:rPr>
        <w:t>–</w:t>
      </w:r>
      <w:r w:rsidR="00D51CE6" w:rsidRPr="00536FF0">
        <w:rPr>
          <w:rStyle w:val="default"/>
          <w:rFonts w:cs="FrankRuehl" w:hint="cs"/>
          <w:sz w:val="20"/>
          <w:rtl/>
        </w:rPr>
        <w:t xml:space="preserve"> כל השירותים הכרוכים בהעלאת נוסעים וחפציהם </w:t>
      </w:r>
      <w:r>
        <w:rPr>
          <w:rStyle w:val="default"/>
          <w:rFonts w:cs="FrankRuehl" w:hint="cs"/>
          <w:sz w:val="20"/>
          <w:rtl/>
        </w:rPr>
        <w:t>לכלי שיט</w:t>
      </w:r>
      <w:r w:rsidR="00D51CE6" w:rsidRPr="00536FF0">
        <w:rPr>
          <w:rStyle w:val="default"/>
          <w:rFonts w:cs="FrankRuehl" w:hint="cs"/>
          <w:sz w:val="20"/>
          <w:rtl/>
        </w:rPr>
        <w:t xml:space="preserve"> בנמל או בהורדתם </w:t>
      </w:r>
      <w:r>
        <w:rPr>
          <w:rStyle w:val="default"/>
          <w:rFonts w:cs="FrankRuehl" w:hint="cs"/>
          <w:sz w:val="20"/>
          <w:rtl/>
        </w:rPr>
        <w:t>מכלי שיט</w:t>
      </w:r>
      <w:r w:rsidR="00D51CE6" w:rsidRPr="00536FF0">
        <w:rPr>
          <w:rStyle w:val="default"/>
          <w:rFonts w:cs="FrankRuehl" w:hint="cs"/>
          <w:sz w:val="20"/>
          <w:rtl/>
        </w:rPr>
        <w:t xml:space="preserve"> בנמל, ובמעבר נוסעים וחפציהם בנמל;</w:t>
      </w:r>
    </w:p>
    <w:p w14:paraId="4FEE88ED" w14:textId="77777777" w:rsidR="00E60246" w:rsidRPr="007E3135" w:rsidRDefault="00E60246" w:rsidP="00E60246">
      <w:pPr>
        <w:pStyle w:val="P00"/>
        <w:spacing w:before="0"/>
        <w:ind w:left="0" w:right="1134"/>
        <w:rPr>
          <w:rStyle w:val="default"/>
          <w:rFonts w:cs="FrankRuehl" w:hint="cs"/>
          <w:vanish/>
          <w:color w:val="FF0000"/>
          <w:sz w:val="20"/>
          <w:szCs w:val="20"/>
          <w:shd w:val="clear" w:color="auto" w:fill="FFFF99"/>
          <w:rtl/>
        </w:rPr>
      </w:pPr>
      <w:bookmarkStart w:id="14" w:name="Rov85"/>
      <w:r w:rsidRPr="007E3135">
        <w:rPr>
          <w:rStyle w:val="default"/>
          <w:rFonts w:cs="FrankRuehl" w:hint="cs"/>
          <w:vanish/>
          <w:color w:val="FF0000"/>
          <w:sz w:val="20"/>
          <w:szCs w:val="20"/>
          <w:shd w:val="clear" w:color="auto" w:fill="FFFF99"/>
          <w:rtl/>
        </w:rPr>
        <w:t>מיום 26.7.2011</w:t>
      </w:r>
    </w:p>
    <w:p w14:paraId="0D07BFF2" w14:textId="77777777" w:rsidR="00E60246" w:rsidRPr="007E3135" w:rsidRDefault="00E60246" w:rsidP="00E60246">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(מס' 2) תשע"א-2011</w:t>
      </w:r>
    </w:p>
    <w:p w14:paraId="7D5B6434" w14:textId="77777777" w:rsidR="00E60246" w:rsidRPr="007E3135" w:rsidRDefault="00E60246" w:rsidP="00E60246">
      <w:pPr>
        <w:pStyle w:val="P00"/>
        <w:spacing w:before="0"/>
        <w:ind w:left="0" w:right="1134"/>
        <w:rPr>
          <w:rStyle w:val="default"/>
          <w:rFonts w:cs="FrankRuehl" w:hint="cs"/>
          <w:vanish/>
          <w:sz w:val="20"/>
          <w:szCs w:val="20"/>
          <w:shd w:val="clear" w:color="auto" w:fill="FFFF99"/>
          <w:rtl/>
        </w:rPr>
      </w:pPr>
      <w:hyperlink r:id="rId20" w:history="1">
        <w:r w:rsidRPr="007E3135">
          <w:rPr>
            <w:rStyle w:val="Hyperlink"/>
            <w:rFonts w:cs="FrankRuehl" w:hint="cs"/>
            <w:vanish/>
            <w:szCs w:val="20"/>
            <w:shd w:val="clear" w:color="auto" w:fill="FFFF99"/>
            <w:rtl/>
          </w:rPr>
          <w:t>ק"ת תשע"א מס' 7018</w:t>
        </w:r>
      </w:hyperlink>
      <w:r w:rsidRPr="007E3135">
        <w:rPr>
          <w:rStyle w:val="default"/>
          <w:rFonts w:cs="FrankRuehl" w:hint="cs"/>
          <w:vanish/>
          <w:sz w:val="20"/>
          <w:szCs w:val="20"/>
          <w:shd w:val="clear" w:color="auto" w:fill="FFFF99"/>
          <w:rtl/>
        </w:rPr>
        <w:t xml:space="preserve"> מיום 26.7.2011 עמ' 1191</w:t>
      </w:r>
    </w:p>
    <w:p w14:paraId="36200F0F" w14:textId="77777777" w:rsidR="00E60246" w:rsidRPr="00E60246" w:rsidRDefault="00E60246" w:rsidP="00E60246">
      <w:pPr>
        <w:pStyle w:val="P00"/>
        <w:ind w:left="0" w:right="1134"/>
        <w:rPr>
          <w:rStyle w:val="default"/>
          <w:rFonts w:cs="FrankRuehl" w:hint="cs"/>
          <w:sz w:val="2"/>
          <w:szCs w:val="2"/>
          <w:rtl/>
        </w:rPr>
      </w:pPr>
      <w:r w:rsidRPr="007E3135">
        <w:rPr>
          <w:rStyle w:val="default"/>
          <w:rFonts w:cs="FrankRuehl" w:hint="cs"/>
          <w:vanish/>
          <w:sz w:val="22"/>
          <w:szCs w:val="22"/>
          <w:shd w:val="clear" w:color="auto" w:fill="FFFF99"/>
          <w:rtl/>
        </w:rPr>
        <w:tab/>
        <w:t xml:space="preserve">"שירות לנוסעים" </w:t>
      </w:r>
      <w:r w:rsidRPr="007E3135">
        <w:rPr>
          <w:rStyle w:val="default"/>
          <w:rFonts w:cs="FrankRuehl"/>
          <w:vanish/>
          <w:sz w:val="22"/>
          <w:szCs w:val="22"/>
          <w:shd w:val="clear" w:color="auto" w:fill="FFFF99"/>
          <w:rtl/>
        </w:rPr>
        <w:t>–</w:t>
      </w:r>
      <w:r w:rsidRPr="007E3135">
        <w:rPr>
          <w:rStyle w:val="default"/>
          <w:rFonts w:cs="FrankRuehl" w:hint="cs"/>
          <w:vanish/>
          <w:sz w:val="22"/>
          <w:szCs w:val="22"/>
          <w:shd w:val="clear" w:color="auto" w:fill="FFFF99"/>
          <w:rtl/>
        </w:rPr>
        <w:t xml:space="preserve"> כל השירותים הכרוכים בהעלאת נוסעים וחפציהם </w:t>
      </w:r>
      <w:r w:rsidRPr="007E3135">
        <w:rPr>
          <w:rStyle w:val="default"/>
          <w:rFonts w:cs="FrankRuehl" w:hint="cs"/>
          <w:strike/>
          <w:vanish/>
          <w:sz w:val="22"/>
          <w:szCs w:val="22"/>
          <w:shd w:val="clear" w:color="auto" w:fill="FFFF99"/>
          <w:rtl/>
        </w:rPr>
        <w:t>לאנייה</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לכלי שיט</w:t>
      </w:r>
      <w:r w:rsidRPr="007E3135">
        <w:rPr>
          <w:rStyle w:val="default"/>
          <w:rFonts w:cs="FrankRuehl" w:hint="cs"/>
          <w:vanish/>
          <w:sz w:val="22"/>
          <w:szCs w:val="22"/>
          <w:shd w:val="clear" w:color="auto" w:fill="FFFF99"/>
          <w:rtl/>
        </w:rPr>
        <w:t xml:space="preserve"> בנמל או בהורדתם </w:t>
      </w:r>
      <w:r w:rsidRPr="007E3135">
        <w:rPr>
          <w:rStyle w:val="default"/>
          <w:rFonts w:cs="FrankRuehl" w:hint="cs"/>
          <w:strike/>
          <w:vanish/>
          <w:sz w:val="22"/>
          <w:szCs w:val="22"/>
          <w:shd w:val="clear" w:color="auto" w:fill="FFFF99"/>
          <w:rtl/>
        </w:rPr>
        <w:t>מאנייה</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מכלי שיט</w:t>
      </w:r>
      <w:r w:rsidRPr="007E3135">
        <w:rPr>
          <w:rStyle w:val="default"/>
          <w:rFonts w:cs="FrankRuehl" w:hint="cs"/>
          <w:vanish/>
          <w:sz w:val="22"/>
          <w:szCs w:val="22"/>
          <w:shd w:val="clear" w:color="auto" w:fill="FFFF99"/>
          <w:rtl/>
        </w:rPr>
        <w:t xml:space="preserve"> בנמל, ובמעבר נוסעים וחפציהם בנמל;</w:t>
      </w:r>
      <w:bookmarkEnd w:id="14"/>
    </w:p>
    <w:p w14:paraId="06EE8925" w14:textId="77777777" w:rsidR="00D51CE6" w:rsidRPr="00536FF0" w:rsidRDefault="00D51CE6"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"תייר" </w:t>
      </w:r>
      <w:r w:rsidRPr="00536FF0">
        <w:rPr>
          <w:rStyle w:val="default"/>
          <w:rFonts w:cs="FrankRuehl"/>
          <w:sz w:val="20"/>
          <w:rtl/>
        </w:rPr>
        <w:t>–</w:t>
      </w:r>
      <w:r w:rsidRPr="00536FF0">
        <w:rPr>
          <w:rStyle w:val="default"/>
          <w:rFonts w:cs="FrankRuehl" w:hint="cs"/>
          <w:sz w:val="20"/>
          <w:rtl/>
        </w:rPr>
        <w:t xml:space="preserve"> נוסע היורד בנמל מאנייה וחוזר לאותה אנייה באותו נמל או בנמל אחר בישראל, כדי להפליג בה, במסגרת אותו ביקור של האנייה בנמל או בישראל, לפי העניין;</w:t>
      </w:r>
    </w:p>
    <w:p w14:paraId="081009FD" w14:textId="77777777" w:rsidR="00D51CE6" w:rsidRPr="00536FF0" w:rsidRDefault="00D51CE6"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"תצפית הנמל" </w:t>
      </w:r>
      <w:r w:rsidRPr="00536FF0">
        <w:rPr>
          <w:rStyle w:val="default"/>
          <w:rFonts w:cs="FrankRuehl"/>
          <w:sz w:val="20"/>
          <w:rtl/>
        </w:rPr>
        <w:t>–</w:t>
      </w:r>
      <w:r w:rsidRPr="00536FF0">
        <w:rPr>
          <w:rStyle w:val="default"/>
          <w:rFonts w:cs="FrankRuehl" w:hint="cs"/>
          <w:sz w:val="20"/>
          <w:rtl/>
        </w:rPr>
        <w:t xml:space="preserve"> מיתקן מאויש המשמש בניהול ובקרה של התעבורה הימית בנמל ופיקוח עליה;</w:t>
      </w:r>
    </w:p>
    <w:p w14:paraId="6A5BF591" w14:textId="77777777" w:rsidR="00D51CE6" w:rsidRPr="00536FF0" w:rsidRDefault="00D51CE6" w:rsidP="00D86909">
      <w:pPr>
        <w:pStyle w:val="P00"/>
        <w:spacing w:before="72"/>
        <w:ind w:left="0" w:right="1134"/>
        <w:rPr>
          <w:rStyle w:val="default"/>
          <w:rFonts w:cs="FrankRuehl" w:hint="cs"/>
          <w:sz w:val="20"/>
          <w:rtl/>
        </w:rPr>
      </w:pPr>
      <w:r w:rsidRPr="00536FF0">
        <w:rPr>
          <w:rStyle w:val="default"/>
          <w:rFonts w:cs="FrankRuehl" w:hint="cs"/>
          <w:sz w:val="20"/>
          <w:rtl/>
        </w:rPr>
        <w:tab/>
        <w:t xml:space="preserve">"תקופת שהייה" </w:t>
      </w:r>
      <w:r w:rsidRPr="00536FF0">
        <w:rPr>
          <w:rStyle w:val="default"/>
          <w:rFonts w:cs="FrankRuehl"/>
          <w:sz w:val="20"/>
          <w:rtl/>
        </w:rPr>
        <w:t>–</w:t>
      </w:r>
      <w:r w:rsidRPr="00536FF0">
        <w:rPr>
          <w:rStyle w:val="default"/>
          <w:rFonts w:cs="FrankRuehl" w:hint="cs"/>
          <w:sz w:val="20"/>
          <w:rtl/>
        </w:rPr>
        <w:t xml:space="preserve"> תקופת שהייה של כלי שיט בנמל, כמפורט להלן, לפי העניין:</w:t>
      </w:r>
    </w:p>
    <w:p w14:paraId="64E8A087" w14:textId="77777777" w:rsidR="00D51CE6" w:rsidRPr="00536FF0" w:rsidRDefault="00D51CE6" w:rsidP="00D51CE6">
      <w:pPr>
        <w:pStyle w:val="P00"/>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 xml:space="preserve">לעניין דמי מעגן </w:t>
      </w:r>
      <w:r w:rsidRPr="00536FF0">
        <w:rPr>
          <w:rStyle w:val="default"/>
          <w:rFonts w:cs="FrankRuehl"/>
          <w:sz w:val="20"/>
          <w:rtl/>
        </w:rPr>
        <w:t>–</w:t>
      </w:r>
      <w:r w:rsidRPr="00536FF0">
        <w:rPr>
          <w:rStyle w:val="default"/>
          <w:rFonts w:cs="FrankRuehl" w:hint="cs"/>
          <w:sz w:val="20"/>
          <w:rtl/>
        </w:rPr>
        <w:t xml:space="preserve"> כל תקופה של 30 ימים או חלק ממנה הנמדדת מכניסת האנייה או המבדוק לתחום הנמל עד לעזיבתם את תחום הנמל;</w:t>
      </w:r>
    </w:p>
    <w:p w14:paraId="4B63479D" w14:textId="77777777" w:rsidR="00D51CE6" w:rsidRPr="00536FF0" w:rsidRDefault="00D51CE6" w:rsidP="00D51CE6">
      <w:pPr>
        <w:pStyle w:val="P00"/>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 xml:space="preserve">לעניין דמי מינגש </w:t>
      </w:r>
      <w:r w:rsidRPr="00536FF0">
        <w:rPr>
          <w:rStyle w:val="default"/>
          <w:rFonts w:cs="FrankRuehl"/>
          <w:sz w:val="20"/>
          <w:rtl/>
        </w:rPr>
        <w:t>–</w:t>
      </w:r>
      <w:r w:rsidRPr="00536FF0">
        <w:rPr>
          <w:rStyle w:val="default"/>
          <w:rFonts w:cs="FrankRuehl" w:hint="cs"/>
          <w:sz w:val="20"/>
          <w:rtl/>
        </w:rPr>
        <w:t xml:space="preserve"> תקופה של 4 שעות רצופות או כל חלק ממנה, הנמדדת מן הרגע שבו החלה קשירת האנייה לרציף עד הרגע שבו הסתיימה התרת האנייה מהרציף; ואולם עיתוק אנייה מרציף לרציף שבהפעלת אותו ספק לא יראו כהפסקת תקופת השהייה לעניין זה;</w:t>
      </w:r>
    </w:p>
    <w:p w14:paraId="3ABF3371" w14:textId="77777777" w:rsidR="00D51CE6" w:rsidRPr="00536FF0" w:rsidRDefault="00D51CE6" w:rsidP="00D51CE6">
      <w:pPr>
        <w:pStyle w:val="P00"/>
        <w:spacing w:before="72"/>
        <w:ind w:left="1021"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 xml:space="preserve">לעניין דמי סילוק מי שיפוליים שמנוניים </w:t>
      </w:r>
      <w:r w:rsidRPr="00536FF0">
        <w:rPr>
          <w:rStyle w:val="default"/>
          <w:rFonts w:cs="FrankRuehl"/>
          <w:sz w:val="20"/>
          <w:rtl/>
        </w:rPr>
        <w:t>–</w:t>
      </w:r>
      <w:r w:rsidRPr="00536FF0">
        <w:rPr>
          <w:rStyle w:val="default"/>
          <w:rFonts w:cs="FrankRuehl" w:hint="cs"/>
          <w:sz w:val="20"/>
          <w:rtl/>
        </w:rPr>
        <w:t xml:space="preserve"> כל תקופה של 15 ימים או חלק ממנה הנמדדת החל מכניסת האנייה לתחום הנמל ועד לעזיבת האנייה את תחום הנמל;</w:t>
      </w:r>
    </w:p>
    <w:p w14:paraId="542554FC" w14:textId="77777777" w:rsidR="00D51CE6" w:rsidRPr="00536FF0" w:rsidRDefault="00D51CE6" w:rsidP="00D51CE6">
      <w:pPr>
        <w:pStyle w:val="P00"/>
        <w:spacing w:before="72"/>
        <w:ind w:left="1021" w:right="1134"/>
        <w:rPr>
          <w:rStyle w:val="default"/>
          <w:rFonts w:cs="FrankRuehl" w:hint="cs"/>
          <w:sz w:val="20"/>
          <w:rtl/>
        </w:rPr>
      </w:pPr>
      <w:r w:rsidRPr="00536FF0">
        <w:rPr>
          <w:rStyle w:val="default"/>
          <w:rFonts w:cs="FrankRuehl" w:hint="cs"/>
          <w:sz w:val="20"/>
          <w:rtl/>
        </w:rPr>
        <w:t>(4)</w:t>
      </w:r>
      <w:r w:rsidRPr="00536FF0">
        <w:rPr>
          <w:rStyle w:val="default"/>
          <w:rFonts w:cs="FrankRuehl" w:hint="cs"/>
          <w:sz w:val="20"/>
          <w:rtl/>
        </w:rPr>
        <w:tab/>
        <w:t xml:space="preserve">לעניין דמי סילוק אשפה </w:t>
      </w:r>
      <w:r w:rsidRPr="00536FF0">
        <w:rPr>
          <w:rStyle w:val="default"/>
          <w:rFonts w:cs="FrankRuehl"/>
          <w:sz w:val="20"/>
          <w:rtl/>
        </w:rPr>
        <w:t>–</w:t>
      </w:r>
      <w:r w:rsidRPr="00536FF0">
        <w:rPr>
          <w:rStyle w:val="default"/>
          <w:rFonts w:cs="FrankRuehl" w:hint="cs"/>
          <w:sz w:val="20"/>
          <w:rtl/>
        </w:rPr>
        <w:t xml:space="preserve"> כל יום ששוהה בו כלי השיט בנמל, לרבות יום ההגעה, אם כלי השיט הגיע לנמל במשמרת הראשונה, ולרבות יום ההפלגה אם כלי השיט הפליג מהנמל לאחר תחילתה של המשמרת הראשונה;</w:t>
      </w:r>
    </w:p>
    <w:p w14:paraId="373A26B5" w14:textId="77777777" w:rsidR="00D51CE6" w:rsidRPr="00536FF0" w:rsidRDefault="00D51CE6" w:rsidP="00D51CE6">
      <w:pPr>
        <w:pStyle w:val="P00"/>
        <w:spacing w:before="72"/>
        <w:ind w:left="1021" w:right="1134"/>
        <w:rPr>
          <w:rStyle w:val="default"/>
          <w:rFonts w:cs="FrankRuehl" w:hint="cs"/>
          <w:sz w:val="20"/>
          <w:rtl/>
        </w:rPr>
      </w:pPr>
      <w:r w:rsidRPr="00536FF0">
        <w:rPr>
          <w:rStyle w:val="default"/>
          <w:rFonts w:cs="FrankRuehl" w:hint="cs"/>
          <w:sz w:val="20"/>
          <w:rtl/>
        </w:rPr>
        <w:t>(5)</w:t>
      </w:r>
      <w:r w:rsidRPr="00536FF0">
        <w:rPr>
          <w:rStyle w:val="default"/>
          <w:rFonts w:cs="FrankRuehl" w:hint="cs"/>
          <w:sz w:val="20"/>
          <w:rtl/>
        </w:rPr>
        <w:tab/>
        <w:t xml:space="preserve">לעניין שירותי מעגן, מינגש, סילוק אשפה וסילוק מי שיפוליים שמנוניים לאנייה שאורכה עד 50 מטרים המיועדת בעיקר להולכת נוסעים, והמקבלת שירותים אלה מחברת נמל אילת בע"מ </w:t>
      </w:r>
      <w:r w:rsidRPr="00536FF0">
        <w:rPr>
          <w:rStyle w:val="default"/>
          <w:rFonts w:cs="FrankRuehl"/>
          <w:sz w:val="20"/>
          <w:rtl/>
        </w:rPr>
        <w:t>–</w:t>
      </w:r>
      <w:r w:rsidRPr="00536FF0">
        <w:rPr>
          <w:rStyle w:val="default"/>
          <w:rFonts w:cs="FrankRuehl" w:hint="cs"/>
          <w:sz w:val="20"/>
          <w:rtl/>
        </w:rPr>
        <w:t xml:space="preserve"> כל 48 שעות שבהן שוהה האנייה בשטח חברת נמל אילת בע"מ.</w:t>
      </w:r>
    </w:p>
    <w:p w14:paraId="4CEBBB74" w14:textId="77777777" w:rsidR="000179E7" w:rsidRPr="00536FF0" w:rsidRDefault="000179E7" w:rsidP="00D51CE6">
      <w:pPr>
        <w:pStyle w:val="P00"/>
        <w:spacing w:before="72"/>
        <w:ind w:left="0" w:right="1134"/>
        <w:rPr>
          <w:rStyle w:val="default"/>
          <w:rFonts w:cs="FrankRuehl" w:hint="cs"/>
          <w:sz w:val="20"/>
          <w:rtl/>
        </w:rPr>
      </w:pPr>
      <w:bookmarkStart w:id="15" w:name="Seif2"/>
      <w:bookmarkEnd w:id="15"/>
      <w:r w:rsidRPr="00536FF0">
        <w:rPr>
          <w:rFonts w:cs="Miriam"/>
          <w:lang w:val="he-IL"/>
        </w:rPr>
        <w:pict w14:anchorId="5507AB02">
          <v:rect id="_x0000_s2437" style="position:absolute;left:0;text-align:left;margin-left:464.35pt;margin-top:7.1pt;width:75.05pt;height:11.85pt;z-index:251602944" o:allowincell="f" filled="f" stroked="f" strokecolor="lime" strokeweight=".25pt">
            <v:textbox style="mso-next-textbox:#_x0000_s2437" inset="0,0,0,0">
              <w:txbxContent>
                <w:p w14:paraId="63714145" w14:textId="77777777" w:rsidR="00CF5313" w:rsidRDefault="00CF5313" w:rsidP="000179E7">
                  <w:pPr>
                    <w:spacing w:line="160" w:lineRule="exact"/>
                    <w:rPr>
                      <w:rFonts w:cs="Miriam" w:hint="cs"/>
                      <w:noProof/>
                      <w:sz w:val="18"/>
                      <w:szCs w:val="18"/>
                      <w:rtl/>
                    </w:rPr>
                  </w:pPr>
                  <w:r>
                    <w:rPr>
                      <w:rFonts w:cs="Miriam" w:hint="cs"/>
                      <w:sz w:val="18"/>
                      <w:szCs w:val="18"/>
                      <w:rtl/>
                    </w:rPr>
                    <w:t>תחולה לפי הספק</w:t>
                  </w:r>
                </w:p>
              </w:txbxContent>
            </v:textbox>
            <w10:anchorlock/>
          </v:rect>
        </w:pict>
      </w:r>
      <w:r w:rsidRPr="00536FF0">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D51CE6" w:rsidRPr="00536FF0">
        <w:rPr>
          <w:rStyle w:val="default"/>
          <w:rFonts w:cs="FrankRuehl" w:hint="cs"/>
          <w:sz w:val="20"/>
          <w:rtl/>
        </w:rPr>
        <w:t>צו זה יחול על ספקים אלה, זולת אם נאמר בו אחרת:</w:t>
      </w:r>
    </w:p>
    <w:p w14:paraId="0A8338D8" w14:textId="77777777" w:rsidR="00D51CE6" w:rsidRDefault="00BF0C8C" w:rsidP="00BF0C8C">
      <w:pPr>
        <w:pStyle w:val="P00"/>
        <w:spacing w:before="72"/>
        <w:ind w:left="624" w:right="1134"/>
        <w:rPr>
          <w:rStyle w:val="default"/>
          <w:rFonts w:cs="FrankRuehl" w:hint="cs"/>
          <w:sz w:val="20"/>
          <w:rtl/>
        </w:rPr>
      </w:pPr>
      <w:r w:rsidRPr="00866108">
        <w:rPr>
          <w:rStyle w:val="default"/>
          <w:rFonts w:cs="FrankRuehl" w:hint="cs"/>
          <w:sz w:val="20"/>
          <w:rtl/>
        </w:rPr>
        <w:pict w14:anchorId="2238572D">
          <v:shape id="_x0000_s2498" type="#_x0000_t202" style="position:absolute;left:0;text-align:left;margin-left:470.35pt;margin-top:7.1pt;width:1in;height:18.85pt;z-index:251664384" filled="f" stroked="f">
            <v:textbox inset="1mm,0,1mm,0">
              <w:txbxContent>
                <w:p w14:paraId="1654100C" w14:textId="77777777" w:rsidR="00CF5313" w:rsidRDefault="00CF5313" w:rsidP="00BF0C8C">
                  <w:pPr>
                    <w:spacing w:line="160" w:lineRule="exact"/>
                    <w:rPr>
                      <w:rFonts w:cs="Miriam"/>
                      <w:sz w:val="18"/>
                      <w:szCs w:val="18"/>
                      <w:rtl/>
                    </w:rPr>
                  </w:pPr>
                  <w:r>
                    <w:rPr>
                      <w:rFonts w:cs="Miriam" w:hint="cs"/>
                      <w:sz w:val="18"/>
                      <w:szCs w:val="18"/>
                      <w:rtl/>
                    </w:rPr>
                    <w:t>צו תשע"א-2010</w:t>
                  </w:r>
                </w:p>
                <w:p w14:paraId="31F85BE6" w14:textId="77777777" w:rsidR="00866108" w:rsidRDefault="00866108" w:rsidP="00BF0C8C">
                  <w:pPr>
                    <w:spacing w:line="160" w:lineRule="exact"/>
                    <w:rPr>
                      <w:rFonts w:cs="Miriam" w:hint="cs"/>
                      <w:noProof/>
                      <w:sz w:val="18"/>
                      <w:szCs w:val="18"/>
                      <w:rtl/>
                    </w:rPr>
                  </w:pPr>
                  <w:r>
                    <w:rPr>
                      <w:rFonts w:cs="Miriam" w:hint="cs"/>
                      <w:sz w:val="18"/>
                      <w:szCs w:val="18"/>
                      <w:rtl/>
                    </w:rPr>
                    <w:t>צו תשפ"ב-2022</w:t>
                  </w:r>
                </w:p>
              </w:txbxContent>
            </v:textbox>
            <w10:anchorlock/>
          </v:shape>
        </w:pict>
      </w:r>
      <w:r w:rsidR="00D51CE6" w:rsidRPr="00536FF0">
        <w:rPr>
          <w:rStyle w:val="default"/>
          <w:rFonts w:cs="FrankRuehl" w:hint="cs"/>
          <w:sz w:val="20"/>
          <w:rtl/>
        </w:rPr>
        <w:t>(1)</w:t>
      </w:r>
      <w:r w:rsidR="00D51CE6" w:rsidRPr="00536FF0">
        <w:rPr>
          <w:rStyle w:val="default"/>
          <w:rFonts w:cs="FrankRuehl" w:hint="cs"/>
          <w:sz w:val="20"/>
          <w:rtl/>
        </w:rPr>
        <w:tab/>
        <w:t>חברת נמל אשדוד בע"מ, חברת נמל חיפה בע"מ</w:t>
      </w:r>
      <w:r>
        <w:rPr>
          <w:rStyle w:val="default"/>
          <w:rFonts w:cs="FrankRuehl" w:hint="cs"/>
          <w:sz w:val="20"/>
          <w:rtl/>
        </w:rPr>
        <w:t>,</w:t>
      </w:r>
      <w:r w:rsidR="00D51CE6" w:rsidRPr="00536FF0">
        <w:rPr>
          <w:rStyle w:val="default"/>
          <w:rFonts w:cs="FrankRuehl" w:hint="cs"/>
          <w:sz w:val="20"/>
          <w:rtl/>
        </w:rPr>
        <w:t xml:space="preserve"> חברת נמל אילת בע"מ </w:t>
      </w:r>
      <w:r w:rsidR="00866108" w:rsidRPr="00866108">
        <w:rPr>
          <w:rStyle w:val="default"/>
          <w:rFonts w:cs="FrankRuehl" w:hint="cs"/>
          <w:sz w:val="20"/>
          <w:rtl/>
        </w:rPr>
        <w:t xml:space="preserve">והחברה נמל מספנות ישראל בע"מ </w:t>
      </w:r>
      <w:r w:rsidR="00D51CE6" w:rsidRPr="00536FF0">
        <w:rPr>
          <w:rStyle w:val="default"/>
          <w:rFonts w:cs="FrankRuehl" w:hint="cs"/>
          <w:sz w:val="20"/>
          <w:rtl/>
        </w:rPr>
        <w:t>שהוסמכו לפי סעיף 10 לחוק הרשות</w:t>
      </w:r>
      <w:r>
        <w:rPr>
          <w:rStyle w:val="default"/>
          <w:rFonts w:cs="FrankRuehl" w:hint="cs"/>
          <w:sz w:val="20"/>
          <w:rtl/>
        </w:rPr>
        <w:t xml:space="preserve"> (להלן </w:t>
      </w:r>
      <w:r>
        <w:rPr>
          <w:rStyle w:val="default"/>
          <w:rFonts w:cs="FrankRuehl"/>
          <w:sz w:val="20"/>
          <w:rtl/>
        </w:rPr>
        <w:t>–</w:t>
      </w:r>
      <w:r>
        <w:rPr>
          <w:rStyle w:val="default"/>
          <w:rFonts w:cs="FrankRuehl" w:hint="cs"/>
          <w:sz w:val="20"/>
          <w:rtl/>
        </w:rPr>
        <w:t xml:space="preserve"> חברות הנמל)</w:t>
      </w:r>
      <w:r w:rsidR="00D51CE6" w:rsidRPr="00536FF0">
        <w:rPr>
          <w:rStyle w:val="default"/>
          <w:rFonts w:cs="FrankRuehl" w:hint="cs"/>
          <w:sz w:val="20"/>
          <w:rtl/>
        </w:rPr>
        <w:t>;</w:t>
      </w:r>
    </w:p>
    <w:p w14:paraId="672878EE" w14:textId="77777777" w:rsidR="00D51CE6" w:rsidRPr="00536FF0" w:rsidRDefault="00CA0E90" w:rsidP="00734A5E">
      <w:pPr>
        <w:pStyle w:val="P00"/>
        <w:spacing w:before="72"/>
        <w:ind w:left="624" w:right="1134"/>
        <w:rPr>
          <w:rStyle w:val="default"/>
          <w:rFonts w:cs="FrankRuehl" w:hint="cs"/>
          <w:sz w:val="20"/>
          <w:rtl/>
        </w:rPr>
      </w:pPr>
      <w:r>
        <w:rPr>
          <w:rFonts w:cs="FrankRuehl" w:hint="cs"/>
          <w:rtl/>
          <w:lang w:eastAsia="en-US"/>
        </w:rPr>
        <w:pict w14:anchorId="66751EF4">
          <v:shape id="_x0000_s2564" type="#_x0000_t202" style="position:absolute;left:0;text-align:left;margin-left:470.35pt;margin-top:7.1pt;width:1in;height:9pt;z-index:251701248" filled="f" stroked="f">
            <v:textbox inset="1mm,0,1mm,0">
              <w:txbxContent>
                <w:p w14:paraId="7DAED24A" w14:textId="77777777" w:rsidR="00CF5313" w:rsidRDefault="00CF5313" w:rsidP="00CA0E90">
                  <w:pPr>
                    <w:spacing w:line="160" w:lineRule="exact"/>
                    <w:rPr>
                      <w:rFonts w:cs="Miriam" w:hint="cs"/>
                      <w:noProof/>
                      <w:sz w:val="18"/>
                      <w:szCs w:val="18"/>
                      <w:rtl/>
                    </w:rPr>
                  </w:pPr>
                  <w:r>
                    <w:rPr>
                      <w:rFonts w:cs="Miriam" w:hint="cs"/>
                      <w:sz w:val="18"/>
                      <w:szCs w:val="18"/>
                      <w:rtl/>
                    </w:rPr>
                    <w:t>צו תשע"ז-2017</w:t>
                  </w:r>
                </w:p>
              </w:txbxContent>
            </v:textbox>
            <w10:anchorlock/>
          </v:shape>
        </w:pict>
      </w:r>
      <w:r w:rsidR="00D51CE6" w:rsidRPr="00536FF0">
        <w:rPr>
          <w:rStyle w:val="default"/>
          <w:rFonts w:cs="FrankRuehl" w:hint="cs"/>
          <w:sz w:val="20"/>
          <w:rtl/>
        </w:rPr>
        <w:t>(2)</w:t>
      </w:r>
      <w:r w:rsidR="00D51CE6" w:rsidRPr="00536FF0">
        <w:rPr>
          <w:rStyle w:val="default"/>
          <w:rFonts w:cs="FrankRuehl" w:hint="cs"/>
          <w:sz w:val="20"/>
          <w:rtl/>
        </w:rPr>
        <w:tab/>
        <w:t>חברת הפיתוח והנכסים</w:t>
      </w:r>
      <w:r>
        <w:rPr>
          <w:rStyle w:val="default"/>
          <w:rFonts w:cs="FrankRuehl" w:hint="cs"/>
          <w:sz w:val="20"/>
          <w:rtl/>
        </w:rPr>
        <w:t xml:space="preserve"> או חברה בת שלה</w:t>
      </w:r>
      <w:r w:rsidR="00D51CE6" w:rsidRPr="00536FF0">
        <w:rPr>
          <w:rStyle w:val="default"/>
          <w:rFonts w:cs="FrankRuehl" w:hint="cs"/>
          <w:sz w:val="20"/>
          <w:rtl/>
        </w:rPr>
        <w:t>;</w:t>
      </w:r>
    </w:p>
    <w:p w14:paraId="16B420B9" w14:textId="77777777" w:rsidR="00D51CE6" w:rsidRDefault="00D51CE6" w:rsidP="00734A5E">
      <w:pPr>
        <w:pStyle w:val="P00"/>
        <w:spacing w:before="72"/>
        <w:ind w:left="624"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התאגיד המספק</w:t>
      </w:r>
      <w:r w:rsidR="00734A5E" w:rsidRPr="00536FF0">
        <w:rPr>
          <w:rStyle w:val="default"/>
          <w:rFonts w:cs="FrankRuehl" w:hint="cs"/>
          <w:sz w:val="20"/>
          <w:rtl/>
        </w:rPr>
        <w:t xml:space="preserve"> שירותי ניטול ואחסון תבואות בממגורות התבואות בנמלי חיפה ואשדוד </w:t>
      </w:r>
      <w:r w:rsidR="00734A5E" w:rsidRPr="00536FF0">
        <w:rPr>
          <w:rStyle w:val="default"/>
          <w:rFonts w:cs="FrankRuehl"/>
          <w:sz w:val="20"/>
          <w:rtl/>
        </w:rPr>
        <w:t>–</w:t>
      </w:r>
      <w:r w:rsidR="00734A5E" w:rsidRPr="00536FF0">
        <w:rPr>
          <w:rStyle w:val="default"/>
          <w:rFonts w:cs="FrankRuehl" w:hint="cs"/>
          <w:sz w:val="20"/>
          <w:rtl/>
        </w:rPr>
        <w:t xml:space="preserve"> לגבי אותם שירותים</w:t>
      </w:r>
      <w:r w:rsidR="00866108">
        <w:rPr>
          <w:rStyle w:val="default"/>
          <w:rFonts w:cs="FrankRuehl" w:hint="cs"/>
          <w:sz w:val="20"/>
          <w:rtl/>
        </w:rPr>
        <w:t>;</w:t>
      </w:r>
    </w:p>
    <w:p w14:paraId="17582004" w14:textId="77777777" w:rsidR="00866108" w:rsidRPr="00536FF0" w:rsidRDefault="00866108" w:rsidP="00866108">
      <w:pPr>
        <w:pStyle w:val="P00"/>
        <w:spacing w:before="72"/>
        <w:ind w:left="624" w:right="1134"/>
        <w:rPr>
          <w:rStyle w:val="default"/>
          <w:rFonts w:cs="FrankRuehl" w:hint="cs"/>
          <w:sz w:val="20"/>
          <w:rtl/>
        </w:rPr>
      </w:pPr>
      <w:r w:rsidRPr="00866108">
        <w:rPr>
          <w:rStyle w:val="default"/>
          <w:rFonts w:cs="FrankRuehl" w:hint="cs"/>
          <w:sz w:val="20"/>
          <w:rtl/>
        </w:rPr>
        <w:pict w14:anchorId="36316D07">
          <v:shape id="_x0000_s2580" type="#_x0000_t202" style="position:absolute;left:0;text-align:left;margin-left:470.35pt;margin-top:7.1pt;width:1in;height:9pt;z-index:251708416" filled="f" stroked="f">
            <v:textbox inset="1mm,0,1mm,0">
              <w:txbxContent>
                <w:p w14:paraId="751408E4" w14:textId="77777777" w:rsidR="00866108" w:rsidRDefault="00866108" w:rsidP="00866108">
                  <w:pPr>
                    <w:spacing w:line="160" w:lineRule="exact"/>
                    <w:rPr>
                      <w:rFonts w:cs="Miriam" w:hint="cs"/>
                      <w:noProof/>
                      <w:sz w:val="18"/>
                      <w:szCs w:val="18"/>
                      <w:rtl/>
                    </w:rPr>
                  </w:pPr>
                  <w:r>
                    <w:rPr>
                      <w:rFonts w:cs="Miriam" w:hint="cs"/>
                      <w:sz w:val="18"/>
                      <w:szCs w:val="18"/>
                      <w:rtl/>
                    </w:rPr>
                    <w:t>צו תשפ"ב-2022</w:t>
                  </w:r>
                </w:p>
              </w:txbxContent>
            </v:textbox>
            <w10:anchorlock/>
          </v:shape>
        </w:pict>
      </w:r>
      <w:r w:rsidRPr="00536FF0">
        <w:rPr>
          <w:rStyle w:val="default"/>
          <w:rFonts w:cs="FrankRuehl" w:hint="cs"/>
          <w:sz w:val="20"/>
          <w:rtl/>
        </w:rPr>
        <w:t>(</w:t>
      </w:r>
      <w:r>
        <w:rPr>
          <w:rStyle w:val="default"/>
          <w:rFonts w:cs="FrankRuehl" w:hint="cs"/>
          <w:sz w:val="20"/>
          <w:rtl/>
        </w:rPr>
        <w:t>4</w:t>
      </w:r>
      <w:r w:rsidRPr="00536FF0">
        <w:rPr>
          <w:rStyle w:val="default"/>
          <w:rFonts w:cs="FrankRuehl" w:hint="cs"/>
          <w:sz w:val="20"/>
          <w:rtl/>
        </w:rPr>
        <w:t>)</w:t>
      </w:r>
      <w:r w:rsidRPr="00536FF0">
        <w:rPr>
          <w:rStyle w:val="default"/>
          <w:rFonts w:cs="FrankRuehl" w:hint="cs"/>
          <w:sz w:val="20"/>
          <w:rtl/>
        </w:rPr>
        <w:tab/>
      </w:r>
      <w:r w:rsidRPr="00866108">
        <w:rPr>
          <w:rStyle w:val="default"/>
          <w:rFonts w:cs="FrankRuehl" w:hint="cs"/>
          <w:sz w:val="20"/>
          <w:rtl/>
        </w:rPr>
        <w:t>חברת אס. איי. פי. ג'י טרמינל בייפורט בע"מ וחברת הדרום קונטיינר טרמינל בע"מ שהוסמכו להיות תאגיד מורשה לפי סעיף 10 לחוק הרשות.</w:t>
      </w:r>
    </w:p>
    <w:p w14:paraId="2AD105E2" w14:textId="77777777" w:rsidR="00B10760" w:rsidRPr="007E3135" w:rsidRDefault="00B10760" w:rsidP="00BF0C8C">
      <w:pPr>
        <w:pStyle w:val="P00"/>
        <w:spacing w:before="0"/>
        <w:ind w:left="624" w:right="1134"/>
        <w:rPr>
          <w:rStyle w:val="default"/>
          <w:rFonts w:cs="FrankRuehl" w:hint="cs"/>
          <w:vanish/>
          <w:color w:val="FF0000"/>
          <w:sz w:val="20"/>
          <w:szCs w:val="20"/>
          <w:shd w:val="clear" w:color="auto" w:fill="FFFF99"/>
          <w:rtl/>
        </w:rPr>
      </w:pPr>
      <w:bookmarkStart w:id="16" w:name="Rov109"/>
      <w:r w:rsidRPr="007E3135">
        <w:rPr>
          <w:rStyle w:val="default"/>
          <w:rFonts w:cs="FrankRuehl" w:hint="cs"/>
          <w:vanish/>
          <w:color w:val="FF0000"/>
          <w:sz w:val="20"/>
          <w:szCs w:val="20"/>
          <w:shd w:val="clear" w:color="auto" w:fill="FFFF99"/>
          <w:rtl/>
        </w:rPr>
        <w:t>מיום 21.11.2010</w:t>
      </w:r>
    </w:p>
    <w:p w14:paraId="2FDB6D12" w14:textId="77777777" w:rsidR="00B10760" w:rsidRPr="007E3135" w:rsidRDefault="00B10760" w:rsidP="00BF0C8C">
      <w:pPr>
        <w:pStyle w:val="P00"/>
        <w:spacing w:before="0"/>
        <w:ind w:left="624"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0FF40756" w14:textId="77777777" w:rsidR="00B10760" w:rsidRPr="007E3135" w:rsidRDefault="00B10760" w:rsidP="00BF0C8C">
      <w:pPr>
        <w:pStyle w:val="P00"/>
        <w:spacing w:before="0"/>
        <w:ind w:left="624" w:right="1134"/>
        <w:rPr>
          <w:rStyle w:val="default"/>
          <w:rFonts w:cs="FrankRuehl" w:hint="cs"/>
          <w:vanish/>
          <w:sz w:val="20"/>
          <w:szCs w:val="20"/>
          <w:shd w:val="clear" w:color="auto" w:fill="FFFF99"/>
          <w:rtl/>
        </w:rPr>
      </w:pPr>
      <w:hyperlink r:id="rId21"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174</w:t>
      </w:r>
    </w:p>
    <w:p w14:paraId="1FCA1FC6" w14:textId="77777777" w:rsidR="00B10760" w:rsidRPr="007E3135" w:rsidRDefault="00B10760" w:rsidP="00BF0C8C">
      <w:pPr>
        <w:pStyle w:val="P00"/>
        <w:spacing w:before="0"/>
        <w:ind w:left="624"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החלפת פסקה 2(1)</w:t>
      </w:r>
    </w:p>
    <w:p w14:paraId="2831A4E1" w14:textId="77777777" w:rsidR="00B10760" w:rsidRPr="007E3135" w:rsidRDefault="00B10760" w:rsidP="00BF0C8C">
      <w:pPr>
        <w:pStyle w:val="P00"/>
        <w:ind w:left="624" w:right="1134"/>
        <w:rPr>
          <w:rStyle w:val="default"/>
          <w:rFonts w:cs="FrankRuehl" w:hint="cs"/>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138F1D30" w14:textId="77777777" w:rsidR="00B10760" w:rsidRPr="007E3135" w:rsidRDefault="00B10760" w:rsidP="00BF0C8C">
      <w:pPr>
        <w:pStyle w:val="P00"/>
        <w:spacing w:before="0"/>
        <w:ind w:left="624" w:right="1134"/>
        <w:rPr>
          <w:rStyle w:val="default"/>
          <w:rFonts w:cs="FrankRuehl" w:hint="cs"/>
          <w:vanish/>
          <w:sz w:val="22"/>
          <w:szCs w:val="22"/>
          <w:shd w:val="clear" w:color="auto" w:fill="FFFF99"/>
          <w:rtl/>
        </w:rPr>
      </w:pPr>
      <w:r w:rsidRPr="007E3135">
        <w:rPr>
          <w:rStyle w:val="default"/>
          <w:rFonts w:cs="FrankRuehl" w:hint="cs"/>
          <w:strike/>
          <w:vanish/>
          <w:sz w:val="22"/>
          <w:szCs w:val="22"/>
          <w:shd w:val="clear" w:color="auto" w:fill="FFFF99"/>
          <w:rtl/>
        </w:rPr>
        <w:t>(1)</w:t>
      </w:r>
      <w:r w:rsidRPr="007E3135">
        <w:rPr>
          <w:rStyle w:val="default"/>
          <w:rFonts w:cs="FrankRuehl" w:hint="cs"/>
          <w:strike/>
          <w:vanish/>
          <w:sz w:val="22"/>
          <w:szCs w:val="22"/>
          <w:shd w:val="clear" w:color="auto" w:fill="FFFF99"/>
          <w:rtl/>
        </w:rPr>
        <w:tab/>
        <w:t>חברת נמל אשדוד בע"מ, חברת נמל חיפה בע"מ וחברת נמל אילת בע"מ שהוסמכו לפי סעיף 10 לחוק הרשות;</w:t>
      </w:r>
    </w:p>
    <w:p w14:paraId="745F7EEB" w14:textId="77777777" w:rsidR="00CA0E90" w:rsidRPr="007E3135" w:rsidRDefault="00CA0E90" w:rsidP="00CA0E90">
      <w:pPr>
        <w:pStyle w:val="P00"/>
        <w:spacing w:before="0"/>
        <w:ind w:left="624" w:right="1134"/>
        <w:rPr>
          <w:rStyle w:val="default"/>
          <w:rFonts w:cs="FrankRuehl" w:hint="cs"/>
          <w:vanish/>
          <w:sz w:val="20"/>
          <w:szCs w:val="20"/>
          <w:shd w:val="clear" w:color="auto" w:fill="FFFF99"/>
          <w:rtl/>
        </w:rPr>
      </w:pPr>
    </w:p>
    <w:p w14:paraId="0E94FE53" w14:textId="77777777" w:rsidR="00CA0E90" w:rsidRPr="007E3135" w:rsidRDefault="00CA0E90" w:rsidP="00CA0E90">
      <w:pPr>
        <w:pStyle w:val="P00"/>
        <w:spacing w:before="0"/>
        <w:ind w:left="624" w:right="1134"/>
        <w:rPr>
          <w:rStyle w:val="default"/>
          <w:rFonts w:cs="FrankRuehl" w:hint="cs"/>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9.3.2017</w:t>
      </w:r>
    </w:p>
    <w:p w14:paraId="04ED80DC" w14:textId="77777777" w:rsidR="00CA0E90" w:rsidRPr="007E3135" w:rsidRDefault="00CA0E90" w:rsidP="00CA0E90">
      <w:pPr>
        <w:pStyle w:val="P00"/>
        <w:spacing w:before="0"/>
        <w:ind w:left="624"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תשע"ז-2017</w:t>
      </w:r>
    </w:p>
    <w:p w14:paraId="26752F12" w14:textId="77777777" w:rsidR="00CA0E90" w:rsidRPr="007E3135" w:rsidRDefault="00CA0E90" w:rsidP="00CA0E90">
      <w:pPr>
        <w:pStyle w:val="P00"/>
        <w:spacing w:before="0"/>
        <w:ind w:left="624" w:right="1134"/>
        <w:rPr>
          <w:rStyle w:val="default"/>
          <w:rFonts w:cs="FrankRuehl" w:hint="cs"/>
          <w:vanish/>
          <w:sz w:val="20"/>
          <w:szCs w:val="20"/>
          <w:shd w:val="clear" w:color="auto" w:fill="FFFF99"/>
          <w:rtl/>
        </w:rPr>
      </w:pPr>
      <w:hyperlink r:id="rId22" w:history="1">
        <w:r w:rsidRPr="007E3135">
          <w:rPr>
            <w:rStyle w:val="Hyperlink"/>
            <w:rFonts w:cs="FrankRuehl" w:hint="cs"/>
            <w:vanish/>
            <w:szCs w:val="20"/>
            <w:shd w:val="clear" w:color="auto" w:fill="FFFF99"/>
            <w:rtl/>
          </w:rPr>
          <w:t>ק"ת תשע"ז מס' 7788</w:t>
        </w:r>
      </w:hyperlink>
      <w:r w:rsidRPr="007E3135">
        <w:rPr>
          <w:rStyle w:val="default"/>
          <w:rFonts w:cs="FrankRuehl" w:hint="cs"/>
          <w:vanish/>
          <w:sz w:val="20"/>
          <w:szCs w:val="20"/>
          <w:shd w:val="clear" w:color="auto" w:fill="FFFF99"/>
          <w:rtl/>
        </w:rPr>
        <w:t xml:space="preserve"> מיום 9.3.2017 עמ' 824</w:t>
      </w:r>
    </w:p>
    <w:p w14:paraId="789B9363" w14:textId="77777777" w:rsidR="00CA0E90" w:rsidRPr="007E3135" w:rsidRDefault="00CA0E90" w:rsidP="00CA0E90">
      <w:pPr>
        <w:pStyle w:val="P00"/>
        <w:ind w:left="624" w:right="1134"/>
        <w:rPr>
          <w:rStyle w:val="default"/>
          <w:rFonts w:cs="FrankRuehl"/>
          <w:vanish/>
          <w:sz w:val="22"/>
          <w:szCs w:val="22"/>
          <w:shd w:val="clear" w:color="auto" w:fill="FFFF99"/>
          <w:rtl/>
        </w:rPr>
      </w:pPr>
      <w:r w:rsidRPr="007E3135">
        <w:rPr>
          <w:rStyle w:val="default"/>
          <w:rFonts w:cs="FrankRuehl" w:hint="cs"/>
          <w:vanish/>
          <w:sz w:val="22"/>
          <w:szCs w:val="22"/>
          <w:shd w:val="clear" w:color="auto" w:fill="FFFF99"/>
          <w:rtl/>
        </w:rPr>
        <w:t>(2)</w:t>
      </w:r>
      <w:r w:rsidRPr="007E3135">
        <w:rPr>
          <w:rStyle w:val="default"/>
          <w:rFonts w:cs="FrankRuehl" w:hint="cs"/>
          <w:vanish/>
          <w:sz w:val="22"/>
          <w:szCs w:val="22"/>
          <w:shd w:val="clear" w:color="auto" w:fill="FFFF99"/>
          <w:rtl/>
        </w:rPr>
        <w:tab/>
        <w:t xml:space="preserve">חברת הפיתוח והנכסים </w:t>
      </w:r>
      <w:r w:rsidRPr="007E3135">
        <w:rPr>
          <w:rStyle w:val="default"/>
          <w:rFonts w:cs="FrankRuehl" w:hint="cs"/>
          <w:vanish/>
          <w:sz w:val="22"/>
          <w:szCs w:val="22"/>
          <w:u w:val="single"/>
          <w:shd w:val="clear" w:color="auto" w:fill="FFFF99"/>
          <w:rtl/>
        </w:rPr>
        <w:t>או חברה בת שלה</w:t>
      </w:r>
      <w:r w:rsidRPr="007E3135">
        <w:rPr>
          <w:rStyle w:val="default"/>
          <w:rFonts w:cs="FrankRuehl" w:hint="cs"/>
          <w:vanish/>
          <w:sz w:val="22"/>
          <w:szCs w:val="22"/>
          <w:shd w:val="clear" w:color="auto" w:fill="FFFF99"/>
          <w:rtl/>
        </w:rPr>
        <w:t>;</w:t>
      </w:r>
    </w:p>
    <w:p w14:paraId="0372329B" w14:textId="77777777" w:rsidR="0038392C" w:rsidRPr="007E3135" w:rsidRDefault="0038392C" w:rsidP="00866108">
      <w:pPr>
        <w:pStyle w:val="P00"/>
        <w:spacing w:before="0"/>
        <w:ind w:left="624" w:right="1134"/>
        <w:rPr>
          <w:rStyle w:val="default"/>
          <w:rFonts w:cs="FrankRuehl"/>
          <w:vanish/>
          <w:sz w:val="20"/>
          <w:szCs w:val="20"/>
          <w:shd w:val="clear" w:color="auto" w:fill="FFFF99"/>
          <w:rtl/>
        </w:rPr>
      </w:pPr>
    </w:p>
    <w:p w14:paraId="4F0C1EAD" w14:textId="77777777" w:rsidR="0038392C" w:rsidRPr="007E3135" w:rsidRDefault="0038392C" w:rsidP="00866108">
      <w:pPr>
        <w:pStyle w:val="P00"/>
        <w:spacing w:before="0"/>
        <w:ind w:left="624" w:right="1134"/>
        <w:rPr>
          <w:rStyle w:val="default"/>
          <w:rFonts w:cs="FrankRuehl"/>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14.2.2022</w:t>
      </w:r>
    </w:p>
    <w:p w14:paraId="1F01BFCC" w14:textId="77777777" w:rsidR="0038392C" w:rsidRPr="007E3135" w:rsidRDefault="0038392C" w:rsidP="00866108">
      <w:pPr>
        <w:pStyle w:val="P00"/>
        <w:spacing w:before="0"/>
        <w:ind w:left="624"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צו תשפ"ב-2022</w:t>
      </w:r>
    </w:p>
    <w:p w14:paraId="2127ACA2" w14:textId="77777777" w:rsidR="0038392C" w:rsidRPr="007E3135" w:rsidRDefault="0038392C" w:rsidP="00866108">
      <w:pPr>
        <w:pStyle w:val="P00"/>
        <w:spacing w:before="0"/>
        <w:ind w:left="624" w:right="1134"/>
        <w:rPr>
          <w:rStyle w:val="default"/>
          <w:rFonts w:cs="FrankRuehl"/>
          <w:vanish/>
          <w:sz w:val="20"/>
          <w:szCs w:val="20"/>
          <w:shd w:val="clear" w:color="auto" w:fill="FFFF99"/>
          <w:rtl/>
        </w:rPr>
      </w:pPr>
      <w:hyperlink r:id="rId23" w:history="1">
        <w:r w:rsidRPr="007E3135">
          <w:rPr>
            <w:rStyle w:val="Hyperlink"/>
            <w:rFonts w:cs="FrankRuehl" w:hint="cs"/>
            <w:vanish/>
            <w:szCs w:val="20"/>
            <w:shd w:val="clear" w:color="auto" w:fill="FFFF99"/>
            <w:rtl/>
          </w:rPr>
          <w:t>ק"ת תשפ"ב מס' 9994</w:t>
        </w:r>
      </w:hyperlink>
      <w:r w:rsidRPr="007E3135">
        <w:rPr>
          <w:rStyle w:val="default"/>
          <w:rFonts w:cs="FrankRuehl" w:hint="cs"/>
          <w:vanish/>
          <w:sz w:val="20"/>
          <w:szCs w:val="20"/>
          <w:shd w:val="clear" w:color="auto" w:fill="FFFF99"/>
          <w:rtl/>
        </w:rPr>
        <w:t xml:space="preserve"> מיום 14.2.2022 עמ' 2036</w:t>
      </w:r>
    </w:p>
    <w:p w14:paraId="0A168D2F" w14:textId="77777777" w:rsidR="0038392C" w:rsidRPr="007E3135" w:rsidRDefault="0038392C" w:rsidP="0038392C">
      <w:pPr>
        <w:pStyle w:val="P00"/>
        <w:ind w:left="624"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(1)</w:t>
      </w:r>
      <w:r w:rsidRPr="007E3135">
        <w:rPr>
          <w:rStyle w:val="default"/>
          <w:rFonts w:cs="FrankRuehl" w:hint="cs"/>
          <w:vanish/>
          <w:sz w:val="22"/>
          <w:szCs w:val="22"/>
          <w:shd w:val="clear" w:color="auto" w:fill="FFFF99"/>
          <w:rtl/>
        </w:rPr>
        <w:tab/>
        <w:t xml:space="preserve">חברת נמל אשדוד בע"מ, חברת נמל חיפה בע"מ, חברת נמל אילת בע"מ </w:t>
      </w:r>
      <w:r w:rsidRPr="007E3135">
        <w:rPr>
          <w:rStyle w:val="default"/>
          <w:rFonts w:cs="FrankRuehl" w:hint="cs"/>
          <w:strike/>
          <w:vanish/>
          <w:sz w:val="22"/>
          <w:szCs w:val="22"/>
          <w:shd w:val="clear" w:color="auto" w:fill="FFFF99"/>
          <w:rtl/>
        </w:rPr>
        <w:t>וחברת מספנות ישראל בע"מ</w:t>
      </w:r>
      <w:r w:rsidR="00866108" w:rsidRPr="007E3135">
        <w:rPr>
          <w:rStyle w:val="default"/>
          <w:rFonts w:cs="FrankRuehl" w:hint="cs"/>
          <w:vanish/>
          <w:sz w:val="22"/>
          <w:szCs w:val="22"/>
          <w:shd w:val="clear" w:color="auto" w:fill="FFFF99"/>
          <w:rtl/>
        </w:rPr>
        <w:t xml:space="preserve"> </w:t>
      </w:r>
      <w:r w:rsidR="00866108" w:rsidRPr="007E3135">
        <w:rPr>
          <w:rStyle w:val="default"/>
          <w:rFonts w:cs="FrankRuehl" w:hint="cs"/>
          <w:vanish/>
          <w:sz w:val="22"/>
          <w:szCs w:val="22"/>
          <w:u w:val="single"/>
          <w:shd w:val="clear" w:color="auto" w:fill="FFFF99"/>
          <w:rtl/>
        </w:rPr>
        <w:t>והחברה נמל מספנות ישראל בע"מ</w:t>
      </w:r>
      <w:r w:rsidRPr="007E3135">
        <w:rPr>
          <w:rStyle w:val="default"/>
          <w:rFonts w:cs="FrankRuehl" w:hint="cs"/>
          <w:vanish/>
          <w:sz w:val="22"/>
          <w:szCs w:val="22"/>
          <w:shd w:val="clear" w:color="auto" w:fill="FFFF99"/>
          <w:rtl/>
        </w:rPr>
        <w:t xml:space="preserve"> שהוסמכו לפי סעיף 10 לחוק הרשות (להלן </w:t>
      </w:r>
      <w:r w:rsidRPr="007E3135">
        <w:rPr>
          <w:rStyle w:val="default"/>
          <w:rFonts w:cs="FrankRuehl"/>
          <w:vanish/>
          <w:sz w:val="22"/>
          <w:szCs w:val="22"/>
          <w:shd w:val="clear" w:color="auto" w:fill="FFFF99"/>
          <w:rtl/>
        </w:rPr>
        <w:t>–</w:t>
      </w:r>
      <w:r w:rsidRPr="007E3135">
        <w:rPr>
          <w:rStyle w:val="default"/>
          <w:rFonts w:cs="FrankRuehl" w:hint="cs"/>
          <w:vanish/>
          <w:sz w:val="22"/>
          <w:szCs w:val="22"/>
          <w:shd w:val="clear" w:color="auto" w:fill="FFFF99"/>
          <w:rtl/>
        </w:rPr>
        <w:t xml:space="preserve"> חברות הנמל);</w:t>
      </w:r>
    </w:p>
    <w:p w14:paraId="1E32FEBF" w14:textId="77777777" w:rsidR="0038392C" w:rsidRPr="007E3135" w:rsidRDefault="0038392C" w:rsidP="0038392C">
      <w:pPr>
        <w:pStyle w:val="P00"/>
        <w:spacing w:before="0"/>
        <w:ind w:left="624"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(2)</w:t>
      </w:r>
      <w:r w:rsidRPr="007E3135">
        <w:rPr>
          <w:rStyle w:val="default"/>
          <w:rFonts w:cs="FrankRuehl" w:hint="cs"/>
          <w:vanish/>
          <w:sz w:val="22"/>
          <w:szCs w:val="22"/>
          <w:shd w:val="clear" w:color="auto" w:fill="FFFF99"/>
          <w:rtl/>
        </w:rPr>
        <w:tab/>
        <w:t>חברת הפיתוח והנכסים או חברה בת שלה;</w:t>
      </w:r>
    </w:p>
    <w:p w14:paraId="2563A17B" w14:textId="77777777" w:rsidR="0038392C" w:rsidRPr="007E3135" w:rsidRDefault="0038392C" w:rsidP="0038392C">
      <w:pPr>
        <w:pStyle w:val="P00"/>
        <w:spacing w:before="0"/>
        <w:ind w:left="624" w:right="1134"/>
        <w:rPr>
          <w:rStyle w:val="default"/>
          <w:rFonts w:cs="FrankRuehl"/>
          <w:vanish/>
          <w:sz w:val="22"/>
          <w:szCs w:val="22"/>
          <w:shd w:val="clear" w:color="auto" w:fill="FFFF99"/>
          <w:rtl/>
        </w:rPr>
      </w:pPr>
      <w:r w:rsidRPr="007E3135">
        <w:rPr>
          <w:rStyle w:val="default"/>
          <w:rFonts w:cs="FrankRuehl" w:hint="cs"/>
          <w:vanish/>
          <w:sz w:val="22"/>
          <w:szCs w:val="22"/>
          <w:shd w:val="clear" w:color="auto" w:fill="FFFF99"/>
          <w:rtl/>
        </w:rPr>
        <w:t>(3)</w:t>
      </w:r>
      <w:r w:rsidRPr="007E3135">
        <w:rPr>
          <w:rStyle w:val="default"/>
          <w:rFonts w:cs="FrankRuehl" w:hint="cs"/>
          <w:vanish/>
          <w:sz w:val="22"/>
          <w:szCs w:val="22"/>
          <w:shd w:val="clear" w:color="auto" w:fill="FFFF99"/>
          <w:rtl/>
        </w:rPr>
        <w:tab/>
        <w:t xml:space="preserve">התאגיד המספק שירותי ניטול ואחסון תבואות בממגורות התבואות בנמלי חיפה ואשדוד </w:t>
      </w:r>
      <w:r w:rsidRPr="007E3135">
        <w:rPr>
          <w:rStyle w:val="default"/>
          <w:rFonts w:cs="FrankRuehl"/>
          <w:vanish/>
          <w:sz w:val="22"/>
          <w:szCs w:val="22"/>
          <w:shd w:val="clear" w:color="auto" w:fill="FFFF99"/>
          <w:rtl/>
        </w:rPr>
        <w:t>–</w:t>
      </w:r>
      <w:r w:rsidRPr="007E3135">
        <w:rPr>
          <w:rStyle w:val="default"/>
          <w:rFonts w:cs="FrankRuehl" w:hint="cs"/>
          <w:vanish/>
          <w:sz w:val="22"/>
          <w:szCs w:val="22"/>
          <w:shd w:val="clear" w:color="auto" w:fill="FFFF99"/>
          <w:rtl/>
        </w:rPr>
        <w:t xml:space="preserve"> לגבי אותם שירותים</w:t>
      </w:r>
      <w:r w:rsidR="00866108" w:rsidRPr="007E3135">
        <w:rPr>
          <w:rStyle w:val="default"/>
          <w:rFonts w:cs="FrankRuehl" w:hint="cs"/>
          <w:vanish/>
          <w:sz w:val="22"/>
          <w:szCs w:val="22"/>
          <w:shd w:val="clear" w:color="auto" w:fill="FFFF99"/>
          <w:rtl/>
        </w:rPr>
        <w:t>;</w:t>
      </w:r>
    </w:p>
    <w:p w14:paraId="7A36B915" w14:textId="77777777" w:rsidR="00866108" w:rsidRPr="00866108" w:rsidRDefault="00866108" w:rsidP="00866108">
      <w:pPr>
        <w:pStyle w:val="P00"/>
        <w:spacing w:before="0"/>
        <w:ind w:left="624" w:right="1134"/>
        <w:rPr>
          <w:rStyle w:val="default"/>
          <w:rFonts w:cs="FrankRuehl" w:hint="cs"/>
          <w:sz w:val="2"/>
          <w:szCs w:val="2"/>
          <w:shd w:val="clear" w:color="auto" w:fill="FFFF99"/>
          <w:rtl/>
        </w:rPr>
      </w:pPr>
      <w:r w:rsidRPr="007E3135">
        <w:rPr>
          <w:rStyle w:val="default"/>
          <w:rFonts w:cs="FrankRuehl" w:hint="cs"/>
          <w:vanish/>
          <w:sz w:val="22"/>
          <w:szCs w:val="22"/>
          <w:u w:val="single"/>
          <w:shd w:val="clear" w:color="auto" w:fill="FFFF99"/>
          <w:rtl/>
        </w:rPr>
        <w:t>(4)</w:t>
      </w:r>
      <w:r w:rsidRPr="007E3135">
        <w:rPr>
          <w:rStyle w:val="default"/>
          <w:rFonts w:cs="FrankRuehl"/>
          <w:vanish/>
          <w:sz w:val="22"/>
          <w:szCs w:val="22"/>
          <w:u w:val="single"/>
          <w:shd w:val="clear" w:color="auto" w:fill="FFFF99"/>
          <w:rtl/>
        </w:rPr>
        <w:tab/>
      </w:r>
      <w:r w:rsidRPr="007E3135">
        <w:rPr>
          <w:rStyle w:val="default"/>
          <w:rFonts w:cs="FrankRuehl" w:hint="cs"/>
          <w:vanish/>
          <w:sz w:val="22"/>
          <w:szCs w:val="22"/>
          <w:u w:val="single"/>
          <w:shd w:val="clear" w:color="auto" w:fill="FFFF99"/>
          <w:rtl/>
        </w:rPr>
        <w:t>חברת אס. איי. פי. ג'י טרמינל בייפורט בע"מ וחברת הדרום קונטיינר טרמינל בע"מ שהוסמכו להיות תאגיד מורשה לפי סעיף 10 לחוק הרשות.</w:t>
      </w:r>
      <w:bookmarkEnd w:id="16"/>
    </w:p>
    <w:p w14:paraId="20674CD2" w14:textId="77777777" w:rsidR="000179E7" w:rsidRPr="00536FF0" w:rsidRDefault="000179E7" w:rsidP="00734A5E">
      <w:pPr>
        <w:pStyle w:val="P00"/>
        <w:spacing w:before="72"/>
        <w:ind w:left="0" w:right="1134"/>
        <w:rPr>
          <w:rStyle w:val="default"/>
          <w:rFonts w:cs="FrankRuehl" w:hint="cs"/>
          <w:sz w:val="20"/>
          <w:rtl/>
        </w:rPr>
      </w:pPr>
      <w:bookmarkStart w:id="17" w:name="Seif3"/>
      <w:bookmarkEnd w:id="17"/>
      <w:r w:rsidRPr="00536FF0">
        <w:rPr>
          <w:rFonts w:cs="Miriam"/>
          <w:lang w:val="he-IL"/>
        </w:rPr>
        <w:pict w14:anchorId="21307F16">
          <v:rect id="_x0000_s2438" style="position:absolute;left:0;text-align:left;margin-left:464.35pt;margin-top:7.1pt;width:75.05pt;height:20.2pt;z-index:251603968" o:allowincell="f" filled="f" stroked="f" strokecolor="lime" strokeweight=".25pt">
            <v:textbox style="mso-next-textbox:#_x0000_s2438" inset="0,0,0,0">
              <w:txbxContent>
                <w:p w14:paraId="2671F6E7" w14:textId="77777777" w:rsidR="00CF5313" w:rsidRDefault="00CF5313" w:rsidP="000179E7">
                  <w:pPr>
                    <w:spacing w:line="160" w:lineRule="exact"/>
                    <w:rPr>
                      <w:rFonts w:cs="Miriam" w:hint="cs"/>
                      <w:noProof/>
                      <w:sz w:val="18"/>
                      <w:szCs w:val="18"/>
                      <w:rtl/>
                    </w:rPr>
                  </w:pPr>
                  <w:r>
                    <w:rPr>
                      <w:rFonts w:cs="Miriam" w:hint="cs"/>
                      <w:sz w:val="18"/>
                      <w:szCs w:val="18"/>
                      <w:rtl/>
                    </w:rPr>
                    <w:t>תוספות או הנחות מצטברות</w:t>
                  </w:r>
                </w:p>
              </w:txbxContent>
            </v:textbox>
            <w10:anchorlock/>
          </v:rect>
        </w:pict>
      </w:r>
      <w:r w:rsidRPr="00536FF0">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734A5E" w:rsidRPr="00536FF0">
        <w:rPr>
          <w:rStyle w:val="default"/>
          <w:rFonts w:cs="FrankRuehl" w:hint="cs"/>
          <w:sz w:val="20"/>
          <w:rtl/>
        </w:rPr>
        <w:t>(א)</w:t>
      </w:r>
      <w:r w:rsidR="00734A5E" w:rsidRPr="00536FF0">
        <w:rPr>
          <w:rStyle w:val="default"/>
          <w:rFonts w:cs="FrankRuehl" w:hint="cs"/>
          <w:sz w:val="20"/>
          <w:rtl/>
        </w:rPr>
        <w:tab/>
        <w:t>נקבעו בצו זה כמה תוספות למחיר מרבי או הפחתות ממנו, הן יחולו במצטבר אלא אם כן נאמר במפורש אחרת.</w:t>
      </w:r>
    </w:p>
    <w:p w14:paraId="35FAE73C" w14:textId="77777777" w:rsidR="00734A5E" w:rsidRPr="00536FF0" w:rsidRDefault="00734A5E" w:rsidP="00734A5E">
      <w:pPr>
        <w:pStyle w:val="P00"/>
        <w:spacing w:before="72"/>
        <w:ind w:left="0" w:right="1134"/>
        <w:rPr>
          <w:rStyle w:val="default"/>
          <w:rFonts w:cs="FrankRuehl" w:hint="cs"/>
          <w:sz w:val="20"/>
          <w:rtl/>
        </w:rPr>
      </w:pPr>
      <w:r w:rsidRPr="00536FF0">
        <w:rPr>
          <w:rStyle w:val="default"/>
          <w:rFonts w:cs="FrankRuehl" w:hint="cs"/>
          <w:sz w:val="20"/>
          <w:rtl/>
        </w:rPr>
        <w:tab/>
        <w:t>(ב)</w:t>
      </w:r>
      <w:r w:rsidRPr="00536FF0">
        <w:rPr>
          <w:rStyle w:val="default"/>
          <w:rFonts w:cs="FrankRuehl" w:hint="cs"/>
          <w:sz w:val="20"/>
          <w:rtl/>
        </w:rPr>
        <w:tab/>
        <w:t xml:space="preserve">חישוב תוספות או הפחתות מצטברות כאמור, שנקבעו כשיעור מסוים מן המחיר המרבי, יהיה בטור </w:t>
      </w:r>
      <w:r w:rsidRPr="00536FF0">
        <w:rPr>
          <w:rStyle w:val="default"/>
          <w:rFonts w:cs="FrankRuehl"/>
          <w:sz w:val="20"/>
          <w:rtl/>
        </w:rPr>
        <w:t>–</w:t>
      </w:r>
      <w:r w:rsidRPr="00536FF0">
        <w:rPr>
          <w:rStyle w:val="default"/>
          <w:rFonts w:cs="FrankRuehl" w:hint="cs"/>
          <w:sz w:val="20"/>
          <w:rtl/>
        </w:rPr>
        <w:t xml:space="preserve"> כל תוספת או הפחתה נוספת תחושב כמכפלה של המחיר המרבי בצירוף התוספות או בהפחתת ההפחתות שקדמו לה, לפי העניין.</w:t>
      </w:r>
    </w:p>
    <w:p w14:paraId="7585C58E" w14:textId="77777777" w:rsidR="000179E7" w:rsidRDefault="000179E7" w:rsidP="00734A5E">
      <w:pPr>
        <w:pStyle w:val="P00"/>
        <w:spacing w:before="72"/>
        <w:ind w:left="0" w:right="1134"/>
        <w:rPr>
          <w:rStyle w:val="default"/>
          <w:rFonts w:cs="FrankRuehl" w:hint="cs"/>
          <w:sz w:val="20"/>
          <w:rtl/>
        </w:rPr>
      </w:pPr>
      <w:bookmarkStart w:id="18" w:name="Seif4"/>
      <w:bookmarkEnd w:id="18"/>
      <w:r w:rsidRPr="00536FF0">
        <w:rPr>
          <w:rFonts w:cs="Miriam"/>
          <w:lang w:val="he-IL"/>
        </w:rPr>
        <w:pict w14:anchorId="5C8824CA">
          <v:rect id="_x0000_s2439" style="position:absolute;left:0;text-align:left;margin-left:464.35pt;margin-top:7.1pt;width:75.05pt;height:13.5pt;z-index:251604992" o:allowincell="f" filled="f" stroked="f" strokecolor="lime" strokeweight=".25pt">
            <v:textbox style="mso-next-textbox:#_x0000_s2439" inset="0,0,0,0">
              <w:txbxContent>
                <w:p w14:paraId="6304E6D4" w14:textId="77777777" w:rsidR="00CF5313" w:rsidRDefault="00CF5313" w:rsidP="000179E7">
                  <w:pPr>
                    <w:spacing w:line="160" w:lineRule="exact"/>
                    <w:rPr>
                      <w:rFonts w:cs="Miriam" w:hint="cs"/>
                      <w:noProof/>
                      <w:sz w:val="18"/>
                      <w:szCs w:val="18"/>
                      <w:rtl/>
                    </w:rPr>
                  </w:pPr>
                  <w:r>
                    <w:rPr>
                      <w:rFonts w:cs="Miriam" w:hint="cs"/>
                      <w:sz w:val="18"/>
                      <w:szCs w:val="18"/>
                      <w:rtl/>
                    </w:rPr>
                    <w:t>הצמדה למדדים</w:t>
                  </w:r>
                </w:p>
              </w:txbxContent>
            </v:textbox>
            <w10:anchorlock/>
          </v:rect>
        </w:pict>
      </w:r>
      <w:r w:rsidRPr="00536FF0">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734A5E" w:rsidRPr="00536FF0">
        <w:rPr>
          <w:rStyle w:val="default"/>
          <w:rFonts w:cs="FrankRuehl" w:hint="cs"/>
          <w:sz w:val="20"/>
          <w:rtl/>
        </w:rPr>
        <w:t>(א)</w:t>
      </w:r>
      <w:r w:rsidR="00734A5E" w:rsidRPr="00536FF0">
        <w:rPr>
          <w:rStyle w:val="default"/>
          <w:rFonts w:cs="FrankRuehl" w:hint="cs"/>
          <w:sz w:val="20"/>
          <w:rtl/>
        </w:rPr>
        <w:tab/>
        <w:t xml:space="preserve">המחירים והמחירים המרביים בצו זה וכן תוספות למחירים מהרביים הקבועות בו בשקלים חדשים, ישתנו ב-1 בינואר של כל שנה (להלן </w:t>
      </w:r>
      <w:r w:rsidR="00734A5E" w:rsidRPr="00536FF0">
        <w:rPr>
          <w:rStyle w:val="default"/>
          <w:rFonts w:cs="FrankRuehl"/>
          <w:sz w:val="20"/>
          <w:rtl/>
        </w:rPr>
        <w:t>–</w:t>
      </w:r>
      <w:r w:rsidR="00734A5E" w:rsidRPr="00536FF0">
        <w:rPr>
          <w:rStyle w:val="default"/>
          <w:rFonts w:cs="FrankRuehl" w:hint="cs"/>
          <w:sz w:val="20"/>
          <w:rtl/>
        </w:rPr>
        <w:t xml:space="preserve"> יום השינוי) לפי שקלול שיעור שינוי המדדים המפורטים להלן, העדכניים ליום 15 בדצמבר שלפני יום השינוי, לעומת המדד היסודי, בשיעור הנקוב לצדם (להלן </w:t>
      </w:r>
      <w:r w:rsidR="00734A5E" w:rsidRPr="00536FF0">
        <w:rPr>
          <w:rStyle w:val="default"/>
          <w:rFonts w:cs="FrankRuehl"/>
          <w:sz w:val="20"/>
          <w:rtl/>
        </w:rPr>
        <w:t>–</w:t>
      </w:r>
      <w:r w:rsidR="00734A5E" w:rsidRPr="00536FF0">
        <w:rPr>
          <w:rStyle w:val="default"/>
          <w:rFonts w:cs="FrankRuehl" w:hint="cs"/>
          <w:sz w:val="20"/>
          <w:rtl/>
        </w:rPr>
        <w:t xml:space="preserve"> המדד המשוקלל):</w:t>
      </w:r>
    </w:p>
    <w:p w14:paraId="27F8D3D8" w14:textId="77777777" w:rsidR="00734A5E" w:rsidRPr="00536FF0" w:rsidRDefault="00BF0C8C" w:rsidP="008E60C6">
      <w:pPr>
        <w:pStyle w:val="P00"/>
        <w:spacing w:before="72"/>
        <w:ind w:left="1021" w:right="1134"/>
        <w:rPr>
          <w:rStyle w:val="default"/>
          <w:rFonts w:cs="FrankRuehl" w:hint="cs"/>
          <w:sz w:val="20"/>
          <w:rtl/>
        </w:rPr>
      </w:pPr>
      <w:r>
        <w:rPr>
          <w:rFonts w:cs="FrankRuehl" w:hint="cs"/>
          <w:rtl/>
          <w:lang w:eastAsia="en-US"/>
        </w:rPr>
        <w:pict w14:anchorId="6DF84341">
          <v:shape id="_x0000_s2499" type="#_x0000_t202" style="position:absolute;left:0;text-align:left;margin-left:470.35pt;margin-top:7.1pt;width:1in;height:9pt;z-index:251665408" filled="f" stroked="f">
            <v:textbox inset="1mm,0,1mm,0">
              <w:txbxContent>
                <w:p w14:paraId="12B6C5A1" w14:textId="77777777" w:rsidR="00CF5313" w:rsidRDefault="00CF5313" w:rsidP="00BF0C8C">
                  <w:pPr>
                    <w:spacing w:line="160" w:lineRule="exact"/>
                    <w:rPr>
                      <w:rFonts w:cs="Miriam" w:hint="cs"/>
                      <w:noProof/>
                      <w:sz w:val="18"/>
                      <w:szCs w:val="18"/>
                      <w:rtl/>
                    </w:rPr>
                  </w:pPr>
                  <w:r>
                    <w:rPr>
                      <w:rFonts w:cs="Miriam" w:hint="cs"/>
                      <w:sz w:val="18"/>
                      <w:szCs w:val="18"/>
                      <w:rtl/>
                    </w:rPr>
                    <w:t>צו תשע"א-2010</w:t>
                  </w:r>
                </w:p>
              </w:txbxContent>
            </v:textbox>
            <w10:anchorlock/>
          </v:shape>
        </w:pict>
      </w:r>
      <w:r w:rsidR="00734A5E" w:rsidRPr="00536FF0">
        <w:rPr>
          <w:rStyle w:val="default"/>
          <w:rFonts w:cs="FrankRuehl" w:hint="cs"/>
          <w:sz w:val="20"/>
          <w:rtl/>
        </w:rPr>
        <w:t>(1)</w:t>
      </w:r>
      <w:r w:rsidR="00734A5E" w:rsidRPr="00536FF0">
        <w:rPr>
          <w:rStyle w:val="default"/>
          <w:rFonts w:cs="FrankRuehl" w:hint="cs"/>
          <w:sz w:val="20"/>
          <w:rtl/>
        </w:rPr>
        <w:tab/>
      </w:r>
      <w:r>
        <w:rPr>
          <w:rStyle w:val="default"/>
          <w:rFonts w:cs="FrankRuehl" w:hint="cs"/>
          <w:sz w:val="20"/>
          <w:rtl/>
        </w:rPr>
        <w:t xml:space="preserve">סכום של </w:t>
      </w:r>
      <w:r w:rsidR="00734A5E" w:rsidRPr="00536FF0">
        <w:rPr>
          <w:rStyle w:val="default"/>
          <w:rFonts w:cs="FrankRuehl" w:hint="cs"/>
          <w:sz w:val="20"/>
          <w:rtl/>
        </w:rPr>
        <w:t xml:space="preserve">שכר עבודה חודשי ממוצע למשרת שכיר ישראלי במינהל הציבורי, </w:t>
      </w:r>
      <w:r>
        <w:rPr>
          <w:rStyle w:val="default"/>
          <w:rFonts w:cs="FrankRuehl" w:hint="cs"/>
          <w:sz w:val="20"/>
          <w:rtl/>
        </w:rPr>
        <w:t xml:space="preserve">בשנים עשר החודשים האחרונים, </w:t>
      </w:r>
      <w:r w:rsidR="00734A5E" w:rsidRPr="00536FF0">
        <w:rPr>
          <w:rStyle w:val="default"/>
          <w:rFonts w:cs="FrankRuehl" w:hint="cs"/>
          <w:sz w:val="20"/>
          <w:rtl/>
        </w:rPr>
        <w:t>לפי נתונים מקוריים, הנתון במחירים שוטפים</w:t>
      </w:r>
      <w:r w:rsidR="008E60C6" w:rsidRPr="00536FF0">
        <w:rPr>
          <w:rStyle w:val="default"/>
          <w:rFonts w:cs="FrankRuehl" w:hint="cs"/>
          <w:sz w:val="20"/>
          <w:rtl/>
        </w:rPr>
        <w:t xml:space="preserve"> שמפרסמת הלשכה המרכזית לסטטיסטיקה</w:t>
      </w:r>
      <w:r>
        <w:rPr>
          <w:rStyle w:val="default"/>
          <w:rFonts w:cs="FrankRuehl" w:hint="cs"/>
          <w:sz w:val="20"/>
          <w:rtl/>
        </w:rPr>
        <w:t xml:space="preserve"> בלוח יא/8 בירחון הסטטיסטי לישראל</w:t>
      </w:r>
      <w:r w:rsidR="008E60C6" w:rsidRPr="00536FF0">
        <w:rPr>
          <w:rStyle w:val="default"/>
          <w:rFonts w:cs="FrankRuehl" w:hint="cs"/>
          <w:sz w:val="20"/>
          <w:rtl/>
        </w:rPr>
        <w:t xml:space="preserve"> </w:t>
      </w:r>
      <w:r w:rsidR="008E60C6" w:rsidRPr="00536FF0">
        <w:rPr>
          <w:rStyle w:val="default"/>
          <w:rFonts w:cs="FrankRuehl"/>
          <w:sz w:val="20"/>
          <w:rtl/>
        </w:rPr>
        <w:t>–</w:t>
      </w:r>
      <w:r w:rsidR="008E60C6" w:rsidRPr="00536FF0">
        <w:rPr>
          <w:rStyle w:val="default"/>
          <w:rFonts w:cs="FrankRuehl" w:hint="cs"/>
          <w:sz w:val="20"/>
          <w:rtl/>
        </w:rPr>
        <w:t xml:space="preserve"> 53%;</w:t>
      </w:r>
    </w:p>
    <w:p w14:paraId="0FE3D7AB" w14:textId="77777777" w:rsidR="008E60C6" w:rsidRPr="00536FF0" w:rsidRDefault="008E60C6" w:rsidP="008E60C6">
      <w:pPr>
        <w:pStyle w:val="P00"/>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 xml:space="preserve">מדד מטבעות החוץ דולר ארה"ב ואירו, לפי ממוצע שעריהם היציגים שפרסם בנק ישראל במהלך החודש שלפני החודש שקדם לעדכון </w:t>
      </w:r>
      <w:r w:rsidRPr="00536FF0">
        <w:rPr>
          <w:rStyle w:val="default"/>
          <w:rFonts w:cs="FrankRuehl"/>
          <w:sz w:val="20"/>
          <w:rtl/>
        </w:rPr>
        <w:t>–</w:t>
      </w:r>
      <w:r w:rsidRPr="00536FF0">
        <w:rPr>
          <w:rStyle w:val="default"/>
          <w:rFonts w:cs="FrankRuehl" w:hint="cs"/>
          <w:sz w:val="20"/>
          <w:rtl/>
        </w:rPr>
        <w:t xml:space="preserve"> 10%; לעניין זה יחושב הממוצע לפי משקולות אלה:</w:t>
      </w:r>
    </w:p>
    <w:p w14:paraId="32D57890" w14:textId="77777777" w:rsidR="008E60C6" w:rsidRPr="00536FF0" w:rsidRDefault="008E60C6" w:rsidP="008E60C6">
      <w:pPr>
        <w:pStyle w:val="P00"/>
        <w:spacing w:before="72"/>
        <w:ind w:left="1474" w:right="1134"/>
        <w:rPr>
          <w:rStyle w:val="default"/>
          <w:rFonts w:cs="FrankRuehl" w:hint="cs"/>
          <w:sz w:val="20"/>
          <w:rtl/>
        </w:rPr>
      </w:pPr>
      <w:r w:rsidRPr="00536FF0">
        <w:rPr>
          <w:rStyle w:val="default"/>
          <w:rFonts w:cs="FrankRuehl" w:hint="cs"/>
          <w:sz w:val="20"/>
          <w:rtl/>
        </w:rPr>
        <w:t>(א)</w:t>
      </w:r>
      <w:r w:rsidRPr="00536FF0">
        <w:rPr>
          <w:rStyle w:val="default"/>
          <w:rFonts w:cs="FrankRuehl" w:hint="cs"/>
          <w:sz w:val="20"/>
          <w:rtl/>
        </w:rPr>
        <w:tab/>
        <w:t xml:space="preserve">דולר ארה"ב </w:t>
      </w:r>
      <w:r w:rsidRPr="00536FF0">
        <w:rPr>
          <w:rStyle w:val="default"/>
          <w:rFonts w:cs="FrankRuehl"/>
          <w:sz w:val="20"/>
          <w:rtl/>
        </w:rPr>
        <w:t>–</w:t>
      </w:r>
      <w:r w:rsidRPr="00536FF0">
        <w:rPr>
          <w:rStyle w:val="default"/>
          <w:rFonts w:cs="FrankRuehl" w:hint="cs"/>
          <w:sz w:val="20"/>
          <w:rtl/>
        </w:rPr>
        <w:t xml:space="preserve"> 20%;</w:t>
      </w:r>
    </w:p>
    <w:p w14:paraId="427F040E" w14:textId="77777777" w:rsidR="008E60C6" w:rsidRPr="00536FF0" w:rsidRDefault="008E60C6" w:rsidP="008E60C6">
      <w:pPr>
        <w:pStyle w:val="P00"/>
        <w:spacing w:before="72"/>
        <w:ind w:left="1474" w:right="1134"/>
        <w:rPr>
          <w:rStyle w:val="default"/>
          <w:rFonts w:cs="FrankRuehl" w:hint="cs"/>
          <w:sz w:val="20"/>
          <w:rtl/>
        </w:rPr>
      </w:pPr>
      <w:r w:rsidRPr="00536FF0">
        <w:rPr>
          <w:rStyle w:val="default"/>
          <w:rFonts w:cs="FrankRuehl" w:hint="cs"/>
          <w:sz w:val="20"/>
          <w:rtl/>
        </w:rPr>
        <w:t>(ב)</w:t>
      </w:r>
      <w:r w:rsidRPr="00536FF0">
        <w:rPr>
          <w:rStyle w:val="default"/>
          <w:rFonts w:cs="FrankRuehl" w:hint="cs"/>
          <w:sz w:val="20"/>
          <w:rtl/>
        </w:rPr>
        <w:tab/>
        <w:t xml:space="preserve">אירו </w:t>
      </w:r>
      <w:r w:rsidRPr="00536FF0">
        <w:rPr>
          <w:rStyle w:val="default"/>
          <w:rFonts w:cs="FrankRuehl"/>
          <w:sz w:val="20"/>
          <w:rtl/>
        </w:rPr>
        <w:t>–</w:t>
      </w:r>
      <w:r w:rsidRPr="00536FF0">
        <w:rPr>
          <w:rStyle w:val="default"/>
          <w:rFonts w:cs="FrankRuehl" w:hint="cs"/>
          <w:sz w:val="20"/>
          <w:rtl/>
        </w:rPr>
        <w:t xml:space="preserve"> 80%;</w:t>
      </w:r>
    </w:p>
    <w:p w14:paraId="1DCB5B77" w14:textId="77777777" w:rsidR="008E60C6" w:rsidRPr="00536FF0" w:rsidRDefault="008E60C6" w:rsidP="008E60C6">
      <w:pPr>
        <w:pStyle w:val="P00"/>
        <w:spacing w:before="72"/>
        <w:ind w:left="1021"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 xml:space="preserve">מדד המחירים לצרכן שמפרסמת הלשכה המרכזית לסטטיסטיקה </w:t>
      </w:r>
      <w:r w:rsidRPr="00536FF0">
        <w:rPr>
          <w:rStyle w:val="default"/>
          <w:rFonts w:cs="FrankRuehl"/>
          <w:sz w:val="20"/>
          <w:rtl/>
        </w:rPr>
        <w:t>–</w:t>
      </w:r>
      <w:r w:rsidRPr="00536FF0">
        <w:rPr>
          <w:rStyle w:val="default"/>
          <w:rFonts w:cs="FrankRuehl" w:hint="cs"/>
          <w:sz w:val="20"/>
          <w:rtl/>
        </w:rPr>
        <w:t xml:space="preserve"> 37%.</w:t>
      </w:r>
    </w:p>
    <w:p w14:paraId="1D80978F" w14:textId="77777777" w:rsidR="008E60C6" w:rsidRPr="00536FF0" w:rsidRDefault="008E60C6" w:rsidP="00734A5E">
      <w:pPr>
        <w:pStyle w:val="P00"/>
        <w:spacing w:before="72"/>
        <w:ind w:left="0" w:right="1134"/>
        <w:rPr>
          <w:rStyle w:val="default"/>
          <w:rFonts w:cs="FrankRuehl" w:hint="cs"/>
          <w:sz w:val="20"/>
          <w:rtl/>
        </w:rPr>
      </w:pPr>
      <w:r w:rsidRPr="00536FF0">
        <w:rPr>
          <w:rStyle w:val="default"/>
          <w:rFonts w:cs="FrankRuehl" w:hint="cs"/>
          <w:sz w:val="20"/>
          <w:rtl/>
        </w:rPr>
        <w:tab/>
        <w:t>(ב)</w:t>
      </w:r>
      <w:r w:rsidRPr="00536FF0">
        <w:rPr>
          <w:rStyle w:val="default"/>
          <w:rFonts w:cs="FrankRuehl" w:hint="cs"/>
          <w:sz w:val="20"/>
          <w:rtl/>
        </w:rPr>
        <w:tab/>
      </w:r>
      <w:r w:rsidR="00E62E84" w:rsidRPr="00536FF0">
        <w:rPr>
          <w:rStyle w:val="default"/>
          <w:rFonts w:cs="FrankRuehl" w:hint="cs"/>
          <w:sz w:val="20"/>
          <w:rtl/>
        </w:rPr>
        <w:t>סכום שהשתנה כאמור יעוגל למאית השקל החדש השלמה הקרובה, וסכום של מחצית מאית השקל החדש יעוגל למאית השקל הקרובה הנמוכה.</w:t>
      </w:r>
    </w:p>
    <w:p w14:paraId="69430CAF" w14:textId="77777777" w:rsidR="00E62E84" w:rsidRPr="00536FF0" w:rsidRDefault="00E62E84" w:rsidP="00734A5E">
      <w:pPr>
        <w:pStyle w:val="P00"/>
        <w:spacing w:before="72"/>
        <w:ind w:left="0" w:right="1134"/>
        <w:rPr>
          <w:rStyle w:val="default"/>
          <w:rFonts w:cs="FrankRuehl" w:hint="cs"/>
          <w:sz w:val="20"/>
          <w:rtl/>
        </w:rPr>
      </w:pPr>
      <w:r w:rsidRPr="00536FF0">
        <w:rPr>
          <w:rStyle w:val="default"/>
          <w:rFonts w:cs="FrankRuehl" w:hint="cs"/>
          <w:sz w:val="20"/>
          <w:rtl/>
        </w:rPr>
        <w:tab/>
        <w:t>(ג)</w:t>
      </w:r>
      <w:r w:rsidRPr="00536FF0">
        <w:rPr>
          <w:rStyle w:val="default"/>
          <w:rFonts w:cs="FrankRuehl" w:hint="cs"/>
          <w:sz w:val="20"/>
          <w:rtl/>
        </w:rPr>
        <w:tab/>
        <w:t xml:space="preserve">בסעיף זה, "מדד יסודי" </w:t>
      </w:r>
      <w:r w:rsidRPr="00536FF0">
        <w:rPr>
          <w:rStyle w:val="default"/>
          <w:rFonts w:cs="FrankRuehl"/>
          <w:sz w:val="20"/>
          <w:rtl/>
        </w:rPr>
        <w:t>–</w:t>
      </w:r>
      <w:r w:rsidRPr="00536FF0">
        <w:rPr>
          <w:rStyle w:val="default"/>
          <w:rFonts w:cs="FrankRuehl" w:hint="cs"/>
          <w:sz w:val="20"/>
          <w:rtl/>
        </w:rPr>
        <w:t xml:space="preserve"> המדד הנוגע בדבר, העדכני ליום ט"ו בטבת התש"ע (1 בינואר 2010).</w:t>
      </w:r>
    </w:p>
    <w:p w14:paraId="4C4A7735" w14:textId="77777777" w:rsidR="00E62E84" w:rsidRDefault="00E62E84" w:rsidP="00734A5E">
      <w:pPr>
        <w:pStyle w:val="P00"/>
        <w:spacing w:before="72"/>
        <w:ind w:left="0" w:right="1134"/>
        <w:rPr>
          <w:rStyle w:val="default"/>
          <w:rFonts w:cs="FrankRuehl" w:hint="cs"/>
          <w:sz w:val="20"/>
          <w:rtl/>
        </w:rPr>
      </w:pPr>
      <w:r w:rsidRPr="00536FF0">
        <w:rPr>
          <w:rStyle w:val="default"/>
          <w:rFonts w:cs="FrankRuehl" w:hint="cs"/>
          <w:sz w:val="20"/>
          <w:rtl/>
        </w:rPr>
        <w:tab/>
        <w:t>(ד)</w:t>
      </w:r>
      <w:r w:rsidRPr="00536FF0">
        <w:rPr>
          <w:rStyle w:val="default"/>
          <w:rFonts w:cs="FrankRuehl" w:hint="cs"/>
          <w:sz w:val="20"/>
          <w:rtl/>
        </w:rPr>
        <w:tab/>
        <w:t>בלי לגרוע מן האמור בסעיף קטן (א), חל שינוי במדד המשוקלל בשיעור העולה על 3.5%, יעודכן המדד המשוקלל לפי הקבוע בסעיף קטן (א), והמחירים המרביים לפי צו זה יעודכנו לפי זה.</w:t>
      </w:r>
    </w:p>
    <w:p w14:paraId="5FCBF9BA" w14:textId="77777777" w:rsidR="00BF0C8C" w:rsidRPr="007E3135" w:rsidRDefault="00BF0C8C" w:rsidP="00BF0C8C">
      <w:pPr>
        <w:pStyle w:val="P00"/>
        <w:spacing w:before="0"/>
        <w:ind w:left="1021" w:right="1134"/>
        <w:rPr>
          <w:rStyle w:val="default"/>
          <w:rFonts w:cs="FrankRuehl" w:hint="cs"/>
          <w:vanish/>
          <w:color w:val="FF0000"/>
          <w:sz w:val="20"/>
          <w:szCs w:val="20"/>
          <w:shd w:val="clear" w:color="auto" w:fill="FFFF99"/>
          <w:rtl/>
        </w:rPr>
      </w:pPr>
      <w:bookmarkStart w:id="19" w:name="Rov68"/>
      <w:r w:rsidRPr="007E3135">
        <w:rPr>
          <w:rStyle w:val="default"/>
          <w:rFonts w:cs="FrankRuehl" w:hint="cs"/>
          <w:vanish/>
          <w:color w:val="FF0000"/>
          <w:sz w:val="20"/>
          <w:szCs w:val="20"/>
          <w:shd w:val="clear" w:color="auto" w:fill="FFFF99"/>
          <w:rtl/>
        </w:rPr>
        <w:t>מיום 21.11.2010</w:t>
      </w:r>
    </w:p>
    <w:p w14:paraId="2F384DBB" w14:textId="77777777" w:rsidR="00BF0C8C" w:rsidRPr="007E3135" w:rsidRDefault="00BF0C8C" w:rsidP="00BF0C8C">
      <w:pPr>
        <w:pStyle w:val="P00"/>
        <w:spacing w:before="0"/>
        <w:ind w:left="1021"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1E0ACDC3" w14:textId="77777777" w:rsidR="00BF0C8C" w:rsidRPr="007E3135" w:rsidRDefault="00BF0C8C" w:rsidP="00BF0C8C">
      <w:pPr>
        <w:pStyle w:val="P00"/>
        <w:spacing w:before="0"/>
        <w:ind w:left="1021" w:right="1134"/>
        <w:rPr>
          <w:rStyle w:val="default"/>
          <w:rFonts w:cs="FrankRuehl" w:hint="cs"/>
          <w:vanish/>
          <w:sz w:val="20"/>
          <w:szCs w:val="20"/>
          <w:shd w:val="clear" w:color="auto" w:fill="FFFF99"/>
          <w:rtl/>
        </w:rPr>
      </w:pPr>
      <w:hyperlink r:id="rId24"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174</w:t>
      </w:r>
    </w:p>
    <w:p w14:paraId="1F84689D" w14:textId="77777777" w:rsidR="00BF0C8C" w:rsidRPr="007E3135" w:rsidRDefault="00BF0C8C" w:rsidP="00BF0C8C">
      <w:pPr>
        <w:pStyle w:val="P00"/>
        <w:spacing w:before="0"/>
        <w:ind w:left="1021"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החלפת פסקה 4(א)(1)</w:t>
      </w:r>
    </w:p>
    <w:p w14:paraId="35AE2069" w14:textId="77777777" w:rsidR="00BF0C8C" w:rsidRPr="007E3135" w:rsidRDefault="00BF0C8C" w:rsidP="00BF0C8C">
      <w:pPr>
        <w:pStyle w:val="P00"/>
        <w:ind w:left="1021" w:right="1134"/>
        <w:rPr>
          <w:rStyle w:val="default"/>
          <w:rFonts w:cs="FrankRuehl" w:hint="cs"/>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741E19A8" w14:textId="77777777" w:rsidR="00BF0C8C" w:rsidRPr="00BF0C8C" w:rsidRDefault="00BF0C8C" w:rsidP="00BF0C8C">
      <w:pPr>
        <w:pStyle w:val="P00"/>
        <w:spacing w:before="0"/>
        <w:ind w:left="1021" w:right="1134"/>
        <w:rPr>
          <w:rStyle w:val="default"/>
          <w:rFonts w:cs="FrankRuehl" w:hint="cs"/>
          <w:strike/>
          <w:sz w:val="2"/>
          <w:szCs w:val="2"/>
          <w:rtl/>
        </w:rPr>
      </w:pPr>
      <w:r w:rsidRPr="007E3135">
        <w:rPr>
          <w:rStyle w:val="default"/>
          <w:rFonts w:cs="FrankRuehl" w:hint="cs"/>
          <w:strike/>
          <w:vanish/>
          <w:sz w:val="22"/>
          <w:szCs w:val="22"/>
          <w:shd w:val="clear" w:color="auto" w:fill="FFFF99"/>
          <w:rtl/>
        </w:rPr>
        <w:t>(1)</w:t>
      </w:r>
      <w:r w:rsidRPr="007E3135">
        <w:rPr>
          <w:rStyle w:val="default"/>
          <w:rFonts w:cs="FrankRuehl" w:hint="cs"/>
          <w:strike/>
          <w:vanish/>
          <w:sz w:val="22"/>
          <w:szCs w:val="22"/>
          <w:shd w:val="clear" w:color="auto" w:fill="FFFF99"/>
          <w:rtl/>
        </w:rPr>
        <w:tab/>
        <w:t xml:space="preserve">שכר עבודה חודשי ממוצע למשרת שכיר ישראלי במינהל הציבורי, לפי נתונים מקוריים, הנתון במחירים שוטפים שמפרסמת הלשכה המרכזית לסטטיסטיקה </w:t>
      </w:r>
      <w:r w:rsidRPr="007E3135">
        <w:rPr>
          <w:rStyle w:val="default"/>
          <w:rFonts w:cs="FrankRuehl"/>
          <w:strike/>
          <w:vanish/>
          <w:sz w:val="22"/>
          <w:szCs w:val="22"/>
          <w:shd w:val="clear" w:color="auto" w:fill="FFFF99"/>
          <w:rtl/>
        </w:rPr>
        <w:t>–</w:t>
      </w:r>
      <w:r w:rsidRPr="007E3135">
        <w:rPr>
          <w:rStyle w:val="default"/>
          <w:rFonts w:cs="FrankRuehl" w:hint="cs"/>
          <w:strike/>
          <w:vanish/>
          <w:sz w:val="22"/>
          <w:szCs w:val="22"/>
          <w:shd w:val="clear" w:color="auto" w:fill="FFFF99"/>
          <w:rtl/>
        </w:rPr>
        <w:t xml:space="preserve"> 53%;</w:t>
      </w:r>
      <w:bookmarkEnd w:id="19"/>
    </w:p>
    <w:p w14:paraId="41CB471B" w14:textId="77777777" w:rsidR="001B4B20" w:rsidRPr="00536FF0" w:rsidRDefault="001B4B20" w:rsidP="00972E11">
      <w:pPr>
        <w:pStyle w:val="P00"/>
        <w:spacing w:before="72"/>
        <w:ind w:left="0" w:right="1134"/>
        <w:rPr>
          <w:rStyle w:val="default"/>
          <w:rFonts w:cs="FrankRuehl" w:hint="cs"/>
          <w:sz w:val="20"/>
          <w:rtl/>
        </w:rPr>
      </w:pPr>
      <w:bookmarkStart w:id="20" w:name="Seif5"/>
      <w:bookmarkEnd w:id="20"/>
      <w:r w:rsidRPr="00536FF0">
        <w:rPr>
          <w:rFonts w:cs="Miriam"/>
          <w:lang w:val="he-IL"/>
        </w:rPr>
        <w:pict w14:anchorId="683907B3">
          <v:rect id="_x0000_s2440" style="position:absolute;left:0;text-align:left;margin-left:464.35pt;margin-top:7.1pt;width:75.05pt;height:17.95pt;z-index:251606016" o:allowincell="f" filled="f" stroked="f" strokecolor="lime" strokeweight=".25pt">
            <v:textbox style="mso-next-textbox:#_x0000_s2440" inset="0,0,0,0">
              <w:txbxContent>
                <w:p w14:paraId="09383C07" w14:textId="77777777" w:rsidR="00CF5313" w:rsidRDefault="00CF5313" w:rsidP="001B4B20">
                  <w:pPr>
                    <w:spacing w:line="160" w:lineRule="exact"/>
                    <w:rPr>
                      <w:rFonts w:cs="Miriam" w:hint="cs"/>
                      <w:noProof/>
                      <w:sz w:val="18"/>
                      <w:szCs w:val="18"/>
                      <w:rtl/>
                    </w:rPr>
                  </w:pPr>
                  <w:r>
                    <w:rPr>
                      <w:rFonts w:cs="Miriam" w:hint="cs"/>
                      <w:sz w:val="18"/>
                      <w:szCs w:val="18"/>
                      <w:rtl/>
                    </w:rPr>
                    <w:t>מס ערך מוסף לא כלול</w:t>
                  </w:r>
                </w:p>
              </w:txbxContent>
            </v:textbox>
            <w10:anchorlock/>
          </v:rect>
        </w:pict>
      </w:r>
      <w:r w:rsidR="00972E11" w:rsidRPr="00536FF0">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972E11" w:rsidRPr="00536FF0">
        <w:rPr>
          <w:rStyle w:val="default"/>
          <w:rFonts w:cs="FrankRuehl" w:hint="cs"/>
          <w:sz w:val="20"/>
          <w:rtl/>
        </w:rPr>
        <w:t>המחירים והמחירים המרביים הנקובים בצו זה אינם כוללים מס ערך מוסף לפי חוק מס ערך מוסף, התשל"ו-1975.</w:t>
      </w:r>
    </w:p>
    <w:p w14:paraId="2E73A110" w14:textId="77777777" w:rsidR="001B4B20" w:rsidRPr="00536FF0" w:rsidRDefault="001B4B20" w:rsidP="00573ED9">
      <w:pPr>
        <w:pStyle w:val="P00"/>
        <w:spacing w:before="72"/>
        <w:ind w:left="0" w:right="1134"/>
        <w:rPr>
          <w:rStyle w:val="default"/>
          <w:rFonts w:cs="FrankRuehl" w:hint="cs"/>
          <w:sz w:val="20"/>
          <w:rtl/>
        </w:rPr>
      </w:pPr>
      <w:bookmarkStart w:id="21" w:name="Seif6"/>
      <w:bookmarkEnd w:id="21"/>
      <w:r w:rsidRPr="00536FF0">
        <w:rPr>
          <w:rFonts w:cs="Miriam"/>
          <w:lang w:val="he-IL"/>
        </w:rPr>
        <w:pict w14:anchorId="6EE95E3A">
          <v:rect id="_x0000_s2441" style="position:absolute;left:0;text-align:left;margin-left:464.35pt;margin-top:7.1pt;width:75.05pt;height:21pt;z-index:251607040" o:allowincell="f" filled="f" stroked="f" strokecolor="lime" strokeweight=".25pt">
            <v:textbox style="mso-next-textbox:#_x0000_s2441" inset="0,0,0,0">
              <w:txbxContent>
                <w:p w14:paraId="01A00F3B" w14:textId="77777777" w:rsidR="00CF5313" w:rsidRDefault="00CF5313" w:rsidP="001B4B20">
                  <w:pPr>
                    <w:spacing w:line="160" w:lineRule="exact"/>
                    <w:rPr>
                      <w:rFonts w:cs="Miriam" w:hint="cs"/>
                      <w:noProof/>
                      <w:sz w:val="18"/>
                      <w:szCs w:val="18"/>
                      <w:rtl/>
                    </w:rPr>
                  </w:pPr>
                  <w:r>
                    <w:rPr>
                      <w:rFonts w:cs="Miriam" w:hint="cs"/>
                      <w:sz w:val="18"/>
                      <w:szCs w:val="18"/>
                      <w:rtl/>
                    </w:rPr>
                    <w:t>תוספת למחיר בשל שירותים בימי מנוחה</w:t>
                  </w:r>
                </w:p>
              </w:txbxContent>
            </v:textbox>
            <w10:anchorlock/>
          </v:rect>
        </w:pict>
      </w:r>
      <w:r w:rsidR="00972E11" w:rsidRPr="00536FF0">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573ED9" w:rsidRPr="00536FF0">
        <w:rPr>
          <w:rStyle w:val="default"/>
          <w:rFonts w:cs="FrankRuehl" w:hint="cs"/>
          <w:sz w:val="20"/>
          <w:rtl/>
        </w:rPr>
        <w:t>ניתנו ביום מנוחה שירותי ניטול, שירותים לכלי שיט לפי סעיפים 28 ו-38, או שירותי הובלת תבואות לפי סעיף 44(ד), יהיה המחיר המרבי לשירותים אלה המחיר המרבי הבסיסי לאותם שירותים בתוספת 40%.</w:t>
      </w:r>
    </w:p>
    <w:p w14:paraId="24F6BCE1" w14:textId="77777777" w:rsidR="00573ED9" w:rsidRPr="00536FF0" w:rsidRDefault="00573ED9" w:rsidP="00536FF0">
      <w:pPr>
        <w:pStyle w:val="medium2-header"/>
        <w:keepLines w:val="0"/>
        <w:spacing w:before="72"/>
        <w:ind w:left="0" w:right="1134"/>
        <w:rPr>
          <w:rFonts w:cs="FrankRuehl" w:hint="cs"/>
          <w:noProof/>
          <w:sz w:val="20"/>
          <w:rtl/>
        </w:rPr>
      </w:pPr>
      <w:bookmarkStart w:id="22" w:name="med1"/>
      <w:bookmarkEnd w:id="22"/>
      <w:r w:rsidRPr="00536FF0">
        <w:rPr>
          <w:rFonts w:cs="FrankRuehl" w:hint="cs"/>
          <w:noProof/>
          <w:sz w:val="20"/>
          <w:rtl/>
        </w:rPr>
        <w:t>פרק ב': מחירי שירותי ניטול מטענים ופעולות הנלוות לניטול</w:t>
      </w:r>
    </w:p>
    <w:p w14:paraId="28B8C3F4" w14:textId="77777777" w:rsidR="001B53E3" w:rsidRPr="001B53E3" w:rsidRDefault="001B4B20" w:rsidP="001B53E3">
      <w:pPr>
        <w:pStyle w:val="P00"/>
        <w:spacing w:before="72"/>
        <w:ind w:left="0" w:right="1134"/>
        <w:rPr>
          <w:rStyle w:val="default"/>
          <w:rFonts w:cs="FrankRuehl" w:hint="cs"/>
          <w:sz w:val="20"/>
          <w:rtl/>
        </w:rPr>
      </w:pPr>
      <w:bookmarkStart w:id="23" w:name="Seif7"/>
      <w:bookmarkEnd w:id="23"/>
      <w:r w:rsidRPr="00536FF0">
        <w:rPr>
          <w:rFonts w:cs="Miriam"/>
          <w:lang w:val="he-IL"/>
        </w:rPr>
        <w:pict w14:anchorId="09D0CF1C">
          <v:rect id="_x0000_s2442" style="position:absolute;left:0;text-align:left;margin-left:464.35pt;margin-top:7.1pt;width:75.05pt;height:25.1pt;z-index:251608064" o:allowincell="f" filled="f" stroked="f" strokecolor="lime" strokeweight=".25pt">
            <v:textbox style="mso-next-textbox:#_x0000_s2442" inset="0,0,0,0">
              <w:txbxContent>
                <w:p w14:paraId="46632F25" w14:textId="77777777" w:rsidR="00CF5313" w:rsidRDefault="00CF5313" w:rsidP="001B4B20">
                  <w:pPr>
                    <w:spacing w:line="160" w:lineRule="exact"/>
                    <w:rPr>
                      <w:rFonts w:cs="Miriam" w:hint="cs"/>
                      <w:noProof/>
                      <w:sz w:val="18"/>
                      <w:szCs w:val="18"/>
                      <w:rtl/>
                    </w:rPr>
                  </w:pPr>
                  <w:r>
                    <w:rPr>
                      <w:rFonts w:cs="Miriam" w:hint="cs"/>
                      <w:sz w:val="18"/>
                      <w:szCs w:val="18"/>
                      <w:rtl/>
                    </w:rPr>
                    <w:t>חובת תשלום והזכאות לתקבול</w:t>
                  </w:r>
                </w:p>
                <w:p w14:paraId="661489A9" w14:textId="77777777" w:rsidR="00CF5313" w:rsidRDefault="00CF5313" w:rsidP="001B53E3">
                  <w:pPr>
                    <w:spacing w:line="160" w:lineRule="exact"/>
                    <w:rPr>
                      <w:rFonts w:cs="Miriam" w:hint="cs"/>
                      <w:noProof/>
                      <w:sz w:val="18"/>
                      <w:szCs w:val="18"/>
                      <w:rtl/>
                    </w:rPr>
                  </w:pPr>
                  <w:r>
                    <w:rPr>
                      <w:rFonts w:cs="Miriam" w:hint="cs"/>
                      <w:noProof/>
                      <w:sz w:val="18"/>
                      <w:szCs w:val="18"/>
                      <w:rtl/>
                    </w:rPr>
                    <w:t>צו תשע"ד-2014</w:t>
                  </w:r>
                </w:p>
              </w:txbxContent>
            </v:textbox>
            <w10:anchorlock/>
          </v:rect>
        </w:pict>
      </w:r>
      <w:r w:rsidR="00573ED9" w:rsidRPr="00536FF0">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B02F46" w:rsidRPr="00536FF0">
        <w:rPr>
          <w:rStyle w:val="default"/>
          <w:rFonts w:cs="FrankRuehl" w:hint="cs"/>
          <w:sz w:val="20"/>
          <w:rtl/>
        </w:rPr>
        <w:t>(א)</w:t>
      </w:r>
      <w:r w:rsidR="00B02F46" w:rsidRPr="00536FF0">
        <w:rPr>
          <w:rStyle w:val="default"/>
          <w:rFonts w:cs="FrankRuehl" w:hint="cs"/>
          <w:sz w:val="20"/>
          <w:rtl/>
        </w:rPr>
        <w:tab/>
      </w:r>
      <w:r w:rsidR="001B53E3" w:rsidRPr="001B53E3">
        <w:rPr>
          <w:rStyle w:val="default"/>
          <w:rFonts w:cs="FrankRuehl" w:hint="cs"/>
          <w:sz w:val="20"/>
          <w:rtl/>
        </w:rPr>
        <w:t>בעד ניטול של מטען למעט מכולה, מטען בגלנוע ומטען שהוא גרעינים ומוצרי גרעינים, ולרבות תוספות לדמי הניטול לפי צו זה למטען כאמור, מלבד תוספות לפי סעיפים 13(2), (4), (5) ו-(8)(ב), 14(1) ו-17(3), (4), (5) ו-(6), ישלמו בעל מטען ובעל אנייה כלהלן:</w:t>
      </w:r>
    </w:p>
    <w:p w14:paraId="534234AB" w14:textId="77777777" w:rsidR="001B53E3" w:rsidRPr="001B53E3" w:rsidRDefault="001B53E3" w:rsidP="001B53E3">
      <w:pPr>
        <w:pStyle w:val="P00"/>
        <w:spacing w:before="72"/>
        <w:ind w:left="1021" w:right="1134"/>
        <w:rPr>
          <w:rStyle w:val="default"/>
          <w:rFonts w:cs="FrankRuehl" w:hint="cs"/>
          <w:sz w:val="20"/>
          <w:rtl/>
        </w:rPr>
      </w:pPr>
      <w:r w:rsidRPr="001B53E3">
        <w:rPr>
          <w:rStyle w:val="default"/>
          <w:rFonts w:cs="FrankRuehl" w:hint="cs"/>
          <w:sz w:val="20"/>
          <w:rtl/>
        </w:rPr>
        <w:t>(1)</w:t>
      </w:r>
      <w:r w:rsidRPr="001B53E3">
        <w:rPr>
          <w:rStyle w:val="default"/>
          <w:rFonts w:cs="FrankRuehl" w:hint="cs"/>
          <w:sz w:val="20"/>
          <w:rtl/>
        </w:rPr>
        <w:tab/>
        <w:t xml:space="preserve">במסירה ישירה </w:t>
      </w:r>
      <w:r w:rsidRPr="001B53E3">
        <w:rPr>
          <w:rStyle w:val="default"/>
          <w:rFonts w:cs="FrankRuehl"/>
          <w:sz w:val="20"/>
          <w:rtl/>
        </w:rPr>
        <w:t>–</w:t>
      </w:r>
      <w:r w:rsidRPr="001B53E3">
        <w:rPr>
          <w:rStyle w:val="default"/>
          <w:rFonts w:cs="FrankRuehl" w:hint="cs"/>
          <w:sz w:val="20"/>
          <w:rtl/>
        </w:rPr>
        <w:t xml:space="preserve"> כל אחד מחצית הסכום;</w:t>
      </w:r>
    </w:p>
    <w:p w14:paraId="2DEB5379" w14:textId="77777777" w:rsidR="001B53E3" w:rsidRPr="001B53E3" w:rsidRDefault="001B53E3" w:rsidP="001B53E3">
      <w:pPr>
        <w:pStyle w:val="P00"/>
        <w:spacing w:before="72"/>
        <w:ind w:left="1021" w:right="1134"/>
        <w:rPr>
          <w:rStyle w:val="default"/>
          <w:rFonts w:cs="FrankRuehl" w:hint="cs"/>
          <w:sz w:val="20"/>
          <w:rtl/>
        </w:rPr>
      </w:pPr>
      <w:r w:rsidRPr="001B53E3">
        <w:rPr>
          <w:rStyle w:val="default"/>
          <w:rFonts w:cs="FrankRuehl" w:hint="cs"/>
          <w:sz w:val="20"/>
          <w:rtl/>
        </w:rPr>
        <w:t>(2)</w:t>
      </w:r>
      <w:r w:rsidRPr="001B53E3">
        <w:rPr>
          <w:rStyle w:val="default"/>
          <w:rFonts w:cs="FrankRuehl" w:hint="cs"/>
          <w:sz w:val="20"/>
          <w:rtl/>
        </w:rPr>
        <w:tab/>
        <w:t xml:space="preserve">במסירה עקיפה </w:t>
      </w:r>
      <w:r w:rsidRPr="001B53E3">
        <w:rPr>
          <w:rStyle w:val="default"/>
          <w:rFonts w:cs="FrankRuehl"/>
          <w:sz w:val="20"/>
          <w:rtl/>
        </w:rPr>
        <w:t>–</w:t>
      </w:r>
      <w:r w:rsidRPr="001B53E3">
        <w:rPr>
          <w:rStyle w:val="default"/>
          <w:rFonts w:cs="FrankRuehl" w:hint="cs"/>
          <w:sz w:val="20"/>
          <w:rtl/>
        </w:rPr>
        <w:t xml:space="preserve"> את חלק הסכום השווה לתשלום בעד ניטול אותו מטען במסירה ישירה ישלם כל אחד מהם מחצית הסכום, ואת היתרה ישלם בעל המטען.</w:t>
      </w:r>
    </w:p>
    <w:p w14:paraId="37EE0A25" w14:textId="77777777" w:rsidR="001B53E3" w:rsidRPr="001B53E3" w:rsidRDefault="001B53E3" w:rsidP="001B53E3">
      <w:pPr>
        <w:pStyle w:val="P00"/>
        <w:spacing w:before="72"/>
        <w:ind w:left="0" w:right="1134"/>
        <w:rPr>
          <w:rStyle w:val="default"/>
          <w:rFonts w:cs="FrankRuehl" w:hint="cs"/>
          <w:sz w:val="20"/>
          <w:rtl/>
        </w:rPr>
      </w:pPr>
      <w:r>
        <w:rPr>
          <w:rFonts w:cs="FrankRuehl" w:hint="cs"/>
          <w:rtl/>
          <w:lang w:eastAsia="en-US"/>
        </w:rPr>
        <w:pict w14:anchorId="2AA61859">
          <v:shape id="_x0000_s2544" type="#_x0000_t202" style="position:absolute;left:0;text-align:left;margin-left:470.35pt;margin-top:7.1pt;width:1in;height:9pt;z-index:251694080" filled="f" stroked="f">
            <v:textbox inset="1mm,0,1mm,0">
              <w:txbxContent>
                <w:p w14:paraId="2E3C1C0A" w14:textId="77777777" w:rsidR="00CF5313" w:rsidRDefault="00CF5313" w:rsidP="001B53E3">
                  <w:pPr>
                    <w:spacing w:line="160" w:lineRule="exact"/>
                    <w:rPr>
                      <w:rFonts w:cs="Miriam" w:hint="cs"/>
                      <w:noProof/>
                      <w:sz w:val="18"/>
                      <w:szCs w:val="18"/>
                      <w:rtl/>
                    </w:rPr>
                  </w:pPr>
                  <w:r>
                    <w:rPr>
                      <w:rFonts w:cs="Miriam" w:hint="cs"/>
                      <w:noProof/>
                      <w:sz w:val="18"/>
                      <w:szCs w:val="18"/>
                      <w:rtl/>
                    </w:rPr>
                    <w:t>צו תשע"ד-2014</w:t>
                  </w:r>
                </w:p>
              </w:txbxContent>
            </v:textbox>
            <w10:anchorlock/>
          </v:shape>
        </w:pict>
      </w:r>
      <w:r w:rsidRPr="00536FF0">
        <w:rPr>
          <w:rStyle w:val="default"/>
          <w:rFonts w:cs="FrankRuehl" w:hint="cs"/>
          <w:sz w:val="20"/>
          <w:rtl/>
        </w:rPr>
        <w:tab/>
        <w:t>(</w:t>
      </w:r>
      <w:r w:rsidRPr="001B53E3">
        <w:rPr>
          <w:rStyle w:val="default"/>
          <w:rFonts w:cs="FrankRuehl" w:hint="cs"/>
          <w:sz w:val="20"/>
          <w:rtl/>
        </w:rPr>
        <w:t>א1)</w:t>
      </w:r>
      <w:r w:rsidRPr="001B53E3">
        <w:rPr>
          <w:rStyle w:val="default"/>
          <w:rFonts w:cs="FrankRuehl" w:hint="cs"/>
          <w:sz w:val="20"/>
          <w:rtl/>
        </w:rPr>
        <w:tab/>
        <w:t>בעל מטען ישלם בעד אלה:</w:t>
      </w:r>
    </w:p>
    <w:p w14:paraId="42080854" w14:textId="77777777" w:rsidR="001B53E3" w:rsidRPr="001B53E3" w:rsidRDefault="001B53E3" w:rsidP="001B53E3">
      <w:pPr>
        <w:pStyle w:val="P00"/>
        <w:spacing w:before="72"/>
        <w:ind w:left="1021" w:right="1134"/>
        <w:rPr>
          <w:rStyle w:val="default"/>
          <w:rFonts w:cs="FrankRuehl" w:hint="cs"/>
          <w:sz w:val="20"/>
          <w:rtl/>
        </w:rPr>
      </w:pPr>
      <w:r w:rsidRPr="001B53E3">
        <w:rPr>
          <w:rStyle w:val="default"/>
          <w:rFonts w:cs="FrankRuehl" w:hint="cs"/>
          <w:sz w:val="20"/>
          <w:rtl/>
        </w:rPr>
        <w:t>(1)</w:t>
      </w:r>
      <w:r w:rsidRPr="001B53E3">
        <w:rPr>
          <w:rStyle w:val="default"/>
          <w:rFonts w:cs="FrankRuehl" w:hint="cs"/>
          <w:sz w:val="20"/>
          <w:rtl/>
        </w:rPr>
        <w:tab/>
        <w:t>ניטול של מטען שהוא גרעינים ומוצרי גרעינים, ניטול של מטען שהוא רכב מיובא בגלנוע, לרבות תוספות לדמי הניטול לפי צו זה למטען כאמור, למעט תוספות לפי סעיפים 13(2), (3), (5) ו-(8)(ב) ו-17(3), (5) ו-(6);</w:t>
      </w:r>
    </w:p>
    <w:p w14:paraId="49346504" w14:textId="77777777" w:rsidR="001B53E3" w:rsidRPr="001B53E3" w:rsidRDefault="001B53E3" w:rsidP="001B53E3">
      <w:pPr>
        <w:pStyle w:val="P00"/>
        <w:spacing w:before="72"/>
        <w:ind w:left="1021" w:right="1134"/>
        <w:rPr>
          <w:rStyle w:val="default"/>
          <w:rFonts w:cs="FrankRuehl" w:hint="cs"/>
          <w:sz w:val="20"/>
          <w:rtl/>
        </w:rPr>
      </w:pPr>
      <w:r w:rsidRPr="001B53E3">
        <w:rPr>
          <w:rStyle w:val="default"/>
          <w:rFonts w:cs="FrankRuehl" w:hint="cs"/>
          <w:sz w:val="20"/>
          <w:rtl/>
        </w:rPr>
        <w:t>(2)</w:t>
      </w:r>
      <w:r w:rsidRPr="001B53E3">
        <w:rPr>
          <w:rStyle w:val="default"/>
          <w:rFonts w:cs="FrankRuehl" w:hint="cs"/>
          <w:sz w:val="20"/>
          <w:rtl/>
        </w:rPr>
        <w:tab/>
        <w:t>שירותים בדרך היבשה למטען שנפרק מהאנייה בנמל אחר;</w:t>
      </w:r>
    </w:p>
    <w:p w14:paraId="7A1436DF" w14:textId="77777777" w:rsidR="001B53E3" w:rsidRPr="001B53E3" w:rsidRDefault="001B53E3" w:rsidP="001B53E3">
      <w:pPr>
        <w:pStyle w:val="P00"/>
        <w:spacing w:before="72"/>
        <w:ind w:left="1021" w:right="1134"/>
        <w:rPr>
          <w:rStyle w:val="default"/>
          <w:rFonts w:cs="FrankRuehl" w:hint="cs"/>
          <w:sz w:val="20"/>
          <w:rtl/>
        </w:rPr>
      </w:pPr>
      <w:r w:rsidRPr="001B53E3">
        <w:rPr>
          <w:rStyle w:val="default"/>
          <w:rFonts w:cs="FrankRuehl" w:hint="cs"/>
          <w:sz w:val="20"/>
          <w:rtl/>
        </w:rPr>
        <w:t>(3)</w:t>
      </w:r>
      <w:r w:rsidRPr="001B53E3">
        <w:rPr>
          <w:rStyle w:val="default"/>
          <w:rFonts w:cs="FrankRuehl" w:hint="cs"/>
          <w:sz w:val="20"/>
          <w:rtl/>
        </w:rPr>
        <w:tab/>
        <w:t>תוספות לדמי הניטול למטען שהוא מכולה ומטען בגלנוע לפי סעיפים 13(3), (7), (8)(א) ו-(9).</w:t>
      </w:r>
    </w:p>
    <w:p w14:paraId="748A02D8" w14:textId="77777777" w:rsidR="00B02F46" w:rsidRPr="00536FF0" w:rsidRDefault="00D41B89" w:rsidP="00D41B89">
      <w:pPr>
        <w:pStyle w:val="P00"/>
        <w:spacing w:before="72"/>
        <w:ind w:left="0" w:right="1134"/>
        <w:rPr>
          <w:rStyle w:val="default"/>
          <w:rFonts w:cs="FrankRuehl" w:hint="cs"/>
          <w:sz w:val="20"/>
          <w:rtl/>
        </w:rPr>
      </w:pPr>
      <w:r>
        <w:rPr>
          <w:rFonts w:cs="FrankRuehl" w:hint="cs"/>
          <w:rtl/>
          <w:lang w:eastAsia="en-US"/>
        </w:rPr>
        <w:pict w14:anchorId="4100EA7E">
          <v:shape id="_x0000_s2503" type="#_x0000_t202" style="position:absolute;left:0;text-align:left;margin-left:470.35pt;margin-top:7.1pt;width:1in;height:9pt;z-index:251666432" filled="f" stroked="f">
            <v:textbox inset="1mm,0,1mm,0">
              <w:txbxContent>
                <w:p w14:paraId="2232A717" w14:textId="77777777" w:rsidR="00CF5313" w:rsidRDefault="00CF5313" w:rsidP="00D41B89">
                  <w:pPr>
                    <w:spacing w:line="160" w:lineRule="exact"/>
                    <w:rPr>
                      <w:rFonts w:cs="Miriam" w:hint="cs"/>
                      <w:noProof/>
                      <w:sz w:val="18"/>
                      <w:szCs w:val="18"/>
                      <w:rtl/>
                    </w:rPr>
                  </w:pPr>
                  <w:r>
                    <w:rPr>
                      <w:rFonts w:cs="Miriam" w:hint="cs"/>
                      <w:noProof/>
                      <w:sz w:val="18"/>
                      <w:szCs w:val="18"/>
                      <w:rtl/>
                    </w:rPr>
                    <w:t>צו תשע"א-2010</w:t>
                  </w:r>
                </w:p>
              </w:txbxContent>
            </v:textbox>
            <w10:anchorlock/>
          </v:shape>
        </w:pict>
      </w:r>
      <w:r w:rsidR="00B02F46" w:rsidRPr="00536FF0">
        <w:rPr>
          <w:rStyle w:val="default"/>
          <w:rFonts w:cs="FrankRuehl" w:hint="cs"/>
          <w:sz w:val="20"/>
          <w:rtl/>
        </w:rPr>
        <w:tab/>
        <w:t>(ב)</w:t>
      </w:r>
      <w:r w:rsidR="00B02F46" w:rsidRPr="00536FF0">
        <w:rPr>
          <w:rStyle w:val="default"/>
          <w:rFonts w:cs="FrankRuehl" w:hint="cs"/>
          <w:sz w:val="20"/>
          <w:rtl/>
        </w:rPr>
        <w:tab/>
        <w:t>בעל אנייה ישלם בעד אלה:</w:t>
      </w:r>
    </w:p>
    <w:p w14:paraId="6D9BFFCB" w14:textId="77777777" w:rsidR="00B02F46" w:rsidRPr="00536FF0" w:rsidRDefault="00D41B89" w:rsidP="00D41B89">
      <w:pPr>
        <w:pStyle w:val="P00"/>
        <w:spacing w:before="72"/>
        <w:ind w:left="1021" w:right="1134"/>
        <w:rPr>
          <w:rStyle w:val="default"/>
          <w:rFonts w:cs="FrankRuehl" w:hint="cs"/>
          <w:sz w:val="20"/>
          <w:rtl/>
        </w:rPr>
      </w:pPr>
      <w:r w:rsidRPr="00D41B89">
        <w:rPr>
          <w:rStyle w:val="default"/>
          <w:rFonts w:cs="FrankRuehl" w:hint="cs"/>
          <w:sz w:val="20"/>
          <w:rtl/>
        </w:rPr>
        <w:pict w14:anchorId="5B30CDA5">
          <v:shape id="_x0000_s2504" type="#_x0000_t202" style="position:absolute;left:0;text-align:left;margin-left:470.35pt;margin-top:7.1pt;width:1in;height:9pt;z-index:251667456" filled="f" stroked="f">
            <v:textbox inset="1mm,0,1mm,0">
              <w:txbxContent>
                <w:p w14:paraId="2DC36B1D" w14:textId="77777777" w:rsidR="00CF5313" w:rsidRDefault="00CF5313" w:rsidP="00D41B89">
                  <w:pPr>
                    <w:spacing w:line="160" w:lineRule="exact"/>
                    <w:rPr>
                      <w:rFonts w:cs="Miriam" w:hint="cs"/>
                      <w:noProof/>
                      <w:sz w:val="18"/>
                      <w:szCs w:val="18"/>
                      <w:rtl/>
                    </w:rPr>
                  </w:pPr>
                  <w:r>
                    <w:rPr>
                      <w:rFonts w:cs="Miriam" w:hint="cs"/>
                      <w:noProof/>
                      <w:sz w:val="18"/>
                      <w:szCs w:val="18"/>
                      <w:rtl/>
                    </w:rPr>
                    <w:t>צו תשע"א-2010</w:t>
                  </w:r>
                </w:p>
              </w:txbxContent>
            </v:textbox>
            <w10:anchorlock/>
          </v:shape>
        </w:pict>
      </w:r>
      <w:r w:rsidR="00B02F46" w:rsidRPr="00536FF0">
        <w:rPr>
          <w:rStyle w:val="default"/>
          <w:rFonts w:cs="FrankRuehl" w:hint="cs"/>
          <w:sz w:val="20"/>
          <w:rtl/>
        </w:rPr>
        <w:t>(1)</w:t>
      </w:r>
      <w:r w:rsidR="00B02F46" w:rsidRPr="00536FF0">
        <w:rPr>
          <w:rStyle w:val="default"/>
          <w:rFonts w:cs="FrankRuehl" w:hint="cs"/>
          <w:sz w:val="20"/>
          <w:rtl/>
        </w:rPr>
        <w:tab/>
      </w:r>
      <w:r w:rsidRPr="00D41B89">
        <w:rPr>
          <w:rStyle w:val="default"/>
          <w:rFonts w:cs="FrankRuehl" w:hint="cs"/>
          <w:sz w:val="20"/>
          <w:rtl/>
        </w:rPr>
        <w:t>ניטול מכולה או מטען בגלנוע שאינו רכב בייבוא, לרבות תוספות לדמי הניטול לפי צו זה לניטול מכולה או מטען כאמור, למעט תוספות לפי סעיפים 13(3), (7), (8)(א) ו-(9), ו-20(1)</w:t>
      </w:r>
      <w:r w:rsidR="00B02F46" w:rsidRPr="00536FF0">
        <w:rPr>
          <w:rStyle w:val="default"/>
          <w:rFonts w:cs="FrankRuehl" w:hint="cs"/>
          <w:sz w:val="20"/>
          <w:rtl/>
        </w:rPr>
        <w:t>;</w:t>
      </w:r>
    </w:p>
    <w:p w14:paraId="14B0FB2C" w14:textId="77777777" w:rsidR="00B02F46" w:rsidRPr="00536FF0" w:rsidRDefault="00B02F46" w:rsidP="00B02F46">
      <w:pPr>
        <w:pStyle w:val="P00"/>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עיתוק מטען דרך הרציף ובתוך האנייה;</w:t>
      </w:r>
    </w:p>
    <w:p w14:paraId="64A0742A" w14:textId="77777777" w:rsidR="00B02F46" w:rsidRPr="00536FF0" w:rsidRDefault="00B02F46" w:rsidP="00B02F46">
      <w:pPr>
        <w:pStyle w:val="P00"/>
        <w:spacing w:before="72"/>
        <w:ind w:left="1021"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פעולות מיוחדות לפי סעיף 16;</w:t>
      </w:r>
    </w:p>
    <w:p w14:paraId="7A955D66" w14:textId="77777777" w:rsidR="00B02F46" w:rsidRDefault="00D41B89" w:rsidP="00B02F46">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מטען בשטעון;</w:t>
      </w:r>
    </w:p>
    <w:p w14:paraId="4F2D12B5" w14:textId="77777777" w:rsidR="00D41B89" w:rsidRPr="00536FF0" w:rsidRDefault="00D41B89" w:rsidP="00D41B89">
      <w:pPr>
        <w:pStyle w:val="P00"/>
        <w:spacing w:before="72"/>
        <w:ind w:left="1021" w:right="1134"/>
        <w:rPr>
          <w:rStyle w:val="default"/>
          <w:rFonts w:cs="FrankRuehl" w:hint="cs"/>
          <w:sz w:val="20"/>
          <w:rtl/>
        </w:rPr>
      </w:pPr>
      <w:r w:rsidRPr="00D41B89">
        <w:rPr>
          <w:rStyle w:val="default"/>
          <w:rFonts w:cs="FrankRuehl" w:hint="cs"/>
          <w:sz w:val="20"/>
          <w:rtl/>
        </w:rPr>
        <w:pict w14:anchorId="7A4E2607">
          <v:shape id="_x0000_s2505" type="#_x0000_t202" style="position:absolute;left:0;text-align:left;margin-left:470.35pt;margin-top:7.1pt;width:1in;height:9pt;z-index:251668480" filled="f" stroked="f">
            <v:textbox inset="1mm,0,1mm,0">
              <w:txbxContent>
                <w:p w14:paraId="039F6ACE" w14:textId="77777777" w:rsidR="00CF5313" w:rsidRDefault="00CF5313" w:rsidP="00D41B89">
                  <w:pPr>
                    <w:spacing w:line="160" w:lineRule="exact"/>
                    <w:rPr>
                      <w:rFonts w:cs="Miriam" w:hint="cs"/>
                      <w:noProof/>
                      <w:sz w:val="18"/>
                      <w:szCs w:val="18"/>
                      <w:rtl/>
                    </w:rPr>
                  </w:pPr>
                  <w:r>
                    <w:rPr>
                      <w:rFonts w:cs="Miriam" w:hint="cs"/>
                      <w:noProof/>
                      <w:sz w:val="18"/>
                      <w:szCs w:val="18"/>
                      <w:rtl/>
                    </w:rPr>
                    <w:t>צו תשע"א-2010</w:t>
                  </w:r>
                </w:p>
              </w:txbxContent>
            </v:textbox>
            <w10:anchorlock/>
          </v:shape>
        </w:pict>
      </w:r>
      <w:r w:rsidRPr="00536FF0">
        <w:rPr>
          <w:rStyle w:val="default"/>
          <w:rFonts w:cs="FrankRuehl" w:hint="cs"/>
          <w:sz w:val="20"/>
          <w:rtl/>
        </w:rPr>
        <w:t>(</w:t>
      </w:r>
      <w:r w:rsidRPr="00D41B89">
        <w:rPr>
          <w:rStyle w:val="default"/>
          <w:rFonts w:cs="FrankRuehl" w:hint="cs"/>
          <w:sz w:val="20"/>
          <w:rtl/>
        </w:rPr>
        <w:t>5)</w:t>
      </w:r>
      <w:r w:rsidRPr="00D41B89">
        <w:rPr>
          <w:rStyle w:val="default"/>
          <w:rFonts w:cs="FrankRuehl" w:hint="cs"/>
          <w:sz w:val="20"/>
          <w:rtl/>
        </w:rPr>
        <w:tab/>
        <w:t>פעולה לפי סעיף 22</w:t>
      </w:r>
      <w:r w:rsidRPr="00536FF0">
        <w:rPr>
          <w:rStyle w:val="default"/>
          <w:rFonts w:cs="FrankRuehl" w:hint="cs"/>
          <w:sz w:val="20"/>
          <w:rtl/>
        </w:rPr>
        <w:t>;</w:t>
      </w:r>
    </w:p>
    <w:p w14:paraId="0F337EF3" w14:textId="77777777" w:rsidR="00D41B89" w:rsidRPr="00536FF0" w:rsidRDefault="00D41B89" w:rsidP="00D41B89">
      <w:pPr>
        <w:pStyle w:val="P00"/>
        <w:spacing w:before="72"/>
        <w:ind w:left="1021" w:right="1134"/>
        <w:rPr>
          <w:rStyle w:val="default"/>
          <w:rFonts w:cs="FrankRuehl" w:hint="cs"/>
          <w:sz w:val="20"/>
          <w:rtl/>
        </w:rPr>
      </w:pPr>
      <w:r w:rsidRPr="00D41B89">
        <w:rPr>
          <w:rStyle w:val="default"/>
          <w:rFonts w:cs="FrankRuehl" w:hint="cs"/>
          <w:sz w:val="20"/>
          <w:rtl/>
        </w:rPr>
        <w:pict w14:anchorId="2315DABF">
          <v:shape id="_x0000_s2506" type="#_x0000_t202" style="position:absolute;left:0;text-align:left;margin-left:470.35pt;margin-top:7.1pt;width:1in;height:9pt;z-index:251669504" filled="f" stroked="f">
            <v:textbox inset="1mm,0,1mm,0">
              <w:txbxContent>
                <w:p w14:paraId="127DA1CC" w14:textId="77777777" w:rsidR="00CF5313" w:rsidRDefault="00CF5313" w:rsidP="00D41B89">
                  <w:pPr>
                    <w:spacing w:line="160" w:lineRule="exact"/>
                    <w:rPr>
                      <w:rFonts w:cs="Miriam" w:hint="cs"/>
                      <w:noProof/>
                      <w:sz w:val="18"/>
                      <w:szCs w:val="18"/>
                      <w:rtl/>
                    </w:rPr>
                  </w:pPr>
                  <w:r>
                    <w:rPr>
                      <w:rFonts w:cs="Miriam" w:hint="cs"/>
                      <w:noProof/>
                      <w:sz w:val="18"/>
                      <w:szCs w:val="18"/>
                      <w:rtl/>
                    </w:rPr>
                    <w:t>צו תשע"א-2010</w:t>
                  </w:r>
                </w:p>
              </w:txbxContent>
            </v:textbox>
            <w10:anchorlock/>
          </v:shape>
        </w:pict>
      </w:r>
      <w:r w:rsidRPr="00536FF0">
        <w:rPr>
          <w:rStyle w:val="default"/>
          <w:rFonts w:cs="FrankRuehl" w:hint="cs"/>
          <w:sz w:val="20"/>
          <w:rtl/>
        </w:rPr>
        <w:t>(</w:t>
      </w:r>
      <w:r w:rsidRPr="00D41B89">
        <w:rPr>
          <w:rStyle w:val="default"/>
          <w:rFonts w:cs="FrankRuehl" w:hint="cs"/>
          <w:sz w:val="20"/>
          <w:rtl/>
        </w:rPr>
        <w:t>6)</w:t>
      </w:r>
      <w:r w:rsidRPr="00D41B89">
        <w:rPr>
          <w:rStyle w:val="default"/>
          <w:rFonts w:cs="FrankRuehl" w:hint="cs"/>
          <w:sz w:val="20"/>
          <w:rtl/>
        </w:rPr>
        <w:tab/>
        <w:t>תוספות לדמי הניטול לפי סעיפים 13(2), (4), (5) ו-(8)(ב), 14(1), ו-17(3), (4), (5) ו-(6), לכל מטען לרבות שאינו מכולה או מטען בגלנוע</w:t>
      </w:r>
      <w:r>
        <w:rPr>
          <w:rStyle w:val="default"/>
          <w:rFonts w:cs="FrankRuehl" w:hint="cs"/>
          <w:sz w:val="20"/>
          <w:rtl/>
        </w:rPr>
        <w:t>.</w:t>
      </w:r>
    </w:p>
    <w:p w14:paraId="4599F7E9" w14:textId="77777777" w:rsidR="00B02F46" w:rsidRPr="00536FF0" w:rsidRDefault="00D41B89" w:rsidP="00D41B89">
      <w:pPr>
        <w:pStyle w:val="P00"/>
        <w:spacing w:before="72"/>
        <w:ind w:left="0" w:right="1134"/>
        <w:rPr>
          <w:rStyle w:val="default"/>
          <w:rFonts w:cs="FrankRuehl" w:hint="cs"/>
          <w:sz w:val="20"/>
          <w:rtl/>
        </w:rPr>
      </w:pPr>
      <w:r w:rsidRPr="00D41B89">
        <w:rPr>
          <w:rStyle w:val="default"/>
          <w:rFonts w:cs="FrankRuehl" w:hint="cs"/>
          <w:sz w:val="20"/>
          <w:rtl/>
        </w:rPr>
        <w:pict w14:anchorId="1875A323">
          <v:shape id="_x0000_s2507" type="#_x0000_t202" style="position:absolute;left:0;text-align:left;margin-left:470.35pt;margin-top:7.1pt;width:1in;height:29.95pt;z-index:251670528" filled="f" stroked="f">
            <v:textbox inset="1mm,0,1mm,0">
              <w:txbxContent>
                <w:p w14:paraId="491E2BBA" w14:textId="77777777" w:rsidR="00CF5313" w:rsidRDefault="00CF5313" w:rsidP="00D41B89">
                  <w:pPr>
                    <w:spacing w:line="160" w:lineRule="exact"/>
                    <w:rPr>
                      <w:rFonts w:cs="Miriam" w:hint="cs"/>
                      <w:noProof/>
                      <w:sz w:val="18"/>
                      <w:szCs w:val="18"/>
                      <w:rtl/>
                    </w:rPr>
                  </w:pPr>
                  <w:r>
                    <w:rPr>
                      <w:rFonts w:cs="Miriam" w:hint="cs"/>
                      <w:noProof/>
                      <w:sz w:val="18"/>
                      <w:szCs w:val="18"/>
                      <w:rtl/>
                    </w:rPr>
                    <w:t>צו תשע"א-2010</w:t>
                  </w:r>
                </w:p>
                <w:p w14:paraId="2580496D" w14:textId="77777777" w:rsidR="00CF5313" w:rsidRDefault="00CF5313" w:rsidP="00D41B89">
                  <w:pPr>
                    <w:spacing w:line="160" w:lineRule="exac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תשע"א-2011</w:t>
                  </w:r>
                </w:p>
              </w:txbxContent>
            </v:textbox>
            <w10:anchorlock/>
          </v:shape>
        </w:pict>
      </w:r>
      <w:r w:rsidR="00B02F46" w:rsidRPr="00536FF0">
        <w:rPr>
          <w:rStyle w:val="default"/>
          <w:rFonts w:cs="FrankRuehl" w:hint="cs"/>
          <w:sz w:val="20"/>
          <w:rtl/>
        </w:rPr>
        <w:tab/>
        <w:t>(ג)</w:t>
      </w:r>
      <w:r w:rsidR="00B02F46" w:rsidRPr="00536FF0">
        <w:rPr>
          <w:rStyle w:val="default"/>
          <w:rFonts w:cs="FrankRuehl" w:hint="cs"/>
          <w:sz w:val="20"/>
          <w:rtl/>
        </w:rPr>
        <w:tab/>
      </w:r>
      <w:r w:rsidRPr="00D41B89">
        <w:rPr>
          <w:rStyle w:val="default"/>
          <w:rFonts w:cs="FrankRuehl" w:hint="cs"/>
          <w:sz w:val="20"/>
          <w:rtl/>
        </w:rPr>
        <w:t>על אף האמור בסעיפים קטנים (א) ו-(ב), בעד עיתוק מטען על הרציף, המכלה, תוספת לדמי ניטול לפי סעיף 20(1),</w:t>
      </w:r>
      <w:r w:rsidR="00E60246">
        <w:rPr>
          <w:rStyle w:val="default"/>
          <w:rFonts w:cs="FrankRuehl" w:hint="cs"/>
          <w:sz w:val="20"/>
          <w:rtl/>
        </w:rPr>
        <w:t xml:space="preserve"> </w:t>
      </w:r>
      <w:r w:rsidR="00E60246" w:rsidRPr="00E60246">
        <w:rPr>
          <w:rStyle w:val="default"/>
          <w:rFonts w:cs="FrankRuehl" w:hint="cs"/>
          <w:sz w:val="20"/>
          <w:rtl/>
        </w:rPr>
        <w:t>ניטול מכל לניטול נוזלים שהפער בין משקלו בפועל לבין משקלו העצמי אינו עולה על 100 ק"ג,</w:t>
      </w:r>
      <w:r w:rsidRPr="00D41B89">
        <w:rPr>
          <w:rStyle w:val="default"/>
          <w:rFonts w:cs="FrankRuehl" w:hint="cs"/>
          <w:sz w:val="20"/>
          <w:rtl/>
        </w:rPr>
        <w:t xml:space="preserve"> ניטול מטען במעבר ומטען בהעברה חופית ישלם מזמין השירות</w:t>
      </w:r>
      <w:r w:rsidR="00B02F46" w:rsidRPr="00536FF0">
        <w:rPr>
          <w:rStyle w:val="default"/>
          <w:rFonts w:cs="FrankRuehl" w:hint="cs"/>
          <w:sz w:val="20"/>
          <w:rtl/>
        </w:rPr>
        <w:t>.</w:t>
      </w:r>
    </w:p>
    <w:p w14:paraId="3EC871FF" w14:textId="77777777" w:rsidR="00B02F46" w:rsidRDefault="00B02F46" w:rsidP="00B02F46">
      <w:pPr>
        <w:pStyle w:val="P00"/>
        <w:spacing w:before="72"/>
        <w:ind w:left="0" w:right="1134"/>
        <w:rPr>
          <w:rStyle w:val="default"/>
          <w:rFonts w:cs="FrankRuehl" w:hint="cs"/>
          <w:sz w:val="20"/>
          <w:rtl/>
        </w:rPr>
      </w:pPr>
      <w:r w:rsidRPr="00536FF0">
        <w:rPr>
          <w:rStyle w:val="default"/>
          <w:rFonts w:cs="FrankRuehl" w:hint="cs"/>
          <w:sz w:val="20"/>
          <w:rtl/>
        </w:rPr>
        <w:tab/>
        <w:t>(ד)</w:t>
      </w:r>
      <w:r w:rsidRPr="00536FF0">
        <w:rPr>
          <w:rStyle w:val="default"/>
          <w:rFonts w:cs="FrankRuehl" w:hint="cs"/>
          <w:sz w:val="20"/>
          <w:rtl/>
        </w:rPr>
        <w:tab/>
        <w:t>התשלומים לפי סעיף זה ישולמו לספק האחראי למתן שירותי הניטול, ואולם התשלומים בשל ניטול תבואות ומוצרי גרעינים באמצעות ממגורה ישולמו לחברת הפיתוח והנכסים או למי שהיא מינתה מטעמה לגבות את התשלומים.</w:t>
      </w:r>
    </w:p>
    <w:p w14:paraId="2ACA2100" w14:textId="77777777" w:rsidR="00BF0C8C" w:rsidRPr="007E3135" w:rsidRDefault="00BF0C8C" w:rsidP="00BF0C8C">
      <w:pPr>
        <w:pStyle w:val="P00"/>
        <w:spacing w:before="0"/>
        <w:ind w:left="0" w:right="1134"/>
        <w:rPr>
          <w:rStyle w:val="default"/>
          <w:rFonts w:cs="FrankRuehl" w:hint="cs"/>
          <w:vanish/>
          <w:color w:val="FF0000"/>
          <w:sz w:val="20"/>
          <w:szCs w:val="20"/>
          <w:shd w:val="clear" w:color="auto" w:fill="FFFF99"/>
          <w:rtl/>
        </w:rPr>
      </w:pPr>
      <w:bookmarkStart w:id="24" w:name="Rov94"/>
      <w:r w:rsidRPr="007E3135">
        <w:rPr>
          <w:rStyle w:val="default"/>
          <w:rFonts w:cs="FrankRuehl" w:hint="cs"/>
          <w:vanish/>
          <w:color w:val="FF0000"/>
          <w:sz w:val="20"/>
          <w:szCs w:val="20"/>
          <w:shd w:val="clear" w:color="auto" w:fill="FFFF99"/>
          <w:rtl/>
        </w:rPr>
        <w:t>מיום 21.11.2010</w:t>
      </w:r>
    </w:p>
    <w:p w14:paraId="2760BCEA" w14:textId="77777777" w:rsidR="00BF0C8C" w:rsidRPr="007E3135" w:rsidRDefault="00BF0C8C" w:rsidP="00BF0C8C">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453C3486" w14:textId="77777777" w:rsidR="00BF0C8C" w:rsidRPr="007E3135" w:rsidRDefault="00BF0C8C" w:rsidP="00BF0C8C">
      <w:pPr>
        <w:pStyle w:val="P00"/>
        <w:spacing w:before="0"/>
        <w:ind w:left="0" w:right="1134"/>
        <w:rPr>
          <w:rStyle w:val="default"/>
          <w:rFonts w:cs="FrankRuehl" w:hint="cs"/>
          <w:vanish/>
          <w:sz w:val="20"/>
          <w:szCs w:val="20"/>
          <w:shd w:val="clear" w:color="auto" w:fill="FFFF99"/>
          <w:rtl/>
        </w:rPr>
      </w:pPr>
      <w:hyperlink r:id="rId25"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174</w:t>
      </w:r>
    </w:p>
    <w:p w14:paraId="31B7D884" w14:textId="77777777" w:rsidR="00BF0C8C" w:rsidRPr="007E3135" w:rsidRDefault="00BF0C8C" w:rsidP="00BF0C8C">
      <w:pPr>
        <w:pStyle w:val="P00"/>
        <w:ind w:left="0" w:right="1134"/>
        <w:rPr>
          <w:rStyle w:val="default"/>
          <w:rFonts w:cs="FrankRuehl" w:hint="cs"/>
          <w:vanish/>
          <w:sz w:val="22"/>
          <w:szCs w:val="22"/>
          <w:shd w:val="clear" w:color="auto" w:fill="FFFF99"/>
          <w:rtl/>
        </w:rPr>
      </w:pPr>
      <w:r w:rsidRPr="007E3135">
        <w:rPr>
          <w:rStyle w:val="big-number"/>
          <w:rFonts w:cs="FrankRuehl"/>
          <w:vanish/>
          <w:sz w:val="22"/>
          <w:szCs w:val="22"/>
          <w:shd w:val="clear" w:color="auto" w:fill="FFFF99"/>
          <w:rtl/>
        </w:rPr>
        <w:tab/>
      </w:r>
      <w:r w:rsidRPr="007E3135">
        <w:rPr>
          <w:rStyle w:val="default"/>
          <w:rFonts w:cs="FrankRuehl" w:hint="cs"/>
          <w:vanish/>
          <w:sz w:val="22"/>
          <w:szCs w:val="22"/>
          <w:shd w:val="clear" w:color="auto" w:fill="FFFF99"/>
          <w:rtl/>
        </w:rPr>
        <w:t>(א)</w:t>
      </w:r>
      <w:r w:rsidRPr="007E3135">
        <w:rPr>
          <w:rStyle w:val="default"/>
          <w:rFonts w:cs="FrankRuehl" w:hint="cs"/>
          <w:vanish/>
          <w:sz w:val="22"/>
          <w:szCs w:val="22"/>
          <w:shd w:val="clear" w:color="auto" w:fill="FFFF99"/>
          <w:rtl/>
        </w:rPr>
        <w:tab/>
        <w:t xml:space="preserve">בעל המטען ישלם בעד </w:t>
      </w:r>
      <w:r w:rsidRPr="007E3135">
        <w:rPr>
          <w:rStyle w:val="default"/>
          <w:rFonts w:cs="FrankRuehl" w:hint="cs"/>
          <w:strike/>
          <w:vanish/>
          <w:sz w:val="22"/>
          <w:szCs w:val="22"/>
          <w:shd w:val="clear" w:color="auto" w:fill="FFFF99"/>
          <w:rtl/>
        </w:rPr>
        <w:t>שירותים</w:t>
      </w:r>
      <w:r w:rsidRPr="007E3135">
        <w:rPr>
          <w:rStyle w:val="default"/>
          <w:rFonts w:cs="FrankRuehl" w:hint="cs"/>
          <w:vanish/>
          <w:sz w:val="22"/>
          <w:szCs w:val="22"/>
          <w:shd w:val="clear" w:color="auto" w:fill="FFFF99"/>
          <w:rtl/>
        </w:rPr>
        <w:t xml:space="preserve"> אלה:</w:t>
      </w:r>
    </w:p>
    <w:p w14:paraId="74F9FFA4" w14:textId="77777777" w:rsidR="00BF0C8C" w:rsidRPr="007E3135" w:rsidRDefault="00BF0C8C" w:rsidP="00BF0C8C">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(1)</w:t>
      </w:r>
      <w:r w:rsidRPr="007E3135">
        <w:rPr>
          <w:rStyle w:val="default"/>
          <w:rFonts w:cs="FrankRuehl" w:hint="cs"/>
          <w:vanish/>
          <w:sz w:val="22"/>
          <w:szCs w:val="22"/>
          <w:shd w:val="clear" w:color="auto" w:fill="FFFF99"/>
          <w:rtl/>
        </w:rPr>
        <w:tab/>
        <w:t>ניטול מטען, למעט מכולה ומטען בגלנוע שאינו רכב ביבוא</w:t>
      </w:r>
      <w:r w:rsidR="00DD62DC" w:rsidRPr="007E3135">
        <w:rPr>
          <w:rStyle w:val="default"/>
          <w:rFonts w:cs="FrankRuehl" w:hint="cs"/>
          <w:vanish/>
          <w:sz w:val="22"/>
          <w:szCs w:val="22"/>
          <w:u w:val="single"/>
          <w:shd w:val="clear" w:color="auto" w:fill="FFFF99"/>
          <w:rtl/>
        </w:rPr>
        <w:t>, ולרבות תוספות לדמי הניטול לפי צו זה לניטול מטען כאמור, מלבד תוספות לפי סעיפים 13(2), (4), (5) ו-(8)(ב), 14(1) ו-17(3), (4), (5) ו-(6)</w:t>
      </w:r>
      <w:r w:rsidRPr="007E3135">
        <w:rPr>
          <w:rStyle w:val="default"/>
          <w:rFonts w:cs="FrankRuehl" w:hint="cs"/>
          <w:vanish/>
          <w:sz w:val="22"/>
          <w:szCs w:val="22"/>
          <w:shd w:val="clear" w:color="auto" w:fill="FFFF99"/>
          <w:rtl/>
        </w:rPr>
        <w:t>;</w:t>
      </w:r>
    </w:p>
    <w:p w14:paraId="35D11F8E" w14:textId="77777777" w:rsidR="00BF0C8C" w:rsidRPr="007E3135" w:rsidRDefault="00BF0C8C" w:rsidP="00BF0C8C">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(2)</w:t>
      </w:r>
      <w:r w:rsidRPr="007E3135">
        <w:rPr>
          <w:rStyle w:val="default"/>
          <w:rFonts w:cs="FrankRuehl" w:hint="cs"/>
          <w:vanish/>
          <w:sz w:val="22"/>
          <w:szCs w:val="22"/>
          <w:shd w:val="clear" w:color="auto" w:fill="FFFF99"/>
          <w:rtl/>
        </w:rPr>
        <w:tab/>
        <w:t>שירותים בדרך הי</w:t>
      </w:r>
      <w:r w:rsidR="00D41B89" w:rsidRPr="007E3135">
        <w:rPr>
          <w:rStyle w:val="default"/>
          <w:rFonts w:cs="FrankRuehl" w:hint="cs"/>
          <w:vanish/>
          <w:sz w:val="22"/>
          <w:szCs w:val="22"/>
          <w:shd w:val="clear" w:color="auto" w:fill="FFFF99"/>
          <w:rtl/>
        </w:rPr>
        <w:t>בשה למטען שנפרק מאנייה בנמל אחר;</w:t>
      </w:r>
    </w:p>
    <w:p w14:paraId="32B4507F" w14:textId="77777777" w:rsidR="00D41B89" w:rsidRPr="007E3135" w:rsidRDefault="00D41B89" w:rsidP="00D41B89">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u w:val="single"/>
          <w:shd w:val="clear" w:color="auto" w:fill="FFFF99"/>
          <w:rtl/>
        </w:rPr>
        <w:t>(3)</w:t>
      </w:r>
      <w:r w:rsidRPr="007E3135">
        <w:rPr>
          <w:rStyle w:val="default"/>
          <w:rFonts w:cs="FrankRuehl" w:hint="cs"/>
          <w:vanish/>
          <w:sz w:val="22"/>
          <w:szCs w:val="22"/>
          <w:u w:val="single"/>
          <w:shd w:val="clear" w:color="auto" w:fill="FFFF99"/>
          <w:rtl/>
        </w:rPr>
        <w:tab/>
        <w:t>תוספות לדמי הניטול לפי סעיף 13(3), (7), (8)(א) ו-(9), לכל מטען לרבות מכולה ומטען בגלנוע.</w:t>
      </w:r>
    </w:p>
    <w:p w14:paraId="4A80DDAB" w14:textId="77777777" w:rsidR="00BF0C8C" w:rsidRPr="007E3135" w:rsidRDefault="00BF0C8C" w:rsidP="00BF0C8C">
      <w:pPr>
        <w:pStyle w:val="P00"/>
        <w:spacing w:before="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ab/>
        <w:t>(ב)</w:t>
      </w:r>
      <w:r w:rsidRPr="007E3135">
        <w:rPr>
          <w:rStyle w:val="default"/>
          <w:rFonts w:cs="FrankRuehl" w:hint="cs"/>
          <w:vanish/>
          <w:sz w:val="22"/>
          <w:szCs w:val="22"/>
          <w:shd w:val="clear" w:color="auto" w:fill="FFFF99"/>
          <w:rtl/>
        </w:rPr>
        <w:tab/>
        <w:t xml:space="preserve">בעל אנייה ישלם בעד </w:t>
      </w:r>
      <w:r w:rsidRPr="007E3135">
        <w:rPr>
          <w:rStyle w:val="default"/>
          <w:rFonts w:cs="FrankRuehl" w:hint="cs"/>
          <w:strike/>
          <w:vanish/>
          <w:sz w:val="22"/>
          <w:szCs w:val="22"/>
          <w:shd w:val="clear" w:color="auto" w:fill="FFFF99"/>
          <w:rtl/>
        </w:rPr>
        <w:t>שירותים</w:t>
      </w:r>
      <w:r w:rsidRPr="007E3135">
        <w:rPr>
          <w:rStyle w:val="default"/>
          <w:rFonts w:cs="FrankRuehl" w:hint="cs"/>
          <w:vanish/>
          <w:sz w:val="22"/>
          <w:szCs w:val="22"/>
          <w:shd w:val="clear" w:color="auto" w:fill="FFFF99"/>
          <w:rtl/>
        </w:rPr>
        <w:t xml:space="preserve"> אלה:</w:t>
      </w:r>
    </w:p>
    <w:p w14:paraId="4CC4D88A" w14:textId="77777777" w:rsidR="00BF0C8C" w:rsidRPr="007E3135" w:rsidRDefault="00BF0C8C" w:rsidP="00BF0C8C">
      <w:pPr>
        <w:pStyle w:val="P00"/>
        <w:spacing w:before="0"/>
        <w:ind w:left="1021" w:right="1134"/>
        <w:rPr>
          <w:rStyle w:val="default"/>
          <w:rFonts w:cs="FrankRuehl" w:hint="cs"/>
          <w:strike/>
          <w:vanish/>
          <w:sz w:val="22"/>
          <w:szCs w:val="22"/>
          <w:shd w:val="clear" w:color="auto" w:fill="FFFF99"/>
          <w:rtl/>
        </w:rPr>
      </w:pPr>
      <w:r w:rsidRPr="007E3135">
        <w:rPr>
          <w:rStyle w:val="default"/>
          <w:rFonts w:cs="FrankRuehl" w:hint="cs"/>
          <w:strike/>
          <w:vanish/>
          <w:sz w:val="22"/>
          <w:szCs w:val="22"/>
          <w:shd w:val="clear" w:color="auto" w:fill="FFFF99"/>
          <w:rtl/>
        </w:rPr>
        <w:t>(1)</w:t>
      </w:r>
      <w:r w:rsidRPr="007E3135">
        <w:rPr>
          <w:rStyle w:val="default"/>
          <w:rFonts w:cs="FrankRuehl" w:hint="cs"/>
          <w:strike/>
          <w:vanish/>
          <w:sz w:val="22"/>
          <w:szCs w:val="22"/>
          <w:shd w:val="clear" w:color="auto" w:fill="FFFF99"/>
          <w:rtl/>
        </w:rPr>
        <w:tab/>
        <w:t>ניטול מכולה או מטען בגלנוע שאינו רכב ביבוא;</w:t>
      </w:r>
    </w:p>
    <w:p w14:paraId="36B403CB" w14:textId="77777777" w:rsidR="00D41B89" w:rsidRPr="007E3135" w:rsidRDefault="00D41B89" w:rsidP="00BF0C8C">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u w:val="single"/>
          <w:shd w:val="clear" w:color="auto" w:fill="FFFF99"/>
          <w:rtl/>
        </w:rPr>
        <w:t>(1)</w:t>
      </w:r>
      <w:r w:rsidRPr="007E3135">
        <w:rPr>
          <w:rStyle w:val="default"/>
          <w:rFonts w:cs="FrankRuehl" w:hint="cs"/>
          <w:vanish/>
          <w:sz w:val="22"/>
          <w:szCs w:val="22"/>
          <w:u w:val="single"/>
          <w:shd w:val="clear" w:color="auto" w:fill="FFFF99"/>
          <w:rtl/>
        </w:rPr>
        <w:tab/>
        <w:t>ניטול מכולה או מטען בגלנוע שאינו רכב בייבוא, לרבות תוספות לדמי הניטול לפי צו זה לניטול מכולה או מטען כאמור, למעט תוספות לפי סעיפים 13(3), (7), (8)(א) ו-(9), ו-20(1);</w:t>
      </w:r>
    </w:p>
    <w:p w14:paraId="33025E89" w14:textId="77777777" w:rsidR="00BF0C8C" w:rsidRPr="007E3135" w:rsidRDefault="00BF0C8C" w:rsidP="00BF0C8C">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(2)</w:t>
      </w:r>
      <w:r w:rsidRPr="007E3135">
        <w:rPr>
          <w:rStyle w:val="default"/>
          <w:rFonts w:cs="FrankRuehl" w:hint="cs"/>
          <w:vanish/>
          <w:sz w:val="22"/>
          <w:szCs w:val="22"/>
          <w:shd w:val="clear" w:color="auto" w:fill="FFFF99"/>
          <w:rtl/>
        </w:rPr>
        <w:tab/>
        <w:t>עיתוק מטען דרך הרציף ובתוך האנייה;</w:t>
      </w:r>
    </w:p>
    <w:p w14:paraId="7CF174CC" w14:textId="77777777" w:rsidR="00BF0C8C" w:rsidRPr="007E3135" w:rsidRDefault="00BF0C8C" w:rsidP="00BF0C8C">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(3)</w:t>
      </w:r>
      <w:r w:rsidRPr="007E3135">
        <w:rPr>
          <w:rStyle w:val="default"/>
          <w:rFonts w:cs="FrankRuehl" w:hint="cs"/>
          <w:vanish/>
          <w:sz w:val="22"/>
          <w:szCs w:val="22"/>
          <w:shd w:val="clear" w:color="auto" w:fill="FFFF99"/>
          <w:rtl/>
        </w:rPr>
        <w:tab/>
        <w:t>פעולות מיוחדות לפי סעיף 16;</w:t>
      </w:r>
    </w:p>
    <w:p w14:paraId="561ABDCE" w14:textId="77777777" w:rsidR="00BF0C8C" w:rsidRPr="007E3135" w:rsidRDefault="00D41B89" w:rsidP="00BF0C8C">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(4)</w:t>
      </w:r>
      <w:r w:rsidRPr="007E3135">
        <w:rPr>
          <w:rStyle w:val="default"/>
          <w:rFonts w:cs="FrankRuehl" w:hint="cs"/>
          <w:vanish/>
          <w:sz w:val="22"/>
          <w:szCs w:val="22"/>
          <w:shd w:val="clear" w:color="auto" w:fill="FFFF99"/>
          <w:rtl/>
        </w:rPr>
        <w:tab/>
        <w:t>מטען בשטעון;</w:t>
      </w:r>
    </w:p>
    <w:p w14:paraId="5AF05FE0" w14:textId="77777777" w:rsidR="00D41B89" w:rsidRPr="007E3135" w:rsidRDefault="00D41B89" w:rsidP="00BF0C8C">
      <w:pPr>
        <w:pStyle w:val="P00"/>
        <w:spacing w:before="0"/>
        <w:ind w:left="1021" w:right="1134"/>
        <w:rPr>
          <w:rStyle w:val="default"/>
          <w:rFonts w:cs="FrankRuehl" w:hint="cs"/>
          <w:vanish/>
          <w:sz w:val="22"/>
          <w:szCs w:val="22"/>
          <w:u w:val="single"/>
          <w:shd w:val="clear" w:color="auto" w:fill="FFFF99"/>
          <w:rtl/>
        </w:rPr>
      </w:pPr>
      <w:r w:rsidRPr="007E3135">
        <w:rPr>
          <w:rStyle w:val="default"/>
          <w:rFonts w:cs="FrankRuehl" w:hint="cs"/>
          <w:vanish/>
          <w:sz w:val="22"/>
          <w:szCs w:val="22"/>
          <w:u w:val="single"/>
          <w:shd w:val="clear" w:color="auto" w:fill="FFFF99"/>
          <w:rtl/>
        </w:rPr>
        <w:t>(5)</w:t>
      </w:r>
      <w:r w:rsidRPr="007E3135">
        <w:rPr>
          <w:rStyle w:val="default"/>
          <w:rFonts w:cs="FrankRuehl" w:hint="cs"/>
          <w:vanish/>
          <w:sz w:val="22"/>
          <w:szCs w:val="22"/>
          <w:u w:val="single"/>
          <w:shd w:val="clear" w:color="auto" w:fill="FFFF99"/>
          <w:rtl/>
        </w:rPr>
        <w:tab/>
        <w:t>פעולה לפי סעיף 22;</w:t>
      </w:r>
    </w:p>
    <w:p w14:paraId="529AFE9F" w14:textId="77777777" w:rsidR="00D41B89" w:rsidRPr="007E3135" w:rsidRDefault="00D41B89" w:rsidP="00BF0C8C">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u w:val="single"/>
          <w:shd w:val="clear" w:color="auto" w:fill="FFFF99"/>
          <w:rtl/>
        </w:rPr>
        <w:t>(6)</w:t>
      </w:r>
      <w:r w:rsidRPr="007E3135">
        <w:rPr>
          <w:rStyle w:val="default"/>
          <w:rFonts w:cs="FrankRuehl" w:hint="cs"/>
          <w:vanish/>
          <w:sz w:val="22"/>
          <w:szCs w:val="22"/>
          <w:u w:val="single"/>
          <w:shd w:val="clear" w:color="auto" w:fill="FFFF99"/>
          <w:rtl/>
        </w:rPr>
        <w:tab/>
        <w:t>תוספות לדמי הניטול לפי סעיפים 13(2), (4), (5) ו-(8)(ב), 14(1), ו-17(3), (4), (5) ו-(6), לכל מטען לרבות שאינו מכולה או מטען בגלנוע.</w:t>
      </w:r>
    </w:p>
    <w:p w14:paraId="1F270955" w14:textId="77777777" w:rsidR="00BF0C8C" w:rsidRPr="007E3135" w:rsidRDefault="00BF0C8C" w:rsidP="00BF0C8C">
      <w:pPr>
        <w:pStyle w:val="P00"/>
        <w:spacing w:before="0"/>
        <w:ind w:left="0" w:right="1134"/>
        <w:rPr>
          <w:rStyle w:val="default"/>
          <w:rFonts w:cs="FrankRuehl" w:hint="cs"/>
          <w:strike/>
          <w:vanish/>
          <w:sz w:val="22"/>
          <w:szCs w:val="22"/>
          <w:shd w:val="clear" w:color="auto" w:fill="FFFF99"/>
          <w:rtl/>
        </w:rPr>
      </w:pPr>
      <w:r w:rsidRPr="007E3135">
        <w:rPr>
          <w:rStyle w:val="default"/>
          <w:rFonts w:cs="FrankRuehl" w:hint="cs"/>
          <w:vanish/>
          <w:sz w:val="22"/>
          <w:szCs w:val="22"/>
          <w:shd w:val="clear" w:color="auto" w:fill="FFFF99"/>
          <w:rtl/>
        </w:rPr>
        <w:tab/>
      </w:r>
      <w:r w:rsidRPr="007E3135">
        <w:rPr>
          <w:rStyle w:val="default"/>
          <w:rFonts w:cs="FrankRuehl" w:hint="cs"/>
          <w:strike/>
          <w:vanish/>
          <w:sz w:val="22"/>
          <w:szCs w:val="22"/>
          <w:shd w:val="clear" w:color="auto" w:fill="FFFF99"/>
          <w:rtl/>
        </w:rPr>
        <w:t>(ג)</w:t>
      </w:r>
      <w:r w:rsidRPr="007E3135">
        <w:rPr>
          <w:rStyle w:val="default"/>
          <w:rFonts w:cs="FrankRuehl" w:hint="cs"/>
          <w:strike/>
          <w:vanish/>
          <w:sz w:val="22"/>
          <w:szCs w:val="22"/>
          <w:shd w:val="clear" w:color="auto" w:fill="FFFF99"/>
          <w:rtl/>
        </w:rPr>
        <w:tab/>
        <w:t>בעד עיתוק מטען על הרציף, המכלה, ניטול מטען במעבר ומטען בהעברה חופית ישלם מזמין השירות.</w:t>
      </w:r>
    </w:p>
    <w:p w14:paraId="379DC71D" w14:textId="77777777" w:rsidR="00D41B89" w:rsidRPr="007E3135" w:rsidRDefault="00D41B89" w:rsidP="00D41B89">
      <w:pPr>
        <w:pStyle w:val="P00"/>
        <w:spacing w:before="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ab/>
      </w:r>
      <w:r w:rsidRPr="007E3135">
        <w:rPr>
          <w:rStyle w:val="default"/>
          <w:rFonts w:cs="FrankRuehl" w:hint="cs"/>
          <w:vanish/>
          <w:sz w:val="22"/>
          <w:szCs w:val="22"/>
          <w:u w:val="single"/>
          <w:shd w:val="clear" w:color="auto" w:fill="FFFF99"/>
          <w:rtl/>
        </w:rPr>
        <w:t>(ג)</w:t>
      </w:r>
      <w:r w:rsidRPr="007E3135">
        <w:rPr>
          <w:rStyle w:val="default"/>
          <w:rFonts w:cs="FrankRuehl" w:hint="cs"/>
          <w:vanish/>
          <w:sz w:val="22"/>
          <w:szCs w:val="22"/>
          <w:u w:val="single"/>
          <w:shd w:val="clear" w:color="auto" w:fill="FFFF99"/>
          <w:rtl/>
        </w:rPr>
        <w:tab/>
        <w:t>על אף האמור בסעיפים קטנים (א) ו-(ב), בעד עיתוק מטען על הרציף, המכלה, תוספת לדמי ניטול לפי סעיף 20(1), ניטול מטען במעבר ומטען בהעברה חופית ישלם מזמין השירות.</w:t>
      </w:r>
    </w:p>
    <w:p w14:paraId="3AEC7715" w14:textId="77777777" w:rsidR="00E60246" w:rsidRPr="007E3135" w:rsidRDefault="00E60246" w:rsidP="00D41B89">
      <w:pPr>
        <w:pStyle w:val="P00"/>
        <w:spacing w:before="0"/>
        <w:ind w:left="0" w:right="1134"/>
        <w:rPr>
          <w:rStyle w:val="default"/>
          <w:rFonts w:cs="FrankRuehl" w:hint="cs"/>
          <w:vanish/>
          <w:sz w:val="20"/>
          <w:szCs w:val="20"/>
          <w:shd w:val="clear" w:color="auto" w:fill="FFFF99"/>
          <w:rtl/>
        </w:rPr>
      </w:pPr>
    </w:p>
    <w:p w14:paraId="1CA1286A" w14:textId="77777777" w:rsidR="00E60246" w:rsidRPr="007E3135" w:rsidRDefault="00E60246" w:rsidP="00E60246">
      <w:pPr>
        <w:pStyle w:val="P00"/>
        <w:spacing w:before="0"/>
        <w:ind w:left="0" w:right="1134"/>
        <w:rPr>
          <w:rStyle w:val="default"/>
          <w:rFonts w:cs="FrankRuehl" w:hint="cs"/>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26.7.2011</w:t>
      </w:r>
    </w:p>
    <w:p w14:paraId="6D981E6E" w14:textId="77777777" w:rsidR="00E60246" w:rsidRPr="007E3135" w:rsidRDefault="00E60246" w:rsidP="00E60246">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(מס' 2) תשע"א-2011</w:t>
      </w:r>
    </w:p>
    <w:p w14:paraId="7FD45D70" w14:textId="77777777" w:rsidR="00E60246" w:rsidRPr="007E3135" w:rsidRDefault="00E60246" w:rsidP="00E60246">
      <w:pPr>
        <w:pStyle w:val="P00"/>
        <w:spacing w:before="0"/>
        <w:ind w:left="0" w:right="1134"/>
        <w:rPr>
          <w:rStyle w:val="default"/>
          <w:rFonts w:cs="FrankRuehl" w:hint="cs"/>
          <w:vanish/>
          <w:sz w:val="20"/>
          <w:szCs w:val="20"/>
          <w:shd w:val="clear" w:color="auto" w:fill="FFFF99"/>
          <w:rtl/>
        </w:rPr>
      </w:pPr>
      <w:hyperlink r:id="rId26" w:history="1">
        <w:r w:rsidRPr="007E3135">
          <w:rPr>
            <w:rStyle w:val="Hyperlink"/>
            <w:rFonts w:cs="FrankRuehl" w:hint="cs"/>
            <w:vanish/>
            <w:szCs w:val="20"/>
            <w:shd w:val="clear" w:color="auto" w:fill="FFFF99"/>
            <w:rtl/>
          </w:rPr>
          <w:t>ק"ת תשע"א מס' 7018</w:t>
        </w:r>
      </w:hyperlink>
      <w:r w:rsidRPr="007E3135">
        <w:rPr>
          <w:rStyle w:val="default"/>
          <w:rFonts w:cs="FrankRuehl" w:hint="cs"/>
          <w:vanish/>
          <w:sz w:val="20"/>
          <w:szCs w:val="20"/>
          <w:shd w:val="clear" w:color="auto" w:fill="FFFF99"/>
          <w:rtl/>
        </w:rPr>
        <w:t xml:space="preserve"> מיום 26.7.2011 עמ' 1191</w:t>
      </w:r>
    </w:p>
    <w:p w14:paraId="11119F15" w14:textId="77777777" w:rsidR="00E60246" w:rsidRPr="007E3135" w:rsidRDefault="00E60246" w:rsidP="00E60246">
      <w:pPr>
        <w:pStyle w:val="P0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ab/>
        <w:t>(ג)</w:t>
      </w:r>
      <w:r w:rsidRPr="007E3135">
        <w:rPr>
          <w:rStyle w:val="default"/>
          <w:rFonts w:cs="FrankRuehl" w:hint="cs"/>
          <w:vanish/>
          <w:sz w:val="22"/>
          <w:szCs w:val="22"/>
          <w:shd w:val="clear" w:color="auto" w:fill="FFFF99"/>
          <w:rtl/>
        </w:rPr>
        <w:tab/>
        <w:t xml:space="preserve">על אף האמור בסעיפים קטנים (א) ו-(ב), בעד עיתוק מטען על הרציף, המכלה, תוספת לדמי ניטול לפי סעיף 20(1), </w:t>
      </w:r>
      <w:r w:rsidRPr="007E3135">
        <w:rPr>
          <w:rStyle w:val="default"/>
          <w:rFonts w:cs="FrankRuehl" w:hint="cs"/>
          <w:vanish/>
          <w:sz w:val="22"/>
          <w:szCs w:val="22"/>
          <w:u w:val="single"/>
          <w:shd w:val="clear" w:color="auto" w:fill="FFFF99"/>
          <w:rtl/>
        </w:rPr>
        <w:t>ניטול מכל לניטול נוזלים שהפער בין משקלו בפועל לבין משקלו העצמי אינו עולה על 100 ק"ג,</w:t>
      </w:r>
      <w:r w:rsidRPr="007E3135">
        <w:rPr>
          <w:rStyle w:val="default"/>
          <w:rFonts w:cs="FrankRuehl" w:hint="cs"/>
          <w:vanish/>
          <w:sz w:val="22"/>
          <w:szCs w:val="22"/>
          <w:shd w:val="clear" w:color="auto" w:fill="FFFF99"/>
          <w:rtl/>
        </w:rPr>
        <w:t xml:space="preserve"> ניטול מטען במעבר ומטען בהעברה חופית ישלם מזמין השירות.</w:t>
      </w:r>
    </w:p>
    <w:p w14:paraId="6C1092D0"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p>
    <w:p w14:paraId="52DD1984" w14:textId="77777777" w:rsidR="001B53E3" w:rsidRPr="007E3135" w:rsidRDefault="001B53E3" w:rsidP="001B53E3">
      <w:pPr>
        <w:pStyle w:val="P00"/>
        <w:spacing w:before="0"/>
        <w:ind w:left="0" w:right="1134"/>
        <w:rPr>
          <w:rStyle w:val="default"/>
          <w:rFonts w:cs="FrankRuehl" w:hint="cs"/>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3.4.2014</w:t>
      </w:r>
    </w:p>
    <w:p w14:paraId="0728C2C9"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תשע"ד-2014</w:t>
      </w:r>
    </w:p>
    <w:p w14:paraId="41C546BA" w14:textId="77777777" w:rsidR="001B53E3" w:rsidRPr="007E3135" w:rsidRDefault="001B53E3" w:rsidP="001B53E3">
      <w:pPr>
        <w:pStyle w:val="P00"/>
        <w:spacing w:before="0"/>
        <w:ind w:left="0" w:right="1134"/>
        <w:rPr>
          <w:rStyle w:val="default"/>
          <w:rFonts w:cs="FrankRuehl" w:hint="cs"/>
          <w:vanish/>
          <w:sz w:val="20"/>
          <w:szCs w:val="20"/>
          <w:shd w:val="clear" w:color="auto" w:fill="FFFF99"/>
          <w:rtl/>
        </w:rPr>
      </w:pPr>
      <w:hyperlink r:id="rId27" w:history="1">
        <w:r w:rsidRPr="007E3135">
          <w:rPr>
            <w:rStyle w:val="Hyperlink"/>
            <w:rFonts w:cs="FrankRuehl" w:hint="cs"/>
            <w:vanish/>
            <w:szCs w:val="20"/>
            <w:shd w:val="clear" w:color="auto" w:fill="FFFF99"/>
            <w:rtl/>
          </w:rPr>
          <w:t>ק"ת תשע"ד מס' 7356</w:t>
        </w:r>
      </w:hyperlink>
      <w:r w:rsidRPr="007E3135">
        <w:rPr>
          <w:rStyle w:val="default"/>
          <w:rFonts w:cs="FrankRuehl" w:hint="cs"/>
          <w:vanish/>
          <w:sz w:val="20"/>
          <w:szCs w:val="20"/>
          <w:shd w:val="clear" w:color="auto" w:fill="FFFF99"/>
          <w:rtl/>
        </w:rPr>
        <w:t xml:space="preserve"> מיום 20.3.2014 עמ' 964</w:t>
      </w:r>
    </w:p>
    <w:p w14:paraId="48371FC4" w14:textId="77777777" w:rsidR="001B53E3" w:rsidRPr="007E3135" w:rsidRDefault="001B53E3" w:rsidP="001B53E3">
      <w:pPr>
        <w:pStyle w:val="P00"/>
        <w:ind w:left="0" w:right="1134"/>
        <w:rPr>
          <w:rStyle w:val="default"/>
          <w:rFonts w:cs="FrankRuehl" w:hint="cs"/>
          <w:strike/>
          <w:vanish/>
          <w:sz w:val="22"/>
          <w:szCs w:val="22"/>
          <w:shd w:val="clear" w:color="auto" w:fill="FFFF99"/>
          <w:rtl/>
        </w:rPr>
      </w:pPr>
      <w:r w:rsidRPr="007E3135">
        <w:rPr>
          <w:rStyle w:val="big-number"/>
          <w:rFonts w:cs="FrankRuehl"/>
          <w:vanish/>
          <w:sz w:val="22"/>
          <w:szCs w:val="22"/>
          <w:shd w:val="clear" w:color="auto" w:fill="FFFF99"/>
          <w:rtl/>
        </w:rPr>
        <w:tab/>
      </w:r>
      <w:r w:rsidRPr="007E3135">
        <w:rPr>
          <w:rStyle w:val="default"/>
          <w:rFonts w:cs="FrankRuehl" w:hint="cs"/>
          <w:strike/>
          <w:vanish/>
          <w:sz w:val="22"/>
          <w:szCs w:val="22"/>
          <w:shd w:val="clear" w:color="auto" w:fill="FFFF99"/>
          <w:rtl/>
        </w:rPr>
        <w:t>(א)</w:t>
      </w:r>
      <w:r w:rsidRPr="007E3135">
        <w:rPr>
          <w:rStyle w:val="default"/>
          <w:rFonts w:cs="FrankRuehl" w:hint="cs"/>
          <w:strike/>
          <w:vanish/>
          <w:sz w:val="22"/>
          <w:szCs w:val="22"/>
          <w:shd w:val="clear" w:color="auto" w:fill="FFFF99"/>
          <w:rtl/>
        </w:rPr>
        <w:tab/>
        <w:t>בעל המטען ישלם בעד אלה:</w:t>
      </w:r>
    </w:p>
    <w:p w14:paraId="05CA8603" w14:textId="77777777" w:rsidR="001B53E3" w:rsidRPr="007E3135" w:rsidRDefault="001B53E3" w:rsidP="001B53E3">
      <w:pPr>
        <w:pStyle w:val="P00"/>
        <w:spacing w:before="0"/>
        <w:ind w:left="1021" w:right="1134"/>
        <w:rPr>
          <w:rStyle w:val="default"/>
          <w:rFonts w:cs="FrankRuehl" w:hint="cs"/>
          <w:strike/>
          <w:vanish/>
          <w:sz w:val="22"/>
          <w:szCs w:val="22"/>
          <w:shd w:val="clear" w:color="auto" w:fill="FFFF99"/>
          <w:rtl/>
        </w:rPr>
      </w:pPr>
      <w:r w:rsidRPr="007E3135">
        <w:rPr>
          <w:rStyle w:val="default"/>
          <w:rFonts w:cs="FrankRuehl" w:hint="cs"/>
          <w:strike/>
          <w:vanish/>
          <w:sz w:val="22"/>
          <w:szCs w:val="22"/>
          <w:shd w:val="clear" w:color="auto" w:fill="FFFF99"/>
          <w:rtl/>
        </w:rPr>
        <w:t>(1)</w:t>
      </w:r>
      <w:r w:rsidRPr="007E3135">
        <w:rPr>
          <w:rStyle w:val="default"/>
          <w:rFonts w:cs="FrankRuehl" w:hint="cs"/>
          <w:strike/>
          <w:vanish/>
          <w:sz w:val="22"/>
          <w:szCs w:val="22"/>
          <w:shd w:val="clear" w:color="auto" w:fill="FFFF99"/>
          <w:rtl/>
        </w:rPr>
        <w:tab/>
        <w:t>ניטול מטען, למעט מכולה ומטען בגלנוע שאינו רכב ביבוא, ולרבות תוספות לדמי הניטול לפי צו זה לניטול מטען כאמור, מלבד תוספות לפי סעיפים 13(2), (4), (5) ו-(8)(ב), 14(1) ו-17(3), (4), (5) ו-(6);</w:t>
      </w:r>
    </w:p>
    <w:p w14:paraId="4583D278" w14:textId="77777777" w:rsidR="001B53E3" w:rsidRPr="007E3135" w:rsidRDefault="001B53E3" w:rsidP="001B53E3">
      <w:pPr>
        <w:pStyle w:val="P00"/>
        <w:spacing w:before="0"/>
        <w:ind w:left="1021" w:right="1134"/>
        <w:rPr>
          <w:rStyle w:val="default"/>
          <w:rFonts w:cs="FrankRuehl" w:hint="cs"/>
          <w:strike/>
          <w:vanish/>
          <w:sz w:val="22"/>
          <w:szCs w:val="22"/>
          <w:shd w:val="clear" w:color="auto" w:fill="FFFF99"/>
          <w:rtl/>
        </w:rPr>
      </w:pPr>
      <w:r w:rsidRPr="007E3135">
        <w:rPr>
          <w:rStyle w:val="default"/>
          <w:rFonts w:cs="FrankRuehl" w:hint="cs"/>
          <w:strike/>
          <w:vanish/>
          <w:sz w:val="22"/>
          <w:szCs w:val="22"/>
          <w:shd w:val="clear" w:color="auto" w:fill="FFFF99"/>
          <w:rtl/>
        </w:rPr>
        <w:t>(2)</w:t>
      </w:r>
      <w:r w:rsidRPr="007E3135">
        <w:rPr>
          <w:rStyle w:val="default"/>
          <w:rFonts w:cs="FrankRuehl" w:hint="cs"/>
          <w:strike/>
          <w:vanish/>
          <w:sz w:val="22"/>
          <w:szCs w:val="22"/>
          <w:shd w:val="clear" w:color="auto" w:fill="FFFF99"/>
          <w:rtl/>
        </w:rPr>
        <w:tab/>
        <w:t>שירותים בדרך היבשה למטען שנפרק מאנייה בנמל אחר;</w:t>
      </w:r>
    </w:p>
    <w:p w14:paraId="6D2E13F7" w14:textId="77777777" w:rsidR="001B53E3" w:rsidRPr="007E3135" w:rsidRDefault="001B53E3" w:rsidP="001B53E3">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strike/>
          <w:vanish/>
          <w:sz w:val="22"/>
          <w:szCs w:val="22"/>
          <w:shd w:val="clear" w:color="auto" w:fill="FFFF99"/>
          <w:rtl/>
        </w:rPr>
        <w:t>(3)</w:t>
      </w:r>
      <w:r w:rsidRPr="007E3135">
        <w:rPr>
          <w:rStyle w:val="default"/>
          <w:rFonts w:cs="FrankRuehl" w:hint="cs"/>
          <w:strike/>
          <w:vanish/>
          <w:sz w:val="22"/>
          <w:szCs w:val="22"/>
          <w:shd w:val="clear" w:color="auto" w:fill="FFFF99"/>
          <w:rtl/>
        </w:rPr>
        <w:tab/>
        <w:t>תוספות לדמי הניטול לפי סעיף 13(3), (7), (8)(א) ו-(9), לכל מטען לרבות מכולה ומטען בגלנוע.</w:t>
      </w:r>
    </w:p>
    <w:p w14:paraId="1BC0EAC9" w14:textId="77777777" w:rsidR="001B53E3" w:rsidRPr="007E3135" w:rsidRDefault="001B53E3" w:rsidP="001B53E3">
      <w:pPr>
        <w:pStyle w:val="P00"/>
        <w:spacing w:before="0"/>
        <w:ind w:left="0" w:right="1134"/>
        <w:rPr>
          <w:rStyle w:val="default"/>
          <w:rFonts w:cs="FrankRuehl" w:hint="cs"/>
          <w:vanish/>
          <w:sz w:val="22"/>
          <w:szCs w:val="22"/>
          <w:u w:val="single"/>
          <w:shd w:val="clear" w:color="auto" w:fill="FFFF99"/>
          <w:rtl/>
        </w:rPr>
      </w:pPr>
      <w:r w:rsidRPr="007E3135">
        <w:rPr>
          <w:rStyle w:val="big-number"/>
          <w:rFonts w:cs="FrankRuehl"/>
          <w:vanish/>
          <w:sz w:val="22"/>
          <w:szCs w:val="22"/>
          <w:shd w:val="clear" w:color="auto" w:fill="FFFF99"/>
          <w:rtl/>
        </w:rPr>
        <w:tab/>
      </w:r>
      <w:r w:rsidRPr="007E3135">
        <w:rPr>
          <w:rStyle w:val="default"/>
          <w:rFonts w:cs="FrankRuehl" w:hint="cs"/>
          <w:vanish/>
          <w:sz w:val="22"/>
          <w:szCs w:val="22"/>
          <w:u w:val="single"/>
          <w:shd w:val="clear" w:color="auto" w:fill="FFFF99"/>
          <w:rtl/>
        </w:rPr>
        <w:t>(א)</w:t>
      </w:r>
      <w:r w:rsidRPr="007E3135">
        <w:rPr>
          <w:rStyle w:val="default"/>
          <w:rFonts w:cs="FrankRuehl" w:hint="cs"/>
          <w:vanish/>
          <w:sz w:val="22"/>
          <w:szCs w:val="22"/>
          <w:u w:val="single"/>
          <w:shd w:val="clear" w:color="auto" w:fill="FFFF99"/>
          <w:rtl/>
        </w:rPr>
        <w:tab/>
        <w:t>בעד ניטול של מטען למעט מכולה, מטען בגלנוע ומטען שהוא גרעינים ומוצרי גרעינים, ולרבות תוספות לדמי הניטול לפי צו זה למטען כאמור, מלבד תוספות לפי סעיפים 13(2), (4), (5) ו-(8)(ב), 14(1) ו-17(3), (4), (5) ו-(6), ישלמו בעל מטען ובעל אנייה כלהלן:</w:t>
      </w:r>
    </w:p>
    <w:p w14:paraId="52FBE4D4" w14:textId="77777777" w:rsidR="001B53E3" w:rsidRPr="007E3135" w:rsidRDefault="001B53E3" w:rsidP="001B53E3">
      <w:pPr>
        <w:pStyle w:val="P00"/>
        <w:spacing w:before="0"/>
        <w:ind w:left="1021" w:right="1134"/>
        <w:rPr>
          <w:rStyle w:val="default"/>
          <w:rFonts w:cs="FrankRuehl" w:hint="cs"/>
          <w:vanish/>
          <w:sz w:val="22"/>
          <w:szCs w:val="22"/>
          <w:u w:val="single"/>
          <w:shd w:val="clear" w:color="auto" w:fill="FFFF99"/>
          <w:rtl/>
        </w:rPr>
      </w:pPr>
      <w:r w:rsidRPr="007E3135">
        <w:rPr>
          <w:rStyle w:val="default"/>
          <w:rFonts w:cs="FrankRuehl" w:hint="cs"/>
          <w:vanish/>
          <w:sz w:val="22"/>
          <w:szCs w:val="22"/>
          <w:u w:val="single"/>
          <w:shd w:val="clear" w:color="auto" w:fill="FFFF99"/>
          <w:rtl/>
        </w:rPr>
        <w:t>(1)</w:t>
      </w:r>
      <w:r w:rsidRPr="007E3135">
        <w:rPr>
          <w:rStyle w:val="default"/>
          <w:rFonts w:cs="FrankRuehl" w:hint="cs"/>
          <w:vanish/>
          <w:sz w:val="22"/>
          <w:szCs w:val="22"/>
          <w:u w:val="single"/>
          <w:shd w:val="clear" w:color="auto" w:fill="FFFF99"/>
          <w:rtl/>
        </w:rPr>
        <w:tab/>
        <w:t xml:space="preserve">במסירה ישירה </w:t>
      </w:r>
      <w:r w:rsidRPr="007E3135">
        <w:rPr>
          <w:rStyle w:val="default"/>
          <w:rFonts w:cs="FrankRuehl"/>
          <w:vanish/>
          <w:sz w:val="22"/>
          <w:szCs w:val="22"/>
          <w:u w:val="single"/>
          <w:shd w:val="clear" w:color="auto" w:fill="FFFF99"/>
          <w:rtl/>
        </w:rPr>
        <w:t>–</w:t>
      </w:r>
      <w:r w:rsidRPr="007E3135">
        <w:rPr>
          <w:rStyle w:val="default"/>
          <w:rFonts w:cs="FrankRuehl" w:hint="cs"/>
          <w:vanish/>
          <w:sz w:val="22"/>
          <w:szCs w:val="22"/>
          <w:u w:val="single"/>
          <w:shd w:val="clear" w:color="auto" w:fill="FFFF99"/>
          <w:rtl/>
        </w:rPr>
        <w:t xml:space="preserve"> כל אחד מחצית הסכום;</w:t>
      </w:r>
    </w:p>
    <w:p w14:paraId="2486819E" w14:textId="77777777" w:rsidR="001B53E3" w:rsidRPr="007E3135" w:rsidRDefault="001B53E3" w:rsidP="001B53E3">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u w:val="single"/>
          <w:shd w:val="clear" w:color="auto" w:fill="FFFF99"/>
          <w:rtl/>
        </w:rPr>
        <w:t>(2)</w:t>
      </w:r>
      <w:r w:rsidRPr="007E3135">
        <w:rPr>
          <w:rStyle w:val="default"/>
          <w:rFonts w:cs="FrankRuehl" w:hint="cs"/>
          <w:vanish/>
          <w:sz w:val="22"/>
          <w:szCs w:val="22"/>
          <w:u w:val="single"/>
          <w:shd w:val="clear" w:color="auto" w:fill="FFFF99"/>
          <w:rtl/>
        </w:rPr>
        <w:tab/>
        <w:t xml:space="preserve">במסירה עקיפה </w:t>
      </w:r>
      <w:r w:rsidRPr="007E3135">
        <w:rPr>
          <w:rStyle w:val="default"/>
          <w:rFonts w:cs="FrankRuehl"/>
          <w:vanish/>
          <w:sz w:val="22"/>
          <w:szCs w:val="22"/>
          <w:u w:val="single"/>
          <w:shd w:val="clear" w:color="auto" w:fill="FFFF99"/>
          <w:rtl/>
        </w:rPr>
        <w:t>–</w:t>
      </w:r>
      <w:r w:rsidRPr="007E3135">
        <w:rPr>
          <w:rStyle w:val="default"/>
          <w:rFonts w:cs="FrankRuehl" w:hint="cs"/>
          <w:vanish/>
          <w:sz w:val="22"/>
          <w:szCs w:val="22"/>
          <w:u w:val="single"/>
          <w:shd w:val="clear" w:color="auto" w:fill="FFFF99"/>
          <w:rtl/>
        </w:rPr>
        <w:t xml:space="preserve"> את חלק הסכום השווה לתשלום בעד ניטול אותו מטען במסירה ישירה ישלם כל אחד מהם מחצית הסכום, ואת היתרה ישלם בעל המטען.</w:t>
      </w:r>
    </w:p>
    <w:p w14:paraId="572753C1" w14:textId="77777777" w:rsidR="001B53E3" w:rsidRPr="007E3135" w:rsidRDefault="001B53E3" w:rsidP="001B53E3">
      <w:pPr>
        <w:pStyle w:val="P00"/>
        <w:spacing w:before="0"/>
        <w:ind w:left="0" w:right="1134"/>
        <w:rPr>
          <w:rStyle w:val="default"/>
          <w:rFonts w:cs="FrankRuehl" w:hint="cs"/>
          <w:vanish/>
          <w:sz w:val="22"/>
          <w:szCs w:val="22"/>
          <w:u w:val="single"/>
          <w:shd w:val="clear" w:color="auto" w:fill="FFFF99"/>
          <w:rtl/>
        </w:rPr>
      </w:pPr>
      <w:r w:rsidRPr="007E3135">
        <w:rPr>
          <w:rStyle w:val="big-number"/>
          <w:rFonts w:cs="FrankRuehl"/>
          <w:vanish/>
          <w:sz w:val="22"/>
          <w:szCs w:val="22"/>
          <w:shd w:val="clear" w:color="auto" w:fill="FFFF99"/>
          <w:rtl/>
        </w:rPr>
        <w:tab/>
      </w:r>
      <w:r w:rsidRPr="007E3135">
        <w:rPr>
          <w:rStyle w:val="default"/>
          <w:rFonts w:cs="FrankRuehl" w:hint="cs"/>
          <w:vanish/>
          <w:sz w:val="22"/>
          <w:szCs w:val="22"/>
          <w:u w:val="single"/>
          <w:shd w:val="clear" w:color="auto" w:fill="FFFF99"/>
          <w:rtl/>
        </w:rPr>
        <w:t>(א1)</w:t>
      </w:r>
      <w:r w:rsidRPr="007E3135">
        <w:rPr>
          <w:rStyle w:val="default"/>
          <w:rFonts w:cs="FrankRuehl" w:hint="cs"/>
          <w:vanish/>
          <w:sz w:val="22"/>
          <w:szCs w:val="22"/>
          <w:u w:val="single"/>
          <w:shd w:val="clear" w:color="auto" w:fill="FFFF99"/>
          <w:rtl/>
        </w:rPr>
        <w:tab/>
        <w:t>בעל מטען ישלם בעד אלה:</w:t>
      </w:r>
    </w:p>
    <w:p w14:paraId="1AC4E649" w14:textId="77777777" w:rsidR="001B53E3" w:rsidRPr="007E3135" w:rsidRDefault="001B53E3" w:rsidP="001B53E3">
      <w:pPr>
        <w:pStyle w:val="P00"/>
        <w:spacing w:before="0"/>
        <w:ind w:left="1021" w:right="1134"/>
        <w:rPr>
          <w:rStyle w:val="default"/>
          <w:rFonts w:cs="FrankRuehl" w:hint="cs"/>
          <w:vanish/>
          <w:sz w:val="22"/>
          <w:szCs w:val="22"/>
          <w:u w:val="single"/>
          <w:shd w:val="clear" w:color="auto" w:fill="FFFF99"/>
          <w:rtl/>
        </w:rPr>
      </w:pPr>
      <w:r w:rsidRPr="007E3135">
        <w:rPr>
          <w:rStyle w:val="default"/>
          <w:rFonts w:cs="FrankRuehl" w:hint="cs"/>
          <w:vanish/>
          <w:sz w:val="22"/>
          <w:szCs w:val="22"/>
          <w:u w:val="single"/>
          <w:shd w:val="clear" w:color="auto" w:fill="FFFF99"/>
          <w:rtl/>
        </w:rPr>
        <w:t>(1)</w:t>
      </w:r>
      <w:r w:rsidRPr="007E3135">
        <w:rPr>
          <w:rStyle w:val="default"/>
          <w:rFonts w:cs="FrankRuehl" w:hint="cs"/>
          <w:vanish/>
          <w:sz w:val="22"/>
          <w:szCs w:val="22"/>
          <w:u w:val="single"/>
          <w:shd w:val="clear" w:color="auto" w:fill="FFFF99"/>
          <w:rtl/>
        </w:rPr>
        <w:tab/>
        <w:t>ניטול של מטען שהוא גרעינים ומוצרי גרעינים, ניטול של מטען שהוא רכב מיובא בגלנוע, לרבות תוספות לדמי הניטול לפי צו זה למטען כאמור, למעט תוספות לפי סעיפים 13(2), (3), (5) ו-(8)(ב) ו-17(3), (5) ו-(6);</w:t>
      </w:r>
    </w:p>
    <w:p w14:paraId="0EC349D3" w14:textId="77777777" w:rsidR="001B53E3" w:rsidRPr="007E3135" w:rsidRDefault="001B53E3" w:rsidP="001B53E3">
      <w:pPr>
        <w:pStyle w:val="P00"/>
        <w:spacing w:before="0"/>
        <w:ind w:left="1021" w:right="1134"/>
        <w:rPr>
          <w:rStyle w:val="default"/>
          <w:rFonts w:cs="FrankRuehl" w:hint="cs"/>
          <w:vanish/>
          <w:sz w:val="22"/>
          <w:szCs w:val="22"/>
          <w:u w:val="single"/>
          <w:shd w:val="clear" w:color="auto" w:fill="FFFF99"/>
          <w:rtl/>
        </w:rPr>
      </w:pPr>
      <w:r w:rsidRPr="007E3135">
        <w:rPr>
          <w:rStyle w:val="default"/>
          <w:rFonts w:cs="FrankRuehl" w:hint="cs"/>
          <w:vanish/>
          <w:sz w:val="22"/>
          <w:szCs w:val="22"/>
          <w:u w:val="single"/>
          <w:shd w:val="clear" w:color="auto" w:fill="FFFF99"/>
          <w:rtl/>
        </w:rPr>
        <w:t>(2)</w:t>
      </w:r>
      <w:r w:rsidRPr="007E3135">
        <w:rPr>
          <w:rStyle w:val="default"/>
          <w:rFonts w:cs="FrankRuehl" w:hint="cs"/>
          <w:vanish/>
          <w:sz w:val="22"/>
          <w:szCs w:val="22"/>
          <w:u w:val="single"/>
          <w:shd w:val="clear" w:color="auto" w:fill="FFFF99"/>
          <w:rtl/>
        </w:rPr>
        <w:tab/>
        <w:t>שירותים בדרך היבשה למטען שנפרק מהאנייה בנמל אחר;</w:t>
      </w:r>
    </w:p>
    <w:p w14:paraId="74F3EC2E" w14:textId="77777777" w:rsidR="001B53E3" w:rsidRPr="001B53E3" w:rsidRDefault="001B53E3" w:rsidP="001B53E3">
      <w:pPr>
        <w:pStyle w:val="P00"/>
        <w:spacing w:before="0"/>
        <w:ind w:left="1021" w:right="1134"/>
        <w:rPr>
          <w:rStyle w:val="default"/>
          <w:rFonts w:cs="FrankRuehl" w:hint="cs"/>
          <w:sz w:val="2"/>
          <w:szCs w:val="2"/>
          <w:shd w:val="clear" w:color="auto" w:fill="FFFF99"/>
          <w:rtl/>
        </w:rPr>
      </w:pPr>
      <w:r w:rsidRPr="007E3135">
        <w:rPr>
          <w:rStyle w:val="default"/>
          <w:rFonts w:cs="FrankRuehl" w:hint="cs"/>
          <w:vanish/>
          <w:sz w:val="22"/>
          <w:szCs w:val="22"/>
          <w:u w:val="single"/>
          <w:shd w:val="clear" w:color="auto" w:fill="FFFF99"/>
          <w:rtl/>
        </w:rPr>
        <w:t>(3)</w:t>
      </w:r>
      <w:r w:rsidRPr="007E3135">
        <w:rPr>
          <w:rStyle w:val="default"/>
          <w:rFonts w:cs="FrankRuehl" w:hint="cs"/>
          <w:vanish/>
          <w:sz w:val="22"/>
          <w:szCs w:val="22"/>
          <w:u w:val="single"/>
          <w:shd w:val="clear" w:color="auto" w:fill="FFFF99"/>
          <w:rtl/>
        </w:rPr>
        <w:tab/>
        <w:t>תוספות לדמי הניטול למטען שהוא מכולה ומטען בגלנוע לפי סעיפים 13(3), (7), (8)(א) ו-(9).</w:t>
      </w:r>
      <w:bookmarkEnd w:id="24"/>
    </w:p>
    <w:p w14:paraId="4CB89A52" w14:textId="77777777" w:rsidR="001B4B20" w:rsidRPr="00536FF0" w:rsidRDefault="001B4B20" w:rsidP="00F32DB5">
      <w:pPr>
        <w:pStyle w:val="P00"/>
        <w:spacing w:before="72"/>
        <w:ind w:left="0" w:right="1134"/>
        <w:rPr>
          <w:rStyle w:val="default"/>
          <w:rFonts w:cs="FrankRuehl" w:hint="cs"/>
          <w:sz w:val="20"/>
          <w:rtl/>
        </w:rPr>
      </w:pPr>
      <w:bookmarkStart w:id="25" w:name="Seif8"/>
      <w:bookmarkEnd w:id="25"/>
      <w:r w:rsidRPr="00536FF0">
        <w:rPr>
          <w:rFonts w:cs="Miriam"/>
          <w:lang w:val="he-IL"/>
        </w:rPr>
        <w:pict w14:anchorId="74002FB5">
          <v:rect id="_x0000_s2443" style="position:absolute;left:0;text-align:left;margin-left:464.35pt;margin-top:7.1pt;width:75.05pt;height:18.1pt;z-index:251609088" o:allowincell="f" filled="f" stroked="f" strokecolor="lime" strokeweight=".25pt">
            <v:textbox style="mso-next-textbox:#_x0000_s2443" inset="0,0,0,0">
              <w:txbxContent>
                <w:p w14:paraId="6533C22E" w14:textId="77777777" w:rsidR="00CF5313" w:rsidRDefault="00CF5313" w:rsidP="001B4B20">
                  <w:pPr>
                    <w:spacing w:line="160" w:lineRule="exact"/>
                    <w:rPr>
                      <w:rFonts w:cs="Miriam" w:hint="cs"/>
                      <w:noProof/>
                      <w:sz w:val="18"/>
                      <w:szCs w:val="18"/>
                      <w:rtl/>
                    </w:rPr>
                  </w:pPr>
                  <w:r>
                    <w:rPr>
                      <w:rFonts w:cs="Miriam" w:hint="cs"/>
                      <w:sz w:val="18"/>
                      <w:szCs w:val="18"/>
                      <w:rtl/>
                    </w:rPr>
                    <w:t>מחיר מרבי לניטול מטען</w:t>
                  </w:r>
                </w:p>
              </w:txbxContent>
            </v:textbox>
            <w10:anchorlock/>
          </v:rect>
        </w:pict>
      </w:r>
      <w:r w:rsidR="00B02F46" w:rsidRPr="00536FF0">
        <w:rPr>
          <w:rStyle w:val="big-number"/>
          <w:rFonts w:cs="Miriam" w:hint="cs"/>
          <w:sz w:val="20"/>
          <w:rtl/>
        </w:rPr>
        <w:t>8</w:t>
      </w:r>
      <w:r w:rsidRPr="00536FF0">
        <w:rPr>
          <w:rStyle w:val="big-number"/>
          <w:rFonts w:cs="FrankRuehl"/>
          <w:sz w:val="20"/>
          <w:szCs w:val="26"/>
          <w:rtl/>
        </w:rPr>
        <w:t>.</w:t>
      </w:r>
      <w:r w:rsidRPr="00536FF0">
        <w:rPr>
          <w:rStyle w:val="big-number"/>
          <w:rFonts w:cs="FrankRuehl"/>
          <w:sz w:val="20"/>
          <w:szCs w:val="26"/>
          <w:rtl/>
        </w:rPr>
        <w:tab/>
      </w:r>
      <w:r w:rsidR="00F32DB5" w:rsidRPr="00536FF0">
        <w:rPr>
          <w:rStyle w:val="default"/>
          <w:rFonts w:cs="FrankRuehl" w:hint="cs"/>
          <w:sz w:val="20"/>
          <w:rtl/>
        </w:rPr>
        <w:t>(א)</w:t>
      </w:r>
      <w:r w:rsidR="00F32DB5" w:rsidRPr="00536FF0">
        <w:rPr>
          <w:rStyle w:val="default"/>
          <w:rFonts w:cs="FrankRuehl" w:hint="cs"/>
          <w:sz w:val="20"/>
          <w:rtl/>
        </w:rPr>
        <w:tab/>
        <w:t xml:space="preserve">המחיר המרבי לניטול, למעט עיתוק של מטען, לכל טונה או יחידה של מטען מסוג הנקוב בטור א' בטבלה שבתוספת השניה, יהיה הסכום הנקוב בש"ח בטור ב' לצדו (להלן </w:t>
      </w:r>
      <w:r w:rsidR="00F32DB5" w:rsidRPr="00536FF0">
        <w:rPr>
          <w:rStyle w:val="default"/>
          <w:rFonts w:cs="FrankRuehl"/>
          <w:sz w:val="20"/>
          <w:rtl/>
        </w:rPr>
        <w:t>–</w:t>
      </w:r>
      <w:r w:rsidR="00F32DB5" w:rsidRPr="00536FF0">
        <w:rPr>
          <w:rStyle w:val="default"/>
          <w:rFonts w:cs="FrankRuehl" w:hint="cs"/>
          <w:sz w:val="20"/>
          <w:rtl/>
        </w:rPr>
        <w:t xml:space="preserve"> דמי הניטול הבסיסיים).</w:t>
      </w:r>
    </w:p>
    <w:p w14:paraId="61050E22" w14:textId="77777777" w:rsidR="00F32DB5" w:rsidRPr="00536FF0" w:rsidRDefault="00F32DB5" w:rsidP="00F00481">
      <w:pPr>
        <w:pStyle w:val="P00"/>
        <w:spacing w:before="72"/>
        <w:ind w:left="0" w:right="1134"/>
        <w:rPr>
          <w:rStyle w:val="default"/>
          <w:rFonts w:cs="FrankRuehl" w:hint="cs"/>
          <w:sz w:val="20"/>
          <w:rtl/>
        </w:rPr>
      </w:pPr>
      <w:r w:rsidRPr="00536FF0">
        <w:rPr>
          <w:rStyle w:val="default"/>
          <w:rFonts w:cs="FrankRuehl" w:hint="cs"/>
          <w:sz w:val="20"/>
          <w:rtl/>
        </w:rPr>
        <w:tab/>
        <w:t>(ב)</w:t>
      </w:r>
      <w:r w:rsidRPr="00536FF0">
        <w:rPr>
          <w:rStyle w:val="default"/>
          <w:rFonts w:cs="FrankRuehl" w:hint="cs"/>
          <w:sz w:val="20"/>
          <w:rtl/>
        </w:rPr>
        <w:tab/>
      </w:r>
      <w:r w:rsidR="00F00481" w:rsidRPr="00536FF0">
        <w:rPr>
          <w:rStyle w:val="default"/>
          <w:rFonts w:cs="FrankRuehl" w:hint="cs"/>
          <w:sz w:val="20"/>
          <w:rtl/>
        </w:rPr>
        <w:t>על אף האמור בסעיף קטן (א) צו זה אינו חל על שירותי ניטול למטען בצובר באמצעות מיתקן נמל ייעודי, למעט תבואות ומוצרי גרעינים, ואי-קביעת מחיר לאלה בטור ב' בטבלה שבתוספת השניה, אין משמעה שהמחיר המרבי הוא 0.</w:t>
      </w:r>
    </w:p>
    <w:p w14:paraId="19FC2018" w14:textId="77777777" w:rsidR="00966C88" w:rsidRPr="00536FF0" w:rsidRDefault="00966C88" w:rsidP="00F00481">
      <w:pPr>
        <w:pStyle w:val="P00"/>
        <w:spacing w:before="72"/>
        <w:ind w:left="0" w:right="1134"/>
        <w:rPr>
          <w:rStyle w:val="default"/>
          <w:rFonts w:cs="FrankRuehl" w:hint="cs"/>
          <w:sz w:val="20"/>
          <w:rtl/>
        </w:rPr>
      </w:pPr>
      <w:r w:rsidRPr="00536FF0">
        <w:rPr>
          <w:rStyle w:val="default"/>
          <w:rFonts w:cs="FrankRuehl" w:hint="cs"/>
          <w:sz w:val="20"/>
          <w:rtl/>
        </w:rPr>
        <w:tab/>
        <w:t>(ג)</w:t>
      </w:r>
      <w:r w:rsidRPr="00536FF0">
        <w:rPr>
          <w:rStyle w:val="default"/>
          <w:rFonts w:cs="FrankRuehl" w:hint="cs"/>
          <w:sz w:val="20"/>
          <w:rtl/>
        </w:rPr>
        <w:tab/>
        <w:t>ניתן שירות ניטול למטען במסירה ישירה שאינו בתוספת השניה, יהיה המחיר המרבי דמי הניטול הבסיסיים לאותו סוג מטען במסירה עקיפה.</w:t>
      </w:r>
    </w:p>
    <w:p w14:paraId="78680837" w14:textId="77777777" w:rsidR="001B4B20" w:rsidRPr="00536FF0" w:rsidRDefault="001B4B20" w:rsidP="00966C88">
      <w:pPr>
        <w:pStyle w:val="P00"/>
        <w:spacing w:before="72"/>
        <w:ind w:left="0" w:right="1134"/>
        <w:rPr>
          <w:rStyle w:val="default"/>
          <w:rFonts w:cs="FrankRuehl" w:hint="cs"/>
          <w:sz w:val="20"/>
          <w:rtl/>
        </w:rPr>
      </w:pPr>
      <w:bookmarkStart w:id="26" w:name="Seif9"/>
      <w:bookmarkEnd w:id="26"/>
      <w:r w:rsidRPr="00536FF0">
        <w:rPr>
          <w:rFonts w:cs="Miriam"/>
          <w:lang w:val="he-IL"/>
        </w:rPr>
        <w:pict w14:anchorId="46332339">
          <v:rect id="_x0000_s2444" style="position:absolute;left:0;text-align:left;margin-left:464.35pt;margin-top:7.1pt;width:75.05pt;height:17pt;z-index:251610112" o:allowincell="f" filled="f" stroked="f" strokecolor="lime" strokeweight=".25pt">
            <v:textbox style="mso-next-textbox:#_x0000_s2444" inset="0,0,0,0">
              <w:txbxContent>
                <w:p w14:paraId="4DA6799F" w14:textId="77777777" w:rsidR="00CF5313" w:rsidRDefault="00CF5313" w:rsidP="001B4B20">
                  <w:pPr>
                    <w:spacing w:line="160" w:lineRule="exact"/>
                    <w:rPr>
                      <w:rFonts w:cs="Miriam" w:hint="cs"/>
                      <w:noProof/>
                      <w:sz w:val="18"/>
                      <w:szCs w:val="18"/>
                      <w:rtl/>
                    </w:rPr>
                  </w:pPr>
                  <w:r>
                    <w:rPr>
                      <w:rFonts w:cs="Miriam" w:hint="cs"/>
                      <w:sz w:val="18"/>
                      <w:szCs w:val="18"/>
                      <w:rtl/>
                    </w:rPr>
                    <w:t>מחיר מרבי לעיתוק מטענים</w:t>
                  </w:r>
                </w:p>
              </w:txbxContent>
            </v:textbox>
            <w10:anchorlock/>
          </v:rect>
        </w:pict>
      </w:r>
      <w:r w:rsidR="00966C88" w:rsidRPr="00536FF0">
        <w:rPr>
          <w:rStyle w:val="big-number"/>
          <w:rFonts w:cs="Miriam" w:hint="cs"/>
          <w:sz w:val="20"/>
          <w:rtl/>
        </w:rPr>
        <w:t>9</w:t>
      </w:r>
      <w:r w:rsidRPr="00536FF0">
        <w:rPr>
          <w:rStyle w:val="big-number"/>
          <w:rFonts w:cs="FrankRuehl"/>
          <w:sz w:val="20"/>
          <w:szCs w:val="26"/>
          <w:rtl/>
        </w:rPr>
        <w:t>.</w:t>
      </w:r>
      <w:r w:rsidRPr="00536FF0">
        <w:rPr>
          <w:rStyle w:val="big-number"/>
          <w:rFonts w:cs="FrankRuehl"/>
          <w:sz w:val="20"/>
          <w:szCs w:val="26"/>
          <w:rtl/>
        </w:rPr>
        <w:tab/>
      </w:r>
      <w:r w:rsidR="00966C88" w:rsidRPr="00536FF0">
        <w:rPr>
          <w:rStyle w:val="default"/>
          <w:rFonts w:cs="FrankRuehl" w:hint="cs"/>
          <w:sz w:val="20"/>
          <w:rtl/>
        </w:rPr>
        <w:t xml:space="preserve">המחיר המרבי לעיתוק מטען (להלן </w:t>
      </w:r>
      <w:r w:rsidR="00966C88" w:rsidRPr="00536FF0">
        <w:rPr>
          <w:rStyle w:val="default"/>
          <w:rFonts w:cs="FrankRuehl"/>
          <w:sz w:val="20"/>
          <w:rtl/>
        </w:rPr>
        <w:t>–</w:t>
      </w:r>
      <w:r w:rsidR="00966C88" w:rsidRPr="00536FF0">
        <w:rPr>
          <w:rStyle w:val="default"/>
          <w:rFonts w:cs="FrankRuehl" w:hint="cs"/>
          <w:sz w:val="20"/>
          <w:rtl/>
        </w:rPr>
        <w:t xml:space="preserve"> דמי עיתוק בסיסיים) יהיה כמפורט להלן:</w:t>
      </w:r>
    </w:p>
    <w:p w14:paraId="4A101B78" w14:textId="77777777" w:rsidR="00966C88" w:rsidRPr="00536FF0" w:rsidRDefault="00966C88" w:rsidP="003E3F4F">
      <w:pPr>
        <w:pStyle w:val="P00"/>
        <w:spacing w:before="72"/>
        <w:ind w:left="624"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 xml:space="preserve">עיתוק דרך הרציף </w:t>
      </w:r>
      <w:r w:rsidRPr="00536FF0">
        <w:rPr>
          <w:rStyle w:val="default"/>
          <w:rFonts w:cs="FrankRuehl"/>
          <w:sz w:val="20"/>
          <w:rtl/>
        </w:rPr>
        <w:t>–</w:t>
      </w:r>
      <w:r w:rsidRPr="00536FF0">
        <w:rPr>
          <w:rStyle w:val="default"/>
          <w:rFonts w:cs="FrankRuehl" w:hint="cs"/>
          <w:sz w:val="20"/>
          <w:rtl/>
        </w:rPr>
        <w:t xml:space="preserve"> 100% מדמי הניטול הבסיסיים לאותו מטען;</w:t>
      </w:r>
    </w:p>
    <w:p w14:paraId="66FA9D3D" w14:textId="77777777" w:rsidR="00966C88" w:rsidRPr="00536FF0" w:rsidRDefault="00966C88" w:rsidP="003E3F4F">
      <w:pPr>
        <w:pStyle w:val="P00"/>
        <w:spacing w:before="72"/>
        <w:ind w:left="624"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 xml:space="preserve">עיתוק על הרציף </w:t>
      </w:r>
      <w:r w:rsidRPr="00536FF0">
        <w:rPr>
          <w:rStyle w:val="default"/>
          <w:rFonts w:cs="FrankRuehl"/>
          <w:sz w:val="20"/>
          <w:rtl/>
        </w:rPr>
        <w:t>–</w:t>
      </w:r>
      <w:r w:rsidRPr="00536FF0">
        <w:rPr>
          <w:rStyle w:val="default"/>
          <w:rFonts w:cs="FrankRuehl" w:hint="cs"/>
          <w:sz w:val="20"/>
          <w:rtl/>
        </w:rPr>
        <w:t xml:space="preserve"> 50% מדמי הניטול הבסיסיים לאותו מטען;</w:t>
      </w:r>
    </w:p>
    <w:p w14:paraId="376F146A" w14:textId="77777777" w:rsidR="00966C88" w:rsidRPr="00536FF0" w:rsidRDefault="00966C88" w:rsidP="003E3F4F">
      <w:pPr>
        <w:pStyle w:val="P00"/>
        <w:spacing w:before="72"/>
        <w:ind w:left="624"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 xml:space="preserve">עיתוק על האנייה </w:t>
      </w:r>
      <w:r w:rsidRPr="00536FF0">
        <w:rPr>
          <w:rStyle w:val="default"/>
          <w:rFonts w:cs="FrankRuehl"/>
          <w:sz w:val="20"/>
          <w:rtl/>
        </w:rPr>
        <w:t>–</w:t>
      </w:r>
    </w:p>
    <w:p w14:paraId="3B6EE586" w14:textId="77777777" w:rsidR="00966C88" w:rsidRPr="00536FF0" w:rsidRDefault="00966C88" w:rsidP="003E3F4F">
      <w:pPr>
        <w:pStyle w:val="P00"/>
        <w:spacing w:before="72"/>
        <w:ind w:left="1021" w:right="1134"/>
        <w:rPr>
          <w:rStyle w:val="default"/>
          <w:rFonts w:cs="FrankRuehl" w:hint="cs"/>
          <w:sz w:val="20"/>
          <w:rtl/>
        </w:rPr>
      </w:pPr>
      <w:r w:rsidRPr="00536FF0">
        <w:rPr>
          <w:rStyle w:val="default"/>
          <w:rFonts w:cs="FrankRuehl" w:hint="cs"/>
          <w:sz w:val="20"/>
          <w:rtl/>
        </w:rPr>
        <w:t>(א)</w:t>
      </w:r>
      <w:r w:rsidRPr="00536FF0">
        <w:rPr>
          <w:rStyle w:val="default"/>
          <w:rFonts w:cs="FrankRuehl" w:hint="cs"/>
          <w:sz w:val="20"/>
          <w:rtl/>
        </w:rPr>
        <w:tab/>
        <w:t xml:space="preserve">לגבי מכולה, נגרר ורכב </w:t>
      </w:r>
      <w:r w:rsidRPr="00536FF0">
        <w:rPr>
          <w:rStyle w:val="default"/>
          <w:rFonts w:cs="FrankRuehl"/>
          <w:sz w:val="20"/>
          <w:rtl/>
        </w:rPr>
        <w:t>–</w:t>
      </w:r>
      <w:r w:rsidRPr="00536FF0">
        <w:rPr>
          <w:rStyle w:val="default"/>
          <w:rFonts w:cs="FrankRuehl" w:hint="cs"/>
          <w:sz w:val="20"/>
          <w:rtl/>
        </w:rPr>
        <w:t xml:space="preserve"> 50% מדמי הניטול הבסיסיים במסירה עקיפה, ולגבי סוגי מטען אחרים </w:t>
      </w:r>
      <w:r w:rsidRPr="00536FF0">
        <w:rPr>
          <w:rStyle w:val="default"/>
          <w:rFonts w:cs="FrankRuehl"/>
          <w:sz w:val="20"/>
          <w:rtl/>
        </w:rPr>
        <w:t>–</w:t>
      </w:r>
      <w:r w:rsidRPr="00536FF0">
        <w:rPr>
          <w:rStyle w:val="default"/>
          <w:rFonts w:cs="FrankRuehl" w:hint="cs"/>
          <w:sz w:val="20"/>
          <w:rtl/>
        </w:rPr>
        <w:t xml:space="preserve"> 50% מדמי הניטול הבסיסיים במסירה ישירה;</w:t>
      </w:r>
    </w:p>
    <w:p w14:paraId="2868164E" w14:textId="77777777" w:rsidR="00966C88" w:rsidRPr="00536FF0" w:rsidRDefault="00966C88" w:rsidP="003E3F4F">
      <w:pPr>
        <w:pStyle w:val="P00"/>
        <w:spacing w:before="72"/>
        <w:ind w:left="1021" w:right="1134"/>
        <w:rPr>
          <w:rStyle w:val="default"/>
          <w:rFonts w:cs="FrankRuehl" w:hint="cs"/>
          <w:sz w:val="20"/>
          <w:rtl/>
        </w:rPr>
      </w:pPr>
      <w:r w:rsidRPr="00536FF0">
        <w:rPr>
          <w:rStyle w:val="default"/>
          <w:rFonts w:cs="FrankRuehl" w:hint="cs"/>
          <w:sz w:val="20"/>
          <w:rtl/>
        </w:rPr>
        <w:t>(ב)</w:t>
      </w:r>
      <w:r w:rsidRPr="00536FF0">
        <w:rPr>
          <w:rStyle w:val="default"/>
          <w:rFonts w:cs="FrankRuehl" w:hint="cs"/>
          <w:sz w:val="20"/>
          <w:rtl/>
        </w:rPr>
        <w:tab/>
        <w:t xml:space="preserve">לגבי מטען אשר דמי הניטול לגביו נקבעים לפי משקל, ולא נמסרו לספק השירות המבצע את העיתוק נתוני מצהר על אודות משקלו </w:t>
      </w:r>
      <w:r w:rsidRPr="00536FF0">
        <w:rPr>
          <w:rStyle w:val="default"/>
          <w:rFonts w:cs="FrankRuehl"/>
          <w:sz w:val="20"/>
          <w:rtl/>
        </w:rPr>
        <w:t>–</w:t>
      </w:r>
      <w:r w:rsidRPr="00536FF0">
        <w:rPr>
          <w:rStyle w:val="default"/>
          <w:rFonts w:cs="FrankRuehl" w:hint="cs"/>
          <w:sz w:val="20"/>
          <w:rtl/>
        </w:rPr>
        <w:t xml:space="preserve"> 140 ש"ח לשעת עבודה של כל איש צוות שהשתתף בביצוע העיתוק.</w:t>
      </w:r>
    </w:p>
    <w:p w14:paraId="3C2C72E5" w14:textId="77777777" w:rsidR="001B4B20" w:rsidRPr="00536FF0" w:rsidRDefault="001B4B20" w:rsidP="003E3F4F">
      <w:pPr>
        <w:pStyle w:val="P00"/>
        <w:spacing w:before="72"/>
        <w:ind w:left="0" w:right="1134"/>
        <w:rPr>
          <w:rStyle w:val="default"/>
          <w:rFonts w:cs="FrankRuehl" w:hint="cs"/>
          <w:sz w:val="20"/>
          <w:rtl/>
        </w:rPr>
      </w:pPr>
      <w:bookmarkStart w:id="27" w:name="Seif10"/>
      <w:bookmarkEnd w:id="27"/>
      <w:r w:rsidRPr="00536FF0">
        <w:rPr>
          <w:rFonts w:cs="Miriam"/>
          <w:lang w:val="he-IL"/>
        </w:rPr>
        <w:pict w14:anchorId="32DB0DE9">
          <v:rect id="_x0000_s2445" style="position:absolute;left:0;text-align:left;margin-left:464.35pt;margin-top:7.1pt;width:75.05pt;height:19.05pt;z-index:251611136" o:allowincell="f" filled="f" stroked="f" strokecolor="lime" strokeweight=".25pt">
            <v:textbox style="mso-next-textbox:#_x0000_s2445" inset="0,0,0,0">
              <w:txbxContent>
                <w:p w14:paraId="0F87DB9D" w14:textId="77777777" w:rsidR="00CF5313" w:rsidRDefault="00CF5313" w:rsidP="001B4B20">
                  <w:pPr>
                    <w:spacing w:line="160" w:lineRule="exact"/>
                    <w:rPr>
                      <w:rFonts w:cs="Miriam" w:hint="cs"/>
                      <w:noProof/>
                      <w:sz w:val="18"/>
                      <w:szCs w:val="18"/>
                      <w:rtl/>
                    </w:rPr>
                  </w:pPr>
                  <w:r>
                    <w:rPr>
                      <w:rFonts w:cs="Miriam" w:hint="cs"/>
                      <w:sz w:val="18"/>
                      <w:szCs w:val="18"/>
                      <w:rtl/>
                    </w:rPr>
                    <w:t>מחיר מרבי לשירותי המכלה</w:t>
                  </w:r>
                </w:p>
              </w:txbxContent>
            </v:textbox>
            <w10:anchorlock/>
          </v:rect>
        </w:pict>
      </w:r>
      <w:r w:rsidRPr="00536FF0">
        <w:rPr>
          <w:rStyle w:val="big-number"/>
          <w:rFonts w:cs="Miriam" w:hint="cs"/>
          <w:sz w:val="20"/>
          <w:rtl/>
        </w:rPr>
        <w:t>10</w:t>
      </w:r>
      <w:r w:rsidRPr="00536FF0">
        <w:rPr>
          <w:rStyle w:val="big-number"/>
          <w:rFonts w:cs="FrankRuehl"/>
          <w:sz w:val="20"/>
          <w:szCs w:val="26"/>
          <w:rtl/>
        </w:rPr>
        <w:t>.</w:t>
      </w:r>
      <w:r w:rsidRPr="00536FF0">
        <w:rPr>
          <w:rStyle w:val="big-number"/>
          <w:rFonts w:cs="FrankRuehl"/>
          <w:sz w:val="20"/>
          <w:szCs w:val="26"/>
          <w:rtl/>
        </w:rPr>
        <w:tab/>
      </w:r>
      <w:r w:rsidR="003E3F4F" w:rsidRPr="00536FF0">
        <w:rPr>
          <w:rStyle w:val="default"/>
          <w:rFonts w:cs="FrankRuehl" w:hint="cs"/>
          <w:sz w:val="20"/>
          <w:rtl/>
        </w:rPr>
        <w:t>המחיר המרבי להמכלה יהיה 56 ש"ח לטונה או, לגבי מכולה, המחיר המרבי הגבוה מבין המפורטים להלן:</w:t>
      </w:r>
    </w:p>
    <w:p w14:paraId="10409CC0" w14:textId="77777777" w:rsidR="003E3F4F" w:rsidRPr="00536FF0" w:rsidRDefault="003E3F4F" w:rsidP="003E3F4F">
      <w:pPr>
        <w:pStyle w:val="P00"/>
        <w:tabs>
          <w:tab w:val="clear" w:pos="624"/>
          <w:tab w:val="clear" w:pos="1021"/>
          <w:tab w:val="clear" w:pos="1474"/>
          <w:tab w:val="clear" w:pos="1928"/>
          <w:tab w:val="clear" w:pos="2381"/>
          <w:tab w:val="clear" w:pos="2835"/>
          <w:tab w:val="clear" w:pos="6259"/>
          <w:tab w:val="center" w:pos="5273"/>
        </w:tabs>
        <w:spacing w:before="72"/>
        <w:ind w:left="624" w:right="1134"/>
        <w:rPr>
          <w:rStyle w:val="default"/>
          <w:rFonts w:cs="FrankRuehl" w:hint="cs"/>
          <w:sz w:val="20"/>
          <w:szCs w:val="22"/>
          <w:u w:val="single"/>
          <w:rtl/>
        </w:rPr>
      </w:pPr>
      <w:r w:rsidRPr="00536FF0">
        <w:rPr>
          <w:rStyle w:val="default"/>
          <w:rFonts w:cs="FrankRuehl" w:hint="cs"/>
          <w:sz w:val="20"/>
          <w:szCs w:val="22"/>
          <w:rtl/>
        </w:rPr>
        <w:tab/>
      </w:r>
      <w:r w:rsidRPr="00536FF0">
        <w:rPr>
          <w:rStyle w:val="default"/>
          <w:rFonts w:cs="FrankRuehl" w:hint="cs"/>
          <w:sz w:val="20"/>
          <w:szCs w:val="22"/>
          <w:u w:val="single"/>
          <w:rtl/>
        </w:rPr>
        <w:t>בשקלים חדשים</w:t>
      </w:r>
    </w:p>
    <w:p w14:paraId="19CA3843" w14:textId="77777777" w:rsidR="003E3F4F" w:rsidRPr="00536FF0" w:rsidRDefault="003E3F4F" w:rsidP="003E3F4F">
      <w:pPr>
        <w:pStyle w:val="P00"/>
        <w:tabs>
          <w:tab w:val="clear" w:pos="1928"/>
          <w:tab w:val="clear" w:pos="2381"/>
          <w:tab w:val="clear" w:pos="2835"/>
          <w:tab w:val="clear" w:pos="6259"/>
          <w:tab w:val="left" w:pos="5103"/>
        </w:tabs>
        <w:spacing w:before="72"/>
        <w:ind w:left="624"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למכולה 20 רגל</w:t>
      </w:r>
      <w:r w:rsidRPr="00536FF0">
        <w:rPr>
          <w:rStyle w:val="default"/>
          <w:rFonts w:cs="FrankRuehl" w:hint="cs"/>
          <w:sz w:val="20"/>
          <w:rtl/>
        </w:rPr>
        <w:tab/>
        <w:t>846</w:t>
      </w:r>
    </w:p>
    <w:p w14:paraId="7DDD12E4" w14:textId="77777777" w:rsidR="003E3F4F" w:rsidRPr="00536FF0" w:rsidRDefault="003E3F4F" w:rsidP="003E3F4F">
      <w:pPr>
        <w:pStyle w:val="P00"/>
        <w:tabs>
          <w:tab w:val="clear" w:pos="1928"/>
          <w:tab w:val="clear" w:pos="2381"/>
          <w:tab w:val="clear" w:pos="2835"/>
          <w:tab w:val="clear" w:pos="6259"/>
          <w:tab w:val="left" w:pos="5103"/>
        </w:tabs>
        <w:spacing w:before="72"/>
        <w:ind w:left="624"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למכולה 40 רגל</w:t>
      </w:r>
      <w:r w:rsidRPr="00536FF0">
        <w:rPr>
          <w:rStyle w:val="default"/>
          <w:rFonts w:cs="FrankRuehl" w:hint="cs"/>
          <w:sz w:val="20"/>
          <w:rtl/>
        </w:rPr>
        <w:tab/>
        <w:t>1,176</w:t>
      </w:r>
    </w:p>
    <w:p w14:paraId="252AA9A5" w14:textId="77777777" w:rsidR="001B4B20" w:rsidRPr="00536FF0" w:rsidRDefault="001B4B20" w:rsidP="003E3F4F">
      <w:pPr>
        <w:pStyle w:val="P00"/>
        <w:spacing w:before="72"/>
        <w:ind w:left="0" w:right="1134"/>
        <w:rPr>
          <w:rStyle w:val="default"/>
          <w:rFonts w:cs="FrankRuehl" w:hint="cs"/>
          <w:sz w:val="20"/>
          <w:rtl/>
        </w:rPr>
      </w:pPr>
      <w:bookmarkStart w:id="28" w:name="Seif11"/>
      <w:bookmarkEnd w:id="28"/>
      <w:r w:rsidRPr="00536FF0">
        <w:rPr>
          <w:rFonts w:cs="Miriam"/>
          <w:lang w:val="he-IL"/>
        </w:rPr>
        <w:pict w14:anchorId="18B17312">
          <v:rect id="_x0000_s2446" style="position:absolute;left:0;text-align:left;margin-left:464.35pt;margin-top:7.1pt;width:75.05pt;height:13.5pt;z-index:251612160" o:allowincell="f" filled="f" stroked="f" strokecolor="lime" strokeweight=".25pt">
            <v:textbox style="mso-next-textbox:#_x0000_s2446" inset="0,0,0,0">
              <w:txbxContent>
                <w:p w14:paraId="39486EE5" w14:textId="77777777" w:rsidR="00CF5313" w:rsidRDefault="00CF5313" w:rsidP="001B4B20">
                  <w:pPr>
                    <w:spacing w:line="160" w:lineRule="exact"/>
                    <w:rPr>
                      <w:rFonts w:cs="Miriam" w:hint="cs"/>
                      <w:noProof/>
                      <w:sz w:val="18"/>
                      <w:szCs w:val="18"/>
                      <w:rtl/>
                    </w:rPr>
                  </w:pPr>
                  <w:r>
                    <w:rPr>
                      <w:rFonts w:cs="Miriam" w:hint="cs"/>
                      <w:sz w:val="18"/>
                      <w:szCs w:val="18"/>
                      <w:rtl/>
                    </w:rPr>
                    <w:t>קביעת כמות המטען</w:t>
                  </w:r>
                </w:p>
              </w:txbxContent>
            </v:textbox>
            <w10:anchorlock/>
          </v:rect>
        </w:pict>
      </w:r>
      <w:r w:rsidRPr="00536FF0">
        <w:rPr>
          <w:rStyle w:val="big-number"/>
          <w:rFonts w:cs="Miriam" w:hint="cs"/>
          <w:sz w:val="20"/>
          <w:rtl/>
        </w:rPr>
        <w:t>1</w:t>
      </w:r>
      <w:r w:rsidR="003E3F4F" w:rsidRPr="00536FF0">
        <w:rPr>
          <w:rStyle w:val="big-number"/>
          <w:rFonts w:cs="Miriam" w:hint="cs"/>
          <w:sz w:val="20"/>
          <w:rtl/>
        </w:rPr>
        <w:t>1</w:t>
      </w:r>
      <w:r w:rsidRPr="00536FF0">
        <w:rPr>
          <w:rStyle w:val="big-number"/>
          <w:rFonts w:cs="FrankRuehl"/>
          <w:sz w:val="20"/>
          <w:szCs w:val="26"/>
          <w:rtl/>
        </w:rPr>
        <w:t>.</w:t>
      </w:r>
      <w:r w:rsidRPr="00536FF0">
        <w:rPr>
          <w:rStyle w:val="big-number"/>
          <w:rFonts w:cs="FrankRuehl"/>
          <w:sz w:val="20"/>
          <w:szCs w:val="26"/>
          <w:rtl/>
        </w:rPr>
        <w:tab/>
      </w:r>
      <w:r w:rsidR="003E3F4F" w:rsidRPr="00536FF0">
        <w:rPr>
          <w:rStyle w:val="default"/>
          <w:rFonts w:cs="FrankRuehl" w:hint="cs"/>
          <w:sz w:val="20"/>
          <w:rtl/>
        </w:rPr>
        <w:t>(א)</w:t>
      </w:r>
      <w:r w:rsidR="003E3F4F" w:rsidRPr="00536FF0">
        <w:rPr>
          <w:rStyle w:val="default"/>
          <w:rFonts w:cs="FrankRuehl" w:hint="cs"/>
          <w:sz w:val="20"/>
          <w:rtl/>
        </w:rPr>
        <w:tab/>
        <w:t>משקל יחידות המטען ייקבע על פי שקילה שביצע בפועל הספק.</w:t>
      </w:r>
    </w:p>
    <w:p w14:paraId="70BAD94F" w14:textId="77777777" w:rsidR="003E3F4F" w:rsidRPr="00536FF0" w:rsidRDefault="003E3F4F" w:rsidP="003E3F4F">
      <w:pPr>
        <w:pStyle w:val="P00"/>
        <w:spacing w:before="72"/>
        <w:ind w:left="0" w:right="1134"/>
        <w:rPr>
          <w:rStyle w:val="default"/>
          <w:rFonts w:cs="FrankRuehl" w:hint="cs"/>
          <w:sz w:val="20"/>
          <w:rtl/>
        </w:rPr>
      </w:pPr>
      <w:r w:rsidRPr="00536FF0">
        <w:rPr>
          <w:rStyle w:val="default"/>
          <w:rFonts w:cs="FrankRuehl" w:hint="cs"/>
          <w:sz w:val="20"/>
          <w:rtl/>
        </w:rPr>
        <w:tab/>
        <w:t>(ב)</w:t>
      </w:r>
      <w:r w:rsidRPr="00536FF0">
        <w:rPr>
          <w:rStyle w:val="default"/>
          <w:rFonts w:cs="FrankRuehl" w:hint="cs"/>
          <w:sz w:val="20"/>
          <w:rtl/>
        </w:rPr>
        <w:tab/>
        <w:t>לא שקל בפועל הספק כאמור בסעיף קטן (א), ייקבע משקל יחידות המטען על פי מסמכי המטען שהמציא בעל האנייה או בעל המטען לספק.</w:t>
      </w:r>
    </w:p>
    <w:p w14:paraId="4B2F98A5" w14:textId="77777777" w:rsidR="003E3F4F" w:rsidRPr="00536FF0" w:rsidRDefault="003E3F4F" w:rsidP="003E3F4F">
      <w:pPr>
        <w:pStyle w:val="P00"/>
        <w:spacing w:before="72"/>
        <w:ind w:left="0" w:right="1134"/>
        <w:rPr>
          <w:rStyle w:val="default"/>
          <w:rFonts w:cs="FrankRuehl" w:hint="cs"/>
          <w:sz w:val="20"/>
          <w:rtl/>
        </w:rPr>
      </w:pPr>
      <w:r w:rsidRPr="00536FF0">
        <w:rPr>
          <w:rStyle w:val="default"/>
          <w:rFonts w:cs="FrankRuehl" w:hint="cs"/>
          <w:sz w:val="20"/>
          <w:rtl/>
        </w:rPr>
        <w:tab/>
        <w:t>(ג)</w:t>
      </w:r>
      <w:r w:rsidRPr="00536FF0">
        <w:rPr>
          <w:rStyle w:val="default"/>
          <w:rFonts w:cs="FrankRuehl" w:hint="cs"/>
          <w:sz w:val="20"/>
          <w:rtl/>
        </w:rPr>
        <w:tab/>
        <w:t xml:space="preserve">בהעדר מסמכי מטען כאמור בסעיף קטן (ב) או אם מסמכים כאמור שהומצאו אינם משקפים נכונה לדעת הספק, את כמות המטען בפועל, יחושב משקלו של המטען בידי הספק לפי שיקול דעתו; ואולם אם הציג בעל מטען שהוא בעל טובין לעניין פקודת המכס, מסמכים שהגיש למכס בקשר לאותו מטען ושהמכס אישר </w:t>
      </w:r>
      <w:r w:rsidRPr="00536FF0">
        <w:rPr>
          <w:rStyle w:val="default"/>
          <w:rFonts w:cs="FrankRuehl"/>
          <w:sz w:val="20"/>
          <w:rtl/>
        </w:rPr>
        <w:t>–</w:t>
      </w:r>
      <w:r w:rsidRPr="00536FF0">
        <w:rPr>
          <w:rStyle w:val="default"/>
          <w:rFonts w:cs="FrankRuehl" w:hint="cs"/>
          <w:sz w:val="20"/>
          <w:rtl/>
        </w:rPr>
        <w:t xml:space="preserve"> הנתונים המפורטים שבהם יחייבו את הספק לעניין משקל יחידות המטען.</w:t>
      </w:r>
    </w:p>
    <w:p w14:paraId="7BFFCFF9" w14:textId="77777777" w:rsidR="001B4B20" w:rsidRPr="00536FF0" w:rsidRDefault="001B4B20" w:rsidP="006357C1">
      <w:pPr>
        <w:pStyle w:val="P00"/>
        <w:spacing w:before="72"/>
        <w:ind w:left="0" w:right="1134"/>
        <w:rPr>
          <w:rStyle w:val="default"/>
          <w:rFonts w:cs="FrankRuehl" w:hint="cs"/>
          <w:sz w:val="20"/>
          <w:rtl/>
        </w:rPr>
      </w:pPr>
      <w:bookmarkStart w:id="29" w:name="Seif12"/>
      <w:bookmarkEnd w:id="29"/>
      <w:r w:rsidRPr="00536FF0">
        <w:rPr>
          <w:rFonts w:cs="Miriam"/>
          <w:lang w:val="he-IL"/>
        </w:rPr>
        <w:pict w14:anchorId="6A9841B1">
          <v:rect id="_x0000_s2447" style="position:absolute;left:0;text-align:left;margin-left:464.35pt;margin-top:7.1pt;width:75.05pt;height:18.2pt;z-index:251613184" o:allowincell="f" filled="f" stroked="f" strokecolor="lime" strokeweight=".25pt">
            <v:textbox style="mso-next-textbox:#_x0000_s2447" inset="0,0,0,0">
              <w:txbxContent>
                <w:p w14:paraId="7F6DAFAC" w14:textId="77777777" w:rsidR="00CF5313" w:rsidRDefault="00CF5313" w:rsidP="001B4B20">
                  <w:pPr>
                    <w:spacing w:line="160" w:lineRule="exact"/>
                    <w:rPr>
                      <w:rFonts w:cs="Miriam" w:hint="cs"/>
                      <w:noProof/>
                      <w:sz w:val="18"/>
                      <w:szCs w:val="18"/>
                      <w:rtl/>
                    </w:rPr>
                  </w:pPr>
                  <w:r>
                    <w:rPr>
                      <w:rFonts w:cs="Miriam" w:hint="cs"/>
                      <w:sz w:val="18"/>
                      <w:szCs w:val="18"/>
                      <w:rtl/>
                    </w:rPr>
                    <w:t>מטענים שמשקלם אינו ידוע</w:t>
                  </w:r>
                </w:p>
              </w:txbxContent>
            </v:textbox>
            <w10:anchorlock/>
          </v:rect>
        </w:pict>
      </w:r>
      <w:r w:rsidRPr="00536FF0">
        <w:rPr>
          <w:rStyle w:val="big-number"/>
          <w:rFonts w:cs="Miriam" w:hint="cs"/>
          <w:sz w:val="20"/>
          <w:rtl/>
        </w:rPr>
        <w:t>1</w:t>
      </w:r>
      <w:r w:rsidR="003E3F4F" w:rsidRPr="00536FF0">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6357C1" w:rsidRPr="00536FF0">
        <w:rPr>
          <w:rStyle w:val="default"/>
          <w:rFonts w:cs="FrankRuehl" w:hint="cs"/>
          <w:sz w:val="20"/>
          <w:rtl/>
        </w:rPr>
        <w:t>(א)</w:t>
      </w:r>
      <w:r w:rsidR="006357C1" w:rsidRPr="00536FF0">
        <w:rPr>
          <w:rStyle w:val="default"/>
          <w:rFonts w:cs="FrankRuehl" w:hint="cs"/>
          <w:sz w:val="20"/>
          <w:rtl/>
        </w:rPr>
        <w:tab/>
        <w:t>בהעדר נתונים לגבי משקל עץ, יחושב משקלו של כל מטר מעוקב מנפחו של עץ רך לפי 600 ק"ג ושל עץ קשה לפי 800 ק"ג.</w:t>
      </w:r>
    </w:p>
    <w:p w14:paraId="1FDA8217" w14:textId="77777777" w:rsidR="006357C1" w:rsidRPr="00536FF0" w:rsidRDefault="006357C1" w:rsidP="006357C1">
      <w:pPr>
        <w:pStyle w:val="P00"/>
        <w:spacing w:before="72"/>
        <w:ind w:left="0" w:right="1134"/>
        <w:rPr>
          <w:rStyle w:val="default"/>
          <w:rFonts w:cs="FrankRuehl" w:hint="cs"/>
          <w:sz w:val="20"/>
          <w:rtl/>
        </w:rPr>
      </w:pPr>
      <w:r w:rsidRPr="00536FF0">
        <w:rPr>
          <w:rStyle w:val="default"/>
          <w:rFonts w:cs="FrankRuehl" w:hint="cs"/>
          <w:sz w:val="20"/>
          <w:rtl/>
        </w:rPr>
        <w:tab/>
        <w:t>(ב)</w:t>
      </w:r>
      <w:r w:rsidRPr="00536FF0">
        <w:rPr>
          <w:rStyle w:val="default"/>
          <w:rFonts w:cs="FrankRuehl" w:hint="cs"/>
          <w:sz w:val="20"/>
          <w:rtl/>
        </w:rPr>
        <w:tab/>
        <w:t>בהעדר נתונים לגבי משקל בהמות, יחושב משקל בהמה דקה (צאן) לפי 80 ק"ג ומשקל בהמה גסה (בקר) לפי 350 ק"ג.</w:t>
      </w:r>
    </w:p>
    <w:p w14:paraId="1CBD5EEF" w14:textId="77777777" w:rsidR="006357C1" w:rsidRPr="00536FF0" w:rsidRDefault="006357C1" w:rsidP="006357C1">
      <w:pPr>
        <w:pStyle w:val="P00"/>
        <w:spacing w:before="72"/>
        <w:ind w:left="0" w:right="1134"/>
        <w:rPr>
          <w:rStyle w:val="default"/>
          <w:rFonts w:cs="FrankRuehl" w:hint="cs"/>
          <w:sz w:val="20"/>
          <w:rtl/>
        </w:rPr>
      </w:pPr>
      <w:r w:rsidRPr="00536FF0">
        <w:rPr>
          <w:rStyle w:val="default"/>
          <w:rFonts w:cs="FrankRuehl" w:hint="cs"/>
          <w:sz w:val="20"/>
          <w:rtl/>
        </w:rPr>
        <w:tab/>
        <w:t>(ג)</w:t>
      </w:r>
      <w:r w:rsidRPr="00536FF0">
        <w:rPr>
          <w:rStyle w:val="default"/>
          <w:rFonts w:cs="FrankRuehl" w:hint="cs"/>
          <w:sz w:val="20"/>
          <w:rtl/>
        </w:rPr>
        <w:tab/>
        <w:t>בהעדר נתונים לגבי משקל רכב, יחושב משקל כל יחידה לפי 1.4 טונה.</w:t>
      </w:r>
    </w:p>
    <w:p w14:paraId="27EFC19B" w14:textId="77777777" w:rsidR="001B4B20" w:rsidRPr="00536FF0" w:rsidRDefault="001B4B20" w:rsidP="006357C1">
      <w:pPr>
        <w:pStyle w:val="P00"/>
        <w:spacing w:before="72"/>
        <w:ind w:left="0" w:right="1134"/>
        <w:rPr>
          <w:rStyle w:val="default"/>
          <w:rFonts w:cs="FrankRuehl" w:hint="cs"/>
          <w:sz w:val="20"/>
          <w:rtl/>
        </w:rPr>
      </w:pPr>
      <w:bookmarkStart w:id="30" w:name="Seif13"/>
      <w:bookmarkEnd w:id="30"/>
      <w:r w:rsidRPr="00536FF0">
        <w:rPr>
          <w:rFonts w:cs="Miriam"/>
          <w:lang w:val="he-IL"/>
        </w:rPr>
        <w:pict w14:anchorId="6E1D206E">
          <v:rect id="_x0000_s2448" style="position:absolute;left:0;text-align:left;margin-left:464.35pt;margin-top:7.1pt;width:75.05pt;height:29.1pt;z-index:251614208" o:allowincell="f" filled="f" stroked="f" strokecolor="lime" strokeweight=".25pt">
            <v:textbox style="mso-next-textbox:#_x0000_s2448" inset="0,0,0,0">
              <w:txbxContent>
                <w:p w14:paraId="5034FAA7" w14:textId="77777777" w:rsidR="00CF5313" w:rsidRDefault="00CF5313" w:rsidP="001B4B20">
                  <w:pPr>
                    <w:spacing w:line="160" w:lineRule="exact"/>
                    <w:rPr>
                      <w:rFonts w:cs="Miriam" w:hint="cs"/>
                      <w:noProof/>
                      <w:sz w:val="18"/>
                      <w:szCs w:val="18"/>
                      <w:rtl/>
                    </w:rPr>
                  </w:pPr>
                  <w:r>
                    <w:rPr>
                      <w:rFonts w:cs="Miriam" w:hint="cs"/>
                      <w:sz w:val="18"/>
                      <w:szCs w:val="18"/>
                      <w:rtl/>
                    </w:rPr>
                    <w:t>תוספת כלליות למחיר המרבי בניטול מטענים</w:t>
                  </w:r>
                </w:p>
              </w:txbxContent>
            </v:textbox>
            <w10:anchorlock/>
          </v:rect>
        </w:pict>
      </w:r>
      <w:r w:rsidRPr="00536FF0">
        <w:rPr>
          <w:rStyle w:val="big-number"/>
          <w:rFonts w:cs="Miriam" w:hint="cs"/>
          <w:sz w:val="20"/>
          <w:rtl/>
        </w:rPr>
        <w:t>1</w:t>
      </w:r>
      <w:r w:rsidR="006357C1" w:rsidRPr="00536FF0">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6357C1" w:rsidRPr="00536FF0">
        <w:rPr>
          <w:rStyle w:val="default"/>
          <w:rFonts w:cs="FrankRuehl" w:hint="cs"/>
          <w:sz w:val="20"/>
          <w:rtl/>
        </w:rPr>
        <w:t>ניתנו שירותי ניטול בנסיבות המפורטות בטור א' להלן, יהיה מחירם המרבי, על אף האמור בתוספת השניה, דמי הניטול הבסיסיים לאותו מטען בצירוף האמור בטור ב' לצדו:</w:t>
      </w:r>
    </w:p>
    <w:p w14:paraId="33E3156D" w14:textId="77777777" w:rsidR="006357C1" w:rsidRPr="00536FF0" w:rsidRDefault="006357C1" w:rsidP="00EC7DED">
      <w:pPr>
        <w:pStyle w:val="P00"/>
        <w:tabs>
          <w:tab w:val="clear" w:pos="624"/>
          <w:tab w:val="clear" w:pos="1021"/>
          <w:tab w:val="clear" w:pos="1474"/>
          <w:tab w:val="clear" w:pos="1928"/>
          <w:tab w:val="clear" w:pos="2381"/>
          <w:tab w:val="clear" w:pos="2835"/>
          <w:tab w:val="clear" w:pos="6259"/>
          <w:tab w:val="center" w:pos="794"/>
          <w:tab w:val="center" w:pos="2665"/>
          <w:tab w:val="center" w:pos="6237"/>
        </w:tabs>
        <w:spacing w:before="72"/>
        <w:ind w:left="624" w:right="1134"/>
        <w:rPr>
          <w:rStyle w:val="default"/>
          <w:rFonts w:cs="FrankRuehl" w:hint="cs"/>
          <w:sz w:val="20"/>
          <w:szCs w:val="22"/>
          <w:rtl/>
        </w:rPr>
      </w:pPr>
      <w:r w:rsidRPr="00536FF0">
        <w:rPr>
          <w:rStyle w:val="default"/>
          <w:rFonts w:cs="FrankRuehl" w:hint="cs"/>
          <w:sz w:val="20"/>
          <w:szCs w:val="22"/>
          <w:rtl/>
        </w:rPr>
        <w:tab/>
      </w:r>
      <w:r w:rsidRPr="00536FF0">
        <w:rPr>
          <w:rStyle w:val="default"/>
          <w:rFonts w:cs="FrankRuehl" w:hint="cs"/>
          <w:sz w:val="20"/>
          <w:szCs w:val="22"/>
          <w:rtl/>
        </w:rPr>
        <w:tab/>
        <w:t>טור א'</w:t>
      </w:r>
      <w:r w:rsidRPr="00536FF0">
        <w:rPr>
          <w:rStyle w:val="default"/>
          <w:rFonts w:cs="FrankRuehl" w:hint="cs"/>
          <w:sz w:val="20"/>
          <w:szCs w:val="22"/>
          <w:rtl/>
        </w:rPr>
        <w:tab/>
        <w:t>טור ב'</w:t>
      </w:r>
    </w:p>
    <w:p w14:paraId="29B9C054" w14:textId="77777777" w:rsidR="006357C1" w:rsidRPr="00536FF0" w:rsidRDefault="006357C1" w:rsidP="00EC7DED">
      <w:pPr>
        <w:pStyle w:val="P00"/>
        <w:pBdr>
          <w:bottom w:val="single" w:sz="4" w:space="1" w:color="auto"/>
        </w:pBdr>
        <w:tabs>
          <w:tab w:val="clear" w:pos="624"/>
          <w:tab w:val="clear" w:pos="1021"/>
          <w:tab w:val="clear" w:pos="1474"/>
          <w:tab w:val="clear" w:pos="1928"/>
          <w:tab w:val="clear" w:pos="2381"/>
          <w:tab w:val="clear" w:pos="2835"/>
          <w:tab w:val="clear" w:pos="6259"/>
          <w:tab w:val="center" w:pos="794"/>
          <w:tab w:val="center" w:pos="2665"/>
          <w:tab w:val="center" w:pos="6237"/>
        </w:tabs>
        <w:spacing w:before="0"/>
        <w:ind w:left="624" w:right="1134"/>
        <w:rPr>
          <w:rStyle w:val="default"/>
          <w:rFonts w:cs="FrankRuehl" w:hint="cs"/>
          <w:sz w:val="20"/>
          <w:szCs w:val="22"/>
          <w:rtl/>
        </w:rPr>
      </w:pPr>
      <w:r w:rsidRPr="00536FF0">
        <w:rPr>
          <w:rStyle w:val="default"/>
          <w:rFonts w:cs="FrankRuehl" w:hint="cs"/>
          <w:sz w:val="20"/>
          <w:szCs w:val="22"/>
          <w:rtl/>
        </w:rPr>
        <w:tab/>
        <w:t>סודר</w:t>
      </w:r>
      <w:r w:rsidRPr="00536FF0">
        <w:rPr>
          <w:rStyle w:val="default"/>
          <w:rFonts w:cs="FrankRuehl" w:hint="cs"/>
          <w:sz w:val="20"/>
          <w:szCs w:val="22"/>
          <w:rtl/>
        </w:rPr>
        <w:tab/>
        <w:t>הנסיבות</w:t>
      </w:r>
      <w:r w:rsidRPr="00536FF0">
        <w:rPr>
          <w:rStyle w:val="default"/>
          <w:rFonts w:cs="FrankRuehl" w:hint="cs"/>
          <w:sz w:val="20"/>
          <w:szCs w:val="22"/>
          <w:rtl/>
        </w:rPr>
        <w:tab/>
        <w:t>התוספת</w:t>
      </w:r>
    </w:p>
    <w:p w14:paraId="5614262A" w14:textId="77777777" w:rsidR="006357C1" w:rsidRPr="00536FF0" w:rsidRDefault="006357C1" w:rsidP="006357C1">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מתן שירותים למטענים מסוכנים וחומרי</w:t>
      </w:r>
      <w:r w:rsidRPr="00536FF0">
        <w:rPr>
          <w:rStyle w:val="default"/>
          <w:rFonts w:cs="FrankRuehl" w:hint="cs"/>
          <w:sz w:val="20"/>
          <w:rtl/>
        </w:rPr>
        <w:tab/>
        <w:t>50% מדמי הניטול הבסיסיים לאותו מטען</w:t>
      </w:r>
    </w:p>
    <w:p w14:paraId="5E08F651" w14:textId="77777777" w:rsidR="006357C1" w:rsidRPr="00536FF0" w:rsidRDefault="006357C1" w:rsidP="00F83C98">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נפץ</w:t>
      </w:r>
    </w:p>
    <w:p w14:paraId="18DE7232" w14:textId="77777777" w:rsidR="006357C1" w:rsidRPr="00536FF0" w:rsidRDefault="006357C1" w:rsidP="006357C1">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חל עיכוב</w:t>
      </w:r>
      <w:r w:rsidR="007907E1" w:rsidRPr="00536FF0">
        <w:rPr>
          <w:rStyle w:val="default"/>
          <w:rFonts w:cs="FrankRuehl" w:hint="cs"/>
          <w:sz w:val="20"/>
          <w:rtl/>
        </w:rPr>
        <w:t xml:space="preserve"> בפעולות הניטול בשל גורמים </w:t>
      </w:r>
      <w:r w:rsidR="007907E1" w:rsidRPr="00536FF0">
        <w:rPr>
          <w:rStyle w:val="default"/>
          <w:rFonts w:cs="FrankRuehl" w:hint="cs"/>
          <w:sz w:val="20"/>
          <w:rtl/>
        </w:rPr>
        <w:tab/>
        <w:t xml:space="preserve">140 ש"ח לכל שעת עיכוב או כל חלק </w:t>
      </w:r>
    </w:p>
    <w:p w14:paraId="28CFA9CE"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 xml:space="preserve">התלויים בבעל האנייה או בבעל המטען, </w:t>
      </w:r>
      <w:r w:rsidRPr="00536FF0">
        <w:rPr>
          <w:rStyle w:val="default"/>
          <w:rFonts w:cs="FrankRuehl" w:hint="cs"/>
          <w:sz w:val="20"/>
          <w:rtl/>
        </w:rPr>
        <w:tab/>
        <w:t xml:space="preserve">ממנה, לגבי כל איש צוות נמלי שעבד </w:t>
      </w:r>
    </w:p>
    <w:p w14:paraId="41B1FBCF"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4820"/>
        <w:jc w:val="left"/>
        <w:rPr>
          <w:rStyle w:val="default"/>
          <w:rFonts w:cs="FrankRuehl" w:hint="cs"/>
          <w:sz w:val="20"/>
          <w:rtl/>
        </w:rPr>
      </w:pPr>
      <w:r w:rsidRPr="00536FF0">
        <w:rPr>
          <w:rStyle w:val="default"/>
          <w:rFonts w:cs="FrankRuehl" w:hint="cs"/>
          <w:sz w:val="20"/>
          <w:rtl/>
        </w:rPr>
        <w:t>במצטבר לזמן העולה על שעה אחת במשמרת אחת</w:t>
      </w:r>
    </w:p>
    <w:p w14:paraId="641601F9"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 xml:space="preserve">ניתנה הסכמה בכתב של הספק וגובה מכס </w:t>
      </w:r>
      <w:r w:rsidRPr="00536FF0">
        <w:rPr>
          <w:rStyle w:val="default"/>
          <w:rFonts w:cs="FrankRuehl" w:hint="cs"/>
          <w:sz w:val="20"/>
          <w:rtl/>
        </w:rPr>
        <w:tab/>
        <w:t xml:space="preserve">20% מדמי הניטול הבסיסיים במסירה </w:t>
      </w:r>
    </w:p>
    <w:p w14:paraId="3B569C20"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 xml:space="preserve">להוצאת מטען במסירה ישירה או עקיפה, </w:t>
      </w:r>
      <w:r w:rsidRPr="00536FF0">
        <w:rPr>
          <w:rStyle w:val="default"/>
          <w:rFonts w:cs="FrankRuehl" w:hint="cs"/>
          <w:sz w:val="20"/>
          <w:rtl/>
        </w:rPr>
        <w:tab/>
        <w:t>עקיפה לאותו מטען</w:t>
      </w:r>
    </w:p>
    <w:p w14:paraId="04B05C55"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4820"/>
        <w:jc w:val="left"/>
        <w:rPr>
          <w:rStyle w:val="default"/>
          <w:rFonts w:cs="FrankRuehl" w:hint="cs"/>
          <w:sz w:val="20"/>
          <w:rtl/>
        </w:rPr>
      </w:pPr>
      <w:r w:rsidRPr="00536FF0">
        <w:rPr>
          <w:rStyle w:val="default"/>
          <w:rFonts w:cs="FrankRuehl" w:hint="cs"/>
          <w:sz w:val="20"/>
          <w:rtl/>
        </w:rPr>
        <w:t xml:space="preserve">והוצא המטען, כולו או מקצתו, שלא באופן המסירה האמור שהוסכם, בלי שניתנה הודעה על שינוי אופן המסירה משמרת פעילה אחת מלאה לפחות לפני המשמרת שנפרק בה המטען; לעניין זה, "משמרת פעילה" </w:t>
      </w:r>
      <w:r w:rsidRPr="00536FF0">
        <w:rPr>
          <w:rStyle w:val="default"/>
          <w:rFonts w:cs="FrankRuehl"/>
          <w:sz w:val="20"/>
          <w:rtl/>
        </w:rPr>
        <w:t>–</w:t>
      </w:r>
      <w:r w:rsidRPr="00536FF0">
        <w:rPr>
          <w:rStyle w:val="default"/>
          <w:rFonts w:cs="FrankRuehl" w:hint="cs"/>
          <w:sz w:val="20"/>
          <w:rtl/>
        </w:rPr>
        <w:t xml:space="preserve"> משמרת שבה עבד הספק בפועל</w:t>
      </w:r>
    </w:p>
    <w:p w14:paraId="7CD2E126"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(4)</w:t>
      </w:r>
      <w:r w:rsidRPr="00536FF0">
        <w:rPr>
          <w:rStyle w:val="default"/>
          <w:rFonts w:cs="FrankRuehl" w:hint="cs"/>
          <w:sz w:val="20"/>
          <w:rtl/>
        </w:rPr>
        <w:tab/>
        <w:t xml:space="preserve">פעולות ניטול, לפי בקשה מיוחדת של </w:t>
      </w:r>
      <w:r w:rsidRPr="00536FF0">
        <w:rPr>
          <w:rStyle w:val="default"/>
          <w:rFonts w:cs="FrankRuehl" w:hint="cs"/>
          <w:sz w:val="20"/>
          <w:rtl/>
        </w:rPr>
        <w:tab/>
        <w:t xml:space="preserve">140 ש"ח לכל שעה או חלק ממנה, לגבי </w:t>
      </w:r>
    </w:p>
    <w:p w14:paraId="41145874"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בעל האנייה</w:t>
      </w:r>
      <w:r w:rsidRPr="00536FF0">
        <w:rPr>
          <w:rStyle w:val="default"/>
          <w:rFonts w:cs="FrankRuehl" w:hint="cs"/>
          <w:sz w:val="20"/>
          <w:rtl/>
        </w:rPr>
        <w:tab/>
        <w:t>כל איש צוות נמלי שעבד בביצוע הניטול</w:t>
      </w:r>
    </w:p>
    <w:p w14:paraId="4492387A"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(5)</w:t>
      </w:r>
      <w:r w:rsidRPr="00536FF0">
        <w:rPr>
          <w:rStyle w:val="default"/>
          <w:rFonts w:cs="FrankRuehl" w:hint="cs"/>
          <w:sz w:val="20"/>
          <w:rtl/>
        </w:rPr>
        <w:tab/>
        <w:t>ניטול מטען המחייב פתיחה או סגירה</w:t>
      </w:r>
      <w:r w:rsidRPr="00536FF0">
        <w:rPr>
          <w:rStyle w:val="default"/>
          <w:rFonts w:cs="FrankRuehl" w:hint="cs"/>
          <w:sz w:val="20"/>
          <w:rtl/>
        </w:rPr>
        <w:tab/>
        <w:t xml:space="preserve">110 ש"ח לפתיחת ספנה ו-110 ש"ח </w:t>
      </w:r>
    </w:p>
    <w:p w14:paraId="388D6E19"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של ספנות האנייה, בידי עובדי הספק</w:t>
      </w:r>
      <w:r w:rsidRPr="00536FF0">
        <w:rPr>
          <w:rStyle w:val="default"/>
          <w:rFonts w:cs="FrankRuehl" w:hint="cs"/>
          <w:sz w:val="20"/>
          <w:rtl/>
        </w:rPr>
        <w:tab/>
        <w:t>לסגירת ספנה</w:t>
      </w:r>
    </w:p>
    <w:p w14:paraId="24C57D64"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או ציוד שלו</w:t>
      </w:r>
    </w:p>
    <w:p w14:paraId="476823AB"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(6)</w:t>
      </w:r>
      <w:r w:rsidRPr="00536FF0">
        <w:rPr>
          <w:rStyle w:val="default"/>
          <w:rFonts w:cs="FrankRuehl" w:hint="cs"/>
          <w:sz w:val="20"/>
          <w:rtl/>
        </w:rPr>
        <w:tab/>
        <w:t xml:space="preserve">ניטול מטען מאנייה שאיננה רתוקה </w:t>
      </w:r>
      <w:r w:rsidRPr="00536FF0">
        <w:rPr>
          <w:rStyle w:val="default"/>
          <w:rFonts w:cs="FrankRuehl" w:hint="cs"/>
          <w:sz w:val="20"/>
          <w:rtl/>
        </w:rPr>
        <w:tab/>
        <w:t xml:space="preserve">25% מדמי הניטול הבסיסיים לאותו מטען </w:t>
      </w:r>
    </w:p>
    <w:p w14:paraId="012D35C2"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לרציף</w:t>
      </w:r>
      <w:r w:rsidRPr="00536FF0">
        <w:rPr>
          <w:rStyle w:val="default"/>
          <w:rFonts w:cs="FrankRuehl" w:hint="cs"/>
          <w:sz w:val="20"/>
          <w:rtl/>
        </w:rPr>
        <w:tab/>
        <w:t>במסירה עקיפה</w:t>
      </w:r>
    </w:p>
    <w:p w14:paraId="3E7416C3"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(7)</w:t>
      </w:r>
      <w:r w:rsidRPr="00536FF0">
        <w:rPr>
          <w:rStyle w:val="default"/>
          <w:rFonts w:cs="FrankRuehl" w:hint="cs"/>
          <w:sz w:val="20"/>
          <w:rtl/>
        </w:rPr>
        <w:tab/>
        <w:t xml:space="preserve">ניטול מטען לקרובות רכבת בעלי דפנות </w:t>
      </w:r>
      <w:r w:rsidRPr="00536FF0">
        <w:rPr>
          <w:rStyle w:val="default"/>
          <w:rFonts w:cs="FrankRuehl" w:hint="cs"/>
          <w:sz w:val="20"/>
          <w:rtl/>
        </w:rPr>
        <w:tab/>
        <w:t xml:space="preserve">800 ש"ח לכל צוות תפעול בכל משמרת </w:t>
      </w:r>
    </w:p>
    <w:p w14:paraId="069A1508"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 xml:space="preserve">קבועים, בין עם גג קבוע ובין בלא גג, </w:t>
      </w:r>
      <w:r w:rsidRPr="00536FF0">
        <w:rPr>
          <w:rStyle w:val="default"/>
          <w:rFonts w:cs="FrankRuehl" w:hint="cs"/>
          <w:sz w:val="20"/>
          <w:rtl/>
        </w:rPr>
        <w:tab/>
        <w:t>או חלק ממנה</w:t>
      </w:r>
    </w:p>
    <w:p w14:paraId="602578D8"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במסירה ישירה</w:t>
      </w:r>
    </w:p>
    <w:p w14:paraId="1899E55E" w14:textId="77777777" w:rsidR="00D43A34" w:rsidRDefault="00BE1F64" w:rsidP="00D43A34">
      <w:pPr>
        <w:pStyle w:val="P00"/>
        <w:tabs>
          <w:tab w:val="clear" w:pos="624"/>
          <w:tab w:val="clear" w:pos="1928"/>
          <w:tab w:val="clear" w:pos="2381"/>
          <w:tab w:val="clear" w:pos="2835"/>
          <w:tab w:val="clear" w:pos="6259"/>
          <w:tab w:val="left" w:pos="4536"/>
        </w:tabs>
        <w:spacing w:before="72"/>
        <w:ind w:left="1021" w:right="1134" w:hanging="397"/>
        <w:rPr>
          <w:rStyle w:val="default"/>
          <w:rFonts w:cs="FrankRuehl" w:hint="cs"/>
          <w:sz w:val="20"/>
          <w:rtl/>
        </w:rPr>
      </w:pPr>
      <w:r>
        <w:rPr>
          <w:rFonts w:cs="FrankRuehl" w:hint="cs"/>
          <w:rtl/>
          <w:lang w:eastAsia="en-US"/>
        </w:rPr>
        <w:pict w14:anchorId="6E7202D6">
          <v:shape id="_x0000_s2508" type="#_x0000_t202" style="position:absolute;left:0;text-align:left;margin-left:470.35pt;margin-top:7.1pt;width:1in;height:16.3pt;z-index:251671552" filled="f" stroked="f">
            <v:textbox inset="1mm,0,1mm,0">
              <w:txbxContent>
                <w:p w14:paraId="36F8EC9C" w14:textId="77777777" w:rsidR="00CF5313" w:rsidRDefault="00CF5313" w:rsidP="00BE1F64">
                  <w:pPr>
                    <w:spacing w:line="160" w:lineRule="exact"/>
                    <w:rPr>
                      <w:rFonts w:cs="Miriam" w:hint="cs"/>
                      <w:noProof/>
                      <w:sz w:val="18"/>
                      <w:szCs w:val="18"/>
                      <w:rtl/>
                    </w:rPr>
                  </w:pPr>
                  <w:r>
                    <w:rPr>
                      <w:rFonts w:cs="Miriam" w:hint="cs"/>
                      <w:noProof/>
                      <w:sz w:val="18"/>
                      <w:szCs w:val="18"/>
                      <w:rtl/>
                    </w:rPr>
                    <w:t>צו תשע"א-2010</w:t>
                  </w:r>
                </w:p>
                <w:p w14:paraId="0699F132" w14:textId="77777777" w:rsidR="00CF5313" w:rsidRDefault="00CF5313" w:rsidP="00BE1F64">
                  <w:pPr>
                    <w:spacing w:line="160" w:lineRule="exact"/>
                    <w:rPr>
                      <w:rFonts w:cs="Miriam" w:hint="cs"/>
                      <w:noProof/>
                      <w:sz w:val="18"/>
                      <w:szCs w:val="18"/>
                      <w:rtl/>
                    </w:rPr>
                  </w:pPr>
                  <w:r>
                    <w:rPr>
                      <w:rFonts w:cs="Miriam" w:hint="cs"/>
                      <w:noProof/>
                      <w:sz w:val="18"/>
                      <w:szCs w:val="18"/>
                      <w:rtl/>
                    </w:rPr>
                    <w:t>ת"ט תשע"א-2010</w:t>
                  </w:r>
                </w:p>
              </w:txbxContent>
            </v:textbox>
            <w10:anchorlock/>
          </v:shape>
        </w:pict>
      </w:r>
      <w:r w:rsidR="007907E1" w:rsidRPr="00536FF0">
        <w:rPr>
          <w:rStyle w:val="default"/>
          <w:rFonts w:cs="FrankRuehl" w:hint="cs"/>
          <w:sz w:val="20"/>
          <w:rtl/>
        </w:rPr>
        <w:t>(8)</w:t>
      </w:r>
      <w:r w:rsidR="007907E1" w:rsidRPr="00536FF0">
        <w:rPr>
          <w:rStyle w:val="default"/>
          <w:rFonts w:cs="FrankRuehl" w:hint="cs"/>
          <w:sz w:val="20"/>
          <w:rtl/>
        </w:rPr>
        <w:tab/>
      </w:r>
      <w:r w:rsidR="00D41B89">
        <w:rPr>
          <w:rStyle w:val="default"/>
          <w:rFonts w:cs="FrankRuehl" w:hint="cs"/>
          <w:sz w:val="20"/>
          <w:rtl/>
        </w:rPr>
        <w:t>(א)</w:t>
      </w:r>
      <w:r w:rsidR="00D41B89">
        <w:rPr>
          <w:rStyle w:val="default"/>
          <w:rFonts w:cs="FrankRuehl" w:hint="cs"/>
          <w:sz w:val="20"/>
          <w:rtl/>
        </w:rPr>
        <w:tab/>
        <w:t>ניתנה הודעה על ביטול יצוא</w:t>
      </w:r>
      <w:r w:rsidR="00D43A34">
        <w:rPr>
          <w:rStyle w:val="default"/>
          <w:rFonts w:cs="FrankRuehl" w:hint="cs"/>
          <w:sz w:val="20"/>
          <w:rtl/>
        </w:rPr>
        <w:t xml:space="preserve"> מטען </w:t>
      </w:r>
      <w:r w:rsidR="00D41B89">
        <w:rPr>
          <w:rStyle w:val="default"/>
          <w:rFonts w:cs="FrankRuehl" w:hint="cs"/>
          <w:sz w:val="20"/>
          <w:rtl/>
        </w:rPr>
        <w:t xml:space="preserve"> </w:t>
      </w:r>
      <w:r>
        <w:rPr>
          <w:rStyle w:val="default"/>
          <w:rFonts w:cs="FrankRuehl" w:hint="cs"/>
          <w:sz w:val="20"/>
          <w:rtl/>
        </w:rPr>
        <w:tab/>
      </w:r>
      <w:r w:rsidR="00D41B89">
        <w:rPr>
          <w:rStyle w:val="default"/>
          <w:rFonts w:cs="FrankRuehl" w:hint="cs"/>
          <w:sz w:val="20"/>
          <w:rtl/>
        </w:rPr>
        <w:t xml:space="preserve">20% מדמי הניטול הבסיסיים לאותו מטען </w:t>
      </w:r>
    </w:p>
    <w:p w14:paraId="6300F407" w14:textId="77777777" w:rsidR="007907E1" w:rsidRDefault="00D41B89" w:rsidP="00D43A34">
      <w:pPr>
        <w:pStyle w:val="P00"/>
        <w:tabs>
          <w:tab w:val="clear" w:pos="624"/>
          <w:tab w:val="clear" w:pos="1474"/>
          <w:tab w:val="clear" w:pos="1928"/>
          <w:tab w:val="clear" w:pos="2381"/>
          <w:tab w:val="clear" w:pos="2835"/>
          <w:tab w:val="clear" w:pos="6259"/>
          <w:tab w:val="left" w:pos="4536"/>
        </w:tabs>
        <w:spacing w:before="0"/>
        <w:ind w:left="1474" w:right="1134"/>
        <w:rPr>
          <w:rStyle w:val="default"/>
          <w:rFonts w:cs="FrankRuehl" w:hint="cs"/>
          <w:sz w:val="20"/>
          <w:rtl/>
        </w:rPr>
      </w:pPr>
      <w:r>
        <w:rPr>
          <w:rStyle w:val="default"/>
          <w:rFonts w:cs="FrankRuehl" w:hint="cs"/>
          <w:sz w:val="20"/>
          <w:rtl/>
        </w:rPr>
        <w:t xml:space="preserve">הנמצא בנמל והמטען </w:t>
      </w:r>
      <w:r w:rsidR="00D43A34">
        <w:rPr>
          <w:rStyle w:val="default"/>
          <w:rFonts w:cs="FrankRuehl" w:hint="cs"/>
          <w:sz w:val="20"/>
          <w:rtl/>
        </w:rPr>
        <w:t xml:space="preserve">הוחזר ללקוח </w:t>
      </w:r>
      <w:r w:rsidR="00D43A34">
        <w:rPr>
          <w:rStyle w:val="default"/>
          <w:rFonts w:cs="FrankRuehl" w:hint="cs"/>
          <w:sz w:val="20"/>
          <w:rtl/>
        </w:rPr>
        <w:tab/>
        <w:t>בהתאם לסוג המסירה בפועל</w:t>
      </w:r>
    </w:p>
    <w:p w14:paraId="369EA92E" w14:textId="77777777" w:rsidR="00D43A34" w:rsidRDefault="00BE1F64" w:rsidP="00D43A34">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ניתנה הודעה על ביטול יצוא</w:t>
      </w:r>
      <w:r w:rsidR="00D43A34" w:rsidRPr="00D43A34">
        <w:rPr>
          <w:rStyle w:val="default"/>
          <w:rFonts w:cs="FrankRuehl" w:hint="cs"/>
          <w:sz w:val="20"/>
          <w:rtl/>
        </w:rPr>
        <w:t xml:space="preserve"> </w:t>
      </w:r>
      <w:r w:rsidR="00D43A34">
        <w:rPr>
          <w:rStyle w:val="default"/>
          <w:rFonts w:cs="FrankRuehl" w:hint="cs"/>
          <w:sz w:val="20"/>
          <w:rtl/>
        </w:rPr>
        <w:t xml:space="preserve">מטען </w:t>
      </w:r>
      <w:r>
        <w:rPr>
          <w:rStyle w:val="default"/>
          <w:rFonts w:cs="FrankRuehl" w:hint="cs"/>
          <w:sz w:val="20"/>
          <w:rtl/>
        </w:rPr>
        <w:tab/>
        <w:t xml:space="preserve">20% מדמי הניטול הבסיסיים לאותו מטען </w:t>
      </w:r>
    </w:p>
    <w:p w14:paraId="7FCD0E1E" w14:textId="77777777" w:rsidR="00BE1F64" w:rsidRPr="00536FF0" w:rsidRDefault="00BE1F64" w:rsidP="00D43A34">
      <w:pPr>
        <w:pStyle w:val="P00"/>
        <w:tabs>
          <w:tab w:val="clear" w:pos="624"/>
          <w:tab w:val="clear" w:pos="1474"/>
          <w:tab w:val="clear" w:pos="1928"/>
          <w:tab w:val="clear" w:pos="2381"/>
          <w:tab w:val="clear" w:pos="2835"/>
          <w:tab w:val="clear" w:pos="6259"/>
          <w:tab w:val="left" w:pos="4536"/>
        </w:tabs>
        <w:spacing w:before="0"/>
        <w:ind w:left="1474" w:right="1134"/>
        <w:rPr>
          <w:rStyle w:val="default"/>
          <w:rFonts w:cs="FrankRuehl" w:hint="cs"/>
          <w:sz w:val="20"/>
          <w:rtl/>
        </w:rPr>
      </w:pPr>
      <w:r>
        <w:rPr>
          <w:rStyle w:val="default"/>
          <w:rFonts w:cs="FrankRuehl" w:hint="cs"/>
          <w:sz w:val="20"/>
          <w:rtl/>
        </w:rPr>
        <w:t xml:space="preserve">הנמצא בנמל והוא </w:t>
      </w:r>
      <w:r w:rsidR="00D43A34">
        <w:rPr>
          <w:rStyle w:val="default"/>
          <w:rFonts w:cs="FrankRuehl" w:hint="cs"/>
          <w:sz w:val="20"/>
          <w:rtl/>
        </w:rPr>
        <w:t>הועבר לנמל אחר</w:t>
      </w:r>
      <w:r w:rsidR="00D43A34">
        <w:rPr>
          <w:rStyle w:val="default"/>
          <w:rFonts w:cs="FrankRuehl" w:hint="cs"/>
          <w:sz w:val="20"/>
          <w:rtl/>
        </w:rPr>
        <w:tab/>
      </w:r>
      <w:r>
        <w:rPr>
          <w:rStyle w:val="default"/>
          <w:rFonts w:cs="FrankRuehl" w:hint="cs"/>
          <w:sz w:val="20"/>
          <w:rtl/>
        </w:rPr>
        <w:t>בהתאם לסוג המסירה בפועל</w:t>
      </w:r>
    </w:p>
    <w:p w14:paraId="78A38EE1"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(9)</w:t>
      </w:r>
      <w:r w:rsidRPr="00536FF0">
        <w:rPr>
          <w:rStyle w:val="default"/>
          <w:rFonts w:cs="FrankRuehl" w:hint="cs"/>
          <w:sz w:val="20"/>
          <w:rtl/>
        </w:rPr>
        <w:tab/>
        <w:t xml:space="preserve">ניטול רכב או נגרר שהרכיבו לו בנמל </w:t>
      </w:r>
      <w:r w:rsidRPr="00536FF0">
        <w:rPr>
          <w:rStyle w:val="default"/>
          <w:rFonts w:cs="FrankRuehl" w:hint="cs"/>
          <w:sz w:val="20"/>
          <w:rtl/>
        </w:rPr>
        <w:tab/>
        <w:t xml:space="preserve">20% מדמי הניטול הבסיסיים לאותו מטען </w:t>
      </w:r>
    </w:p>
    <w:p w14:paraId="35AD42DA" w14:textId="77777777" w:rsidR="007907E1" w:rsidRDefault="007907E1" w:rsidP="007907E1">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צמיגים</w:t>
      </w:r>
      <w:r w:rsidRPr="00536FF0">
        <w:rPr>
          <w:rStyle w:val="default"/>
          <w:rFonts w:cs="FrankRuehl" w:hint="cs"/>
          <w:sz w:val="20"/>
          <w:rtl/>
        </w:rPr>
        <w:tab/>
        <w:t>בהתאם לסוג המסירה בפועל</w:t>
      </w:r>
    </w:p>
    <w:p w14:paraId="52EA7B70" w14:textId="77777777" w:rsidR="00D41B89" w:rsidRPr="007E3135" w:rsidRDefault="00D41B89" w:rsidP="00BE1F64">
      <w:pPr>
        <w:pStyle w:val="P00"/>
        <w:spacing w:before="0"/>
        <w:ind w:left="624" w:right="1134"/>
        <w:rPr>
          <w:rStyle w:val="default"/>
          <w:rFonts w:cs="FrankRuehl" w:hint="cs"/>
          <w:vanish/>
          <w:color w:val="FF0000"/>
          <w:sz w:val="20"/>
          <w:szCs w:val="20"/>
          <w:shd w:val="clear" w:color="auto" w:fill="FFFF99"/>
          <w:rtl/>
        </w:rPr>
      </w:pPr>
      <w:bookmarkStart w:id="31" w:name="Rov70"/>
      <w:r w:rsidRPr="007E3135">
        <w:rPr>
          <w:rStyle w:val="default"/>
          <w:rFonts w:cs="FrankRuehl" w:hint="cs"/>
          <w:vanish/>
          <w:color w:val="FF0000"/>
          <w:sz w:val="20"/>
          <w:szCs w:val="20"/>
          <w:shd w:val="clear" w:color="auto" w:fill="FFFF99"/>
          <w:rtl/>
        </w:rPr>
        <w:t>מיום 21.11.2010</w:t>
      </w:r>
    </w:p>
    <w:p w14:paraId="088E5427" w14:textId="77777777" w:rsidR="00D41B89" w:rsidRPr="007E3135" w:rsidRDefault="00D41B89" w:rsidP="00BE1F64">
      <w:pPr>
        <w:pStyle w:val="P00"/>
        <w:spacing w:before="0"/>
        <w:ind w:left="624"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573F1530" w14:textId="77777777" w:rsidR="00D41B89" w:rsidRPr="007E3135" w:rsidRDefault="00D41B89" w:rsidP="00BE1F64">
      <w:pPr>
        <w:pStyle w:val="P00"/>
        <w:spacing w:before="0"/>
        <w:ind w:left="624" w:right="1134"/>
        <w:rPr>
          <w:rStyle w:val="default"/>
          <w:rFonts w:cs="FrankRuehl" w:hint="cs"/>
          <w:vanish/>
          <w:sz w:val="20"/>
          <w:szCs w:val="20"/>
          <w:shd w:val="clear" w:color="auto" w:fill="FFFF99"/>
          <w:rtl/>
        </w:rPr>
      </w:pPr>
      <w:hyperlink r:id="rId28"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174</w:t>
      </w:r>
    </w:p>
    <w:p w14:paraId="2A1CB50B" w14:textId="77777777" w:rsidR="00D43A34" w:rsidRPr="007E3135" w:rsidRDefault="00D43A34" w:rsidP="00BE1F64">
      <w:pPr>
        <w:pStyle w:val="P00"/>
        <w:spacing w:before="0"/>
        <w:ind w:left="624"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ת"ט תשע"א-2010</w:t>
      </w:r>
    </w:p>
    <w:p w14:paraId="2A5A4256" w14:textId="77777777" w:rsidR="00D43A34" w:rsidRPr="007E3135" w:rsidRDefault="00D43A34" w:rsidP="00BE1F64">
      <w:pPr>
        <w:pStyle w:val="P00"/>
        <w:spacing w:before="0"/>
        <w:ind w:left="624" w:right="1134"/>
        <w:rPr>
          <w:rStyle w:val="default"/>
          <w:rFonts w:cs="FrankRuehl" w:hint="cs"/>
          <w:vanish/>
          <w:sz w:val="20"/>
          <w:szCs w:val="20"/>
          <w:shd w:val="clear" w:color="auto" w:fill="FFFF99"/>
          <w:rtl/>
        </w:rPr>
      </w:pPr>
      <w:hyperlink r:id="rId29" w:history="1">
        <w:r w:rsidRPr="007E3135">
          <w:rPr>
            <w:rStyle w:val="Hyperlink"/>
            <w:rFonts w:cs="FrankRuehl" w:hint="cs"/>
            <w:vanish/>
            <w:szCs w:val="20"/>
            <w:shd w:val="clear" w:color="auto" w:fill="FFFF99"/>
            <w:rtl/>
          </w:rPr>
          <w:t>ק"ת תשע"א מס' 6944</w:t>
        </w:r>
      </w:hyperlink>
      <w:r w:rsidRPr="007E3135">
        <w:rPr>
          <w:rStyle w:val="default"/>
          <w:rFonts w:cs="FrankRuehl" w:hint="cs"/>
          <w:vanish/>
          <w:sz w:val="20"/>
          <w:szCs w:val="20"/>
          <w:shd w:val="clear" w:color="auto" w:fill="FFFF99"/>
          <w:rtl/>
        </w:rPr>
        <w:t xml:space="preserve"> מיום 30.11.2010 עמ' 220</w:t>
      </w:r>
    </w:p>
    <w:p w14:paraId="63AFA0D3" w14:textId="77777777" w:rsidR="00D41B89" w:rsidRPr="007E3135" w:rsidRDefault="00D41B89" w:rsidP="00BE1F64">
      <w:pPr>
        <w:pStyle w:val="P00"/>
        <w:spacing w:before="0"/>
        <w:ind w:left="624"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החלפת סודר (8)</w:t>
      </w:r>
    </w:p>
    <w:p w14:paraId="63B9B8B5" w14:textId="77777777" w:rsidR="00D41B89" w:rsidRPr="007E3135" w:rsidRDefault="00D41B89" w:rsidP="00BE1F64">
      <w:pPr>
        <w:pStyle w:val="P00"/>
        <w:ind w:left="624" w:right="1134"/>
        <w:rPr>
          <w:rStyle w:val="default"/>
          <w:rFonts w:cs="FrankRuehl" w:hint="cs"/>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66EFF3D5" w14:textId="77777777" w:rsidR="00D41B89" w:rsidRPr="007E3135" w:rsidRDefault="00D41B89" w:rsidP="00D41B89">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trike/>
          <w:vanish/>
          <w:sz w:val="22"/>
          <w:szCs w:val="22"/>
          <w:shd w:val="clear" w:color="auto" w:fill="FFFF99"/>
          <w:rtl/>
        </w:rPr>
      </w:pPr>
      <w:r w:rsidRPr="007E3135">
        <w:rPr>
          <w:rStyle w:val="default"/>
          <w:rFonts w:cs="FrankRuehl" w:hint="cs"/>
          <w:strike/>
          <w:vanish/>
          <w:sz w:val="22"/>
          <w:szCs w:val="22"/>
          <w:shd w:val="clear" w:color="auto" w:fill="FFFF99"/>
          <w:rtl/>
        </w:rPr>
        <w:t>(8)</w:t>
      </w:r>
      <w:r w:rsidRPr="007E3135">
        <w:rPr>
          <w:rStyle w:val="default"/>
          <w:rFonts w:cs="FrankRuehl" w:hint="cs"/>
          <w:strike/>
          <w:vanish/>
          <w:sz w:val="22"/>
          <w:szCs w:val="22"/>
          <w:shd w:val="clear" w:color="auto" w:fill="FFFF99"/>
          <w:rtl/>
        </w:rPr>
        <w:tab/>
        <w:t xml:space="preserve">ניתנה הודעה על ביטול יצוא מטען </w:t>
      </w:r>
      <w:r w:rsidRPr="007E3135">
        <w:rPr>
          <w:rStyle w:val="default"/>
          <w:rFonts w:cs="FrankRuehl" w:hint="cs"/>
          <w:strike/>
          <w:vanish/>
          <w:sz w:val="22"/>
          <w:szCs w:val="22"/>
          <w:shd w:val="clear" w:color="auto" w:fill="FFFF99"/>
          <w:rtl/>
        </w:rPr>
        <w:tab/>
        <w:t xml:space="preserve">20% מדמי הניטול הבסיסיים לאותו מטען </w:t>
      </w:r>
    </w:p>
    <w:p w14:paraId="1E6A2ACB" w14:textId="77777777" w:rsidR="00D41B89" w:rsidRPr="00BE1F64" w:rsidRDefault="00D41B89" w:rsidP="00BE1F64">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
          <w:szCs w:val="2"/>
          <w:rtl/>
        </w:rPr>
      </w:pPr>
      <w:r w:rsidRPr="007E3135">
        <w:rPr>
          <w:rStyle w:val="default"/>
          <w:rFonts w:cs="FrankRuehl" w:hint="cs"/>
          <w:strike/>
          <w:vanish/>
          <w:sz w:val="22"/>
          <w:szCs w:val="22"/>
          <w:shd w:val="clear" w:color="auto" w:fill="FFFF99"/>
          <w:rtl/>
        </w:rPr>
        <w:t>הנמצא בנמל</w:t>
      </w:r>
      <w:r w:rsidRPr="007E3135">
        <w:rPr>
          <w:rStyle w:val="default"/>
          <w:rFonts w:cs="FrankRuehl" w:hint="cs"/>
          <w:strike/>
          <w:vanish/>
          <w:sz w:val="22"/>
          <w:szCs w:val="22"/>
          <w:shd w:val="clear" w:color="auto" w:fill="FFFF99"/>
          <w:rtl/>
        </w:rPr>
        <w:tab/>
        <w:t>בהתאם לסוג המסירה בפועל</w:t>
      </w:r>
      <w:bookmarkEnd w:id="31"/>
    </w:p>
    <w:p w14:paraId="69F85D40" w14:textId="77777777" w:rsidR="001B4B20" w:rsidRPr="00536FF0" w:rsidRDefault="001B4B20" w:rsidP="007907E1">
      <w:pPr>
        <w:pStyle w:val="P00"/>
        <w:spacing w:before="72"/>
        <w:ind w:left="0" w:right="1134"/>
        <w:rPr>
          <w:rStyle w:val="default"/>
          <w:rFonts w:cs="FrankRuehl" w:hint="cs"/>
          <w:sz w:val="20"/>
          <w:rtl/>
        </w:rPr>
      </w:pPr>
      <w:bookmarkStart w:id="32" w:name="Seif14"/>
      <w:bookmarkEnd w:id="32"/>
      <w:r w:rsidRPr="00536FF0">
        <w:rPr>
          <w:rFonts w:cs="Miriam"/>
          <w:lang w:val="he-IL"/>
        </w:rPr>
        <w:pict w14:anchorId="26E3B4B8">
          <v:rect id="_x0000_s2449" style="position:absolute;left:0;text-align:left;margin-left:464.35pt;margin-top:7.1pt;width:75.05pt;height:23.4pt;z-index:251615232" o:allowincell="f" filled="f" stroked="f" strokecolor="lime" strokeweight=".25pt">
            <v:textbox style="mso-next-textbox:#_x0000_s2449" inset="0,0,0,0">
              <w:txbxContent>
                <w:p w14:paraId="14EB727F" w14:textId="77777777" w:rsidR="00CF5313" w:rsidRDefault="00CF5313" w:rsidP="001B4B20">
                  <w:pPr>
                    <w:spacing w:line="160" w:lineRule="exact"/>
                    <w:rPr>
                      <w:rFonts w:cs="Miriam" w:hint="cs"/>
                      <w:noProof/>
                      <w:sz w:val="18"/>
                      <w:szCs w:val="18"/>
                      <w:rtl/>
                    </w:rPr>
                  </w:pPr>
                  <w:r>
                    <w:rPr>
                      <w:rFonts w:cs="Miriam" w:hint="cs"/>
                      <w:sz w:val="18"/>
                      <w:szCs w:val="18"/>
                      <w:rtl/>
                    </w:rPr>
                    <w:t>תוספות למחיר המרבי בניטול מכולות</w:t>
                  </w:r>
                </w:p>
              </w:txbxContent>
            </v:textbox>
            <w10:anchorlock/>
          </v:rect>
        </w:pict>
      </w:r>
      <w:r w:rsidRPr="00536FF0">
        <w:rPr>
          <w:rStyle w:val="big-number"/>
          <w:rFonts w:cs="Miriam" w:hint="cs"/>
          <w:sz w:val="20"/>
          <w:rtl/>
        </w:rPr>
        <w:t>1</w:t>
      </w:r>
      <w:r w:rsidR="007907E1" w:rsidRPr="00536FF0">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7907E1" w:rsidRPr="00536FF0">
        <w:rPr>
          <w:rStyle w:val="default"/>
          <w:rFonts w:cs="FrankRuehl" w:hint="cs"/>
          <w:sz w:val="20"/>
          <w:rtl/>
        </w:rPr>
        <w:t>ניתנו שירותי ניטול למכולות בנסיבות כמפורט בטור א' להלן, יהיה מחירם המרבי, על אף האמור בתוספת השניה, דמי הניטול הבסיסיים לאותה מכולה בצירוף האמור בטור ב' לצדו:</w:t>
      </w:r>
    </w:p>
    <w:p w14:paraId="781E403B" w14:textId="77777777" w:rsidR="007907E1" w:rsidRPr="00536FF0" w:rsidRDefault="007907E1" w:rsidP="007907E1">
      <w:pPr>
        <w:pStyle w:val="P00"/>
        <w:tabs>
          <w:tab w:val="clear" w:pos="624"/>
          <w:tab w:val="clear" w:pos="1021"/>
          <w:tab w:val="clear" w:pos="1474"/>
          <w:tab w:val="clear" w:pos="1928"/>
          <w:tab w:val="clear" w:pos="2381"/>
          <w:tab w:val="clear" w:pos="2835"/>
          <w:tab w:val="clear" w:pos="6259"/>
          <w:tab w:val="center" w:pos="794"/>
          <w:tab w:val="center" w:pos="2665"/>
          <w:tab w:val="center" w:pos="6237"/>
        </w:tabs>
        <w:spacing w:before="72"/>
        <w:ind w:left="624" w:right="1134"/>
        <w:rPr>
          <w:rStyle w:val="default"/>
          <w:rFonts w:cs="FrankRuehl" w:hint="cs"/>
          <w:sz w:val="20"/>
          <w:szCs w:val="22"/>
          <w:rtl/>
        </w:rPr>
      </w:pPr>
      <w:r w:rsidRPr="00536FF0">
        <w:rPr>
          <w:rStyle w:val="default"/>
          <w:rFonts w:cs="FrankRuehl" w:hint="cs"/>
          <w:sz w:val="20"/>
          <w:szCs w:val="22"/>
          <w:rtl/>
        </w:rPr>
        <w:tab/>
      </w:r>
      <w:r w:rsidRPr="00536FF0">
        <w:rPr>
          <w:rStyle w:val="default"/>
          <w:rFonts w:cs="FrankRuehl" w:hint="cs"/>
          <w:sz w:val="20"/>
          <w:szCs w:val="22"/>
          <w:rtl/>
        </w:rPr>
        <w:tab/>
        <w:t>טור א'</w:t>
      </w:r>
      <w:r w:rsidRPr="00536FF0">
        <w:rPr>
          <w:rStyle w:val="default"/>
          <w:rFonts w:cs="FrankRuehl" w:hint="cs"/>
          <w:sz w:val="20"/>
          <w:szCs w:val="22"/>
          <w:rtl/>
        </w:rPr>
        <w:tab/>
        <w:t>טור ב'</w:t>
      </w:r>
    </w:p>
    <w:p w14:paraId="3B930B6C" w14:textId="77777777" w:rsidR="007907E1" w:rsidRPr="00536FF0" w:rsidRDefault="007907E1" w:rsidP="007907E1">
      <w:pPr>
        <w:pStyle w:val="P00"/>
        <w:pBdr>
          <w:bottom w:val="single" w:sz="4" w:space="1" w:color="auto"/>
        </w:pBdr>
        <w:tabs>
          <w:tab w:val="clear" w:pos="624"/>
          <w:tab w:val="clear" w:pos="1021"/>
          <w:tab w:val="clear" w:pos="1474"/>
          <w:tab w:val="clear" w:pos="1928"/>
          <w:tab w:val="clear" w:pos="2381"/>
          <w:tab w:val="clear" w:pos="2835"/>
          <w:tab w:val="clear" w:pos="6259"/>
          <w:tab w:val="center" w:pos="794"/>
          <w:tab w:val="center" w:pos="2665"/>
          <w:tab w:val="center" w:pos="6237"/>
        </w:tabs>
        <w:spacing w:before="0"/>
        <w:ind w:left="624" w:right="1134"/>
        <w:rPr>
          <w:rStyle w:val="default"/>
          <w:rFonts w:cs="FrankRuehl" w:hint="cs"/>
          <w:sz w:val="20"/>
          <w:szCs w:val="22"/>
          <w:rtl/>
        </w:rPr>
      </w:pPr>
      <w:r w:rsidRPr="00536FF0">
        <w:rPr>
          <w:rStyle w:val="default"/>
          <w:rFonts w:cs="FrankRuehl" w:hint="cs"/>
          <w:sz w:val="20"/>
          <w:szCs w:val="22"/>
          <w:rtl/>
        </w:rPr>
        <w:tab/>
        <w:t>סודר</w:t>
      </w:r>
      <w:r w:rsidRPr="00536FF0">
        <w:rPr>
          <w:rStyle w:val="default"/>
          <w:rFonts w:cs="FrankRuehl" w:hint="cs"/>
          <w:sz w:val="20"/>
          <w:szCs w:val="22"/>
          <w:rtl/>
        </w:rPr>
        <w:tab/>
        <w:t>הנסיבות</w:t>
      </w:r>
      <w:r w:rsidRPr="00536FF0">
        <w:rPr>
          <w:rStyle w:val="default"/>
          <w:rFonts w:cs="FrankRuehl" w:hint="cs"/>
          <w:sz w:val="20"/>
          <w:szCs w:val="22"/>
          <w:rtl/>
        </w:rPr>
        <w:tab/>
        <w:t>התוספת</w:t>
      </w:r>
    </w:p>
    <w:p w14:paraId="132A0EF8"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 xml:space="preserve">ניטול מאניית מכולות, לא כולל עיתוק, </w:t>
      </w:r>
      <w:r w:rsidRPr="00536FF0">
        <w:rPr>
          <w:rStyle w:val="default"/>
          <w:rFonts w:cs="FrankRuehl" w:hint="cs"/>
          <w:sz w:val="20"/>
          <w:rtl/>
        </w:rPr>
        <w:tab/>
        <w:t xml:space="preserve">ההפרש שבין התשלום בעד ניטול מספר </w:t>
      </w:r>
    </w:p>
    <w:p w14:paraId="4F8D06AD"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 xml:space="preserve">למכולות בכמות הקטנה מ-80 יחידות </w:t>
      </w:r>
      <w:r w:rsidRPr="00536FF0">
        <w:rPr>
          <w:rStyle w:val="default"/>
          <w:rFonts w:cs="FrankRuehl" w:hint="cs"/>
          <w:sz w:val="20"/>
          <w:rtl/>
        </w:rPr>
        <w:tab/>
        <w:t xml:space="preserve">המכולות שנוטלו בפועל, ובין התשלום </w:t>
      </w:r>
    </w:p>
    <w:p w14:paraId="7045F8BB"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0"/>
        <w:ind w:left="4536" w:right="1134" w:hanging="3515"/>
        <w:jc w:val="left"/>
        <w:rPr>
          <w:rStyle w:val="default"/>
          <w:rFonts w:cs="FrankRuehl" w:hint="cs"/>
          <w:sz w:val="20"/>
          <w:rtl/>
        </w:rPr>
      </w:pPr>
      <w:r w:rsidRPr="00536FF0">
        <w:rPr>
          <w:rStyle w:val="default"/>
          <w:rFonts w:cs="FrankRuehl" w:hint="cs"/>
          <w:sz w:val="20"/>
          <w:rtl/>
        </w:rPr>
        <w:t>לפקידה</w:t>
      </w:r>
      <w:r w:rsidRPr="00536FF0">
        <w:rPr>
          <w:rStyle w:val="default"/>
          <w:rFonts w:cs="FrankRuehl" w:hint="cs"/>
          <w:sz w:val="20"/>
          <w:rtl/>
        </w:rPr>
        <w:tab/>
        <w:t>שהיה משולם בעד ניטול 80 מכולות 20 רגל מלאות</w:t>
      </w:r>
    </w:p>
    <w:p w14:paraId="47640EA0" w14:textId="77777777" w:rsidR="007907E1" w:rsidRPr="00536FF0" w:rsidRDefault="007907E1" w:rsidP="007907E1">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 xml:space="preserve">ניטול מכולה שאינה רגילה </w:t>
      </w:r>
      <w:r w:rsidRPr="00536FF0">
        <w:rPr>
          <w:rStyle w:val="default"/>
          <w:rFonts w:cs="FrankRuehl"/>
          <w:sz w:val="20"/>
          <w:rtl/>
        </w:rPr>
        <w:t>–</w:t>
      </w:r>
    </w:p>
    <w:p w14:paraId="6491F128" w14:textId="77777777" w:rsidR="007907E1" w:rsidRPr="00536FF0" w:rsidRDefault="007907E1" w:rsidP="00BD163C">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(א)</w:t>
      </w:r>
      <w:r w:rsidRPr="00536FF0">
        <w:rPr>
          <w:rStyle w:val="default"/>
          <w:rFonts w:cs="FrankRuehl" w:hint="cs"/>
          <w:sz w:val="20"/>
          <w:rtl/>
        </w:rPr>
        <w:tab/>
        <w:t>אם אורכה עד 20 רגל</w:t>
      </w:r>
      <w:r w:rsidRPr="00536FF0">
        <w:rPr>
          <w:rStyle w:val="default"/>
          <w:rFonts w:cs="FrankRuehl" w:hint="cs"/>
          <w:sz w:val="20"/>
          <w:rtl/>
        </w:rPr>
        <w:tab/>
      </w:r>
      <w:r w:rsidRPr="00536FF0">
        <w:rPr>
          <w:rStyle w:val="default"/>
          <w:rFonts w:cs="FrankRuehl" w:hint="cs"/>
          <w:sz w:val="20"/>
          <w:szCs w:val="24"/>
          <w:rtl/>
        </w:rPr>
        <w:t>8% מדמי הניטול הבסיסיים למכולה 20 רגל</w:t>
      </w:r>
    </w:p>
    <w:p w14:paraId="4DDD6DFD" w14:textId="77777777" w:rsidR="007907E1" w:rsidRPr="00536FF0" w:rsidRDefault="007907E1" w:rsidP="00BD163C">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(ב)</w:t>
      </w:r>
      <w:r w:rsidRPr="00536FF0">
        <w:rPr>
          <w:rStyle w:val="default"/>
          <w:rFonts w:cs="FrankRuehl" w:hint="cs"/>
          <w:sz w:val="20"/>
          <w:rtl/>
        </w:rPr>
        <w:tab/>
        <w:t>אם אורכה מעל 20 רגל</w:t>
      </w:r>
      <w:r w:rsidRPr="00536FF0">
        <w:rPr>
          <w:rStyle w:val="default"/>
          <w:rFonts w:cs="FrankRuehl" w:hint="cs"/>
          <w:sz w:val="20"/>
          <w:rtl/>
        </w:rPr>
        <w:tab/>
      </w:r>
      <w:r w:rsidRPr="00536FF0">
        <w:rPr>
          <w:rStyle w:val="default"/>
          <w:rFonts w:cs="FrankRuehl" w:hint="cs"/>
          <w:sz w:val="20"/>
          <w:szCs w:val="24"/>
          <w:rtl/>
        </w:rPr>
        <w:t>8% מדמי הניטול הבסיסיים למכולה 40 רגל</w:t>
      </w:r>
    </w:p>
    <w:p w14:paraId="42D15050" w14:textId="77777777" w:rsidR="007907E1" w:rsidRPr="00536FF0" w:rsidRDefault="007907E1" w:rsidP="00BD163C">
      <w:pPr>
        <w:pStyle w:val="P00"/>
        <w:tabs>
          <w:tab w:val="clear" w:pos="624"/>
          <w:tab w:val="clear" w:pos="1474"/>
          <w:tab w:val="clear" w:pos="1928"/>
          <w:tab w:val="clear" w:pos="2381"/>
          <w:tab w:val="clear" w:pos="2835"/>
          <w:tab w:val="clear" w:pos="6259"/>
          <w:tab w:val="left" w:pos="4536"/>
        </w:tabs>
        <w:spacing w:before="72"/>
        <w:ind w:left="4536" w:right="1134" w:hanging="3912"/>
        <w:jc w:val="left"/>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ניטול מכולה חריגה</w:t>
      </w:r>
      <w:r w:rsidRPr="00536FF0">
        <w:rPr>
          <w:rStyle w:val="default"/>
          <w:rFonts w:cs="FrankRuehl" w:hint="cs"/>
          <w:sz w:val="20"/>
          <w:rtl/>
        </w:rPr>
        <w:tab/>
        <w:t>50% מדמי הניטול הבסיסיים למכולה מאותו סוג</w:t>
      </w:r>
    </w:p>
    <w:p w14:paraId="7302D8E3" w14:textId="77777777" w:rsidR="007907E1" w:rsidRPr="00536FF0" w:rsidRDefault="007907E1" w:rsidP="00BD163C">
      <w:pPr>
        <w:pStyle w:val="P00"/>
        <w:tabs>
          <w:tab w:val="clear" w:pos="624"/>
          <w:tab w:val="clear" w:pos="1474"/>
          <w:tab w:val="clear" w:pos="1928"/>
          <w:tab w:val="clear" w:pos="2381"/>
          <w:tab w:val="clear" w:pos="2835"/>
          <w:tab w:val="clear" w:pos="6259"/>
          <w:tab w:val="left" w:pos="4536"/>
        </w:tabs>
        <w:spacing w:before="72"/>
        <w:ind w:left="4536" w:right="1134" w:hanging="3912"/>
        <w:jc w:val="left"/>
        <w:rPr>
          <w:rStyle w:val="default"/>
          <w:rFonts w:cs="FrankRuehl" w:hint="cs"/>
          <w:sz w:val="20"/>
          <w:rtl/>
        </w:rPr>
      </w:pPr>
      <w:r w:rsidRPr="00536FF0">
        <w:rPr>
          <w:rStyle w:val="default"/>
          <w:rFonts w:cs="FrankRuehl" w:hint="cs"/>
          <w:sz w:val="20"/>
          <w:rtl/>
        </w:rPr>
        <w:t>(4)</w:t>
      </w:r>
      <w:r w:rsidRPr="00536FF0">
        <w:rPr>
          <w:rStyle w:val="default"/>
          <w:rFonts w:cs="FrankRuehl" w:hint="cs"/>
          <w:sz w:val="20"/>
          <w:rtl/>
        </w:rPr>
        <w:tab/>
        <w:t>ניטול מכולות שלא מאניית מכולות</w:t>
      </w:r>
      <w:r w:rsidRPr="00536FF0">
        <w:rPr>
          <w:rStyle w:val="default"/>
          <w:rFonts w:cs="FrankRuehl" w:hint="cs"/>
          <w:sz w:val="20"/>
          <w:rtl/>
        </w:rPr>
        <w:tab/>
        <w:t>100% של דמי הניטול הבסיסיים לאותן מכולות מאניית מכולות</w:t>
      </w:r>
    </w:p>
    <w:p w14:paraId="4F4775C6" w14:textId="77777777" w:rsidR="001B4B20" w:rsidRPr="00536FF0" w:rsidRDefault="001B4B20" w:rsidP="00BD163C">
      <w:pPr>
        <w:pStyle w:val="P00"/>
        <w:spacing w:before="72"/>
        <w:ind w:left="0" w:right="1134"/>
        <w:rPr>
          <w:rStyle w:val="default"/>
          <w:rFonts w:cs="FrankRuehl" w:hint="cs"/>
          <w:sz w:val="20"/>
          <w:rtl/>
        </w:rPr>
      </w:pPr>
      <w:bookmarkStart w:id="33" w:name="Seif15"/>
      <w:bookmarkEnd w:id="33"/>
      <w:r w:rsidRPr="00536FF0">
        <w:rPr>
          <w:rFonts w:cs="Miriam"/>
          <w:lang w:val="he-IL"/>
        </w:rPr>
        <w:pict w14:anchorId="0898BCC1">
          <v:rect id="_x0000_s2450" style="position:absolute;left:0;text-align:left;margin-left:464.35pt;margin-top:7.1pt;width:75.05pt;height:14.8pt;z-index:251616256" o:allowincell="f" filled="f" stroked="f" strokecolor="lime" strokeweight=".25pt">
            <v:textbox style="mso-next-textbox:#_x0000_s2450" inset="0,0,0,0">
              <w:txbxContent>
                <w:p w14:paraId="79798972" w14:textId="77777777" w:rsidR="00CF5313" w:rsidRDefault="00CF5313" w:rsidP="001B4B20">
                  <w:pPr>
                    <w:spacing w:line="160" w:lineRule="exact"/>
                    <w:rPr>
                      <w:rFonts w:cs="Miriam" w:hint="cs"/>
                      <w:noProof/>
                      <w:sz w:val="18"/>
                      <w:szCs w:val="18"/>
                      <w:rtl/>
                    </w:rPr>
                  </w:pPr>
                  <w:r>
                    <w:rPr>
                      <w:rFonts w:cs="Miriam" w:hint="cs"/>
                      <w:sz w:val="18"/>
                      <w:szCs w:val="18"/>
                      <w:rtl/>
                    </w:rPr>
                    <w:t>מחיר מרבי לניטול גונדולות</w:t>
                  </w:r>
                </w:p>
              </w:txbxContent>
            </v:textbox>
            <w10:anchorlock/>
          </v:rect>
        </w:pict>
      </w:r>
      <w:r w:rsidRPr="00536FF0">
        <w:rPr>
          <w:rStyle w:val="big-number"/>
          <w:rFonts w:cs="Miriam" w:hint="cs"/>
          <w:sz w:val="20"/>
          <w:rtl/>
        </w:rPr>
        <w:t>1</w:t>
      </w:r>
      <w:r w:rsidR="007907E1" w:rsidRPr="00536FF0">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BD163C" w:rsidRPr="00536FF0">
        <w:rPr>
          <w:rStyle w:val="default"/>
          <w:rFonts w:cs="FrankRuehl" w:hint="cs"/>
          <w:sz w:val="20"/>
          <w:rtl/>
        </w:rPr>
        <w:t>המחיר המרבי לניטול קבוצת גונדולות מקופלות ומאוגדות האחת בתוך השניה שמספרן אינו עולה על 5, יהיה דמי הניטול הבסיסיים למכולה מלאה מאותו אורך.</w:t>
      </w:r>
    </w:p>
    <w:p w14:paraId="037E09C5" w14:textId="77777777" w:rsidR="001B4B20" w:rsidRPr="00536FF0" w:rsidRDefault="001B4B20" w:rsidP="00BD163C">
      <w:pPr>
        <w:pStyle w:val="P00"/>
        <w:spacing w:before="72"/>
        <w:ind w:left="0" w:right="1134"/>
        <w:rPr>
          <w:rStyle w:val="default"/>
          <w:rFonts w:cs="FrankRuehl" w:hint="cs"/>
          <w:sz w:val="20"/>
          <w:rtl/>
        </w:rPr>
      </w:pPr>
      <w:bookmarkStart w:id="34" w:name="Seif16"/>
      <w:bookmarkEnd w:id="34"/>
      <w:r w:rsidRPr="00536FF0">
        <w:rPr>
          <w:rFonts w:cs="Miriam"/>
          <w:lang w:val="he-IL"/>
        </w:rPr>
        <w:pict w14:anchorId="668DFDA5">
          <v:rect id="_x0000_s2451" style="position:absolute;left:0;text-align:left;margin-left:464.35pt;margin-top:7.1pt;width:75.05pt;height:22.3pt;z-index:251617280" o:allowincell="f" filled="f" stroked="f" strokecolor="lime" strokeweight=".25pt">
            <v:textbox style="mso-next-textbox:#_x0000_s2451" inset="0,0,0,0">
              <w:txbxContent>
                <w:p w14:paraId="3C744026" w14:textId="77777777" w:rsidR="00CF5313" w:rsidRDefault="00CF5313" w:rsidP="001B4B20">
                  <w:pPr>
                    <w:spacing w:line="160" w:lineRule="exact"/>
                    <w:rPr>
                      <w:rFonts w:cs="Miriam" w:hint="cs"/>
                      <w:noProof/>
                      <w:sz w:val="18"/>
                      <w:szCs w:val="18"/>
                      <w:rtl/>
                    </w:rPr>
                  </w:pPr>
                  <w:r>
                    <w:rPr>
                      <w:rFonts w:cs="Miriam" w:hint="cs"/>
                      <w:sz w:val="18"/>
                      <w:szCs w:val="18"/>
                      <w:rtl/>
                    </w:rPr>
                    <w:t>מחיר מרבי לפעולות מיוחדות</w:t>
                  </w:r>
                </w:p>
              </w:txbxContent>
            </v:textbox>
            <w10:anchorlock/>
          </v:rect>
        </w:pict>
      </w:r>
      <w:r w:rsidRPr="00536FF0">
        <w:rPr>
          <w:rStyle w:val="big-number"/>
          <w:rFonts w:cs="Miriam" w:hint="cs"/>
          <w:sz w:val="20"/>
          <w:rtl/>
        </w:rPr>
        <w:t>1</w:t>
      </w:r>
      <w:r w:rsidR="00BD163C" w:rsidRPr="00536FF0">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BD163C" w:rsidRPr="00536FF0">
        <w:rPr>
          <w:rStyle w:val="default"/>
          <w:rFonts w:cs="FrankRuehl" w:hint="cs"/>
          <w:sz w:val="20"/>
          <w:rtl/>
        </w:rPr>
        <w:t>(א)</w:t>
      </w:r>
      <w:r w:rsidR="00BD163C" w:rsidRPr="00536FF0">
        <w:rPr>
          <w:rStyle w:val="default"/>
          <w:rFonts w:cs="FrankRuehl" w:hint="cs"/>
          <w:sz w:val="20"/>
          <w:rtl/>
        </w:rPr>
        <w:tab/>
        <w:t>ניתנו שירותים לפעולות המפורטות בטור א' להלן, יהיה מחירם המרבי לשעת עבודה, לגבי כל איש צוות נמלי שעבד במתן השירות, כמפורט בטור ב' לצדן:</w:t>
      </w:r>
    </w:p>
    <w:p w14:paraId="15498011" w14:textId="77777777" w:rsidR="00BD163C" w:rsidRPr="00536FF0" w:rsidRDefault="00BD163C" w:rsidP="00BD163C">
      <w:pPr>
        <w:pStyle w:val="P00"/>
        <w:tabs>
          <w:tab w:val="clear" w:pos="624"/>
          <w:tab w:val="clear" w:pos="1021"/>
          <w:tab w:val="clear" w:pos="1474"/>
          <w:tab w:val="clear" w:pos="1928"/>
          <w:tab w:val="clear" w:pos="2381"/>
          <w:tab w:val="clear" w:pos="2835"/>
          <w:tab w:val="clear" w:pos="6259"/>
          <w:tab w:val="center" w:pos="1247"/>
          <w:tab w:val="center" w:pos="3402"/>
          <w:tab w:val="center" w:pos="6974"/>
        </w:tabs>
        <w:spacing w:before="72"/>
        <w:ind w:left="1021" w:right="1134"/>
        <w:rPr>
          <w:rStyle w:val="default"/>
          <w:rFonts w:cs="FrankRuehl" w:hint="cs"/>
          <w:sz w:val="20"/>
          <w:szCs w:val="22"/>
          <w:rtl/>
        </w:rPr>
      </w:pPr>
      <w:r w:rsidRPr="00536FF0">
        <w:rPr>
          <w:rStyle w:val="default"/>
          <w:rFonts w:cs="FrankRuehl" w:hint="cs"/>
          <w:sz w:val="20"/>
          <w:szCs w:val="22"/>
          <w:rtl/>
        </w:rPr>
        <w:tab/>
      </w:r>
      <w:r w:rsidRPr="00536FF0">
        <w:rPr>
          <w:rStyle w:val="default"/>
          <w:rFonts w:cs="FrankRuehl" w:hint="cs"/>
          <w:sz w:val="20"/>
          <w:szCs w:val="22"/>
          <w:rtl/>
        </w:rPr>
        <w:tab/>
        <w:t>טור א'</w:t>
      </w:r>
      <w:r w:rsidRPr="00536FF0">
        <w:rPr>
          <w:rStyle w:val="default"/>
          <w:rFonts w:cs="FrankRuehl" w:hint="cs"/>
          <w:sz w:val="20"/>
          <w:szCs w:val="22"/>
          <w:rtl/>
        </w:rPr>
        <w:tab/>
        <w:t>טור ב'</w:t>
      </w:r>
    </w:p>
    <w:p w14:paraId="3FC2DA2D" w14:textId="77777777" w:rsidR="00BD163C" w:rsidRPr="00536FF0" w:rsidRDefault="00BD163C" w:rsidP="00BD163C">
      <w:pPr>
        <w:pStyle w:val="P00"/>
        <w:pBdr>
          <w:bottom w:val="single" w:sz="4" w:space="1" w:color="auto"/>
        </w:pBdr>
        <w:tabs>
          <w:tab w:val="clear" w:pos="624"/>
          <w:tab w:val="clear" w:pos="1021"/>
          <w:tab w:val="clear" w:pos="1474"/>
          <w:tab w:val="clear" w:pos="1928"/>
          <w:tab w:val="clear" w:pos="2381"/>
          <w:tab w:val="clear" w:pos="2835"/>
          <w:tab w:val="clear" w:pos="6259"/>
          <w:tab w:val="center" w:pos="1247"/>
          <w:tab w:val="center" w:pos="3402"/>
          <w:tab w:val="center" w:pos="6974"/>
        </w:tabs>
        <w:spacing w:before="0"/>
        <w:ind w:left="1021" w:right="1134"/>
        <w:rPr>
          <w:rStyle w:val="default"/>
          <w:rFonts w:cs="FrankRuehl" w:hint="cs"/>
          <w:sz w:val="20"/>
          <w:szCs w:val="22"/>
          <w:rtl/>
        </w:rPr>
      </w:pPr>
      <w:r w:rsidRPr="00536FF0">
        <w:rPr>
          <w:rStyle w:val="default"/>
          <w:rFonts w:cs="FrankRuehl" w:hint="cs"/>
          <w:sz w:val="20"/>
          <w:szCs w:val="22"/>
          <w:rtl/>
        </w:rPr>
        <w:tab/>
        <w:t>סודר</w:t>
      </w:r>
      <w:r w:rsidRPr="00536FF0">
        <w:rPr>
          <w:rStyle w:val="default"/>
          <w:rFonts w:cs="FrankRuehl" w:hint="cs"/>
          <w:sz w:val="20"/>
          <w:szCs w:val="22"/>
          <w:rtl/>
        </w:rPr>
        <w:tab/>
        <w:t>הפעולות</w:t>
      </w:r>
      <w:r w:rsidRPr="00536FF0">
        <w:rPr>
          <w:rStyle w:val="default"/>
          <w:rFonts w:cs="FrankRuehl" w:hint="cs"/>
          <w:sz w:val="20"/>
          <w:szCs w:val="22"/>
          <w:rtl/>
        </w:rPr>
        <w:tab/>
        <w:t>בשקלים חדשים</w:t>
      </w:r>
    </w:p>
    <w:p w14:paraId="3138CD8F" w14:textId="77777777" w:rsidR="00BD163C" w:rsidRPr="00536FF0" w:rsidRDefault="00BD163C" w:rsidP="00BD163C">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איסוף או פינוי חומר אריזה המשמש לריפוד המטען</w:t>
      </w:r>
      <w:r w:rsidRPr="00536FF0">
        <w:rPr>
          <w:rStyle w:val="default"/>
          <w:rFonts w:cs="FrankRuehl" w:hint="cs"/>
          <w:sz w:val="20"/>
          <w:rtl/>
        </w:rPr>
        <w:tab/>
        <w:t>140</w:t>
      </w:r>
    </w:p>
    <w:p w14:paraId="6B32BF4A" w14:textId="77777777" w:rsidR="00BD163C" w:rsidRPr="00536FF0" w:rsidRDefault="00BD163C" w:rsidP="00BD163C">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ניתוק כבלי הריתוק של המטענים על הסיפון</w:t>
      </w:r>
      <w:r w:rsidRPr="00536FF0">
        <w:rPr>
          <w:rStyle w:val="default"/>
          <w:rFonts w:cs="FrankRuehl" w:hint="cs"/>
          <w:sz w:val="20"/>
          <w:rtl/>
        </w:rPr>
        <w:tab/>
        <w:t>140</w:t>
      </w:r>
    </w:p>
    <w:p w14:paraId="14E159A5" w14:textId="77777777" w:rsidR="00BD163C" w:rsidRPr="00536FF0" w:rsidRDefault="00BD163C" w:rsidP="00BD163C">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פירוק או הרכבה של מחיצות</w:t>
      </w:r>
      <w:r w:rsidRPr="00536FF0">
        <w:rPr>
          <w:rStyle w:val="default"/>
          <w:rFonts w:cs="FrankRuehl" w:hint="cs"/>
          <w:sz w:val="20"/>
          <w:rtl/>
        </w:rPr>
        <w:tab/>
        <w:t>140</w:t>
      </w:r>
    </w:p>
    <w:p w14:paraId="2438C7D0" w14:textId="77777777" w:rsidR="00BD163C" w:rsidRPr="00536FF0" w:rsidRDefault="00BD163C" w:rsidP="00BD163C">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sidRPr="00536FF0">
        <w:rPr>
          <w:rStyle w:val="default"/>
          <w:rFonts w:cs="FrankRuehl" w:hint="cs"/>
          <w:sz w:val="20"/>
          <w:rtl/>
        </w:rPr>
        <w:t>(4)</w:t>
      </w:r>
      <w:r w:rsidRPr="00536FF0">
        <w:rPr>
          <w:rStyle w:val="default"/>
          <w:rFonts w:cs="FrankRuehl" w:hint="cs"/>
          <w:sz w:val="20"/>
          <w:rtl/>
        </w:rPr>
        <w:tab/>
        <w:t>ניקוי ספנות כלי השיט בגמר הפריקה</w:t>
      </w:r>
      <w:r w:rsidRPr="00536FF0">
        <w:rPr>
          <w:rStyle w:val="default"/>
          <w:rFonts w:cs="FrankRuehl" w:hint="cs"/>
          <w:sz w:val="20"/>
          <w:rtl/>
        </w:rPr>
        <w:tab/>
        <w:t>140</w:t>
      </w:r>
    </w:p>
    <w:p w14:paraId="31564B3C" w14:textId="77777777" w:rsidR="00BD163C" w:rsidRPr="00536FF0" w:rsidRDefault="00BD163C" w:rsidP="00BD163C">
      <w:pPr>
        <w:pStyle w:val="P00"/>
        <w:spacing w:before="72"/>
        <w:ind w:left="0" w:right="1134"/>
        <w:rPr>
          <w:rStyle w:val="default"/>
          <w:rFonts w:cs="FrankRuehl" w:hint="cs"/>
          <w:sz w:val="20"/>
          <w:rtl/>
        </w:rPr>
      </w:pPr>
      <w:r w:rsidRPr="00536FF0">
        <w:rPr>
          <w:rStyle w:val="default"/>
          <w:rFonts w:cs="FrankRuehl" w:hint="cs"/>
          <w:sz w:val="20"/>
          <w:rtl/>
        </w:rPr>
        <w:tab/>
        <w:t>(ב)</w:t>
      </w:r>
      <w:r w:rsidRPr="00536FF0">
        <w:rPr>
          <w:rStyle w:val="default"/>
          <w:rFonts w:cs="FrankRuehl" w:hint="cs"/>
          <w:sz w:val="20"/>
          <w:rtl/>
        </w:rPr>
        <w:tab/>
        <w:t>בעד שינוע מכולת מחברים ואמצעי רתיקה לנעילת מכולות ישולם סכום של 250 ש"ח ליחידה.</w:t>
      </w:r>
    </w:p>
    <w:p w14:paraId="5690FA03" w14:textId="77777777" w:rsidR="001B4B20" w:rsidRPr="00536FF0" w:rsidRDefault="001B4B20" w:rsidP="00BD163C">
      <w:pPr>
        <w:pStyle w:val="P00"/>
        <w:spacing w:before="72"/>
        <w:ind w:left="0" w:right="1134"/>
        <w:rPr>
          <w:rStyle w:val="default"/>
          <w:rFonts w:cs="FrankRuehl" w:hint="cs"/>
          <w:sz w:val="20"/>
          <w:rtl/>
        </w:rPr>
      </w:pPr>
      <w:bookmarkStart w:id="35" w:name="Seif17"/>
      <w:bookmarkEnd w:id="35"/>
      <w:r w:rsidRPr="00536FF0">
        <w:rPr>
          <w:rFonts w:cs="Miriam"/>
          <w:lang w:val="he-IL"/>
        </w:rPr>
        <w:pict w14:anchorId="7048925B">
          <v:rect id="_x0000_s2452" style="position:absolute;left:0;text-align:left;margin-left:464.35pt;margin-top:7.1pt;width:75.05pt;height:22.9pt;z-index:251618304" o:allowincell="f" filled="f" stroked="f" strokecolor="lime" strokeweight=".25pt">
            <v:textbox style="mso-next-textbox:#_x0000_s2452" inset="0,0,0,0">
              <w:txbxContent>
                <w:p w14:paraId="39EB030E" w14:textId="77777777" w:rsidR="00CF5313" w:rsidRDefault="00CF5313" w:rsidP="001B4B20">
                  <w:pPr>
                    <w:spacing w:line="160" w:lineRule="exact"/>
                    <w:rPr>
                      <w:rFonts w:cs="Miriam" w:hint="cs"/>
                      <w:noProof/>
                      <w:sz w:val="18"/>
                      <w:szCs w:val="18"/>
                      <w:rtl/>
                    </w:rPr>
                  </w:pPr>
                  <w:r>
                    <w:rPr>
                      <w:rFonts w:cs="Miriam" w:hint="cs"/>
                      <w:sz w:val="18"/>
                      <w:szCs w:val="18"/>
                      <w:rtl/>
                    </w:rPr>
                    <w:t>תוספת למחיר המרבי בניטול מטען כללי וצובר</w:t>
                  </w:r>
                </w:p>
              </w:txbxContent>
            </v:textbox>
            <w10:anchorlock/>
          </v:rect>
        </w:pict>
      </w:r>
      <w:r w:rsidRPr="00536FF0">
        <w:rPr>
          <w:rStyle w:val="big-number"/>
          <w:rFonts w:cs="Miriam" w:hint="cs"/>
          <w:sz w:val="20"/>
          <w:rtl/>
        </w:rPr>
        <w:t>1</w:t>
      </w:r>
      <w:r w:rsidR="00BD163C" w:rsidRPr="00536FF0">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BD163C" w:rsidRPr="00536FF0">
        <w:rPr>
          <w:rStyle w:val="default"/>
          <w:rFonts w:cs="FrankRuehl" w:hint="cs"/>
          <w:sz w:val="20"/>
          <w:rtl/>
        </w:rPr>
        <w:t>ניתנו שירותי ניטול למטען כללי או צובר בנסיבות כמפורט בטור א' להלן, יהיה מחירם המרבי, על אף האמור בתוספת השניה, דמי הניטול הבסיסיים לאותו מטען, בצירוף האמור בטור ב' לצדו:</w:t>
      </w:r>
    </w:p>
    <w:p w14:paraId="12D42E4B" w14:textId="77777777" w:rsidR="00BD163C" w:rsidRPr="00536FF0" w:rsidRDefault="00BD163C" w:rsidP="00BD163C">
      <w:pPr>
        <w:pStyle w:val="P00"/>
        <w:tabs>
          <w:tab w:val="clear" w:pos="624"/>
          <w:tab w:val="clear" w:pos="1021"/>
          <w:tab w:val="clear" w:pos="1474"/>
          <w:tab w:val="clear" w:pos="1928"/>
          <w:tab w:val="clear" w:pos="2381"/>
          <w:tab w:val="clear" w:pos="2835"/>
          <w:tab w:val="clear" w:pos="6259"/>
          <w:tab w:val="center" w:pos="794"/>
          <w:tab w:val="center" w:pos="2665"/>
          <w:tab w:val="center" w:pos="6237"/>
        </w:tabs>
        <w:spacing w:before="72"/>
        <w:ind w:left="624" w:right="1134"/>
        <w:rPr>
          <w:rStyle w:val="default"/>
          <w:rFonts w:cs="FrankRuehl" w:hint="cs"/>
          <w:sz w:val="20"/>
          <w:szCs w:val="22"/>
          <w:rtl/>
        </w:rPr>
      </w:pPr>
      <w:r w:rsidRPr="00536FF0">
        <w:rPr>
          <w:rStyle w:val="default"/>
          <w:rFonts w:cs="FrankRuehl" w:hint="cs"/>
          <w:sz w:val="20"/>
          <w:szCs w:val="22"/>
          <w:rtl/>
        </w:rPr>
        <w:tab/>
      </w:r>
      <w:r w:rsidRPr="00536FF0">
        <w:rPr>
          <w:rStyle w:val="default"/>
          <w:rFonts w:cs="FrankRuehl" w:hint="cs"/>
          <w:sz w:val="20"/>
          <w:szCs w:val="22"/>
          <w:rtl/>
        </w:rPr>
        <w:tab/>
        <w:t>טור א'</w:t>
      </w:r>
      <w:r w:rsidRPr="00536FF0">
        <w:rPr>
          <w:rStyle w:val="default"/>
          <w:rFonts w:cs="FrankRuehl" w:hint="cs"/>
          <w:sz w:val="20"/>
          <w:szCs w:val="22"/>
          <w:rtl/>
        </w:rPr>
        <w:tab/>
        <w:t>טור ב'</w:t>
      </w:r>
    </w:p>
    <w:p w14:paraId="7100A79E" w14:textId="77777777" w:rsidR="00BD163C" w:rsidRPr="00536FF0" w:rsidRDefault="00BD163C" w:rsidP="00BD163C">
      <w:pPr>
        <w:pStyle w:val="P00"/>
        <w:pBdr>
          <w:bottom w:val="single" w:sz="4" w:space="1" w:color="auto"/>
        </w:pBdr>
        <w:tabs>
          <w:tab w:val="clear" w:pos="624"/>
          <w:tab w:val="clear" w:pos="1021"/>
          <w:tab w:val="clear" w:pos="1474"/>
          <w:tab w:val="clear" w:pos="1928"/>
          <w:tab w:val="clear" w:pos="2381"/>
          <w:tab w:val="clear" w:pos="2835"/>
          <w:tab w:val="clear" w:pos="6259"/>
          <w:tab w:val="center" w:pos="794"/>
          <w:tab w:val="center" w:pos="2665"/>
          <w:tab w:val="center" w:pos="6237"/>
        </w:tabs>
        <w:spacing w:before="0"/>
        <w:ind w:left="624" w:right="1134"/>
        <w:rPr>
          <w:rStyle w:val="default"/>
          <w:rFonts w:cs="FrankRuehl" w:hint="cs"/>
          <w:sz w:val="20"/>
          <w:szCs w:val="22"/>
          <w:rtl/>
        </w:rPr>
      </w:pPr>
      <w:r w:rsidRPr="00536FF0">
        <w:rPr>
          <w:rStyle w:val="default"/>
          <w:rFonts w:cs="FrankRuehl" w:hint="cs"/>
          <w:sz w:val="20"/>
          <w:szCs w:val="22"/>
          <w:rtl/>
        </w:rPr>
        <w:tab/>
        <w:t>סודר</w:t>
      </w:r>
      <w:r w:rsidRPr="00536FF0">
        <w:rPr>
          <w:rStyle w:val="default"/>
          <w:rFonts w:cs="FrankRuehl" w:hint="cs"/>
          <w:sz w:val="20"/>
          <w:szCs w:val="22"/>
          <w:rtl/>
        </w:rPr>
        <w:tab/>
        <w:t>הנסיבות</w:t>
      </w:r>
      <w:r w:rsidRPr="00536FF0">
        <w:rPr>
          <w:rStyle w:val="default"/>
          <w:rFonts w:cs="FrankRuehl" w:hint="cs"/>
          <w:sz w:val="20"/>
          <w:szCs w:val="22"/>
          <w:rtl/>
        </w:rPr>
        <w:tab/>
        <w:t>התוספת</w:t>
      </w:r>
    </w:p>
    <w:p w14:paraId="412B5754" w14:textId="77777777" w:rsidR="00BD163C" w:rsidRPr="00536FF0" w:rsidRDefault="00BD163C" w:rsidP="00BD163C">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 xml:space="preserve">ניטול מטען שאריזתו, כולה או מקצתה, </w:t>
      </w:r>
      <w:r w:rsidRPr="00536FF0">
        <w:rPr>
          <w:rStyle w:val="default"/>
          <w:rFonts w:cs="FrankRuehl" w:hint="cs"/>
          <w:sz w:val="20"/>
          <w:rtl/>
        </w:rPr>
        <w:tab/>
        <w:t xml:space="preserve">50% מדמי הניטול הבסיסיים לניטול </w:t>
      </w:r>
    </w:p>
    <w:p w14:paraId="36C1FFF7" w14:textId="77777777" w:rsidR="00BD163C" w:rsidRPr="00536FF0" w:rsidRDefault="00BD163C" w:rsidP="00BD163C">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 xml:space="preserve">פגומה, שבורה, קרועה, דולפת, ניתקת </w:t>
      </w:r>
      <w:r w:rsidRPr="00536FF0">
        <w:rPr>
          <w:rStyle w:val="default"/>
          <w:rFonts w:cs="FrankRuehl" w:hint="cs"/>
          <w:sz w:val="20"/>
          <w:rtl/>
        </w:rPr>
        <w:tab/>
        <w:t>אותו מטען</w:t>
      </w:r>
    </w:p>
    <w:p w14:paraId="4B858763" w14:textId="77777777" w:rsidR="00BD163C" w:rsidRPr="00536FF0" w:rsidRDefault="00BD163C" w:rsidP="00BD163C">
      <w:pPr>
        <w:pStyle w:val="P00"/>
        <w:tabs>
          <w:tab w:val="clear" w:pos="624"/>
          <w:tab w:val="clear" w:pos="1474"/>
          <w:tab w:val="clear" w:pos="1928"/>
          <w:tab w:val="clear" w:pos="2381"/>
          <w:tab w:val="clear" w:pos="2835"/>
          <w:tab w:val="clear" w:pos="6259"/>
          <w:tab w:val="left" w:pos="4536"/>
        </w:tabs>
        <w:spacing w:before="0"/>
        <w:ind w:left="1021" w:right="4820"/>
        <w:jc w:val="left"/>
        <w:rPr>
          <w:rStyle w:val="default"/>
          <w:rFonts w:cs="FrankRuehl" w:hint="cs"/>
          <w:sz w:val="20"/>
          <w:rtl/>
        </w:rPr>
      </w:pPr>
      <w:r w:rsidRPr="00536FF0">
        <w:rPr>
          <w:rStyle w:val="default"/>
          <w:rFonts w:cs="FrankRuehl" w:hint="cs"/>
          <w:sz w:val="20"/>
          <w:rtl/>
        </w:rPr>
        <w:t>בנקל בעת הניטול או בלתי נאותה בכל דרך אחרת</w:t>
      </w:r>
    </w:p>
    <w:p w14:paraId="5CA7C6F1" w14:textId="77777777" w:rsidR="00BD163C" w:rsidRPr="00536FF0" w:rsidRDefault="00BD163C" w:rsidP="00BD163C">
      <w:pPr>
        <w:pStyle w:val="P00"/>
        <w:tabs>
          <w:tab w:val="clear" w:pos="624"/>
          <w:tab w:val="clear" w:pos="1474"/>
          <w:tab w:val="clear" w:pos="1928"/>
          <w:tab w:val="clear" w:pos="2381"/>
          <w:tab w:val="clear" w:pos="2835"/>
          <w:tab w:val="clear" w:pos="6259"/>
          <w:tab w:val="left" w:pos="4536"/>
        </w:tabs>
        <w:spacing w:before="72"/>
        <w:ind w:left="1021" w:right="4820" w:hanging="397"/>
        <w:jc w:val="left"/>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ניטול מטען המחייב שימוש מעבר לציוד הרגיל גם ב-</w:t>
      </w:r>
    </w:p>
    <w:p w14:paraId="2B87ED8F" w14:textId="77777777" w:rsidR="00BD163C" w:rsidRPr="00536FF0" w:rsidRDefault="00BD163C" w:rsidP="00BD163C">
      <w:pPr>
        <w:pStyle w:val="P00"/>
        <w:tabs>
          <w:tab w:val="clear" w:pos="624"/>
          <w:tab w:val="clear" w:pos="1928"/>
          <w:tab w:val="clear" w:pos="2381"/>
          <w:tab w:val="clear" w:pos="2835"/>
          <w:tab w:val="clear" w:pos="6259"/>
          <w:tab w:val="left" w:pos="4536"/>
        </w:tabs>
        <w:spacing w:before="72"/>
        <w:ind w:left="4536" w:right="1134" w:hanging="3515"/>
        <w:jc w:val="left"/>
        <w:rPr>
          <w:rStyle w:val="default"/>
          <w:rFonts w:cs="FrankRuehl" w:hint="cs"/>
          <w:sz w:val="20"/>
          <w:rtl/>
        </w:rPr>
      </w:pPr>
      <w:r w:rsidRPr="00536FF0">
        <w:rPr>
          <w:rStyle w:val="default"/>
          <w:rFonts w:cs="FrankRuehl" w:hint="cs"/>
          <w:sz w:val="20"/>
          <w:rtl/>
        </w:rPr>
        <w:t>(א)</w:t>
      </w:r>
      <w:r w:rsidRPr="00536FF0">
        <w:rPr>
          <w:rStyle w:val="default"/>
          <w:rFonts w:cs="FrankRuehl" w:hint="cs"/>
          <w:sz w:val="20"/>
          <w:rtl/>
        </w:rPr>
        <w:tab/>
        <w:t>מלגזה שכוח הרמתה עד 4 טונות</w:t>
      </w:r>
      <w:r w:rsidRPr="00536FF0">
        <w:rPr>
          <w:rStyle w:val="default"/>
          <w:rFonts w:cs="FrankRuehl" w:hint="cs"/>
          <w:sz w:val="20"/>
          <w:rtl/>
        </w:rPr>
        <w:tab/>
        <w:t>170 ש"ח לכל שעת עבודה של המלגזה או חלק ממנה</w:t>
      </w:r>
    </w:p>
    <w:p w14:paraId="18B150E8" w14:textId="77777777" w:rsidR="00BD163C" w:rsidRPr="00536FF0" w:rsidRDefault="00BD163C" w:rsidP="00BD163C">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(ב)</w:t>
      </w:r>
      <w:r w:rsidRPr="00536FF0">
        <w:rPr>
          <w:rStyle w:val="default"/>
          <w:rFonts w:cs="FrankRuehl" w:hint="cs"/>
          <w:sz w:val="20"/>
          <w:rtl/>
        </w:rPr>
        <w:tab/>
        <w:t xml:space="preserve">מלגזה שכוח הרמתה מעל 4 טונות </w:t>
      </w:r>
      <w:r w:rsidRPr="00536FF0">
        <w:rPr>
          <w:rStyle w:val="default"/>
          <w:rFonts w:cs="FrankRuehl" w:hint="cs"/>
          <w:sz w:val="20"/>
          <w:rtl/>
        </w:rPr>
        <w:tab/>
        <w:t xml:space="preserve">400 ש"ח לכל שעת עבודה של המלגזה </w:t>
      </w:r>
    </w:p>
    <w:p w14:paraId="65799278" w14:textId="77777777" w:rsidR="00BD163C" w:rsidRPr="00536FF0" w:rsidRDefault="00BD163C" w:rsidP="00BD163C">
      <w:pPr>
        <w:pStyle w:val="P00"/>
        <w:tabs>
          <w:tab w:val="clear" w:pos="624"/>
          <w:tab w:val="clear" w:pos="1474"/>
          <w:tab w:val="clear" w:pos="1928"/>
          <w:tab w:val="clear" w:pos="2381"/>
          <w:tab w:val="clear" w:pos="2835"/>
          <w:tab w:val="clear" w:pos="6259"/>
          <w:tab w:val="left" w:pos="4536"/>
        </w:tabs>
        <w:spacing w:before="0"/>
        <w:ind w:left="1474" w:right="1134"/>
        <w:rPr>
          <w:rStyle w:val="default"/>
          <w:rFonts w:cs="FrankRuehl" w:hint="cs"/>
          <w:sz w:val="20"/>
          <w:rtl/>
        </w:rPr>
      </w:pPr>
      <w:r w:rsidRPr="00536FF0">
        <w:rPr>
          <w:rStyle w:val="default"/>
          <w:rFonts w:cs="FrankRuehl" w:hint="cs"/>
          <w:sz w:val="20"/>
          <w:rtl/>
        </w:rPr>
        <w:t>ועד 12 טונות</w:t>
      </w:r>
      <w:r w:rsidRPr="00536FF0">
        <w:rPr>
          <w:rStyle w:val="default"/>
          <w:rFonts w:cs="FrankRuehl" w:hint="cs"/>
          <w:sz w:val="20"/>
          <w:rtl/>
        </w:rPr>
        <w:tab/>
        <w:t>או חלק ממנה</w:t>
      </w:r>
    </w:p>
    <w:p w14:paraId="03F4FCA9" w14:textId="77777777" w:rsidR="00BD163C" w:rsidRPr="00536FF0" w:rsidRDefault="00BD163C" w:rsidP="00BD163C">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(ג)</w:t>
      </w:r>
      <w:r w:rsidRPr="00536FF0">
        <w:rPr>
          <w:rStyle w:val="default"/>
          <w:rFonts w:cs="FrankRuehl" w:hint="cs"/>
          <w:sz w:val="20"/>
          <w:rtl/>
        </w:rPr>
        <w:tab/>
        <w:t xml:space="preserve">מלגזה שכוח הרמתה מעל 12 טונות </w:t>
      </w:r>
      <w:r w:rsidRPr="00536FF0">
        <w:rPr>
          <w:rStyle w:val="default"/>
          <w:rFonts w:cs="FrankRuehl" w:hint="cs"/>
          <w:sz w:val="20"/>
          <w:rtl/>
        </w:rPr>
        <w:tab/>
        <w:t xml:space="preserve">690 ש"ח לכל שעת עבודה של המלגזה </w:t>
      </w:r>
    </w:p>
    <w:p w14:paraId="688D848F" w14:textId="77777777" w:rsidR="00BD163C" w:rsidRPr="00536FF0" w:rsidRDefault="00BD163C" w:rsidP="00BD163C">
      <w:pPr>
        <w:pStyle w:val="P00"/>
        <w:tabs>
          <w:tab w:val="clear" w:pos="624"/>
          <w:tab w:val="clear" w:pos="1474"/>
          <w:tab w:val="clear" w:pos="1928"/>
          <w:tab w:val="clear" w:pos="2381"/>
          <w:tab w:val="clear" w:pos="2835"/>
          <w:tab w:val="clear" w:pos="6259"/>
          <w:tab w:val="left" w:pos="4536"/>
        </w:tabs>
        <w:spacing w:before="0"/>
        <w:ind w:left="1474" w:right="1134"/>
        <w:rPr>
          <w:rStyle w:val="default"/>
          <w:rFonts w:cs="FrankRuehl" w:hint="cs"/>
          <w:sz w:val="20"/>
          <w:rtl/>
        </w:rPr>
      </w:pPr>
      <w:r w:rsidRPr="00536FF0">
        <w:rPr>
          <w:rStyle w:val="default"/>
          <w:rFonts w:cs="FrankRuehl" w:hint="cs"/>
          <w:sz w:val="20"/>
          <w:rtl/>
        </w:rPr>
        <w:t>ועד 25 טונות</w:t>
      </w:r>
      <w:r w:rsidRPr="00536FF0">
        <w:rPr>
          <w:rStyle w:val="default"/>
          <w:rFonts w:cs="FrankRuehl" w:hint="cs"/>
          <w:sz w:val="20"/>
          <w:rtl/>
        </w:rPr>
        <w:tab/>
        <w:t>או חלק ממנה</w:t>
      </w:r>
    </w:p>
    <w:p w14:paraId="18233F63" w14:textId="77777777" w:rsidR="00BD163C" w:rsidRPr="00536FF0" w:rsidRDefault="00BD163C" w:rsidP="00BD163C">
      <w:pPr>
        <w:pStyle w:val="P00"/>
        <w:tabs>
          <w:tab w:val="clear" w:pos="624"/>
          <w:tab w:val="clear" w:pos="1928"/>
          <w:tab w:val="clear" w:pos="2381"/>
          <w:tab w:val="clear" w:pos="2835"/>
          <w:tab w:val="clear" w:pos="6259"/>
          <w:tab w:val="left" w:pos="4536"/>
        </w:tabs>
        <w:spacing w:before="72"/>
        <w:ind w:left="4536" w:right="1134" w:hanging="3515"/>
        <w:jc w:val="left"/>
        <w:rPr>
          <w:rStyle w:val="default"/>
          <w:rFonts w:cs="FrankRuehl" w:hint="cs"/>
          <w:sz w:val="20"/>
          <w:rtl/>
        </w:rPr>
      </w:pPr>
      <w:r w:rsidRPr="00536FF0">
        <w:rPr>
          <w:rStyle w:val="default"/>
          <w:rFonts w:cs="FrankRuehl" w:hint="cs"/>
          <w:sz w:val="20"/>
          <w:rtl/>
        </w:rPr>
        <w:t>(ד)</w:t>
      </w:r>
      <w:r w:rsidRPr="00536FF0">
        <w:rPr>
          <w:rStyle w:val="default"/>
          <w:rFonts w:cs="FrankRuehl" w:hint="cs"/>
          <w:sz w:val="20"/>
          <w:rtl/>
        </w:rPr>
        <w:tab/>
        <w:t>מלגזה שכוח הרמתה מעל 25 טונות</w:t>
      </w:r>
      <w:r w:rsidRPr="00536FF0">
        <w:rPr>
          <w:rStyle w:val="default"/>
          <w:rFonts w:cs="FrankRuehl" w:hint="cs"/>
          <w:sz w:val="20"/>
          <w:rtl/>
        </w:rPr>
        <w:tab/>
        <w:t>760 ש"ח לכל שעת עבודה של המלגזה או כל חלק ממנה</w:t>
      </w:r>
    </w:p>
    <w:p w14:paraId="1B437FD9" w14:textId="77777777" w:rsidR="00BD163C" w:rsidRPr="00536FF0" w:rsidRDefault="00BD163C" w:rsidP="00BD163C">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(ה)</w:t>
      </w:r>
      <w:r w:rsidRPr="00536FF0">
        <w:rPr>
          <w:rStyle w:val="default"/>
          <w:rFonts w:cs="FrankRuehl" w:hint="cs"/>
          <w:sz w:val="20"/>
          <w:rtl/>
        </w:rPr>
        <w:tab/>
      </w:r>
      <w:r w:rsidR="00E04CD0" w:rsidRPr="00536FF0">
        <w:rPr>
          <w:rStyle w:val="default"/>
          <w:rFonts w:cs="FrankRuehl" w:hint="cs"/>
          <w:sz w:val="20"/>
          <w:rtl/>
        </w:rPr>
        <w:t>דחפור</w:t>
      </w:r>
      <w:r w:rsidR="00E04CD0" w:rsidRPr="00536FF0">
        <w:rPr>
          <w:rStyle w:val="default"/>
          <w:rFonts w:cs="FrankRuehl" w:hint="cs"/>
          <w:sz w:val="20"/>
          <w:rtl/>
        </w:rPr>
        <w:tab/>
        <w:t>500 ש"ח לכל שעת עבודה או חלק ממנה</w:t>
      </w:r>
    </w:p>
    <w:p w14:paraId="078C7B3B" w14:textId="77777777" w:rsidR="00E04CD0" w:rsidRPr="00536FF0" w:rsidRDefault="00E04CD0" w:rsidP="00E04CD0">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(ו)</w:t>
      </w:r>
      <w:r w:rsidRPr="00536FF0">
        <w:rPr>
          <w:rStyle w:val="default"/>
          <w:rFonts w:cs="FrankRuehl" w:hint="cs"/>
          <w:sz w:val="20"/>
          <w:rtl/>
        </w:rPr>
        <w:tab/>
        <w:t>גורר בלא נגרר</w:t>
      </w:r>
      <w:r w:rsidRPr="00536FF0">
        <w:rPr>
          <w:rStyle w:val="default"/>
          <w:rFonts w:cs="FrankRuehl" w:hint="cs"/>
          <w:sz w:val="20"/>
          <w:rtl/>
        </w:rPr>
        <w:tab/>
        <w:t>135 ש"ח לכל שעה או חלק ממנה</w:t>
      </w:r>
    </w:p>
    <w:p w14:paraId="33604048" w14:textId="77777777" w:rsidR="00E04CD0" w:rsidRPr="00536FF0" w:rsidRDefault="00E04CD0" w:rsidP="00E04CD0">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(ז)</w:t>
      </w:r>
      <w:r w:rsidRPr="00536FF0">
        <w:rPr>
          <w:rStyle w:val="default"/>
          <w:rFonts w:cs="FrankRuehl" w:hint="cs"/>
          <w:sz w:val="20"/>
          <w:rtl/>
        </w:rPr>
        <w:tab/>
        <w:t>טרקטור עם עגלות נגררות</w:t>
      </w:r>
      <w:r w:rsidRPr="00536FF0">
        <w:rPr>
          <w:rStyle w:val="default"/>
          <w:rFonts w:cs="FrankRuehl" w:hint="cs"/>
          <w:sz w:val="20"/>
          <w:rtl/>
        </w:rPr>
        <w:tab/>
        <w:t>40 ש"ח לכל שעה או חלק ממנה</w:t>
      </w:r>
    </w:p>
    <w:p w14:paraId="0E8EC654" w14:textId="77777777" w:rsidR="00E04CD0" w:rsidRPr="00536FF0" w:rsidRDefault="00E04CD0" w:rsidP="00E04CD0">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(ח)</w:t>
      </w:r>
      <w:r w:rsidRPr="00536FF0">
        <w:rPr>
          <w:rStyle w:val="default"/>
          <w:rFonts w:cs="FrankRuehl" w:hint="cs"/>
          <w:sz w:val="20"/>
          <w:rtl/>
        </w:rPr>
        <w:tab/>
        <w:t>עגלה נגררת</w:t>
      </w:r>
      <w:r w:rsidRPr="00536FF0">
        <w:rPr>
          <w:rStyle w:val="default"/>
          <w:rFonts w:cs="FrankRuehl" w:hint="cs"/>
          <w:sz w:val="20"/>
          <w:rtl/>
        </w:rPr>
        <w:tab/>
        <w:t>1 ש"ח לכל שעה או חלק ממנה</w:t>
      </w:r>
    </w:p>
    <w:p w14:paraId="165B3286" w14:textId="77777777" w:rsidR="00BD163C" w:rsidRPr="00536FF0" w:rsidRDefault="00E04CD0" w:rsidP="00E04CD0">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(3)</w:t>
      </w:r>
      <w:r w:rsidRPr="00536FF0">
        <w:rPr>
          <w:rStyle w:val="default"/>
          <w:rFonts w:cs="FrankRuehl" w:hint="cs"/>
          <w:sz w:val="20"/>
          <w:rtl/>
        </w:rPr>
        <w:tab/>
        <w:t>ניטול מטען ממחסן באנייה שהמרחק בין</w:t>
      </w:r>
      <w:r w:rsidRPr="00536FF0">
        <w:rPr>
          <w:rStyle w:val="default"/>
          <w:rFonts w:cs="FrankRuehl" w:hint="cs"/>
          <w:sz w:val="20"/>
          <w:rtl/>
        </w:rPr>
        <w:tab/>
        <w:t xml:space="preserve">350 ש"ח לכל שפנה, פעם אחת לכל </w:t>
      </w:r>
    </w:p>
    <w:p w14:paraId="43AE0663"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פתחו לדופן האנייה עולה על 6 מטרים</w:t>
      </w:r>
      <w:r w:rsidRPr="00536FF0">
        <w:rPr>
          <w:rStyle w:val="default"/>
          <w:rFonts w:cs="FrankRuehl" w:hint="cs"/>
          <w:sz w:val="20"/>
          <w:rtl/>
        </w:rPr>
        <w:tab/>
        <w:t>פקידה של האנייה את הנמל</w:t>
      </w:r>
    </w:p>
    <w:p w14:paraId="0637D74A"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(4)</w:t>
      </w:r>
      <w:r w:rsidRPr="00536FF0">
        <w:rPr>
          <w:rStyle w:val="default"/>
          <w:rFonts w:cs="FrankRuehl" w:hint="cs"/>
          <w:sz w:val="20"/>
          <w:rtl/>
        </w:rPr>
        <w:tab/>
        <w:t xml:space="preserve">ניטול מטען ממחסן כאמור בסודר (3) </w:t>
      </w:r>
      <w:r w:rsidRPr="00536FF0">
        <w:rPr>
          <w:rStyle w:val="default"/>
          <w:rFonts w:cs="FrankRuehl" w:hint="cs"/>
          <w:sz w:val="20"/>
          <w:rtl/>
        </w:rPr>
        <w:tab/>
        <w:t xml:space="preserve">700 ש"ח לכל ספנה, פעם אחת לכל </w:t>
      </w:r>
    </w:p>
    <w:p w14:paraId="274AE4C3"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באניית קירור</w:t>
      </w:r>
      <w:r w:rsidRPr="00536FF0">
        <w:rPr>
          <w:rStyle w:val="default"/>
          <w:rFonts w:cs="FrankRuehl" w:hint="cs"/>
          <w:sz w:val="20"/>
          <w:rtl/>
        </w:rPr>
        <w:tab/>
        <w:t>פקידה של האנייה את הנמל</w:t>
      </w:r>
    </w:p>
    <w:p w14:paraId="7F36CD20"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(5)</w:t>
      </w:r>
      <w:r w:rsidRPr="00536FF0">
        <w:rPr>
          <w:rStyle w:val="default"/>
          <w:rFonts w:cs="FrankRuehl" w:hint="cs"/>
          <w:sz w:val="20"/>
          <w:rtl/>
        </w:rPr>
        <w:tab/>
        <w:t xml:space="preserve">ניטול מטען באחד המקומות באנייה </w:t>
      </w:r>
      <w:r w:rsidRPr="00536FF0">
        <w:rPr>
          <w:rStyle w:val="default"/>
          <w:rFonts w:cs="FrankRuehl" w:hint="cs"/>
          <w:sz w:val="20"/>
          <w:rtl/>
        </w:rPr>
        <w:tab/>
        <w:t>14 ש"ח לכל טונה מטען</w:t>
      </w:r>
    </w:p>
    <w:p w14:paraId="74683EFB"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המפורטים להלן:</w:t>
      </w:r>
    </w:p>
    <w:p w14:paraId="5E4514D9" w14:textId="77777777" w:rsidR="00E04CD0" w:rsidRPr="00536FF0" w:rsidRDefault="00E04CD0" w:rsidP="00E04CD0">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(א)</w:t>
      </w:r>
      <w:r w:rsidRPr="00536FF0">
        <w:rPr>
          <w:rStyle w:val="default"/>
          <w:rFonts w:cs="FrankRuehl" w:hint="cs"/>
          <w:sz w:val="20"/>
          <w:rtl/>
        </w:rPr>
        <w:tab/>
        <w:t>מכלים עמוקים (</w:t>
      </w:r>
      <w:r w:rsidRPr="00536FF0">
        <w:rPr>
          <w:rStyle w:val="default"/>
          <w:rFonts w:cs="FrankRuehl"/>
          <w:sz w:val="20"/>
        </w:rPr>
        <w:t>Deep Tanks</w:t>
      </w:r>
      <w:r w:rsidRPr="00536FF0">
        <w:rPr>
          <w:rStyle w:val="default"/>
          <w:rFonts w:cs="FrankRuehl" w:hint="cs"/>
          <w:sz w:val="20"/>
          <w:rtl/>
        </w:rPr>
        <w:t>);</w:t>
      </w:r>
    </w:p>
    <w:p w14:paraId="1B3DB7CE" w14:textId="77777777" w:rsidR="00E04CD0" w:rsidRPr="00536FF0" w:rsidRDefault="00E04CD0" w:rsidP="00E04CD0">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(ב)</w:t>
      </w:r>
      <w:r w:rsidRPr="00536FF0">
        <w:rPr>
          <w:rStyle w:val="default"/>
          <w:rFonts w:cs="FrankRuehl" w:hint="cs"/>
          <w:sz w:val="20"/>
          <w:rtl/>
        </w:rPr>
        <w:tab/>
        <w:t>תאים סגורים בלתי רגילים (</w:t>
      </w:r>
      <w:r w:rsidRPr="00536FF0">
        <w:rPr>
          <w:rStyle w:val="default"/>
          <w:rFonts w:cs="FrankRuehl"/>
          <w:sz w:val="20"/>
        </w:rPr>
        <w:t>Lockers</w:t>
      </w:r>
      <w:r w:rsidRPr="00536FF0">
        <w:rPr>
          <w:rStyle w:val="default"/>
          <w:rFonts w:cs="FrankRuehl" w:hint="cs"/>
          <w:sz w:val="20"/>
          <w:rtl/>
        </w:rPr>
        <w:t>);</w:t>
      </w:r>
    </w:p>
    <w:p w14:paraId="29C10DB0" w14:textId="77777777" w:rsidR="00E04CD0" w:rsidRPr="00536FF0" w:rsidRDefault="00E04CD0" w:rsidP="00E04CD0">
      <w:pPr>
        <w:pStyle w:val="P00"/>
        <w:tabs>
          <w:tab w:val="clear" w:pos="624"/>
          <w:tab w:val="clear" w:pos="1928"/>
          <w:tab w:val="clear" w:pos="2381"/>
          <w:tab w:val="clear" w:pos="2835"/>
          <w:tab w:val="clear" w:pos="6259"/>
          <w:tab w:val="left" w:pos="4536"/>
        </w:tabs>
        <w:spacing w:before="72"/>
        <w:ind w:left="1021" w:right="1134"/>
        <w:rPr>
          <w:rStyle w:val="default"/>
          <w:rFonts w:cs="FrankRuehl" w:hint="cs"/>
          <w:sz w:val="20"/>
          <w:rtl/>
        </w:rPr>
      </w:pPr>
      <w:r w:rsidRPr="00536FF0">
        <w:rPr>
          <w:rStyle w:val="default"/>
          <w:rFonts w:cs="FrankRuehl" w:hint="cs"/>
          <w:sz w:val="20"/>
          <w:rtl/>
        </w:rPr>
        <w:t>(ג)</w:t>
      </w:r>
      <w:r w:rsidRPr="00536FF0">
        <w:rPr>
          <w:rStyle w:val="default"/>
          <w:rFonts w:cs="FrankRuehl" w:hint="cs"/>
          <w:sz w:val="20"/>
          <w:rtl/>
        </w:rPr>
        <w:tab/>
        <w:t>תאי קירור לגבי מטען שאינו קפוא;</w:t>
      </w:r>
    </w:p>
    <w:p w14:paraId="6E36E716"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(6)</w:t>
      </w:r>
      <w:r w:rsidRPr="00536FF0">
        <w:rPr>
          <w:rStyle w:val="default"/>
          <w:rFonts w:cs="FrankRuehl" w:hint="cs"/>
          <w:sz w:val="20"/>
          <w:rtl/>
        </w:rPr>
        <w:tab/>
        <w:t xml:space="preserve">ניטול מטען המאוחסן בפרוזדורים </w:t>
      </w:r>
      <w:r w:rsidRPr="00536FF0">
        <w:rPr>
          <w:rStyle w:val="default"/>
          <w:rFonts w:cs="FrankRuehl" w:hint="cs"/>
          <w:sz w:val="20"/>
          <w:rtl/>
        </w:rPr>
        <w:tab/>
        <w:t xml:space="preserve">140 ש"ח לכל שעה או חלק ממנה, לגבי </w:t>
      </w:r>
    </w:p>
    <w:p w14:paraId="4B4C2224"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מרוחקים וצרים</w:t>
      </w:r>
      <w:r w:rsidRPr="00536FF0">
        <w:rPr>
          <w:rStyle w:val="default"/>
          <w:rFonts w:cs="FrankRuehl" w:hint="cs"/>
          <w:sz w:val="20"/>
          <w:rtl/>
        </w:rPr>
        <w:tab/>
        <w:t>כל איש צוות נמלי שעבד בביצוע הניטול</w:t>
      </w:r>
    </w:p>
    <w:p w14:paraId="42C68F54"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(7)</w:t>
      </w:r>
      <w:r w:rsidRPr="00536FF0">
        <w:rPr>
          <w:rStyle w:val="default"/>
          <w:rFonts w:cs="FrankRuehl" w:hint="cs"/>
          <w:sz w:val="20"/>
          <w:rtl/>
        </w:rPr>
        <w:tab/>
        <w:t xml:space="preserve">ניטול מטעני בשר או דגים קפואים, </w:t>
      </w:r>
      <w:r w:rsidRPr="00536FF0">
        <w:rPr>
          <w:rStyle w:val="default"/>
          <w:rFonts w:cs="FrankRuehl" w:hint="cs"/>
          <w:sz w:val="20"/>
          <w:rtl/>
        </w:rPr>
        <w:tab/>
        <w:t xml:space="preserve">100% מדמי הניטול הבסיסיים למטען </w:t>
      </w:r>
    </w:p>
    <w:p w14:paraId="56755198"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מקוררים או צוננים שאינם אחודים</w:t>
      </w:r>
      <w:r w:rsidRPr="00536FF0">
        <w:rPr>
          <w:rStyle w:val="default"/>
          <w:rFonts w:cs="FrankRuehl" w:hint="cs"/>
          <w:sz w:val="20"/>
          <w:rtl/>
        </w:rPr>
        <w:tab/>
        <w:t>אחוד מאותו סוג</w:t>
      </w:r>
    </w:p>
    <w:p w14:paraId="6DC82A61"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(8)</w:t>
      </w:r>
      <w:r w:rsidRPr="00536FF0">
        <w:rPr>
          <w:rStyle w:val="default"/>
          <w:rFonts w:cs="FrankRuehl" w:hint="cs"/>
          <w:sz w:val="20"/>
          <w:rtl/>
        </w:rPr>
        <w:tab/>
        <w:t xml:space="preserve">ניטול מטען בשקים לא אחודים שמשקל </w:t>
      </w:r>
      <w:r w:rsidRPr="00536FF0">
        <w:rPr>
          <w:rStyle w:val="default"/>
          <w:rFonts w:cs="FrankRuehl" w:hint="cs"/>
          <w:sz w:val="20"/>
          <w:rtl/>
        </w:rPr>
        <w:tab/>
        <w:t xml:space="preserve">6 ש"ח לכל טונה מטען או 1 ש"ח לשק, </w:t>
      </w:r>
    </w:p>
    <w:p w14:paraId="330EB63D"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כל אחד מהם מעל 50 ק"ג</w:t>
      </w:r>
      <w:r w:rsidRPr="00536FF0">
        <w:rPr>
          <w:rStyle w:val="default"/>
          <w:rFonts w:cs="FrankRuehl" w:hint="cs"/>
          <w:sz w:val="20"/>
          <w:rtl/>
        </w:rPr>
        <w:tab/>
        <w:t>לפי הגבוה מביניהם</w:t>
      </w:r>
    </w:p>
    <w:p w14:paraId="56720452" w14:textId="77777777" w:rsidR="00E04CD0" w:rsidRPr="00536FF0" w:rsidRDefault="00BE1F64" w:rsidP="00E04CD0">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Fonts w:cs="FrankRuehl" w:hint="cs"/>
          <w:rtl/>
          <w:lang w:eastAsia="en-US"/>
        </w:rPr>
        <w:pict w14:anchorId="2B23B115">
          <v:shape id="_x0000_s2509" type="#_x0000_t202" style="position:absolute;left:0;text-align:left;margin-left:470.35pt;margin-top:7.1pt;width:1in;height:9pt;z-index:251672576" filled="f" stroked="f">
            <v:textbox inset="1mm,0,1mm,0">
              <w:txbxContent>
                <w:p w14:paraId="60F2E780" w14:textId="77777777" w:rsidR="00CF5313" w:rsidRDefault="00CF5313" w:rsidP="00BE1F64">
                  <w:pPr>
                    <w:spacing w:line="160" w:lineRule="exact"/>
                    <w:rPr>
                      <w:rFonts w:cs="Miriam" w:hint="cs"/>
                      <w:noProof/>
                      <w:sz w:val="18"/>
                      <w:szCs w:val="18"/>
                      <w:rtl/>
                    </w:rPr>
                  </w:pPr>
                  <w:r>
                    <w:rPr>
                      <w:rFonts w:cs="Miriam" w:hint="cs"/>
                      <w:noProof/>
                      <w:sz w:val="18"/>
                      <w:szCs w:val="18"/>
                      <w:rtl/>
                    </w:rPr>
                    <w:t>צו תשע"א-2010</w:t>
                  </w:r>
                </w:p>
              </w:txbxContent>
            </v:textbox>
            <w10:anchorlock/>
          </v:shape>
        </w:pict>
      </w:r>
      <w:r w:rsidR="00E04CD0" w:rsidRPr="00536FF0">
        <w:rPr>
          <w:rStyle w:val="default"/>
          <w:rFonts w:cs="FrankRuehl" w:hint="cs"/>
          <w:sz w:val="20"/>
          <w:rtl/>
        </w:rPr>
        <w:t>(9)</w:t>
      </w:r>
      <w:r w:rsidR="00E04CD0" w:rsidRPr="00536FF0">
        <w:rPr>
          <w:rStyle w:val="default"/>
          <w:rFonts w:cs="FrankRuehl" w:hint="cs"/>
          <w:sz w:val="20"/>
          <w:rtl/>
        </w:rPr>
        <w:tab/>
        <w:t xml:space="preserve">ניטול מטען בצובר בכמות הקטנה </w:t>
      </w:r>
      <w:r w:rsidR="00E04CD0" w:rsidRPr="00536FF0">
        <w:rPr>
          <w:rStyle w:val="default"/>
          <w:rFonts w:cs="FrankRuehl" w:hint="cs"/>
          <w:sz w:val="20"/>
          <w:rtl/>
        </w:rPr>
        <w:tab/>
        <w:t>7 ש"ח לכל טונה מטען</w:t>
      </w:r>
    </w:p>
    <w:p w14:paraId="6F1CA689" w14:textId="77777777" w:rsidR="00E04CD0" w:rsidRPr="00536FF0" w:rsidRDefault="00E04CD0" w:rsidP="00E04CD0">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sidRPr="00536FF0">
        <w:rPr>
          <w:rStyle w:val="default"/>
          <w:rFonts w:cs="FrankRuehl" w:hint="cs"/>
          <w:sz w:val="20"/>
          <w:rtl/>
        </w:rPr>
        <w:t>מ-500 טונות</w:t>
      </w:r>
      <w:r w:rsidR="00BE1F64">
        <w:rPr>
          <w:rStyle w:val="default"/>
          <w:rFonts w:cs="FrankRuehl" w:hint="cs"/>
          <w:sz w:val="20"/>
          <w:rtl/>
        </w:rPr>
        <w:t xml:space="preserve"> לאנייה</w:t>
      </w:r>
    </w:p>
    <w:p w14:paraId="392DD36D" w14:textId="77777777" w:rsidR="00E04CD0" w:rsidRDefault="00E04CD0" w:rsidP="00E04CD0">
      <w:pPr>
        <w:pStyle w:val="P00"/>
        <w:tabs>
          <w:tab w:val="clear" w:pos="624"/>
          <w:tab w:val="clear" w:pos="1474"/>
          <w:tab w:val="clear" w:pos="1928"/>
          <w:tab w:val="clear" w:pos="2381"/>
          <w:tab w:val="clear" w:pos="2835"/>
          <w:tab w:val="clear" w:pos="6259"/>
          <w:tab w:val="left" w:pos="4536"/>
        </w:tabs>
        <w:spacing w:before="72"/>
        <w:ind w:left="4536" w:right="1134" w:hanging="3912"/>
        <w:jc w:val="left"/>
        <w:rPr>
          <w:rStyle w:val="default"/>
          <w:rFonts w:cs="FrankRuehl" w:hint="cs"/>
          <w:sz w:val="20"/>
          <w:rtl/>
        </w:rPr>
      </w:pPr>
      <w:r w:rsidRPr="00536FF0">
        <w:rPr>
          <w:rStyle w:val="default"/>
          <w:rFonts w:cs="FrankRuehl" w:hint="cs"/>
          <w:sz w:val="20"/>
          <w:rtl/>
        </w:rPr>
        <w:t>(10)</w:t>
      </w:r>
      <w:r w:rsidRPr="00536FF0">
        <w:rPr>
          <w:rStyle w:val="default"/>
          <w:rFonts w:cs="FrankRuehl" w:hint="cs"/>
          <w:sz w:val="20"/>
          <w:rtl/>
        </w:rPr>
        <w:tab/>
        <w:t>ניטול מטען נפח</w:t>
      </w:r>
      <w:r w:rsidRPr="00536FF0">
        <w:rPr>
          <w:rStyle w:val="default"/>
          <w:rFonts w:cs="FrankRuehl" w:hint="cs"/>
          <w:sz w:val="20"/>
          <w:rtl/>
        </w:rPr>
        <w:tab/>
        <w:t>150% מדמי הניטול הבסיסיים לניטול מטען דומה</w:t>
      </w:r>
    </w:p>
    <w:p w14:paraId="2E14C79A" w14:textId="77777777" w:rsidR="00BE1F64" w:rsidRPr="007E3135" w:rsidRDefault="00BE1F64" w:rsidP="00BE1F64">
      <w:pPr>
        <w:pStyle w:val="P00"/>
        <w:spacing w:before="0"/>
        <w:ind w:left="624" w:right="1134"/>
        <w:rPr>
          <w:rStyle w:val="default"/>
          <w:rFonts w:cs="FrankRuehl" w:hint="cs"/>
          <w:vanish/>
          <w:color w:val="FF0000"/>
          <w:sz w:val="20"/>
          <w:szCs w:val="20"/>
          <w:shd w:val="clear" w:color="auto" w:fill="FFFF99"/>
          <w:rtl/>
        </w:rPr>
      </w:pPr>
      <w:bookmarkStart w:id="36" w:name="Rov71"/>
      <w:r w:rsidRPr="007E3135">
        <w:rPr>
          <w:rStyle w:val="default"/>
          <w:rFonts w:cs="FrankRuehl" w:hint="cs"/>
          <w:vanish/>
          <w:color w:val="FF0000"/>
          <w:sz w:val="20"/>
          <w:szCs w:val="20"/>
          <w:shd w:val="clear" w:color="auto" w:fill="FFFF99"/>
          <w:rtl/>
        </w:rPr>
        <w:t>מיום 21.11.2010</w:t>
      </w:r>
    </w:p>
    <w:p w14:paraId="6E3A31F7" w14:textId="77777777" w:rsidR="00BE1F64" w:rsidRPr="007E3135" w:rsidRDefault="00BE1F64" w:rsidP="00BE1F64">
      <w:pPr>
        <w:pStyle w:val="P00"/>
        <w:spacing w:before="0"/>
        <w:ind w:left="624"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499BB476" w14:textId="77777777" w:rsidR="00BE1F64" w:rsidRPr="007E3135" w:rsidRDefault="00BE1F64" w:rsidP="00BE1F64">
      <w:pPr>
        <w:pStyle w:val="P00"/>
        <w:spacing w:before="0"/>
        <w:ind w:left="624" w:right="1134"/>
        <w:rPr>
          <w:rStyle w:val="default"/>
          <w:rFonts w:cs="FrankRuehl" w:hint="cs"/>
          <w:vanish/>
          <w:sz w:val="20"/>
          <w:szCs w:val="20"/>
          <w:shd w:val="clear" w:color="auto" w:fill="FFFF99"/>
          <w:rtl/>
        </w:rPr>
      </w:pPr>
      <w:hyperlink r:id="rId30"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174</w:t>
      </w:r>
    </w:p>
    <w:p w14:paraId="7566E3B6" w14:textId="77777777" w:rsidR="00BE1F64" w:rsidRPr="007E3135" w:rsidRDefault="00BE1F64" w:rsidP="00BE1F64">
      <w:pPr>
        <w:pStyle w:val="P00"/>
        <w:tabs>
          <w:tab w:val="clear" w:pos="624"/>
          <w:tab w:val="clear" w:pos="1474"/>
          <w:tab w:val="clear" w:pos="1928"/>
          <w:tab w:val="clear" w:pos="2381"/>
          <w:tab w:val="clear" w:pos="2835"/>
          <w:tab w:val="clear" w:pos="6259"/>
          <w:tab w:val="left" w:pos="4536"/>
        </w:tabs>
        <w:ind w:left="624"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(9)</w:t>
      </w:r>
      <w:r w:rsidRPr="007E3135">
        <w:rPr>
          <w:rStyle w:val="default"/>
          <w:rFonts w:cs="FrankRuehl" w:hint="cs"/>
          <w:vanish/>
          <w:sz w:val="22"/>
          <w:szCs w:val="22"/>
          <w:shd w:val="clear" w:color="auto" w:fill="FFFF99"/>
          <w:rtl/>
        </w:rPr>
        <w:tab/>
        <w:t xml:space="preserve">ניטול מטען בצובר בכמות הקטנה </w:t>
      </w:r>
      <w:r w:rsidRPr="007E3135">
        <w:rPr>
          <w:rStyle w:val="default"/>
          <w:rFonts w:cs="FrankRuehl" w:hint="cs"/>
          <w:vanish/>
          <w:sz w:val="22"/>
          <w:szCs w:val="22"/>
          <w:shd w:val="clear" w:color="auto" w:fill="FFFF99"/>
          <w:rtl/>
        </w:rPr>
        <w:tab/>
        <w:t>7 ש"ח לכל טונה מטען</w:t>
      </w:r>
    </w:p>
    <w:p w14:paraId="073ABCF3" w14:textId="77777777" w:rsidR="00BE1F64" w:rsidRPr="00BE1F64" w:rsidRDefault="00BE1F64" w:rsidP="00BE1F64">
      <w:pPr>
        <w:pStyle w:val="P00"/>
        <w:tabs>
          <w:tab w:val="clear" w:pos="624"/>
          <w:tab w:val="clear" w:pos="1474"/>
          <w:tab w:val="clear" w:pos="1928"/>
          <w:tab w:val="clear" w:pos="2381"/>
          <w:tab w:val="clear" w:pos="2835"/>
          <w:tab w:val="clear" w:pos="6259"/>
          <w:tab w:val="left" w:pos="4536"/>
        </w:tabs>
        <w:spacing w:before="0"/>
        <w:ind w:left="1021" w:right="1134"/>
        <w:rPr>
          <w:rStyle w:val="default"/>
          <w:rFonts w:cs="FrankRuehl" w:hint="cs"/>
          <w:sz w:val="2"/>
          <w:szCs w:val="2"/>
          <w:rtl/>
        </w:rPr>
      </w:pPr>
      <w:r w:rsidRPr="007E3135">
        <w:rPr>
          <w:rStyle w:val="default"/>
          <w:rFonts w:cs="FrankRuehl" w:hint="cs"/>
          <w:vanish/>
          <w:sz w:val="22"/>
          <w:szCs w:val="22"/>
          <w:shd w:val="clear" w:color="auto" w:fill="FFFF99"/>
          <w:rtl/>
        </w:rPr>
        <w:t xml:space="preserve">מ-500 טונות </w:t>
      </w:r>
      <w:r w:rsidRPr="007E3135">
        <w:rPr>
          <w:rStyle w:val="default"/>
          <w:rFonts w:cs="FrankRuehl" w:hint="cs"/>
          <w:vanish/>
          <w:sz w:val="22"/>
          <w:szCs w:val="22"/>
          <w:u w:val="single"/>
          <w:shd w:val="clear" w:color="auto" w:fill="FFFF99"/>
          <w:rtl/>
        </w:rPr>
        <w:t>לאנייה</w:t>
      </w:r>
      <w:bookmarkEnd w:id="36"/>
    </w:p>
    <w:p w14:paraId="736F6541" w14:textId="77777777" w:rsidR="001B4B20" w:rsidRPr="00536FF0" w:rsidRDefault="001B4B20" w:rsidP="007D795B">
      <w:pPr>
        <w:pStyle w:val="P00"/>
        <w:spacing w:before="72"/>
        <w:ind w:left="0" w:right="1134"/>
        <w:rPr>
          <w:rStyle w:val="default"/>
          <w:rFonts w:cs="FrankRuehl" w:hint="cs"/>
          <w:sz w:val="20"/>
          <w:rtl/>
        </w:rPr>
      </w:pPr>
      <w:bookmarkStart w:id="37" w:name="Seif18"/>
      <w:bookmarkEnd w:id="37"/>
      <w:r w:rsidRPr="00536FF0">
        <w:rPr>
          <w:rFonts w:cs="Miriam"/>
          <w:lang w:val="he-IL"/>
        </w:rPr>
        <w:pict w14:anchorId="134D4E92">
          <v:rect id="_x0000_s2453" style="position:absolute;left:0;text-align:left;margin-left:464.35pt;margin-top:7.1pt;width:75.05pt;height:19.5pt;z-index:251619328" o:allowincell="f" filled="f" stroked="f" strokecolor="lime" strokeweight=".25pt">
            <v:textbox style="mso-next-textbox:#_x0000_s2453" inset="0,0,0,0">
              <w:txbxContent>
                <w:p w14:paraId="03154372" w14:textId="77777777" w:rsidR="00CF5313" w:rsidRDefault="00CF5313" w:rsidP="001B4B20">
                  <w:pPr>
                    <w:spacing w:line="160" w:lineRule="exact"/>
                    <w:rPr>
                      <w:rFonts w:cs="Miriam" w:hint="cs"/>
                      <w:noProof/>
                      <w:sz w:val="18"/>
                      <w:szCs w:val="18"/>
                      <w:rtl/>
                    </w:rPr>
                  </w:pPr>
                  <w:r>
                    <w:rPr>
                      <w:rFonts w:cs="Miriam" w:hint="cs"/>
                      <w:sz w:val="18"/>
                      <w:szCs w:val="18"/>
                      <w:rtl/>
                    </w:rPr>
                    <w:t>מסמכים לאימות כמות המטען</w:t>
                  </w:r>
                </w:p>
              </w:txbxContent>
            </v:textbox>
            <w10:anchorlock/>
          </v:rect>
        </w:pict>
      </w:r>
      <w:r w:rsidRPr="00536FF0">
        <w:rPr>
          <w:rStyle w:val="big-number"/>
          <w:rFonts w:cs="Miriam" w:hint="cs"/>
          <w:sz w:val="20"/>
          <w:rtl/>
        </w:rPr>
        <w:t>1</w:t>
      </w:r>
      <w:r w:rsidR="00E04CD0" w:rsidRPr="00536FF0">
        <w:rPr>
          <w:rStyle w:val="big-number"/>
          <w:rFonts w:cs="Miriam" w:hint="cs"/>
          <w:sz w:val="20"/>
          <w:rtl/>
        </w:rPr>
        <w:t>8</w:t>
      </w:r>
      <w:r w:rsidRPr="00536FF0">
        <w:rPr>
          <w:rStyle w:val="big-number"/>
          <w:rFonts w:cs="FrankRuehl"/>
          <w:sz w:val="20"/>
          <w:szCs w:val="26"/>
          <w:rtl/>
        </w:rPr>
        <w:t>.</w:t>
      </w:r>
      <w:r w:rsidRPr="00536FF0">
        <w:rPr>
          <w:rStyle w:val="big-number"/>
          <w:rFonts w:cs="FrankRuehl"/>
          <w:sz w:val="20"/>
          <w:szCs w:val="26"/>
          <w:rtl/>
        </w:rPr>
        <w:tab/>
      </w:r>
      <w:r w:rsidR="007D795B" w:rsidRPr="00536FF0">
        <w:rPr>
          <w:rStyle w:val="default"/>
          <w:rFonts w:cs="FrankRuehl" w:hint="cs"/>
          <w:sz w:val="20"/>
          <w:rtl/>
        </w:rPr>
        <w:t>בעל האנייה ימסור לספק הצהרה בכתב על כמות מטען המאוחסנת במקומות באנייה כאמור בסעיף 17(5) ו-(6) וכן את תכנית הסיוור (</w:t>
      </w:r>
      <w:r w:rsidR="007D795B" w:rsidRPr="00536FF0">
        <w:rPr>
          <w:rStyle w:val="default"/>
          <w:rFonts w:cs="FrankRuehl"/>
          <w:sz w:val="20"/>
        </w:rPr>
        <w:t>stowage plan</w:t>
      </w:r>
      <w:r w:rsidR="007D795B" w:rsidRPr="00536FF0">
        <w:rPr>
          <w:rStyle w:val="default"/>
          <w:rFonts w:cs="FrankRuehl" w:hint="cs"/>
          <w:sz w:val="20"/>
          <w:rtl/>
        </w:rPr>
        <w:t>) או כל מסמך אחר הדרוש לספק לאימות אותם נתונים; לא נמסרו לספק הצהרה או מסמך כאמור, רשאי הספק לאמוד את כמות המטען לצורך גביית תוספת התשלום.</w:t>
      </w:r>
    </w:p>
    <w:p w14:paraId="138C6A8C" w14:textId="77777777" w:rsidR="001B4B20" w:rsidRPr="00536FF0" w:rsidRDefault="001B4B20" w:rsidP="0036078D">
      <w:pPr>
        <w:pStyle w:val="P00"/>
        <w:spacing w:before="72"/>
        <w:ind w:left="0" w:right="1134"/>
        <w:rPr>
          <w:rStyle w:val="default"/>
          <w:rFonts w:cs="FrankRuehl" w:hint="cs"/>
          <w:sz w:val="20"/>
          <w:rtl/>
        </w:rPr>
      </w:pPr>
      <w:bookmarkStart w:id="38" w:name="Seif19"/>
      <w:bookmarkEnd w:id="38"/>
      <w:r w:rsidRPr="00536FF0">
        <w:rPr>
          <w:rFonts w:cs="Miriam"/>
          <w:lang w:val="he-IL"/>
        </w:rPr>
        <w:pict w14:anchorId="17CBE5A6">
          <v:rect id="_x0000_s2454" style="position:absolute;left:0;text-align:left;margin-left:464.35pt;margin-top:7.1pt;width:75.05pt;height:23.6pt;z-index:251620352" o:allowincell="f" filled="f" stroked="f" strokecolor="lime" strokeweight=".25pt">
            <v:textbox style="mso-next-textbox:#_x0000_s2454" inset="0,0,0,0">
              <w:txbxContent>
                <w:p w14:paraId="7B972279" w14:textId="77777777" w:rsidR="00CF5313" w:rsidRDefault="00CF5313" w:rsidP="001B4B20">
                  <w:pPr>
                    <w:spacing w:line="160" w:lineRule="exact"/>
                    <w:rPr>
                      <w:rFonts w:cs="Miriam" w:hint="cs"/>
                      <w:noProof/>
                      <w:sz w:val="18"/>
                      <w:szCs w:val="18"/>
                      <w:rtl/>
                    </w:rPr>
                  </w:pPr>
                  <w:r>
                    <w:rPr>
                      <w:rFonts w:cs="Miriam" w:hint="cs"/>
                      <w:sz w:val="18"/>
                      <w:szCs w:val="18"/>
                      <w:rtl/>
                    </w:rPr>
                    <w:t>תרשומת במטען קשה לניטול</w:t>
                  </w:r>
                </w:p>
              </w:txbxContent>
            </v:textbox>
            <w10:anchorlock/>
          </v:rect>
        </w:pict>
      </w:r>
      <w:r w:rsidRPr="00536FF0">
        <w:rPr>
          <w:rStyle w:val="big-number"/>
          <w:rFonts w:cs="Miriam" w:hint="cs"/>
          <w:sz w:val="20"/>
          <w:rtl/>
        </w:rPr>
        <w:t>1</w:t>
      </w:r>
      <w:r w:rsidR="007D795B" w:rsidRPr="00536FF0">
        <w:rPr>
          <w:rStyle w:val="big-number"/>
          <w:rFonts w:cs="Miriam" w:hint="cs"/>
          <w:sz w:val="20"/>
          <w:rtl/>
        </w:rPr>
        <w:t>9</w:t>
      </w:r>
      <w:r w:rsidRPr="00536FF0">
        <w:rPr>
          <w:rStyle w:val="big-number"/>
          <w:rFonts w:cs="FrankRuehl"/>
          <w:sz w:val="20"/>
          <w:szCs w:val="26"/>
          <w:rtl/>
        </w:rPr>
        <w:t>.</w:t>
      </w:r>
      <w:r w:rsidRPr="00536FF0">
        <w:rPr>
          <w:rStyle w:val="big-number"/>
          <w:rFonts w:cs="FrankRuehl"/>
          <w:sz w:val="20"/>
          <w:szCs w:val="26"/>
          <w:rtl/>
        </w:rPr>
        <w:tab/>
      </w:r>
      <w:r w:rsidR="0036078D" w:rsidRPr="00536FF0">
        <w:rPr>
          <w:rStyle w:val="default"/>
          <w:rFonts w:cs="FrankRuehl" w:hint="cs"/>
          <w:sz w:val="20"/>
          <w:rtl/>
        </w:rPr>
        <w:t>החליט הספק, כי המטען קשה לניטול באחת או יותר מן הנסיבות המפורטות בטבלה שבסעיף 17, יודיע על כך לסוכן האנייה או לבעל המטען, לפי העניין, יערוך תרשומת של הנסיבות שבשלהן החליט כאמור, לרבות הקושי התפעולי שנוצר והודעה שמסר, ויעביר עותר מתרשומת זו לבעל האנייה ולבעל המטען.</w:t>
      </w:r>
    </w:p>
    <w:p w14:paraId="0CE0411F" w14:textId="77777777" w:rsidR="001B4B20" w:rsidRPr="00536FF0" w:rsidRDefault="001B4B20" w:rsidP="0036078D">
      <w:pPr>
        <w:pStyle w:val="P00"/>
        <w:spacing w:before="72"/>
        <w:ind w:left="0" w:right="1134"/>
        <w:rPr>
          <w:rStyle w:val="default"/>
          <w:rFonts w:cs="FrankRuehl" w:hint="cs"/>
          <w:sz w:val="20"/>
          <w:rtl/>
        </w:rPr>
      </w:pPr>
      <w:bookmarkStart w:id="39" w:name="Seif20"/>
      <w:bookmarkEnd w:id="39"/>
      <w:r w:rsidRPr="00536FF0">
        <w:rPr>
          <w:rFonts w:cs="Miriam"/>
          <w:lang w:val="he-IL"/>
        </w:rPr>
        <w:pict w14:anchorId="0435C409">
          <v:rect id="_x0000_s2455" style="position:absolute;left:0;text-align:left;margin-left:464.35pt;margin-top:7.1pt;width:75.05pt;height:27.65pt;z-index:251621376" o:allowincell="f" filled="f" stroked="f" strokecolor="lime" strokeweight=".25pt">
            <v:textbox style="mso-next-textbox:#_x0000_s2455" inset="0,0,0,0">
              <w:txbxContent>
                <w:p w14:paraId="10883EC4" w14:textId="77777777" w:rsidR="00CF5313" w:rsidRDefault="00CF5313" w:rsidP="001B4B20">
                  <w:pPr>
                    <w:spacing w:line="160" w:lineRule="exact"/>
                    <w:rPr>
                      <w:rFonts w:cs="Miriam" w:hint="cs"/>
                      <w:noProof/>
                      <w:sz w:val="18"/>
                      <w:szCs w:val="18"/>
                      <w:rtl/>
                    </w:rPr>
                  </w:pPr>
                  <w:r>
                    <w:rPr>
                      <w:rFonts w:cs="Miriam" w:hint="cs"/>
                      <w:sz w:val="18"/>
                      <w:szCs w:val="18"/>
                      <w:rtl/>
                    </w:rPr>
                    <w:t>תוספת לתעריף הבסיסי במקרים מסוימים</w:t>
                  </w:r>
                </w:p>
              </w:txbxContent>
            </v:textbox>
            <w10:anchorlock/>
          </v:rect>
        </w:pict>
      </w:r>
      <w:r w:rsidR="0036078D" w:rsidRPr="00536FF0">
        <w:rPr>
          <w:rStyle w:val="big-number"/>
          <w:rFonts w:cs="Miriam" w:hint="cs"/>
          <w:sz w:val="20"/>
          <w:rtl/>
        </w:rPr>
        <w:t>2</w:t>
      </w:r>
      <w:r w:rsidRPr="00536FF0">
        <w:rPr>
          <w:rStyle w:val="big-number"/>
          <w:rFonts w:cs="Miriam" w:hint="cs"/>
          <w:sz w:val="20"/>
          <w:rtl/>
        </w:rPr>
        <w:t>0</w:t>
      </w:r>
      <w:r w:rsidRPr="00536FF0">
        <w:rPr>
          <w:rStyle w:val="big-number"/>
          <w:rFonts w:cs="FrankRuehl"/>
          <w:sz w:val="20"/>
          <w:szCs w:val="26"/>
          <w:rtl/>
        </w:rPr>
        <w:t>.</w:t>
      </w:r>
      <w:r w:rsidRPr="00536FF0">
        <w:rPr>
          <w:rStyle w:val="big-number"/>
          <w:rFonts w:cs="FrankRuehl"/>
          <w:sz w:val="20"/>
          <w:szCs w:val="26"/>
          <w:rtl/>
        </w:rPr>
        <w:tab/>
      </w:r>
      <w:r w:rsidR="0036078D" w:rsidRPr="00536FF0">
        <w:rPr>
          <w:rStyle w:val="default"/>
          <w:rFonts w:cs="FrankRuehl" w:hint="cs"/>
          <w:sz w:val="20"/>
          <w:rtl/>
        </w:rPr>
        <w:t>ניתנו שירותי ניטול באחת הנסיבות המפורטות בטור א' להלן, יהיה מחירם המרבי, על אף האמור בתוספת השניה, דמי הניטול הבסיסיים לאותו מטען בצירוף האמור בטור ב' לצדו:</w:t>
      </w:r>
    </w:p>
    <w:p w14:paraId="122F07F3" w14:textId="77777777" w:rsidR="0036078D" w:rsidRPr="00536FF0" w:rsidRDefault="0036078D" w:rsidP="0036078D">
      <w:pPr>
        <w:pStyle w:val="P00"/>
        <w:tabs>
          <w:tab w:val="clear" w:pos="624"/>
          <w:tab w:val="clear" w:pos="1021"/>
          <w:tab w:val="clear" w:pos="1474"/>
          <w:tab w:val="clear" w:pos="1928"/>
          <w:tab w:val="clear" w:pos="2381"/>
          <w:tab w:val="clear" w:pos="2835"/>
          <w:tab w:val="clear" w:pos="6259"/>
          <w:tab w:val="center" w:pos="2552"/>
          <w:tab w:val="center" w:pos="6124"/>
        </w:tabs>
        <w:spacing w:before="72"/>
        <w:ind w:left="624" w:right="1134"/>
        <w:rPr>
          <w:rStyle w:val="default"/>
          <w:rFonts w:cs="FrankRuehl" w:hint="cs"/>
          <w:sz w:val="20"/>
          <w:szCs w:val="22"/>
          <w:rtl/>
        </w:rPr>
      </w:pPr>
      <w:r w:rsidRPr="00536FF0">
        <w:rPr>
          <w:rStyle w:val="default"/>
          <w:rFonts w:cs="FrankRuehl" w:hint="cs"/>
          <w:sz w:val="20"/>
          <w:szCs w:val="22"/>
          <w:rtl/>
        </w:rPr>
        <w:tab/>
        <w:t>טור א'</w:t>
      </w:r>
      <w:r w:rsidRPr="00536FF0">
        <w:rPr>
          <w:rStyle w:val="default"/>
          <w:rFonts w:cs="FrankRuehl" w:hint="cs"/>
          <w:sz w:val="20"/>
          <w:szCs w:val="22"/>
          <w:rtl/>
        </w:rPr>
        <w:tab/>
        <w:t>טור ב'</w:t>
      </w:r>
    </w:p>
    <w:p w14:paraId="3150A5E8" w14:textId="77777777" w:rsidR="0036078D" w:rsidRPr="00536FF0" w:rsidRDefault="0036078D" w:rsidP="0036078D">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124"/>
        </w:tabs>
        <w:spacing w:before="0"/>
        <w:ind w:left="624" w:right="1134"/>
        <w:rPr>
          <w:rStyle w:val="default"/>
          <w:rFonts w:cs="FrankRuehl" w:hint="cs"/>
          <w:sz w:val="20"/>
          <w:szCs w:val="22"/>
          <w:rtl/>
        </w:rPr>
      </w:pPr>
      <w:r w:rsidRPr="00536FF0">
        <w:rPr>
          <w:rStyle w:val="default"/>
          <w:rFonts w:cs="FrankRuehl" w:hint="cs"/>
          <w:sz w:val="20"/>
          <w:szCs w:val="22"/>
          <w:rtl/>
        </w:rPr>
        <w:tab/>
        <w:t>הנסיבות</w:t>
      </w:r>
      <w:r w:rsidRPr="00536FF0">
        <w:rPr>
          <w:rStyle w:val="default"/>
          <w:rFonts w:cs="FrankRuehl" w:hint="cs"/>
          <w:sz w:val="20"/>
          <w:szCs w:val="22"/>
          <w:rtl/>
        </w:rPr>
        <w:tab/>
        <w:t>התוספת</w:t>
      </w:r>
    </w:p>
    <w:p w14:paraId="7DF98AB2" w14:textId="77777777" w:rsidR="0036078D" w:rsidRPr="00536FF0" w:rsidRDefault="0036078D" w:rsidP="0036078D">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(1)</w:t>
      </w:r>
      <w:r w:rsidRPr="00536FF0">
        <w:rPr>
          <w:rStyle w:val="default"/>
          <w:rFonts w:cs="FrankRuehl" w:hint="cs"/>
          <w:sz w:val="20"/>
          <w:rtl/>
        </w:rPr>
        <w:tab/>
        <w:t xml:space="preserve">ניטול מכולה או נגרר שהמטען שבתוכם </w:t>
      </w:r>
      <w:r w:rsidRPr="00536FF0">
        <w:rPr>
          <w:rStyle w:val="default"/>
          <w:rFonts w:cs="FrankRuehl" w:hint="cs"/>
          <w:sz w:val="20"/>
          <w:rtl/>
        </w:rPr>
        <w:tab/>
        <w:t xml:space="preserve">50% מדמי העיתוק הבסיסיים לנגרר או </w:t>
      </w:r>
    </w:p>
    <w:p w14:paraId="694AD190" w14:textId="77777777" w:rsidR="0036078D" w:rsidRPr="00536FF0" w:rsidRDefault="0036078D" w:rsidP="0036078D">
      <w:pPr>
        <w:pStyle w:val="P00"/>
        <w:tabs>
          <w:tab w:val="clear" w:pos="1474"/>
          <w:tab w:val="clear" w:pos="1928"/>
          <w:tab w:val="clear" w:pos="2381"/>
          <w:tab w:val="clear" w:pos="2835"/>
          <w:tab w:val="clear" w:pos="6259"/>
          <w:tab w:val="left" w:pos="4536"/>
        </w:tabs>
        <w:spacing w:before="0"/>
        <w:ind w:left="4536" w:right="1134" w:hanging="3515"/>
        <w:jc w:val="left"/>
        <w:rPr>
          <w:rStyle w:val="default"/>
          <w:rFonts w:cs="FrankRuehl" w:hint="cs"/>
          <w:sz w:val="20"/>
          <w:rtl/>
        </w:rPr>
      </w:pPr>
      <w:r w:rsidRPr="00536FF0">
        <w:rPr>
          <w:rStyle w:val="default"/>
          <w:rFonts w:cs="FrankRuehl" w:hint="cs"/>
          <w:sz w:val="20"/>
          <w:rtl/>
        </w:rPr>
        <w:t>הומכל בשטח הספק</w:t>
      </w:r>
      <w:r w:rsidRPr="00536FF0">
        <w:rPr>
          <w:rStyle w:val="default"/>
          <w:rFonts w:cs="FrankRuehl" w:hint="cs"/>
          <w:sz w:val="20"/>
          <w:rtl/>
        </w:rPr>
        <w:tab/>
        <w:t>למכולה ריקים בתוספת 50% מדמי עיתוק מטען לפי סוג המטען שהומכל</w:t>
      </w:r>
    </w:p>
    <w:p w14:paraId="765667BD" w14:textId="77777777" w:rsidR="0036078D" w:rsidRPr="00536FF0" w:rsidRDefault="0036078D" w:rsidP="0036078D">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sidRPr="00536FF0">
        <w:rPr>
          <w:rStyle w:val="default"/>
          <w:rFonts w:cs="FrankRuehl" w:hint="cs"/>
          <w:sz w:val="20"/>
          <w:rtl/>
        </w:rPr>
        <w:t>(2)</w:t>
      </w:r>
      <w:r w:rsidRPr="00536FF0">
        <w:rPr>
          <w:rStyle w:val="default"/>
          <w:rFonts w:cs="FrankRuehl" w:hint="cs"/>
          <w:sz w:val="20"/>
          <w:rtl/>
        </w:rPr>
        <w:tab/>
        <w:t>ניטול מטען מאניית נוסעים, למעט מכולה</w:t>
      </w:r>
      <w:r w:rsidRPr="00536FF0">
        <w:rPr>
          <w:rStyle w:val="default"/>
          <w:rFonts w:cs="FrankRuehl" w:hint="cs"/>
          <w:sz w:val="20"/>
          <w:rtl/>
        </w:rPr>
        <w:tab/>
        <w:t>25% מדמי הניטול הבסיסיים לאותו מטען</w:t>
      </w:r>
    </w:p>
    <w:p w14:paraId="6BD6A31C" w14:textId="77777777" w:rsidR="001B4B20" w:rsidRPr="00536FF0" w:rsidRDefault="001B4B20" w:rsidP="0036078D">
      <w:pPr>
        <w:pStyle w:val="P00"/>
        <w:spacing w:before="72"/>
        <w:ind w:left="0" w:right="1134"/>
        <w:rPr>
          <w:rStyle w:val="default"/>
          <w:rFonts w:cs="FrankRuehl" w:hint="cs"/>
          <w:sz w:val="20"/>
          <w:rtl/>
        </w:rPr>
      </w:pPr>
      <w:bookmarkStart w:id="40" w:name="Seif21"/>
      <w:bookmarkEnd w:id="40"/>
      <w:r w:rsidRPr="00536FF0">
        <w:rPr>
          <w:rFonts w:cs="Miriam"/>
          <w:lang w:val="he-IL"/>
        </w:rPr>
        <w:pict w14:anchorId="1DAE3FA0">
          <v:rect id="_x0000_s2456" style="position:absolute;left:0;text-align:left;margin-left:464.35pt;margin-top:7.1pt;width:75.05pt;height:13.5pt;z-index:251622400" o:allowincell="f" filled="f" stroked="f" strokecolor="lime" strokeweight=".25pt">
            <v:textbox style="mso-next-textbox:#_x0000_s2456" inset="0,0,0,0">
              <w:txbxContent>
                <w:p w14:paraId="0A8F6040" w14:textId="77777777" w:rsidR="00CF5313" w:rsidRDefault="00CF5313" w:rsidP="001B4B20">
                  <w:pPr>
                    <w:spacing w:line="160" w:lineRule="exact"/>
                    <w:rPr>
                      <w:rFonts w:cs="Miriam" w:hint="cs"/>
                      <w:noProof/>
                      <w:sz w:val="18"/>
                      <w:szCs w:val="18"/>
                      <w:rtl/>
                    </w:rPr>
                  </w:pPr>
                  <w:r>
                    <w:rPr>
                      <w:rFonts w:cs="Miriam" w:hint="cs"/>
                      <w:sz w:val="18"/>
                      <w:szCs w:val="18"/>
                      <w:rtl/>
                    </w:rPr>
                    <w:t>ניטול אופקי</w:t>
                  </w:r>
                </w:p>
              </w:txbxContent>
            </v:textbox>
            <w10:anchorlock/>
          </v:rect>
        </w:pict>
      </w:r>
      <w:r w:rsidRPr="00536FF0">
        <w:rPr>
          <w:rStyle w:val="big-number"/>
          <w:rFonts w:cs="Miriam" w:hint="cs"/>
          <w:sz w:val="20"/>
          <w:rtl/>
        </w:rPr>
        <w:t>2</w:t>
      </w:r>
      <w:r w:rsidR="0036078D" w:rsidRPr="00536FF0">
        <w:rPr>
          <w:rStyle w:val="big-number"/>
          <w:rFonts w:cs="Miriam" w:hint="cs"/>
          <w:sz w:val="20"/>
          <w:rtl/>
        </w:rPr>
        <w:t>1</w:t>
      </w:r>
      <w:r w:rsidRPr="00536FF0">
        <w:rPr>
          <w:rStyle w:val="big-number"/>
          <w:rFonts w:cs="FrankRuehl"/>
          <w:sz w:val="20"/>
          <w:szCs w:val="26"/>
          <w:rtl/>
        </w:rPr>
        <w:t>.</w:t>
      </w:r>
      <w:r w:rsidRPr="00536FF0">
        <w:rPr>
          <w:rStyle w:val="big-number"/>
          <w:rFonts w:cs="FrankRuehl"/>
          <w:sz w:val="20"/>
          <w:szCs w:val="26"/>
          <w:rtl/>
        </w:rPr>
        <w:tab/>
      </w:r>
      <w:r w:rsidR="0036078D" w:rsidRPr="00536FF0">
        <w:rPr>
          <w:rStyle w:val="default"/>
          <w:rFonts w:cs="FrankRuehl" w:hint="cs"/>
          <w:sz w:val="20"/>
          <w:rtl/>
        </w:rPr>
        <w:t>המחיר המרבי לניטול אופקי של מטען אחוד יהיה, על אף האמור בתוספת השניה, 50% מדמי הניטול הבסיסיים לאותו מטען.</w:t>
      </w:r>
    </w:p>
    <w:p w14:paraId="243C6747" w14:textId="77777777" w:rsidR="001B4B20" w:rsidRPr="00536FF0" w:rsidRDefault="001B4B20" w:rsidP="0036078D">
      <w:pPr>
        <w:pStyle w:val="P00"/>
        <w:spacing w:before="72"/>
        <w:ind w:left="0" w:right="1134"/>
        <w:rPr>
          <w:rStyle w:val="default"/>
          <w:rFonts w:cs="FrankRuehl" w:hint="cs"/>
          <w:sz w:val="20"/>
          <w:rtl/>
        </w:rPr>
      </w:pPr>
      <w:bookmarkStart w:id="41" w:name="Seif22"/>
      <w:bookmarkEnd w:id="41"/>
      <w:r w:rsidRPr="00536FF0">
        <w:rPr>
          <w:rFonts w:cs="Miriam"/>
          <w:lang w:val="he-IL"/>
        </w:rPr>
        <w:pict w14:anchorId="40CB9300">
          <v:rect id="_x0000_s2457" style="position:absolute;left:0;text-align:left;margin-left:464.35pt;margin-top:7.1pt;width:75.05pt;height:13.5pt;z-index:251623424" o:allowincell="f" filled="f" stroked="f" strokecolor="lime" strokeweight=".25pt">
            <v:textbox style="mso-next-textbox:#_x0000_s2457" inset="0,0,0,0">
              <w:txbxContent>
                <w:p w14:paraId="046E01BB" w14:textId="77777777" w:rsidR="00CF5313" w:rsidRDefault="00CF5313" w:rsidP="001B4B20">
                  <w:pPr>
                    <w:spacing w:line="160" w:lineRule="exact"/>
                    <w:rPr>
                      <w:rFonts w:cs="Miriam" w:hint="cs"/>
                      <w:noProof/>
                      <w:sz w:val="18"/>
                      <w:szCs w:val="18"/>
                      <w:rtl/>
                    </w:rPr>
                  </w:pPr>
                  <w:r>
                    <w:rPr>
                      <w:rFonts w:cs="Miriam" w:hint="cs"/>
                      <w:sz w:val="18"/>
                      <w:szCs w:val="18"/>
                      <w:rtl/>
                    </w:rPr>
                    <w:t>רכב של נוסע</w:t>
                  </w:r>
                </w:p>
              </w:txbxContent>
            </v:textbox>
            <w10:anchorlock/>
          </v:rect>
        </w:pict>
      </w:r>
      <w:r w:rsidRPr="00536FF0">
        <w:rPr>
          <w:rStyle w:val="big-number"/>
          <w:rFonts w:cs="Miriam" w:hint="cs"/>
          <w:sz w:val="20"/>
          <w:rtl/>
        </w:rPr>
        <w:t>2</w:t>
      </w:r>
      <w:r w:rsidR="0036078D" w:rsidRPr="00536FF0">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36078D" w:rsidRPr="00536FF0">
        <w:rPr>
          <w:rStyle w:val="default"/>
          <w:rFonts w:cs="FrankRuehl" w:hint="cs"/>
          <w:sz w:val="20"/>
          <w:rtl/>
        </w:rPr>
        <w:t>המחיר המרבי לניטול רכב שהביא עמו נוסע באניית נוסעים, אשר מוצא מהאנייה או מוכנס אליה כשהוא נהוג בידי אותו נוסע, יהיה, על אף האמור בתוספת השניה, 50% מדמי הניטול הבסיסיים לאותו רכב.</w:t>
      </w:r>
    </w:p>
    <w:p w14:paraId="3C52DD3E" w14:textId="77777777" w:rsidR="0036078D" w:rsidRPr="00536FF0" w:rsidRDefault="0036078D" w:rsidP="00536FF0">
      <w:pPr>
        <w:pStyle w:val="medium2-header"/>
        <w:keepLines w:val="0"/>
        <w:spacing w:before="72"/>
        <w:ind w:left="0" w:right="1134"/>
        <w:rPr>
          <w:rFonts w:cs="FrankRuehl" w:hint="cs"/>
          <w:noProof/>
          <w:sz w:val="20"/>
          <w:rtl/>
        </w:rPr>
      </w:pPr>
      <w:bookmarkStart w:id="42" w:name="med2"/>
      <w:bookmarkEnd w:id="42"/>
      <w:r w:rsidRPr="00536FF0">
        <w:rPr>
          <w:rFonts w:cs="FrankRuehl" w:hint="cs"/>
          <w:noProof/>
          <w:sz w:val="20"/>
          <w:rtl/>
        </w:rPr>
        <w:t>פרק ג': מחירי שירותים לכלי שיט</w:t>
      </w:r>
    </w:p>
    <w:p w14:paraId="51FE742E" w14:textId="77777777" w:rsidR="001B4B20" w:rsidRDefault="001B4B20" w:rsidP="00CA0E90">
      <w:pPr>
        <w:pStyle w:val="P00"/>
        <w:spacing w:before="72"/>
        <w:ind w:left="0" w:right="1134"/>
        <w:rPr>
          <w:rStyle w:val="default"/>
          <w:rFonts w:cs="FrankRuehl" w:hint="cs"/>
          <w:sz w:val="20"/>
          <w:rtl/>
        </w:rPr>
      </w:pPr>
      <w:bookmarkStart w:id="43" w:name="Seif23"/>
      <w:bookmarkEnd w:id="43"/>
      <w:r w:rsidRPr="00536FF0">
        <w:rPr>
          <w:rFonts w:cs="Miriam"/>
          <w:lang w:val="he-IL"/>
        </w:rPr>
        <w:pict w14:anchorId="5CD3317A">
          <v:rect id="_x0000_s2458" style="position:absolute;left:0;text-align:left;margin-left:464.35pt;margin-top:7.1pt;width:75.05pt;height:16.7pt;z-index:251624448" o:allowincell="f" filled="f" stroked="f" strokecolor="lime" strokeweight=".25pt">
            <v:textbox style="mso-next-textbox:#_x0000_s2458" inset="0,0,0,0">
              <w:txbxContent>
                <w:p w14:paraId="74964A85" w14:textId="77777777" w:rsidR="00CF5313" w:rsidRDefault="00CF5313" w:rsidP="001B4B20">
                  <w:pPr>
                    <w:spacing w:line="160" w:lineRule="exact"/>
                    <w:rPr>
                      <w:rFonts w:cs="Miriam" w:hint="cs"/>
                      <w:noProof/>
                      <w:sz w:val="18"/>
                      <w:szCs w:val="18"/>
                      <w:rtl/>
                    </w:rPr>
                  </w:pPr>
                  <w:r>
                    <w:rPr>
                      <w:rFonts w:cs="Miriam" w:hint="cs"/>
                      <w:sz w:val="18"/>
                      <w:szCs w:val="18"/>
                      <w:rtl/>
                    </w:rPr>
                    <w:t>הזכות לתקבול</w:t>
                  </w:r>
                </w:p>
                <w:p w14:paraId="44B5CD39" w14:textId="77777777" w:rsidR="00CF5313" w:rsidRDefault="00CF5313" w:rsidP="001B4B20">
                  <w:pPr>
                    <w:spacing w:line="160" w:lineRule="exact"/>
                    <w:rPr>
                      <w:rFonts w:cs="Miriam" w:hint="cs"/>
                      <w:noProof/>
                      <w:sz w:val="18"/>
                      <w:szCs w:val="18"/>
                      <w:rtl/>
                    </w:rPr>
                  </w:pPr>
                  <w:r>
                    <w:rPr>
                      <w:rFonts w:cs="Miriam" w:hint="cs"/>
                      <w:noProof/>
                      <w:sz w:val="18"/>
                      <w:szCs w:val="18"/>
                      <w:rtl/>
                    </w:rPr>
                    <w:t>צו תשע"ז-2017</w:t>
                  </w:r>
                </w:p>
              </w:txbxContent>
            </v:textbox>
            <w10:anchorlock/>
          </v:rect>
        </w:pict>
      </w:r>
      <w:r w:rsidRPr="00536FF0">
        <w:rPr>
          <w:rStyle w:val="big-number"/>
          <w:rFonts w:cs="Miriam" w:hint="cs"/>
          <w:sz w:val="20"/>
          <w:rtl/>
        </w:rPr>
        <w:t>2</w:t>
      </w:r>
      <w:r w:rsidR="0036078D" w:rsidRPr="00536FF0">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AD5CCD">
        <w:rPr>
          <w:rStyle w:val="default"/>
          <w:rFonts w:cs="FrankRuehl" w:hint="cs"/>
          <w:sz w:val="20"/>
          <w:rtl/>
        </w:rPr>
        <w:t>(א)</w:t>
      </w:r>
      <w:r w:rsidR="00AD5CCD">
        <w:rPr>
          <w:rStyle w:val="default"/>
          <w:rFonts w:cs="FrankRuehl" w:hint="cs"/>
          <w:sz w:val="20"/>
          <w:rtl/>
        </w:rPr>
        <w:tab/>
        <w:t xml:space="preserve">דמי מעגן ודמי עיתוק אנייה ישולמו </w:t>
      </w:r>
      <w:r w:rsidR="00CA0E90">
        <w:rPr>
          <w:rStyle w:val="default"/>
          <w:rFonts w:cs="FrankRuehl" w:hint="cs"/>
          <w:sz w:val="20"/>
          <w:rtl/>
        </w:rPr>
        <w:t>לספק הנותן</w:t>
      </w:r>
      <w:r w:rsidR="00AD5CCD">
        <w:rPr>
          <w:rStyle w:val="default"/>
          <w:rFonts w:cs="FrankRuehl" w:hint="cs"/>
          <w:sz w:val="20"/>
          <w:rtl/>
        </w:rPr>
        <w:t xml:space="preserve"> שירותים אלה.</w:t>
      </w:r>
    </w:p>
    <w:p w14:paraId="29BBEEB1" w14:textId="77777777" w:rsidR="00AD5CCD" w:rsidRDefault="00AD5CCD" w:rsidP="00AD5CC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דמי מינגש ישולמו לספק בעל זכויות השימוש ברציף שאליו רתוקה האנייה.</w:t>
      </w:r>
    </w:p>
    <w:p w14:paraId="29C0B7F2" w14:textId="77777777" w:rsidR="00AD5CCD" w:rsidRDefault="00AD5CCD" w:rsidP="00AD5CC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דמי עגינה ישולמו לספק בעל זכויות השימוש ברציף שבו ניתנים לכלי השיט שירותי עגינה (להלן </w:t>
      </w:r>
      <w:r>
        <w:rPr>
          <w:rStyle w:val="default"/>
          <w:rFonts w:cs="FrankRuehl"/>
          <w:sz w:val="20"/>
          <w:rtl/>
        </w:rPr>
        <w:t>–</w:t>
      </w:r>
      <w:r>
        <w:rPr>
          <w:rStyle w:val="default"/>
          <w:rFonts w:cs="FrankRuehl" w:hint="cs"/>
          <w:sz w:val="20"/>
          <w:rtl/>
        </w:rPr>
        <w:t xml:space="preserve"> ספק הרציף); ספק הרציף ישלם 10% מדמי העגינה למנהל התעבורה הימית; לא שולמו דמי העגינה בפועל, יבוא מנהל התעבורה הימית בנעליו של ספק הרציף כאמור, לעניין זכאותו ל-10% מדמי העגינה.</w:t>
      </w:r>
    </w:p>
    <w:p w14:paraId="615D88DE" w14:textId="77777777" w:rsidR="00866108" w:rsidRDefault="00866108" w:rsidP="00866108">
      <w:pPr>
        <w:pStyle w:val="P00"/>
        <w:spacing w:before="72"/>
        <w:ind w:left="0" w:right="1134"/>
        <w:rPr>
          <w:rStyle w:val="default"/>
          <w:rFonts w:cs="FrankRuehl" w:hint="cs"/>
          <w:sz w:val="20"/>
          <w:rtl/>
        </w:rPr>
      </w:pPr>
      <w:r>
        <w:rPr>
          <w:rFonts w:cs="FrankRuehl" w:hint="cs"/>
          <w:rtl/>
          <w:lang w:eastAsia="en-US"/>
        </w:rPr>
        <w:pict w14:anchorId="2D1E044A">
          <v:shape id="_x0000_s2581" type="#_x0000_t202" style="position:absolute;left:0;text-align:left;margin-left:470.35pt;margin-top:7.1pt;width:1in;height:9pt;z-index:251709440" filled="f" stroked="f">
            <v:textbox inset="1mm,0,1mm,0">
              <w:txbxContent>
                <w:p w14:paraId="3BAB22FB" w14:textId="77777777" w:rsidR="00866108" w:rsidRDefault="00866108" w:rsidP="00866108">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Pr>
          <w:rStyle w:val="default"/>
          <w:rFonts w:cs="FrankRuehl" w:hint="cs"/>
          <w:sz w:val="20"/>
          <w:rtl/>
        </w:rPr>
        <w:tab/>
        <w:t>(ד)</w:t>
      </w:r>
      <w:r>
        <w:rPr>
          <w:rStyle w:val="default"/>
          <w:rFonts w:cs="FrankRuehl" w:hint="cs"/>
          <w:sz w:val="20"/>
          <w:rtl/>
        </w:rPr>
        <w:tab/>
        <w:t>דמי סילוק אשפה ודמי סילוק מי שיפוליים ישולמו לספק הנותן שירות כאמור.</w:t>
      </w:r>
    </w:p>
    <w:p w14:paraId="5C589133" w14:textId="77777777" w:rsidR="00AD5CCD" w:rsidRPr="007E3135" w:rsidRDefault="00CA0E90" w:rsidP="00866108">
      <w:pPr>
        <w:pStyle w:val="P00"/>
        <w:spacing w:before="72"/>
        <w:ind w:left="0" w:right="1134"/>
        <w:rPr>
          <w:rStyle w:val="default"/>
          <w:rFonts w:cs="FrankRuehl" w:hint="cs"/>
          <w:vanish/>
          <w:sz w:val="20"/>
          <w:shd w:val="clear" w:color="auto" w:fill="FFFF99"/>
          <w:rtl/>
        </w:rPr>
      </w:pPr>
      <w:r>
        <w:rPr>
          <w:rFonts w:cs="FrankRuehl" w:hint="cs"/>
          <w:rtl/>
          <w:lang w:eastAsia="en-US"/>
        </w:rPr>
        <w:pict w14:anchorId="73976518">
          <v:shape id="_x0000_s2568" type="#_x0000_t202" style="position:absolute;left:0;text-align:left;margin-left:470.35pt;margin-top:7.1pt;width:1in;height:9pt;z-index:251702272" filled="f" stroked="f">
            <v:textbox inset="1mm,0,1mm,0">
              <w:txbxContent>
                <w:p w14:paraId="0A705A40" w14:textId="77777777" w:rsidR="00CF5313" w:rsidRDefault="00CF5313" w:rsidP="00CA0E90">
                  <w:pPr>
                    <w:spacing w:line="160" w:lineRule="exact"/>
                    <w:rPr>
                      <w:rFonts w:cs="Miriam" w:hint="cs"/>
                      <w:noProof/>
                      <w:sz w:val="18"/>
                      <w:szCs w:val="18"/>
                      <w:rtl/>
                    </w:rPr>
                  </w:pPr>
                  <w:r>
                    <w:rPr>
                      <w:rFonts w:cs="Miriam" w:hint="cs"/>
                      <w:noProof/>
                      <w:sz w:val="18"/>
                      <w:szCs w:val="18"/>
                      <w:rtl/>
                    </w:rPr>
                    <w:t xml:space="preserve">צו </w:t>
                  </w:r>
                  <w:r w:rsidR="00866108">
                    <w:rPr>
                      <w:rFonts w:cs="Miriam" w:hint="cs"/>
                      <w:noProof/>
                      <w:sz w:val="18"/>
                      <w:szCs w:val="18"/>
                      <w:rtl/>
                    </w:rPr>
                    <w:t>תשפ"ב-2022</w:t>
                  </w:r>
                </w:p>
              </w:txbxContent>
            </v:textbox>
            <w10:anchorlock/>
          </v:shape>
        </w:pict>
      </w:r>
      <w:r w:rsidR="00AD5CCD">
        <w:rPr>
          <w:rStyle w:val="default"/>
          <w:rFonts w:cs="FrankRuehl" w:hint="cs"/>
          <w:sz w:val="20"/>
          <w:rtl/>
        </w:rPr>
        <w:tab/>
        <w:t>(</w:t>
      </w:r>
      <w:r w:rsidR="00866108">
        <w:rPr>
          <w:rStyle w:val="default"/>
          <w:rFonts w:cs="FrankRuehl" w:hint="cs"/>
          <w:sz w:val="20"/>
          <w:rtl/>
        </w:rPr>
        <w:t>ה</w:t>
      </w:r>
      <w:r w:rsidR="00AD5CCD">
        <w:rPr>
          <w:rStyle w:val="default"/>
          <w:rFonts w:cs="FrankRuehl" w:hint="cs"/>
          <w:sz w:val="20"/>
          <w:rtl/>
        </w:rPr>
        <w:t>)</w:t>
      </w:r>
      <w:r w:rsidR="00AD5CCD">
        <w:rPr>
          <w:rStyle w:val="default"/>
          <w:rFonts w:cs="FrankRuehl" w:hint="cs"/>
          <w:sz w:val="20"/>
          <w:rtl/>
        </w:rPr>
        <w:tab/>
        <w:t>על אף האמור בסעיף קטן (ב), דמי המינגש בשל אניות השונות ליד הרציפים אשר מופעלים, ערב יום התחילה, על ידי חברת תשתיות נפט ואנרגיה בע"מ, וחברת גדות לכימיקלים אחסון ושינוע שותפות מוגבלת</w:t>
      </w:r>
      <w:r w:rsidR="00866108">
        <w:rPr>
          <w:rStyle w:val="default"/>
          <w:rFonts w:cs="FrankRuehl" w:hint="cs"/>
          <w:sz w:val="20"/>
          <w:rtl/>
        </w:rPr>
        <w:t xml:space="preserve"> </w:t>
      </w:r>
      <w:r w:rsidR="00866108" w:rsidRPr="00866108">
        <w:rPr>
          <w:rStyle w:val="default"/>
          <w:rFonts w:cs="FrankRuehl" w:hint="cs"/>
          <w:sz w:val="20"/>
          <w:rtl/>
        </w:rPr>
        <w:t>ועל ידי מפעילי מסוף הכימיקלים הצפוני</w:t>
      </w:r>
      <w:r w:rsidR="00AD5CCD">
        <w:rPr>
          <w:rStyle w:val="default"/>
          <w:rFonts w:cs="FrankRuehl" w:hint="cs"/>
          <w:sz w:val="20"/>
          <w:rtl/>
        </w:rPr>
        <w:t xml:space="preserve">, בנמל חיפה ורציף 30 ורציף הכימיקלים המיועד לייצוא כימיקלים על ידי בעל זיכיון או בעל זיכיון משנה לפי חוק זיכיון ים המלח, התשכ"א-1961, בנמל אשדוד, ישולמו לחברת הפיתוח והנכסים או למי שהיא מינתה </w:t>
      </w:r>
      <w:bookmarkStart w:id="44" w:name="Rov110"/>
      <w:r w:rsidR="00AD5CCD" w:rsidRPr="007E3135">
        <w:rPr>
          <w:rStyle w:val="default"/>
          <w:rFonts w:cs="FrankRuehl" w:hint="cs"/>
          <w:vanish/>
          <w:sz w:val="20"/>
          <w:shd w:val="clear" w:color="auto" w:fill="FFFF99"/>
          <w:rtl/>
        </w:rPr>
        <w:t>מטעמה לגבות את דמי המינגש.</w:t>
      </w:r>
    </w:p>
    <w:p w14:paraId="4CC74897" w14:textId="77777777" w:rsidR="00CA0E90" w:rsidRPr="007E3135" w:rsidRDefault="00CA0E90" w:rsidP="00CA0E90">
      <w:pPr>
        <w:pStyle w:val="P00"/>
        <w:spacing w:before="0"/>
        <w:ind w:left="0" w:right="1134"/>
        <w:rPr>
          <w:rStyle w:val="default"/>
          <w:rFonts w:cs="FrankRuehl" w:hint="cs"/>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9.3.2017</w:t>
      </w:r>
    </w:p>
    <w:p w14:paraId="14389463" w14:textId="77777777" w:rsidR="00CA0E90" w:rsidRPr="007E3135" w:rsidRDefault="00CA0E90" w:rsidP="00CA0E90">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תשע"ז-2017</w:t>
      </w:r>
    </w:p>
    <w:p w14:paraId="59A15109" w14:textId="77777777" w:rsidR="00CA0E90" w:rsidRPr="007E3135" w:rsidRDefault="00CA0E90" w:rsidP="00CA0E90">
      <w:pPr>
        <w:pStyle w:val="P00"/>
        <w:spacing w:before="0"/>
        <w:ind w:left="0" w:right="1134"/>
        <w:rPr>
          <w:rStyle w:val="default"/>
          <w:rFonts w:cs="FrankRuehl" w:hint="cs"/>
          <w:vanish/>
          <w:sz w:val="20"/>
          <w:szCs w:val="20"/>
          <w:shd w:val="clear" w:color="auto" w:fill="FFFF99"/>
          <w:rtl/>
        </w:rPr>
      </w:pPr>
      <w:hyperlink r:id="rId31" w:history="1">
        <w:r w:rsidRPr="007E3135">
          <w:rPr>
            <w:rStyle w:val="Hyperlink"/>
            <w:rFonts w:cs="FrankRuehl" w:hint="cs"/>
            <w:vanish/>
            <w:szCs w:val="20"/>
            <w:shd w:val="clear" w:color="auto" w:fill="FFFF99"/>
            <w:rtl/>
          </w:rPr>
          <w:t>ק"ת תשע"ז מס' 7788</w:t>
        </w:r>
      </w:hyperlink>
      <w:r w:rsidRPr="007E3135">
        <w:rPr>
          <w:rStyle w:val="default"/>
          <w:rFonts w:cs="FrankRuehl" w:hint="cs"/>
          <w:vanish/>
          <w:sz w:val="20"/>
          <w:szCs w:val="20"/>
          <w:shd w:val="clear" w:color="auto" w:fill="FFFF99"/>
          <w:rtl/>
        </w:rPr>
        <w:t xml:space="preserve"> מיום 9.3.2017 עמ' 824</w:t>
      </w:r>
    </w:p>
    <w:p w14:paraId="1CAEB384" w14:textId="77777777" w:rsidR="00CA0E90" w:rsidRPr="007E3135" w:rsidRDefault="00CA0E90" w:rsidP="00CA0E90">
      <w:pPr>
        <w:pStyle w:val="P00"/>
        <w:ind w:left="0" w:right="1134"/>
        <w:rPr>
          <w:rStyle w:val="default"/>
          <w:rFonts w:cs="FrankRuehl" w:hint="cs"/>
          <w:vanish/>
          <w:sz w:val="22"/>
          <w:szCs w:val="22"/>
          <w:shd w:val="clear" w:color="auto" w:fill="FFFF99"/>
          <w:rtl/>
        </w:rPr>
      </w:pPr>
      <w:r w:rsidRPr="007E3135">
        <w:rPr>
          <w:rStyle w:val="default"/>
          <w:rFonts w:cs="FrankRuehl"/>
          <w:vanish/>
          <w:sz w:val="22"/>
          <w:szCs w:val="22"/>
          <w:shd w:val="clear" w:color="auto" w:fill="FFFF99"/>
          <w:rtl/>
        </w:rPr>
        <w:tab/>
      </w:r>
      <w:r w:rsidRPr="007E3135">
        <w:rPr>
          <w:rStyle w:val="default"/>
          <w:rFonts w:cs="FrankRuehl" w:hint="cs"/>
          <w:vanish/>
          <w:sz w:val="22"/>
          <w:szCs w:val="22"/>
          <w:shd w:val="clear" w:color="auto" w:fill="FFFF99"/>
          <w:rtl/>
        </w:rPr>
        <w:t>(א)</w:t>
      </w:r>
      <w:r w:rsidRPr="007E3135">
        <w:rPr>
          <w:rStyle w:val="default"/>
          <w:rFonts w:cs="FrankRuehl" w:hint="cs"/>
          <w:vanish/>
          <w:sz w:val="22"/>
          <w:szCs w:val="22"/>
          <w:shd w:val="clear" w:color="auto" w:fill="FFFF99"/>
          <w:rtl/>
        </w:rPr>
        <w:tab/>
        <w:t xml:space="preserve">דמי מעגן ודמי עיתוק אנייה ישולמו </w:t>
      </w:r>
      <w:r w:rsidRPr="007E3135">
        <w:rPr>
          <w:rStyle w:val="default"/>
          <w:rFonts w:cs="FrankRuehl" w:hint="cs"/>
          <w:strike/>
          <w:vanish/>
          <w:sz w:val="22"/>
          <w:szCs w:val="22"/>
          <w:shd w:val="clear" w:color="auto" w:fill="FFFF99"/>
          <w:rtl/>
        </w:rPr>
        <w:t>לחברת הנמל המוסמכת לספק</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לספק הנותן</w:t>
      </w:r>
      <w:r w:rsidRPr="007E3135">
        <w:rPr>
          <w:rStyle w:val="default"/>
          <w:rFonts w:cs="FrankRuehl" w:hint="cs"/>
          <w:vanish/>
          <w:sz w:val="22"/>
          <w:szCs w:val="22"/>
          <w:shd w:val="clear" w:color="auto" w:fill="FFFF99"/>
          <w:rtl/>
        </w:rPr>
        <w:t xml:space="preserve"> שירותים אלה.</w:t>
      </w:r>
    </w:p>
    <w:p w14:paraId="7529A258" w14:textId="77777777" w:rsidR="00CA0E90" w:rsidRPr="007E3135" w:rsidRDefault="00CA0E90" w:rsidP="00CA0E90">
      <w:pPr>
        <w:pStyle w:val="P00"/>
        <w:spacing w:before="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ab/>
        <w:t>(ב)</w:t>
      </w:r>
      <w:r w:rsidRPr="007E3135">
        <w:rPr>
          <w:rStyle w:val="default"/>
          <w:rFonts w:cs="FrankRuehl" w:hint="cs"/>
          <w:vanish/>
          <w:sz w:val="22"/>
          <w:szCs w:val="22"/>
          <w:shd w:val="clear" w:color="auto" w:fill="FFFF99"/>
          <w:rtl/>
        </w:rPr>
        <w:tab/>
        <w:t>דמי מינגש ישולמו לספק בעל זכויות השימוש ברציף שאליו רתוקה האנייה.</w:t>
      </w:r>
    </w:p>
    <w:p w14:paraId="5946108A" w14:textId="77777777" w:rsidR="00CA0E90" w:rsidRPr="007E3135" w:rsidRDefault="00CA0E90" w:rsidP="00CA0E90">
      <w:pPr>
        <w:pStyle w:val="P00"/>
        <w:spacing w:before="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ab/>
        <w:t>(ג)</w:t>
      </w:r>
      <w:r w:rsidRPr="007E3135">
        <w:rPr>
          <w:rStyle w:val="default"/>
          <w:rFonts w:cs="FrankRuehl" w:hint="cs"/>
          <w:vanish/>
          <w:sz w:val="22"/>
          <w:szCs w:val="22"/>
          <w:shd w:val="clear" w:color="auto" w:fill="FFFF99"/>
          <w:rtl/>
        </w:rPr>
        <w:tab/>
        <w:t xml:space="preserve">דמי עגינה ישולמו לספק בעל זכויות השימוש ברציף שבו ניתנים לכלי השיט שירותי עגינה (להלן </w:t>
      </w:r>
      <w:r w:rsidRPr="007E3135">
        <w:rPr>
          <w:rStyle w:val="default"/>
          <w:rFonts w:cs="FrankRuehl"/>
          <w:vanish/>
          <w:sz w:val="22"/>
          <w:szCs w:val="22"/>
          <w:shd w:val="clear" w:color="auto" w:fill="FFFF99"/>
          <w:rtl/>
        </w:rPr>
        <w:t>–</w:t>
      </w:r>
      <w:r w:rsidRPr="007E3135">
        <w:rPr>
          <w:rStyle w:val="default"/>
          <w:rFonts w:cs="FrankRuehl" w:hint="cs"/>
          <w:vanish/>
          <w:sz w:val="22"/>
          <w:szCs w:val="22"/>
          <w:shd w:val="clear" w:color="auto" w:fill="FFFF99"/>
          <w:rtl/>
        </w:rPr>
        <w:t xml:space="preserve"> ספק הרציף); ספק הרציף ישלם 10% מדמי העגינה למנהל התעבורה הימית; לא שולמו דמי העגינה בפועל, יבוא מנהל התעבורה הימית בנעליו של ספק הרציף כאמור, לעניין זכאותו ל-10% מדמי העגינה.</w:t>
      </w:r>
    </w:p>
    <w:p w14:paraId="6FF560A9" w14:textId="77777777" w:rsidR="00CA0E90" w:rsidRPr="007E3135" w:rsidRDefault="00CA0E90" w:rsidP="00CA0E90">
      <w:pPr>
        <w:pStyle w:val="P00"/>
        <w:spacing w:before="0"/>
        <w:ind w:left="0" w:right="1134"/>
        <w:rPr>
          <w:rStyle w:val="default"/>
          <w:rFonts w:cs="FrankRuehl"/>
          <w:vanish/>
          <w:sz w:val="22"/>
          <w:szCs w:val="22"/>
          <w:shd w:val="clear" w:color="auto" w:fill="FFFF99"/>
          <w:rtl/>
        </w:rPr>
      </w:pPr>
      <w:r w:rsidRPr="007E3135">
        <w:rPr>
          <w:rStyle w:val="default"/>
          <w:rFonts w:cs="FrankRuehl" w:hint="cs"/>
          <w:vanish/>
          <w:sz w:val="22"/>
          <w:szCs w:val="22"/>
          <w:shd w:val="clear" w:color="auto" w:fill="FFFF99"/>
          <w:rtl/>
        </w:rPr>
        <w:tab/>
        <w:t>(ד)</w:t>
      </w:r>
      <w:r w:rsidRPr="007E3135">
        <w:rPr>
          <w:rStyle w:val="default"/>
          <w:rFonts w:cs="FrankRuehl" w:hint="cs"/>
          <w:vanish/>
          <w:sz w:val="22"/>
          <w:szCs w:val="22"/>
          <w:shd w:val="clear" w:color="auto" w:fill="FFFF99"/>
          <w:rtl/>
        </w:rPr>
        <w:tab/>
        <w:t xml:space="preserve">דמי סילוק אשפה ודמי סילוק מי שיפוליים ישולמו </w:t>
      </w:r>
      <w:r w:rsidRPr="007E3135">
        <w:rPr>
          <w:rStyle w:val="default"/>
          <w:rFonts w:cs="FrankRuehl" w:hint="cs"/>
          <w:strike/>
          <w:vanish/>
          <w:sz w:val="22"/>
          <w:szCs w:val="22"/>
          <w:shd w:val="clear" w:color="auto" w:fill="FFFF99"/>
          <w:rtl/>
        </w:rPr>
        <w:t>לחברת הנמל המוסמכת לספק</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לספק הנותן</w:t>
      </w:r>
      <w:r w:rsidRPr="007E3135">
        <w:rPr>
          <w:rStyle w:val="default"/>
          <w:rFonts w:cs="FrankRuehl" w:hint="cs"/>
          <w:vanish/>
          <w:sz w:val="22"/>
          <w:szCs w:val="22"/>
          <w:shd w:val="clear" w:color="auto" w:fill="FFFF99"/>
          <w:rtl/>
        </w:rPr>
        <w:t xml:space="preserve"> שירות כאמור.</w:t>
      </w:r>
    </w:p>
    <w:p w14:paraId="338A2E21" w14:textId="77777777" w:rsidR="00866108" w:rsidRPr="007E3135" w:rsidRDefault="00866108" w:rsidP="00866108">
      <w:pPr>
        <w:pStyle w:val="P00"/>
        <w:spacing w:before="0"/>
        <w:ind w:left="0" w:right="1134"/>
        <w:rPr>
          <w:rStyle w:val="default"/>
          <w:rFonts w:ascii="FrankRuehl" w:hAnsi="FrankRuehl" w:cs="FrankRuehl"/>
          <w:vanish/>
          <w:sz w:val="20"/>
          <w:szCs w:val="20"/>
          <w:shd w:val="clear" w:color="auto" w:fill="FFFF99"/>
          <w:rtl/>
        </w:rPr>
      </w:pPr>
    </w:p>
    <w:p w14:paraId="57186FD8" w14:textId="77777777" w:rsidR="00866108" w:rsidRPr="007E3135" w:rsidRDefault="00866108" w:rsidP="00866108">
      <w:pPr>
        <w:pStyle w:val="P00"/>
        <w:spacing w:before="0"/>
        <w:ind w:left="0" w:right="1134"/>
        <w:rPr>
          <w:rStyle w:val="default"/>
          <w:rFonts w:ascii="FrankRuehl" w:hAnsi="FrankRuehl" w:cs="FrankRuehl"/>
          <w:vanish/>
          <w:color w:val="FF0000"/>
          <w:sz w:val="20"/>
          <w:szCs w:val="20"/>
          <w:shd w:val="clear" w:color="auto" w:fill="FFFF99"/>
          <w:rtl/>
        </w:rPr>
      </w:pPr>
      <w:r w:rsidRPr="007E3135">
        <w:rPr>
          <w:rStyle w:val="default"/>
          <w:rFonts w:ascii="FrankRuehl" w:hAnsi="FrankRuehl" w:cs="FrankRuehl"/>
          <w:vanish/>
          <w:color w:val="FF0000"/>
          <w:sz w:val="20"/>
          <w:szCs w:val="20"/>
          <w:shd w:val="clear" w:color="auto" w:fill="FFFF99"/>
          <w:rtl/>
        </w:rPr>
        <w:t>מיום 14.2.2022</w:t>
      </w:r>
    </w:p>
    <w:p w14:paraId="5F8792B9" w14:textId="77777777" w:rsidR="00866108" w:rsidRPr="007E3135" w:rsidRDefault="00866108" w:rsidP="00866108">
      <w:pPr>
        <w:pStyle w:val="P00"/>
        <w:spacing w:before="0"/>
        <w:ind w:left="0" w:right="1134"/>
        <w:rPr>
          <w:rStyle w:val="default"/>
          <w:rFonts w:ascii="FrankRuehl" w:hAnsi="FrankRuehl" w:cs="FrankRuehl"/>
          <w:vanish/>
          <w:sz w:val="20"/>
          <w:szCs w:val="20"/>
          <w:shd w:val="clear" w:color="auto" w:fill="FFFF99"/>
          <w:rtl/>
        </w:rPr>
      </w:pPr>
      <w:r w:rsidRPr="007E3135">
        <w:rPr>
          <w:rStyle w:val="default"/>
          <w:rFonts w:ascii="FrankRuehl" w:hAnsi="FrankRuehl" w:cs="FrankRuehl"/>
          <w:b/>
          <w:bCs/>
          <w:vanish/>
          <w:sz w:val="20"/>
          <w:szCs w:val="20"/>
          <w:shd w:val="clear" w:color="auto" w:fill="FFFF99"/>
          <w:rtl/>
        </w:rPr>
        <w:t>צו תשפ"ב-2022</w:t>
      </w:r>
    </w:p>
    <w:p w14:paraId="6F14BA91" w14:textId="77777777" w:rsidR="00866108" w:rsidRPr="007E3135" w:rsidRDefault="00866108" w:rsidP="00866108">
      <w:pPr>
        <w:pStyle w:val="P00"/>
        <w:spacing w:before="0"/>
        <w:ind w:left="0" w:right="1134"/>
        <w:rPr>
          <w:rStyle w:val="default"/>
          <w:rFonts w:ascii="FrankRuehl" w:hAnsi="FrankRuehl" w:cs="FrankRuehl"/>
          <w:vanish/>
          <w:sz w:val="20"/>
          <w:szCs w:val="20"/>
          <w:shd w:val="clear" w:color="auto" w:fill="FFFF99"/>
          <w:rtl/>
        </w:rPr>
      </w:pPr>
      <w:hyperlink r:id="rId32" w:history="1">
        <w:r w:rsidRPr="007E3135">
          <w:rPr>
            <w:rStyle w:val="Hyperlink"/>
            <w:rFonts w:ascii="FrankRuehl" w:hAnsi="FrankRuehl" w:cs="FrankRuehl"/>
            <w:vanish/>
            <w:szCs w:val="20"/>
            <w:shd w:val="clear" w:color="auto" w:fill="FFFF99"/>
            <w:rtl/>
          </w:rPr>
          <w:t>ק"ת תשפ"ב מס' 9994</w:t>
        </w:r>
      </w:hyperlink>
      <w:r w:rsidRPr="007E3135">
        <w:rPr>
          <w:rStyle w:val="default"/>
          <w:rFonts w:ascii="FrankRuehl" w:hAnsi="FrankRuehl" w:cs="FrankRuehl"/>
          <w:vanish/>
          <w:sz w:val="20"/>
          <w:szCs w:val="20"/>
          <w:shd w:val="clear" w:color="auto" w:fill="FFFF99"/>
          <w:rtl/>
        </w:rPr>
        <w:t xml:space="preserve"> מיום 14.2.2022 עמ' 2036</w:t>
      </w:r>
    </w:p>
    <w:p w14:paraId="09463415" w14:textId="77777777" w:rsidR="00866108" w:rsidRPr="00866108" w:rsidRDefault="00866108" w:rsidP="00866108">
      <w:pPr>
        <w:pStyle w:val="P00"/>
        <w:ind w:left="0" w:right="1134"/>
        <w:rPr>
          <w:rStyle w:val="default"/>
          <w:rFonts w:cs="FrankRuehl" w:hint="cs"/>
          <w:sz w:val="2"/>
          <w:szCs w:val="2"/>
          <w:shd w:val="clear" w:color="auto" w:fill="FFFF99"/>
          <w:rtl/>
        </w:rPr>
      </w:pPr>
      <w:r w:rsidRPr="007E3135">
        <w:rPr>
          <w:rStyle w:val="default"/>
          <w:rFonts w:cs="FrankRuehl" w:hint="cs"/>
          <w:vanish/>
          <w:sz w:val="22"/>
          <w:szCs w:val="22"/>
          <w:shd w:val="clear" w:color="auto" w:fill="FFFF99"/>
          <w:rtl/>
        </w:rPr>
        <w:tab/>
        <w:t>(ה)</w:t>
      </w:r>
      <w:r w:rsidRPr="007E3135">
        <w:rPr>
          <w:rStyle w:val="default"/>
          <w:rFonts w:cs="FrankRuehl" w:hint="cs"/>
          <w:vanish/>
          <w:sz w:val="22"/>
          <w:szCs w:val="22"/>
          <w:shd w:val="clear" w:color="auto" w:fill="FFFF99"/>
          <w:rtl/>
        </w:rPr>
        <w:tab/>
        <w:t xml:space="preserve">על אף האמור בסעיף קטן (ב), דמי המינגש בשל אניות השונות ליד הרציפים אשר מופעלים, ערב יום התחילה, על ידי חברת תשתיות נפט ואנרגיה בע"מ, </w:t>
      </w:r>
      <w:r w:rsidRPr="007E3135">
        <w:rPr>
          <w:rStyle w:val="default"/>
          <w:rFonts w:cs="FrankRuehl" w:hint="cs"/>
          <w:strike/>
          <w:vanish/>
          <w:sz w:val="22"/>
          <w:szCs w:val="22"/>
          <w:shd w:val="clear" w:color="auto" w:fill="FFFF99"/>
          <w:rtl/>
        </w:rPr>
        <w:t xml:space="preserve">חברת דגון </w:t>
      </w:r>
      <w:r w:rsidRPr="007E3135">
        <w:rPr>
          <w:rStyle w:val="default"/>
          <w:rFonts w:cs="FrankRuehl"/>
          <w:strike/>
          <w:vanish/>
          <w:sz w:val="22"/>
          <w:szCs w:val="22"/>
          <w:shd w:val="clear" w:color="auto" w:fill="FFFF99"/>
          <w:rtl/>
        </w:rPr>
        <w:t>–</w:t>
      </w:r>
      <w:r w:rsidRPr="007E3135">
        <w:rPr>
          <w:rStyle w:val="default"/>
          <w:rFonts w:cs="FrankRuehl" w:hint="cs"/>
          <w:strike/>
          <w:vanish/>
          <w:sz w:val="22"/>
          <w:szCs w:val="22"/>
          <w:shd w:val="clear" w:color="auto" w:fill="FFFF99"/>
          <w:rtl/>
        </w:rPr>
        <w:t xml:space="preserve"> בתי ממגורות לישראל בע"מ</w:t>
      </w:r>
      <w:r w:rsidRPr="007E3135">
        <w:rPr>
          <w:rStyle w:val="default"/>
          <w:rFonts w:cs="FrankRuehl" w:hint="cs"/>
          <w:vanish/>
          <w:sz w:val="22"/>
          <w:szCs w:val="22"/>
          <w:shd w:val="clear" w:color="auto" w:fill="FFFF99"/>
          <w:rtl/>
        </w:rPr>
        <w:t xml:space="preserve"> וחברת גדות לכימיקלים אחסון ושינוע שותפות מוגבלת </w:t>
      </w:r>
      <w:r w:rsidRPr="007E3135">
        <w:rPr>
          <w:rStyle w:val="default"/>
          <w:rFonts w:cs="FrankRuehl" w:hint="cs"/>
          <w:vanish/>
          <w:sz w:val="22"/>
          <w:szCs w:val="22"/>
          <w:u w:val="single"/>
          <w:shd w:val="clear" w:color="auto" w:fill="FFFF99"/>
          <w:rtl/>
        </w:rPr>
        <w:t>ועל ידי מפעילי מסוף הכימיקלים הצפוני</w:t>
      </w:r>
      <w:r w:rsidRPr="007E3135">
        <w:rPr>
          <w:rStyle w:val="default"/>
          <w:rFonts w:cs="FrankRuehl" w:hint="cs"/>
          <w:vanish/>
          <w:sz w:val="22"/>
          <w:szCs w:val="22"/>
          <w:shd w:val="clear" w:color="auto" w:fill="FFFF99"/>
          <w:rtl/>
        </w:rPr>
        <w:t>, בנמל חיפה ורציף 30 ורציף הכימיקלים המיועד לייצוא כימיקלים על ידי בעל זיכיון או בעל זיכיון משנה לפי חוק זיכיון ים המלח, התשכ"א-1961, בנמל אשדוד, ישולמו לחברת הפיתוח והנכסים או למי שהיא מינתה מטעמה לגבות את דמי המינגש.</w:t>
      </w:r>
      <w:bookmarkEnd w:id="44"/>
    </w:p>
    <w:p w14:paraId="6548B037" w14:textId="77777777" w:rsidR="001B4B20" w:rsidRDefault="001B4B20" w:rsidP="0032603F">
      <w:pPr>
        <w:pStyle w:val="P00"/>
        <w:spacing w:before="72"/>
        <w:ind w:left="0" w:right="1134"/>
        <w:rPr>
          <w:rStyle w:val="default"/>
          <w:rFonts w:cs="FrankRuehl" w:hint="cs"/>
          <w:sz w:val="20"/>
          <w:rtl/>
        </w:rPr>
      </w:pPr>
      <w:bookmarkStart w:id="45" w:name="Seif24"/>
      <w:bookmarkEnd w:id="45"/>
      <w:r w:rsidRPr="00536FF0">
        <w:rPr>
          <w:rFonts w:cs="Miriam"/>
          <w:lang w:val="he-IL"/>
        </w:rPr>
        <w:pict w14:anchorId="120E3E3C">
          <v:rect id="_x0000_s2459" style="position:absolute;left:0;text-align:left;margin-left:464.35pt;margin-top:7.1pt;width:75.05pt;height:13.5pt;z-index:251625472" o:allowincell="f" filled="f" stroked="f" strokecolor="lime" strokeweight=".25pt">
            <v:textbox style="mso-next-textbox:#_x0000_s2459" inset="0,0,0,0">
              <w:txbxContent>
                <w:p w14:paraId="0CEEB159" w14:textId="77777777" w:rsidR="00CF5313" w:rsidRDefault="00CF5313" w:rsidP="0032603F">
                  <w:pPr>
                    <w:spacing w:line="160" w:lineRule="exact"/>
                    <w:rPr>
                      <w:rFonts w:cs="Miriam" w:hint="cs"/>
                      <w:noProof/>
                      <w:sz w:val="18"/>
                      <w:szCs w:val="18"/>
                      <w:rtl/>
                    </w:rPr>
                  </w:pPr>
                  <w:r>
                    <w:rPr>
                      <w:rFonts w:cs="Miriam" w:hint="cs"/>
                      <w:sz w:val="18"/>
                      <w:szCs w:val="18"/>
                      <w:rtl/>
                    </w:rPr>
                    <w:t>החייב בתשלום</w:t>
                  </w:r>
                </w:p>
              </w:txbxContent>
            </v:textbox>
            <w10:anchorlock/>
          </v:rect>
        </w:pict>
      </w:r>
      <w:r w:rsidRPr="00536FF0">
        <w:rPr>
          <w:rStyle w:val="big-number"/>
          <w:rFonts w:cs="Miriam" w:hint="cs"/>
          <w:sz w:val="20"/>
          <w:rtl/>
        </w:rPr>
        <w:t>2</w:t>
      </w:r>
      <w:r w:rsidR="00AD5CCD">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32603F">
        <w:rPr>
          <w:rStyle w:val="default"/>
          <w:rFonts w:cs="FrankRuehl" w:hint="cs"/>
          <w:sz w:val="20"/>
          <w:rtl/>
        </w:rPr>
        <w:t>תשלומים לפי פרק זה יחולו על בעל כלי השיט, ואולם תשלום דמי עיתוק אנייה, כאשר העיתוק מתבצע לבקשת הספק הנותן את שירותי הניטול לכלי השיט, למעט בנסיבות האמורות בתקנה 72 לתקנות הנמלים, יחול על אותו ספק.</w:t>
      </w:r>
    </w:p>
    <w:p w14:paraId="309D1CBA" w14:textId="77777777" w:rsidR="001B4B20" w:rsidRDefault="001B4B20" w:rsidP="00FA0871">
      <w:pPr>
        <w:pStyle w:val="P00"/>
        <w:spacing w:before="72"/>
        <w:ind w:left="0" w:right="1134"/>
        <w:rPr>
          <w:rStyle w:val="default"/>
          <w:rFonts w:cs="FrankRuehl" w:hint="cs"/>
          <w:sz w:val="20"/>
          <w:rtl/>
        </w:rPr>
      </w:pPr>
      <w:bookmarkStart w:id="46" w:name="Seif25"/>
      <w:bookmarkEnd w:id="46"/>
      <w:r w:rsidRPr="00536FF0">
        <w:rPr>
          <w:rFonts w:cs="Miriam"/>
          <w:lang w:val="he-IL"/>
        </w:rPr>
        <w:pict w14:anchorId="477648A8">
          <v:rect id="_x0000_s2460" style="position:absolute;left:0;text-align:left;margin-left:464.35pt;margin-top:7.1pt;width:75.05pt;height:18.3pt;z-index:251626496" o:allowincell="f" filled="f" stroked="f" strokecolor="lime" strokeweight=".25pt">
            <v:textbox style="mso-next-textbox:#_x0000_s2460" inset="0,0,0,0">
              <w:txbxContent>
                <w:p w14:paraId="40A84DE3" w14:textId="77777777" w:rsidR="00CF5313" w:rsidRDefault="00CF5313" w:rsidP="001B4B20">
                  <w:pPr>
                    <w:spacing w:line="160" w:lineRule="exact"/>
                    <w:rPr>
                      <w:rFonts w:cs="Miriam" w:hint="cs"/>
                      <w:noProof/>
                      <w:sz w:val="18"/>
                      <w:szCs w:val="18"/>
                      <w:rtl/>
                    </w:rPr>
                  </w:pPr>
                  <w:r>
                    <w:rPr>
                      <w:rFonts w:cs="Miriam" w:hint="cs"/>
                      <w:sz w:val="18"/>
                      <w:szCs w:val="18"/>
                      <w:rtl/>
                    </w:rPr>
                    <w:t>הצגת תעודת הרישום ותעודת תפוסה</w:t>
                  </w:r>
                </w:p>
              </w:txbxContent>
            </v:textbox>
            <w10:anchorlock/>
          </v:rect>
        </w:pict>
      </w:r>
      <w:r w:rsidRPr="00536FF0">
        <w:rPr>
          <w:rStyle w:val="big-number"/>
          <w:rFonts w:cs="Miriam" w:hint="cs"/>
          <w:sz w:val="20"/>
          <w:rtl/>
        </w:rPr>
        <w:t>2</w:t>
      </w:r>
      <w:r w:rsidR="0032603F">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FA0871">
        <w:rPr>
          <w:rStyle w:val="default"/>
          <w:rFonts w:cs="FrankRuehl" w:hint="cs"/>
          <w:sz w:val="20"/>
          <w:rtl/>
        </w:rPr>
        <w:t>עם כניסת כלי שיט לנמל, בעל כלי שיט ימסור לספק העתק נכון מתעודת הרישום של כלי השיט ובעל מכלית נפט הפוקדת את נמל אילת יציג גם העתק נכון מתעודת התפוסה של המכלית; התעודות המקוריות יוצגו לפי דרישת הספק.</w:t>
      </w:r>
    </w:p>
    <w:p w14:paraId="1663D0E2" w14:textId="77777777" w:rsidR="001B4B20" w:rsidRDefault="001B4B20" w:rsidP="008056F1">
      <w:pPr>
        <w:pStyle w:val="P00"/>
        <w:spacing w:before="72"/>
        <w:ind w:left="0" w:right="1134"/>
        <w:rPr>
          <w:rStyle w:val="default"/>
          <w:rFonts w:cs="FrankRuehl" w:hint="cs"/>
          <w:sz w:val="20"/>
          <w:rtl/>
        </w:rPr>
      </w:pPr>
      <w:bookmarkStart w:id="47" w:name="Seif26"/>
      <w:bookmarkEnd w:id="47"/>
      <w:r w:rsidRPr="00536FF0">
        <w:rPr>
          <w:rFonts w:cs="Miriam"/>
          <w:lang w:val="he-IL"/>
        </w:rPr>
        <w:pict w14:anchorId="1FCE2C1A">
          <v:rect id="_x0000_s2462" style="position:absolute;left:0;text-align:left;margin-left:464.35pt;margin-top:7.1pt;width:75.05pt;height:26.4pt;z-index:251627520" o:allowincell="f" filled="f" stroked="f" strokecolor="lime" strokeweight=".25pt">
            <v:textbox style="mso-next-textbox:#_x0000_s2462" inset="0,0,0,0">
              <w:txbxContent>
                <w:p w14:paraId="69249097" w14:textId="77777777" w:rsidR="00CF5313" w:rsidRDefault="00CF5313" w:rsidP="001B4B20">
                  <w:pPr>
                    <w:spacing w:line="160" w:lineRule="exact"/>
                    <w:rPr>
                      <w:rFonts w:cs="Miriam" w:hint="cs"/>
                      <w:noProof/>
                      <w:sz w:val="18"/>
                      <w:szCs w:val="18"/>
                      <w:rtl/>
                    </w:rPr>
                  </w:pPr>
                  <w:r>
                    <w:rPr>
                      <w:rFonts w:cs="Miriam" w:hint="cs"/>
                      <w:sz w:val="18"/>
                      <w:szCs w:val="18"/>
                      <w:rtl/>
                    </w:rPr>
                    <w:t>אורך כלי השיט לצורך חישוב המחיר המרבי</w:t>
                  </w:r>
                </w:p>
              </w:txbxContent>
            </v:textbox>
            <w10:anchorlock/>
          </v:rect>
        </w:pict>
      </w:r>
      <w:r w:rsidRPr="00536FF0">
        <w:rPr>
          <w:rStyle w:val="big-number"/>
          <w:rFonts w:cs="Miriam" w:hint="cs"/>
          <w:sz w:val="20"/>
          <w:rtl/>
        </w:rPr>
        <w:t>2</w:t>
      </w:r>
      <w:r w:rsidR="00FA0871">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8056F1">
        <w:rPr>
          <w:rStyle w:val="default"/>
          <w:rFonts w:cs="FrankRuehl" w:hint="cs"/>
          <w:sz w:val="20"/>
          <w:rtl/>
        </w:rPr>
        <w:t>בחישוב המחירים המרביים לכלל השירותים לכלי שיט לפי צו זה, הקבועים לפי אורך כלי השיט, כל חלק של מטר יראו כמטר שלם.</w:t>
      </w:r>
    </w:p>
    <w:p w14:paraId="0E512241" w14:textId="77777777" w:rsidR="001B4B20" w:rsidRDefault="001B4B20" w:rsidP="00F9682A">
      <w:pPr>
        <w:pStyle w:val="P00"/>
        <w:spacing w:before="72"/>
        <w:ind w:left="0" w:right="1134"/>
        <w:rPr>
          <w:rStyle w:val="default"/>
          <w:rFonts w:cs="FrankRuehl" w:hint="cs"/>
          <w:sz w:val="20"/>
          <w:rtl/>
        </w:rPr>
      </w:pPr>
      <w:bookmarkStart w:id="48" w:name="Seif27"/>
      <w:bookmarkEnd w:id="48"/>
      <w:r w:rsidRPr="00536FF0">
        <w:rPr>
          <w:rFonts w:cs="Miriam"/>
          <w:lang w:val="he-IL"/>
        </w:rPr>
        <w:pict w14:anchorId="437E9778">
          <v:rect id="_x0000_s2463" style="position:absolute;left:0;text-align:left;margin-left:464.35pt;margin-top:7.1pt;width:75.05pt;height:20.45pt;z-index:251628544" o:allowincell="f" filled="f" stroked="f" strokecolor="lime" strokeweight=".25pt">
            <v:textbox style="mso-next-textbox:#_x0000_s2463" inset="0,0,0,0">
              <w:txbxContent>
                <w:p w14:paraId="3B0E7397" w14:textId="77777777" w:rsidR="00CF5313" w:rsidRDefault="00CF5313" w:rsidP="001B4B20">
                  <w:pPr>
                    <w:spacing w:line="160" w:lineRule="exact"/>
                    <w:rPr>
                      <w:rFonts w:cs="Miriam" w:hint="cs"/>
                      <w:noProof/>
                      <w:sz w:val="18"/>
                      <w:szCs w:val="18"/>
                      <w:rtl/>
                    </w:rPr>
                  </w:pPr>
                  <w:r>
                    <w:rPr>
                      <w:rFonts w:cs="Miriam" w:hint="cs"/>
                      <w:sz w:val="18"/>
                      <w:szCs w:val="18"/>
                      <w:rtl/>
                    </w:rPr>
                    <w:t>מחיר מרבי לשירותי מעגן עיתוק ומינגש</w:t>
                  </w:r>
                </w:p>
              </w:txbxContent>
            </v:textbox>
            <w10:anchorlock/>
          </v:rect>
        </w:pict>
      </w:r>
      <w:r w:rsidRPr="00536FF0">
        <w:rPr>
          <w:rStyle w:val="big-number"/>
          <w:rFonts w:cs="Miriam" w:hint="cs"/>
          <w:sz w:val="20"/>
          <w:rtl/>
        </w:rPr>
        <w:t>2</w:t>
      </w:r>
      <w:r w:rsidR="008056F1">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F9682A">
        <w:rPr>
          <w:rStyle w:val="default"/>
          <w:rFonts w:cs="FrankRuehl" w:hint="cs"/>
          <w:sz w:val="20"/>
          <w:rtl/>
        </w:rPr>
        <w:t>(א)</w:t>
      </w:r>
      <w:r w:rsidR="00F9682A">
        <w:rPr>
          <w:rStyle w:val="default"/>
          <w:rFonts w:cs="FrankRuehl" w:hint="cs"/>
          <w:sz w:val="20"/>
          <w:rtl/>
        </w:rPr>
        <w:tab/>
        <w:t xml:space="preserve">בעד כל כניסה של אנייה לנמל ישולמו דמי מעגן; המחיר המרבי לשירותי מעגן לאנייה בתקופת השהייה הראשונה או כל חלק ממנה, יהיה לכל מטר מאורך האנייה המחיר בש"ח, לפי שנים, הנקוב בטור ב' בטבלה מס' 1 בתוספת השלישית, מול הקבוצה הנוגעת בדבר שבטור א' לצדו (להלן </w:t>
      </w:r>
      <w:r w:rsidR="00F9682A">
        <w:rPr>
          <w:rStyle w:val="default"/>
          <w:rFonts w:cs="FrankRuehl"/>
          <w:sz w:val="20"/>
          <w:rtl/>
        </w:rPr>
        <w:t>–</w:t>
      </w:r>
      <w:r w:rsidR="00F9682A">
        <w:rPr>
          <w:rStyle w:val="default"/>
          <w:rFonts w:cs="FrankRuehl" w:hint="cs"/>
          <w:sz w:val="20"/>
          <w:rtl/>
        </w:rPr>
        <w:t xml:space="preserve"> דמי המעגן הבסיסיים).</w:t>
      </w:r>
    </w:p>
    <w:p w14:paraId="599BDB46" w14:textId="77777777" w:rsidR="00F9682A" w:rsidRDefault="00F9682A" w:rsidP="00F9682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המחיר המרבי לשירותי מעגן לאנייה בכל תקופת שהייה נוספת או כל חלק ממנה, יהיה 40% מדמי המעגן הבסיסיים לאותה אנייה.</w:t>
      </w:r>
    </w:p>
    <w:p w14:paraId="4B37E718" w14:textId="77777777" w:rsidR="00F9682A" w:rsidRDefault="00F9682A" w:rsidP="00F9682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המחיר המרבי לעיתוק אנייה יהיה 30% מדמי המעגן הבסיסיים לאותה אנייה, ואולם המחיר המרבי לעיתוק אנייה לאורך אותו רציף, ובלי שניתנו כדין שירותי ניתוב, גרירה וקשירה, יהיה 5% מדמי המעגן הבסיסיים לאותה אנייה.</w:t>
      </w:r>
    </w:p>
    <w:p w14:paraId="3AA95551" w14:textId="77777777" w:rsidR="00F9682A" w:rsidRDefault="00F9682A" w:rsidP="00F9682A">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המחיר המרבי למינגש לאנייה לתקופת שהייה יהיה המחיר בש"ח, לפי שנים, הנקוב בטור ב' בטבלה מס' 2(א) בטבלה מס' 2 בתוספת השלישית, לפי אורך האנייה שבטור א' לצדו, בתוספת המחיר בש"ח, לפי שנים, לכל מטר אורך מעל האורך הבסיסי, הנקוב בטור ב' בטבלה מס' 2(ב), לפי אורך האנייה שבטור א' לצדו (להלן </w:t>
      </w:r>
      <w:r>
        <w:rPr>
          <w:rStyle w:val="default"/>
          <w:rFonts w:cs="FrankRuehl"/>
          <w:sz w:val="20"/>
          <w:rtl/>
        </w:rPr>
        <w:t>–</w:t>
      </w:r>
      <w:r>
        <w:rPr>
          <w:rStyle w:val="default"/>
          <w:rFonts w:cs="FrankRuehl" w:hint="cs"/>
          <w:sz w:val="20"/>
          <w:rtl/>
        </w:rPr>
        <w:t xml:space="preserve"> דמי המינגש הבסיסיים); לעניין זה, "האורך הבסיסי" </w:t>
      </w:r>
      <w:r>
        <w:rPr>
          <w:rStyle w:val="default"/>
          <w:rFonts w:cs="FrankRuehl"/>
          <w:sz w:val="20"/>
          <w:rtl/>
        </w:rPr>
        <w:t>–</w:t>
      </w:r>
      <w:r>
        <w:rPr>
          <w:rStyle w:val="default"/>
          <w:rFonts w:cs="FrankRuehl" w:hint="cs"/>
          <w:sz w:val="20"/>
          <w:rtl/>
        </w:rPr>
        <w:t xml:space="preserve"> האורך המזערי בקבוצת אורך האניות הנוגעת בדבר.</w:t>
      </w:r>
    </w:p>
    <w:p w14:paraId="0D3AD6DA" w14:textId="77777777" w:rsidR="001B4B20" w:rsidRDefault="001B4B20" w:rsidP="00CA0E90">
      <w:pPr>
        <w:pStyle w:val="P00"/>
        <w:spacing w:before="72"/>
        <w:ind w:left="0" w:right="1134"/>
        <w:rPr>
          <w:rStyle w:val="default"/>
          <w:rFonts w:cs="FrankRuehl" w:hint="cs"/>
          <w:sz w:val="20"/>
          <w:rtl/>
        </w:rPr>
      </w:pPr>
      <w:bookmarkStart w:id="49" w:name="Seif28"/>
      <w:bookmarkEnd w:id="49"/>
      <w:r w:rsidRPr="00536FF0">
        <w:rPr>
          <w:rFonts w:cs="Miriam"/>
          <w:lang w:val="he-IL"/>
        </w:rPr>
        <w:pict w14:anchorId="6A85AF02">
          <v:rect id="_x0000_s2464" style="position:absolute;left:0;text-align:left;margin-left:464.35pt;margin-top:7.1pt;width:75.05pt;height:39.5pt;z-index:251629568" o:allowincell="f" filled="f" stroked="f" strokecolor="lime" strokeweight=".25pt">
            <v:textbox style="mso-next-textbox:#_x0000_s2464" inset="0,0,0,0">
              <w:txbxContent>
                <w:p w14:paraId="105DA73D" w14:textId="77777777" w:rsidR="00CF5313" w:rsidRDefault="00CF5313" w:rsidP="00F9682A">
                  <w:pPr>
                    <w:spacing w:line="160" w:lineRule="exact"/>
                    <w:rPr>
                      <w:rFonts w:cs="Miriam" w:hint="cs"/>
                      <w:noProof/>
                      <w:sz w:val="18"/>
                      <w:szCs w:val="18"/>
                      <w:rtl/>
                    </w:rPr>
                  </w:pPr>
                  <w:r>
                    <w:rPr>
                      <w:rFonts w:cs="Miriam" w:hint="cs"/>
                      <w:sz w:val="18"/>
                      <w:szCs w:val="18"/>
                      <w:rtl/>
                    </w:rPr>
                    <w:t>מחיר מרבי לשימוש בגוררת וסירות קשירה</w:t>
                  </w:r>
                </w:p>
                <w:p w14:paraId="73E57DB0" w14:textId="77777777" w:rsidR="00CF5313" w:rsidRDefault="00CF5313" w:rsidP="00F9682A">
                  <w:pPr>
                    <w:spacing w:line="160" w:lineRule="exact"/>
                    <w:rPr>
                      <w:rFonts w:cs="Miriam" w:hint="cs"/>
                      <w:noProof/>
                      <w:sz w:val="18"/>
                      <w:szCs w:val="18"/>
                      <w:rtl/>
                    </w:rPr>
                  </w:pPr>
                  <w:r>
                    <w:rPr>
                      <w:rFonts w:cs="Miriam" w:hint="cs"/>
                      <w:noProof/>
                      <w:sz w:val="18"/>
                      <w:szCs w:val="18"/>
                      <w:rtl/>
                    </w:rPr>
                    <w:t>צו תשע"ז-2017</w:t>
                  </w:r>
                </w:p>
              </w:txbxContent>
            </v:textbox>
            <w10:anchorlock/>
          </v:rect>
        </w:pict>
      </w:r>
      <w:r w:rsidRPr="00536FF0">
        <w:rPr>
          <w:rStyle w:val="big-number"/>
          <w:rFonts w:cs="Miriam" w:hint="cs"/>
          <w:sz w:val="20"/>
          <w:rtl/>
        </w:rPr>
        <w:t>2</w:t>
      </w:r>
      <w:r w:rsidR="00F9682A">
        <w:rPr>
          <w:rStyle w:val="big-number"/>
          <w:rFonts w:cs="Miriam" w:hint="cs"/>
          <w:sz w:val="20"/>
          <w:rtl/>
        </w:rPr>
        <w:t>8</w:t>
      </w:r>
      <w:r w:rsidRPr="00536FF0">
        <w:rPr>
          <w:rStyle w:val="big-number"/>
          <w:rFonts w:cs="FrankRuehl"/>
          <w:sz w:val="20"/>
          <w:szCs w:val="26"/>
          <w:rtl/>
        </w:rPr>
        <w:t>.</w:t>
      </w:r>
      <w:r w:rsidRPr="00536FF0">
        <w:rPr>
          <w:rStyle w:val="big-number"/>
          <w:rFonts w:cs="FrankRuehl"/>
          <w:sz w:val="20"/>
          <w:szCs w:val="26"/>
          <w:rtl/>
        </w:rPr>
        <w:tab/>
      </w:r>
      <w:r w:rsidR="00F9682A">
        <w:rPr>
          <w:rStyle w:val="default"/>
          <w:rFonts w:cs="FrankRuehl" w:hint="cs"/>
          <w:sz w:val="20"/>
          <w:rtl/>
        </w:rPr>
        <w:t>(א)</w:t>
      </w:r>
      <w:r w:rsidR="00F9682A">
        <w:rPr>
          <w:rStyle w:val="default"/>
          <w:rFonts w:cs="FrankRuehl" w:hint="cs"/>
          <w:sz w:val="20"/>
          <w:rtl/>
        </w:rPr>
        <w:tab/>
        <w:t xml:space="preserve">המחיר המרבי לשימוש בכלי שיט נמלי לבקשת בעל </w:t>
      </w:r>
      <w:r w:rsidR="00CA0E90">
        <w:rPr>
          <w:rStyle w:val="default"/>
          <w:rFonts w:cs="FrankRuehl" w:hint="cs"/>
          <w:sz w:val="20"/>
          <w:rtl/>
        </w:rPr>
        <w:t>כלי שיט</w:t>
      </w:r>
      <w:r w:rsidR="00F9682A">
        <w:rPr>
          <w:rStyle w:val="default"/>
          <w:rFonts w:cs="FrankRuehl" w:hint="cs"/>
          <w:sz w:val="20"/>
          <w:rtl/>
        </w:rPr>
        <w:t xml:space="preserve"> יהיה כנקוב בטור ב' בטבלה שלהלן, לצד סוג כלי השיט הנמלי הנקוב בטור א' לצדו, לכל שעה או חלק ממנה, מן הרגע שבו כלי השיט הנמלי הפליג לכיוון </w:t>
      </w:r>
      <w:r w:rsidR="00CA0E90">
        <w:rPr>
          <w:rStyle w:val="default"/>
          <w:rFonts w:cs="FrankRuehl" w:hint="cs"/>
          <w:sz w:val="20"/>
          <w:rtl/>
        </w:rPr>
        <w:t>כלי השיט</w:t>
      </w:r>
      <w:r w:rsidR="00F9682A">
        <w:rPr>
          <w:rStyle w:val="default"/>
          <w:rFonts w:cs="FrankRuehl" w:hint="cs"/>
          <w:sz w:val="20"/>
          <w:rtl/>
        </w:rPr>
        <w:t xml:space="preserve"> במטרה לתת ל</w:t>
      </w:r>
      <w:r w:rsidR="00CA0E90">
        <w:rPr>
          <w:rStyle w:val="default"/>
          <w:rFonts w:cs="FrankRuehl" w:hint="cs"/>
          <w:sz w:val="20"/>
          <w:rtl/>
        </w:rPr>
        <w:t>ו</w:t>
      </w:r>
      <w:r w:rsidR="00F9682A">
        <w:rPr>
          <w:rStyle w:val="default"/>
          <w:rFonts w:cs="FrankRuehl" w:hint="cs"/>
          <w:sz w:val="20"/>
          <w:rtl/>
        </w:rPr>
        <w:t xml:space="preserve"> שירות, עד לרגע שבו חזר לבסיסו או הגיע למקום שירות אחר:</w:t>
      </w:r>
    </w:p>
    <w:p w14:paraId="2551152E" w14:textId="77777777" w:rsidR="00F9682A" w:rsidRPr="00F9682A" w:rsidRDefault="00F9682A" w:rsidP="00F9682A">
      <w:pPr>
        <w:pStyle w:val="P00"/>
        <w:tabs>
          <w:tab w:val="clear" w:pos="624"/>
          <w:tab w:val="clear" w:pos="1021"/>
          <w:tab w:val="clear" w:pos="1474"/>
          <w:tab w:val="clear" w:pos="1928"/>
          <w:tab w:val="clear" w:pos="2381"/>
          <w:tab w:val="clear" w:pos="2835"/>
          <w:tab w:val="clear" w:pos="6259"/>
          <w:tab w:val="center" w:pos="3686"/>
          <w:tab w:val="center" w:pos="6974"/>
        </w:tabs>
        <w:spacing w:before="72"/>
        <w:ind w:left="1021" w:right="1134"/>
        <w:rPr>
          <w:rStyle w:val="default"/>
          <w:rFonts w:cs="FrankRuehl" w:hint="cs"/>
          <w:sz w:val="22"/>
          <w:szCs w:val="22"/>
          <w:rtl/>
        </w:rPr>
      </w:pPr>
      <w:r w:rsidRPr="00F9682A">
        <w:rPr>
          <w:rStyle w:val="default"/>
          <w:rFonts w:cs="FrankRuehl" w:hint="cs"/>
          <w:sz w:val="22"/>
          <w:szCs w:val="22"/>
          <w:rtl/>
        </w:rPr>
        <w:tab/>
        <w:t>טור א'</w:t>
      </w:r>
      <w:r w:rsidRPr="00F9682A">
        <w:rPr>
          <w:rStyle w:val="default"/>
          <w:rFonts w:cs="FrankRuehl" w:hint="cs"/>
          <w:sz w:val="22"/>
          <w:szCs w:val="22"/>
          <w:rtl/>
        </w:rPr>
        <w:tab/>
        <w:t>טור ב'</w:t>
      </w:r>
    </w:p>
    <w:p w14:paraId="32A65117" w14:textId="77777777" w:rsidR="00F9682A" w:rsidRPr="00F9682A" w:rsidRDefault="00F9682A" w:rsidP="00F9682A">
      <w:pPr>
        <w:pStyle w:val="P00"/>
        <w:pBdr>
          <w:bottom w:val="single" w:sz="4" w:space="1" w:color="auto"/>
        </w:pBdr>
        <w:tabs>
          <w:tab w:val="clear" w:pos="624"/>
          <w:tab w:val="clear" w:pos="1021"/>
          <w:tab w:val="clear" w:pos="1474"/>
          <w:tab w:val="clear" w:pos="1928"/>
          <w:tab w:val="clear" w:pos="2381"/>
          <w:tab w:val="clear" w:pos="2835"/>
          <w:tab w:val="clear" w:pos="6259"/>
          <w:tab w:val="center" w:pos="3686"/>
          <w:tab w:val="center" w:pos="6974"/>
        </w:tabs>
        <w:spacing w:before="0"/>
        <w:ind w:left="1021" w:right="1134"/>
        <w:rPr>
          <w:rStyle w:val="default"/>
          <w:rFonts w:cs="FrankRuehl" w:hint="cs"/>
          <w:sz w:val="22"/>
          <w:szCs w:val="22"/>
          <w:rtl/>
        </w:rPr>
      </w:pPr>
      <w:r w:rsidRPr="00F9682A">
        <w:rPr>
          <w:rStyle w:val="default"/>
          <w:rFonts w:cs="FrankRuehl" w:hint="cs"/>
          <w:sz w:val="22"/>
          <w:szCs w:val="22"/>
          <w:rtl/>
        </w:rPr>
        <w:tab/>
        <w:t>סוג כלי השיט</w:t>
      </w:r>
      <w:r w:rsidRPr="00F9682A">
        <w:rPr>
          <w:rStyle w:val="default"/>
          <w:rFonts w:cs="FrankRuehl" w:hint="cs"/>
          <w:sz w:val="22"/>
          <w:szCs w:val="22"/>
          <w:rtl/>
        </w:rPr>
        <w:tab/>
        <w:t>בשקלים חדשים</w:t>
      </w:r>
    </w:p>
    <w:p w14:paraId="3181AEDB" w14:textId="77777777" w:rsidR="00F9682A" w:rsidRDefault="00F9682A" w:rsidP="00F9682A">
      <w:pPr>
        <w:pStyle w:val="P00"/>
        <w:tabs>
          <w:tab w:val="clear" w:pos="1928"/>
          <w:tab w:val="clear" w:pos="2381"/>
          <w:tab w:val="clear" w:pos="2835"/>
          <w:tab w:val="clear" w:pos="6259"/>
          <w:tab w:val="left" w:pos="6804"/>
        </w:tabs>
        <w:spacing w:before="72"/>
        <w:ind w:left="1475" w:right="2552" w:hanging="454"/>
        <w:jc w:val="left"/>
        <w:rPr>
          <w:rStyle w:val="default"/>
          <w:rFonts w:cs="FrankRuehl" w:hint="cs"/>
          <w:sz w:val="20"/>
          <w:rtl/>
        </w:rPr>
      </w:pPr>
      <w:r>
        <w:rPr>
          <w:rStyle w:val="default"/>
          <w:rFonts w:cs="FrankRuehl" w:hint="cs"/>
          <w:sz w:val="20"/>
          <w:rtl/>
        </w:rPr>
        <w:t>(1)</w:t>
      </w:r>
      <w:r>
        <w:rPr>
          <w:rStyle w:val="default"/>
          <w:rFonts w:cs="FrankRuehl" w:hint="cs"/>
          <w:sz w:val="20"/>
          <w:rtl/>
        </w:rPr>
        <w:tab/>
        <w:t>גוררת שעוצמת המנועים המשמשים להנעתה, במצטבר היא יותר מ-500 כוח סוס</w:t>
      </w:r>
      <w:r>
        <w:rPr>
          <w:rStyle w:val="default"/>
          <w:rFonts w:cs="FrankRuehl" w:hint="cs"/>
          <w:sz w:val="20"/>
          <w:rtl/>
        </w:rPr>
        <w:tab/>
        <w:t>2,000</w:t>
      </w:r>
    </w:p>
    <w:p w14:paraId="571DD6AF" w14:textId="77777777" w:rsidR="00F9682A" w:rsidRDefault="00F9682A" w:rsidP="00F9682A">
      <w:pPr>
        <w:pStyle w:val="P00"/>
        <w:tabs>
          <w:tab w:val="clear" w:pos="1928"/>
          <w:tab w:val="clear" w:pos="2381"/>
          <w:tab w:val="clear" w:pos="2835"/>
          <w:tab w:val="clear" w:pos="6259"/>
          <w:tab w:val="left" w:pos="6804"/>
        </w:tabs>
        <w:spacing w:before="72"/>
        <w:ind w:left="1475" w:right="2552" w:hanging="454"/>
        <w:jc w:val="left"/>
        <w:rPr>
          <w:rStyle w:val="default"/>
          <w:rFonts w:cs="FrankRuehl" w:hint="cs"/>
          <w:sz w:val="20"/>
          <w:rtl/>
        </w:rPr>
      </w:pPr>
      <w:r>
        <w:rPr>
          <w:rStyle w:val="default"/>
          <w:rFonts w:cs="FrankRuehl" w:hint="cs"/>
          <w:sz w:val="20"/>
          <w:rtl/>
        </w:rPr>
        <w:t>(2)</w:t>
      </w:r>
      <w:r>
        <w:rPr>
          <w:rStyle w:val="default"/>
          <w:rFonts w:cs="FrankRuehl" w:hint="cs"/>
          <w:sz w:val="20"/>
          <w:rtl/>
        </w:rPr>
        <w:tab/>
        <w:t>גוררת שעוצמת המנועים המשמשים להנעתה, במצטבר היא 500 כוח סוס או פחות וסירת קשירה</w:t>
      </w:r>
      <w:r>
        <w:rPr>
          <w:rStyle w:val="default"/>
          <w:rFonts w:cs="FrankRuehl" w:hint="cs"/>
          <w:sz w:val="20"/>
          <w:rtl/>
        </w:rPr>
        <w:tab/>
        <w:t>600</w:t>
      </w:r>
    </w:p>
    <w:p w14:paraId="2EC1CA39" w14:textId="77777777" w:rsidR="00F9682A" w:rsidRDefault="00F9682A" w:rsidP="00F9682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שימש כלי שיט נמלי האמור בסעיף קטן (א), בפעולות הצלה לפי פקודת הסחורות הנטרפות ודמי הצלה, יחולו תקנות הסחורות הנטרפות ודמי הצלה (אגרות ודמי הצלה), התשי"ח-1958, במקום המחירים המרביים לפי סעיף קטן (א).</w:t>
      </w:r>
    </w:p>
    <w:p w14:paraId="5B77AD98" w14:textId="77777777" w:rsidR="000C0308" w:rsidRDefault="000C0308" w:rsidP="00F9682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שימש כלי שיט נמלי שהוא סירת קשירה לצורכי הובלת נוסעים יהיה המחיר המרבי 740 ש"ח, לכל שעה או חלק ממנה.</w:t>
      </w:r>
    </w:p>
    <w:p w14:paraId="194B8599" w14:textId="77777777" w:rsidR="00CA0E90" w:rsidRPr="007E3135" w:rsidRDefault="00CA0E90" w:rsidP="00CA0E90">
      <w:pPr>
        <w:pStyle w:val="P00"/>
        <w:spacing w:before="0"/>
        <w:ind w:left="0" w:right="1134"/>
        <w:rPr>
          <w:rStyle w:val="default"/>
          <w:rFonts w:cs="FrankRuehl" w:hint="cs"/>
          <w:vanish/>
          <w:color w:val="FF0000"/>
          <w:sz w:val="20"/>
          <w:szCs w:val="20"/>
          <w:shd w:val="clear" w:color="auto" w:fill="FFFF99"/>
          <w:rtl/>
        </w:rPr>
      </w:pPr>
      <w:bookmarkStart w:id="50" w:name="Rov101"/>
      <w:r w:rsidRPr="007E3135">
        <w:rPr>
          <w:rStyle w:val="default"/>
          <w:rFonts w:cs="FrankRuehl" w:hint="cs"/>
          <w:vanish/>
          <w:color w:val="FF0000"/>
          <w:sz w:val="20"/>
          <w:szCs w:val="20"/>
          <w:shd w:val="clear" w:color="auto" w:fill="FFFF99"/>
          <w:rtl/>
        </w:rPr>
        <w:t>מיום 9.3.2017</w:t>
      </w:r>
    </w:p>
    <w:p w14:paraId="01510F36" w14:textId="77777777" w:rsidR="00CA0E90" w:rsidRPr="007E3135" w:rsidRDefault="00CA0E90" w:rsidP="00CA0E90">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תשע"ז-2017</w:t>
      </w:r>
    </w:p>
    <w:p w14:paraId="1DC128D1" w14:textId="77777777" w:rsidR="00CA0E90" w:rsidRPr="007E3135" w:rsidRDefault="00CA0E90" w:rsidP="00CA0E90">
      <w:pPr>
        <w:pStyle w:val="P00"/>
        <w:spacing w:before="0"/>
        <w:ind w:left="0" w:right="1134"/>
        <w:rPr>
          <w:rStyle w:val="default"/>
          <w:rFonts w:cs="FrankRuehl" w:hint="cs"/>
          <w:vanish/>
          <w:sz w:val="20"/>
          <w:szCs w:val="20"/>
          <w:shd w:val="clear" w:color="auto" w:fill="FFFF99"/>
          <w:rtl/>
        </w:rPr>
      </w:pPr>
      <w:hyperlink r:id="rId33" w:history="1">
        <w:r w:rsidRPr="007E3135">
          <w:rPr>
            <w:rStyle w:val="Hyperlink"/>
            <w:rFonts w:cs="FrankRuehl" w:hint="cs"/>
            <w:vanish/>
            <w:szCs w:val="20"/>
            <w:shd w:val="clear" w:color="auto" w:fill="FFFF99"/>
            <w:rtl/>
          </w:rPr>
          <w:t>ק"ת תשע"ז מס' 7788</w:t>
        </w:r>
      </w:hyperlink>
      <w:r w:rsidRPr="007E3135">
        <w:rPr>
          <w:rStyle w:val="default"/>
          <w:rFonts w:cs="FrankRuehl" w:hint="cs"/>
          <w:vanish/>
          <w:sz w:val="20"/>
          <w:szCs w:val="20"/>
          <w:shd w:val="clear" w:color="auto" w:fill="FFFF99"/>
          <w:rtl/>
        </w:rPr>
        <w:t xml:space="preserve"> מיום 9.3.2017 עמ' 824</w:t>
      </w:r>
    </w:p>
    <w:p w14:paraId="16479520" w14:textId="77777777" w:rsidR="00CA0E90" w:rsidRPr="00A82C9C" w:rsidRDefault="00CA0E90" w:rsidP="00A82C9C">
      <w:pPr>
        <w:pStyle w:val="P00"/>
        <w:ind w:left="0" w:right="1134"/>
        <w:rPr>
          <w:rStyle w:val="default"/>
          <w:rFonts w:cs="FrankRuehl" w:hint="cs"/>
          <w:sz w:val="2"/>
          <w:szCs w:val="2"/>
          <w:rtl/>
        </w:rPr>
      </w:pPr>
      <w:r w:rsidRPr="007E3135">
        <w:rPr>
          <w:rStyle w:val="default"/>
          <w:rFonts w:cs="FrankRuehl"/>
          <w:vanish/>
          <w:sz w:val="22"/>
          <w:szCs w:val="22"/>
          <w:shd w:val="clear" w:color="auto" w:fill="FFFF99"/>
          <w:rtl/>
        </w:rPr>
        <w:tab/>
      </w:r>
      <w:r w:rsidRPr="007E3135">
        <w:rPr>
          <w:rStyle w:val="default"/>
          <w:rFonts w:cs="FrankRuehl" w:hint="cs"/>
          <w:vanish/>
          <w:sz w:val="22"/>
          <w:szCs w:val="22"/>
          <w:shd w:val="clear" w:color="auto" w:fill="FFFF99"/>
          <w:rtl/>
        </w:rPr>
        <w:t>(א)</w:t>
      </w:r>
      <w:r w:rsidRPr="007E3135">
        <w:rPr>
          <w:rStyle w:val="default"/>
          <w:rFonts w:cs="FrankRuehl" w:hint="cs"/>
          <w:vanish/>
          <w:sz w:val="22"/>
          <w:szCs w:val="22"/>
          <w:shd w:val="clear" w:color="auto" w:fill="FFFF99"/>
          <w:rtl/>
        </w:rPr>
        <w:tab/>
        <w:t xml:space="preserve">המחיר המרבי לשימוש בכלי שיט נמלי לבקשת </w:t>
      </w:r>
      <w:r w:rsidRPr="007E3135">
        <w:rPr>
          <w:rStyle w:val="default"/>
          <w:rFonts w:cs="FrankRuehl" w:hint="cs"/>
          <w:strike/>
          <w:vanish/>
          <w:sz w:val="22"/>
          <w:szCs w:val="22"/>
          <w:shd w:val="clear" w:color="auto" w:fill="FFFF99"/>
          <w:rtl/>
        </w:rPr>
        <w:t>בעל האנייה</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בעל כלי שיט</w:t>
      </w:r>
      <w:r w:rsidRPr="007E3135">
        <w:rPr>
          <w:rStyle w:val="default"/>
          <w:rFonts w:cs="FrankRuehl" w:hint="cs"/>
          <w:vanish/>
          <w:sz w:val="22"/>
          <w:szCs w:val="22"/>
          <w:shd w:val="clear" w:color="auto" w:fill="FFFF99"/>
          <w:rtl/>
        </w:rPr>
        <w:t xml:space="preserve"> יהיה כנקוב בטור ב' בטבלה שלהלן, לצד סוג כלי השיט הנמלי הנקוב בטור א' לצדו, לכל שעה או חלק ממנה, מן הרגע שבו כלי השיט הנמלי הפליג לכיוון </w:t>
      </w:r>
      <w:r w:rsidRPr="007E3135">
        <w:rPr>
          <w:rStyle w:val="default"/>
          <w:rFonts w:cs="FrankRuehl" w:hint="cs"/>
          <w:strike/>
          <w:vanish/>
          <w:sz w:val="22"/>
          <w:szCs w:val="22"/>
          <w:shd w:val="clear" w:color="auto" w:fill="FFFF99"/>
          <w:rtl/>
        </w:rPr>
        <w:t>האנייה</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כלי השיט</w:t>
      </w:r>
      <w:r w:rsidRPr="007E3135">
        <w:rPr>
          <w:rStyle w:val="default"/>
          <w:rFonts w:cs="FrankRuehl" w:hint="cs"/>
          <w:vanish/>
          <w:sz w:val="22"/>
          <w:szCs w:val="22"/>
          <w:shd w:val="clear" w:color="auto" w:fill="FFFF99"/>
          <w:rtl/>
        </w:rPr>
        <w:t xml:space="preserve"> במטרה </w:t>
      </w:r>
      <w:r w:rsidRPr="007E3135">
        <w:rPr>
          <w:rStyle w:val="default"/>
          <w:rFonts w:cs="FrankRuehl" w:hint="cs"/>
          <w:strike/>
          <w:vanish/>
          <w:sz w:val="22"/>
          <w:szCs w:val="22"/>
          <w:shd w:val="clear" w:color="auto" w:fill="FFFF99"/>
          <w:rtl/>
        </w:rPr>
        <w:t>לתת לה שירות</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לתת לו שירות</w:t>
      </w:r>
      <w:r w:rsidRPr="007E3135">
        <w:rPr>
          <w:rStyle w:val="default"/>
          <w:rFonts w:cs="FrankRuehl" w:hint="cs"/>
          <w:vanish/>
          <w:sz w:val="22"/>
          <w:szCs w:val="22"/>
          <w:shd w:val="clear" w:color="auto" w:fill="FFFF99"/>
          <w:rtl/>
        </w:rPr>
        <w:t>, עד לרגע שבו חזר לבסיסו או הגיע למקום שירות אחר:</w:t>
      </w:r>
      <w:bookmarkEnd w:id="50"/>
    </w:p>
    <w:p w14:paraId="53309845" w14:textId="77777777" w:rsidR="001B4B20" w:rsidRDefault="001B4B20" w:rsidP="000C0308">
      <w:pPr>
        <w:pStyle w:val="P00"/>
        <w:spacing w:before="72"/>
        <w:ind w:left="0" w:right="1134"/>
        <w:rPr>
          <w:rStyle w:val="default"/>
          <w:rFonts w:cs="FrankRuehl" w:hint="cs"/>
          <w:sz w:val="20"/>
          <w:rtl/>
        </w:rPr>
      </w:pPr>
      <w:bookmarkStart w:id="51" w:name="Seif29"/>
      <w:bookmarkEnd w:id="51"/>
      <w:r w:rsidRPr="00536FF0">
        <w:rPr>
          <w:rFonts w:cs="Miriam"/>
          <w:lang w:val="he-IL"/>
        </w:rPr>
        <w:pict w14:anchorId="2597C675">
          <v:rect id="_x0000_s2465" style="position:absolute;left:0;text-align:left;margin-left:464.35pt;margin-top:7.1pt;width:75.05pt;height:17.3pt;z-index:251630592" o:allowincell="f" filled="f" stroked="f" strokecolor="lime" strokeweight=".25pt">
            <v:textbox style="mso-next-textbox:#_x0000_s2465" inset="0,0,0,0">
              <w:txbxContent>
                <w:p w14:paraId="7EF02911" w14:textId="77777777" w:rsidR="00CF5313" w:rsidRDefault="00CF5313" w:rsidP="001B4B20">
                  <w:pPr>
                    <w:spacing w:line="160" w:lineRule="exact"/>
                    <w:rPr>
                      <w:rFonts w:cs="Miriam" w:hint="cs"/>
                      <w:noProof/>
                      <w:sz w:val="18"/>
                      <w:szCs w:val="18"/>
                      <w:rtl/>
                    </w:rPr>
                  </w:pPr>
                  <w:r>
                    <w:rPr>
                      <w:rFonts w:cs="Miriam" w:hint="cs"/>
                      <w:sz w:val="18"/>
                      <w:szCs w:val="18"/>
                      <w:rtl/>
                    </w:rPr>
                    <w:t>תוספת למחיר המעגן הבסיסי</w:t>
                  </w:r>
                </w:p>
              </w:txbxContent>
            </v:textbox>
            <w10:anchorlock/>
          </v:rect>
        </w:pict>
      </w:r>
      <w:r w:rsidRPr="00536FF0">
        <w:rPr>
          <w:rStyle w:val="big-number"/>
          <w:rFonts w:cs="Miriam" w:hint="cs"/>
          <w:sz w:val="20"/>
          <w:rtl/>
        </w:rPr>
        <w:t>2</w:t>
      </w:r>
      <w:r w:rsidR="000C0308">
        <w:rPr>
          <w:rStyle w:val="big-number"/>
          <w:rFonts w:cs="Miriam" w:hint="cs"/>
          <w:sz w:val="20"/>
          <w:rtl/>
        </w:rPr>
        <w:t>9</w:t>
      </w:r>
      <w:r w:rsidRPr="00536FF0">
        <w:rPr>
          <w:rStyle w:val="big-number"/>
          <w:rFonts w:cs="FrankRuehl"/>
          <w:sz w:val="20"/>
          <w:szCs w:val="26"/>
          <w:rtl/>
        </w:rPr>
        <w:t>.</w:t>
      </w:r>
      <w:r w:rsidRPr="00536FF0">
        <w:rPr>
          <w:rStyle w:val="big-number"/>
          <w:rFonts w:cs="FrankRuehl"/>
          <w:sz w:val="20"/>
          <w:szCs w:val="26"/>
          <w:rtl/>
        </w:rPr>
        <w:tab/>
      </w:r>
      <w:r w:rsidR="000C0308">
        <w:rPr>
          <w:rStyle w:val="default"/>
          <w:rFonts w:cs="FrankRuehl" w:hint="cs"/>
          <w:sz w:val="20"/>
          <w:rtl/>
        </w:rPr>
        <w:t>ניתנו שירותי מעגן בנסיבות כמפורט בטור א' להלן, יהיה המחיר המרבי לשירותים אלה, על אף האמור בטבלה מס' 1 בתוספת השלישית, דמי המעגן הבסיסיים לאותה אנייה בצירוף האמור בטור ב' לצדו:</w:t>
      </w:r>
    </w:p>
    <w:p w14:paraId="0A4E74A3" w14:textId="77777777" w:rsidR="003E42FF" w:rsidRPr="00536FF0" w:rsidRDefault="003E42FF" w:rsidP="003E42FF">
      <w:pPr>
        <w:pStyle w:val="P00"/>
        <w:tabs>
          <w:tab w:val="clear" w:pos="624"/>
          <w:tab w:val="clear" w:pos="1021"/>
          <w:tab w:val="clear" w:pos="1474"/>
          <w:tab w:val="clear" w:pos="1928"/>
          <w:tab w:val="clear" w:pos="2381"/>
          <w:tab w:val="clear" w:pos="2835"/>
          <w:tab w:val="clear" w:pos="6259"/>
          <w:tab w:val="center" w:pos="2552"/>
          <w:tab w:val="center" w:pos="6124"/>
        </w:tabs>
        <w:spacing w:before="72"/>
        <w:ind w:left="624" w:right="1134"/>
        <w:rPr>
          <w:rStyle w:val="default"/>
          <w:rFonts w:cs="FrankRuehl" w:hint="cs"/>
          <w:sz w:val="20"/>
          <w:szCs w:val="22"/>
          <w:rtl/>
        </w:rPr>
      </w:pPr>
      <w:r w:rsidRPr="00536FF0">
        <w:rPr>
          <w:rStyle w:val="default"/>
          <w:rFonts w:cs="FrankRuehl" w:hint="cs"/>
          <w:sz w:val="20"/>
          <w:szCs w:val="22"/>
          <w:rtl/>
        </w:rPr>
        <w:tab/>
        <w:t>טור א'</w:t>
      </w:r>
      <w:r w:rsidRPr="00536FF0">
        <w:rPr>
          <w:rStyle w:val="default"/>
          <w:rFonts w:cs="FrankRuehl" w:hint="cs"/>
          <w:sz w:val="20"/>
          <w:szCs w:val="22"/>
          <w:rtl/>
        </w:rPr>
        <w:tab/>
        <w:t>טור ב'</w:t>
      </w:r>
    </w:p>
    <w:p w14:paraId="7EDD39AC" w14:textId="77777777" w:rsidR="003E42FF" w:rsidRPr="00536FF0" w:rsidRDefault="003E42FF" w:rsidP="003E42FF">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124"/>
        </w:tabs>
        <w:spacing w:before="0"/>
        <w:ind w:left="624" w:right="1134"/>
        <w:rPr>
          <w:rStyle w:val="default"/>
          <w:rFonts w:cs="FrankRuehl" w:hint="cs"/>
          <w:sz w:val="20"/>
          <w:szCs w:val="22"/>
          <w:rtl/>
        </w:rPr>
      </w:pPr>
      <w:r w:rsidRPr="00536FF0">
        <w:rPr>
          <w:rStyle w:val="default"/>
          <w:rFonts w:cs="FrankRuehl" w:hint="cs"/>
          <w:sz w:val="20"/>
          <w:szCs w:val="22"/>
          <w:rtl/>
        </w:rPr>
        <w:tab/>
        <w:t>הנסיבות</w:t>
      </w:r>
      <w:r w:rsidRPr="00536FF0">
        <w:rPr>
          <w:rStyle w:val="default"/>
          <w:rFonts w:cs="FrankRuehl" w:hint="cs"/>
          <w:sz w:val="20"/>
          <w:szCs w:val="22"/>
          <w:rtl/>
        </w:rPr>
        <w:tab/>
        <w:t>התוספת</w:t>
      </w:r>
    </w:p>
    <w:p w14:paraId="07FA7EFD" w14:textId="77777777" w:rsidR="000C0308" w:rsidRDefault="003E42FF" w:rsidP="003E42FF">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אנייה שבניתובה יש צורך להיעזר</w:t>
      </w:r>
      <w:r>
        <w:rPr>
          <w:rStyle w:val="default"/>
          <w:rFonts w:cs="FrankRuehl" w:hint="cs"/>
          <w:sz w:val="20"/>
          <w:rtl/>
        </w:rPr>
        <w:tab/>
        <w:t xml:space="preserve">דמי גוררת או סירת קשירה כקבוע </w:t>
      </w:r>
    </w:p>
    <w:p w14:paraId="2FE65AFF" w14:textId="77777777" w:rsidR="003E42FF" w:rsidRDefault="003E42FF" w:rsidP="003E42FF">
      <w:pPr>
        <w:pStyle w:val="P00"/>
        <w:tabs>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Pr>
          <w:rStyle w:val="default"/>
          <w:rFonts w:cs="FrankRuehl" w:hint="cs"/>
          <w:sz w:val="20"/>
          <w:rtl/>
        </w:rPr>
        <w:t>בגוררת או בסירת קשירה בשל העדר</w:t>
      </w:r>
      <w:r>
        <w:rPr>
          <w:rStyle w:val="default"/>
          <w:rFonts w:cs="FrankRuehl" w:hint="cs"/>
          <w:sz w:val="20"/>
          <w:rtl/>
        </w:rPr>
        <w:tab/>
        <w:t xml:space="preserve">בסעיף 28, לכל גוררת או סירת קשירה </w:t>
      </w:r>
    </w:p>
    <w:p w14:paraId="333DAD1F" w14:textId="77777777" w:rsidR="003E42FF" w:rsidRDefault="003E42FF" w:rsidP="003E42FF">
      <w:pPr>
        <w:pStyle w:val="P00"/>
        <w:tabs>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Pr>
          <w:rStyle w:val="default"/>
          <w:rFonts w:cs="FrankRuehl" w:hint="cs"/>
          <w:sz w:val="20"/>
          <w:rtl/>
        </w:rPr>
        <w:t>כושר מספיק להנעה עצמית של האנייה,</w:t>
      </w:r>
      <w:r>
        <w:rPr>
          <w:rStyle w:val="default"/>
          <w:rFonts w:cs="FrankRuehl" w:hint="cs"/>
          <w:sz w:val="20"/>
          <w:rtl/>
        </w:rPr>
        <w:tab/>
        <w:t>נוספת שנעשה בה שימוש</w:t>
      </w:r>
    </w:p>
    <w:p w14:paraId="602758D9" w14:textId="77777777" w:rsidR="003E42FF" w:rsidRDefault="003E42FF" w:rsidP="003E42FF">
      <w:pPr>
        <w:pStyle w:val="P00"/>
        <w:tabs>
          <w:tab w:val="clear" w:pos="1474"/>
          <w:tab w:val="clear" w:pos="1928"/>
          <w:tab w:val="clear" w:pos="2381"/>
          <w:tab w:val="clear" w:pos="2835"/>
          <w:tab w:val="clear" w:pos="6259"/>
          <w:tab w:val="left" w:pos="4536"/>
        </w:tabs>
        <w:spacing w:before="0"/>
        <w:ind w:left="1021" w:right="4820"/>
        <w:jc w:val="left"/>
        <w:rPr>
          <w:rStyle w:val="default"/>
          <w:rFonts w:cs="FrankRuehl" w:hint="cs"/>
          <w:sz w:val="20"/>
          <w:rtl/>
        </w:rPr>
      </w:pPr>
      <w:r>
        <w:rPr>
          <w:rStyle w:val="default"/>
          <w:rFonts w:cs="FrankRuehl" w:hint="cs"/>
          <w:sz w:val="20"/>
          <w:rtl/>
        </w:rPr>
        <w:t>או שלדעת הנתב מערכת ההיגוי שלה אינה פועלת כתיקנה</w:t>
      </w:r>
    </w:p>
    <w:p w14:paraId="60886DD2" w14:textId="77777777" w:rsidR="003E42FF" w:rsidRDefault="003E42FF" w:rsidP="003E42FF">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אנייה שלא היתה מוכנה לניתוב, </w:t>
      </w:r>
      <w:r>
        <w:rPr>
          <w:rStyle w:val="default"/>
          <w:rFonts w:cs="FrankRuehl" w:hint="cs"/>
          <w:sz w:val="20"/>
          <w:rtl/>
        </w:rPr>
        <w:tab/>
        <w:t>2% מדמי המעגן הבסיסיים</w:t>
      </w:r>
    </w:p>
    <w:p w14:paraId="6CEA0E31" w14:textId="77777777" w:rsidR="003E42FF" w:rsidRDefault="003E42FF" w:rsidP="003E42FF">
      <w:pPr>
        <w:pStyle w:val="P00"/>
        <w:tabs>
          <w:tab w:val="clear" w:pos="1474"/>
          <w:tab w:val="clear" w:pos="1928"/>
          <w:tab w:val="clear" w:pos="2381"/>
          <w:tab w:val="clear" w:pos="2835"/>
          <w:tab w:val="clear" w:pos="6259"/>
          <w:tab w:val="left" w:pos="4536"/>
        </w:tabs>
        <w:spacing w:before="0"/>
        <w:ind w:left="1021" w:right="4820"/>
        <w:jc w:val="left"/>
        <w:rPr>
          <w:rStyle w:val="default"/>
          <w:rFonts w:cs="FrankRuehl" w:hint="cs"/>
          <w:sz w:val="20"/>
          <w:rtl/>
        </w:rPr>
      </w:pPr>
      <w:r>
        <w:rPr>
          <w:rStyle w:val="default"/>
          <w:rFonts w:cs="FrankRuehl" w:hint="cs"/>
          <w:sz w:val="20"/>
          <w:rtl/>
        </w:rPr>
        <w:t>וקברניטה לא מסר לספק הודעה על ביטול הזמנת הנתב לפחות 15 דקות לפני המועד אליו הוזמן הנתב</w:t>
      </w:r>
    </w:p>
    <w:p w14:paraId="6A2F6622" w14:textId="77777777" w:rsidR="003E42FF" w:rsidRDefault="003E42FF" w:rsidP="003E42FF">
      <w:pPr>
        <w:pStyle w:val="P00"/>
        <w:tabs>
          <w:tab w:val="clear" w:pos="1474"/>
          <w:tab w:val="clear" w:pos="1928"/>
          <w:tab w:val="clear" w:pos="2381"/>
          <w:tab w:val="clear" w:pos="2835"/>
          <w:tab w:val="clear" w:pos="6259"/>
          <w:tab w:val="left" w:pos="4536"/>
        </w:tabs>
        <w:spacing w:before="72"/>
        <w:ind w:left="1021" w:right="4820" w:hanging="397"/>
        <w:jc w:val="left"/>
        <w:rPr>
          <w:rStyle w:val="default"/>
          <w:rFonts w:cs="FrankRuehl" w:hint="cs"/>
          <w:sz w:val="20"/>
          <w:rtl/>
        </w:rPr>
      </w:pPr>
      <w:r>
        <w:rPr>
          <w:rStyle w:val="default"/>
          <w:rFonts w:cs="FrankRuehl" w:hint="cs"/>
          <w:sz w:val="20"/>
          <w:rtl/>
        </w:rPr>
        <w:t>(3)</w:t>
      </w:r>
      <w:r>
        <w:rPr>
          <w:rStyle w:val="default"/>
          <w:rFonts w:cs="FrankRuehl" w:hint="cs"/>
          <w:sz w:val="20"/>
          <w:rtl/>
        </w:rPr>
        <w:tab/>
        <w:t>אנייה שלא היתה מוכנה לניתוב בתוך מחצית השעה מהמועד שהנתב עלה עליה</w:t>
      </w:r>
    </w:p>
    <w:p w14:paraId="376E1BC4" w14:textId="77777777" w:rsidR="001B4B20" w:rsidRDefault="001B4B20" w:rsidP="003E42FF">
      <w:pPr>
        <w:pStyle w:val="P00"/>
        <w:spacing w:before="72"/>
        <w:ind w:left="0" w:right="1134"/>
        <w:rPr>
          <w:rStyle w:val="default"/>
          <w:rFonts w:cs="FrankRuehl" w:hint="cs"/>
          <w:sz w:val="20"/>
          <w:rtl/>
        </w:rPr>
      </w:pPr>
      <w:bookmarkStart w:id="52" w:name="Seif30"/>
      <w:bookmarkEnd w:id="52"/>
      <w:r w:rsidRPr="00536FF0">
        <w:rPr>
          <w:rFonts w:cs="Miriam"/>
          <w:lang w:val="he-IL"/>
        </w:rPr>
        <w:pict w14:anchorId="4AA52B1A">
          <v:rect id="_x0000_s2466" style="position:absolute;left:0;text-align:left;margin-left:464.35pt;margin-top:7.1pt;width:75.05pt;height:16.7pt;z-index:251631616" o:allowincell="f" filled="f" stroked="f" strokecolor="lime" strokeweight=".25pt">
            <v:textbox style="mso-next-textbox:#_x0000_s2466" inset="0,0,0,0">
              <w:txbxContent>
                <w:p w14:paraId="4EAC0491" w14:textId="77777777" w:rsidR="00CF5313" w:rsidRDefault="00CF5313" w:rsidP="001B4B20">
                  <w:pPr>
                    <w:spacing w:line="160" w:lineRule="exact"/>
                    <w:rPr>
                      <w:rFonts w:cs="Miriam" w:hint="cs"/>
                      <w:noProof/>
                      <w:sz w:val="18"/>
                      <w:szCs w:val="18"/>
                      <w:rtl/>
                    </w:rPr>
                  </w:pPr>
                  <w:r>
                    <w:rPr>
                      <w:rFonts w:cs="Miriam" w:hint="cs"/>
                      <w:sz w:val="18"/>
                      <w:szCs w:val="18"/>
                      <w:rtl/>
                    </w:rPr>
                    <w:t>הפחתות מתעריף המעגן הבסיסי</w:t>
                  </w:r>
                </w:p>
              </w:txbxContent>
            </v:textbox>
            <w10:anchorlock/>
          </v:rect>
        </w:pict>
      </w:r>
      <w:r w:rsidRPr="00536FF0">
        <w:rPr>
          <w:rStyle w:val="big-number"/>
          <w:rFonts w:cs="Miriam" w:hint="cs"/>
          <w:sz w:val="20"/>
          <w:rtl/>
        </w:rPr>
        <w:t>30</w:t>
      </w:r>
      <w:r w:rsidRPr="00536FF0">
        <w:rPr>
          <w:rStyle w:val="big-number"/>
          <w:rFonts w:cs="FrankRuehl"/>
          <w:sz w:val="20"/>
          <w:szCs w:val="26"/>
          <w:rtl/>
        </w:rPr>
        <w:t>.</w:t>
      </w:r>
      <w:r w:rsidRPr="00536FF0">
        <w:rPr>
          <w:rStyle w:val="big-number"/>
          <w:rFonts w:cs="FrankRuehl"/>
          <w:sz w:val="20"/>
          <w:szCs w:val="26"/>
          <w:rtl/>
        </w:rPr>
        <w:tab/>
      </w:r>
      <w:r w:rsidR="003E42FF">
        <w:rPr>
          <w:rStyle w:val="default"/>
          <w:rFonts w:cs="FrankRuehl" w:hint="cs"/>
          <w:sz w:val="20"/>
          <w:rtl/>
        </w:rPr>
        <w:t>ניתנו שירותי מעגן לאנייה בנסיבות כמפורטות בטור א' להלן, יהיה מחירם המרבי, על אף האמור בטבלה מספר 1 בתוספת השלישית, דמי המעגן הבסיסיים לאותה אנייה בהפחתה כמפורט בטור ב' שלצדו:</w:t>
      </w:r>
    </w:p>
    <w:p w14:paraId="162BF9E2" w14:textId="77777777" w:rsidR="001E5820" w:rsidRPr="00536FF0" w:rsidRDefault="001E5820" w:rsidP="001E5820">
      <w:pPr>
        <w:pStyle w:val="P00"/>
        <w:tabs>
          <w:tab w:val="clear" w:pos="624"/>
          <w:tab w:val="clear" w:pos="1021"/>
          <w:tab w:val="clear" w:pos="1474"/>
          <w:tab w:val="clear" w:pos="1928"/>
          <w:tab w:val="clear" w:pos="2381"/>
          <w:tab w:val="clear" w:pos="2835"/>
          <w:tab w:val="clear" w:pos="6259"/>
          <w:tab w:val="center" w:pos="2552"/>
          <w:tab w:val="center" w:pos="6124"/>
        </w:tabs>
        <w:spacing w:before="72"/>
        <w:ind w:left="624" w:right="1134"/>
        <w:rPr>
          <w:rStyle w:val="default"/>
          <w:rFonts w:cs="FrankRuehl" w:hint="cs"/>
          <w:sz w:val="20"/>
          <w:szCs w:val="22"/>
          <w:rtl/>
        </w:rPr>
      </w:pPr>
      <w:r w:rsidRPr="00536FF0">
        <w:rPr>
          <w:rStyle w:val="default"/>
          <w:rFonts w:cs="FrankRuehl" w:hint="cs"/>
          <w:sz w:val="20"/>
          <w:szCs w:val="22"/>
          <w:rtl/>
        </w:rPr>
        <w:tab/>
        <w:t>טור א'</w:t>
      </w:r>
      <w:r w:rsidRPr="00536FF0">
        <w:rPr>
          <w:rStyle w:val="default"/>
          <w:rFonts w:cs="FrankRuehl" w:hint="cs"/>
          <w:sz w:val="20"/>
          <w:szCs w:val="22"/>
          <w:rtl/>
        </w:rPr>
        <w:tab/>
        <w:t>טור ב'</w:t>
      </w:r>
    </w:p>
    <w:p w14:paraId="301E181D" w14:textId="77777777" w:rsidR="001E5820" w:rsidRPr="00536FF0" w:rsidRDefault="001E5820" w:rsidP="001E5820">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124"/>
        </w:tabs>
        <w:spacing w:before="0"/>
        <w:ind w:left="624" w:right="1134"/>
        <w:rPr>
          <w:rStyle w:val="default"/>
          <w:rFonts w:cs="FrankRuehl" w:hint="cs"/>
          <w:sz w:val="20"/>
          <w:szCs w:val="22"/>
          <w:rtl/>
        </w:rPr>
      </w:pPr>
      <w:r w:rsidRPr="00536FF0">
        <w:rPr>
          <w:rStyle w:val="default"/>
          <w:rFonts w:cs="FrankRuehl" w:hint="cs"/>
          <w:sz w:val="20"/>
          <w:szCs w:val="22"/>
          <w:rtl/>
        </w:rPr>
        <w:tab/>
        <w:t>הנסיבות</w:t>
      </w:r>
      <w:r w:rsidRPr="00536FF0">
        <w:rPr>
          <w:rStyle w:val="default"/>
          <w:rFonts w:cs="FrankRuehl" w:hint="cs"/>
          <w:sz w:val="20"/>
          <w:szCs w:val="22"/>
          <w:rtl/>
        </w:rPr>
        <w:tab/>
        <w:t>התוספת</w:t>
      </w:r>
    </w:p>
    <w:p w14:paraId="0D8FCF2E" w14:textId="77777777" w:rsidR="003E42FF" w:rsidRDefault="00BE1F64" w:rsidP="003324DB">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Fonts w:cs="FrankRuehl" w:hint="cs"/>
          <w:rtl/>
          <w:lang w:eastAsia="en-US"/>
        </w:rPr>
        <w:pict w14:anchorId="3D7371EB">
          <v:shape id="_x0000_s2510" type="#_x0000_t202" style="position:absolute;left:0;text-align:left;margin-left:470.35pt;margin-top:7.1pt;width:1in;height:24.95pt;z-index:251673600" filled="f" stroked="f">
            <v:textbox inset="1mm,0,1mm,0">
              <w:txbxContent>
                <w:p w14:paraId="5B4383C0" w14:textId="77777777" w:rsidR="00CF5313" w:rsidRDefault="00CF5313" w:rsidP="00BE1F64">
                  <w:pPr>
                    <w:spacing w:line="160" w:lineRule="exact"/>
                    <w:rPr>
                      <w:rFonts w:cs="Miriam" w:hint="cs"/>
                      <w:noProof/>
                      <w:sz w:val="18"/>
                      <w:szCs w:val="18"/>
                      <w:rtl/>
                    </w:rPr>
                  </w:pPr>
                  <w:r>
                    <w:rPr>
                      <w:rFonts w:cs="Miriam" w:hint="cs"/>
                      <w:noProof/>
                      <w:sz w:val="18"/>
                      <w:szCs w:val="18"/>
                      <w:rtl/>
                    </w:rPr>
                    <w:t>צו תשע"א-2010</w:t>
                  </w:r>
                </w:p>
                <w:p w14:paraId="48223D42" w14:textId="77777777" w:rsidR="00CF5313" w:rsidRDefault="00CF5313" w:rsidP="00BE1F64">
                  <w:pPr>
                    <w:spacing w:line="160" w:lineRule="exact"/>
                    <w:rPr>
                      <w:rFonts w:cs="Miriam" w:hint="cs"/>
                      <w:noProof/>
                      <w:sz w:val="18"/>
                      <w:szCs w:val="18"/>
                      <w:rtl/>
                    </w:rPr>
                  </w:pPr>
                  <w:r>
                    <w:rPr>
                      <w:rFonts w:cs="Miriam" w:hint="cs"/>
                      <w:noProof/>
                      <w:sz w:val="18"/>
                      <w:szCs w:val="18"/>
                      <w:rtl/>
                    </w:rPr>
                    <w:t>צו תשע"ד-2014</w:t>
                  </w:r>
                </w:p>
              </w:txbxContent>
            </v:textbox>
            <w10:anchorlock/>
          </v:shape>
        </w:pict>
      </w:r>
      <w:r w:rsidR="001E5820">
        <w:rPr>
          <w:rStyle w:val="default"/>
          <w:rFonts w:cs="FrankRuehl" w:hint="cs"/>
          <w:sz w:val="20"/>
          <w:rtl/>
        </w:rPr>
        <w:t>(1)</w:t>
      </w:r>
      <w:r w:rsidR="001E5820">
        <w:rPr>
          <w:rStyle w:val="default"/>
          <w:rFonts w:cs="FrankRuehl" w:hint="cs"/>
          <w:sz w:val="20"/>
          <w:rtl/>
        </w:rPr>
        <w:tab/>
        <w:t xml:space="preserve">אנייה </w:t>
      </w:r>
      <w:r w:rsidR="003324DB">
        <w:rPr>
          <w:rStyle w:val="default"/>
          <w:rFonts w:cs="FrankRuehl" w:hint="cs"/>
          <w:sz w:val="20"/>
          <w:rtl/>
        </w:rPr>
        <w:t>מעוכבת</w:t>
      </w:r>
      <w:r w:rsidR="001E5820">
        <w:rPr>
          <w:rStyle w:val="default"/>
          <w:rFonts w:cs="FrankRuehl" w:hint="cs"/>
          <w:sz w:val="20"/>
          <w:rtl/>
        </w:rPr>
        <w:t xml:space="preserve"> בתחום הימי, כל עוד היא </w:t>
      </w:r>
      <w:r w:rsidR="001E5820">
        <w:rPr>
          <w:rStyle w:val="default"/>
          <w:rFonts w:cs="FrankRuehl" w:hint="cs"/>
          <w:sz w:val="20"/>
          <w:rtl/>
        </w:rPr>
        <w:tab/>
        <w:t xml:space="preserve">90% מדמי המעגן הבסיסיים לאותה אנייה </w:t>
      </w:r>
    </w:p>
    <w:p w14:paraId="610BC57E" w14:textId="77777777" w:rsidR="001E5820" w:rsidRDefault="003324DB" w:rsidP="001E5820">
      <w:pPr>
        <w:pStyle w:val="P00"/>
        <w:tabs>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Pr>
          <w:rStyle w:val="default"/>
          <w:rFonts w:cs="FrankRuehl" w:hint="cs"/>
          <w:sz w:val="20"/>
          <w:rtl/>
        </w:rPr>
        <w:t>מעוכבת</w:t>
      </w:r>
      <w:r w:rsidR="001E5820">
        <w:rPr>
          <w:rStyle w:val="default"/>
          <w:rFonts w:cs="FrankRuehl" w:hint="cs"/>
          <w:sz w:val="20"/>
          <w:rtl/>
        </w:rPr>
        <w:t xml:space="preserve"> כאמור </w:t>
      </w:r>
      <w:r>
        <w:rPr>
          <w:rStyle w:val="default"/>
          <w:rFonts w:cs="FrankRuehl" w:hint="cs"/>
          <w:sz w:val="20"/>
          <w:rtl/>
        </w:rPr>
        <w:t xml:space="preserve">וכל עוד לא נעשה בה </w:t>
      </w:r>
      <w:r>
        <w:rPr>
          <w:rStyle w:val="default"/>
          <w:rFonts w:cs="FrankRuehl" w:hint="cs"/>
          <w:sz w:val="20"/>
          <w:rtl/>
        </w:rPr>
        <w:tab/>
        <w:t>החל ביום ה-6</w:t>
      </w:r>
      <w:r w:rsidR="001E5820">
        <w:rPr>
          <w:rStyle w:val="default"/>
          <w:rFonts w:cs="FrankRuehl" w:hint="cs"/>
          <w:sz w:val="20"/>
          <w:rtl/>
        </w:rPr>
        <w:t xml:space="preserve">1 מיום קביעת מפקח כלי </w:t>
      </w:r>
    </w:p>
    <w:p w14:paraId="1BA44BF1" w14:textId="77777777" w:rsidR="001E5820" w:rsidRDefault="001E5820" w:rsidP="00BE1F64">
      <w:pPr>
        <w:pStyle w:val="P00"/>
        <w:tabs>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Pr>
          <w:rStyle w:val="default"/>
          <w:rFonts w:cs="FrankRuehl" w:hint="cs"/>
          <w:sz w:val="20"/>
          <w:rtl/>
        </w:rPr>
        <w:t>שימוש כמקום אחסנה או שימוש אחר</w:t>
      </w:r>
      <w:r>
        <w:rPr>
          <w:rStyle w:val="default"/>
          <w:rFonts w:cs="FrankRuehl" w:hint="cs"/>
          <w:sz w:val="20"/>
          <w:rtl/>
        </w:rPr>
        <w:tab/>
        <w:t xml:space="preserve">שיט </w:t>
      </w:r>
      <w:r w:rsidR="00BE1F64">
        <w:rPr>
          <w:rStyle w:val="default"/>
          <w:rFonts w:cs="FrankRuehl" w:hint="cs"/>
          <w:sz w:val="20"/>
          <w:rtl/>
        </w:rPr>
        <w:t>שהיא</w:t>
      </w:r>
      <w:r>
        <w:rPr>
          <w:rStyle w:val="default"/>
          <w:rFonts w:cs="FrankRuehl" w:hint="cs"/>
          <w:sz w:val="20"/>
          <w:rtl/>
        </w:rPr>
        <w:t xml:space="preserve"> שאיננה כשירה לשיט</w:t>
      </w:r>
    </w:p>
    <w:p w14:paraId="090215E0" w14:textId="77777777" w:rsidR="001E5820" w:rsidRDefault="001E5820" w:rsidP="001E5820">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אנייה השוהה בתחום מספנות ישראל </w:t>
      </w:r>
      <w:r>
        <w:rPr>
          <w:rStyle w:val="default"/>
          <w:rFonts w:cs="FrankRuehl" w:hint="cs"/>
          <w:sz w:val="20"/>
          <w:rtl/>
        </w:rPr>
        <w:tab/>
        <w:t xml:space="preserve">20% מדמי המעגן הבסיסיים בתקופת </w:t>
      </w:r>
    </w:p>
    <w:p w14:paraId="300DE421" w14:textId="77777777" w:rsidR="001E5820" w:rsidRDefault="001E5820" w:rsidP="001E5820">
      <w:pPr>
        <w:pStyle w:val="P00"/>
        <w:tabs>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Pr>
          <w:rStyle w:val="default"/>
          <w:rFonts w:cs="FrankRuehl" w:hint="cs"/>
          <w:sz w:val="20"/>
          <w:rtl/>
        </w:rPr>
        <w:t>לצורך תיקונים במשך תקופה של 30</w:t>
      </w:r>
      <w:r>
        <w:rPr>
          <w:rStyle w:val="default"/>
          <w:rFonts w:cs="FrankRuehl" w:hint="cs"/>
          <w:sz w:val="20"/>
          <w:rtl/>
        </w:rPr>
        <w:tab/>
        <w:t xml:space="preserve">השהייה הראשונה ו-80% מדמי המעגן </w:t>
      </w:r>
    </w:p>
    <w:p w14:paraId="1FF590D8" w14:textId="77777777" w:rsidR="001E5820" w:rsidRDefault="001E5820" w:rsidP="001E5820">
      <w:pPr>
        <w:pStyle w:val="P00"/>
        <w:tabs>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Pr>
          <w:rStyle w:val="default"/>
          <w:rFonts w:cs="FrankRuehl" w:hint="cs"/>
          <w:sz w:val="20"/>
          <w:rtl/>
        </w:rPr>
        <w:t>ימים לפחות, כל זמן שהייתה כאמור</w:t>
      </w:r>
      <w:r>
        <w:rPr>
          <w:rStyle w:val="default"/>
          <w:rFonts w:cs="FrankRuehl" w:hint="cs"/>
          <w:sz w:val="20"/>
          <w:rtl/>
        </w:rPr>
        <w:tab/>
        <w:t>הבסיסיים בכל תקופת שהייה נוספת</w:t>
      </w:r>
    </w:p>
    <w:p w14:paraId="2AC2738E" w14:textId="77777777" w:rsidR="001E5820" w:rsidRDefault="001E5820" w:rsidP="001E5820">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אנייה במצוקה ובלבד שאינה רתוקה </w:t>
      </w:r>
      <w:r>
        <w:rPr>
          <w:rStyle w:val="default"/>
          <w:rFonts w:cs="FrankRuehl" w:hint="cs"/>
          <w:sz w:val="20"/>
          <w:rtl/>
        </w:rPr>
        <w:tab/>
        <w:t>40% מדמי המעגן הבסיסיים לאותה אנייה</w:t>
      </w:r>
    </w:p>
    <w:p w14:paraId="00D7D433" w14:textId="77777777" w:rsidR="001E5820" w:rsidRDefault="001E5820" w:rsidP="001E5820">
      <w:pPr>
        <w:pStyle w:val="P00"/>
        <w:tabs>
          <w:tab w:val="clear" w:pos="1474"/>
          <w:tab w:val="clear" w:pos="1928"/>
          <w:tab w:val="clear" w:pos="2381"/>
          <w:tab w:val="clear" w:pos="2835"/>
          <w:tab w:val="clear" w:pos="6259"/>
          <w:tab w:val="left" w:pos="4536"/>
        </w:tabs>
        <w:spacing w:before="0"/>
        <w:ind w:left="1021" w:right="4820"/>
        <w:jc w:val="left"/>
        <w:rPr>
          <w:rStyle w:val="default"/>
          <w:rFonts w:cs="FrankRuehl" w:hint="cs"/>
          <w:sz w:val="20"/>
          <w:rtl/>
        </w:rPr>
      </w:pPr>
      <w:r>
        <w:rPr>
          <w:rStyle w:val="default"/>
          <w:rFonts w:cs="FrankRuehl" w:hint="cs"/>
          <w:sz w:val="20"/>
          <w:rtl/>
        </w:rPr>
        <w:t>לרציף והפליגה מהנמל מיד עם תום המצוקה</w:t>
      </w:r>
    </w:p>
    <w:p w14:paraId="72F4522F" w14:textId="77777777" w:rsidR="001E5820" w:rsidRDefault="001E5820" w:rsidP="001E5820">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אנייה המשמשת לצורכי לימוד שיט בלבד</w:t>
      </w:r>
      <w:r>
        <w:rPr>
          <w:rStyle w:val="default"/>
          <w:rFonts w:cs="FrankRuehl" w:hint="cs"/>
          <w:sz w:val="20"/>
          <w:rtl/>
        </w:rPr>
        <w:tab/>
        <w:t>40% מדמי המעגן הבסיסיים לאותה אנייה</w:t>
      </w:r>
    </w:p>
    <w:p w14:paraId="2201D4FB" w14:textId="77777777" w:rsidR="001E5820" w:rsidRDefault="001E5820" w:rsidP="001E5820">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אנייה המיועדת בעיקר להובלת מטענים, </w:t>
      </w:r>
      <w:r>
        <w:rPr>
          <w:rStyle w:val="default"/>
          <w:rFonts w:cs="FrankRuehl" w:hint="cs"/>
          <w:sz w:val="20"/>
          <w:rtl/>
        </w:rPr>
        <w:tab/>
        <w:t>35% מדמי המעגן הבסיסיים לאותה אנייה</w:t>
      </w:r>
    </w:p>
    <w:p w14:paraId="3B546299" w14:textId="77777777" w:rsidR="001E5820" w:rsidRDefault="001E5820" w:rsidP="001E5820">
      <w:pPr>
        <w:pStyle w:val="P00"/>
        <w:tabs>
          <w:tab w:val="clear" w:pos="1474"/>
          <w:tab w:val="clear" w:pos="1928"/>
          <w:tab w:val="clear" w:pos="2381"/>
          <w:tab w:val="clear" w:pos="2835"/>
          <w:tab w:val="clear" w:pos="6259"/>
          <w:tab w:val="left" w:pos="4536"/>
        </w:tabs>
        <w:spacing w:before="0"/>
        <w:ind w:left="1021" w:right="4820"/>
        <w:jc w:val="left"/>
        <w:rPr>
          <w:rStyle w:val="default"/>
          <w:rFonts w:cs="FrankRuehl" w:hint="cs"/>
          <w:sz w:val="20"/>
          <w:rtl/>
        </w:rPr>
      </w:pPr>
      <w:r>
        <w:rPr>
          <w:rStyle w:val="default"/>
          <w:rFonts w:cs="FrankRuehl" w:hint="cs"/>
          <w:sz w:val="20"/>
          <w:rtl/>
        </w:rPr>
        <w:t>שהגיעה לנמל במטרה לפקוד רציף, למעט רציף שבו מיתקן נמל ייעודי, וחלפו למעלה משתי משמרות רצופות מהמועד שבו הגיעה לתחום הנמל ובעלייה הודיע שהיא מוכנה לעבודה, ועד למועד קשירתה לרציף כאמור, ובלבד שהעיכוב כאמור לא נגרם בשל שביתה או השבתה או עיצומים או בשל נסיבות שלא ניתן למנוע אותן, לרבות מזג אוויר או מצב ים שאינם מאפשרים ריתוק בבטחה של האנייה לרציף או מצב חירום</w:t>
      </w:r>
    </w:p>
    <w:p w14:paraId="2F575103" w14:textId="77777777" w:rsidR="001E5820" w:rsidRDefault="00866108" w:rsidP="00866108">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Fonts w:cs="FrankRuehl" w:hint="cs"/>
          <w:rtl/>
          <w:lang w:eastAsia="en-US"/>
        </w:rPr>
        <w:pict w14:anchorId="10E60650">
          <v:shape id="_x0000_s2582" type="#_x0000_t202" style="position:absolute;left:0;text-align:left;margin-left:470.35pt;margin-top:7.1pt;width:1in;height:11.75pt;z-index:251710464" filled="f" stroked="f">
            <v:textbox inset="1mm,0,1mm,0">
              <w:txbxContent>
                <w:p w14:paraId="3F22B4B4" w14:textId="77777777" w:rsidR="00866108" w:rsidRDefault="00866108" w:rsidP="00866108">
                  <w:pPr>
                    <w:spacing w:line="160" w:lineRule="exact"/>
                    <w:rPr>
                      <w:rFonts w:cs="Miriam"/>
                      <w:noProof/>
                      <w:sz w:val="18"/>
                      <w:szCs w:val="18"/>
                      <w:rtl/>
                    </w:rPr>
                  </w:pPr>
                  <w:r>
                    <w:rPr>
                      <w:rFonts w:cs="Miriam" w:hint="cs"/>
                      <w:noProof/>
                      <w:sz w:val="18"/>
                      <w:szCs w:val="18"/>
                      <w:rtl/>
                    </w:rPr>
                    <w:t>צו תשפ"ב-2022</w:t>
                  </w:r>
                </w:p>
              </w:txbxContent>
            </v:textbox>
            <w10:anchorlock/>
          </v:shape>
        </w:pict>
      </w:r>
      <w:r>
        <w:rPr>
          <w:rStyle w:val="default"/>
          <w:rFonts w:cs="FrankRuehl" w:hint="cs"/>
          <w:sz w:val="20"/>
          <w:rtl/>
        </w:rPr>
        <w:t>(6)</w:t>
      </w:r>
      <w:r>
        <w:rPr>
          <w:rStyle w:val="default"/>
          <w:rFonts w:cs="FrankRuehl" w:hint="cs"/>
          <w:sz w:val="20"/>
          <w:rtl/>
        </w:rPr>
        <w:tab/>
      </w:r>
      <w:r w:rsidR="001E5820">
        <w:rPr>
          <w:rStyle w:val="default"/>
          <w:rFonts w:cs="FrankRuehl" w:hint="cs"/>
          <w:sz w:val="20"/>
          <w:rtl/>
        </w:rPr>
        <w:t xml:space="preserve">אנייה שלא נותבה בפועל כדין על ידי </w:t>
      </w:r>
      <w:r w:rsidR="001E5820">
        <w:rPr>
          <w:rStyle w:val="default"/>
          <w:rFonts w:cs="FrankRuehl" w:hint="cs"/>
          <w:sz w:val="20"/>
          <w:rtl/>
        </w:rPr>
        <w:tab/>
        <w:t>30% מדמי המעגן הבסיסיים לאותה אנייה</w:t>
      </w:r>
    </w:p>
    <w:p w14:paraId="43CBBA3B" w14:textId="77777777" w:rsidR="001E5820" w:rsidRDefault="00866108" w:rsidP="001E5820">
      <w:pPr>
        <w:pStyle w:val="P00"/>
        <w:tabs>
          <w:tab w:val="clear" w:pos="1474"/>
          <w:tab w:val="clear" w:pos="1928"/>
          <w:tab w:val="clear" w:pos="2381"/>
          <w:tab w:val="clear" w:pos="2835"/>
          <w:tab w:val="clear" w:pos="6259"/>
          <w:tab w:val="left" w:pos="4536"/>
        </w:tabs>
        <w:spacing w:before="0"/>
        <w:ind w:left="1021" w:right="4820"/>
        <w:jc w:val="left"/>
        <w:rPr>
          <w:rStyle w:val="default"/>
          <w:rFonts w:cs="FrankRuehl" w:hint="cs"/>
          <w:sz w:val="20"/>
          <w:rtl/>
        </w:rPr>
      </w:pPr>
      <w:r>
        <w:rPr>
          <w:rStyle w:val="default"/>
          <w:rFonts w:cs="FrankRuehl" w:hint="cs"/>
          <w:sz w:val="20"/>
          <w:rtl/>
        </w:rPr>
        <w:t>הספק המוסמך</w:t>
      </w:r>
      <w:r w:rsidR="001E5820">
        <w:rPr>
          <w:rStyle w:val="default"/>
          <w:rFonts w:cs="FrankRuehl" w:hint="cs"/>
          <w:sz w:val="20"/>
          <w:rtl/>
        </w:rPr>
        <w:t xml:space="preserve"> ליתן את שירותי המעגן</w:t>
      </w:r>
    </w:p>
    <w:p w14:paraId="79B4309D" w14:textId="77777777" w:rsidR="00BE1F64" w:rsidRPr="007E3135" w:rsidRDefault="00BE1F64" w:rsidP="00BE1F64">
      <w:pPr>
        <w:pStyle w:val="P00"/>
        <w:spacing w:before="0"/>
        <w:ind w:left="624" w:right="1134"/>
        <w:rPr>
          <w:rStyle w:val="default"/>
          <w:rFonts w:cs="FrankRuehl" w:hint="cs"/>
          <w:vanish/>
          <w:color w:val="FF0000"/>
          <w:sz w:val="20"/>
          <w:szCs w:val="20"/>
          <w:shd w:val="clear" w:color="auto" w:fill="FFFF99"/>
          <w:rtl/>
        </w:rPr>
      </w:pPr>
      <w:bookmarkStart w:id="53" w:name="Rov72"/>
      <w:r w:rsidRPr="007E3135">
        <w:rPr>
          <w:rStyle w:val="default"/>
          <w:rFonts w:cs="FrankRuehl" w:hint="cs"/>
          <w:vanish/>
          <w:color w:val="FF0000"/>
          <w:sz w:val="20"/>
          <w:szCs w:val="20"/>
          <w:shd w:val="clear" w:color="auto" w:fill="FFFF99"/>
          <w:rtl/>
        </w:rPr>
        <w:t>מיום 21.11.2010</w:t>
      </w:r>
    </w:p>
    <w:p w14:paraId="10B9E64F" w14:textId="77777777" w:rsidR="00BE1F64" w:rsidRPr="007E3135" w:rsidRDefault="00BE1F64" w:rsidP="00BE1F64">
      <w:pPr>
        <w:pStyle w:val="P00"/>
        <w:spacing w:before="0"/>
        <w:ind w:left="624"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46C50E22" w14:textId="77777777" w:rsidR="00BE1F64" w:rsidRPr="007E3135" w:rsidRDefault="00BE1F64" w:rsidP="00BE1F64">
      <w:pPr>
        <w:pStyle w:val="P00"/>
        <w:spacing w:before="0"/>
        <w:ind w:left="624" w:right="1134"/>
        <w:rPr>
          <w:rStyle w:val="default"/>
          <w:rFonts w:cs="FrankRuehl" w:hint="cs"/>
          <w:vanish/>
          <w:sz w:val="20"/>
          <w:szCs w:val="20"/>
          <w:shd w:val="clear" w:color="auto" w:fill="FFFF99"/>
          <w:rtl/>
        </w:rPr>
      </w:pPr>
      <w:hyperlink r:id="rId34"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175</w:t>
      </w:r>
    </w:p>
    <w:p w14:paraId="10BC195A" w14:textId="77777777" w:rsidR="001B53E3" w:rsidRPr="007E3135" w:rsidRDefault="001B53E3" w:rsidP="001B53E3">
      <w:pPr>
        <w:pStyle w:val="P00"/>
        <w:tabs>
          <w:tab w:val="clear" w:pos="1474"/>
          <w:tab w:val="clear" w:pos="1928"/>
          <w:tab w:val="clear" w:pos="2381"/>
          <w:tab w:val="clear" w:pos="2835"/>
          <w:tab w:val="clear" w:pos="6259"/>
          <w:tab w:val="left" w:pos="4536"/>
        </w:tabs>
        <w:ind w:left="624"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(1)</w:t>
      </w:r>
      <w:r w:rsidRPr="007E3135">
        <w:rPr>
          <w:rStyle w:val="default"/>
          <w:rFonts w:cs="FrankRuehl" w:hint="cs"/>
          <w:vanish/>
          <w:sz w:val="22"/>
          <w:szCs w:val="22"/>
          <w:shd w:val="clear" w:color="auto" w:fill="FFFF99"/>
          <w:rtl/>
        </w:rPr>
        <w:tab/>
        <w:t xml:space="preserve">אנייה מושבתת בתחום הימי, כל עוד היא </w:t>
      </w:r>
      <w:r w:rsidRPr="007E3135">
        <w:rPr>
          <w:rStyle w:val="default"/>
          <w:rFonts w:cs="FrankRuehl" w:hint="cs"/>
          <w:vanish/>
          <w:sz w:val="22"/>
          <w:szCs w:val="22"/>
          <w:shd w:val="clear" w:color="auto" w:fill="FFFF99"/>
          <w:rtl/>
        </w:rPr>
        <w:tab/>
        <w:t>90% מדמי המעגן הבסיסיים לאותה אנייה החל</w:t>
      </w:r>
    </w:p>
    <w:p w14:paraId="1B2553DC" w14:textId="77777777" w:rsidR="001B53E3" w:rsidRPr="007E3135" w:rsidRDefault="001B53E3" w:rsidP="001B53E3">
      <w:pPr>
        <w:pStyle w:val="P00"/>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 xml:space="preserve">מושבתת כאמור וכל עוד לא נעשה בה </w:t>
      </w:r>
      <w:r w:rsidRPr="007E3135">
        <w:rPr>
          <w:rStyle w:val="default"/>
          <w:rFonts w:cs="FrankRuehl" w:hint="cs"/>
          <w:vanish/>
          <w:sz w:val="22"/>
          <w:szCs w:val="22"/>
          <w:shd w:val="clear" w:color="auto" w:fill="FFFF99"/>
          <w:rtl/>
        </w:rPr>
        <w:tab/>
        <w:t xml:space="preserve">ביום ה-31 מיום קביעת </w:t>
      </w:r>
      <w:r w:rsidRPr="007E3135">
        <w:rPr>
          <w:rStyle w:val="default"/>
          <w:rFonts w:cs="FrankRuehl" w:hint="cs"/>
          <w:strike/>
          <w:vanish/>
          <w:sz w:val="22"/>
          <w:szCs w:val="22"/>
          <w:shd w:val="clear" w:color="auto" w:fill="FFFF99"/>
          <w:rtl/>
        </w:rPr>
        <w:t>מפקח כלי שיט הנמל</w:t>
      </w:r>
    </w:p>
    <w:p w14:paraId="020EE150" w14:textId="77777777" w:rsidR="001B53E3" w:rsidRPr="007E3135" w:rsidRDefault="001B53E3" w:rsidP="001B53E3">
      <w:pPr>
        <w:pStyle w:val="P00"/>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שימוש כמקום אחסנה או שימוש אחר</w:t>
      </w:r>
      <w:r w:rsidRPr="007E3135">
        <w:rPr>
          <w:rStyle w:val="default"/>
          <w:rFonts w:cs="FrankRuehl" w:hint="cs"/>
          <w:vanish/>
          <w:sz w:val="22"/>
          <w:szCs w:val="22"/>
          <w:shd w:val="clear" w:color="auto" w:fill="FFFF99"/>
          <w:rtl/>
        </w:rPr>
        <w:tab/>
      </w:r>
      <w:r w:rsidRPr="007E3135">
        <w:rPr>
          <w:rStyle w:val="default"/>
          <w:rFonts w:cs="FrankRuehl" w:hint="cs"/>
          <w:strike/>
          <w:vanish/>
          <w:sz w:val="22"/>
          <w:szCs w:val="22"/>
          <w:shd w:val="clear" w:color="auto" w:fill="FFFF99"/>
          <w:rtl/>
        </w:rPr>
        <w:t>שאיננה</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מפקח כלי שיט שהיא איננה</w:t>
      </w:r>
      <w:r w:rsidRPr="007E3135">
        <w:rPr>
          <w:rStyle w:val="default"/>
          <w:rFonts w:cs="FrankRuehl" w:hint="cs"/>
          <w:vanish/>
          <w:sz w:val="22"/>
          <w:szCs w:val="22"/>
          <w:shd w:val="clear" w:color="auto" w:fill="FFFF99"/>
          <w:rtl/>
        </w:rPr>
        <w:t xml:space="preserve"> כשירה לשיט</w:t>
      </w:r>
    </w:p>
    <w:p w14:paraId="0FE66AFE" w14:textId="77777777" w:rsidR="001B53E3" w:rsidRPr="007E3135" w:rsidRDefault="001B53E3" w:rsidP="003324DB">
      <w:pPr>
        <w:pStyle w:val="P00"/>
        <w:spacing w:before="0"/>
        <w:ind w:left="624" w:right="1134"/>
        <w:rPr>
          <w:rStyle w:val="default"/>
          <w:rFonts w:cs="FrankRuehl" w:hint="cs"/>
          <w:vanish/>
          <w:sz w:val="20"/>
          <w:szCs w:val="20"/>
          <w:shd w:val="clear" w:color="auto" w:fill="FFFF99"/>
          <w:rtl/>
        </w:rPr>
      </w:pPr>
    </w:p>
    <w:p w14:paraId="15A35D35" w14:textId="77777777" w:rsidR="001B53E3" w:rsidRPr="007E3135" w:rsidRDefault="001B53E3" w:rsidP="003324DB">
      <w:pPr>
        <w:pStyle w:val="P00"/>
        <w:spacing w:before="0"/>
        <w:ind w:left="624" w:right="1134"/>
        <w:rPr>
          <w:rStyle w:val="default"/>
          <w:rFonts w:cs="FrankRuehl" w:hint="cs"/>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3.4.2014</w:t>
      </w:r>
    </w:p>
    <w:p w14:paraId="373B76F2" w14:textId="77777777" w:rsidR="001B53E3" w:rsidRPr="007E3135" w:rsidRDefault="001B53E3" w:rsidP="003324DB">
      <w:pPr>
        <w:pStyle w:val="P00"/>
        <w:spacing w:before="0"/>
        <w:ind w:left="624"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תשע"ד-2014</w:t>
      </w:r>
    </w:p>
    <w:p w14:paraId="7F4F00B2" w14:textId="77777777" w:rsidR="001B53E3" w:rsidRPr="007E3135" w:rsidRDefault="001B53E3" w:rsidP="003324DB">
      <w:pPr>
        <w:pStyle w:val="P00"/>
        <w:spacing w:before="0"/>
        <w:ind w:left="624" w:right="1134"/>
        <w:rPr>
          <w:rStyle w:val="default"/>
          <w:rFonts w:cs="FrankRuehl" w:hint="cs"/>
          <w:vanish/>
          <w:sz w:val="20"/>
          <w:szCs w:val="20"/>
          <w:shd w:val="clear" w:color="auto" w:fill="FFFF99"/>
          <w:rtl/>
        </w:rPr>
      </w:pPr>
      <w:hyperlink r:id="rId35" w:history="1">
        <w:r w:rsidRPr="007E3135">
          <w:rPr>
            <w:rStyle w:val="Hyperlink"/>
            <w:rFonts w:cs="FrankRuehl" w:hint="cs"/>
            <w:vanish/>
            <w:szCs w:val="20"/>
            <w:shd w:val="clear" w:color="auto" w:fill="FFFF99"/>
            <w:rtl/>
          </w:rPr>
          <w:t>ק"ת תשע"ד מס' 7356</w:t>
        </w:r>
      </w:hyperlink>
      <w:r w:rsidRPr="007E3135">
        <w:rPr>
          <w:rStyle w:val="default"/>
          <w:rFonts w:cs="FrankRuehl" w:hint="cs"/>
          <w:vanish/>
          <w:sz w:val="20"/>
          <w:szCs w:val="20"/>
          <w:shd w:val="clear" w:color="auto" w:fill="FFFF99"/>
          <w:rtl/>
        </w:rPr>
        <w:t xml:space="preserve"> מיום 20.3.2014 עמ' 964</w:t>
      </w:r>
    </w:p>
    <w:p w14:paraId="14DAA441" w14:textId="77777777" w:rsidR="00866108" w:rsidRPr="007E3135" w:rsidRDefault="00866108" w:rsidP="00866108">
      <w:pPr>
        <w:pStyle w:val="P00"/>
        <w:tabs>
          <w:tab w:val="clear" w:pos="1474"/>
          <w:tab w:val="clear" w:pos="1928"/>
          <w:tab w:val="clear" w:pos="2381"/>
          <w:tab w:val="clear" w:pos="2835"/>
          <w:tab w:val="clear" w:pos="6259"/>
          <w:tab w:val="left" w:pos="4536"/>
        </w:tabs>
        <w:ind w:left="624"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(1)</w:t>
      </w:r>
      <w:r w:rsidRPr="007E3135">
        <w:rPr>
          <w:rStyle w:val="default"/>
          <w:rFonts w:cs="FrankRuehl" w:hint="cs"/>
          <w:vanish/>
          <w:sz w:val="22"/>
          <w:szCs w:val="22"/>
          <w:shd w:val="clear" w:color="auto" w:fill="FFFF99"/>
          <w:rtl/>
        </w:rPr>
        <w:tab/>
        <w:t xml:space="preserve">אנייה </w:t>
      </w:r>
      <w:r w:rsidRPr="007E3135">
        <w:rPr>
          <w:rStyle w:val="default"/>
          <w:rFonts w:cs="FrankRuehl" w:hint="cs"/>
          <w:strike/>
          <w:vanish/>
          <w:sz w:val="22"/>
          <w:szCs w:val="22"/>
          <w:shd w:val="clear" w:color="auto" w:fill="FFFF99"/>
          <w:rtl/>
        </w:rPr>
        <w:t>מושבתת</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מעוכבת</w:t>
      </w:r>
      <w:r w:rsidRPr="007E3135">
        <w:rPr>
          <w:rStyle w:val="default"/>
          <w:rFonts w:cs="FrankRuehl" w:hint="cs"/>
          <w:vanish/>
          <w:sz w:val="22"/>
          <w:szCs w:val="22"/>
          <w:shd w:val="clear" w:color="auto" w:fill="FFFF99"/>
          <w:rtl/>
        </w:rPr>
        <w:t xml:space="preserve"> בתחום הימי, כל</w:t>
      </w:r>
      <w:r w:rsidRPr="007E3135">
        <w:rPr>
          <w:rStyle w:val="default"/>
          <w:rFonts w:cs="FrankRuehl" w:hint="cs"/>
          <w:vanish/>
          <w:sz w:val="22"/>
          <w:szCs w:val="22"/>
          <w:shd w:val="clear" w:color="auto" w:fill="FFFF99"/>
          <w:rtl/>
        </w:rPr>
        <w:tab/>
        <w:t xml:space="preserve">90% מדמי המעגן הבסיסיים לאותה אנייה החל </w:t>
      </w:r>
    </w:p>
    <w:p w14:paraId="22DC0132" w14:textId="77777777" w:rsidR="00866108" w:rsidRPr="007E3135" w:rsidRDefault="00866108" w:rsidP="00866108">
      <w:pPr>
        <w:pStyle w:val="P00"/>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 xml:space="preserve">עוד היא </w:t>
      </w:r>
      <w:r w:rsidRPr="007E3135">
        <w:rPr>
          <w:rStyle w:val="default"/>
          <w:rFonts w:cs="FrankRuehl" w:hint="cs"/>
          <w:strike/>
          <w:vanish/>
          <w:sz w:val="22"/>
          <w:szCs w:val="22"/>
          <w:shd w:val="clear" w:color="auto" w:fill="FFFF99"/>
          <w:rtl/>
        </w:rPr>
        <w:t>מושבתת</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מעוכבת</w:t>
      </w:r>
      <w:r w:rsidRPr="007E3135">
        <w:rPr>
          <w:rStyle w:val="default"/>
          <w:rFonts w:cs="FrankRuehl" w:hint="cs"/>
          <w:vanish/>
          <w:sz w:val="22"/>
          <w:szCs w:val="22"/>
          <w:shd w:val="clear" w:color="auto" w:fill="FFFF99"/>
          <w:rtl/>
        </w:rPr>
        <w:t xml:space="preserve"> כאמור וכל עוד</w:t>
      </w:r>
      <w:r w:rsidRPr="007E3135">
        <w:rPr>
          <w:rStyle w:val="default"/>
          <w:rFonts w:cs="FrankRuehl" w:hint="cs"/>
          <w:vanish/>
          <w:sz w:val="22"/>
          <w:szCs w:val="22"/>
          <w:shd w:val="clear" w:color="auto" w:fill="FFFF99"/>
          <w:rtl/>
        </w:rPr>
        <w:tab/>
        <w:t>ביום ה-</w:t>
      </w:r>
      <w:r w:rsidRPr="007E3135">
        <w:rPr>
          <w:rStyle w:val="default"/>
          <w:rFonts w:cs="FrankRuehl" w:hint="cs"/>
          <w:strike/>
          <w:vanish/>
          <w:sz w:val="22"/>
          <w:szCs w:val="22"/>
          <w:shd w:val="clear" w:color="auto" w:fill="FFFF99"/>
          <w:rtl/>
        </w:rPr>
        <w:t>31</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61</w:t>
      </w:r>
      <w:r w:rsidRPr="007E3135">
        <w:rPr>
          <w:rStyle w:val="default"/>
          <w:rFonts w:cs="FrankRuehl" w:hint="cs"/>
          <w:vanish/>
          <w:sz w:val="22"/>
          <w:szCs w:val="22"/>
          <w:shd w:val="clear" w:color="auto" w:fill="FFFF99"/>
          <w:rtl/>
        </w:rPr>
        <w:t xml:space="preserve"> מיום קביעת מפקח כלי שיט </w:t>
      </w:r>
    </w:p>
    <w:p w14:paraId="6D269BC0" w14:textId="77777777" w:rsidR="00866108" w:rsidRPr="007E3135" w:rsidRDefault="00866108" w:rsidP="00866108">
      <w:pPr>
        <w:pStyle w:val="P00"/>
        <w:tabs>
          <w:tab w:val="clear" w:pos="1474"/>
          <w:tab w:val="clear" w:pos="1928"/>
          <w:tab w:val="clear" w:pos="2381"/>
          <w:tab w:val="clear" w:pos="2835"/>
          <w:tab w:val="clear" w:pos="6259"/>
          <w:tab w:val="left" w:pos="4536"/>
        </w:tabs>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 xml:space="preserve">לא נעשה בה שימוש כמקום אחסנה או </w:t>
      </w:r>
      <w:r w:rsidRPr="007E3135">
        <w:rPr>
          <w:rStyle w:val="default"/>
          <w:rFonts w:cs="FrankRuehl" w:hint="cs"/>
          <w:vanish/>
          <w:sz w:val="22"/>
          <w:szCs w:val="22"/>
          <w:shd w:val="clear" w:color="auto" w:fill="FFFF99"/>
          <w:rtl/>
        </w:rPr>
        <w:tab/>
        <w:t>שהיא איננה כשירה לשיט</w:t>
      </w:r>
    </w:p>
    <w:p w14:paraId="7D32049D" w14:textId="77777777" w:rsidR="00866108" w:rsidRPr="007E3135" w:rsidRDefault="00866108" w:rsidP="00866108">
      <w:pPr>
        <w:pStyle w:val="P00"/>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7E3135">
        <w:rPr>
          <w:rStyle w:val="default"/>
          <w:rFonts w:cs="FrankRuehl" w:hint="cs"/>
          <w:vanish/>
          <w:sz w:val="22"/>
          <w:szCs w:val="22"/>
          <w:shd w:val="clear" w:color="auto" w:fill="FFFF99"/>
          <w:rtl/>
        </w:rPr>
        <w:t>שימוש אחר</w:t>
      </w:r>
      <w:r w:rsidRPr="007E3135">
        <w:rPr>
          <w:rStyle w:val="default"/>
          <w:rFonts w:cs="FrankRuehl" w:hint="cs"/>
          <w:vanish/>
          <w:sz w:val="22"/>
          <w:szCs w:val="22"/>
          <w:shd w:val="clear" w:color="auto" w:fill="FFFF99"/>
          <w:rtl/>
        </w:rPr>
        <w:tab/>
      </w:r>
    </w:p>
    <w:p w14:paraId="02E80296" w14:textId="77777777" w:rsidR="00866108" w:rsidRPr="007E3135" w:rsidRDefault="00866108" w:rsidP="00866108">
      <w:pPr>
        <w:pStyle w:val="P00"/>
        <w:spacing w:before="0"/>
        <w:ind w:left="624" w:right="1134"/>
        <w:rPr>
          <w:rStyle w:val="default"/>
          <w:rFonts w:ascii="FrankRuehl" w:hAnsi="FrankRuehl" w:cs="FrankRuehl"/>
          <w:vanish/>
          <w:sz w:val="20"/>
          <w:szCs w:val="20"/>
          <w:shd w:val="clear" w:color="auto" w:fill="FFFF99"/>
          <w:rtl/>
        </w:rPr>
      </w:pPr>
    </w:p>
    <w:p w14:paraId="19B7D83C" w14:textId="77777777" w:rsidR="00866108" w:rsidRPr="007E3135" w:rsidRDefault="00866108" w:rsidP="00866108">
      <w:pPr>
        <w:pStyle w:val="P00"/>
        <w:spacing w:before="0"/>
        <w:ind w:left="624" w:right="1134"/>
        <w:rPr>
          <w:rStyle w:val="default"/>
          <w:rFonts w:ascii="FrankRuehl" w:hAnsi="FrankRuehl" w:cs="FrankRuehl"/>
          <w:vanish/>
          <w:color w:val="FF0000"/>
          <w:sz w:val="20"/>
          <w:szCs w:val="20"/>
          <w:shd w:val="clear" w:color="auto" w:fill="FFFF99"/>
          <w:rtl/>
        </w:rPr>
      </w:pPr>
      <w:r w:rsidRPr="007E3135">
        <w:rPr>
          <w:rStyle w:val="default"/>
          <w:rFonts w:ascii="FrankRuehl" w:hAnsi="FrankRuehl" w:cs="FrankRuehl"/>
          <w:vanish/>
          <w:color w:val="FF0000"/>
          <w:sz w:val="20"/>
          <w:szCs w:val="20"/>
          <w:shd w:val="clear" w:color="auto" w:fill="FFFF99"/>
          <w:rtl/>
        </w:rPr>
        <w:t>מיום 14.2.2022</w:t>
      </w:r>
    </w:p>
    <w:p w14:paraId="3CEF41ED" w14:textId="77777777" w:rsidR="00866108" w:rsidRPr="007E3135" w:rsidRDefault="00866108" w:rsidP="00866108">
      <w:pPr>
        <w:pStyle w:val="P00"/>
        <w:spacing w:before="0"/>
        <w:ind w:left="624" w:right="1134"/>
        <w:rPr>
          <w:rStyle w:val="default"/>
          <w:rFonts w:ascii="FrankRuehl" w:hAnsi="FrankRuehl" w:cs="FrankRuehl"/>
          <w:vanish/>
          <w:sz w:val="20"/>
          <w:szCs w:val="20"/>
          <w:shd w:val="clear" w:color="auto" w:fill="FFFF99"/>
          <w:rtl/>
        </w:rPr>
      </w:pPr>
      <w:r w:rsidRPr="007E3135">
        <w:rPr>
          <w:rStyle w:val="default"/>
          <w:rFonts w:ascii="FrankRuehl" w:hAnsi="FrankRuehl" w:cs="FrankRuehl"/>
          <w:b/>
          <w:bCs/>
          <w:vanish/>
          <w:sz w:val="20"/>
          <w:szCs w:val="20"/>
          <w:shd w:val="clear" w:color="auto" w:fill="FFFF99"/>
          <w:rtl/>
        </w:rPr>
        <w:t>צו תשפ"ב-2022</w:t>
      </w:r>
    </w:p>
    <w:p w14:paraId="41C1008E" w14:textId="77777777" w:rsidR="00866108" w:rsidRPr="007E3135" w:rsidRDefault="00866108" w:rsidP="00866108">
      <w:pPr>
        <w:pStyle w:val="P00"/>
        <w:spacing w:before="0"/>
        <w:ind w:left="624" w:right="1134"/>
        <w:rPr>
          <w:rStyle w:val="default"/>
          <w:rFonts w:ascii="FrankRuehl" w:hAnsi="FrankRuehl" w:cs="FrankRuehl"/>
          <w:vanish/>
          <w:sz w:val="20"/>
          <w:szCs w:val="20"/>
          <w:shd w:val="clear" w:color="auto" w:fill="FFFF99"/>
          <w:rtl/>
        </w:rPr>
      </w:pPr>
      <w:hyperlink r:id="rId36" w:history="1">
        <w:r w:rsidRPr="007E3135">
          <w:rPr>
            <w:rStyle w:val="Hyperlink"/>
            <w:rFonts w:ascii="FrankRuehl" w:hAnsi="FrankRuehl" w:cs="FrankRuehl"/>
            <w:vanish/>
            <w:szCs w:val="20"/>
            <w:shd w:val="clear" w:color="auto" w:fill="FFFF99"/>
            <w:rtl/>
          </w:rPr>
          <w:t>ק"ת תשפ"ב מס' 9994</w:t>
        </w:r>
      </w:hyperlink>
      <w:r w:rsidRPr="007E3135">
        <w:rPr>
          <w:rStyle w:val="default"/>
          <w:rFonts w:ascii="FrankRuehl" w:hAnsi="FrankRuehl" w:cs="FrankRuehl"/>
          <w:vanish/>
          <w:sz w:val="20"/>
          <w:szCs w:val="20"/>
          <w:shd w:val="clear" w:color="auto" w:fill="FFFF99"/>
          <w:rtl/>
        </w:rPr>
        <w:t xml:space="preserve"> מיום 14.2.2022 עמ' 2036</w:t>
      </w:r>
    </w:p>
    <w:p w14:paraId="243F3129" w14:textId="77777777" w:rsidR="00866108" w:rsidRPr="007E3135" w:rsidRDefault="00866108" w:rsidP="00866108">
      <w:pPr>
        <w:pStyle w:val="P00"/>
        <w:tabs>
          <w:tab w:val="clear" w:pos="1474"/>
          <w:tab w:val="clear" w:pos="1928"/>
          <w:tab w:val="clear" w:pos="2381"/>
          <w:tab w:val="clear" w:pos="2835"/>
          <w:tab w:val="clear" w:pos="6259"/>
          <w:tab w:val="left" w:pos="4536"/>
        </w:tabs>
        <w:ind w:left="624"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(6)</w:t>
      </w:r>
      <w:r w:rsidRPr="007E3135">
        <w:rPr>
          <w:rStyle w:val="default"/>
          <w:rFonts w:cs="FrankRuehl" w:hint="cs"/>
          <w:vanish/>
          <w:sz w:val="22"/>
          <w:szCs w:val="22"/>
          <w:shd w:val="clear" w:color="auto" w:fill="FFFF99"/>
          <w:rtl/>
        </w:rPr>
        <w:tab/>
        <w:t xml:space="preserve">אנייה שלא נותבה בפועל כדין על ידי </w:t>
      </w:r>
      <w:r w:rsidRPr="007E3135">
        <w:rPr>
          <w:rStyle w:val="default"/>
          <w:rFonts w:cs="FrankRuehl" w:hint="cs"/>
          <w:vanish/>
          <w:sz w:val="22"/>
          <w:szCs w:val="22"/>
          <w:shd w:val="clear" w:color="auto" w:fill="FFFF99"/>
          <w:rtl/>
        </w:rPr>
        <w:tab/>
        <w:t>30% מדמי המעגן הבסיסיים לאותה אנייה</w:t>
      </w:r>
    </w:p>
    <w:p w14:paraId="274DC91D" w14:textId="77777777" w:rsidR="00866108" w:rsidRPr="007E3135" w:rsidRDefault="00866108" w:rsidP="00866108">
      <w:pPr>
        <w:pStyle w:val="P00"/>
        <w:tabs>
          <w:tab w:val="clear" w:pos="1474"/>
          <w:tab w:val="clear" w:pos="1928"/>
          <w:tab w:val="clear" w:pos="2381"/>
          <w:tab w:val="clear" w:pos="2835"/>
          <w:tab w:val="clear" w:pos="6259"/>
          <w:tab w:val="left" w:pos="4536"/>
        </w:tabs>
        <w:spacing w:before="0"/>
        <w:ind w:left="1021" w:right="1134"/>
        <w:rPr>
          <w:rStyle w:val="default"/>
          <w:rFonts w:cs="FrankRuehl"/>
          <w:vanish/>
          <w:sz w:val="22"/>
          <w:szCs w:val="22"/>
          <w:shd w:val="clear" w:color="auto" w:fill="FFFF99"/>
          <w:rtl/>
        </w:rPr>
      </w:pPr>
      <w:r w:rsidRPr="007E3135">
        <w:rPr>
          <w:rStyle w:val="default"/>
          <w:rFonts w:cs="FrankRuehl" w:hint="cs"/>
          <w:strike/>
          <w:vanish/>
          <w:sz w:val="22"/>
          <w:szCs w:val="22"/>
          <w:shd w:val="clear" w:color="auto" w:fill="FFFF99"/>
          <w:rtl/>
        </w:rPr>
        <w:t>חברת הנמל המוסמכת</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הספק המוסמך</w:t>
      </w:r>
      <w:r w:rsidRPr="007E3135">
        <w:rPr>
          <w:rStyle w:val="default"/>
          <w:rFonts w:cs="FrankRuehl" w:hint="cs"/>
          <w:vanish/>
          <w:sz w:val="22"/>
          <w:szCs w:val="22"/>
          <w:shd w:val="clear" w:color="auto" w:fill="FFFF99"/>
          <w:rtl/>
        </w:rPr>
        <w:t xml:space="preserve"> </w:t>
      </w:r>
    </w:p>
    <w:p w14:paraId="6E29217E" w14:textId="77777777" w:rsidR="00BE1F64" w:rsidRPr="00BE1F64" w:rsidRDefault="00866108" w:rsidP="00866108">
      <w:pPr>
        <w:pStyle w:val="P00"/>
        <w:tabs>
          <w:tab w:val="clear" w:pos="1474"/>
          <w:tab w:val="clear" w:pos="1928"/>
          <w:tab w:val="clear" w:pos="2381"/>
          <w:tab w:val="clear" w:pos="2835"/>
          <w:tab w:val="clear" w:pos="6259"/>
          <w:tab w:val="left" w:pos="4536"/>
        </w:tabs>
        <w:spacing w:before="0"/>
        <w:ind w:left="1021" w:right="1134"/>
        <w:rPr>
          <w:rStyle w:val="default"/>
          <w:rFonts w:cs="FrankRuehl" w:hint="cs"/>
          <w:sz w:val="2"/>
          <w:szCs w:val="2"/>
          <w:rtl/>
        </w:rPr>
      </w:pPr>
      <w:r w:rsidRPr="007E3135">
        <w:rPr>
          <w:rStyle w:val="default"/>
          <w:rFonts w:cs="FrankRuehl" w:hint="cs"/>
          <w:vanish/>
          <w:sz w:val="22"/>
          <w:szCs w:val="22"/>
          <w:shd w:val="clear" w:color="auto" w:fill="FFFF99"/>
          <w:rtl/>
        </w:rPr>
        <w:t>ליתן את שירותי המעגן</w:t>
      </w:r>
      <w:r w:rsidR="00BE1F64" w:rsidRPr="007E3135">
        <w:rPr>
          <w:rStyle w:val="default"/>
          <w:rFonts w:cs="FrankRuehl" w:hint="cs"/>
          <w:vanish/>
          <w:sz w:val="22"/>
          <w:szCs w:val="22"/>
          <w:shd w:val="clear" w:color="auto" w:fill="FFFF99"/>
          <w:rtl/>
        </w:rPr>
        <w:tab/>
      </w:r>
      <w:bookmarkEnd w:id="53"/>
    </w:p>
    <w:p w14:paraId="3AF6D550" w14:textId="77777777" w:rsidR="001B4B20" w:rsidRDefault="001B4B20" w:rsidP="001E5820">
      <w:pPr>
        <w:pStyle w:val="P00"/>
        <w:spacing w:before="72"/>
        <w:ind w:left="0" w:right="1134"/>
        <w:rPr>
          <w:rStyle w:val="default"/>
          <w:rFonts w:cs="FrankRuehl" w:hint="cs"/>
          <w:sz w:val="20"/>
          <w:rtl/>
        </w:rPr>
      </w:pPr>
      <w:bookmarkStart w:id="54" w:name="Seif31"/>
      <w:bookmarkEnd w:id="54"/>
      <w:r w:rsidRPr="00536FF0">
        <w:rPr>
          <w:rFonts w:cs="Miriam"/>
          <w:lang w:val="he-IL"/>
        </w:rPr>
        <w:pict w14:anchorId="638CD88B">
          <v:rect id="_x0000_s2467" style="position:absolute;left:0;text-align:left;margin-left:464.35pt;margin-top:7.1pt;width:75.05pt;height:25.1pt;z-index:251632640" o:allowincell="f" filled="f" stroked="f" strokecolor="lime" strokeweight=".25pt">
            <v:textbox style="mso-next-textbox:#_x0000_s2467" inset="0,0,0,0">
              <w:txbxContent>
                <w:p w14:paraId="5C8480D0" w14:textId="77777777" w:rsidR="00CF5313" w:rsidRDefault="00CF5313" w:rsidP="001B4B20">
                  <w:pPr>
                    <w:spacing w:line="160" w:lineRule="exact"/>
                    <w:rPr>
                      <w:rFonts w:cs="Miriam" w:hint="cs"/>
                      <w:noProof/>
                      <w:sz w:val="18"/>
                      <w:szCs w:val="18"/>
                      <w:rtl/>
                    </w:rPr>
                  </w:pPr>
                  <w:r>
                    <w:rPr>
                      <w:rFonts w:cs="Miriam" w:hint="cs"/>
                      <w:sz w:val="18"/>
                      <w:szCs w:val="18"/>
                      <w:rtl/>
                    </w:rPr>
                    <w:t>הפחתות ממחיר המינגש הבסיסי</w:t>
                  </w:r>
                </w:p>
              </w:txbxContent>
            </v:textbox>
            <w10:anchorlock/>
          </v:rect>
        </w:pict>
      </w:r>
      <w:r w:rsidRPr="00536FF0">
        <w:rPr>
          <w:rStyle w:val="big-number"/>
          <w:rFonts w:cs="Miriam" w:hint="cs"/>
          <w:sz w:val="20"/>
          <w:rtl/>
        </w:rPr>
        <w:t>3</w:t>
      </w:r>
      <w:r w:rsidR="001E5820">
        <w:rPr>
          <w:rStyle w:val="big-number"/>
          <w:rFonts w:cs="Miriam" w:hint="cs"/>
          <w:sz w:val="20"/>
          <w:rtl/>
        </w:rPr>
        <w:t>1</w:t>
      </w:r>
      <w:r w:rsidRPr="00536FF0">
        <w:rPr>
          <w:rStyle w:val="big-number"/>
          <w:rFonts w:cs="FrankRuehl"/>
          <w:sz w:val="20"/>
          <w:szCs w:val="26"/>
          <w:rtl/>
        </w:rPr>
        <w:t>.</w:t>
      </w:r>
      <w:r w:rsidRPr="00536FF0">
        <w:rPr>
          <w:rStyle w:val="big-number"/>
          <w:rFonts w:cs="FrankRuehl"/>
          <w:sz w:val="20"/>
          <w:szCs w:val="26"/>
          <w:rtl/>
        </w:rPr>
        <w:tab/>
      </w:r>
      <w:r w:rsidR="001E5820">
        <w:rPr>
          <w:rStyle w:val="default"/>
          <w:rFonts w:cs="FrankRuehl" w:hint="cs"/>
          <w:sz w:val="20"/>
          <w:rtl/>
        </w:rPr>
        <w:t>ניתנו שירותי מינגש לאנייה בנסיבות כמפורטות בטור א' להלן, יהיה מחירם המרבי, על אף האמור בטבלה מס' 2 בתוספת השלישית, דמי המינגש הבסיסיים אותה אנייה בהפחתה כמפורט בטור ב' לצדו:</w:t>
      </w:r>
    </w:p>
    <w:p w14:paraId="2A621F54" w14:textId="77777777" w:rsidR="00F55731" w:rsidRPr="00536FF0" w:rsidRDefault="00F55731" w:rsidP="00F55731">
      <w:pPr>
        <w:pStyle w:val="P00"/>
        <w:tabs>
          <w:tab w:val="clear" w:pos="624"/>
          <w:tab w:val="clear" w:pos="1021"/>
          <w:tab w:val="clear" w:pos="1474"/>
          <w:tab w:val="clear" w:pos="1928"/>
          <w:tab w:val="clear" w:pos="2381"/>
          <w:tab w:val="clear" w:pos="2835"/>
          <w:tab w:val="clear" w:pos="6259"/>
          <w:tab w:val="center" w:pos="2552"/>
          <w:tab w:val="center" w:pos="6124"/>
        </w:tabs>
        <w:spacing w:before="72"/>
        <w:ind w:left="624" w:right="1134"/>
        <w:rPr>
          <w:rStyle w:val="default"/>
          <w:rFonts w:cs="FrankRuehl" w:hint="cs"/>
          <w:sz w:val="20"/>
          <w:szCs w:val="22"/>
          <w:rtl/>
        </w:rPr>
      </w:pPr>
      <w:r w:rsidRPr="00536FF0">
        <w:rPr>
          <w:rStyle w:val="default"/>
          <w:rFonts w:cs="FrankRuehl" w:hint="cs"/>
          <w:sz w:val="20"/>
          <w:szCs w:val="22"/>
          <w:rtl/>
        </w:rPr>
        <w:tab/>
        <w:t>טור א'</w:t>
      </w:r>
      <w:r w:rsidRPr="00536FF0">
        <w:rPr>
          <w:rStyle w:val="default"/>
          <w:rFonts w:cs="FrankRuehl" w:hint="cs"/>
          <w:sz w:val="20"/>
          <w:szCs w:val="22"/>
          <w:rtl/>
        </w:rPr>
        <w:tab/>
        <w:t>טור ב'</w:t>
      </w:r>
    </w:p>
    <w:p w14:paraId="11589503" w14:textId="77777777" w:rsidR="00F55731" w:rsidRPr="00536FF0" w:rsidRDefault="00F55731" w:rsidP="00F55731">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124"/>
        </w:tabs>
        <w:spacing w:before="0"/>
        <w:ind w:left="624" w:right="1134"/>
        <w:rPr>
          <w:rStyle w:val="default"/>
          <w:rFonts w:cs="FrankRuehl" w:hint="cs"/>
          <w:sz w:val="20"/>
          <w:szCs w:val="22"/>
          <w:rtl/>
        </w:rPr>
      </w:pPr>
      <w:r w:rsidRPr="00536FF0">
        <w:rPr>
          <w:rStyle w:val="default"/>
          <w:rFonts w:cs="FrankRuehl" w:hint="cs"/>
          <w:sz w:val="20"/>
          <w:szCs w:val="22"/>
          <w:rtl/>
        </w:rPr>
        <w:tab/>
        <w:t>הנסיבות</w:t>
      </w:r>
      <w:r w:rsidRPr="00536FF0">
        <w:rPr>
          <w:rStyle w:val="default"/>
          <w:rFonts w:cs="FrankRuehl" w:hint="cs"/>
          <w:sz w:val="20"/>
          <w:szCs w:val="22"/>
          <w:rtl/>
        </w:rPr>
        <w:tab/>
        <w:t>התוספת</w:t>
      </w:r>
    </w:p>
    <w:p w14:paraId="0E59501C" w14:textId="77777777" w:rsidR="00F55731" w:rsidRDefault="00F55731" w:rsidP="00F55731">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אנייה השוהה ליד רציף מעל 24 תקופות </w:t>
      </w:r>
      <w:r>
        <w:rPr>
          <w:rStyle w:val="default"/>
          <w:rFonts w:cs="FrankRuehl" w:hint="cs"/>
          <w:sz w:val="20"/>
          <w:rtl/>
        </w:rPr>
        <w:tab/>
        <w:t xml:space="preserve">50% מדמי המינגש הבסיסיים לאותה </w:t>
      </w:r>
    </w:p>
    <w:p w14:paraId="1363089C" w14:textId="77777777" w:rsidR="00F55731" w:rsidRDefault="00F55731" w:rsidP="00067925">
      <w:pPr>
        <w:pStyle w:val="P00"/>
        <w:tabs>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Pr>
          <w:rStyle w:val="default"/>
          <w:rFonts w:cs="FrankRuehl" w:hint="cs"/>
          <w:sz w:val="20"/>
          <w:rtl/>
        </w:rPr>
        <w:t>שהייה</w:t>
      </w:r>
      <w:r>
        <w:rPr>
          <w:rStyle w:val="default"/>
          <w:rFonts w:cs="FrankRuehl" w:hint="cs"/>
          <w:sz w:val="20"/>
          <w:rtl/>
        </w:rPr>
        <w:tab/>
        <w:t>אנייה, החל בתקופת השהייה ה-25</w:t>
      </w:r>
    </w:p>
    <w:p w14:paraId="594DF242" w14:textId="77777777" w:rsidR="001E5820" w:rsidRDefault="00F55731" w:rsidP="00F55731">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 </w:t>
      </w:r>
      <w:r w:rsidR="00067925">
        <w:rPr>
          <w:rStyle w:val="default"/>
          <w:rFonts w:cs="FrankRuehl" w:hint="cs"/>
          <w:sz w:val="20"/>
          <w:rtl/>
        </w:rPr>
        <w:t xml:space="preserve">אנייה, למעט אניית סיור, הקשורה לפי </w:t>
      </w:r>
      <w:r w:rsidR="00067925">
        <w:rPr>
          <w:rStyle w:val="default"/>
          <w:rFonts w:cs="FrankRuehl" w:hint="cs"/>
          <w:sz w:val="20"/>
          <w:rtl/>
        </w:rPr>
        <w:tab/>
        <w:t xml:space="preserve">75% מדמי המינגש הבסיסיים לאותה </w:t>
      </w:r>
    </w:p>
    <w:p w14:paraId="1E53A08D" w14:textId="77777777" w:rsidR="00067925" w:rsidRDefault="00067925" w:rsidP="00067925">
      <w:pPr>
        <w:pStyle w:val="P00"/>
        <w:tabs>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Pr>
          <w:rStyle w:val="default"/>
          <w:rFonts w:cs="FrankRuehl" w:hint="cs"/>
          <w:sz w:val="20"/>
          <w:rtl/>
        </w:rPr>
        <w:t xml:space="preserve">בקשת בעליה לכלונסאות עגינה </w:t>
      </w:r>
      <w:r>
        <w:rPr>
          <w:rStyle w:val="default"/>
          <w:rFonts w:cs="FrankRuehl" w:hint="cs"/>
          <w:sz w:val="20"/>
          <w:rtl/>
        </w:rPr>
        <w:tab/>
        <w:t>אנייה, לכל תקופת שהייה</w:t>
      </w:r>
    </w:p>
    <w:p w14:paraId="0942FB25" w14:textId="77777777" w:rsidR="00067925" w:rsidRDefault="00067925" w:rsidP="00067925">
      <w:pPr>
        <w:pStyle w:val="P00"/>
        <w:tabs>
          <w:tab w:val="clear" w:pos="1474"/>
          <w:tab w:val="clear" w:pos="1928"/>
          <w:tab w:val="clear" w:pos="2381"/>
          <w:tab w:val="clear" w:pos="2835"/>
          <w:tab w:val="clear" w:pos="6259"/>
          <w:tab w:val="left" w:pos="4536"/>
        </w:tabs>
        <w:spacing w:before="0"/>
        <w:ind w:left="1021" w:right="4820"/>
        <w:jc w:val="left"/>
        <w:rPr>
          <w:rStyle w:val="default"/>
          <w:rFonts w:cs="FrankRuehl" w:hint="cs"/>
          <w:sz w:val="20"/>
          <w:rtl/>
        </w:rPr>
      </w:pPr>
      <w:r>
        <w:rPr>
          <w:rStyle w:val="default"/>
          <w:rFonts w:cs="FrankRuehl" w:hint="cs"/>
          <w:sz w:val="20"/>
          <w:rtl/>
        </w:rPr>
        <w:t>(דולפינים) במעגן הסגור; נקשר רק חלק מהאנייה לכלונסאות עגינה, יחול התעריף המופחת רק על אותו חלק מהאנייה שאינו קשור ליד רציף בנוי</w:t>
      </w:r>
    </w:p>
    <w:p w14:paraId="69A97D93" w14:textId="77777777" w:rsidR="00067925" w:rsidRDefault="00067925" w:rsidP="00067925">
      <w:pPr>
        <w:pStyle w:val="P00"/>
        <w:tabs>
          <w:tab w:val="clear" w:pos="1474"/>
          <w:tab w:val="clear" w:pos="1928"/>
          <w:tab w:val="clear" w:pos="2381"/>
          <w:tab w:val="clear" w:pos="2835"/>
          <w:tab w:val="clear" w:pos="6259"/>
          <w:tab w:val="left" w:pos="4536"/>
        </w:tabs>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אנייה המיועדת בעיקר להובלת מטענים </w:t>
      </w:r>
      <w:r>
        <w:rPr>
          <w:rStyle w:val="default"/>
          <w:rFonts w:cs="FrankRuehl" w:hint="cs"/>
          <w:sz w:val="20"/>
          <w:rtl/>
        </w:rPr>
        <w:tab/>
        <w:t xml:space="preserve">35% מדמי המינגש הבסיסיים לאותה </w:t>
      </w:r>
    </w:p>
    <w:p w14:paraId="26436704" w14:textId="77777777" w:rsidR="00067925" w:rsidRDefault="00067925" w:rsidP="00067925">
      <w:pPr>
        <w:pStyle w:val="P00"/>
        <w:tabs>
          <w:tab w:val="clear" w:pos="1474"/>
          <w:tab w:val="clear" w:pos="1928"/>
          <w:tab w:val="clear" w:pos="2381"/>
          <w:tab w:val="clear" w:pos="2835"/>
          <w:tab w:val="clear" w:pos="6259"/>
          <w:tab w:val="left" w:pos="4536"/>
        </w:tabs>
        <w:spacing w:before="0"/>
        <w:ind w:left="1021" w:right="1134"/>
        <w:rPr>
          <w:rStyle w:val="default"/>
          <w:rFonts w:cs="FrankRuehl" w:hint="cs"/>
          <w:sz w:val="20"/>
          <w:rtl/>
        </w:rPr>
      </w:pPr>
      <w:r>
        <w:rPr>
          <w:rStyle w:val="default"/>
          <w:rFonts w:cs="FrankRuehl" w:hint="cs"/>
          <w:sz w:val="20"/>
          <w:rtl/>
        </w:rPr>
        <w:t>שהגיעה לנמל במטרה לפקוד רציף,</w:t>
      </w:r>
      <w:r>
        <w:rPr>
          <w:rStyle w:val="default"/>
          <w:rFonts w:cs="FrankRuehl" w:hint="cs"/>
          <w:sz w:val="20"/>
          <w:rtl/>
        </w:rPr>
        <w:tab/>
        <w:t>אנייה</w:t>
      </w:r>
    </w:p>
    <w:p w14:paraId="02D3CC8A" w14:textId="77777777" w:rsidR="00067925" w:rsidRDefault="00067925" w:rsidP="00067925">
      <w:pPr>
        <w:pStyle w:val="P00"/>
        <w:tabs>
          <w:tab w:val="clear" w:pos="1474"/>
          <w:tab w:val="clear" w:pos="1928"/>
          <w:tab w:val="clear" w:pos="2381"/>
          <w:tab w:val="clear" w:pos="2835"/>
          <w:tab w:val="clear" w:pos="6259"/>
          <w:tab w:val="left" w:pos="4536"/>
        </w:tabs>
        <w:spacing w:before="0"/>
        <w:ind w:left="1021" w:right="4820"/>
        <w:jc w:val="left"/>
        <w:rPr>
          <w:rStyle w:val="default"/>
          <w:rFonts w:cs="FrankRuehl" w:hint="cs"/>
          <w:sz w:val="20"/>
          <w:rtl/>
        </w:rPr>
      </w:pPr>
      <w:r>
        <w:rPr>
          <w:rStyle w:val="default"/>
          <w:rFonts w:cs="FrankRuehl" w:hint="cs"/>
          <w:sz w:val="20"/>
          <w:rtl/>
        </w:rPr>
        <w:t>למעט רציף שבו מיתקן נמל ייעודי, וחלפו למעלה משתי משמעות רצופות מהמועד שבו הגיעה לתחום הנמל ובעליה הודיע שהיא מוכנה לעבודה, ועד למועד קשירתה לרציף כאמור, ובלבד שהעיכוב כאמור לא נגרם בשל שביתה או השבתה או בשל נסיבות שלא ניתן למנוע אותן לרבות, מזג אוויר או מצב ים שאינם מאפשרים ריתוק בבטחה של האנייה לרציף או מצב חירום</w:t>
      </w:r>
    </w:p>
    <w:p w14:paraId="125A7392" w14:textId="77777777" w:rsidR="001B4B20" w:rsidRDefault="001B4B20" w:rsidP="00067925">
      <w:pPr>
        <w:pStyle w:val="P00"/>
        <w:spacing w:before="72"/>
        <w:ind w:left="0" w:right="1134"/>
        <w:rPr>
          <w:rStyle w:val="default"/>
          <w:rFonts w:cs="FrankRuehl"/>
          <w:sz w:val="20"/>
          <w:rtl/>
        </w:rPr>
      </w:pPr>
      <w:bookmarkStart w:id="55" w:name="Seif32"/>
      <w:bookmarkEnd w:id="55"/>
      <w:r w:rsidRPr="00536FF0">
        <w:rPr>
          <w:rFonts w:cs="Miriam"/>
          <w:lang w:val="he-IL"/>
        </w:rPr>
        <w:pict w14:anchorId="2D5C3027">
          <v:rect id="_x0000_s2468" style="position:absolute;left:0;text-align:left;margin-left:464.35pt;margin-top:7.1pt;width:75.05pt;height:27.05pt;z-index:251633664" o:allowincell="f" filled="f" stroked="f" strokecolor="lime" strokeweight=".25pt">
            <v:textbox style="mso-next-textbox:#_x0000_s2468" inset="0,0,0,0">
              <w:txbxContent>
                <w:p w14:paraId="7E2EDABC" w14:textId="77777777" w:rsidR="00CF5313" w:rsidRDefault="00CF5313" w:rsidP="001B4B20">
                  <w:pPr>
                    <w:spacing w:line="160" w:lineRule="exact"/>
                    <w:rPr>
                      <w:rFonts w:cs="Miriam"/>
                      <w:sz w:val="18"/>
                      <w:szCs w:val="18"/>
                      <w:rtl/>
                    </w:rPr>
                  </w:pPr>
                  <w:r>
                    <w:rPr>
                      <w:rFonts w:cs="Miriam" w:hint="cs"/>
                      <w:sz w:val="18"/>
                      <w:szCs w:val="18"/>
                      <w:rtl/>
                    </w:rPr>
                    <w:t>מחיר מרבי לשירותי עגינה לכלי שיט נמלי</w:t>
                  </w:r>
                </w:p>
                <w:p w14:paraId="668A5EF2" w14:textId="77777777" w:rsidR="006E0020" w:rsidRDefault="006E0020" w:rsidP="001B4B20">
                  <w:pPr>
                    <w:spacing w:line="160" w:lineRule="exact"/>
                    <w:rPr>
                      <w:rFonts w:cs="Miriam" w:hint="cs"/>
                      <w:noProof/>
                      <w:sz w:val="18"/>
                      <w:szCs w:val="18"/>
                      <w:rtl/>
                    </w:rPr>
                  </w:pPr>
                  <w:r>
                    <w:rPr>
                      <w:rFonts w:cs="Miriam" w:hint="cs"/>
                      <w:sz w:val="18"/>
                      <w:szCs w:val="18"/>
                      <w:rtl/>
                    </w:rPr>
                    <w:t>צו תשע"ט-2019</w:t>
                  </w:r>
                </w:p>
              </w:txbxContent>
            </v:textbox>
            <w10:anchorlock/>
          </v:rect>
        </w:pict>
      </w:r>
      <w:r w:rsidRPr="00536FF0">
        <w:rPr>
          <w:rStyle w:val="big-number"/>
          <w:rFonts w:cs="Miriam" w:hint="cs"/>
          <w:sz w:val="20"/>
          <w:rtl/>
        </w:rPr>
        <w:t>3</w:t>
      </w:r>
      <w:r w:rsidR="00067925">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6E0020">
        <w:rPr>
          <w:rStyle w:val="default"/>
          <w:rFonts w:cs="FrankRuehl" w:hint="cs"/>
          <w:sz w:val="20"/>
          <w:rtl/>
        </w:rPr>
        <w:t>(א)</w:t>
      </w:r>
      <w:r w:rsidR="006E0020">
        <w:rPr>
          <w:rStyle w:val="default"/>
          <w:rFonts w:cs="FrankRuehl"/>
          <w:sz w:val="20"/>
          <w:rtl/>
        </w:rPr>
        <w:tab/>
      </w:r>
      <w:r w:rsidR="00067925">
        <w:rPr>
          <w:rStyle w:val="default"/>
          <w:rFonts w:cs="FrankRuehl" w:hint="cs"/>
          <w:sz w:val="20"/>
          <w:rtl/>
        </w:rPr>
        <w:t xml:space="preserve">המחיר המרבי לשירותי עגינה לכלי שיט נמלי לשנה או </w:t>
      </w:r>
      <w:r w:rsidR="009F6DF5">
        <w:rPr>
          <w:rStyle w:val="default"/>
          <w:rFonts w:cs="FrankRuehl" w:hint="cs"/>
          <w:sz w:val="20"/>
          <w:rtl/>
        </w:rPr>
        <w:t>ל</w:t>
      </w:r>
      <w:r w:rsidR="00067925">
        <w:rPr>
          <w:rStyle w:val="default"/>
          <w:rFonts w:cs="FrankRuehl" w:hint="cs"/>
          <w:sz w:val="20"/>
          <w:rtl/>
        </w:rPr>
        <w:t xml:space="preserve">חלק ממנה, </w:t>
      </w:r>
      <w:r w:rsidR="009F6DF5">
        <w:rPr>
          <w:rStyle w:val="default"/>
          <w:rFonts w:cs="FrankRuehl" w:hint="cs"/>
          <w:sz w:val="20"/>
          <w:rtl/>
        </w:rPr>
        <w:t xml:space="preserve">מיום כניסתו לנמל מחוץ לישראל, </w:t>
      </w:r>
      <w:r w:rsidR="00067925">
        <w:rPr>
          <w:rStyle w:val="default"/>
          <w:rFonts w:cs="FrankRuehl" w:hint="cs"/>
          <w:sz w:val="20"/>
          <w:rtl/>
        </w:rPr>
        <w:t>יהיה 200 ש"ח לכל מטר של אורך כלי השיט.</w:t>
      </w:r>
    </w:p>
    <w:p w14:paraId="33106CAD" w14:textId="77777777" w:rsidR="009F6DF5" w:rsidRDefault="009F6DF5" w:rsidP="0006792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על אף האמור בסעיף קטן (א) ובסעיף 27, המחיר המרבי לשירותי עגינה לכלי שיט נמלי לבניית נמל לכל תקופה של 30 ימים רצופים או לחלק ממנה, מרגע כניסתו לנמל עד להפלגתו לנמל מחוץ לישראל, יהיה בסך כולל כמפורט להלן לכל מטר של אורך כלי השיט, ובלבד שבמהלך כל תקופת העגינה בנמל משתתף אותו כלי שיט בבניית נמל:</w:t>
      </w:r>
    </w:p>
    <w:p w14:paraId="18260204" w14:textId="77777777" w:rsidR="009F6DF5" w:rsidRDefault="009F6DF5" w:rsidP="009F6DF5">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בעד מינגש </w:t>
      </w:r>
      <w:r w:rsidR="00AF4F03">
        <w:rPr>
          <w:rStyle w:val="default"/>
          <w:rFonts w:cs="FrankRuehl"/>
          <w:sz w:val="20"/>
          <w:rtl/>
        </w:rPr>
        <w:t>–</w:t>
      </w:r>
      <w:r>
        <w:rPr>
          <w:rStyle w:val="default"/>
          <w:rFonts w:cs="FrankRuehl" w:hint="cs"/>
          <w:sz w:val="20"/>
          <w:rtl/>
        </w:rPr>
        <w:t xml:space="preserve"> </w:t>
      </w:r>
      <w:r w:rsidR="00AF4F03">
        <w:rPr>
          <w:rStyle w:val="default"/>
          <w:rFonts w:cs="FrankRuehl" w:hint="cs"/>
          <w:sz w:val="20"/>
          <w:rtl/>
        </w:rPr>
        <w:t>50 ש"ח, שישולמו לספק בעל זכויות הרציף שאליו רתוק כלי השיט;</w:t>
      </w:r>
    </w:p>
    <w:p w14:paraId="05280CC7" w14:textId="77777777" w:rsidR="00AF4F03" w:rsidRDefault="00AF4F03" w:rsidP="009F6DF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בעד שירותי ניהול התעבורה הימית </w:t>
      </w:r>
      <w:r>
        <w:rPr>
          <w:rStyle w:val="default"/>
          <w:rFonts w:cs="FrankRuehl"/>
          <w:sz w:val="20"/>
          <w:rtl/>
        </w:rPr>
        <w:t>–</w:t>
      </w:r>
      <w:r>
        <w:rPr>
          <w:rStyle w:val="default"/>
          <w:rFonts w:cs="FrankRuehl" w:hint="cs"/>
          <w:sz w:val="20"/>
          <w:rtl/>
        </w:rPr>
        <w:t xml:space="preserve"> 20 ש"ח, שישולמו לתאגיד המוסמך המספק שירותים אלה.</w:t>
      </w:r>
    </w:p>
    <w:p w14:paraId="6C7EE00B" w14:textId="77777777" w:rsidR="00E561E4" w:rsidRPr="007E3135" w:rsidRDefault="00E561E4" w:rsidP="00E561E4">
      <w:pPr>
        <w:pStyle w:val="P00"/>
        <w:spacing w:before="0"/>
        <w:ind w:left="0" w:right="1134"/>
        <w:rPr>
          <w:rStyle w:val="default"/>
          <w:rFonts w:cs="FrankRuehl"/>
          <w:vanish/>
          <w:color w:val="FF0000"/>
          <w:sz w:val="20"/>
          <w:szCs w:val="20"/>
          <w:shd w:val="clear" w:color="auto" w:fill="FFFF99"/>
          <w:rtl/>
        </w:rPr>
      </w:pPr>
      <w:bookmarkStart w:id="56" w:name="Rov104"/>
      <w:r w:rsidRPr="007E3135">
        <w:rPr>
          <w:rStyle w:val="default"/>
          <w:rFonts w:cs="FrankRuehl" w:hint="cs"/>
          <w:vanish/>
          <w:color w:val="FF0000"/>
          <w:sz w:val="20"/>
          <w:szCs w:val="20"/>
          <w:shd w:val="clear" w:color="auto" w:fill="FFFF99"/>
          <w:rtl/>
        </w:rPr>
        <w:t>מיום 11.6.2019</w:t>
      </w:r>
    </w:p>
    <w:p w14:paraId="5A65F736" w14:textId="77777777" w:rsidR="00E561E4" w:rsidRPr="007E3135" w:rsidRDefault="00E561E4" w:rsidP="00E561E4">
      <w:pPr>
        <w:pStyle w:val="P00"/>
        <w:spacing w:before="0"/>
        <w:ind w:left="0"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צו תשע"ט-2019</w:t>
      </w:r>
    </w:p>
    <w:p w14:paraId="14C9BE24" w14:textId="77777777" w:rsidR="00E561E4" w:rsidRPr="007E3135" w:rsidRDefault="00E561E4" w:rsidP="00E561E4">
      <w:pPr>
        <w:pStyle w:val="P00"/>
        <w:spacing w:before="0"/>
        <w:ind w:left="0" w:right="1134"/>
        <w:rPr>
          <w:rStyle w:val="default"/>
          <w:rFonts w:cs="FrankRuehl"/>
          <w:vanish/>
          <w:sz w:val="20"/>
          <w:szCs w:val="20"/>
          <w:shd w:val="clear" w:color="auto" w:fill="FFFF99"/>
          <w:rtl/>
        </w:rPr>
      </w:pPr>
      <w:hyperlink r:id="rId37" w:history="1">
        <w:r w:rsidRPr="007E3135">
          <w:rPr>
            <w:rStyle w:val="Hyperlink"/>
            <w:rFonts w:cs="FrankRuehl" w:hint="cs"/>
            <w:vanish/>
            <w:szCs w:val="20"/>
            <w:shd w:val="clear" w:color="auto" w:fill="FFFF99"/>
            <w:rtl/>
          </w:rPr>
          <w:t>ק"ת תשע"ט מס' 8232</w:t>
        </w:r>
      </w:hyperlink>
      <w:r w:rsidRPr="007E3135">
        <w:rPr>
          <w:rStyle w:val="default"/>
          <w:rFonts w:cs="FrankRuehl" w:hint="cs"/>
          <w:vanish/>
          <w:sz w:val="20"/>
          <w:szCs w:val="20"/>
          <w:shd w:val="clear" w:color="auto" w:fill="FFFF99"/>
          <w:rtl/>
        </w:rPr>
        <w:t xml:space="preserve"> מיום 11.6.2019 עמ' 3342</w:t>
      </w:r>
    </w:p>
    <w:p w14:paraId="1A9037A8" w14:textId="77777777" w:rsidR="00E561E4" w:rsidRPr="007E3135" w:rsidRDefault="00E561E4" w:rsidP="00E561E4">
      <w:pPr>
        <w:pStyle w:val="P00"/>
        <w:spacing w:before="0"/>
        <w:ind w:left="0"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החלפת סעיף 32</w:t>
      </w:r>
    </w:p>
    <w:p w14:paraId="29B3F3EF" w14:textId="77777777" w:rsidR="00E561E4" w:rsidRPr="007E3135" w:rsidRDefault="00E561E4" w:rsidP="00E561E4">
      <w:pPr>
        <w:pStyle w:val="P00"/>
        <w:ind w:left="0" w:right="1134"/>
        <w:rPr>
          <w:rStyle w:val="default"/>
          <w:rFonts w:cs="FrankRuehl" w:hint="cs"/>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77A1F1BC" w14:textId="77777777" w:rsidR="00E561E4" w:rsidRPr="007E3135" w:rsidRDefault="00E561E4" w:rsidP="00DE3148">
      <w:pPr>
        <w:pStyle w:val="P00"/>
        <w:spacing w:before="20"/>
        <w:ind w:left="0" w:right="1134"/>
        <w:rPr>
          <w:rStyle w:val="default"/>
          <w:rFonts w:ascii="Miriam" w:hAnsi="Miriam" w:cs="Miriam"/>
          <w:strike/>
          <w:vanish/>
          <w:sz w:val="16"/>
          <w:szCs w:val="16"/>
          <w:shd w:val="clear" w:color="auto" w:fill="FFFF99"/>
          <w:rtl/>
        </w:rPr>
      </w:pPr>
      <w:r w:rsidRPr="007E3135">
        <w:rPr>
          <w:rStyle w:val="default"/>
          <w:rFonts w:ascii="Miriam" w:hAnsi="Miriam" w:cs="Miriam"/>
          <w:strike/>
          <w:vanish/>
          <w:sz w:val="16"/>
          <w:szCs w:val="16"/>
          <w:shd w:val="clear" w:color="auto" w:fill="FFFF99"/>
          <w:rtl/>
        </w:rPr>
        <w:t>מחיר מרבי לשירותי עגינה לכלי שיט נמלי</w:t>
      </w:r>
    </w:p>
    <w:p w14:paraId="1AC3B84E" w14:textId="77777777" w:rsidR="00E561E4" w:rsidRPr="00AF4F03" w:rsidRDefault="00E561E4" w:rsidP="00AF4F03">
      <w:pPr>
        <w:pStyle w:val="P00"/>
        <w:spacing w:before="0"/>
        <w:ind w:left="0" w:right="1134"/>
        <w:rPr>
          <w:rStyle w:val="default"/>
          <w:rFonts w:cs="FrankRuehl"/>
          <w:strike/>
          <w:sz w:val="2"/>
          <w:szCs w:val="2"/>
          <w:rtl/>
        </w:rPr>
      </w:pPr>
      <w:r w:rsidRPr="007E3135">
        <w:rPr>
          <w:rStyle w:val="default"/>
          <w:rFonts w:cs="FrankRuehl" w:hint="cs"/>
          <w:strike/>
          <w:vanish/>
          <w:sz w:val="16"/>
          <w:szCs w:val="22"/>
          <w:shd w:val="clear" w:color="auto" w:fill="FFFF99"/>
          <w:rtl/>
        </w:rPr>
        <w:t>32</w:t>
      </w:r>
      <w:r w:rsidRPr="007E3135">
        <w:rPr>
          <w:rStyle w:val="default"/>
          <w:rFonts w:cs="FrankRuehl"/>
          <w:strike/>
          <w:vanish/>
          <w:sz w:val="16"/>
          <w:szCs w:val="22"/>
          <w:shd w:val="clear" w:color="auto" w:fill="FFFF99"/>
          <w:rtl/>
        </w:rPr>
        <w:t>.</w:t>
      </w:r>
      <w:r w:rsidRPr="007E3135">
        <w:rPr>
          <w:rStyle w:val="default"/>
          <w:rFonts w:cs="FrankRuehl"/>
          <w:strike/>
          <w:vanish/>
          <w:sz w:val="16"/>
          <w:szCs w:val="22"/>
          <w:shd w:val="clear" w:color="auto" w:fill="FFFF99"/>
          <w:rtl/>
        </w:rPr>
        <w:tab/>
      </w:r>
      <w:r w:rsidRPr="007E3135">
        <w:rPr>
          <w:rStyle w:val="default"/>
          <w:rFonts w:cs="FrankRuehl" w:hint="cs"/>
          <w:strike/>
          <w:vanish/>
          <w:sz w:val="16"/>
          <w:szCs w:val="22"/>
          <w:shd w:val="clear" w:color="auto" w:fill="FFFF99"/>
          <w:rtl/>
        </w:rPr>
        <w:t>המחיר המרבי לשירותי עגינה לכלי שיט נמלי לשנה, או חלק ממנה, יהיה 200 ש"ח לכל מטר של אורך כלי השיט.</w:t>
      </w:r>
      <w:bookmarkEnd w:id="56"/>
    </w:p>
    <w:p w14:paraId="61823750" w14:textId="77777777" w:rsidR="001B4B20" w:rsidRDefault="001B4B20" w:rsidP="00067925">
      <w:pPr>
        <w:pStyle w:val="P00"/>
        <w:spacing w:before="72"/>
        <w:ind w:left="0" w:right="1134"/>
        <w:rPr>
          <w:rStyle w:val="default"/>
          <w:rFonts w:cs="FrankRuehl" w:hint="cs"/>
          <w:sz w:val="20"/>
          <w:rtl/>
        </w:rPr>
      </w:pPr>
      <w:bookmarkStart w:id="57" w:name="Seif33"/>
      <w:bookmarkEnd w:id="57"/>
      <w:r w:rsidRPr="00536FF0">
        <w:rPr>
          <w:rFonts w:cs="Miriam"/>
          <w:lang w:val="he-IL"/>
        </w:rPr>
        <w:pict w14:anchorId="44B011F9">
          <v:rect id="_x0000_s2469" style="position:absolute;left:0;text-align:left;margin-left:464.35pt;margin-top:7.1pt;width:75.05pt;height:19.8pt;z-index:251634688" o:allowincell="f" filled="f" stroked="f" strokecolor="lime" strokeweight=".25pt">
            <v:textbox style="mso-next-textbox:#_x0000_s2469" inset="0,0,0,0">
              <w:txbxContent>
                <w:p w14:paraId="17669A97" w14:textId="77777777" w:rsidR="00CF5313" w:rsidRDefault="00CF5313" w:rsidP="001B4B20">
                  <w:pPr>
                    <w:spacing w:line="160" w:lineRule="exact"/>
                    <w:rPr>
                      <w:rFonts w:cs="Miriam" w:hint="cs"/>
                      <w:noProof/>
                      <w:sz w:val="18"/>
                      <w:szCs w:val="18"/>
                      <w:rtl/>
                    </w:rPr>
                  </w:pPr>
                  <w:r>
                    <w:rPr>
                      <w:rFonts w:cs="Miriam" w:hint="cs"/>
                      <w:sz w:val="18"/>
                      <w:szCs w:val="18"/>
                      <w:rtl/>
                    </w:rPr>
                    <w:t>מחיר מרבי לשירותי עגינה לסד"גים</w:t>
                  </w:r>
                </w:p>
              </w:txbxContent>
            </v:textbox>
            <w10:anchorlock/>
          </v:rect>
        </w:pict>
      </w:r>
      <w:r w:rsidRPr="00536FF0">
        <w:rPr>
          <w:rStyle w:val="big-number"/>
          <w:rFonts w:cs="Miriam" w:hint="cs"/>
          <w:sz w:val="20"/>
          <w:rtl/>
        </w:rPr>
        <w:t>3</w:t>
      </w:r>
      <w:r w:rsidR="00067925">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067925">
        <w:rPr>
          <w:rStyle w:val="default"/>
          <w:rFonts w:cs="FrankRuehl" w:hint="cs"/>
          <w:sz w:val="20"/>
          <w:rtl/>
        </w:rPr>
        <w:t xml:space="preserve">המחיר המרבי לשירותי עגינה לכלי שיט המיועד על פי רישיון השיט שלו לעסוק בדיג (להלן </w:t>
      </w:r>
      <w:r w:rsidR="00067925">
        <w:rPr>
          <w:rStyle w:val="default"/>
          <w:rFonts w:cs="FrankRuehl"/>
          <w:sz w:val="20"/>
          <w:rtl/>
        </w:rPr>
        <w:t>–</w:t>
      </w:r>
      <w:r w:rsidR="00067925">
        <w:rPr>
          <w:rStyle w:val="default"/>
          <w:rFonts w:cs="FrankRuehl" w:hint="cs"/>
          <w:sz w:val="20"/>
          <w:rtl/>
        </w:rPr>
        <w:t xml:space="preserve"> "סד"ג") יהיה 120 ש"ח לכל מטר אורך של הסד"ג לשנה, ואולם המחיר המרבי לשירותי עגינה לסד"ג מושבת יהיה הסכום האמור, בתוספת 200%.</w:t>
      </w:r>
    </w:p>
    <w:p w14:paraId="5B90F3FE" w14:textId="77777777" w:rsidR="001B4B20" w:rsidRDefault="001B4B20" w:rsidP="003C66D9">
      <w:pPr>
        <w:pStyle w:val="P00"/>
        <w:spacing w:before="72"/>
        <w:ind w:left="0" w:right="1134"/>
        <w:rPr>
          <w:rStyle w:val="default"/>
          <w:rFonts w:cs="FrankRuehl"/>
          <w:sz w:val="20"/>
          <w:rtl/>
        </w:rPr>
      </w:pPr>
      <w:bookmarkStart w:id="58" w:name="Seif34"/>
      <w:bookmarkEnd w:id="58"/>
      <w:r w:rsidRPr="00536FF0">
        <w:rPr>
          <w:rFonts w:cs="Miriam"/>
          <w:lang w:val="he-IL"/>
        </w:rPr>
        <w:pict w14:anchorId="31AE5413">
          <v:rect id="_x0000_s2470" style="position:absolute;left:0;text-align:left;margin-left:464.35pt;margin-top:7.1pt;width:75.05pt;height:27.35pt;z-index:251635712" o:allowincell="f" filled="f" stroked="f" strokecolor="lime" strokeweight=".25pt">
            <v:textbox style="mso-next-textbox:#_x0000_s2470" inset="0,0,0,0">
              <w:txbxContent>
                <w:p w14:paraId="3E62519D" w14:textId="77777777" w:rsidR="00CF5313" w:rsidRDefault="00CF5313" w:rsidP="001B4B20">
                  <w:pPr>
                    <w:spacing w:line="160" w:lineRule="exact"/>
                    <w:rPr>
                      <w:rFonts w:cs="Miriam"/>
                      <w:sz w:val="18"/>
                      <w:szCs w:val="18"/>
                      <w:rtl/>
                    </w:rPr>
                  </w:pPr>
                  <w:r>
                    <w:rPr>
                      <w:rFonts w:cs="Miriam" w:hint="cs"/>
                      <w:sz w:val="18"/>
                      <w:szCs w:val="18"/>
                      <w:rtl/>
                    </w:rPr>
                    <w:t>מחיר מרבי לשירותי עגינה למבדוק</w:t>
                  </w:r>
                </w:p>
                <w:p w14:paraId="5CE1DA50" w14:textId="77777777" w:rsidR="00866108" w:rsidRDefault="00866108" w:rsidP="001B4B20">
                  <w:pPr>
                    <w:spacing w:line="160" w:lineRule="exact"/>
                    <w:rPr>
                      <w:rFonts w:cs="Miriam" w:hint="cs"/>
                      <w:noProof/>
                      <w:sz w:val="18"/>
                      <w:szCs w:val="18"/>
                      <w:rtl/>
                    </w:rPr>
                  </w:pPr>
                  <w:r>
                    <w:rPr>
                      <w:rFonts w:cs="Miriam" w:hint="cs"/>
                      <w:sz w:val="18"/>
                      <w:szCs w:val="18"/>
                      <w:rtl/>
                    </w:rPr>
                    <w:t>תק' תשפ"ב-2022</w:t>
                  </w:r>
                </w:p>
              </w:txbxContent>
            </v:textbox>
            <w10:anchorlock/>
          </v:rect>
        </w:pict>
      </w:r>
      <w:r w:rsidRPr="00536FF0">
        <w:rPr>
          <w:rStyle w:val="big-number"/>
          <w:rFonts w:cs="Miriam" w:hint="cs"/>
          <w:sz w:val="20"/>
          <w:rtl/>
        </w:rPr>
        <w:t>3</w:t>
      </w:r>
      <w:r w:rsidR="00067925">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3C66D9">
        <w:rPr>
          <w:rStyle w:val="default"/>
          <w:rFonts w:cs="FrankRuehl" w:hint="cs"/>
          <w:sz w:val="20"/>
          <w:rtl/>
        </w:rPr>
        <w:t xml:space="preserve">המחיר המרבי לשירותי עגינה למבדוק, למעט </w:t>
      </w:r>
      <w:r w:rsidR="00866108">
        <w:rPr>
          <w:rStyle w:val="default"/>
          <w:rFonts w:cs="FrankRuehl" w:hint="cs"/>
          <w:sz w:val="20"/>
          <w:rtl/>
        </w:rPr>
        <w:t>בשטח</w:t>
      </w:r>
      <w:r w:rsidR="003C66D9">
        <w:rPr>
          <w:rStyle w:val="default"/>
          <w:rFonts w:cs="FrankRuehl" w:hint="cs"/>
          <w:sz w:val="20"/>
          <w:rtl/>
        </w:rPr>
        <w:t xml:space="preserve"> מספנות ישראל, יהיה 1 ש"ח לכל טונה או חלק ממנה של כוח הנפתו, לכל תקופת שהייה.</w:t>
      </w:r>
    </w:p>
    <w:p w14:paraId="62ED41BF" w14:textId="77777777" w:rsidR="00866108" w:rsidRPr="007E3135" w:rsidRDefault="00866108" w:rsidP="00866108">
      <w:pPr>
        <w:pStyle w:val="P00"/>
        <w:spacing w:before="0"/>
        <w:ind w:left="0" w:right="1134"/>
        <w:rPr>
          <w:rStyle w:val="default"/>
          <w:rFonts w:ascii="FrankRuehl" w:hAnsi="FrankRuehl" w:cs="FrankRuehl"/>
          <w:vanish/>
          <w:color w:val="FF0000"/>
          <w:sz w:val="20"/>
          <w:szCs w:val="20"/>
          <w:shd w:val="clear" w:color="auto" w:fill="FFFF99"/>
          <w:rtl/>
        </w:rPr>
      </w:pPr>
      <w:bookmarkStart w:id="59" w:name="Rov111"/>
      <w:r w:rsidRPr="007E3135">
        <w:rPr>
          <w:rStyle w:val="default"/>
          <w:rFonts w:ascii="FrankRuehl" w:hAnsi="FrankRuehl" w:cs="FrankRuehl"/>
          <w:vanish/>
          <w:color w:val="FF0000"/>
          <w:sz w:val="20"/>
          <w:szCs w:val="20"/>
          <w:shd w:val="clear" w:color="auto" w:fill="FFFF99"/>
          <w:rtl/>
        </w:rPr>
        <w:t>מיום 14.2.2022</w:t>
      </w:r>
    </w:p>
    <w:p w14:paraId="43001A7F" w14:textId="77777777" w:rsidR="00866108" w:rsidRPr="007E3135" w:rsidRDefault="00866108" w:rsidP="00866108">
      <w:pPr>
        <w:pStyle w:val="P00"/>
        <w:spacing w:before="0"/>
        <w:ind w:left="0" w:right="1134"/>
        <w:rPr>
          <w:rStyle w:val="default"/>
          <w:rFonts w:ascii="FrankRuehl" w:hAnsi="FrankRuehl" w:cs="FrankRuehl"/>
          <w:vanish/>
          <w:sz w:val="20"/>
          <w:szCs w:val="20"/>
          <w:shd w:val="clear" w:color="auto" w:fill="FFFF99"/>
          <w:rtl/>
        </w:rPr>
      </w:pPr>
      <w:r w:rsidRPr="007E3135">
        <w:rPr>
          <w:rStyle w:val="default"/>
          <w:rFonts w:ascii="FrankRuehl" w:hAnsi="FrankRuehl" w:cs="FrankRuehl"/>
          <w:b/>
          <w:bCs/>
          <w:vanish/>
          <w:sz w:val="20"/>
          <w:szCs w:val="20"/>
          <w:shd w:val="clear" w:color="auto" w:fill="FFFF99"/>
          <w:rtl/>
        </w:rPr>
        <w:t>צו תשפ"ב-2022</w:t>
      </w:r>
    </w:p>
    <w:p w14:paraId="7605595E" w14:textId="77777777" w:rsidR="00866108" w:rsidRPr="007E3135" w:rsidRDefault="00866108" w:rsidP="00866108">
      <w:pPr>
        <w:pStyle w:val="P00"/>
        <w:spacing w:before="0"/>
        <w:ind w:left="0" w:right="1134"/>
        <w:rPr>
          <w:rStyle w:val="default"/>
          <w:rFonts w:ascii="FrankRuehl" w:hAnsi="FrankRuehl" w:cs="FrankRuehl"/>
          <w:vanish/>
          <w:sz w:val="20"/>
          <w:szCs w:val="20"/>
          <w:shd w:val="clear" w:color="auto" w:fill="FFFF99"/>
          <w:rtl/>
        </w:rPr>
      </w:pPr>
      <w:hyperlink r:id="rId38" w:history="1">
        <w:r w:rsidRPr="007E3135">
          <w:rPr>
            <w:rStyle w:val="Hyperlink"/>
            <w:rFonts w:ascii="FrankRuehl" w:hAnsi="FrankRuehl" w:cs="FrankRuehl"/>
            <w:vanish/>
            <w:szCs w:val="20"/>
            <w:shd w:val="clear" w:color="auto" w:fill="FFFF99"/>
            <w:rtl/>
          </w:rPr>
          <w:t>ק"ת תשפ"ב מס' 9994</w:t>
        </w:r>
      </w:hyperlink>
      <w:r w:rsidRPr="007E3135">
        <w:rPr>
          <w:rStyle w:val="default"/>
          <w:rFonts w:ascii="FrankRuehl" w:hAnsi="FrankRuehl" w:cs="FrankRuehl"/>
          <w:vanish/>
          <w:sz w:val="20"/>
          <w:szCs w:val="20"/>
          <w:shd w:val="clear" w:color="auto" w:fill="FFFF99"/>
          <w:rtl/>
        </w:rPr>
        <w:t xml:space="preserve"> מיום 14.2.2022 עמ' 2036</w:t>
      </w:r>
    </w:p>
    <w:p w14:paraId="4642662E" w14:textId="77777777" w:rsidR="00866108" w:rsidRPr="00866108" w:rsidRDefault="00866108" w:rsidP="00866108">
      <w:pPr>
        <w:pStyle w:val="P00"/>
        <w:ind w:left="0" w:right="1134"/>
        <w:rPr>
          <w:rStyle w:val="default"/>
          <w:rFonts w:cs="FrankRuehl"/>
          <w:sz w:val="2"/>
          <w:szCs w:val="2"/>
          <w:rtl/>
        </w:rPr>
      </w:pPr>
      <w:r w:rsidRPr="007E3135">
        <w:rPr>
          <w:rStyle w:val="default"/>
          <w:rFonts w:cs="FrankRuehl" w:hint="cs"/>
          <w:vanish/>
          <w:sz w:val="16"/>
          <w:szCs w:val="22"/>
          <w:shd w:val="clear" w:color="auto" w:fill="FFFF99"/>
          <w:rtl/>
        </w:rPr>
        <w:t>34</w:t>
      </w:r>
      <w:r w:rsidRPr="007E3135">
        <w:rPr>
          <w:rStyle w:val="default"/>
          <w:rFonts w:cs="FrankRuehl"/>
          <w:vanish/>
          <w:sz w:val="16"/>
          <w:szCs w:val="22"/>
          <w:shd w:val="clear" w:color="auto" w:fill="FFFF99"/>
          <w:rtl/>
        </w:rPr>
        <w:t>.</w:t>
      </w:r>
      <w:r w:rsidRPr="007E3135">
        <w:rPr>
          <w:rStyle w:val="default"/>
          <w:rFonts w:cs="FrankRuehl"/>
          <w:vanish/>
          <w:sz w:val="16"/>
          <w:szCs w:val="22"/>
          <w:shd w:val="clear" w:color="auto" w:fill="FFFF99"/>
          <w:rtl/>
        </w:rPr>
        <w:tab/>
      </w:r>
      <w:r w:rsidRPr="007E3135">
        <w:rPr>
          <w:rStyle w:val="default"/>
          <w:rFonts w:cs="FrankRuehl" w:hint="cs"/>
          <w:vanish/>
          <w:sz w:val="16"/>
          <w:szCs w:val="22"/>
          <w:shd w:val="clear" w:color="auto" w:fill="FFFF99"/>
          <w:rtl/>
        </w:rPr>
        <w:t xml:space="preserve">המחיר המרבי לשירותי עגינה למבדוק, למעט </w:t>
      </w:r>
      <w:r w:rsidRPr="007E3135">
        <w:rPr>
          <w:rStyle w:val="default"/>
          <w:rFonts w:cs="FrankRuehl" w:hint="cs"/>
          <w:strike/>
          <w:vanish/>
          <w:sz w:val="16"/>
          <w:szCs w:val="22"/>
          <w:shd w:val="clear" w:color="auto" w:fill="FFFF99"/>
          <w:rtl/>
        </w:rPr>
        <w:t>בתחום מספנות ישראל</w:t>
      </w:r>
      <w:r w:rsidRPr="007E3135">
        <w:rPr>
          <w:rStyle w:val="default"/>
          <w:rFonts w:cs="FrankRuehl" w:hint="cs"/>
          <w:vanish/>
          <w:sz w:val="16"/>
          <w:szCs w:val="22"/>
          <w:shd w:val="clear" w:color="auto" w:fill="FFFF99"/>
          <w:rtl/>
        </w:rPr>
        <w:t xml:space="preserve"> </w:t>
      </w:r>
      <w:r w:rsidRPr="007E3135">
        <w:rPr>
          <w:rStyle w:val="default"/>
          <w:rFonts w:cs="FrankRuehl" w:hint="cs"/>
          <w:vanish/>
          <w:sz w:val="16"/>
          <w:szCs w:val="22"/>
          <w:u w:val="single"/>
          <w:shd w:val="clear" w:color="auto" w:fill="FFFF99"/>
          <w:rtl/>
        </w:rPr>
        <w:t>בשטח מספנות ישראל</w:t>
      </w:r>
      <w:r w:rsidRPr="007E3135">
        <w:rPr>
          <w:rStyle w:val="default"/>
          <w:rFonts w:cs="FrankRuehl" w:hint="cs"/>
          <w:vanish/>
          <w:sz w:val="16"/>
          <w:szCs w:val="22"/>
          <w:shd w:val="clear" w:color="auto" w:fill="FFFF99"/>
          <w:rtl/>
        </w:rPr>
        <w:t>, יהיה 1 ש"ח לכל טונה או חלק ממנה של כוח הנפתו, לכל תקופת שהייה.</w:t>
      </w:r>
      <w:bookmarkEnd w:id="59"/>
    </w:p>
    <w:p w14:paraId="7C56D670" w14:textId="77777777" w:rsidR="001B4B20" w:rsidRDefault="001B4B20" w:rsidP="006469BE">
      <w:pPr>
        <w:pStyle w:val="P00"/>
        <w:spacing w:before="72"/>
        <w:ind w:left="0" w:right="1134"/>
        <w:rPr>
          <w:rStyle w:val="default"/>
          <w:rFonts w:cs="FrankRuehl" w:hint="cs"/>
          <w:sz w:val="20"/>
          <w:rtl/>
        </w:rPr>
      </w:pPr>
      <w:bookmarkStart w:id="60" w:name="Seif35"/>
      <w:bookmarkEnd w:id="60"/>
      <w:r w:rsidRPr="00536FF0">
        <w:rPr>
          <w:rFonts w:cs="Miriam"/>
          <w:lang w:val="he-IL"/>
        </w:rPr>
        <w:pict w14:anchorId="07DC35D9">
          <v:rect id="_x0000_s2471" style="position:absolute;left:0;text-align:left;margin-left:464.35pt;margin-top:7.1pt;width:75.05pt;height:21.95pt;z-index:251636736" o:allowincell="f" filled="f" stroked="f" strokecolor="lime" strokeweight=".25pt">
            <v:textbox style="mso-next-textbox:#_x0000_s2471" inset="0,0,0,0">
              <w:txbxContent>
                <w:p w14:paraId="73E63B99" w14:textId="77777777" w:rsidR="00CF5313" w:rsidRDefault="00CF5313" w:rsidP="001B4B20">
                  <w:pPr>
                    <w:spacing w:line="160" w:lineRule="exact"/>
                    <w:rPr>
                      <w:rFonts w:cs="Miriam" w:hint="cs"/>
                      <w:noProof/>
                      <w:sz w:val="18"/>
                      <w:szCs w:val="18"/>
                      <w:rtl/>
                    </w:rPr>
                  </w:pPr>
                  <w:r>
                    <w:rPr>
                      <w:rFonts w:cs="Miriam" w:hint="cs"/>
                      <w:sz w:val="18"/>
                      <w:szCs w:val="18"/>
                      <w:rtl/>
                    </w:rPr>
                    <w:t>כלי שיט על מבדוק וממשה</w:t>
                  </w:r>
                </w:p>
              </w:txbxContent>
            </v:textbox>
            <w10:anchorlock/>
          </v:rect>
        </w:pict>
      </w:r>
      <w:r w:rsidRPr="00536FF0">
        <w:rPr>
          <w:rStyle w:val="big-number"/>
          <w:rFonts w:cs="Miriam" w:hint="cs"/>
          <w:sz w:val="20"/>
          <w:rtl/>
        </w:rPr>
        <w:t>3</w:t>
      </w:r>
      <w:r w:rsidR="003C66D9">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6469BE">
        <w:rPr>
          <w:rStyle w:val="default"/>
          <w:rFonts w:cs="FrankRuehl" w:hint="cs"/>
          <w:sz w:val="20"/>
          <w:rtl/>
        </w:rPr>
        <w:t>כלי שיט הנמצא על ממשה או על מבדוק בנמל יהיה פטור מתשלום דמי מעגן, מינגש או עגינה, כל עוד הוא נמצא שם, זולת אם שולמו כתשלום שנתי.</w:t>
      </w:r>
    </w:p>
    <w:p w14:paraId="2A6D7DD3" w14:textId="77777777" w:rsidR="001B4B20" w:rsidRDefault="001B4B20" w:rsidP="006469BE">
      <w:pPr>
        <w:pStyle w:val="P00"/>
        <w:spacing w:before="72"/>
        <w:ind w:left="0" w:right="1134"/>
        <w:rPr>
          <w:rStyle w:val="default"/>
          <w:rFonts w:cs="FrankRuehl" w:hint="cs"/>
          <w:sz w:val="20"/>
          <w:rtl/>
        </w:rPr>
      </w:pPr>
      <w:bookmarkStart w:id="61" w:name="Seif36"/>
      <w:bookmarkEnd w:id="61"/>
      <w:r w:rsidRPr="00536FF0">
        <w:rPr>
          <w:rFonts w:cs="Miriam"/>
          <w:lang w:val="he-IL"/>
        </w:rPr>
        <w:pict w14:anchorId="260A6A40">
          <v:rect id="_x0000_s2472" style="position:absolute;left:0;text-align:left;margin-left:464.35pt;margin-top:7.1pt;width:75.05pt;height:16pt;z-index:251637760" o:allowincell="f" filled="f" stroked="f" strokecolor="lime" strokeweight=".25pt">
            <v:textbox style="mso-next-textbox:#_x0000_s2472" inset="0,0,0,0">
              <w:txbxContent>
                <w:p w14:paraId="46CE29FA" w14:textId="77777777" w:rsidR="00CF5313" w:rsidRDefault="00CF5313" w:rsidP="001B4B20">
                  <w:pPr>
                    <w:spacing w:line="160" w:lineRule="exact"/>
                    <w:rPr>
                      <w:rFonts w:cs="Miriam" w:hint="cs"/>
                      <w:noProof/>
                      <w:sz w:val="18"/>
                      <w:szCs w:val="18"/>
                      <w:rtl/>
                    </w:rPr>
                  </w:pPr>
                  <w:r>
                    <w:rPr>
                      <w:rFonts w:cs="Miriam" w:hint="cs"/>
                      <w:sz w:val="18"/>
                      <w:szCs w:val="18"/>
                      <w:rtl/>
                    </w:rPr>
                    <w:t>מחיר מרבי לסילוק אשפה</w:t>
                  </w:r>
                </w:p>
              </w:txbxContent>
            </v:textbox>
            <w10:anchorlock/>
          </v:rect>
        </w:pict>
      </w:r>
      <w:r w:rsidRPr="00536FF0">
        <w:rPr>
          <w:rStyle w:val="big-number"/>
          <w:rFonts w:cs="Miriam" w:hint="cs"/>
          <w:sz w:val="20"/>
          <w:rtl/>
        </w:rPr>
        <w:t>3</w:t>
      </w:r>
      <w:r w:rsidR="006469BE">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6469BE">
        <w:rPr>
          <w:rStyle w:val="default"/>
          <w:rFonts w:cs="FrankRuehl" w:hint="cs"/>
          <w:sz w:val="20"/>
          <w:rtl/>
        </w:rPr>
        <w:t>(א)</w:t>
      </w:r>
      <w:r w:rsidR="006469BE">
        <w:rPr>
          <w:rStyle w:val="default"/>
          <w:rFonts w:cs="FrankRuehl" w:hint="cs"/>
          <w:sz w:val="20"/>
          <w:rtl/>
        </w:rPr>
        <w:tab/>
        <w:t>המחיר המרבי לשירותי סילוק אשפה לאנייה לכל תקופת שהייה בנמל, יהיה כנקוב בש"ח בטור ב' בטבלה שלהלן לפי סוג כלי השיט כמפורט בטור א' לצדו:</w:t>
      </w:r>
    </w:p>
    <w:p w14:paraId="4580DA4C" w14:textId="77777777" w:rsidR="006469BE" w:rsidRPr="00F9682A" w:rsidRDefault="006469BE" w:rsidP="006469BE">
      <w:pPr>
        <w:pStyle w:val="P00"/>
        <w:tabs>
          <w:tab w:val="clear" w:pos="624"/>
          <w:tab w:val="clear" w:pos="1021"/>
          <w:tab w:val="clear" w:pos="1474"/>
          <w:tab w:val="clear" w:pos="1928"/>
          <w:tab w:val="clear" w:pos="2381"/>
          <w:tab w:val="clear" w:pos="2835"/>
          <w:tab w:val="clear" w:pos="6259"/>
          <w:tab w:val="center" w:pos="2495"/>
          <w:tab w:val="center" w:pos="5840"/>
        </w:tabs>
        <w:spacing w:before="72"/>
        <w:ind w:left="1021" w:right="1134"/>
        <w:rPr>
          <w:rStyle w:val="default"/>
          <w:rFonts w:cs="FrankRuehl" w:hint="cs"/>
          <w:sz w:val="22"/>
          <w:szCs w:val="22"/>
          <w:rtl/>
        </w:rPr>
      </w:pPr>
      <w:r w:rsidRPr="00F9682A">
        <w:rPr>
          <w:rStyle w:val="default"/>
          <w:rFonts w:cs="FrankRuehl" w:hint="cs"/>
          <w:sz w:val="22"/>
          <w:szCs w:val="22"/>
          <w:rtl/>
        </w:rPr>
        <w:tab/>
        <w:t>טור א'</w:t>
      </w:r>
      <w:r w:rsidRPr="00F9682A">
        <w:rPr>
          <w:rStyle w:val="default"/>
          <w:rFonts w:cs="FrankRuehl" w:hint="cs"/>
          <w:sz w:val="22"/>
          <w:szCs w:val="22"/>
          <w:rtl/>
        </w:rPr>
        <w:tab/>
        <w:t>טור ב'</w:t>
      </w:r>
    </w:p>
    <w:p w14:paraId="7B437CDB" w14:textId="77777777" w:rsidR="006469BE" w:rsidRPr="00F9682A" w:rsidRDefault="006469BE" w:rsidP="006469BE">
      <w:pPr>
        <w:pStyle w:val="P00"/>
        <w:pBdr>
          <w:bottom w:val="single" w:sz="4" w:space="1" w:color="auto"/>
        </w:pBdr>
        <w:tabs>
          <w:tab w:val="clear" w:pos="624"/>
          <w:tab w:val="clear" w:pos="1021"/>
          <w:tab w:val="clear" w:pos="1474"/>
          <w:tab w:val="clear" w:pos="1928"/>
          <w:tab w:val="clear" w:pos="2381"/>
          <w:tab w:val="clear" w:pos="2835"/>
          <w:tab w:val="clear" w:pos="6259"/>
          <w:tab w:val="center" w:pos="2495"/>
          <w:tab w:val="center" w:pos="5840"/>
        </w:tabs>
        <w:spacing w:before="0"/>
        <w:ind w:left="1021" w:right="1134"/>
        <w:rPr>
          <w:rStyle w:val="default"/>
          <w:rFonts w:cs="FrankRuehl" w:hint="cs"/>
          <w:sz w:val="22"/>
          <w:szCs w:val="22"/>
          <w:rtl/>
        </w:rPr>
      </w:pPr>
      <w:r w:rsidRPr="00F9682A">
        <w:rPr>
          <w:rStyle w:val="default"/>
          <w:rFonts w:cs="FrankRuehl" w:hint="cs"/>
          <w:sz w:val="22"/>
          <w:szCs w:val="22"/>
          <w:rtl/>
        </w:rPr>
        <w:tab/>
        <w:t>סוג כלי השיט</w:t>
      </w:r>
      <w:r w:rsidRPr="00F9682A">
        <w:rPr>
          <w:rStyle w:val="default"/>
          <w:rFonts w:cs="FrankRuehl" w:hint="cs"/>
          <w:sz w:val="22"/>
          <w:szCs w:val="22"/>
          <w:rtl/>
        </w:rPr>
        <w:tab/>
      </w:r>
      <w:r>
        <w:rPr>
          <w:rStyle w:val="default"/>
          <w:rFonts w:cs="FrankRuehl" w:hint="cs"/>
          <w:sz w:val="22"/>
          <w:szCs w:val="22"/>
          <w:rtl/>
        </w:rPr>
        <w:t xml:space="preserve">מחיר סילוק אשפה ליום שהייה </w:t>
      </w:r>
      <w:r w:rsidRPr="00F9682A">
        <w:rPr>
          <w:rStyle w:val="default"/>
          <w:rFonts w:cs="FrankRuehl" w:hint="cs"/>
          <w:sz w:val="22"/>
          <w:szCs w:val="22"/>
          <w:rtl/>
        </w:rPr>
        <w:t>בשקלים חדשים</w:t>
      </w:r>
    </w:p>
    <w:p w14:paraId="6719E94C" w14:textId="77777777" w:rsidR="006469BE" w:rsidRDefault="006469BE" w:rsidP="006469BE">
      <w:pPr>
        <w:pStyle w:val="P00"/>
        <w:tabs>
          <w:tab w:val="clear" w:pos="1928"/>
          <w:tab w:val="clear" w:pos="2381"/>
          <w:tab w:val="clear" w:pos="2835"/>
          <w:tab w:val="clear" w:pos="6259"/>
          <w:tab w:val="left" w:pos="5670"/>
        </w:tabs>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אניית נוסעים</w:t>
      </w:r>
      <w:r>
        <w:rPr>
          <w:rStyle w:val="default"/>
          <w:rFonts w:cs="FrankRuehl" w:hint="cs"/>
          <w:sz w:val="20"/>
          <w:rtl/>
        </w:rPr>
        <w:tab/>
        <w:t>406</w:t>
      </w:r>
    </w:p>
    <w:p w14:paraId="6817FFAB" w14:textId="77777777" w:rsidR="006469BE" w:rsidRDefault="006469BE" w:rsidP="006469BE">
      <w:pPr>
        <w:pStyle w:val="P00"/>
        <w:tabs>
          <w:tab w:val="clear" w:pos="1928"/>
          <w:tab w:val="clear" w:pos="2381"/>
          <w:tab w:val="clear" w:pos="2835"/>
          <w:tab w:val="clear" w:pos="6259"/>
          <w:tab w:val="left" w:pos="5670"/>
        </w:tabs>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אנייה שאינה אניית נוסעים</w:t>
      </w:r>
      <w:r>
        <w:rPr>
          <w:rStyle w:val="default"/>
          <w:rFonts w:cs="FrankRuehl" w:hint="cs"/>
          <w:sz w:val="20"/>
          <w:rtl/>
        </w:rPr>
        <w:tab/>
        <w:t>133</w:t>
      </w:r>
    </w:p>
    <w:p w14:paraId="7BB83502" w14:textId="77777777" w:rsidR="006469BE" w:rsidRDefault="006469BE" w:rsidP="006469B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אף האמור בסעיף קטן (א), המחיר המרבי לסילוק אשפה מאנייה השוהה על מבדוק יהיה הסכום האמור בסעיף קטן (א)(2) בתוספת 25%.</w:t>
      </w:r>
    </w:p>
    <w:p w14:paraId="64D69186" w14:textId="77777777" w:rsidR="001B4B20" w:rsidRDefault="001B4B20" w:rsidP="006469BE">
      <w:pPr>
        <w:pStyle w:val="P00"/>
        <w:spacing w:before="72"/>
        <w:ind w:left="0" w:right="1134"/>
        <w:rPr>
          <w:rStyle w:val="default"/>
          <w:rFonts w:cs="FrankRuehl" w:hint="cs"/>
          <w:sz w:val="20"/>
          <w:rtl/>
        </w:rPr>
      </w:pPr>
      <w:bookmarkStart w:id="62" w:name="Seif37"/>
      <w:bookmarkEnd w:id="62"/>
      <w:r w:rsidRPr="00536FF0">
        <w:rPr>
          <w:rFonts w:cs="Miriam"/>
          <w:lang w:val="he-IL"/>
        </w:rPr>
        <w:pict w14:anchorId="789AD75D">
          <v:rect id="_x0000_s2473" style="position:absolute;left:0;text-align:left;margin-left:464.35pt;margin-top:7.1pt;width:75.05pt;height:19.2pt;z-index:251638784" o:allowincell="f" filled="f" stroked="f" strokecolor="lime" strokeweight=".25pt">
            <v:textbox style="mso-next-textbox:#_x0000_s2473" inset="0,0,0,0">
              <w:txbxContent>
                <w:p w14:paraId="5687908A" w14:textId="77777777" w:rsidR="00CF5313" w:rsidRDefault="00CF5313" w:rsidP="001B4B20">
                  <w:pPr>
                    <w:spacing w:line="160" w:lineRule="exact"/>
                    <w:rPr>
                      <w:rFonts w:cs="Miriam" w:hint="cs"/>
                      <w:noProof/>
                      <w:sz w:val="18"/>
                      <w:szCs w:val="18"/>
                      <w:rtl/>
                    </w:rPr>
                  </w:pPr>
                  <w:r>
                    <w:rPr>
                      <w:rFonts w:cs="Miriam" w:hint="cs"/>
                      <w:sz w:val="18"/>
                      <w:szCs w:val="18"/>
                      <w:rtl/>
                    </w:rPr>
                    <w:t>מחיר מרבי לסילוק מי שיפולים שמנוניים</w:t>
                  </w:r>
                </w:p>
              </w:txbxContent>
            </v:textbox>
            <w10:anchorlock/>
          </v:rect>
        </w:pict>
      </w:r>
      <w:r w:rsidRPr="00536FF0">
        <w:rPr>
          <w:rStyle w:val="big-number"/>
          <w:rFonts w:cs="Miriam" w:hint="cs"/>
          <w:sz w:val="20"/>
          <w:rtl/>
        </w:rPr>
        <w:t>3</w:t>
      </w:r>
      <w:r w:rsidR="006469BE">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6469BE">
        <w:rPr>
          <w:rStyle w:val="default"/>
          <w:rFonts w:cs="FrankRuehl" w:hint="cs"/>
          <w:sz w:val="20"/>
          <w:rtl/>
        </w:rPr>
        <w:t>(א)</w:t>
      </w:r>
      <w:r w:rsidR="006469BE">
        <w:rPr>
          <w:rStyle w:val="default"/>
          <w:rFonts w:cs="FrankRuehl" w:hint="cs"/>
          <w:sz w:val="20"/>
          <w:rtl/>
        </w:rPr>
        <w:tab/>
        <w:t>המחיר המרבי לסילוק מי שיפוליים שמנוניים לאנייה המתבצע באמצעות משאבות האנייה בלבד, לכל תקופת שהייה, יהיה כנקוב בש"ח בטור ב' בטבלה שלהלן לפי אורך האנייה כמפורט בטור א' לצדו:</w:t>
      </w:r>
    </w:p>
    <w:p w14:paraId="1699AF01" w14:textId="77777777" w:rsidR="006469BE" w:rsidRPr="000E76AF" w:rsidRDefault="000E76AF" w:rsidP="000E76AF">
      <w:pPr>
        <w:pStyle w:val="P00"/>
        <w:tabs>
          <w:tab w:val="clear" w:pos="624"/>
          <w:tab w:val="clear" w:pos="1021"/>
          <w:tab w:val="clear" w:pos="1474"/>
          <w:tab w:val="clear" w:pos="1928"/>
          <w:tab w:val="clear" w:pos="2381"/>
          <w:tab w:val="clear" w:pos="2835"/>
          <w:tab w:val="clear" w:pos="6259"/>
          <w:tab w:val="center" w:pos="3119"/>
          <w:tab w:val="center" w:pos="6407"/>
        </w:tabs>
        <w:spacing w:before="72"/>
        <w:ind w:left="1021" w:right="1134"/>
        <w:rPr>
          <w:rStyle w:val="default"/>
          <w:rFonts w:cs="FrankRuehl" w:hint="cs"/>
          <w:sz w:val="22"/>
          <w:szCs w:val="22"/>
          <w:rtl/>
        </w:rPr>
      </w:pPr>
      <w:r w:rsidRPr="000E76AF">
        <w:rPr>
          <w:rStyle w:val="default"/>
          <w:rFonts w:cs="FrankRuehl" w:hint="cs"/>
          <w:sz w:val="22"/>
          <w:szCs w:val="22"/>
          <w:rtl/>
        </w:rPr>
        <w:tab/>
      </w:r>
      <w:r w:rsidRPr="000E76AF">
        <w:rPr>
          <w:rStyle w:val="default"/>
          <w:rFonts w:cs="FrankRuehl" w:hint="cs"/>
          <w:sz w:val="22"/>
          <w:szCs w:val="22"/>
          <w:rtl/>
        </w:rPr>
        <w:tab/>
        <w:t>טור ב'</w:t>
      </w:r>
    </w:p>
    <w:p w14:paraId="20DB6D5E" w14:textId="77777777" w:rsidR="000E76AF" w:rsidRPr="000E76AF" w:rsidRDefault="000E76AF" w:rsidP="000E76AF">
      <w:pPr>
        <w:pStyle w:val="P00"/>
        <w:tabs>
          <w:tab w:val="clear" w:pos="624"/>
          <w:tab w:val="clear" w:pos="1021"/>
          <w:tab w:val="clear" w:pos="1474"/>
          <w:tab w:val="clear" w:pos="1928"/>
          <w:tab w:val="clear" w:pos="2381"/>
          <w:tab w:val="clear" w:pos="2835"/>
          <w:tab w:val="clear" w:pos="6259"/>
          <w:tab w:val="center" w:pos="3119"/>
          <w:tab w:val="center" w:pos="6407"/>
        </w:tabs>
        <w:spacing w:before="0"/>
        <w:ind w:left="1021" w:right="1134"/>
        <w:rPr>
          <w:rStyle w:val="default"/>
          <w:rFonts w:cs="FrankRuehl" w:hint="cs"/>
          <w:sz w:val="22"/>
          <w:szCs w:val="22"/>
          <w:rtl/>
        </w:rPr>
      </w:pPr>
      <w:r w:rsidRPr="000E76AF">
        <w:rPr>
          <w:rStyle w:val="default"/>
          <w:rFonts w:cs="FrankRuehl" w:hint="cs"/>
          <w:sz w:val="22"/>
          <w:szCs w:val="22"/>
          <w:rtl/>
        </w:rPr>
        <w:tab/>
        <w:t>טור א'</w:t>
      </w:r>
      <w:r w:rsidRPr="000E76AF">
        <w:rPr>
          <w:rStyle w:val="default"/>
          <w:rFonts w:cs="FrankRuehl" w:hint="cs"/>
          <w:sz w:val="22"/>
          <w:szCs w:val="22"/>
          <w:rtl/>
        </w:rPr>
        <w:tab/>
        <w:t xml:space="preserve">מחיר סילוק מי שיפוליים שמנוניים </w:t>
      </w:r>
    </w:p>
    <w:p w14:paraId="1CFF64E0" w14:textId="77777777" w:rsidR="000E76AF" w:rsidRPr="000E76AF" w:rsidRDefault="000E76AF" w:rsidP="000E76AF">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6407"/>
        </w:tabs>
        <w:spacing w:before="0"/>
        <w:ind w:left="1021" w:right="1134"/>
        <w:rPr>
          <w:rStyle w:val="default"/>
          <w:rFonts w:cs="FrankRuehl" w:hint="cs"/>
          <w:sz w:val="22"/>
          <w:szCs w:val="22"/>
          <w:rtl/>
        </w:rPr>
      </w:pPr>
      <w:r w:rsidRPr="000E76AF">
        <w:rPr>
          <w:rStyle w:val="default"/>
          <w:rFonts w:cs="FrankRuehl" w:hint="cs"/>
          <w:sz w:val="22"/>
          <w:szCs w:val="22"/>
          <w:rtl/>
        </w:rPr>
        <w:tab/>
        <w:t>אורך האנייה</w:t>
      </w:r>
      <w:r w:rsidRPr="000E76AF">
        <w:rPr>
          <w:rStyle w:val="default"/>
          <w:rFonts w:cs="FrankRuehl" w:hint="cs"/>
          <w:sz w:val="22"/>
          <w:szCs w:val="22"/>
          <w:rtl/>
        </w:rPr>
        <w:tab/>
        <w:t>לתקופת שהייה בשקלים חדשים</w:t>
      </w:r>
    </w:p>
    <w:p w14:paraId="0CCDA1EC" w14:textId="77777777" w:rsidR="000E76AF" w:rsidRDefault="000E76AF" w:rsidP="000E76AF">
      <w:pPr>
        <w:pStyle w:val="P00"/>
        <w:tabs>
          <w:tab w:val="clear" w:pos="1928"/>
          <w:tab w:val="clear" w:pos="2381"/>
          <w:tab w:val="clear" w:pos="2835"/>
          <w:tab w:val="clear" w:pos="6259"/>
          <w:tab w:val="left" w:pos="6237"/>
        </w:tabs>
        <w:spacing w:before="72"/>
        <w:ind w:left="1475" w:right="3686" w:hanging="454"/>
        <w:jc w:val="left"/>
        <w:rPr>
          <w:rStyle w:val="default"/>
          <w:rFonts w:cs="FrankRuehl" w:hint="cs"/>
          <w:sz w:val="20"/>
          <w:rtl/>
        </w:rPr>
      </w:pPr>
      <w:r>
        <w:rPr>
          <w:rStyle w:val="default"/>
          <w:rFonts w:cs="FrankRuehl" w:hint="cs"/>
          <w:sz w:val="20"/>
          <w:rtl/>
        </w:rPr>
        <w:t>(1)</w:t>
      </w:r>
      <w:r>
        <w:rPr>
          <w:rStyle w:val="default"/>
          <w:rFonts w:cs="FrankRuehl" w:hint="cs"/>
          <w:sz w:val="20"/>
          <w:rtl/>
        </w:rPr>
        <w:tab/>
        <w:t>כלי שיט, למעט כלי שיט נמלי או כלי שיט החייב בתשלום דמי עגינה לפי תקנה 194 לתקנות הנמלים, או החייב בתשלום לפי סעיף 39, ואנייה שאורכה עד 200 מטרים</w:t>
      </w:r>
      <w:r>
        <w:rPr>
          <w:rStyle w:val="default"/>
          <w:rFonts w:cs="FrankRuehl" w:hint="cs"/>
          <w:sz w:val="20"/>
          <w:rtl/>
        </w:rPr>
        <w:tab/>
        <w:t>1,109</w:t>
      </w:r>
    </w:p>
    <w:p w14:paraId="47C98538" w14:textId="77777777" w:rsidR="000E76AF" w:rsidRDefault="000E76AF" w:rsidP="000E76AF">
      <w:pPr>
        <w:pStyle w:val="P00"/>
        <w:tabs>
          <w:tab w:val="clear" w:pos="1928"/>
          <w:tab w:val="clear" w:pos="2381"/>
          <w:tab w:val="clear" w:pos="2835"/>
          <w:tab w:val="clear" w:pos="6259"/>
          <w:tab w:val="left" w:pos="6237"/>
        </w:tabs>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אנייה שאורכה מעל 200 מטרים</w:t>
      </w:r>
      <w:r>
        <w:rPr>
          <w:rStyle w:val="default"/>
          <w:rFonts w:cs="FrankRuehl" w:hint="cs"/>
          <w:sz w:val="20"/>
          <w:rtl/>
        </w:rPr>
        <w:tab/>
        <w:t>1,350</w:t>
      </w:r>
    </w:p>
    <w:p w14:paraId="19088ED0" w14:textId="77777777" w:rsidR="006469BE" w:rsidRDefault="006469BE" w:rsidP="006469B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המחיר המרבי לסילוק מי שיפוליים שמנוניים לכל תקופת שהייה, אם השירות ניתן </w:t>
      </w:r>
      <w:r w:rsidR="000E76AF">
        <w:rPr>
          <w:rStyle w:val="default"/>
          <w:rFonts w:cs="FrankRuehl" w:hint="cs"/>
          <w:sz w:val="20"/>
          <w:rtl/>
        </w:rPr>
        <w:t>על ידי משאבות הדוברה או המשאית שבאמצעותה הוא מסופק, יהיה הסכום האמור בסעיף קטן (א) לפי העניין בתוספת 50%.</w:t>
      </w:r>
    </w:p>
    <w:p w14:paraId="785B7064" w14:textId="77777777" w:rsidR="001B4B20" w:rsidRDefault="001B4B20" w:rsidP="00B25958">
      <w:pPr>
        <w:pStyle w:val="P00"/>
        <w:spacing w:before="72"/>
        <w:ind w:left="0" w:right="1134"/>
        <w:rPr>
          <w:rStyle w:val="default"/>
          <w:rFonts w:cs="FrankRuehl" w:hint="cs"/>
          <w:sz w:val="20"/>
          <w:rtl/>
        </w:rPr>
      </w:pPr>
      <w:bookmarkStart w:id="63" w:name="Seif38"/>
      <w:bookmarkEnd w:id="63"/>
      <w:r w:rsidRPr="00536FF0">
        <w:rPr>
          <w:rFonts w:cs="Miriam"/>
          <w:lang w:val="he-IL"/>
        </w:rPr>
        <w:pict w14:anchorId="6744FAE0">
          <v:rect id="_x0000_s2474" style="position:absolute;left:0;text-align:left;margin-left:464.35pt;margin-top:7.1pt;width:75.05pt;height:25.05pt;z-index:251639808" o:allowincell="f" filled="f" stroked="f" strokecolor="lime" strokeweight=".25pt">
            <v:textbox style="mso-next-textbox:#_x0000_s2474" inset="0,0,0,0">
              <w:txbxContent>
                <w:p w14:paraId="6A23CF58" w14:textId="77777777" w:rsidR="00CF5313" w:rsidRDefault="00CF5313" w:rsidP="001B4B20">
                  <w:pPr>
                    <w:spacing w:line="160" w:lineRule="exact"/>
                    <w:rPr>
                      <w:rFonts w:cs="Miriam" w:hint="cs"/>
                      <w:noProof/>
                      <w:sz w:val="18"/>
                      <w:szCs w:val="18"/>
                      <w:rtl/>
                    </w:rPr>
                  </w:pPr>
                  <w:r>
                    <w:rPr>
                      <w:rFonts w:cs="Miriam" w:hint="cs"/>
                      <w:sz w:val="18"/>
                      <w:szCs w:val="18"/>
                      <w:rtl/>
                    </w:rPr>
                    <w:t>מחיר מרבי לאספקת מים</w:t>
                  </w:r>
                </w:p>
              </w:txbxContent>
            </v:textbox>
            <w10:anchorlock/>
          </v:rect>
        </w:pict>
      </w:r>
      <w:r w:rsidRPr="00536FF0">
        <w:rPr>
          <w:rStyle w:val="big-number"/>
          <w:rFonts w:cs="Miriam" w:hint="cs"/>
          <w:sz w:val="20"/>
          <w:rtl/>
        </w:rPr>
        <w:t>3</w:t>
      </w:r>
      <w:r w:rsidR="000E76AF">
        <w:rPr>
          <w:rStyle w:val="big-number"/>
          <w:rFonts w:cs="Miriam" w:hint="cs"/>
          <w:sz w:val="20"/>
          <w:rtl/>
        </w:rPr>
        <w:t>8</w:t>
      </w:r>
      <w:r w:rsidRPr="00536FF0">
        <w:rPr>
          <w:rStyle w:val="big-number"/>
          <w:rFonts w:cs="FrankRuehl"/>
          <w:sz w:val="20"/>
          <w:szCs w:val="26"/>
          <w:rtl/>
        </w:rPr>
        <w:t>.</w:t>
      </w:r>
      <w:r w:rsidRPr="00536FF0">
        <w:rPr>
          <w:rStyle w:val="big-number"/>
          <w:rFonts w:cs="FrankRuehl"/>
          <w:sz w:val="20"/>
          <w:szCs w:val="26"/>
          <w:rtl/>
        </w:rPr>
        <w:tab/>
      </w:r>
      <w:r w:rsidR="00B25958">
        <w:rPr>
          <w:rStyle w:val="default"/>
          <w:rFonts w:cs="FrankRuehl" w:hint="cs"/>
          <w:sz w:val="20"/>
          <w:rtl/>
        </w:rPr>
        <w:t>(א)</w:t>
      </w:r>
      <w:r w:rsidR="00B25958">
        <w:rPr>
          <w:rStyle w:val="default"/>
          <w:rFonts w:cs="FrankRuehl" w:hint="cs"/>
          <w:sz w:val="20"/>
          <w:rtl/>
        </w:rPr>
        <w:tab/>
        <w:t>המחיר המרבי לשירותי אספקת מים שלא בימי מנוחה ולא באמצעות כלי שיט כמפורט בטור א' להלן יהיה כמפורט בטור ב' שלצדו:</w:t>
      </w:r>
    </w:p>
    <w:p w14:paraId="66F39A52" w14:textId="77777777" w:rsidR="00B25958" w:rsidRDefault="00B25958" w:rsidP="00DD09EE">
      <w:pPr>
        <w:pStyle w:val="P00"/>
        <w:tabs>
          <w:tab w:val="clear" w:pos="624"/>
          <w:tab w:val="clear" w:pos="1021"/>
          <w:tab w:val="clear" w:pos="1474"/>
          <w:tab w:val="clear" w:pos="1928"/>
          <w:tab w:val="clear" w:pos="2381"/>
          <w:tab w:val="clear" w:pos="2835"/>
          <w:tab w:val="clear" w:pos="6259"/>
          <w:tab w:val="center" w:pos="1247"/>
          <w:tab w:val="center" w:pos="3402"/>
          <w:tab w:val="center" w:pos="6974"/>
        </w:tabs>
        <w:spacing w:before="72"/>
        <w:ind w:left="1021"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טור א'</w:t>
      </w:r>
      <w:r>
        <w:rPr>
          <w:rStyle w:val="default"/>
          <w:rFonts w:cs="FrankRuehl" w:hint="cs"/>
          <w:sz w:val="22"/>
          <w:szCs w:val="22"/>
          <w:rtl/>
        </w:rPr>
        <w:tab/>
        <w:t>טור ב'</w:t>
      </w:r>
    </w:p>
    <w:p w14:paraId="2A742E82" w14:textId="77777777" w:rsidR="00B25958" w:rsidRPr="00B25958" w:rsidRDefault="00B25958" w:rsidP="00DD09EE">
      <w:pPr>
        <w:pStyle w:val="P00"/>
        <w:pBdr>
          <w:bottom w:val="single" w:sz="4" w:space="1" w:color="auto"/>
        </w:pBdr>
        <w:tabs>
          <w:tab w:val="clear" w:pos="624"/>
          <w:tab w:val="clear" w:pos="1021"/>
          <w:tab w:val="clear" w:pos="1474"/>
          <w:tab w:val="clear" w:pos="1928"/>
          <w:tab w:val="clear" w:pos="2381"/>
          <w:tab w:val="clear" w:pos="2835"/>
          <w:tab w:val="clear" w:pos="6259"/>
          <w:tab w:val="center" w:pos="1247"/>
          <w:tab w:val="center" w:pos="3402"/>
          <w:tab w:val="center" w:pos="6974"/>
        </w:tabs>
        <w:spacing w:before="0"/>
        <w:ind w:left="1021" w:right="1134"/>
        <w:rPr>
          <w:rStyle w:val="default"/>
          <w:rFonts w:cs="FrankRuehl" w:hint="cs"/>
          <w:sz w:val="22"/>
          <w:szCs w:val="22"/>
          <w:rtl/>
        </w:rPr>
      </w:pPr>
      <w:r>
        <w:rPr>
          <w:rStyle w:val="default"/>
          <w:rFonts w:cs="FrankRuehl" w:hint="cs"/>
          <w:sz w:val="22"/>
          <w:szCs w:val="22"/>
          <w:rtl/>
        </w:rPr>
        <w:tab/>
        <w:t>סודר</w:t>
      </w:r>
      <w:r>
        <w:rPr>
          <w:rStyle w:val="default"/>
          <w:rFonts w:cs="FrankRuehl" w:hint="cs"/>
          <w:sz w:val="22"/>
          <w:szCs w:val="22"/>
          <w:rtl/>
        </w:rPr>
        <w:tab/>
        <w:t>השירות/הכמות</w:t>
      </w:r>
      <w:r>
        <w:rPr>
          <w:rStyle w:val="default"/>
          <w:rFonts w:cs="FrankRuehl" w:hint="cs"/>
          <w:sz w:val="22"/>
          <w:szCs w:val="22"/>
          <w:rtl/>
        </w:rPr>
        <w:tab/>
        <w:t>בשקלים חדשים</w:t>
      </w:r>
    </w:p>
    <w:p w14:paraId="4628E839" w14:textId="77777777" w:rsidR="00B25958" w:rsidRDefault="00B25958" w:rsidP="00DD09EE">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דמי חיבור</w:t>
      </w:r>
      <w:r>
        <w:rPr>
          <w:rStyle w:val="default"/>
          <w:rFonts w:cs="FrankRuehl" w:hint="cs"/>
          <w:sz w:val="20"/>
          <w:rtl/>
        </w:rPr>
        <w:tab/>
        <w:t>80</w:t>
      </w:r>
    </w:p>
    <w:p w14:paraId="2A61B8FC" w14:textId="77777777" w:rsidR="00DD09EE" w:rsidRDefault="00DD09EE" w:rsidP="00DD09EE">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לכל מטר מעוקב של מים עד 10 מטר מעוקב</w:t>
      </w:r>
      <w:r>
        <w:rPr>
          <w:rStyle w:val="default"/>
          <w:rFonts w:cs="FrankRuehl" w:hint="cs"/>
          <w:sz w:val="20"/>
          <w:rtl/>
        </w:rPr>
        <w:tab/>
        <w:t>15</w:t>
      </w:r>
    </w:p>
    <w:p w14:paraId="02027311" w14:textId="77777777" w:rsidR="00DD09EE" w:rsidRDefault="00DD09EE" w:rsidP="00DD09EE">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לכל מטר מעוקב של מים מעל 10 מטר מעוקב</w:t>
      </w:r>
      <w:r>
        <w:rPr>
          <w:rStyle w:val="default"/>
          <w:rFonts w:cs="FrankRuehl" w:hint="cs"/>
          <w:sz w:val="20"/>
          <w:rtl/>
        </w:rPr>
        <w:tab/>
        <w:t>30</w:t>
      </w:r>
    </w:p>
    <w:p w14:paraId="33050CA6" w14:textId="77777777" w:rsidR="00B25958" w:rsidRDefault="00B25958" w:rsidP="00B2595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DD09EE">
        <w:rPr>
          <w:rStyle w:val="default"/>
          <w:rFonts w:cs="FrankRuehl" w:hint="cs"/>
          <w:sz w:val="20"/>
          <w:rtl/>
        </w:rPr>
        <w:t>המחיר המרבי לשירותי אספקת מים שניתנו באמצעות כלי שיט יהיה הסכום האמור בסעיף קטן (א) בתוספת 150%.</w:t>
      </w:r>
    </w:p>
    <w:p w14:paraId="63C2FBFF" w14:textId="77777777" w:rsidR="001B4B20" w:rsidRDefault="001B4B20" w:rsidP="004E328D">
      <w:pPr>
        <w:pStyle w:val="P00"/>
        <w:spacing w:before="72"/>
        <w:ind w:left="0" w:right="1134"/>
        <w:rPr>
          <w:rStyle w:val="default"/>
          <w:rFonts w:cs="FrankRuehl" w:hint="cs"/>
          <w:sz w:val="20"/>
          <w:rtl/>
        </w:rPr>
      </w:pPr>
      <w:bookmarkStart w:id="64" w:name="Seif39"/>
      <w:bookmarkEnd w:id="64"/>
      <w:r w:rsidRPr="00536FF0">
        <w:rPr>
          <w:rFonts w:cs="Miriam"/>
          <w:lang w:val="he-IL"/>
        </w:rPr>
        <w:pict w14:anchorId="5C595963">
          <v:rect id="_x0000_s2475" style="position:absolute;left:0;text-align:left;margin-left:464.35pt;margin-top:7.1pt;width:75.05pt;height:28.8pt;z-index:251640832" o:allowincell="f" filled="f" stroked="f" strokecolor="lime" strokeweight=".25pt">
            <v:textbox style="mso-next-textbox:#_x0000_s2475" inset="0,0,0,0">
              <w:txbxContent>
                <w:p w14:paraId="0D6DE33F" w14:textId="77777777" w:rsidR="00CF5313" w:rsidRDefault="00CF5313" w:rsidP="001B4B20">
                  <w:pPr>
                    <w:spacing w:line="160" w:lineRule="exact"/>
                    <w:rPr>
                      <w:rFonts w:cs="Miriam" w:hint="cs"/>
                      <w:noProof/>
                      <w:sz w:val="18"/>
                      <w:szCs w:val="18"/>
                      <w:rtl/>
                    </w:rPr>
                  </w:pPr>
                  <w:r>
                    <w:rPr>
                      <w:rFonts w:cs="Miriam" w:hint="cs"/>
                      <w:sz w:val="18"/>
                      <w:szCs w:val="18"/>
                      <w:rtl/>
                    </w:rPr>
                    <w:t>מחיר מרבי לשירותים לכלי שיט מסוימים הנכנסים לנמל אילת</w:t>
                  </w:r>
                </w:p>
              </w:txbxContent>
            </v:textbox>
            <w10:anchorlock/>
          </v:rect>
        </w:pict>
      </w:r>
      <w:r w:rsidRPr="00536FF0">
        <w:rPr>
          <w:rStyle w:val="big-number"/>
          <w:rFonts w:cs="Miriam" w:hint="cs"/>
          <w:sz w:val="20"/>
          <w:rtl/>
        </w:rPr>
        <w:t>3</w:t>
      </w:r>
      <w:r w:rsidR="00DD09EE">
        <w:rPr>
          <w:rStyle w:val="big-number"/>
          <w:rFonts w:cs="Miriam" w:hint="cs"/>
          <w:sz w:val="20"/>
          <w:rtl/>
        </w:rPr>
        <w:t>9</w:t>
      </w:r>
      <w:r w:rsidRPr="00536FF0">
        <w:rPr>
          <w:rStyle w:val="big-number"/>
          <w:rFonts w:cs="FrankRuehl"/>
          <w:sz w:val="20"/>
          <w:szCs w:val="26"/>
          <w:rtl/>
        </w:rPr>
        <w:t>.</w:t>
      </w:r>
      <w:r w:rsidRPr="00536FF0">
        <w:rPr>
          <w:rStyle w:val="big-number"/>
          <w:rFonts w:cs="FrankRuehl"/>
          <w:sz w:val="20"/>
          <w:szCs w:val="26"/>
          <w:rtl/>
        </w:rPr>
        <w:tab/>
      </w:r>
      <w:r w:rsidR="004E328D">
        <w:rPr>
          <w:rStyle w:val="default"/>
          <w:rFonts w:cs="FrankRuehl" w:hint="cs"/>
          <w:sz w:val="20"/>
          <w:rtl/>
        </w:rPr>
        <w:t>על אף האמור בסעיפים 27, 36 ו-37, בעד שירותי מעגן, מינגש, סילוק אשפה וסילוק מי שיפוליים שמנוניים לכלי שיט שאורכו עד 24 מטרים בעד כניסה לנמל אילת לצורך ביצוע ביקורת גבולות בלבד ולאנייה שאורכה עד 50 מטרים המיועדת בעיקר להולכת נוסעים, ישולם לחברת נמל אילת בע"מ מחיר מרבי כולל, בעד כל כניסה של כלי שיט כאמור לנמל אילת, לכל תקופת שהייה, כנקוב בש"ח בטור ב' בטבלה שלהלן לכל מטר אורך, מול סוג כלי השיט המפורט בטור א' לצדו:</w:t>
      </w:r>
    </w:p>
    <w:p w14:paraId="4A4A3F40" w14:textId="77777777" w:rsidR="004E328D" w:rsidRDefault="004E328D" w:rsidP="004E328D">
      <w:pPr>
        <w:pStyle w:val="P00"/>
        <w:tabs>
          <w:tab w:val="clear" w:pos="624"/>
          <w:tab w:val="clear" w:pos="1021"/>
          <w:tab w:val="clear" w:pos="1474"/>
          <w:tab w:val="clear" w:pos="1928"/>
          <w:tab w:val="clear" w:pos="2381"/>
          <w:tab w:val="clear" w:pos="6259"/>
          <w:tab w:val="center" w:pos="2835"/>
          <w:tab w:val="center" w:pos="5840"/>
        </w:tabs>
        <w:spacing w:before="72"/>
        <w:ind w:left="624"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p>
    <w:p w14:paraId="1D695D62" w14:textId="77777777" w:rsidR="004E328D" w:rsidRPr="004E328D" w:rsidRDefault="004E328D" w:rsidP="004E328D">
      <w:pPr>
        <w:pStyle w:val="P00"/>
        <w:pBdr>
          <w:bottom w:val="single" w:sz="4" w:space="1" w:color="auto"/>
        </w:pBdr>
        <w:tabs>
          <w:tab w:val="clear" w:pos="624"/>
          <w:tab w:val="clear" w:pos="1021"/>
          <w:tab w:val="clear" w:pos="1474"/>
          <w:tab w:val="clear" w:pos="1928"/>
          <w:tab w:val="clear" w:pos="2381"/>
          <w:tab w:val="clear" w:pos="6259"/>
          <w:tab w:val="center" w:pos="2835"/>
          <w:tab w:val="center" w:pos="5840"/>
        </w:tabs>
        <w:spacing w:before="0"/>
        <w:ind w:left="624" w:right="1134"/>
        <w:rPr>
          <w:rStyle w:val="default"/>
          <w:rFonts w:cs="FrankRuehl" w:hint="cs"/>
          <w:sz w:val="22"/>
          <w:szCs w:val="22"/>
          <w:rtl/>
        </w:rPr>
      </w:pPr>
      <w:r>
        <w:rPr>
          <w:rStyle w:val="default"/>
          <w:rFonts w:cs="FrankRuehl" w:hint="cs"/>
          <w:sz w:val="22"/>
          <w:szCs w:val="22"/>
          <w:rtl/>
        </w:rPr>
        <w:tab/>
        <w:t>סוג כלי השיט</w:t>
      </w:r>
      <w:r>
        <w:rPr>
          <w:rStyle w:val="default"/>
          <w:rFonts w:cs="FrankRuehl" w:hint="cs"/>
          <w:sz w:val="22"/>
          <w:szCs w:val="22"/>
          <w:rtl/>
        </w:rPr>
        <w:tab/>
        <w:t>המחיר המרבי לכל מטר אורך בשקלים חדשים</w:t>
      </w:r>
    </w:p>
    <w:p w14:paraId="6E3037FD" w14:textId="77777777" w:rsidR="004E328D" w:rsidRDefault="004E328D" w:rsidP="004E328D">
      <w:pPr>
        <w:pStyle w:val="P00"/>
        <w:tabs>
          <w:tab w:val="clear" w:pos="1474"/>
          <w:tab w:val="clear" w:pos="1928"/>
          <w:tab w:val="clear" w:pos="2381"/>
          <w:tab w:val="clear" w:pos="2835"/>
          <w:tab w:val="clear" w:pos="6259"/>
          <w:tab w:val="left" w:pos="5670"/>
        </w:tabs>
        <w:spacing w:before="72"/>
        <w:ind w:left="1021" w:right="4536" w:hanging="397"/>
        <w:jc w:val="left"/>
        <w:rPr>
          <w:rStyle w:val="default"/>
          <w:rFonts w:cs="FrankRuehl" w:hint="cs"/>
          <w:sz w:val="20"/>
          <w:rtl/>
        </w:rPr>
      </w:pPr>
      <w:r>
        <w:rPr>
          <w:rStyle w:val="default"/>
          <w:rFonts w:cs="FrankRuehl" w:hint="cs"/>
          <w:sz w:val="20"/>
          <w:rtl/>
        </w:rPr>
        <w:t>(1)</w:t>
      </w:r>
      <w:r>
        <w:rPr>
          <w:rStyle w:val="default"/>
          <w:rFonts w:cs="FrankRuehl" w:hint="cs"/>
          <w:sz w:val="20"/>
          <w:rtl/>
        </w:rPr>
        <w:tab/>
        <w:t>כלי שיט הנכנס לנמל אילת לצורך ביצוע ביקורת גבולות בלבד</w:t>
      </w:r>
      <w:r>
        <w:rPr>
          <w:rStyle w:val="default"/>
          <w:rFonts w:cs="FrankRuehl" w:hint="cs"/>
          <w:sz w:val="20"/>
          <w:rtl/>
        </w:rPr>
        <w:tab/>
        <w:t>15.00</w:t>
      </w:r>
    </w:p>
    <w:p w14:paraId="4AE0D860" w14:textId="77777777" w:rsidR="004E328D" w:rsidRDefault="004E328D" w:rsidP="004E328D">
      <w:pPr>
        <w:pStyle w:val="P00"/>
        <w:tabs>
          <w:tab w:val="clear" w:pos="1474"/>
          <w:tab w:val="clear" w:pos="1928"/>
          <w:tab w:val="clear" w:pos="2381"/>
          <w:tab w:val="clear" w:pos="2835"/>
          <w:tab w:val="clear" w:pos="6259"/>
          <w:tab w:val="left" w:pos="5670"/>
        </w:tabs>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אנייה העוגנת דרך קבע בנמל אילת</w:t>
      </w:r>
      <w:r>
        <w:rPr>
          <w:rStyle w:val="default"/>
          <w:rFonts w:cs="FrankRuehl" w:hint="cs"/>
          <w:sz w:val="20"/>
          <w:rtl/>
        </w:rPr>
        <w:tab/>
        <w:t>16.00</w:t>
      </w:r>
    </w:p>
    <w:p w14:paraId="2ED9B145" w14:textId="77777777" w:rsidR="001B4B20" w:rsidRDefault="001B4B20" w:rsidP="00E80149">
      <w:pPr>
        <w:pStyle w:val="P00"/>
        <w:spacing w:before="72"/>
        <w:ind w:left="0" w:right="1134"/>
        <w:rPr>
          <w:rStyle w:val="default"/>
          <w:rFonts w:cs="FrankRuehl" w:hint="cs"/>
          <w:sz w:val="20"/>
          <w:rtl/>
        </w:rPr>
      </w:pPr>
      <w:r w:rsidRPr="00536FF0">
        <w:rPr>
          <w:rFonts w:cs="Miriam"/>
          <w:lang w:val="he-IL"/>
        </w:rPr>
        <w:pict w14:anchorId="6AC70806">
          <v:rect id="_x0000_s2476" style="position:absolute;left:0;text-align:left;margin-left:464.35pt;margin-top:7.1pt;width:75.05pt;height:10.95pt;z-index:251641856" o:allowincell="f" filled="f" stroked="f" strokecolor="lime" strokeweight=".25pt">
            <v:textbox style="mso-next-textbox:#_x0000_s2476" inset="0,0,0,0">
              <w:txbxContent>
                <w:p w14:paraId="452B0725" w14:textId="77777777" w:rsidR="00CF5313" w:rsidRDefault="00CF5313" w:rsidP="001B4B20">
                  <w:pPr>
                    <w:spacing w:line="160" w:lineRule="exact"/>
                    <w:rPr>
                      <w:rFonts w:cs="Miriam" w:hint="cs"/>
                      <w:noProof/>
                      <w:sz w:val="18"/>
                      <w:szCs w:val="18"/>
                      <w:rtl/>
                    </w:rPr>
                  </w:pPr>
                  <w:r>
                    <w:rPr>
                      <w:rFonts w:cs="Miriam" w:hint="cs"/>
                      <w:sz w:val="18"/>
                      <w:szCs w:val="18"/>
                      <w:rtl/>
                    </w:rPr>
                    <w:t>צו תשע"א-2010</w:t>
                  </w:r>
                </w:p>
              </w:txbxContent>
            </v:textbox>
            <w10:anchorlock/>
          </v:rect>
        </w:pict>
      </w:r>
      <w:r w:rsidRPr="00536FF0">
        <w:rPr>
          <w:rStyle w:val="big-number"/>
          <w:rFonts w:cs="Miriam" w:hint="cs"/>
          <w:sz w:val="20"/>
          <w:rtl/>
        </w:rPr>
        <w:t>40</w:t>
      </w:r>
      <w:r w:rsidRPr="00536FF0">
        <w:rPr>
          <w:rStyle w:val="big-number"/>
          <w:rFonts w:cs="FrankRuehl"/>
          <w:sz w:val="20"/>
          <w:szCs w:val="26"/>
          <w:rtl/>
        </w:rPr>
        <w:t>.</w:t>
      </w:r>
      <w:r w:rsidRPr="00536FF0">
        <w:rPr>
          <w:rStyle w:val="big-number"/>
          <w:rFonts w:cs="FrankRuehl"/>
          <w:sz w:val="20"/>
          <w:szCs w:val="26"/>
          <w:rtl/>
        </w:rPr>
        <w:tab/>
      </w:r>
      <w:r w:rsidR="00E80149">
        <w:rPr>
          <w:rStyle w:val="default"/>
          <w:rFonts w:cs="FrankRuehl" w:hint="cs"/>
          <w:sz w:val="20"/>
          <w:rtl/>
        </w:rPr>
        <w:t>(נמחק).</w:t>
      </w:r>
    </w:p>
    <w:p w14:paraId="70726819" w14:textId="77777777" w:rsidR="00BE1F64" w:rsidRPr="007E3135" w:rsidRDefault="00BE1F64" w:rsidP="00BE1F64">
      <w:pPr>
        <w:pStyle w:val="P00"/>
        <w:spacing w:before="0"/>
        <w:ind w:left="0" w:right="1134"/>
        <w:rPr>
          <w:rStyle w:val="default"/>
          <w:rFonts w:cs="FrankRuehl" w:hint="cs"/>
          <w:vanish/>
          <w:color w:val="FF0000"/>
          <w:sz w:val="20"/>
          <w:szCs w:val="20"/>
          <w:shd w:val="clear" w:color="auto" w:fill="FFFF99"/>
          <w:rtl/>
        </w:rPr>
      </w:pPr>
      <w:bookmarkStart w:id="65" w:name="Rov73"/>
      <w:r w:rsidRPr="007E3135">
        <w:rPr>
          <w:rStyle w:val="default"/>
          <w:rFonts w:cs="FrankRuehl" w:hint="cs"/>
          <w:vanish/>
          <w:color w:val="FF0000"/>
          <w:sz w:val="20"/>
          <w:szCs w:val="20"/>
          <w:shd w:val="clear" w:color="auto" w:fill="FFFF99"/>
          <w:rtl/>
        </w:rPr>
        <w:t>מיום 21.11.2010</w:t>
      </w:r>
    </w:p>
    <w:p w14:paraId="70108496" w14:textId="77777777" w:rsidR="00BE1F64" w:rsidRPr="007E3135" w:rsidRDefault="00BE1F64" w:rsidP="00BE1F64">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44BB51EC" w14:textId="77777777" w:rsidR="00BE1F64" w:rsidRPr="007E3135" w:rsidRDefault="00BE1F64" w:rsidP="00BE1F64">
      <w:pPr>
        <w:pStyle w:val="P00"/>
        <w:spacing w:before="0"/>
        <w:ind w:left="0" w:right="1134"/>
        <w:rPr>
          <w:rStyle w:val="default"/>
          <w:rFonts w:cs="FrankRuehl" w:hint="cs"/>
          <w:vanish/>
          <w:sz w:val="20"/>
          <w:szCs w:val="20"/>
          <w:shd w:val="clear" w:color="auto" w:fill="FFFF99"/>
          <w:rtl/>
        </w:rPr>
      </w:pPr>
      <w:hyperlink r:id="rId39"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175</w:t>
      </w:r>
    </w:p>
    <w:p w14:paraId="6142A612" w14:textId="77777777" w:rsidR="00BE1F64" w:rsidRPr="007E3135" w:rsidRDefault="00BE1F64" w:rsidP="00BE1F64">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מחיקת סעיף 40</w:t>
      </w:r>
    </w:p>
    <w:p w14:paraId="54E9EA7D" w14:textId="77777777" w:rsidR="00BE1F64" w:rsidRPr="007E3135" w:rsidRDefault="00BE1F64" w:rsidP="00BE1F64">
      <w:pPr>
        <w:pStyle w:val="P00"/>
        <w:ind w:left="0" w:right="1134"/>
        <w:rPr>
          <w:rStyle w:val="default"/>
          <w:rFonts w:cs="FrankRuehl" w:hint="cs"/>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2CD5911B" w14:textId="77777777" w:rsidR="00E80149" w:rsidRPr="007E3135" w:rsidRDefault="00E80149" w:rsidP="00E80149">
      <w:pPr>
        <w:pStyle w:val="P00"/>
        <w:spacing w:before="20"/>
        <w:ind w:left="0" w:right="1134"/>
        <w:rPr>
          <w:rStyle w:val="big-number"/>
          <w:rFonts w:cs="Miriam" w:hint="cs"/>
          <w:strike/>
          <w:vanish/>
          <w:sz w:val="16"/>
          <w:szCs w:val="16"/>
          <w:shd w:val="clear" w:color="auto" w:fill="FFFF99"/>
          <w:rtl/>
        </w:rPr>
      </w:pPr>
      <w:r w:rsidRPr="007E3135">
        <w:rPr>
          <w:rStyle w:val="big-number"/>
          <w:rFonts w:cs="Miriam" w:hint="cs"/>
          <w:strike/>
          <w:vanish/>
          <w:sz w:val="16"/>
          <w:szCs w:val="16"/>
          <w:shd w:val="clear" w:color="auto" w:fill="FFFF99"/>
          <w:rtl/>
        </w:rPr>
        <w:t>הוראות מיוחדות למכליות נפט</w:t>
      </w:r>
    </w:p>
    <w:p w14:paraId="182C8E88" w14:textId="77777777" w:rsidR="00BE1F64" w:rsidRPr="007E3135" w:rsidRDefault="00BE1F64" w:rsidP="00BE1F64">
      <w:pPr>
        <w:pStyle w:val="P00"/>
        <w:spacing w:before="0"/>
        <w:ind w:left="0" w:right="1134"/>
        <w:rPr>
          <w:rStyle w:val="default"/>
          <w:rFonts w:cs="FrankRuehl" w:hint="cs"/>
          <w:strike/>
          <w:vanish/>
          <w:sz w:val="18"/>
          <w:szCs w:val="22"/>
          <w:shd w:val="clear" w:color="auto" w:fill="FFFF99"/>
          <w:rtl/>
        </w:rPr>
      </w:pPr>
      <w:r w:rsidRPr="007E3135">
        <w:rPr>
          <w:rStyle w:val="big-number"/>
          <w:rFonts w:cs="FrankRuehl" w:hint="cs"/>
          <w:strike/>
          <w:vanish/>
          <w:sz w:val="18"/>
          <w:szCs w:val="22"/>
          <w:shd w:val="clear" w:color="auto" w:fill="FFFF99"/>
          <w:rtl/>
        </w:rPr>
        <w:t>40</w:t>
      </w:r>
      <w:r w:rsidRPr="007E3135">
        <w:rPr>
          <w:rStyle w:val="big-number"/>
          <w:rFonts w:cs="FrankRuehl"/>
          <w:strike/>
          <w:vanish/>
          <w:sz w:val="18"/>
          <w:szCs w:val="22"/>
          <w:shd w:val="clear" w:color="auto" w:fill="FFFF99"/>
          <w:rtl/>
        </w:rPr>
        <w:t>.</w:t>
      </w:r>
      <w:r w:rsidRPr="007E3135">
        <w:rPr>
          <w:rStyle w:val="big-number"/>
          <w:rFonts w:cs="FrankRuehl"/>
          <w:strike/>
          <w:vanish/>
          <w:sz w:val="18"/>
          <w:szCs w:val="22"/>
          <w:shd w:val="clear" w:color="auto" w:fill="FFFF99"/>
          <w:rtl/>
        </w:rPr>
        <w:tab/>
      </w:r>
      <w:r w:rsidRPr="007E3135">
        <w:rPr>
          <w:rStyle w:val="default"/>
          <w:rFonts w:cs="FrankRuehl" w:hint="cs"/>
          <w:strike/>
          <w:vanish/>
          <w:sz w:val="18"/>
          <w:szCs w:val="22"/>
          <w:shd w:val="clear" w:color="auto" w:fill="FFFF99"/>
          <w:rtl/>
        </w:rPr>
        <w:t>על אף האמור בסעיפים 23 ו-27, יחולו על מכליות נפט הפוקדות את מסוף הנפט של קצא"א בנמל אילת הוראות אלה:</w:t>
      </w:r>
    </w:p>
    <w:p w14:paraId="0064A318" w14:textId="77777777" w:rsidR="00BE1F64" w:rsidRPr="007E3135" w:rsidRDefault="00BE1F64" w:rsidP="00BE1F64">
      <w:pPr>
        <w:pStyle w:val="P00"/>
        <w:spacing w:before="0"/>
        <w:ind w:left="624" w:right="1134"/>
        <w:rPr>
          <w:rStyle w:val="default"/>
          <w:rFonts w:cs="FrankRuehl" w:hint="cs"/>
          <w:strike/>
          <w:vanish/>
          <w:sz w:val="18"/>
          <w:szCs w:val="22"/>
          <w:shd w:val="clear" w:color="auto" w:fill="FFFF99"/>
          <w:rtl/>
        </w:rPr>
      </w:pPr>
      <w:r w:rsidRPr="007E3135">
        <w:rPr>
          <w:rStyle w:val="default"/>
          <w:rFonts w:cs="FrankRuehl" w:hint="cs"/>
          <w:strike/>
          <w:vanish/>
          <w:sz w:val="18"/>
          <w:szCs w:val="22"/>
          <w:shd w:val="clear" w:color="auto" w:fill="FFFF99"/>
          <w:rtl/>
        </w:rPr>
        <w:t>(1)</w:t>
      </w:r>
      <w:r w:rsidRPr="007E3135">
        <w:rPr>
          <w:rStyle w:val="default"/>
          <w:rFonts w:cs="FrankRuehl" w:hint="cs"/>
          <w:strike/>
          <w:vanish/>
          <w:sz w:val="18"/>
          <w:szCs w:val="22"/>
          <w:shd w:val="clear" w:color="auto" w:fill="FFFF99"/>
          <w:rtl/>
        </w:rPr>
        <w:tab/>
        <w:t>בעד שירותי מעגן ומינגש ישולם לספק המוסמך לתת את השירות מחיר מרבי כולל לכל ביקור בסכום של 40,000 ש"ח בתוספת 0.2 ש"ח לכל טונה מעמס (</w:t>
      </w:r>
      <w:r w:rsidRPr="007E3135">
        <w:rPr>
          <w:rStyle w:val="default"/>
          <w:rFonts w:cs="FrankRuehl"/>
          <w:strike/>
          <w:vanish/>
          <w:sz w:val="18"/>
          <w:szCs w:val="22"/>
          <w:shd w:val="clear" w:color="auto" w:fill="FFFF99"/>
        </w:rPr>
        <w:t>Deadweight Ton</w:t>
      </w:r>
      <w:r w:rsidRPr="007E3135">
        <w:rPr>
          <w:rStyle w:val="default"/>
          <w:rFonts w:cs="FrankRuehl" w:hint="cs"/>
          <w:strike/>
          <w:vanish/>
          <w:sz w:val="18"/>
          <w:szCs w:val="22"/>
          <w:shd w:val="clear" w:color="auto" w:fill="FFFF99"/>
          <w:rtl/>
        </w:rPr>
        <w:t>) של המכלית;</w:t>
      </w:r>
    </w:p>
    <w:p w14:paraId="2FD17F39" w14:textId="77777777" w:rsidR="00BE1F64" w:rsidRPr="00D111B7" w:rsidRDefault="00BE1F64" w:rsidP="00D111B7">
      <w:pPr>
        <w:pStyle w:val="P00"/>
        <w:spacing w:before="0"/>
        <w:ind w:left="624" w:right="1134"/>
        <w:rPr>
          <w:rStyle w:val="default"/>
          <w:rFonts w:cs="FrankRuehl" w:hint="cs"/>
          <w:sz w:val="2"/>
          <w:szCs w:val="2"/>
          <w:rtl/>
        </w:rPr>
      </w:pPr>
      <w:r w:rsidRPr="007E3135">
        <w:rPr>
          <w:rStyle w:val="default"/>
          <w:rFonts w:cs="FrankRuehl" w:hint="cs"/>
          <w:strike/>
          <w:vanish/>
          <w:sz w:val="18"/>
          <w:szCs w:val="22"/>
          <w:shd w:val="clear" w:color="auto" w:fill="FFFF99"/>
          <w:rtl/>
        </w:rPr>
        <w:t>(2)</w:t>
      </w:r>
      <w:r w:rsidRPr="007E3135">
        <w:rPr>
          <w:rStyle w:val="default"/>
          <w:rFonts w:cs="FrankRuehl" w:hint="cs"/>
          <w:strike/>
          <w:vanish/>
          <w:sz w:val="18"/>
          <w:szCs w:val="22"/>
          <w:shd w:val="clear" w:color="auto" w:fill="FFFF99"/>
          <w:rtl/>
        </w:rPr>
        <w:tab/>
        <w:t>המחיר המרבי לעיתוק מכלי שישולם לספק המוסמך לתת את השירות יהיה 50% מהסכום הנקוב בפסקה (1).</w:t>
      </w:r>
      <w:bookmarkEnd w:id="65"/>
    </w:p>
    <w:p w14:paraId="130A8DB2" w14:textId="77777777" w:rsidR="004E328D" w:rsidRPr="004E328D" w:rsidRDefault="004E328D" w:rsidP="004E328D">
      <w:pPr>
        <w:pStyle w:val="medium2-header"/>
        <w:keepLines w:val="0"/>
        <w:spacing w:before="72"/>
        <w:ind w:left="0" w:right="1134"/>
        <w:rPr>
          <w:rFonts w:cs="FrankRuehl" w:hint="cs"/>
          <w:noProof/>
          <w:sz w:val="20"/>
          <w:rtl/>
        </w:rPr>
      </w:pPr>
      <w:bookmarkStart w:id="66" w:name="med3"/>
      <w:bookmarkEnd w:id="66"/>
      <w:r w:rsidRPr="004E328D">
        <w:rPr>
          <w:rFonts w:cs="FrankRuehl" w:hint="cs"/>
          <w:noProof/>
          <w:sz w:val="20"/>
          <w:rtl/>
        </w:rPr>
        <w:t>פרק ד': דמי תשתית</w:t>
      </w:r>
    </w:p>
    <w:p w14:paraId="16EA9B51" w14:textId="77777777" w:rsidR="001B4B20" w:rsidRDefault="001B4B20" w:rsidP="00D111B7">
      <w:pPr>
        <w:pStyle w:val="P00"/>
        <w:spacing w:before="72"/>
        <w:ind w:left="0" w:right="1134"/>
        <w:rPr>
          <w:rStyle w:val="default"/>
          <w:rFonts w:cs="FrankRuehl" w:hint="cs"/>
          <w:sz w:val="20"/>
          <w:rtl/>
        </w:rPr>
      </w:pPr>
      <w:bookmarkStart w:id="67" w:name="Seif40"/>
      <w:bookmarkEnd w:id="67"/>
      <w:r w:rsidRPr="00536FF0">
        <w:rPr>
          <w:rFonts w:cs="Miriam"/>
          <w:lang w:val="he-IL"/>
        </w:rPr>
        <w:pict w14:anchorId="708BBEF2">
          <v:rect id="_x0000_s2477" style="position:absolute;left:0;text-align:left;margin-left:464.35pt;margin-top:7.1pt;width:75.05pt;height:23.85pt;z-index:251642880" o:allowincell="f" filled="f" stroked="f" strokecolor="lime" strokeweight=".25pt">
            <v:textbox style="mso-next-textbox:#_x0000_s2477" inset="0,0,0,0">
              <w:txbxContent>
                <w:p w14:paraId="792D7B03" w14:textId="77777777" w:rsidR="00CF5313" w:rsidRDefault="00CF5313" w:rsidP="001B4B20">
                  <w:pPr>
                    <w:spacing w:line="160" w:lineRule="exact"/>
                    <w:rPr>
                      <w:rFonts w:cs="Miriam" w:hint="cs"/>
                      <w:sz w:val="18"/>
                      <w:szCs w:val="18"/>
                      <w:rtl/>
                    </w:rPr>
                  </w:pPr>
                  <w:r>
                    <w:rPr>
                      <w:rFonts w:cs="Miriam" w:hint="cs"/>
                      <w:sz w:val="18"/>
                      <w:szCs w:val="18"/>
                      <w:rtl/>
                    </w:rPr>
                    <w:t>חובת תשלום והזכאות לתקבול</w:t>
                  </w:r>
                </w:p>
                <w:p w14:paraId="60D52331" w14:textId="77777777" w:rsidR="00CF5313" w:rsidRDefault="00CF5313" w:rsidP="001B4B20">
                  <w:pPr>
                    <w:spacing w:line="160" w:lineRule="exact"/>
                    <w:rPr>
                      <w:rFonts w:cs="Miriam" w:hint="cs"/>
                      <w:noProof/>
                      <w:sz w:val="18"/>
                      <w:szCs w:val="18"/>
                      <w:rtl/>
                    </w:rPr>
                  </w:pPr>
                  <w:r>
                    <w:rPr>
                      <w:rFonts w:cs="Miriam" w:hint="cs"/>
                      <w:sz w:val="18"/>
                      <w:szCs w:val="18"/>
                      <w:rtl/>
                    </w:rPr>
                    <w:t>צו תשע"א-2010</w:t>
                  </w:r>
                </w:p>
              </w:txbxContent>
            </v:textbox>
            <w10:anchorlock/>
          </v:rect>
        </w:pict>
      </w:r>
      <w:r w:rsidRPr="00536FF0">
        <w:rPr>
          <w:rStyle w:val="big-number"/>
          <w:rFonts w:cs="Miriam" w:hint="cs"/>
          <w:sz w:val="20"/>
          <w:rtl/>
        </w:rPr>
        <w:t>4</w:t>
      </w:r>
      <w:r w:rsidR="004E328D">
        <w:rPr>
          <w:rStyle w:val="big-number"/>
          <w:rFonts w:cs="Miriam" w:hint="cs"/>
          <w:sz w:val="20"/>
          <w:rtl/>
        </w:rPr>
        <w:t>1</w:t>
      </w:r>
      <w:r w:rsidRPr="00536FF0">
        <w:rPr>
          <w:rStyle w:val="big-number"/>
          <w:rFonts w:cs="FrankRuehl"/>
          <w:sz w:val="20"/>
          <w:szCs w:val="26"/>
          <w:rtl/>
        </w:rPr>
        <w:t>.</w:t>
      </w:r>
      <w:r w:rsidRPr="00536FF0">
        <w:rPr>
          <w:rStyle w:val="big-number"/>
          <w:rFonts w:cs="FrankRuehl"/>
          <w:sz w:val="20"/>
          <w:szCs w:val="26"/>
          <w:rtl/>
        </w:rPr>
        <w:tab/>
      </w:r>
      <w:r w:rsidR="004E328D">
        <w:rPr>
          <w:rStyle w:val="default"/>
          <w:rFonts w:cs="FrankRuehl" w:hint="cs"/>
          <w:sz w:val="20"/>
          <w:rtl/>
        </w:rPr>
        <w:t>(א)</w:t>
      </w:r>
      <w:r w:rsidR="004E328D">
        <w:rPr>
          <w:rStyle w:val="default"/>
          <w:rFonts w:cs="FrankRuehl" w:hint="cs"/>
          <w:sz w:val="20"/>
          <w:rtl/>
        </w:rPr>
        <w:tab/>
        <w:t xml:space="preserve">דמי תשתית ישלם בעל המטען, ואולם דמי תשתית בשל מטען במעבר ישלם </w:t>
      </w:r>
      <w:r w:rsidR="00D111B7" w:rsidRPr="00D111B7">
        <w:rPr>
          <w:rStyle w:val="default"/>
          <w:rFonts w:cs="FrankRuehl" w:hint="cs"/>
          <w:sz w:val="20"/>
          <w:rtl/>
        </w:rPr>
        <w:t>מזמין שירותי הניטול בעד אותו מטען</w:t>
      </w:r>
      <w:r w:rsidR="004E328D">
        <w:rPr>
          <w:rStyle w:val="default"/>
          <w:rFonts w:cs="FrankRuehl" w:hint="cs"/>
          <w:sz w:val="20"/>
          <w:rtl/>
        </w:rPr>
        <w:t>.</w:t>
      </w:r>
    </w:p>
    <w:p w14:paraId="41552800" w14:textId="77777777" w:rsidR="004E328D" w:rsidRDefault="004E328D" w:rsidP="004E328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דמי תשתית ישולמו לחברת הפיתוח והנכסים או למי שהיא מינתה מטעמה לגבותם.</w:t>
      </w:r>
    </w:p>
    <w:p w14:paraId="7AEC5CF7" w14:textId="77777777" w:rsidR="004E328D" w:rsidRDefault="004E328D" w:rsidP="004E328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F95DC1">
        <w:rPr>
          <w:rStyle w:val="default"/>
          <w:rFonts w:cs="FrankRuehl" w:hint="cs"/>
          <w:sz w:val="20"/>
          <w:rtl/>
        </w:rPr>
        <w:t>על אף האמור בסעיף קטן (ב), ישולם החלק מתוך דמי התשתית המשתלמים בגין רכב מיובא, לספק המפעיל את הרציף שבו נוטל הרכב כמפורט להלן:</w:t>
      </w:r>
    </w:p>
    <w:p w14:paraId="58B76F2F" w14:textId="77777777" w:rsidR="00F95DC1" w:rsidRPr="00F95DC1" w:rsidRDefault="00F95DC1" w:rsidP="00F95DC1">
      <w:pPr>
        <w:pStyle w:val="P00"/>
        <w:tabs>
          <w:tab w:val="clear" w:pos="624"/>
          <w:tab w:val="clear" w:pos="1021"/>
          <w:tab w:val="clear" w:pos="1474"/>
          <w:tab w:val="clear" w:pos="1928"/>
          <w:tab w:val="clear" w:pos="2381"/>
          <w:tab w:val="clear" w:pos="2835"/>
          <w:tab w:val="clear" w:pos="6259"/>
          <w:tab w:val="center" w:pos="6974"/>
        </w:tabs>
        <w:spacing w:before="72"/>
        <w:ind w:left="1021" w:right="1134"/>
        <w:rPr>
          <w:rStyle w:val="default"/>
          <w:rFonts w:cs="FrankRuehl" w:hint="cs"/>
          <w:sz w:val="22"/>
          <w:szCs w:val="22"/>
          <w:u w:val="single"/>
          <w:rtl/>
        </w:rPr>
      </w:pPr>
      <w:r>
        <w:rPr>
          <w:rStyle w:val="default"/>
          <w:rFonts w:cs="FrankRuehl" w:hint="cs"/>
          <w:sz w:val="22"/>
          <w:szCs w:val="22"/>
          <w:rtl/>
        </w:rPr>
        <w:tab/>
      </w:r>
      <w:r>
        <w:rPr>
          <w:rStyle w:val="default"/>
          <w:rFonts w:cs="FrankRuehl" w:hint="cs"/>
          <w:sz w:val="22"/>
          <w:szCs w:val="22"/>
          <w:u w:val="single"/>
          <w:rtl/>
        </w:rPr>
        <w:t>בשקלים חדשים</w:t>
      </w:r>
    </w:p>
    <w:p w14:paraId="103136DE" w14:textId="77777777" w:rsidR="00F95DC1" w:rsidRDefault="00F95DC1" w:rsidP="00F95DC1">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לגבי רכב במשקל עצמי עד 1.4 טונה</w:t>
      </w:r>
      <w:r>
        <w:rPr>
          <w:rStyle w:val="default"/>
          <w:rFonts w:cs="FrankRuehl" w:hint="cs"/>
          <w:sz w:val="20"/>
          <w:rtl/>
        </w:rPr>
        <w:tab/>
        <w:t>381</w:t>
      </w:r>
    </w:p>
    <w:p w14:paraId="4B129F7D" w14:textId="77777777" w:rsidR="00F95DC1" w:rsidRDefault="00F95DC1" w:rsidP="00F95DC1">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לגבי רכב במשקל עצמי מעל 1.4 טונה ועד 4 טונות</w:t>
      </w:r>
      <w:r>
        <w:rPr>
          <w:rStyle w:val="default"/>
          <w:rFonts w:cs="FrankRuehl" w:hint="cs"/>
          <w:sz w:val="20"/>
          <w:rtl/>
        </w:rPr>
        <w:tab/>
        <w:t>824</w:t>
      </w:r>
    </w:p>
    <w:p w14:paraId="247D6B22" w14:textId="77777777" w:rsidR="00F95DC1" w:rsidRDefault="00F95DC1" w:rsidP="00F95DC1">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לגבי רכב במשקל עצמי מעל 4 טונות</w:t>
      </w:r>
      <w:r>
        <w:rPr>
          <w:rStyle w:val="default"/>
          <w:rFonts w:cs="FrankRuehl" w:hint="cs"/>
          <w:sz w:val="20"/>
          <w:rtl/>
        </w:rPr>
        <w:tab/>
        <w:t>2,060</w:t>
      </w:r>
    </w:p>
    <w:p w14:paraId="7A83C054" w14:textId="77777777" w:rsidR="00F95DC1" w:rsidRDefault="00F95DC1" w:rsidP="00F95DC1">
      <w:pPr>
        <w:pStyle w:val="P00"/>
        <w:tabs>
          <w:tab w:val="clear" w:pos="1928"/>
          <w:tab w:val="clear" w:pos="2381"/>
          <w:tab w:val="clear" w:pos="2835"/>
          <w:tab w:val="clear" w:pos="6259"/>
          <w:tab w:val="left" w:pos="6804"/>
        </w:tabs>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לגבי רכב דו-גלגלי</w:t>
      </w:r>
      <w:r>
        <w:rPr>
          <w:rStyle w:val="default"/>
          <w:rFonts w:cs="FrankRuehl" w:hint="cs"/>
          <w:sz w:val="20"/>
          <w:rtl/>
        </w:rPr>
        <w:tab/>
        <w:t>165</w:t>
      </w:r>
    </w:p>
    <w:p w14:paraId="2B765393" w14:textId="77777777" w:rsidR="00D111B7" w:rsidRPr="007E3135" w:rsidRDefault="00D111B7" w:rsidP="00D111B7">
      <w:pPr>
        <w:pStyle w:val="P00"/>
        <w:spacing w:before="0"/>
        <w:ind w:left="0" w:right="1134"/>
        <w:rPr>
          <w:rStyle w:val="default"/>
          <w:rFonts w:cs="FrankRuehl" w:hint="cs"/>
          <w:vanish/>
          <w:color w:val="FF0000"/>
          <w:sz w:val="20"/>
          <w:szCs w:val="20"/>
          <w:shd w:val="clear" w:color="auto" w:fill="FFFF99"/>
          <w:rtl/>
        </w:rPr>
      </w:pPr>
      <w:bookmarkStart w:id="68" w:name="Rov74"/>
      <w:r w:rsidRPr="007E3135">
        <w:rPr>
          <w:rStyle w:val="default"/>
          <w:rFonts w:cs="FrankRuehl" w:hint="cs"/>
          <w:vanish/>
          <w:color w:val="FF0000"/>
          <w:sz w:val="20"/>
          <w:szCs w:val="20"/>
          <w:shd w:val="clear" w:color="auto" w:fill="FFFF99"/>
          <w:rtl/>
        </w:rPr>
        <w:t>מיום 21.11.2010</w:t>
      </w:r>
    </w:p>
    <w:p w14:paraId="7570E805" w14:textId="77777777" w:rsidR="00D111B7" w:rsidRPr="007E3135" w:rsidRDefault="00D111B7" w:rsidP="00D111B7">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0781FBCF" w14:textId="77777777" w:rsidR="00D111B7" w:rsidRPr="007E3135" w:rsidRDefault="00D111B7" w:rsidP="00D111B7">
      <w:pPr>
        <w:pStyle w:val="P00"/>
        <w:spacing w:before="0"/>
        <w:ind w:left="0" w:right="1134"/>
        <w:rPr>
          <w:rStyle w:val="default"/>
          <w:rFonts w:cs="FrankRuehl" w:hint="cs"/>
          <w:vanish/>
          <w:sz w:val="20"/>
          <w:szCs w:val="20"/>
          <w:shd w:val="clear" w:color="auto" w:fill="FFFF99"/>
          <w:rtl/>
        </w:rPr>
      </w:pPr>
      <w:hyperlink r:id="rId40"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175</w:t>
      </w:r>
    </w:p>
    <w:p w14:paraId="20A5EE92" w14:textId="77777777" w:rsidR="00D111B7" w:rsidRPr="00D111B7" w:rsidRDefault="00D111B7" w:rsidP="00D111B7">
      <w:pPr>
        <w:pStyle w:val="P00"/>
        <w:ind w:left="0" w:right="1134"/>
        <w:rPr>
          <w:rStyle w:val="default"/>
          <w:rFonts w:cs="FrankRuehl" w:hint="cs"/>
          <w:sz w:val="2"/>
          <w:szCs w:val="2"/>
          <w:rtl/>
        </w:rPr>
      </w:pPr>
      <w:r w:rsidRPr="007E3135">
        <w:rPr>
          <w:rStyle w:val="big-number"/>
          <w:rFonts w:cs="FrankRuehl"/>
          <w:vanish/>
          <w:sz w:val="22"/>
          <w:szCs w:val="22"/>
          <w:shd w:val="clear" w:color="auto" w:fill="FFFF99"/>
          <w:rtl/>
        </w:rPr>
        <w:tab/>
      </w:r>
      <w:r w:rsidRPr="007E3135">
        <w:rPr>
          <w:rStyle w:val="default"/>
          <w:rFonts w:cs="FrankRuehl" w:hint="cs"/>
          <w:vanish/>
          <w:sz w:val="22"/>
          <w:szCs w:val="22"/>
          <w:shd w:val="clear" w:color="auto" w:fill="FFFF99"/>
          <w:rtl/>
        </w:rPr>
        <w:t>(א)</w:t>
      </w:r>
      <w:r w:rsidRPr="007E3135">
        <w:rPr>
          <w:rStyle w:val="default"/>
          <w:rFonts w:cs="FrankRuehl" w:hint="cs"/>
          <w:vanish/>
          <w:sz w:val="22"/>
          <w:szCs w:val="22"/>
          <w:shd w:val="clear" w:color="auto" w:fill="FFFF99"/>
          <w:rtl/>
        </w:rPr>
        <w:tab/>
        <w:t xml:space="preserve">דמי תשתית ישלם בעל המטען, ואולם דמי תשתית בשל מטען במעבר ישלם </w:t>
      </w:r>
      <w:r w:rsidRPr="007E3135">
        <w:rPr>
          <w:rStyle w:val="default"/>
          <w:rFonts w:cs="FrankRuehl" w:hint="cs"/>
          <w:strike/>
          <w:vanish/>
          <w:sz w:val="22"/>
          <w:szCs w:val="22"/>
          <w:shd w:val="clear" w:color="auto" w:fill="FFFF99"/>
          <w:rtl/>
        </w:rPr>
        <w:t>בעל האנייה</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מזמין שירותי הניטול בעד אותו מטען</w:t>
      </w:r>
      <w:r w:rsidRPr="007E3135">
        <w:rPr>
          <w:rStyle w:val="default"/>
          <w:rFonts w:cs="FrankRuehl" w:hint="cs"/>
          <w:vanish/>
          <w:sz w:val="22"/>
          <w:szCs w:val="22"/>
          <w:shd w:val="clear" w:color="auto" w:fill="FFFF99"/>
          <w:rtl/>
        </w:rPr>
        <w:t>.</w:t>
      </w:r>
      <w:bookmarkEnd w:id="68"/>
    </w:p>
    <w:p w14:paraId="18BE1DA0" w14:textId="77777777" w:rsidR="001B4B20" w:rsidRDefault="001B4B20" w:rsidP="009651EE">
      <w:pPr>
        <w:pStyle w:val="P00"/>
        <w:spacing w:before="72"/>
        <w:ind w:left="0" w:right="1134"/>
        <w:rPr>
          <w:rStyle w:val="default"/>
          <w:rFonts w:cs="FrankRuehl" w:hint="cs"/>
          <w:sz w:val="20"/>
          <w:rtl/>
        </w:rPr>
      </w:pPr>
      <w:bookmarkStart w:id="69" w:name="Seif41"/>
      <w:bookmarkEnd w:id="69"/>
      <w:r w:rsidRPr="00536FF0">
        <w:rPr>
          <w:rFonts w:cs="Miriam"/>
          <w:lang w:val="he-IL"/>
        </w:rPr>
        <w:pict w14:anchorId="3C2931FD">
          <v:rect id="_x0000_s2478" style="position:absolute;left:0;text-align:left;margin-left:464.35pt;margin-top:7.1pt;width:75.05pt;height:17.2pt;z-index:251643904" o:allowincell="f" filled="f" stroked="f" strokecolor="lime" strokeweight=".25pt">
            <v:textbox style="mso-next-textbox:#_x0000_s2478" inset="0,0,0,0">
              <w:txbxContent>
                <w:p w14:paraId="6FC2AF51" w14:textId="77777777" w:rsidR="00CF5313" w:rsidRDefault="00CF5313" w:rsidP="001B4B20">
                  <w:pPr>
                    <w:spacing w:line="160" w:lineRule="exact"/>
                    <w:rPr>
                      <w:rFonts w:cs="Miriam" w:hint="cs"/>
                      <w:noProof/>
                      <w:sz w:val="18"/>
                      <w:szCs w:val="18"/>
                      <w:rtl/>
                    </w:rPr>
                  </w:pPr>
                  <w:r>
                    <w:rPr>
                      <w:rFonts w:cs="Miriam" w:hint="cs"/>
                      <w:sz w:val="18"/>
                      <w:szCs w:val="18"/>
                      <w:rtl/>
                    </w:rPr>
                    <w:t>דמי תשתית</w:t>
                  </w:r>
                </w:p>
                <w:p w14:paraId="1ACCAB8B" w14:textId="77777777" w:rsidR="00CF5313" w:rsidRDefault="00CF5313" w:rsidP="001B4B20">
                  <w:pPr>
                    <w:spacing w:line="160" w:lineRule="exact"/>
                    <w:rPr>
                      <w:rFonts w:cs="Miriam" w:hint="cs"/>
                      <w:noProof/>
                      <w:sz w:val="18"/>
                      <w:szCs w:val="18"/>
                      <w:rtl/>
                    </w:rPr>
                  </w:pPr>
                  <w:r>
                    <w:rPr>
                      <w:rFonts w:cs="Miriam" w:hint="cs"/>
                      <w:noProof/>
                      <w:sz w:val="18"/>
                      <w:szCs w:val="18"/>
                      <w:rtl/>
                    </w:rPr>
                    <w:t>תק' תשע"ד-2014</w:t>
                  </w:r>
                </w:p>
              </w:txbxContent>
            </v:textbox>
            <w10:anchorlock/>
          </v:rect>
        </w:pict>
      </w:r>
      <w:r w:rsidRPr="00536FF0">
        <w:rPr>
          <w:rStyle w:val="big-number"/>
          <w:rFonts w:cs="Miriam" w:hint="cs"/>
          <w:sz w:val="20"/>
          <w:rtl/>
        </w:rPr>
        <w:t>4</w:t>
      </w:r>
      <w:r w:rsidR="00F95DC1">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9651EE">
        <w:rPr>
          <w:rStyle w:val="default"/>
          <w:rFonts w:cs="FrankRuehl" w:hint="cs"/>
          <w:sz w:val="20"/>
          <w:rtl/>
        </w:rPr>
        <w:t>(א)</w:t>
      </w:r>
      <w:r w:rsidR="009651EE">
        <w:rPr>
          <w:rStyle w:val="default"/>
          <w:rFonts w:cs="FrankRuehl" w:hint="cs"/>
          <w:sz w:val="20"/>
          <w:rtl/>
        </w:rPr>
        <w:tab/>
        <w:t>דמי תשתית לכל טונה או יחידה של מטען העובר בנמל הנקוב בטור א' בטבלה שבתוספת השניה, יהיו בסכום הנקוב בש"ח, לפי שנים, בטור ג' לטבלה האמורה, מול אותו מטען</w:t>
      </w:r>
      <w:r w:rsidR="00221CB3" w:rsidRPr="00221CB3">
        <w:rPr>
          <w:rStyle w:val="default"/>
          <w:rFonts w:cs="FrankRuehl" w:hint="cs"/>
          <w:sz w:val="20"/>
          <w:rtl/>
        </w:rPr>
        <w:t>, ולמעט דמי תשתית במטען במעבר המסומן בסודר 5 בטבלה שבתוספת השנייה, אשר יהיו מחיר מרבי</w:t>
      </w:r>
      <w:r w:rsidR="009651EE">
        <w:rPr>
          <w:rStyle w:val="default"/>
          <w:rFonts w:cs="FrankRuehl" w:hint="cs"/>
          <w:sz w:val="20"/>
          <w:rtl/>
        </w:rPr>
        <w:t xml:space="preserve"> (להלן </w:t>
      </w:r>
      <w:r w:rsidR="009651EE">
        <w:rPr>
          <w:rStyle w:val="default"/>
          <w:rFonts w:cs="FrankRuehl"/>
          <w:sz w:val="20"/>
          <w:rtl/>
        </w:rPr>
        <w:t>–</w:t>
      </w:r>
      <w:r w:rsidR="009651EE">
        <w:rPr>
          <w:rStyle w:val="default"/>
          <w:rFonts w:cs="FrankRuehl" w:hint="cs"/>
          <w:sz w:val="20"/>
          <w:rtl/>
        </w:rPr>
        <w:t xml:space="preserve"> דמי תשתית בסיסיים).</w:t>
      </w:r>
    </w:p>
    <w:p w14:paraId="50833AA5" w14:textId="77777777" w:rsidR="009651EE" w:rsidRDefault="009651EE" w:rsidP="009651E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על אף האמור בסעיף קטן (א) </w:t>
      </w:r>
      <w:r>
        <w:rPr>
          <w:rStyle w:val="default"/>
          <w:rFonts w:cs="FrankRuehl"/>
          <w:sz w:val="20"/>
          <w:rtl/>
        </w:rPr>
        <w:t>–</w:t>
      </w:r>
    </w:p>
    <w:p w14:paraId="556DBCA2" w14:textId="77777777" w:rsidR="009651EE" w:rsidRDefault="009651EE" w:rsidP="009651E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לא ישולמו דמי תשתית בעד מטענים כמפורט להלן:</w:t>
      </w:r>
    </w:p>
    <w:p w14:paraId="6DEA73E2" w14:textId="77777777" w:rsidR="009651EE" w:rsidRDefault="009651EE" w:rsidP="009651EE">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חפצי נוסעים ששולמו בעדם דמי שירות לנוסעים לפי סעיף 48(ב)(3) או שהם פטורים מתשלום כאמור לפי אותו סעיף;</w:t>
      </w:r>
    </w:p>
    <w:p w14:paraId="566C878E" w14:textId="77777777" w:rsidR="009651EE" w:rsidRDefault="009651EE" w:rsidP="009651EE">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רכב שהביא עמו נוסע באנייה המיועדת בעיקר להולכת נוסעים, ואשר מוצא מהאנייה או מוכנס אליה כשהוא נהוג בידי אותו נוסע;</w:t>
      </w:r>
    </w:p>
    <w:p w14:paraId="1C994681" w14:textId="77777777" w:rsidR="009651EE" w:rsidRDefault="009651EE" w:rsidP="009651EE">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צידה ואספקה לאניות;</w:t>
      </w:r>
    </w:p>
    <w:p w14:paraId="3F327644" w14:textId="77777777" w:rsidR="009651EE" w:rsidRDefault="009651EE" w:rsidP="009651EE">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דוגמאות המיובאות, מיוצאות או מועברות מאנייה לאנייה על ידי נוסעים מהאנייה;</w:t>
      </w:r>
    </w:p>
    <w:p w14:paraId="0DEFD969" w14:textId="77777777" w:rsidR="009651EE" w:rsidRDefault="009651EE" w:rsidP="009651EE">
      <w:pPr>
        <w:pStyle w:val="P00"/>
        <w:spacing w:before="72"/>
        <w:ind w:left="1474" w:right="1134"/>
        <w:rPr>
          <w:rStyle w:val="default"/>
          <w:rFonts w:cs="FrankRuehl" w:hint="cs"/>
          <w:sz w:val="20"/>
          <w:rtl/>
        </w:rPr>
      </w:pPr>
      <w:r>
        <w:rPr>
          <w:rStyle w:val="default"/>
          <w:rFonts w:cs="FrankRuehl" w:hint="cs"/>
          <w:sz w:val="20"/>
          <w:rtl/>
        </w:rPr>
        <w:t>(ה)</w:t>
      </w:r>
      <w:r>
        <w:rPr>
          <w:rStyle w:val="default"/>
          <w:rFonts w:cs="FrankRuehl" w:hint="cs"/>
          <w:sz w:val="20"/>
          <w:rtl/>
        </w:rPr>
        <w:tab/>
        <w:t>מטען המיועד לשימוש צבא הגנה לישראל הנפרק או נטען דרך רציפי חיל הים;</w:t>
      </w:r>
    </w:p>
    <w:p w14:paraId="4574484B" w14:textId="77777777" w:rsidR="009651EE" w:rsidRDefault="009651EE" w:rsidP="009651EE">
      <w:pPr>
        <w:pStyle w:val="P00"/>
        <w:spacing w:before="72"/>
        <w:ind w:left="1474" w:right="1134"/>
        <w:rPr>
          <w:rStyle w:val="default"/>
          <w:rFonts w:cs="FrankRuehl" w:hint="cs"/>
          <w:sz w:val="20"/>
          <w:rtl/>
        </w:rPr>
      </w:pPr>
      <w:r>
        <w:rPr>
          <w:rStyle w:val="default"/>
          <w:rFonts w:cs="FrankRuehl" w:hint="cs"/>
          <w:sz w:val="20"/>
          <w:rtl/>
        </w:rPr>
        <w:t>(ו)</w:t>
      </w:r>
      <w:r>
        <w:rPr>
          <w:rStyle w:val="default"/>
          <w:rFonts w:cs="FrankRuehl" w:hint="cs"/>
          <w:sz w:val="20"/>
          <w:rtl/>
        </w:rPr>
        <w:tab/>
        <w:t>דלק, שמן, אספקה ותחמושת הנטענים באניות מלחמה לשימושן בלבד;</w:t>
      </w:r>
    </w:p>
    <w:p w14:paraId="19063319" w14:textId="77777777" w:rsidR="009651EE" w:rsidRDefault="009651EE" w:rsidP="009651E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דמי תשתית לציוד לחימה כאמור בפרט 621/3 בתוספת הראשונה לצו תעריף המכס והפטורים ומס קניה על טובין, התשס"ז-2007, אם הוא רכוש המדינה המיובא לצורכי צבא הגנה לישראל ולשימושו בלבד או המיוצא על ידי צבא הגנה לישראל, יהיה 40 ש"ח לטונה;</w:t>
      </w:r>
    </w:p>
    <w:p w14:paraId="1DE3155C" w14:textId="77777777" w:rsidR="009651EE" w:rsidRDefault="009651EE" w:rsidP="009651E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על מטען שהגיע בדרך הים לנמל בישראל והועבר בדרך הים לנמל אחר בישראל, יחולו דמי תשתית כמטען יבוא פעם אחת בלבד, בנמל האחרון;</w:t>
      </w:r>
    </w:p>
    <w:p w14:paraId="2BB724A5" w14:textId="77777777" w:rsidR="00221CB3" w:rsidRPr="00221CB3" w:rsidRDefault="00221CB3" w:rsidP="00221CB3">
      <w:pPr>
        <w:pStyle w:val="P00"/>
        <w:spacing w:before="72"/>
        <w:ind w:left="1021" w:right="1134"/>
        <w:rPr>
          <w:rStyle w:val="default"/>
          <w:rFonts w:cs="FrankRuehl" w:hint="cs"/>
          <w:sz w:val="20"/>
          <w:rtl/>
        </w:rPr>
      </w:pPr>
      <w:r>
        <w:rPr>
          <w:rFonts w:cs="FrankRuehl" w:hint="cs"/>
          <w:rtl/>
          <w:lang w:eastAsia="en-US"/>
        </w:rPr>
        <w:pict w14:anchorId="136F9C4B">
          <v:shape id="_x0000_s2548" type="#_x0000_t202" style="position:absolute;left:0;text-align:left;margin-left:470.35pt;margin-top:7.1pt;width:1in;height:9pt;z-index:251695104" filled="f" stroked="f">
            <v:textbox inset="1mm,0,1mm,0">
              <w:txbxContent>
                <w:p w14:paraId="29D17657" w14:textId="77777777" w:rsidR="00CF5313" w:rsidRDefault="00CF5313" w:rsidP="00221CB3">
                  <w:pPr>
                    <w:spacing w:line="160" w:lineRule="exact"/>
                    <w:rPr>
                      <w:rFonts w:cs="Miriam" w:hint="cs"/>
                      <w:noProof/>
                      <w:sz w:val="18"/>
                      <w:szCs w:val="18"/>
                      <w:rtl/>
                    </w:rPr>
                  </w:pPr>
                  <w:r>
                    <w:rPr>
                      <w:rFonts w:cs="Miriam" w:hint="cs"/>
                      <w:sz w:val="18"/>
                      <w:szCs w:val="18"/>
                      <w:rtl/>
                    </w:rPr>
                    <w:t>צו תשע"ד-2014</w:t>
                  </w:r>
                </w:p>
              </w:txbxContent>
            </v:textbox>
            <w10:anchorlock/>
          </v:shape>
        </w:pict>
      </w:r>
      <w:r w:rsidRPr="00D111B7">
        <w:rPr>
          <w:rStyle w:val="default"/>
          <w:rFonts w:cs="FrankRuehl" w:hint="cs"/>
          <w:sz w:val="20"/>
          <w:rtl/>
        </w:rPr>
        <w:t>(</w:t>
      </w:r>
      <w:r w:rsidRPr="00221CB3">
        <w:rPr>
          <w:rStyle w:val="default"/>
          <w:rFonts w:cs="FrankRuehl" w:hint="cs"/>
          <w:sz w:val="20"/>
          <w:rtl/>
        </w:rPr>
        <w:t>3א)</w:t>
      </w:r>
      <w:r w:rsidRPr="00221CB3">
        <w:rPr>
          <w:rStyle w:val="default"/>
          <w:rFonts w:cs="FrankRuehl" w:hint="cs"/>
          <w:sz w:val="20"/>
          <w:rtl/>
        </w:rPr>
        <w:tab/>
        <w:t>על מטען שהתקיימו לגביו התנאים שבפסקאות (1), (2) ו-(4) להגדרה "שטעון", ושלא מתקיים לגביו התנאי שבפסקה (3) להגדרה האמורה, יחולו ההוראות שלהלן:</w:t>
      </w:r>
    </w:p>
    <w:p w14:paraId="2C058697" w14:textId="77777777" w:rsidR="00221CB3" w:rsidRPr="00221CB3" w:rsidRDefault="00221CB3" w:rsidP="00221CB3">
      <w:pPr>
        <w:pStyle w:val="P00"/>
        <w:spacing w:before="72"/>
        <w:ind w:left="1474" w:right="1134"/>
        <w:rPr>
          <w:rStyle w:val="default"/>
          <w:rFonts w:cs="FrankRuehl" w:hint="cs"/>
          <w:sz w:val="20"/>
          <w:rtl/>
        </w:rPr>
      </w:pPr>
      <w:r w:rsidRPr="00221CB3">
        <w:rPr>
          <w:rStyle w:val="default"/>
          <w:rFonts w:cs="FrankRuehl" w:hint="cs"/>
          <w:sz w:val="20"/>
          <w:rtl/>
        </w:rPr>
        <w:t>(א)</w:t>
      </w:r>
      <w:r w:rsidRPr="00221CB3">
        <w:rPr>
          <w:rStyle w:val="default"/>
          <w:rFonts w:cs="FrankRuehl" w:hint="cs"/>
          <w:sz w:val="20"/>
          <w:rtl/>
        </w:rPr>
        <w:tab/>
        <w:t>ישולמו דמי תשתית בסכום השווה לכפל דמי תשתית לאותו סוג מטען כמטען במעבר;</w:t>
      </w:r>
    </w:p>
    <w:p w14:paraId="6B090E9E" w14:textId="77777777" w:rsidR="00221CB3" w:rsidRPr="00221CB3" w:rsidRDefault="00221CB3" w:rsidP="00221CB3">
      <w:pPr>
        <w:pStyle w:val="P00"/>
        <w:spacing w:before="72"/>
        <w:ind w:left="1474" w:right="1134"/>
        <w:rPr>
          <w:rStyle w:val="default"/>
          <w:rFonts w:cs="FrankRuehl" w:hint="cs"/>
          <w:sz w:val="20"/>
          <w:rtl/>
        </w:rPr>
      </w:pPr>
      <w:r w:rsidRPr="00221CB3">
        <w:rPr>
          <w:rStyle w:val="default"/>
          <w:rFonts w:cs="FrankRuehl" w:hint="cs"/>
          <w:sz w:val="20"/>
          <w:rtl/>
        </w:rPr>
        <w:t>(ב)</w:t>
      </w:r>
      <w:r w:rsidRPr="00221CB3">
        <w:rPr>
          <w:rStyle w:val="default"/>
          <w:rFonts w:cs="FrankRuehl" w:hint="cs"/>
          <w:sz w:val="20"/>
          <w:rtl/>
        </w:rPr>
        <w:tab/>
        <w:t>פסקה (4) לא תחול עליו;</w:t>
      </w:r>
    </w:p>
    <w:p w14:paraId="5582B357" w14:textId="77777777" w:rsidR="009651EE" w:rsidRDefault="00D111B7" w:rsidP="00E60246">
      <w:pPr>
        <w:pStyle w:val="P00"/>
        <w:spacing w:before="72"/>
        <w:ind w:left="1021" w:right="1134"/>
        <w:rPr>
          <w:rStyle w:val="default"/>
          <w:rFonts w:cs="FrankRuehl" w:hint="cs"/>
          <w:sz w:val="20"/>
          <w:rtl/>
        </w:rPr>
      </w:pPr>
      <w:r>
        <w:rPr>
          <w:rFonts w:cs="FrankRuehl" w:hint="cs"/>
          <w:rtl/>
          <w:lang w:eastAsia="en-US"/>
        </w:rPr>
        <w:pict w14:anchorId="3BCB9382">
          <v:shape id="_x0000_s2513" type="#_x0000_t202" style="position:absolute;left:0;text-align:left;margin-left:470.35pt;margin-top:7.1pt;width:1in;height:29.75pt;z-index:251674624" filled="f" stroked="f">
            <v:textbox inset="1mm,0,1mm,0">
              <w:txbxContent>
                <w:p w14:paraId="49DFFCBB" w14:textId="77777777" w:rsidR="00CF5313" w:rsidRDefault="00CF5313" w:rsidP="00D111B7">
                  <w:pPr>
                    <w:spacing w:line="160" w:lineRule="exact"/>
                    <w:rPr>
                      <w:rFonts w:cs="Miriam" w:hint="cs"/>
                      <w:sz w:val="18"/>
                      <w:szCs w:val="18"/>
                      <w:rtl/>
                    </w:rPr>
                  </w:pPr>
                  <w:r>
                    <w:rPr>
                      <w:rFonts w:cs="Miriam" w:hint="cs"/>
                      <w:sz w:val="18"/>
                      <w:szCs w:val="18"/>
                      <w:rtl/>
                    </w:rPr>
                    <w:t>צו תשע"א-2010</w:t>
                  </w:r>
                </w:p>
                <w:p w14:paraId="30EF6D46" w14:textId="77777777" w:rsidR="00CF5313" w:rsidRDefault="00CF5313" w:rsidP="00D111B7">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תשע"א-2011</w:t>
                  </w:r>
                </w:p>
              </w:txbxContent>
            </v:textbox>
            <w10:anchorlock/>
          </v:shape>
        </w:pict>
      </w:r>
      <w:r w:rsidR="009651EE">
        <w:rPr>
          <w:rStyle w:val="default"/>
          <w:rFonts w:cs="FrankRuehl" w:hint="cs"/>
          <w:sz w:val="20"/>
          <w:rtl/>
        </w:rPr>
        <w:t>(4)</w:t>
      </w:r>
      <w:r w:rsidR="009651EE">
        <w:rPr>
          <w:rStyle w:val="default"/>
          <w:rFonts w:cs="FrankRuehl" w:hint="cs"/>
          <w:sz w:val="20"/>
          <w:rtl/>
        </w:rPr>
        <w:tab/>
      </w:r>
      <w:r w:rsidR="00E60246" w:rsidRPr="00E60246">
        <w:rPr>
          <w:rStyle w:val="default"/>
          <w:rFonts w:cs="FrankRuehl" w:hint="cs"/>
          <w:sz w:val="20"/>
          <w:rtl/>
        </w:rPr>
        <w:t>בתקופה שמיום תחילתו של צו פיקוח על מחירי מצרכים ושירותים (שירותי נמל) (תיקון מס' 2), התשע"א-2011</w:t>
      </w:r>
      <w:r w:rsidR="009651EE">
        <w:rPr>
          <w:rStyle w:val="default"/>
          <w:rFonts w:cs="FrankRuehl" w:hint="cs"/>
          <w:sz w:val="20"/>
          <w:rtl/>
        </w:rPr>
        <w:t xml:space="preserve"> עד 2019 תינתן הנחה או תיגבה תוספת על דמי תשתית לסוגי מטען מסוימים</w:t>
      </w:r>
      <w:r>
        <w:rPr>
          <w:rStyle w:val="default"/>
          <w:rFonts w:cs="FrankRuehl" w:hint="cs"/>
          <w:sz w:val="20"/>
          <w:rtl/>
        </w:rPr>
        <w:t xml:space="preserve"> </w:t>
      </w:r>
      <w:r w:rsidRPr="00D111B7">
        <w:rPr>
          <w:rStyle w:val="default"/>
          <w:rFonts w:cs="FrankRuehl" w:hint="cs"/>
          <w:sz w:val="20"/>
          <w:rtl/>
        </w:rPr>
        <w:t>למעט מטען המפורט בפסקה (2)</w:t>
      </w:r>
      <w:r w:rsidR="00E60246">
        <w:rPr>
          <w:rStyle w:val="default"/>
          <w:rFonts w:cs="FrankRuehl" w:hint="cs"/>
          <w:sz w:val="20"/>
          <w:rtl/>
        </w:rPr>
        <w:t xml:space="preserve"> </w:t>
      </w:r>
      <w:r w:rsidR="00E60246" w:rsidRPr="00E60246">
        <w:rPr>
          <w:rStyle w:val="default"/>
          <w:rFonts w:cs="FrankRuehl" w:hint="cs"/>
          <w:sz w:val="20"/>
          <w:rtl/>
        </w:rPr>
        <w:t>ומטען המיובא ביבוא אישי כהגדרתו בצו יבוא חופשי, התשס"ט-2008,</w:t>
      </w:r>
      <w:r w:rsidR="009651EE">
        <w:rPr>
          <w:rStyle w:val="default"/>
          <w:rFonts w:cs="FrankRuehl" w:hint="cs"/>
          <w:sz w:val="20"/>
          <w:rtl/>
        </w:rPr>
        <w:t xml:space="preserve"> לפי ערך המטען בש"ח וסוג המטען, כמפורט בתוספת הרביעית</w:t>
      </w:r>
      <w:r>
        <w:rPr>
          <w:rStyle w:val="default"/>
          <w:rFonts w:cs="FrankRuehl" w:hint="cs"/>
          <w:sz w:val="20"/>
          <w:rtl/>
        </w:rPr>
        <w:t xml:space="preserve"> </w:t>
      </w:r>
      <w:r w:rsidRPr="00D111B7">
        <w:rPr>
          <w:rStyle w:val="default"/>
          <w:rFonts w:cs="FrankRuehl" w:hint="cs"/>
          <w:sz w:val="20"/>
          <w:rtl/>
        </w:rPr>
        <w:t xml:space="preserve">ולגבי הנסיבות המפורטות בטור א' בתוספת השישית </w:t>
      </w:r>
      <w:r w:rsidRPr="00D111B7">
        <w:rPr>
          <w:rStyle w:val="default"/>
          <w:rFonts w:cs="FrankRuehl"/>
          <w:sz w:val="20"/>
          <w:rtl/>
        </w:rPr>
        <w:t>–</w:t>
      </w:r>
      <w:r w:rsidRPr="00D111B7">
        <w:rPr>
          <w:rStyle w:val="default"/>
          <w:rFonts w:cs="FrankRuehl" w:hint="cs"/>
          <w:sz w:val="20"/>
          <w:rtl/>
        </w:rPr>
        <w:t xml:space="preserve"> לפי טור ב' שבה</w:t>
      </w:r>
      <w:r w:rsidR="009651EE">
        <w:rPr>
          <w:rStyle w:val="default"/>
          <w:rFonts w:cs="FrankRuehl" w:hint="cs"/>
          <w:sz w:val="20"/>
          <w:rtl/>
        </w:rPr>
        <w:t>; עלה סכומה של ההנחה על דמי התשתית הבסיסיים, ישלמו חברת הפיתוח והנכסים או מי שהיא מינתה מטעמה לגבות את דמי התשתית הבסיסיים את ההפרש בין סכום ההנחה לדמי התשתית הבסיסיים לבעל ה</w:t>
      </w:r>
      <w:r>
        <w:rPr>
          <w:rStyle w:val="default"/>
          <w:rFonts w:cs="FrankRuehl" w:hint="cs"/>
          <w:sz w:val="20"/>
          <w:rtl/>
        </w:rPr>
        <w:t>מטען או לבעל האנייה, לפי העניין;</w:t>
      </w:r>
    </w:p>
    <w:p w14:paraId="1226F8D5" w14:textId="77777777" w:rsidR="00D111B7" w:rsidRPr="00D111B7" w:rsidRDefault="00D111B7" w:rsidP="00221CB3">
      <w:pPr>
        <w:pStyle w:val="P00"/>
        <w:spacing w:before="72"/>
        <w:ind w:left="1021" w:right="1134"/>
        <w:rPr>
          <w:rStyle w:val="default"/>
          <w:rFonts w:cs="FrankRuehl" w:hint="cs"/>
          <w:sz w:val="20"/>
          <w:rtl/>
        </w:rPr>
      </w:pPr>
      <w:r>
        <w:rPr>
          <w:rFonts w:cs="FrankRuehl" w:hint="cs"/>
          <w:rtl/>
          <w:lang w:eastAsia="en-US"/>
        </w:rPr>
        <w:pict w14:anchorId="0BE6A6CA">
          <v:shape id="_x0000_s2514" type="#_x0000_t202" style="position:absolute;left:0;text-align:left;margin-left:470.35pt;margin-top:7.1pt;width:1in;height:13.1pt;z-index:251675648" filled="f" stroked="f">
            <v:textbox inset="1mm,0,1mm,0">
              <w:txbxContent>
                <w:p w14:paraId="689B9F25" w14:textId="77777777" w:rsidR="00CF5313" w:rsidRDefault="00CF5313" w:rsidP="00221CB3">
                  <w:pPr>
                    <w:spacing w:line="160" w:lineRule="exact"/>
                    <w:rPr>
                      <w:rFonts w:cs="Miriam" w:hint="cs"/>
                      <w:noProof/>
                      <w:sz w:val="18"/>
                      <w:szCs w:val="18"/>
                      <w:rtl/>
                    </w:rPr>
                  </w:pPr>
                  <w:r>
                    <w:rPr>
                      <w:rFonts w:cs="Miriam" w:hint="cs"/>
                      <w:sz w:val="18"/>
                      <w:szCs w:val="18"/>
                      <w:rtl/>
                    </w:rPr>
                    <w:t>צו תשע"ד-2014</w:t>
                  </w:r>
                </w:p>
              </w:txbxContent>
            </v:textbox>
            <w10:anchorlock/>
          </v:shape>
        </w:pict>
      </w:r>
      <w:r w:rsidRPr="00D111B7">
        <w:rPr>
          <w:rStyle w:val="default"/>
          <w:rFonts w:cs="FrankRuehl" w:hint="cs"/>
          <w:sz w:val="20"/>
          <w:rtl/>
        </w:rPr>
        <w:t>(5)</w:t>
      </w:r>
      <w:r w:rsidRPr="00D111B7">
        <w:rPr>
          <w:rStyle w:val="default"/>
          <w:rFonts w:cs="FrankRuehl" w:hint="cs"/>
          <w:sz w:val="20"/>
          <w:rtl/>
        </w:rPr>
        <w:tab/>
      </w:r>
      <w:r w:rsidR="00221CB3">
        <w:rPr>
          <w:rStyle w:val="default"/>
          <w:rFonts w:cs="FrankRuehl" w:hint="cs"/>
          <w:sz w:val="20"/>
          <w:rtl/>
        </w:rPr>
        <w:t>(נמחקה)</w:t>
      </w:r>
      <w:r w:rsidRPr="00D111B7">
        <w:rPr>
          <w:rStyle w:val="default"/>
          <w:rFonts w:cs="FrankRuehl" w:hint="cs"/>
          <w:sz w:val="20"/>
          <w:rtl/>
        </w:rPr>
        <w:t>.</w:t>
      </w:r>
    </w:p>
    <w:p w14:paraId="7C24D041" w14:textId="77777777" w:rsidR="009651EE" w:rsidRDefault="009651EE" w:rsidP="009651E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על קביעת משקל יחידות המטען או מספרן יחולו סעיפים 11 ו-12.</w:t>
      </w:r>
    </w:p>
    <w:p w14:paraId="2B563564" w14:textId="77777777" w:rsidR="009651EE" w:rsidRDefault="009651EE" w:rsidP="009651EE">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דמי תשתית לכל טונה או יחידה של מטען שנוטל במסירה ישירה שאינו בתוספת השניה, יהיו דמי התשתית הבסיסיים לאותו סוג מטען במסירה עקיפה.</w:t>
      </w:r>
    </w:p>
    <w:p w14:paraId="254B06D6" w14:textId="77777777" w:rsidR="00D111B7" w:rsidRPr="007E3135" w:rsidRDefault="00D111B7" w:rsidP="00D111B7">
      <w:pPr>
        <w:pStyle w:val="P00"/>
        <w:spacing w:before="0"/>
        <w:ind w:left="1021" w:right="1134"/>
        <w:rPr>
          <w:rStyle w:val="default"/>
          <w:rFonts w:cs="FrankRuehl" w:hint="cs"/>
          <w:vanish/>
          <w:color w:val="FF0000"/>
          <w:sz w:val="20"/>
          <w:szCs w:val="20"/>
          <w:shd w:val="clear" w:color="auto" w:fill="FFFF99"/>
          <w:rtl/>
        </w:rPr>
      </w:pPr>
      <w:bookmarkStart w:id="70" w:name="Rov95"/>
      <w:r w:rsidRPr="007E3135">
        <w:rPr>
          <w:rStyle w:val="default"/>
          <w:rFonts w:cs="FrankRuehl" w:hint="cs"/>
          <w:vanish/>
          <w:color w:val="FF0000"/>
          <w:sz w:val="20"/>
          <w:szCs w:val="20"/>
          <w:shd w:val="clear" w:color="auto" w:fill="FFFF99"/>
          <w:rtl/>
        </w:rPr>
        <w:t>מיום 21.11.2010</w:t>
      </w:r>
    </w:p>
    <w:p w14:paraId="4A51FA7C" w14:textId="77777777" w:rsidR="00D111B7" w:rsidRPr="007E3135" w:rsidRDefault="00D111B7" w:rsidP="00D111B7">
      <w:pPr>
        <w:pStyle w:val="P00"/>
        <w:spacing w:before="0"/>
        <w:ind w:left="1021"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46035079" w14:textId="77777777" w:rsidR="00D111B7" w:rsidRPr="007E3135" w:rsidRDefault="00D111B7" w:rsidP="00D111B7">
      <w:pPr>
        <w:pStyle w:val="P00"/>
        <w:spacing w:before="0"/>
        <w:ind w:left="1021" w:right="1134"/>
        <w:rPr>
          <w:rStyle w:val="default"/>
          <w:rFonts w:cs="FrankRuehl" w:hint="cs"/>
          <w:vanish/>
          <w:sz w:val="20"/>
          <w:szCs w:val="20"/>
          <w:shd w:val="clear" w:color="auto" w:fill="FFFF99"/>
          <w:rtl/>
        </w:rPr>
      </w:pPr>
      <w:hyperlink r:id="rId41"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175</w:t>
      </w:r>
    </w:p>
    <w:p w14:paraId="0832FB3E" w14:textId="77777777" w:rsidR="00D111B7" w:rsidRPr="007E3135" w:rsidRDefault="00D111B7" w:rsidP="00D111B7">
      <w:pPr>
        <w:pStyle w:val="P0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(4)</w:t>
      </w:r>
      <w:r w:rsidRPr="007E3135">
        <w:rPr>
          <w:rStyle w:val="default"/>
          <w:rFonts w:cs="FrankRuehl" w:hint="cs"/>
          <w:vanish/>
          <w:sz w:val="22"/>
          <w:szCs w:val="22"/>
          <w:shd w:val="clear" w:color="auto" w:fill="FFFF99"/>
          <w:rtl/>
        </w:rPr>
        <w:tab/>
        <w:t xml:space="preserve">בשנים 2010 עד 2019 תינתן הנחה או תיגבה תוספת על דמי תשתית לסוגי מטען מסוימים </w:t>
      </w:r>
      <w:r w:rsidRPr="007E3135">
        <w:rPr>
          <w:rStyle w:val="default"/>
          <w:rFonts w:cs="FrankRuehl" w:hint="cs"/>
          <w:vanish/>
          <w:sz w:val="22"/>
          <w:szCs w:val="22"/>
          <w:u w:val="single"/>
          <w:shd w:val="clear" w:color="auto" w:fill="FFFF99"/>
          <w:rtl/>
        </w:rPr>
        <w:t>למעט מטען המפורט בפסקה (2)</w:t>
      </w:r>
      <w:r w:rsidRPr="007E3135">
        <w:rPr>
          <w:rStyle w:val="default"/>
          <w:rFonts w:cs="FrankRuehl" w:hint="cs"/>
          <w:vanish/>
          <w:sz w:val="22"/>
          <w:szCs w:val="22"/>
          <w:shd w:val="clear" w:color="auto" w:fill="FFFF99"/>
          <w:rtl/>
        </w:rPr>
        <w:t xml:space="preserve"> לפי ערך המטען בש"ח וסוג המטען, כמפורט בתוספת הרביעית </w:t>
      </w:r>
      <w:r w:rsidRPr="007E3135">
        <w:rPr>
          <w:rStyle w:val="default"/>
          <w:rFonts w:cs="FrankRuehl" w:hint="cs"/>
          <w:vanish/>
          <w:sz w:val="22"/>
          <w:szCs w:val="22"/>
          <w:u w:val="single"/>
          <w:shd w:val="clear" w:color="auto" w:fill="FFFF99"/>
          <w:rtl/>
        </w:rPr>
        <w:t xml:space="preserve">ולגבי הנסיבות המפורטות בטור א' בתוספת השישית </w:t>
      </w:r>
      <w:r w:rsidRPr="007E3135">
        <w:rPr>
          <w:rStyle w:val="default"/>
          <w:rFonts w:cs="FrankRuehl"/>
          <w:vanish/>
          <w:sz w:val="22"/>
          <w:szCs w:val="22"/>
          <w:u w:val="single"/>
          <w:shd w:val="clear" w:color="auto" w:fill="FFFF99"/>
          <w:rtl/>
        </w:rPr>
        <w:t>–</w:t>
      </w:r>
      <w:r w:rsidRPr="007E3135">
        <w:rPr>
          <w:rStyle w:val="default"/>
          <w:rFonts w:cs="FrankRuehl" w:hint="cs"/>
          <w:vanish/>
          <w:sz w:val="22"/>
          <w:szCs w:val="22"/>
          <w:u w:val="single"/>
          <w:shd w:val="clear" w:color="auto" w:fill="FFFF99"/>
          <w:rtl/>
        </w:rPr>
        <w:t xml:space="preserve"> לפי טור ב' שבה</w:t>
      </w:r>
      <w:r w:rsidRPr="007E3135">
        <w:rPr>
          <w:rStyle w:val="default"/>
          <w:rFonts w:cs="FrankRuehl" w:hint="cs"/>
          <w:vanish/>
          <w:sz w:val="22"/>
          <w:szCs w:val="22"/>
          <w:shd w:val="clear" w:color="auto" w:fill="FFFF99"/>
          <w:rtl/>
        </w:rPr>
        <w:t>; עלה סכומה של ההנחה על דמי התשתית הבסיסיים, ישלמו חברת הפיתוח והנכסים או מי שהיא מינתה מטעמה לגבות את דמי התשתית הבסיסיים את ההפרש בין סכום ההנחה לדמי התשתית הבסיסיים לבעל המטען או לבעל האנייה, לפי העניין;</w:t>
      </w:r>
    </w:p>
    <w:p w14:paraId="26DD1F5D" w14:textId="77777777" w:rsidR="00D111B7" w:rsidRPr="007E3135" w:rsidRDefault="00D111B7" w:rsidP="00D111B7">
      <w:pPr>
        <w:pStyle w:val="P00"/>
        <w:spacing w:before="0"/>
        <w:ind w:left="1021" w:right="1134"/>
        <w:rPr>
          <w:rStyle w:val="default"/>
          <w:rFonts w:cs="FrankRuehl" w:hint="cs"/>
          <w:vanish/>
          <w:sz w:val="22"/>
          <w:szCs w:val="22"/>
          <w:shd w:val="clear" w:color="auto" w:fill="FFFF99"/>
          <w:rtl/>
        </w:rPr>
      </w:pPr>
      <w:r w:rsidRPr="007E3135">
        <w:rPr>
          <w:rStyle w:val="default"/>
          <w:rFonts w:cs="FrankRuehl" w:hint="cs"/>
          <w:vanish/>
          <w:sz w:val="22"/>
          <w:szCs w:val="22"/>
          <w:u w:val="single"/>
          <w:shd w:val="clear" w:color="auto" w:fill="FFFF99"/>
          <w:rtl/>
        </w:rPr>
        <w:t>(5)</w:t>
      </w:r>
      <w:r w:rsidRPr="007E3135">
        <w:rPr>
          <w:rStyle w:val="default"/>
          <w:rFonts w:cs="FrankRuehl" w:hint="cs"/>
          <w:vanish/>
          <w:sz w:val="22"/>
          <w:szCs w:val="22"/>
          <w:u w:val="single"/>
          <w:shd w:val="clear" w:color="auto" w:fill="FFFF99"/>
          <w:rtl/>
        </w:rPr>
        <w:tab/>
        <w:t>במסוף הנפט של קצא"א בנמל אילת, ישלם דמי תשתית, בעל מטען במכלית נפט הפוקדת את הנמל, המיובא לשם צריכה בישראל או לניצול צרכים בישראל בלבד.</w:t>
      </w:r>
    </w:p>
    <w:p w14:paraId="0C090236" w14:textId="77777777" w:rsidR="00E60246" w:rsidRPr="007E3135" w:rsidRDefault="00E60246" w:rsidP="00E60246">
      <w:pPr>
        <w:pStyle w:val="P00"/>
        <w:spacing w:before="0"/>
        <w:ind w:left="1021" w:right="1134"/>
        <w:rPr>
          <w:rStyle w:val="default"/>
          <w:rFonts w:cs="FrankRuehl" w:hint="cs"/>
          <w:vanish/>
          <w:sz w:val="20"/>
          <w:szCs w:val="20"/>
          <w:shd w:val="clear" w:color="auto" w:fill="FFFF99"/>
          <w:rtl/>
        </w:rPr>
      </w:pPr>
    </w:p>
    <w:p w14:paraId="50A699C6" w14:textId="77777777" w:rsidR="00E60246" w:rsidRPr="007E3135" w:rsidRDefault="00E60246" w:rsidP="00E60246">
      <w:pPr>
        <w:pStyle w:val="P00"/>
        <w:spacing w:before="0"/>
        <w:ind w:left="1021" w:right="1134"/>
        <w:rPr>
          <w:rStyle w:val="default"/>
          <w:rFonts w:cs="FrankRuehl" w:hint="cs"/>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26.7.2011</w:t>
      </w:r>
    </w:p>
    <w:p w14:paraId="226617B3" w14:textId="77777777" w:rsidR="00E60246" w:rsidRPr="007E3135" w:rsidRDefault="00E60246" w:rsidP="00E60246">
      <w:pPr>
        <w:pStyle w:val="P00"/>
        <w:spacing w:before="0"/>
        <w:ind w:left="1021"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(מס' 2) תשע"א-2011</w:t>
      </w:r>
    </w:p>
    <w:p w14:paraId="41A7EE8A" w14:textId="77777777" w:rsidR="00E60246" w:rsidRPr="007E3135" w:rsidRDefault="00E60246" w:rsidP="00E60246">
      <w:pPr>
        <w:pStyle w:val="P00"/>
        <w:spacing w:before="0"/>
        <w:ind w:left="1021" w:right="1134"/>
        <w:rPr>
          <w:rStyle w:val="default"/>
          <w:rFonts w:cs="FrankRuehl" w:hint="cs"/>
          <w:vanish/>
          <w:sz w:val="20"/>
          <w:szCs w:val="20"/>
          <w:shd w:val="clear" w:color="auto" w:fill="FFFF99"/>
          <w:rtl/>
        </w:rPr>
      </w:pPr>
      <w:hyperlink r:id="rId42" w:history="1">
        <w:r w:rsidRPr="007E3135">
          <w:rPr>
            <w:rStyle w:val="Hyperlink"/>
            <w:rFonts w:cs="FrankRuehl" w:hint="cs"/>
            <w:vanish/>
            <w:szCs w:val="20"/>
            <w:shd w:val="clear" w:color="auto" w:fill="FFFF99"/>
            <w:rtl/>
          </w:rPr>
          <w:t>ק"ת תשע"א מס' 7018</w:t>
        </w:r>
      </w:hyperlink>
      <w:r w:rsidRPr="007E3135">
        <w:rPr>
          <w:rStyle w:val="default"/>
          <w:rFonts w:cs="FrankRuehl" w:hint="cs"/>
          <w:vanish/>
          <w:sz w:val="20"/>
          <w:szCs w:val="20"/>
          <w:shd w:val="clear" w:color="auto" w:fill="FFFF99"/>
          <w:rtl/>
        </w:rPr>
        <w:t xml:space="preserve"> מיום 26.7.2011 עמ' 1191</w:t>
      </w:r>
    </w:p>
    <w:p w14:paraId="62770D08" w14:textId="77777777" w:rsidR="00E60246" w:rsidRPr="007E3135" w:rsidRDefault="00E60246" w:rsidP="00E60246">
      <w:pPr>
        <w:pStyle w:val="P00"/>
        <w:ind w:left="1021"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(4)</w:t>
      </w:r>
      <w:r w:rsidRPr="007E3135">
        <w:rPr>
          <w:rStyle w:val="default"/>
          <w:rFonts w:cs="FrankRuehl" w:hint="cs"/>
          <w:vanish/>
          <w:sz w:val="22"/>
          <w:szCs w:val="22"/>
          <w:shd w:val="clear" w:color="auto" w:fill="FFFF99"/>
          <w:rtl/>
        </w:rPr>
        <w:tab/>
      </w:r>
      <w:r w:rsidRPr="007E3135">
        <w:rPr>
          <w:rStyle w:val="default"/>
          <w:rFonts w:cs="FrankRuehl" w:hint="cs"/>
          <w:strike/>
          <w:vanish/>
          <w:sz w:val="22"/>
          <w:szCs w:val="22"/>
          <w:shd w:val="clear" w:color="auto" w:fill="FFFF99"/>
          <w:rtl/>
        </w:rPr>
        <w:t>בשנים 2010</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בתקופה שמיום תחילתו של צו פיקוח על מחירי מצרכים ושירותים (שירותי נמל) (תיקון מס' 2), התשע"א-2011</w:t>
      </w:r>
      <w:r w:rsidRPr="007E3135">
        <w:rPr>
          <w:rStyle w:val="default"/>
          <w:rFonts w:cs="FrankRuehl" w:hint="cs"/>
          <w:vanish/>
          <w:sz w:val="22"/>
          <w:szCs w:val="22"/>
          <w:shd w:val="clear" w:color="auto" w:fill="FFFF99"/>
          <w:rtl/>
        </w:rPr>
        <w:t xml:space="preserve"> עד 2019 תינתן הנחה או תיגבה תוספת על דמי תשתית לסוגי מטען מסוימים למעט מטען המפורט בפסקה (2) </w:t>
      </w:r>
      <w:r w:rsidRPr="007E3135">
        <w:rPr>
          <w:rStyle w:val="default"/>
          <w:rFonts w:cs="FrankRuehl" w:hint="cs"/>
          <w:vanish/>
          <w:sz w:val="22"/>
          <w:szCs w:val="22"/>
          <w:u w:val="single"/>
          <w:shd w:val="clear" w:color="auto" w:fill="FFFF99"/>
          <w:rtl/>
        </w:rPr>
        <w:t>ומטען המיובא ביבוא אישי כהגדרתו בצו יבוא חופשי, התשס"ט-2008,</w:t>
      </w:r>
      <w:r w:rsidRPr="007E3135">
        <w:rPr>
          <w:rStyle w:val="default"/>
          <w:rFonts w:cs="FrankRuehl" w:hint="cs"/>
          <w:vanish/>
          <w:sz w:val="22"/>
          <w:szCs w:val="22"/>
          <w:shd w:val="clear" w:color="auto" w:fill="FFFF99"/>
          <w:rtl/>
        </w:rPr>
        <w:t xml:space="preserve"> לפי ערך המטען בש"ח וסוג המטען, כמפורט בתוספת הרביעית ולגבי הנסיבות המפורטות בטור א' בתוספת השישית </w:t>
      </w:r>
      <w:r w:rsidRPr="007E3135">
        <w:rPr>
          <w:rStyle w:val="default"/>
          <w:rFonts w:cs="FrankRuehl"/>
          <w:vanish/>
          <w:sz w:val="22"/>
          <w:szCs w:val="22"/>
          <w:shd w:val="clear" w:color="auto" w:fill="FFFF99"/>
          <w:rtl/>
        </w:rPr>
        <w:t>–</w:t>
      </w:r>
      <w:r w:rsidRPr="007E3135">
        <w:rPr>
          <w:rStyle w:val="default"/>
          <w:rFonts w:cs="FrankRuehl" w:hint="cs"/>
          <w:vanish/>
          <w:sz w:val="22"/>
          <w:szCs w:val="22"/>
          <w:shd w:val="clear" w:color="auto" w:fill="FFFF99"/>
          <w:rtl/>
        </w:rPr>
        <w:t xml:space="preserve"> לפי טור ב' שבה; עלה סכומה של ההנחה על דמי התשתית הבסיסיים, ישלמו חברת הפיתוח והנכסים או מי שהיא מינתה מטעמה לגבות את דמי התשתית הבסיסיים את ההפרש בין סכום ההנחה לדמי התשתית הבסיסיים לבעל המטען או לבעל האנייה, לפי העניין;</w:t>
      </w:r>
    </w:p>
    <w:p w14:paraId="0C3BD123" w14:textId="77777777" w:rsidR="003324DB" w:rsidRPr="007E3135" w:rsidRDefault="003324DB" w:rsidP="003324DB">
      <w:pPr>
        <w:pStyle w:val="P00"/>
        <w:spacing w:before="0"/>
        <w:ind w:left="0" w:right="1134"/>
        <w:rPr>
          <w:rStyle w:val="default"/>
          <w:rFonts w:cs="FrankRuehl" w:hint="cs"/>
          <w:vanish/>
          <w:sz w:val="20"/>
          <w:szCs w:val="20"/>
          <w:shd w:val="clear" w:color="auto" w:fill="FFFF99"/>
          <w:rtl/>
        </w:rPr>
      </w:pPr>
    </w:p>
    <w:p w14:paraId="6DD2EE66" w14:textId="77777777" w:rsidR="003324DB" w:rsidRPr="007E3135" w:rsidRDefault="003324DB" w:rsidP="003324DB">
      <w:pPr>
        <w:pStyle w:val="P00"/>
        <w:spacing w:before="0"/>
        <w:ind w:left="0" w:right="1134"/>
        <w:rPr>
          <w:rStyle w:val="default"/>
          <w:rFonts w:cs="FrankRuehl" w:hint="cs"/>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3.4.2014</w:t>
      </w:r>
    </w:p>
    <w:p w14:paraId="5010B238" w14:textId="77777777" w:rsidR="003324DB" w:rsidRPr="007E3135" w:rsidRDefault="003324DB" w:rsidP="003324DB">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תשע"ד-2014</w:t>
      </w:r>
    </w:p>
    <w:p w14:paraId="2B91EF3A" w14:textId="77777777" w:rsidR="003324DB" w:rsidRPr="007E3135" w:rsidRDefault="003324DB" w:rsidP="003324DB">
      <w:pPr>
        <w:pStyle w:val="P00"/>
        <w:spacing w:before="0"/>
        <w:ind w:left="0" w:right="1134"/>
        <w:rPr>
          <w:rStyle w:val="default"/>
          <w:rFonts w:cs="FrankRuehl" w:hint="cs"/>
          <w:vanish/>
          <w:sz w:val="20"/>
          <w:szCs w:val="20"/>
          <w:shd w:val="clear" w:color="auto" w:fill="FFFF99"/>
          <w:rtl/>
        </w:rPr>
      </w:pPr>
      <w:hyperlink r:id="rId43" w:history="1">
        <w:r w:rsidRPr="007E3135">
          <w:rPr>
            <w:rStyle w:val="Hyperlink"/>
            <w:rFonts w:cs="FrankRuehl" w:hint="cs"/>
            <w:vanish/>
            <w:szCs w:val="20"/>
            <w:shd w:val="clear" w:color="auto" w:fill="FFFF99"/>
            <w:rtl/>
          </w:rPr>
          <w:t>ק"ת תשע"ד מס' 7356</w:t>
        </w:r>
      </w:hyperlink>
      <w:r w:rsidRPr="007E3135">
        <w:rPr>
          <w:rStyle w:val="default"/>
          <w:rFonts w:cs="FrankRuehl" w:hint="cs"/>
          <w:vanish/>
          <w:sz w:val="20"/>
          <w:szCs w:val="20"/>
          <w:shd w:val="clear" w:color="auto" w:fill="FFFF99"/>
          <w:rtl/>
        </w:rPr>
        <w:t xml:space="preserve"> מיום 20.3.2014 עמ' 965</w:t>
      </w:r>
    </w:p>
    <w:p w14:paraId="18935898" w14:textId="77777777" w:rsidR="00221CB3" w:rsidRPr="007E3135" w:rsidRDefault="00221CB3" w:rsidP="00221CB3">
      <w:pPr>
        <w:pStyle w:val="P00"/>
        <w:ind w:left="0" w:right="1134"/>
        <w:rPr>
          <w:rStyle w:val="default"/>
          <w:rFonts w:cs="FrankRuehl" w:hint="cs"/>
          <w:vanish/>
          <w:sz w:val="18"/>
          <w:szCs w:val="22"/>
          <w:shd w:val="clear" w:color="auto" w:fill="FFFF99"/>
          <w:rtl/>
        </w:rPr>
      </w:pPr>
      <w:r w:rsidRPr="007E3135">
        <w:rPr>
          <w:rStyle w:val="default"/>
          <w:rFonts w:cs="FrankRuehl"/>
          <w:vanish/>
          <w:sz w:val="18"/>
          <w:szCs w:val="22"/>
          <w:shd w:val="clear" w:color="auto" w:fill="FFFF99"/>
          <w:rtl/>
        </w:rPr>
        <w:tab/>
      </w:r>
      <w:r w:rsidRPr="007E3135">
        <w:rPr>
          <w:rStyle w:val="default"/>
          <w:rFonts w:cs="FrankRuehl" w:hint="cs"/>
          <w:vanish/>
          <w:sz w:val="18"/>
          <w:szCs w:val="22"/>
          <w:shd w:val="clear" w:color="auto" w:fill="FFFF99"/>
          <w:rtl/>
        </w:rPr>
        <w:t>(א)</w:t>
      </w:r>
      <w:r w:rsidRPr="007E3135">
        <w:rPr>
          <w:rStyle w:val="default"/>
          <w:rFonts w:cs="FrankRuehl" w:hint="cs"/>
          <w:vanish/>
          <w:sz w:val="18"/>
          <w:szCs w:val="22"/>
          <w:shd w:val="clear" w:color="auto" w:fill="FFFF99"/>
          <w:rtl/>
        </w:rPr>
        <w:tab/>
        <w:t>דמי תשתית לכל טונה או יחידה של מטען העובר בנמל הנקוב בטור א' בטבלה שבתוספת השניה, יהיו בסכום הנקוב בש"ח, לפי שנים, בטור ג' לטבלה האמורה, מול אותו מטען</w:t>
      </w:r>
      <w:r w:rsidRPr="007E3135">
        <w:rPr>
          <w:rStyle w:val="default"/>
          <w:rFonts w:cs="FrankRuehl" w:hint="cs"/>
          <w:vanish/>
          <w:sz w:val="18"/>
          <w:szCs w:val="22"/>
          <w:u w:val="single"/>
          <w:shd w:val="clear" w:color="auto" w:fill="FFFF99"/>
          <w:rtl/>
        </w:rPr>
        <w:t>, ולמעט דמי תשתית במטען במעבר המסומן בסודר 5 בטבלה שבתוספת השנייה, אשר יהיו מחיר מרבי</w:t>
      </w:r>
      <w:r w:rsidRPr="007E3135">
        <w:rPr>
          <w:rStyle w:val="default"/>
          <w:rFonts w:cs="FrankRuehl" w:hint="cs"/>
          <w:vanish/>
          <w:sz w:val="18"/>
          <w:szCs w:val="22"/>
          <w:shd w:val="clear" w:color="auto" w:fill="FFFF99"/>
          <w:rtl/>
        </w:rPr>
        <w:t xml:space="preserve"> (להלן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דמי תשתית בסיסיים).</w:t>
      </w:r>
    </w:p>
    <w:p w14:paraId="67BA6E7F" w14:textId="77777777" w:rsidR="00221CB3" w:rsidRPr="007E3135" w:rsidRDefault="00221CB3" w:rsidP="00221CB3">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(ב)</w:t>
      </w:r>
      <w:r w:rsidRPr="007E3135">
        <w:rPr>
          <w:rStyle w:val="default"/>
          <w:rFonts w:cs="FrankRuehl" w:hint="cs"/>
          <w:vanish/>
          <w:sz w:val="18"/>
          <w:szCs w:val="22"/>
          <w:shd w:val="clear" w:color="auto" w:fill="FFFF99"/>
          <w:rtl/>
        </w:rPr>
        <w:tab/>
        <w:t xml:space="preserve">על אף האמור בסעיף קטן (א) </w:t>
      </w:r>
      <w:r w:rsidRPr="007E3135">
        <w:rPr>
          <w:rStyle w:val="default"/>
          <w:rFonts w:cs="FrankRuehl"/>
          <w:vanish/>
          <w:sz w:val="18"/>
          <w:szCs w:val="22"/>
          <w:shd w:val="clear" w:color="auto" w:fill="FFFF99"/>
          <w:rtl/>
        </w:rPr>
        <w:t>–</w:t>
      </w:r>
    </w:p>
    <w:p w14:paraId="762DEF93" w14:textId="77777777" w:rsidR="00221CB3" w:rsidRPr="007E3135" w:rsidRDefault="00221CB3" w:rsidP="00221CB3">
      <w:pPr>
        <w:pStyle w:val="P00"/>
        <w:spacing w:before="0"/>
        <w:ind w:left="1021"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(1)</w:t>
      </w:r>
      <w:r w:rsidRPr="007E3135">
        <w:rPr>
          <w:rStyle w:val="default"/>
          <w:rFonts w:cs="FrankRuehl" w:hint="cs"/>
          <w:vanish/>
          <w:sz w:val="18"/>
          <w:szCs w:val="22"/>
          <w:shd w:val="clear" w:color="auto" w:fill="FFFF99"/>
          <w:rtl/>
        </w:rPr>
        <w:tab/>
        <w:t>לא ישולמו דמי תשתית בעד מטענים כמפורט להלן:</w:t>
      </w:r>
    </w:p>
    <w:p w14:paraId="5B4CDAC1" w14:textId="77777777" w:rsidR="00221CB3" w:rsidRPr="007E3135" w:rsidRDefault="00221CB3" w:rsidP="00221CB3">
      <w:pPr>
        <w:pStyle w:val="P00"/>
        <w:spacing w:before="0"/>
        <w:ind w:left="1474"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(א)</w:t>
      </w:r>
      <w:r w:rsidRPr="007E3135">
        <w:rPr>
          <w:rStyle w:val="default"/>
          <w:rFonts w:cs="FrankRuehl" w:hint="cs"/>
          <w:vanish/>
          <w:sz w:val="18"/>
          <w:szCs w:val="22"/>
          <w:shd w:val="clear" w:color="auto" w:fill="FFFF99"/>
          <w:rtl/>
        </w:rPr>
        <w:tab/>
        <w:t>חפצי נוסעים ששולמו בעדם דמי שירות לנוסעים לפי סעיף 48(ב)(3) או שהם פטורים מתשלום כאמור לפי אותו סעיף;</w:t>
      </w:r>
    </w:p>
    <w:p w14:paraId="2E70FDCC" w14:textId="77777777" w:rsidR="00221CB3" w:rsidRPr="007E3135" w:rsidRDefault="00221CB3" w:rsidP="00221CB3">
      <w:pPr>
        <w:pStyle w:val="P00"/>
        <w:spacing w:before="0"/>
        <w:ind w:left="1474"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(ב)</w:t>
      </w:r>
      <w:r w:rsidRPr="007E3135">
        <w:rPr>
          <w:rStyle w:val="default"/>
          <w:rFonts w:cs="FrankRuehl" w:hint="cs"/>
          <w:vanish/>
          <w:sz w:val="18"/>
          <w:szCs w:val="22"/>
          <w:shd w:val="clear" w:color="auto" w:fill="FFFF99"/>
          <w:rtl/>
        </w:rPr>
        <w:tab/>
        <w:t>רכב שהביא עמו נוסע באנייה המיועדת בעיקר להולכת נוסעים, ואשר מוצא מהאנייה או מוכנס אליה כשהוא נהוג בידי אותו נוסע;</w:t>
      </w:r>
    </w:p>
    <w:p w14:paraId="3FC5533A" w14:textId="77777777" w:rsidR="00221CB3" w:rsidRPr="007E3135" w:rsidRDefault="00221CB3" w:rsidP="00221CB3">
      <w:pPr>
        <w:pStyle w:val="P00"/>
        <w:spacing w:before="0"/>
        <w:ind w:left="1474"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(ג)</w:t>
      </w:r>
      <w:r w:rsidRPr="007E3135">
        <w:rPr>
          <w:rStyle w:val="default"/>
          <w:rFonts w:cs="FrankRuehl" w:hint="cs"/>
          <w:vanish/>
          <w:sz w:val="18"/>
          <w:szCs w:val="22"/>
          <w:shd w:val="clear" w:color="auto" w:fill="FFFF99"/>
          <w:rtl/>
        </w:rPr>
        <w:tab/>
        <w:t>צידה ואספקה לאניות;</w:t>
      </w:r>
    </w:p>
    <w:p w14:paraId="1016A2ED" w14:textId="77777777" w:rsidR="00221CB3" w:rsidRPr="007E3135" w:rsidRDefault="00221CB3" w:rsidP="00221CB3">
      <w:pPr>
        <w:pStyle w:val="P00"/>
        <w:spacing w:before="0"/>
        <w:ind w:left="1474"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(ד)</w:t>
      </w:r>
      <w:r w:rsidRPr="007E3135">
        <w:rPr>
          <w:rStyle w:val="default"/>
          <w:rFonts w:cs="FrankRuehl" w:hint="cs"/>
          <w:vanish/>
          <w:sz w:val="18"/>
          <w:szCs w:val="22"/>
          <w:shd w:val="clear" w:color="auto" w:fill="FFFF99"/>
          <w:rtl/>
        </w:rPr>
        <w:tab/>
        <w:t>דוגמאות המיובאות, מיוצאות או מועברות מאנייה לאנייה על ידי נוסעים מהאנייה;</w:t>
      </w:r>
    </w:p>
    <w:p w14:paraId="4F75232E" w14:textId="77777777" w:rsidR="00221CB3" w:rsidRPr="007E3135" w:rsidRDefault="00221CB3" w:rsidP="00221CB3">
      <w:pPr>
        <w:pStyle w:val="P00"/>
        <w:spacing w:before="0"/>
        <w:ind w:left="1474"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(ה)</w:t>
      </w:r>
      <w:r w:rsidRPr="007E3135">
        <w:rPr>
          <w:rStyle w:val="default"/>
          <w:rFonts w:cs="FrankRuehl" w:hint="cs"/>
          <w:vanish/>
          <w:sz w:val="18"/>
          <w:szCs w:val="22"/>
          <w:shd w:val="clear" w:color="auto" w:fill="FFFF99"/>
          <w:rtl/>
        </w:rPr>
        <w:tab/>
        <w:t>מטען המיועד לשימוש צבא הגנה לישראל הנפרק או נטען דרך רציפי חיל הים;</w:t>
      </w:r>
    </w:p>
    <w:p w14:paraId="5BD387AE" w14:textId="77777777" w:rsidR="00221CB3" w:rsidRPr="007E3135" w:rsidRDefault="00221CB3" w:rsidP="00221CB3">
      <w:pPr>
        <w:pStyle w:val="P00"/>
        <w:spacing w:before="0"/>
        <w:ind w:left="1474"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(ו)</w:t>
      </w:r>
      <w:r w:rsidRPr="007E3135">
        <w:rPr>
          <w:rStyle w:val="default"/>
          <w:rFonts w:cs="FrankRuehl" w:hint="cs"/>
          <w:vanish/>
          <w:sz w:val="18"/>
          <w:szCs w:val="22"/>
          <w:shd w:val="clear" w:color="auto" w:fill="FFFF99"/>
          <w:rtl/>
        </w:rPr>
        <w:tab/>
        <w:t>דלק, שמן, אספקה ותחמושת הנטענים באניות מלחמה לשימושן בלבד;</w:t>
      </w:r>
    </w:p>
    <w:p w14:paraId="5D091499" w14:textId="77777777" w:rsidR="00221CB3" w:rsidRPr="007E3135" w:rsidRDefault="00221CB3" w:rsidP="00221CB3">
      <w:pPr>
        <w:pStyle w:val="P00"/>
        <w:spacing w:before="0"/>
        <w:ind w:left="1021"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(2)</w:t>
      </w:r>
      <w:r w:rsidRPr="007E3135">
        <w:rPr>
          <w:rStyle w:val="default"/>
          <w:rFonts w:cs="FrankRuehl" w:hint="cs"/>
          <w:vanish/>
          <w:sz w:val="18"/>
          <w:szCs w:val="22"/>
          <w:shd w:val="clear" w:color="auto" w:fill="FFFF99"/>
          <w:rtl/>
        </w:rPr>
        <w:tab/>
        <w:t>דמי תשתית לציוד לחימה כאמור בפרט 621/3 בתוספת הראשונה לצו תעריף המכס והפטורים ומס קניה על טובין, התשס"ז-2007, אם הוא רכוש המדינה המיובא לצורכי צבא הגנה לישראל ולשימושו בלבד או המיוצא על ידי צבא הגנה לישראל, יהיה 40 ש"ח לטונה;</w:t>
      </w:r>
    </w:p>
    <w:p w14:paraId="40680B1F" w14:textId="77777777" w:rsidR="00221CB3" w:rsidRPr="007E3135" w:rsidRDefault="00221CB3" w:rsidP="00221CB3">
      <w:pPr>
        <w:pStyle w:val="P00"/>
        <w:spacing w:before="0"/>
        <w:ind w:left="1021"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(3)</w:t>
      </w:r>
      <w:r w:rsidRPr="007E3135">
        <w:rPr>
          <w:rStyle w:val="default"/>
          <w:rFonts w:cs="FrankRuehl" w:hint="cs"/>
          <w:vanish/>
          <w:sz w:val="18"/>
          <w:szCs w:val="22"/>
          <w:shd w:val="clear" w:color="auto" w:fill="FFFF99"/>
          <w:rtl/>
        </w:rPr>
        <w:tab/>
        <w:t>על מטען שהגיע בדרך הים לנמל בישראל והועבר בדרך הים לנמל אחר בישראל, יחולו דמי תשתית כמטען יבוא פעם אחת בלבד, בנמל האחרון;</w:t>
      </w:r>
    </w:p>
    <w:p w14:paraId="727F806C" w14:textId="77777777" w:rsidR="00221CB3" w:rsidRPr="007E3135" w:rsidRDefault="00221CB3" w:rsidP="00221CB3">
      <w:pPr>
        <w:pStyle w:val="P00"/>
        <w:spacing w:before="0"/>
        <w:ind w:left="1021" w:right="1134"/>
        <w:rPr>
          <w:rStyle w:val="default"/>
          <w:rFonts w:cs="FrankRuehl" w:hint="cs"/>
          <w:vanish/>
          <w:sz w:val="18"/>
          <w:szCs w:val="22"/>
          <w:u w:val="single"/>
          <w:shd w:val="clear" w:color="auto" w:fill="FFFF99"/>
          <w:rtl/>
        </w:rPr>
      </w:pPr>
      <w:r w:rsidRPr="007E3135">
        <w:rPr>
          <w:rStyle w:val="default"/>
          <w:rFonts w:cs="FrankRuehl" w:hint="cs"/>
          <w:vanish/>
          <w:sz w:val="18"/>
          <w:szCs w:val="22"/>
          <w:u w:val="single"/>
          <w:shd w:val="clear" w:color="auto" w:fill="FFFF99"/>
          <w:rtl/>
        </w:rPr>
        <w:t>(3א)</w:t>
      </w:r>
      <w:r w:rsidRPr="007E3135">
        <w:rPr>
          <w:rStyle w:val="default"/>
          <w:rFonts w:cs="FrankRuehl" w:hint="cs"/>
          <w:vanish/>
          <w:sz w:val="18"/>
          <w:szCs w:val="22"/>
          <w:u w:val="single"/>
          <w:shd w:val="clear" w:color="auto" w:fill="FFFF99"/>
          <w:rtl/>
        </w:rPr>
        <w:tab/>
        <w:t>על מטען שהתקיימו לגביו התנאים שבפסקאות (1), (2) ו-(4) להגדרה "שטעון", ושלא מתקיים לגביו התנאי שבפסקה (3) להגדרה האמורה, יחולו ההוראות שלהלן:</w:t>
      </w:r>
    </w:p>
    <w:p w14:paraId="206E991C" w14:textId="77777777" w:rsidR="00221CB3" w:rsidRPr="007E3135" w:rsidRDefault="00221CB3" w:rsidP="00221CB3">
      <w:pPr>
        <w:pStyle w:val="P00"/>
        <w:spacing w:before="0"/>
        <w:ind w:left="1474" w:right="1134"/>
        <w:rPr>
          <w:rStyle w:val="default"/>
          <w:rFonts w:cs="FrankRuehl" w:hint="cs"/>
          <w:vanish/>
          <w:sz w:val="18"/>
          <w:szCs w:val="22"/>
          <w:u w:val="single"/>
          <w:shd w:val="clear" w:color="auto" w:fill="FFFF99"/>
          <w:rtl/>
        </w:rPr>
      </w:pPr>
      <w:r w:rsidRPr="007E3135">
        <w:rPr>
          <w:rStyle w:val="default"/>
          <w:rFonts w:cs="FrankRuehl" w:hint="cs"/>
          <w:vanish/>
          <w:sz w:val="18"/>
          <w:szCs w:val="22"/>
          <w:u w:val="single"/>
          <w:shd w:val="clear" w:color="auto" w:fill="FFFF99"/>
          <w:rtl/>
        </w:rPr>
        <w:t>(א)</w:t>
      </w:r>
      <w:r w:rsidRPr="007E3135">
        <w:rPr>
          <w:rStyle w:val="default"/>
          <w:rFonts w:cs="FrankRuehl" w:hint="cs"/>
          <w:vanish/>
          <w:sz w:val="18"/>
          <w:szCs w:val="22"/>
          <w:u w:val="single"/>
          <w:shd w:val="clear" w:color="auto" w:fill="FFFF99"/>
          <w:rtl/>
        </w:rPr>
        <w:tab/>
        <w:t>ישולמו דמי תשתית בסכום השווה לכפל דמי תשתית לאותו סוג מטען כמטען במעבר;</w:t>
      </w:r>
    </w:p>
    <w:p w14:paraId="4DF493F9" w14:textId="77777777" w:rsidR="00221CB3" w:rsidRPr="007E3135" w:rsidRDefault="00221CB3" w:rsidP="00221CB3">
      <w:pPr>
        <w:pStyle w:val="P00"/>
        <w:spacing w:before="0"/>
        <w:ind w:left="1474" w:right="1134"/>
        <w:rPr>
          <w:rStyle w:val="default"/>
          <w:rFonts w:cs="FrankRuehl" w:hint="cs"/>
          <w:vanish/>
          <w:sz w:val="18"/>
          <w:szCs w:val="22"/>
          <w:u w:val="single"/>
          <w:shd w:val="clear" w:color="auto" w:fill="FFFF99"/>
          <w:rtl/>
        </w:rPr>
      </w:pPr>
      <w:r w:rsidRPr="007E3135">
        <w:rPr>
          <w:rStyle w:val="default"/>
          <w:rFonts w:cs="FrankRuehl" w:hint="cs"/>
          <w:vanish/>
          <w:sz w:val="18"/>
          <w:szCs w:val="22"/>
          <w:u w:val="single"/>
          <w:shd w:val="clear" w:color="auto" w:fill="FFFF99"/>
          <w:rtl/>
        </w:rPr>
        <w:t>(ב)</w:t>
      </w:r>
      <w:r w:rsidRPr="007E3135">
        <w:rPr>
          <w:rStyle w:val="default"/>
          <w:rFonts w:cs="FrankRuehl" w:hint="cs"/>
          <w:vanish/>
          <w:sz w:val="18"/>
          <w:szCs w:val="22"/>
          <w:u w:val="single"/>
          <w:shd w:val="clear" w:color="auto" w:fill="FFFF99"/>
          <w:rtl/>
        </w:rPr>
        <w:tab/>
        <w:t>פסקה (4) לא תחול עליו;</w:t>
      </w:r>
    </w:p>
    <w:p w14:paraId="3ADD9844" w14:textId="77777777" w:rsidR="00221CB3" w:rsidRPr="007E3135" w:rsidRDefault="00221CB3" w:rsidP="00221CB3">
      <w:pPr>
        <w:pStyle w:val="P00"/>
        <w:spacing w:before="0"/>
        <w:ind w:left="1021"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(4)</w:t>
      </w:r>
      <w:r w:rsidRPr="007E3135">
        <w:rPr>
          <w:rStyle w:val="default"/>
          <w:rFonts w:cs="FrankRuehl" w:hint="cs"/>
          <w:vanish/>
          <w:sz w:val="18"/>
          <w:szCs w:val="22"/>
          <w:shd w:val="clear" w:color="auto" w:fill="FFFF99"/>
          <w:rtl/>
        </w:rPr>
        <w:tab/>
        <w:t xml:space="preserve">בתקופה שמיום תחילתו של צו פיקוח על מחירי מצרכים ושירותים (שירותי נמל) (תיקון מס' 2), התשע"א-2011 עד 2019 תינתן הנחה או תיגבה תוספת על דמי תשתית לסוגי מטען מסוימים למעט מטען המפורט בפסקה (2) ומטען המיובא ביבוא אישי כהגדרתו בצו יבוא חופשי, התשס"ט-2008, לפי ערך המטען בש"ח וסוג המטען, כמפורט בתוספת הרביעית ולגבי הנסיבות המפורטות בטור א' בתוספת השישית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לפי טור ב' שבה; עלה סכומה של ההנחה על דמי התשתית הבסיסיים, ישלמו חברת הפיתוח והנכסים או מי שהיא מינתה מטעמה לגבות את דמי התשתית הבסיסיים את ההפרש בין סכום ההנחה לדמי התשתית הבסיסיים לבעל המטען או לבעל האנייה, לפי העניין;</w:t>
      </w:r>
    </w:p>
    <w:p w14:paraId="62273641" w14:textId="77777777" w:rsidR="00221CB3" w:rsidRPr="008D14AF" w:rsidRDefault="00221CB3" w:rsidP="008D14AF">
      <w:pPr>
        <w:pStyle w:val="P00"/>
        <w:spacing w:before="0"/>
        <w:ind w:left="1021" w:right="1134"/>
        <w:rPr>
          <w:rStyle w:val="default"/>
          <w:rFonts w:cs="FrankRuehl" w:hint="cs"/>
          <w:strike/>
          <w:sz w:val="2"/>
          <w:szCs w:val="2"/>
          <w:rtl/>
        </w:rPr>
      </w:pPr>
      <w:r w:rsidRPr="007E3135">
        <w:rPr>
          <w:rStyle w:val="default"/>
          <w:rFonts w:cs="FrankRuehl" w:hint="cs"/>
          <w:strike/>
          <w:vanish/>
          <w:sz w:val="18"/>
          <w:szCs w:val="22"/>
          <w:shd w:val="clear" w:color="auto" w:fill="FFFF99"/>
          <w:rtl/>
        </w:rPr>
        <w:t>(5)</w:t>
      </w:r>
      <w:r w:rsidRPr="007E3135">
        <w:rPr>
          <w:rStyle w:val="default"/>
          <w:rFonts w:cs="FrankRuehl" w:hint="cs"/>
          <w:strike/>
          <w:vanish/>
          <w:sz w:val="18"/>
          <w:szCs w:val="22"/>
          <w:shd w:val="clear" w:color="auto" w:fill="FFFF99"/>
          <w:rtl/>
        </w:rPr>
        <w:tab/>
        <w:t>במסוף הנפט של קצא"א בנמל אילת, ישלם דמי תשתית, בעל מטען במכלית נפט הפוקדת את הנמל, המיובא לשם צריכה בישראל או לניצול צרכים בישראל בלבד.</w:t>
      </w:r>
      <w:bookmarkEnd w:id="70"/>
    </w:p>
    <w:p w14:paraId="15593561" w14:textId="77777777" w:rsidR="001B4B20" w:rsidRDefault="001B4B20" w:rsidP="006B018D">
      <w:pPr>
        <w:pStyle w:val="P00"/>
        <w:spacing w:before="72"/>
        <w:ind w:left="0" w:right="1134"/>
        <w:rPr>
          <w:rStyle w:val="default"/>
          <w:rFonts w:cs="FrankRuehl" w:hint="cs"/>
          <w:sz w:val="20"/>
          <w:rtl/>
        </w:rPr>
      </w:pPr>
      <w:bookmarkStart w:id="71" w:name="Seif42"/>
      <w:bookmarkEnd w:id="71"/>
      <w:r w:rsidRPr="00536FF0">
        <w:rPr>
          <w:rFonts w:cs="Miriam"/>
          <w:lang w:val="he-IL"/>
        </w:rPr>
        <w:pict w14:anchorId="2A994E94">
          <v:rect id="_x0000_s2479" style="position:absolute;left:0;text-align:left;margin-left:464.35pt;margin-top:7.1pt;width:75.05pt;height:22.9pt;z-index:251644928" o:allowincell="f" filled="f" stroked="f" strokecolor="lime" strokeweight=".25pt">
            <v:textbox style="mso-next-textbox:#_x0000_s2479" inset="0,0,0,0">
              <w:txbxContent>
                <w:p w14:paraId="587BA898" w14:textId="77777777" w:rsidR="00CF5313" w:rsidRDefault="00CF5313" w:rsidP="001B4B20">
                  <w:pPr>
                    <w:spacing w:line="160" w:lineRule="exact"/>
                    <w:rPr>
                      <w:rFonts w:cs="Miriam" w:hint="cs"/>
                      <w:noProof/>
                      <w:sz w:val="18"/>
                      <w:szCs w:val="18"/>
                      <w:rtl/>
                    </w:rPr>
                  </w:pPr>
                  <w:r>
                    <w:rPr>
                      <w:rFonts w:cs="Miriam" w:hint="cs"/>
                      <w:sz w:val="18"/>
                      <w:szCs w:val="18"/>
                      <w:rtl/>
                    </w:rPr>
                    <w:t>תשלום הפרשי דמי תשתית</w:t>
                  </w:r>
                </w:p>
              </w:txbxContent>
            </v:textbox>
            <w10:anchorlock/>
          </v:rect>
        </w:pict>
      </w:r>
      <w:r w:rsidRPr="00536FF0">
        <w:rPr>
          <w:rStyle w:val="big-number"/>
          <w:rFonts w:cs="Miriam" w:hint="cs"/>
          <w:sz w:val="20"/>
          <w:rtl/>
        </w:rPr>
        <w:t>4</w:t>
      </w:r>
      <w:r w:rsidR="009651EE">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6B018D">
        <w:rPr>
          <w:rStyle w:val="default"/>
          <w:rFonts w:cs="FrankRuehl" w:hint="cs"/>
          <w:sz w:val="20"/>
          <w:rtl/>
        </w:rPr>
        <w:t>(א)</w:t>
      </w:r>
      <w:r w:rsidR="006B018D">
        <w:rPr>
          <w:rStyle w:val="default"/>
          <w:rFonts w:cs="FrankRuehl" w:hint="cs"/>
          <w:sz w:val="20"/>
          <w:rtl/>
        </w:rPr>
        <w:tab/>
        <w:t>חושבו דמי תשתית פחות מהשיעור המגיע או הוחזרו דמי תשתית בטעות, ישולם לחברת הפיתוח והנכסים ההפרש בין הסכום ששולם לסכום שיש לשלמו.</w:t>
      </w:r>
    </w:p>
    <w:p w14:paraId="1A6194F2" w14:textId="77777777" w:rsidR="006B018D" w:rsidRDefault="006B018D" w:rsidP="006B018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שולמו דמי תשתית מתוך טעות בעובדה, תחזיר חברת הפיתוח והנכסים את הסכום ששולם בטעות, לאחר שהטעות הוכחה להנחת דעתה.</w:t>
      </w:r>
    </w:p>
    <w:p w14:paraId="2C9BBF10" w14:textId="77777777" w:rsidR="006B018D" w:rsidRDefault="006B018D" w:rsidP="006B018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בקשה להחזרת דמי תשתית, כולם או מקצתם, יש להגיש בכתב לחברת הפיתוח והנכסים, בצירוף כל המסמכים הדרושים להוכחת הטעות.</w:t>
      </w:r>
    </w:p>
    <w:p w14:paraId="6DFD96A9" w14:textId="77777777" w:rsidR="006B018D" w:rsidRPr="00F11675" w:rsidRDefault="006B018D" w:rsidP="00F11675">
      <w:pPr>
        <w:pStyle w:val="medium2-header"/>
        <w:keepLines w:val="0"/>
        <w:spacing w:before="72"/>
        <w:ind w:left="0" w:right="1134"/>
        <w:rPr>
          <w:rFonts w:cs="FrankRuehl" w:hint="cs"/>
          <w:noProof/>
          <w:sz w:val="20"/>
          <w:rtl/>
        </w:rPr>
      </w:pPr>
      <w:bookmarkStart w:id="72" w:name="med4"/>
      <w:bookmarkEnd w:id="72"/>
      <w:r w:rsidRPr="00F11675">
        <w:rPr>
          <w:rFonts w:cs="FrankRuehl" w:hint="cs"/>
          <w:noProof/>
          <w:sz w:val="20"/>
          <w:rtl/>
        </w:rPr>
        <w:t>פרק ה': הוראות שונות והוראות מעבר</w:t>
      </w:r>
    </w:p>
    <w:p w14:paraId="3489C708" w14:textId="77777777" w:rsidR="001B4B20" w:rsidRDefault="001B4B20" w:rsidP="00F11675">
      <w:pPr>
        <w:pStyle w:val="P00"/>
        <w:spacing w:before="72"/>
        <w:ind w:left="0" w:right="1134"/>
        <w:rPr>
          <w:rStyle w:val="default"/>
          <w:rFonts w:cs="FrankRuehl" w:hint="cs"/>
          <w:sz w:val="20"/>
          <w:rtl/>
        </w:rPr>
      </w:pPr>
      <w:bookmarkStart w:id="73" w:name="Seif43"/>
      <w:bookmarkEnd w:id="73"/>
      <w:r w:rsidRPr="00536FF0">
        <w:rPr>
          <w:rFonts w:cs="Miriam"/>
          <w:lang w:val="he-IL"/>
        </w:rPr>
        <w:pict w14:anchorId="56684A46">
          <v:rect id="_x0000_s2480" style="position:absolute;left:0;text-align:left;margin-left:464.35pt;margin-top:7.1pt;width:75.05pt;height:32.2pt;z-index:251645952" o:allowincell="f" filled="f" stroked="f" strokecolor="lime" strokeweight=".25pt">
            <v:textbox style="mso-next-textbox:#_x0000_s2480" inset="0,0,0,0">
              <w:txbxContent>
                <w:p w14:paraId="618EC1DF" w14:textId="77777777" w:rsidR="00CF5313" w:rsidRDefault="00CF5313" w:rsidP="001B4B20">
                  <w:pPr>
                    <w:spacing w:line="160" w:lineRule="exact"/>
                    <w:rPr>
                      <w:rFonts w:cs="Miriam" w:hint="cs"/>
                      <w:noProof/>
                      <w:sz w:val="18"/>
                      <w:szCs w:val="18"/>
                      <w:rtl/>
                    </w:rPr>
                  </w:pPr>
                  <w:r>
                    <w:rPr>
                      <w:rFonts w:cs="Miriam" w:hint="cs"/>
                      <w:sz w:val="18"/>
                      <w:szCs w:val="18"/>
                      <w:rtl/>
                    </w:rPr>
                    <w:t>אחסון תבואות ומוצרי גרעינים ושירותים נוספים</w:t>
                  </w:r>
                </w:p>
              </w:txbxContent>
            </v:textbox>
            <w10:anchorlock/>
          </v:rect>
        </w:pict>
      </w:r>
      <w:r w:rsidRPr="00536FF0">
        <w:rPr>
          <w:rStyle w:val="big-number"/>
          <w:rFonts w:cs="Miriam" w:hint="cs"/>
          <w:sz w:val="20"/>
          <w:rtl/>
        </w:rPr>
        <w:t>4</w:t>
      </w:r>
      <w:r w:rsidR="006B018D">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F11675">
        <w:rPr>
          <w:rStyle w:val="default"/>
          <w:rFonts w:cs="FrankRuehl" w:hint="cs"/>
          <w:sz w:val="20"/>
          <w:rtl/>
        </w:rPr>
        <w:t>(א)</w:t>
      </w:r>
      <w:r w:rsidR="00F11675">
        <w:rPr>
          <w:rStyle w:val="default"/>
          <w:rFonts w:cs="FrankRuehl" w:hint="cs"/>
          <w:sz w:val="20"/>
          <w:rtl/>
        </w:rPr>
        <w:tab/>
        <w:t xml:space="preserve">בסעיף זה, "יום אחסנה" </w:t>
      </w:r>
      <w:r w:rsidR="00F11675">
        <w:rPr>
          <w:rStyle w:val="default"/>
          <w:rFonts w:cs="FrankRuehl"/>
          <w:sz w:val="20"/>
          <w:rtl/>
        </w:rPr>
        <w:t>–</w:t>
      </w:r>
      <w:r w:rsidR="00F11675">
        <w:rPr>
          <w:rStyle w:val="default"/>
          <w:rFonts w:cs="FrankRuehl" w:hint="cs"/>
          <w:sz w:val="20"/>
          <w:rtl/>
        </w:rPr>
        <w:t xml:space="preserve"> כל יום מגמר פריקת האנייה ועד ליום מסירת המטען מהממגורה לכלי הובלה.</w:t>
      </w:r>
    </w:p>
    <w:p w14:paraId="24A55EA4" w14:textId="77777777" w:rsidR="00F11675" w:rsidRDefault="00F11675" w:rsidP="00F1167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המחיר המרבי לאחסנת תבואות ומוצרי גרעינים בצובר יהיה כמפורט להלן:</w:t>
      </w:r>
    </w:p>
    <w:p w14:paraId="772C8028" w14:textId="77777777" w:rsidR="00F11675" w:rsidRDefault="00F11675" w:rsidP="0019533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0 ש"ח ל-8 ימי האחסנה הראשונים;</w:t>
      </w:r>
    </w:p>
    <w:p w14:paraId="013D82C9" w14:textId="77777777" w:rsidR="00F11675" w:rsidRDefault="00F11675" w:rsidP="0019533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3 ש"ח לטונה, לכל יום אחסנה, החל ביום התשיעי לאחסנה עד היום השלושים לאחסנה;</w:t>
      </w:r>
    </w:p>
    <w:p w14:paraId="2FCEFD10" w14:textId="77777777" w:rsidR="00F11675" w:rsidRDefault="00F11675" w:rsidP="00195336">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5 ש"ח לטונה, לכל יום אחסנה החל ביום </w:t>
      </w:r>
      <w:r w:rsidR="00195336">
        <w:rPr>
          <w:rStyle w:val="default"/>
          <w:rFonts w:cs="FrankRuehl" w:hint="cs"/>
          <w:sz w:val="20"/>
          <w:rtl/>
        </w:rPr>
        <w:t>ה-31 לאחסנה.</w:t>
      </w:r>
    </w:p>
    <w:p w14:paraId="32CF1074" w14:textId="77777777" w:rsidR="00F11675" w:rsidRDefault="00F11675" w:rsidP="00F1167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195336">
        <w:rPr>
          <w:rStyle w:val="default"/>
          <w:rFonts w:cs="FrankRuehl" w:hint="cs"/>
          <w:sz w:val="20"/>
          <w:rtl/>
        </w:rPr>
        <w:t>נוסף על האמור בסעיף קטן (ב), יהיה המחיר המרבי לשימוש בממגורה בנמל אשדוד, 2 ש"ח לכל טונה מאוחסנת של תבואות ומוצרי גרעינים בצובר.</w:t>
      </w:r>
    </w:p>
    <w:p w14:paraId="4CB6F59D" w14:textId="77777777" w:rsidR="00195336" w:rsidRDefault="00195336" w:rsidP="00F11675">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r>
      <w:r w:rsidR="007A6C2E">
        <w:rPr>
          <w:rStyle w:val="default"/>
          <w:rFonts w:cs="FrankRuehl" w:hint="cs"/>
          <w:sz w:val="20"/>
          <w:rtl/>
        </w:rPr>
        <w:t>המחיר המרבי להובלת תבואות ומוצרי גרעינים בצובר מהרציף בנמל אשדוד לממגורה בנמל אשדוד יהיה 8 ש"ח לטונה.</w:t>
      </w:r>
    </w:p>
    <w:p w14:paraId="21F96476" w14:textId="77777777" w:rsidR="007A6C2E" w:rsidRDefault="007A6C2E" w:rsidP="003A1AA1">
      <w:pPr>
        <w:pStyle w:val="P00"/>
        <w:spacing w:before="72"/>
        <w:ind w:left="0" w:right="1134"/>
        <w:rPr>
          <w:rStyle w:val="default"/>
          <w:rFonts w:cs="FrankRuehl"/>
          <w:sz w:val="20"/>
          <w:rtl/>
        </w:rPr>
      </w:pPr>
      <w:r>
        <w:rPr>
          <w:rStyle w:val="default"/>
          <w:rFonts w:cs="FrankRuehl" w:hint="cs"/>
          <w:sz w:val="20"/>
          <w:rtl/>
        </w:rPr>
        <w:tab/>
        <w:t>(ה)</w:t>
      </w:r>
      <w:r>
        <w:rPr>
          <w:rStyle w:val="default"/>
          <w:rFonts w:cs="FrankRuehl" w:hint="cs"/>
          <w:sz w:val="20"/>
          <w:rtl/>
        </w:rPr>
        <w:tab/>
      </w:r>
      <w:r w:rsidR="003A1AA1">
        <w:rPr>
          <w:rStyle w:val="default"/>
          <w:rFonts w:cs="FrankRuehl" w:hint="cs"/>
          <w:sz w:val="20"/>
          <w:rtl/>
        </w:rPr>
        <w:t>בעל המטען ישלם את התשלומים לפי סעיף זה לספק האחראי למתן שירותי הניטול, ולגבי התשלומים בשל ניטול תבואות ומוצרי גרעינים באמצעות ממגורה ישולמו לחברת הפיתוח והנכסים או למי שהיא מינתה לגבות בעבורה את התשלומים.</w:t>
      </w:r>
    </w:p>
    <w:p w14:paraId="778FCB8B" w14:textId="77777777" w:rsidR="00026F74" w:rsidRDefault="00026F74" w:rsidP="00026F74">
      <w:pPr>
        <w:pStyle w:val="P00"/>
        <w:spacing w:before="72"/>
        <w:ind w:left="0" w:right="1134"/>
        <w:rPr>
          <w:rStyle w:val="default"/>
          <w:rFonts w:cs="FrankRuehl"/>
          <w:sz w:val="20"/>
          <w:rtl/>
        </w:rPr>
      </w:pPr>
      <w:bookmarkStart w:id="74" w:name="Seif58"/>
      <w:bookmarkEnd w:id="74"/>
      <w:r w:rsidRPr="00536FF0">
        <w:rPr>
          <w:rFonts w:cs="Miriam"/>
          <w:lang w:val="he-IL"/>
        </w:rPr>
        <w:pict w14:anchorId="79F63658">
          <v:rect id="_x0000_s2573" style="position:absolute;left:0;text-align:left;margin-left:464.35pt;margin-top:7.1pt;width:75.05pt;height:32.2pt;z-index:251705344" o:allowincell="f" filled="f" stroked="f" strokecolor="lime" strokeweight=".25pt">
            <v:textbox style="mso-next-textbox:#_x0000_s2573" inset="0,0,0,0">
              <w:txbxContent>
                <w:p w14:paraId="590AD2CF" w14:textId="77777777" w:rsidR="00026F74" w:rsidRDefault="00026F74" w:rsidP="00026F74">
                  <w:pPr>
                    <w:spacing w:line="160" w:lineRule="exact"/>
                    <w:rPr>
                      <w:rFonts w:cs="Miriam"/>
                      <w:sz w:val="18"/>
                      <w:szCs w:val="18"/>
                      <w:rtl/>
                    </w:rPr>
                  </w:pPr>
                  <w:r>
                    <w:rPr>
                      <w:rFonts w:cs="Miriam" w:hint="cs"/>
                      <w:sz w:val="18"/>
                      <w:szCs w:val="18"/>
                      <w:rtl/>
                    </w:rPr>
                    <w:t>אחסון מטען חומרים מסוכנים לתקופה חריגה</w:t>
                  </w:r>
                </w:p>
                <w:p w14:paraId="0F463E05" w14:textId="77777777" w:rsidR="00026F74" w:rsidRDefault="00026F74" w:rsidP="00026F74">
                  <w:pPr>
                    <w:spacing w:line="160" w:lineRule="exact"/>
                    <w:rPr>
                      <w:rFonts w:cs="Miriam" w:hint="cs"/>
                      <w:noProof/>
                      <w:sz w:val="18"/>
                      <w:szCs w:val="18"/>
                      <w:rtl/>
                    </w:rPr>
                  </w:pPr>
                  <w:r>
                    <w:rPr>
                      <w:rFonts w:cs="Miriam" w:hint="cs"/>
                      <w:sz w:val="18"/>
                      <w:szCs w:val="18"/>
                      <w:rtl/>
                    </w:rPr>
                    <w:t>צו תשע"ט-2019</w:t>
                  </w:r>
                </w:p>
              </w:txbxContent>
            </v:textbox>
            <w10:anchorlock/>
          </v:rect>
        </w:pict>
      </w:r>
      <w:r w:rsidRPr="00536FF0">
        <w:rPr>
          <w:rStyle w:val="big-number"/>
          <w:rFonts w:cs="Miriam" w:hint="cs"/>
          <w:sz w:val="20"/>
          <w:rtl/>
        </w:rPr>
        <w:t>4</w:t>
      </w:r>
      <w:r>
        <w:rPr>
          <w:rStyle w:val="big-number"/>
          <w:rFonts w:cs="Miriam" w:hint="cs"/>
          <w:sz w:val="20"/>
          <w:rtl/>
        </w:rPr>
        <w:t>4</w:t>
      </w:r>
      <w:r>
        <w:rPr>
          <w:rStyle w:val="big-number"/>
          <w:rFonts w:cs="FrankRuehl" w:hint="cs"/>
          <w:sz w:val="20"/>
          <w:szCs w:val="26"/>
          <w:rtl/>
        </w:rPr>
        <w:t>א</w:t>
      </w:r>
      <w:r w:rsidRPr="00536FF0">
        <w:rPr>
          <w:rStyle w:val="big-number"/>
          <w:rFonts w:cs="FrankRuehl"/>
          <w:sz w:val="20"/>
          <w:szCs w:val="26"/>
          <w:rtl/>
        </w:rPr>
        <w:t>.</w:t>
      </w:r>
      <w:r w:rsidRPr="00536FF0">
        <w:rPr>
          <w:rStyle w:val="big-number"/>
          <w:rFonts w:cs="FrankRuehl"/>
          <w:sz w:val="20"/>
          <w:szCs w:val="26"/>
          <w:rtl/>
        </w:rPr>
        <w:tab/>
      </w:r>
      <w:r>
        <w:rPr>
          <w:rStyle w:val="default"/>
          <w:rFonts w:cs="FrankRuehl" w:hint="cs"/>
          <w:sz w:val="20"/>
          <w:rtl/>
        </w:rPr>
        <w:t>(א)</w:t>
      </w:r>
      <w:r>
        <w:rPr>
          <w:rStyle w:val="default"/>
          <w:rFonts w:cs="FrankRuehl" w:hint="cs"/>
          <w:sz w:val="20"/>
          <w:rtl/>
        </w:rPr>
        <w:tab/>
        <w:t xml:space="preserve">בסעיף זה, "יום אחסנה" </w:t>
      </w:r>
      <w:r>
        <w:rPr>
          <w:rStyle w:val="default"/>
          <w:rFonts w:cs="FrankRuehl"/>
          <w:sz w:val="20"/>
          <w:rtl/>
        </w:rPr>
        <w:t>–</w:t>
      </w:r>
      <w:r>
        <w:rPr>
          <w:rStyle w:val="default"/>
          <w:rFonts w:cs="FrankRuehl" w:hint="cs"/>
          <w:sz w:val="20"/>
          <w:rtl/>
        </w:rPr>
        <w:t xml:space="preserve"> כהגדרת "ימי החסנה" בתקנה 240 לתקנות הנמלים.</w:t>
      </w:r>
    </w:p>
    <w:p w14:paraId="62809B0A" w14:textId="77777777" w:rsidR="00026F74" w:rsidRDefault="00026F74" w:rsidP="00026F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נוסף על האמור בסעיף 49(2), המחיר המרבי לאחסנת מטען חומרים מסוכנים ארוז המפורט בקבוצות אריזה </w:t>
      </w:r>
      <w:r>
        <w:rPr>
          <w:rStyle w:val="default"/>
          <w:rFonts w:cs="FrankRuehl"/>
          <w:sz w:val="20"/>
        </w:rPr>
        <w:t>I</w:t>
      </w:r>
      <w:r>
        <w:rPr>
          <w:rStyle w:val="default"/>
          <w:rFonts w:cs="FrankRuehl" w:hint="cs"/>
          <w:sz w:val="20"/>
          <w:rtl/>
        </w:rPr>
        <w:t xml:space="preserve"> ו-</w:t>
      </w:r>
      <w:r>
        <w:rPr>
          <w:rStyle w:val="default"/>
          <w:rFonts w:cs="FrankRuehl"/>
          <w:sz w:val="20"/>
        </w:rPr>
        <w:t>II</w:t>
      </w:r>
      <w:r>
        <w:rPr>
          <w:rStyle w:val="default"/>
          <w:rFonts w:cs="FrankRuehl" w:hint="cs"/>
          <w:sz w:val="20"/>
          <w:rtl/>
        </w:rPr>
        <w:t xml:space="preserve"> כמשמעותן בקוד הבין-לאומי הימי למטענים מסוכנים כולל התוספות לו (</w:t>
      </w:r>
      <w:r>
        <w:rPr>
          <w:rStyle w:val="default"/>
          <w:rFonts w:cs="FrankRuehl"/>
          <w:sz w:val="20"/>
        </w:rPr>
        <w:t>IMDG code</w:t>
      </w:r>
      <w:r>
        <w:rPr>
          <w:rStyle w:val="default"/>
          <w:rFonts w:cs="FrankRuehl" w:hint="cs"/>
          <w:sz w:val="20"/>
          <w:rtl/>
        </w:rPr>
        <w:t xml:space="preserve">) של ארגון הספנות הבין-לאומי (להלן </w:t>
      </w:r>
      <w:r>
        <w:rPr>
          <w:rStyle w:val="default"/>
          <w:rFonts w:cs="FrankRuehl"/>
          <w:sz w:val="20"/>
          <w:rtl/>
        </w:rPr>
        <w:t>–</w:t>
      </w:r>
      <w:r>
        <w:rPr>
          <w:rStyle w:val="default"/>
          <w:rFonts w:cs="FrankRuehl" w:hint="cs"/>
          <w:sz w:val="20"/>
          <w:rtl/>
        </w:rPr>
        <w:t xml:space="preserve"> הקוד הבין-לאומי הימי למטענים מסוכנים), מיום האחסנה ה-15 ואילך יהיה כמפורט בסעיף 49(2), בתוספת חד-פעמית כמפורט להלן בהתאם לאורך המכולה שבה אוחסן המטען:</w:t>
      </w:r>
    </w:p>
    <w:p w14:paraId="7AC8BF19" w14:textId="77777777" w:rsidR="00026F74" w:rsidRDefault="00026F74" w:rsidP="00026F7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למכולה שאורכה עד 20 רגל </w:t>
      </w:r>
      <w:r>
        <w:rPr>
          <w:rStyle w:val="default"/>
          <w:rFonts w:cs="FrankRuehl"/>
          <w:sz w:val="20"/>
          <w:rtl/>
        </w:rPr>
        <w:t>–</w:t>
      </w:r>
      <w:r>
        <w:rPr>
          <w:rStyle w:val="default"/>
          <w:rFonts w:cs="FrankRuehl" w:hint="cs"/>
          <w:sz w:val="20"/>
          <w:rtl/>
        </w:rPr>
        <w:t xml:space="preserve"> 355 ש"ח;</w:t>
      </w:r>
    </w:p>
    <w:p w14:paraId="02581494" w14:textId="77777777" w:rsidR="00026F74" w:rsidRDefault="00026F74" w:rsidP="00026F7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למכולה שאורכה 40 רגל ומעלה </w:t>
      </w:r>
      <w:r>
        <w:rPr>
          <w:rStyle w:val="default"/>
          <w:rFonts w:cs="FrankRuehl"/>
          <w:sz w:val="20"/>
          <w:rtl/>
        </w:rPr>
        <w:t>–</w:t>
      </w:r>
      <w:r>
        <w:rPr>
          <w:rStyle w:val="default"/>
          <w:rFonts w:cs="FrankRuehl" w:hint="cs"/>
          <w:sz w:val="20"/>
          <w:rtl/>
        </w:rPr>
        <w:t xml:space="preserve"> 592 ש"ח.</w:t>
      </w:r>
    </w:p>
    <w:p w14:paraId="081A13DD" w14:textId="77777777" w:rsidR="00026F74" w:rsidRDefault="00026F74" w:rsidP="00026F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נוסף על האמור בסעיף 49(2), המחיר המרבי לאחסנת מטען חומרים מסוכנים ארוז המפורט בקבוצת אריזה </w:t>
      </w:r>
      <w:r>
        <w:rPr>
          <w:rStyle w:val="default"/>
          <w:rFonts w:cs="FrankRuehl"/>
          <w:sz w:val="20"/>
        </w:rPr>
        <w:t>III</w:t>
      </w:r>
      <w:r>
        <w:rPr>
          <w:rStyle w:val="default"/>
          <w:rFonts w:cs="FrankRuehl" w:hint="cs"/>
          <w:sz w:val="20"/>
          <w:rtl/>
        </w:rPr>
        <w:t xml:space="preserve"> כמשמעותה בקוד הבין-לאומי הימי למטענים מסוכנים, מיום האחסנה ה-91 ואילך, יהיה כמפורט בסעיף 49(2) בתוספת חד-פעמית כמפורט להלן בהתאם לאורך המכולה שבה אוחסן המטען:</w:t>
      </w:r>
    </w:p>
    <w:p w14:paraId="6B78AB33" w14:textId="77777777" w:rsidR="00026F74" w:rsidRDefault="00026F74" w:rsidP="00026F7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למכולה שאורכה עד 20 רגל </w:t>
      </w:r>
      <w:r>
        <w:rPr>
          <w:rStyle w:val="default"/>
          <w:rFonts w:cs="FrankRuehl"/>
          <w:sz w:val="20"/>
          <w:rtl/>
        </w:rPr>
        <w:t>–</w:t>
      </w:r>
      <w:r>
        <w:rPr>
          <w:rStyle w:val="default"/>
          <w:rFonts w:cs="FrankRuehl" w:hint="cs"/>
          <w:sz w:val="20"/>
          <w:rtl/>
        </w:rPr>
        <w:t xml:space="preserve"> 355 ש"ח;</w:t>
      </w:r>
    </w:p>
    <w:p w14:paraId="0F4CB0EB" w14:textId="77777777" w:rsidR="00026F74" w:rsidRDefault="00026F74" w:rsidP="00026F7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למכולה שאורכה 40 רגל ומעלה </w:t>
      </w:r>
      <w:r>
        <w:rPr>
          <w:rStyle w:val="default"/>
          <w:rFonts w:cs="FrankRuehl"/>
          <w:sz w:val="20"/>
          <w:rtl/>
        </w:rPr>
        <w:t>–</w:t>
      </w:r>
      <w:r>
        <w:rPr>
          <w:rStyle w:val="default"/>
          <w:rFonts w:cs="FrankRuehl" w:hint="cs"/>
          <w:sz w:val="20"/>
          <w:rtl/>
        </w:rPr>
        <w:t xml:space="preserve"> 592 ש"ח.</w:t>
      </w:r>
    </w:p>
    <w:p w14:paraId="0C2BD335" w14:textId="77777777" w:rsidR="00AF4F03" w:rsidRPr="007E3135" w:rsidRDefault="00AF4F03" w:rsidP="00AF4F03">
      <w:pPr>
        <w:pStyle w:val="P00"/>
        <w:spacing w:before="0"/>
        <w:ind w:left="0" w:right="1134"/>
        <w:rPr>
          <w:rStyle w:val="default"/>
          <w:rFonts w:cs="FrankRuehl"/>
          <w:vanish/>
          <w:color w:val="FF0000"/>
          <w:sz w:val="20"/>
          <w:szCs w:val="20"/>
          <w:shd w:val="clear" w:color="auto" w:fill="FFFF99"/>
          <w:rtl/>
        </w:rPr>
      </w:pPr>
      <w:bookmarkStart w:id="75" w:name="Rov105"/>
      <w:r w:rsidRPr="007E3135">
        <w:rPr>
          <w:rStyle w:val="default"/>
          <w:rFonts w:cs="FrankRuehl" w:hint="cs"/>
          <w:vanish/>
          <w:color w:val="FF0000"/>
          <w:sz w:val="20"/>
          <w:szCs w:val="20"/>
          <w:shd w:val="clear" w:color="auto" w:fill="FFFF99"/>
          <w:rtl/>
        </w:rPr>
        <w:t>מיום 11.6.2019</w:t>
      </w:r>
    </w:p>
    <w:p w14:paraId="085255B3" w14:textId="77777777" w:rsidR="00AF4F03" w:rsidRPr="007E3135" w:rsidRDefault="00AF4F03" w:rsidP="00AF4F03">
      <w:pPr>
        <w:pStyle w:val="P00"/>
        <w:spacing w:before="0"/>
        <w:ind w:left="0" w:right="1134"/>
        <w:rPr>
          <w:rStyle w:val="default"/>
          <w:rFonts w:cs="FrankRuehl"/>
          <w:vanish/>
          <w:sz w:val="20"/>
          <w:szCs w:val="20"/>
          <w:shd w:val="clear" w:color="auto" w:fill="FFFF99"/>
          <w:rtl/>
        </w:rPr>
      </w:pPr>
      <w:r w:rsidRPr="007E3135">
        <w:rPr>
          <w:rStyle w:val="default"/>
          <w:rFonts w:cs="FrankRuehl" w:hint="cs"/>
          <w:b/>
          <w:bCs/>
          <w:vanish/>
          <w:sz w:val="20"/>
          <w:szCs w:val="20"/>
          <w:shd w:val="clear" w:color="auto" w:fill="FFFF99"/>
          <w:rtl/>
        </w:rPr>
        <w:t>צו תשע"ט-2019</w:t>
      </w:r>
    </w:p>
    <w:p w14:paraId="59AE6567" w14:textId="77777777" w:rsidR="00AF4F03" w:rsidRPr="007E3135" w:rsidRDefault="00AF4F03" w:rsidP="00AF4F03">
      <w:pPr>
        <w:pStyle w:val="P00"/>
        <w:spacing w:before="0"/>
        <w:ind w:left="0" w:right="1134"/>
        <w:rPr>
          <w:rStyle w:val="default"/>
          <w:rFonts w:cs="FrankRuehl"/>
          <w:vanish/>
          <w:sz w:val="20"/>
          <w:szCs w:val="20"/>
          <w:shd w:val="clear" w:color="auto" w:fill="FFFF99"/>
          <w:rtl/>
        </w:rPr>
      </w:pPr>
      <w:hyperlink r:id="rId44" w:history="1">
        <w:r w:rsidRPr="007E3135">
          <w:rPr>
            <w:rStyle w:val="Hyperlink"/>
            <w:rFonts w:cs="FrankRuehl" w:hint="cs"/>
            <w:vanish/>
            <w:szCs w:val="20"/>
            <w:shd w:val="clear" w:color="auto" w:fill="FFFF99"/>
            <w:rtl/>
          </w:rPr>
          <w:t>ק"ת תשע"ט מס' 8232</w:t>
        </w:r>
      </w:hyperlink>
      <w:r w:rsidRPr="007E3135">
        <w:rPr>
          <w:rStyle w:val="default"/>
          <w:rFonts w:cs="FrankRuehl" w:hint="cs"/>
          <w:vanish/>
          <w:sz w:val="20"/>
          <w:szCs w:val="20"/>
          <w:shd w:val="clear" w:color="auto" w:fill="FFFF99"/>
          <w:rtl/>
        </w:rPr>
        <w:t xml:space="preserve"> מיום 11.6.2019 עמ' 3343</w:t>
      </w:r>
    </w:p>
    <w:p w14:paraId="12751529" w14:textId="77777777" w:rsidR="00AF4F03" w:rsidRPr="00026F74" w:rsidRDefault="00AF4F03" w:rsidP="00026F74">
      <w:pPr>
        <w:pStyle w:val="P00"/>
        <w:spacing w:before="0"/>
        <w:ind w:left="0" w:right="1134"/>
        <w:rPr>
          <w:rStyle w:val="default"/>
          <w:rFonts w:cs="FrankRuehl"/>
          <w:sz w:val="2"/>
          <w:szCs w:val="2"/>
          <w:shd w:val="clear" w:color="auto" w:fill="FFFF99"/>
          <w:rtl/>
        </w:rPr>
      </w:pPr>
      <w:r w:rsidRPr="007E3135">
        <w:rPr>
          <w:rStyle w:val="default"/>
          <w:rFonts w:cs="FrankRuehl" w:hint="cs"/>
          <w:b/>
          <w:bCs/>
          <w:vanish/>
          <w:sz w:val="20"/>
          <w:szCs w:val="20"/>
          <w:shd w:val="clear" w:color="auto" w:fill="FFFF99"/>
          <w:rtl/>
        </w:rPr>
        <w:t>הוספת סעיף 44א</w:t>
      </w:r>
      <w:bookmarkEnd w:id="75"/>
    </w:p>
    <w:p w14:paraId="30B97939" w14:textId="77777777" w:rsidR="001B4B20" w:rsidRDefault="001B4B20" w:rsidP="00510C7E">
      <w:pPr>
        <w:pStyle w:val="P00"/>
        <w:spacing w:before="72"/>
        <w:ind w:left="0" w:right="1134"/>
        <w:rPr>
          <w:rStyle w:val="default"/>
          <w:rFonts w:cs="FrankRuehl" w:hint="cs"/>
          <w:sz w:val="20"/>
          <w:rtl/>
        </w:rPr>
      </w:pPr>
      <w:bookmarkStart w:id="76" w:name="Seif44"/>
      <w:bookmarkEnd w:id="76"/>
      <w:r w:rsidRPr="00536FF0">
        <w:rPr>
          <w:rFonts w:cs="Miriam"/>
          <w:lang w:val="he-IL"/>
        </w:rPr>
        <w:pict w14:anchorId="758FC2C7">
          <v:rect id="_x0000_s2481" style="position:absolute;left:0;text-align:left;margin-left:464.35pt;margin-top:7.1pt;width:75.05pt;height:31.7pt;z-index:251646976" o:allowincell="f" filled="f" stroked="f" strokecolor="lime" strokeweight=".25pt">
            <v:textbox style="mso-next-textbox:#_x0000_s2481" inset="0,0,0,0">
              <w:txbxContent>
                <w:p w14:paraId="0DB0F91D" w14:textId="77777777" w:rsidR="00CF5313" w:rsidRDefault="00CF5313" w:rsidP="001B4B20">
                  <w:pPr>
                    <w:spacing w:line="160" w:lineRule="exact"/>
                    <w:rPr>
                      <w:rFonts w:cs="Miriam" w:hint="cs"/>
                      <w:noProof/>
                      <w:sz w:val="18"/>
                      <w:szCs w:val="18"/>
                      <w:rtl/>
                    </w:rPr>
                  </w:pPr>
                  <w:r>
                    <w:rPr>
                      <w:rFonts w:cs="Miriam" w:hint="cs"/>
                      <w:sz w:val="18"/>
                      <w:szCs w:val="18"/>
                      <w:rtl/>
                    </w:rPr>
                    <w:t>שירותים בדרך היבשה למטען שנפרק מאנייה בנמל אחר</w:t>
                  </w:r>
                </w:p>
              </w:txbxContent>
            </v:textbox>
            <w10:anchorlock/>
          </v:rect>
        </w:pict>
      </w:r>
      <w:r w:rsidRPr="00536FF0">
        <w:rPr>
          <w:rStyle w:val="big-number"/>
          <w:rFonts w:cs="Miriam" w:hint="cs"/>
          <w:sz w:val="20"/>
          <w:rtl/>
        </w:rPr>
        <w:t>4</w:t>
      </w:r>
      <w:r w:rsidR="003A1AA1">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510C7E">
        <w:rPr>
          <w:rStyle w:val="default"/>
          <w:rFonts w:cs="FrankRuehl" w:hint="cs"/>
          <w:sz w:val="20"/>
          <w:rtl/>
        </w:rPr>
        <w:t>(א)</w:t>
      </w:r>
      <w:r w:rsidR="00510C7E">
        <w:rPr>
          <w:rStyle w:val="default"/>
          <w:rFonts w:cs="FrankRuehl" w:hint="cs"/>
          <w:sz w:val="20"/>
          <w:rtl/>
        </w:rPr>
        <w:tab/>
        <w:t>המחיר המרבי לשירותי ניטול בדרך היבשה של מטען שנפרק מאנייה בנמל אחר, לצורך מסירתו לבעליו יהיה, על אף האמור בתוספת השניה, 40% מדמי הניטול הבסיסיים לאותו מטען.</w:t>
      </w:r>
    </w:p>
    <w:p w14:paraId="566C4371" w14:textId="77777777" w:rsidR="00510C7E" w:rsidRDefault="008D14AF" w:rsidP="008D14AF">
      <w:pPr>
        <w:pStyle w:val="P00"/>
        <w:spacing w:before="72"/>
        <w:ind w:left="0" w:right="1134"/>
        <w:rPr>
          <w:rStyle w:val="default"/>
          <w:rFonts w:cs="FrankRuehl" w:hint="cs"/>
          <w:sz w:val="20"/>
          <w:rtl/>
        </w:rPr>
      </w:pPr>
      <w:r>
        <w:rPr>
          <w:rFonts w:cs="FrankRuehl" w:hint="cs"/>
          <w:rtl/>
          <w:lang w:eastAsia="en-US"/>
        </w:rPr>
        <w:pict w14:anchorId="27305364">
          <v:shape id="_x0000_s2551" type="#_x0000_t202" style="position:absolute;left:0;text-align:left;margin-left:470.35pt;margin-top:7.1pt;width:1in;height:9pt;z-index:251696128" filled="f" stroked="f">
            <v:textbox inset="1mm,0,1mm,0">
              <w:txbxContent>
                <w:p w14:paraId="294A652F" w14:textId="77777777" w:rsidR="00CF5313" w:rsidRDefault="00CF5313" w:rsidP="008D14AF">
                  <w:pPr>
                    <w:spacing w:line="160" w:lineRule="exact"/>
                    <w:rPr>
                      <w:rFonts w:cs="Miriam" w:hint="cs"/>
                      <w:noProof/>
                      <w:sz w:val="18"/>
                      <w:szCs w:val="18"/>
                      <w:rtl/>
                    </w:rPr>
                  </w:pPr>
                  <w:r>
                    <w:rPr>
                      <w:rFonts w:cs="Miriam" w:hint="cs"/>
                      <w:sz w:val="18"/>
                      <w:szCs w:val="18"/>
                      <w:rtl/>
                    </w:rPr>
                    <w:t>צו תשע"ד-2014</w:t>
                  </w:r>
                </w:p>
              </w:txbxContent>
            </v:textbox>
          </v:shape>
        </w:pict>
      </w:r>
      <w:r w:rsidR="00510C7E">
        <w:rPr>
          <w:rStyle w:val="default"/>
          <w:rFonts w:cs="FrankRuehl" w:hint="cs"/>
          <w:sz w:val="20"/>
          <w:rtl/>
        </w:rPr>
        <w:tab/>
        <w:t>(ב)</w:t>
      </w:r>
      <w:r w:rsidR="00510C7E">
        <w:rPr>
          <w:rStyle w:val="default"/>
          <w:rFonts w:cs="FrankRuehl" w:hint="cs"/>
          <w:sz w:val="20"/>
          <w:rtl/>
        </w:rPr>
        <w:tab/>
        <w:t>על אף האמור בסימן ו' בפרק השבעה עשר לתקנות הנמלים, לא ישולמו בשל מטען ש</w:t>
      </w:r>
      <w:r>
        <w:rPr>
          <w:rStyle w:val="default"/>
          <w:rFonts w:cs="FrankRuehl" w:hint="cs"/>
          <w:sz w:val="20"/>
          <w:rtl/>
        </w:rPr>
        <w:t>ה</w:t>
      </w:r>
      <w:r w:rsidR="00510C7E">
        <w:rPr>
          <w:rStyle w:val="default"/>
          <w:rFonts w:cs="FrankRuehl" w:hint="cs"/>
          <w:sz w:val="20"/>
          <w:rtl/>
        </w:rPr>
        <w:t xml:space="preserve">תקבל </w:t>
      </w:r>
      <w:r>
        <w:rPr>
          <w:rStyle w:val="default"/>
          <w:rFonts w:cs="FrankRuehl" w:hint="cs"/>
          <w:sz w:val="20"/>
          <w:rtl/>
        </w:rPr>
        <w:t xml:space="preserve">בנמל </w:t>
      </w:r>
      <w:r w:rsidR="00510C7E">
        <w:rPr>
          <w:rStyle w:val="default"/>
          <w:rFonts w:cs="FrankRuehl" w:hint="cs"/>
          <w:sz w:val="20"/>
          <w:rtl/>
        </w:rPr>
        <w:t>לפי סעיף קטן (א) דמי אחסנה בעד שני ימי האחסנה הראשונים</w:t>
      </w:r>
      <w:r>
        <w:rPr>
          <w:rStyle w:val="default"/>
          <w:rFonts w:cs="FrankRuehl" w:hint="cs"/>
          <w:sz w:val="20"/>
          <w:rtl/>
        </w:rPr>
        <w:t>; במניין ימי האחסנה כאמור לא יובאו בחשבון ערבי ימי מנוחה וימי מנוחה, שאף הם יהיו פטורים מתשלום</w:t>
      </w:r>
      <w:r w:rsidR="00510C7E">
        <w:rPr>
          <w:rStyle w:val="default"/>
          <w:rFonts w:cs="FrankRuehl" w:hint="cs"/>
          <w:sz w:val="20"/>
          <w:rtl/>
        </w:rPr>
        <w:t>.</w:t>
      </w:r>
    </w:p>
    <w:p w14:paraId="126427AF" w14:textId="77777777" w:rsidR="00510C7E" w:rsidRDefault="00510C7E" w:rsidP="00510C7E">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דמי התשתית בעד מטען כאמור יחולו פעם אחת בלבד, והחיוב בעדם יחול בנמל האחרון שבו נתקבל או נמסר המטען דרך השער היבשתי של הנמל.</w:t>
      </w:r>
    </w:p>
    <w:p w14:paraId="2753320D" w14:textId="77777777" w:rsidR="008D14AF" w:rsidRPr="007E3135" w:rsidRDefault="008D14AF" w:rsidP="008D14AF">
      <w:pPr>
        <w:pStyle w:val="P00"/>
        <w:spacing w:before="0"/>
        <w:ind w:left="0" w:right="1134"/>
        <w:rPr>
          <w:rStyle w:val="default"/>
          <w:rFonts w:cs="FrankRuehl" w:hint="cs"/>
          <w:vanish/>
          <w:color w:val="FF0000"/>
          <w:sz w:val="20"/>
          <w:szCs w:val="20"/>
          <w:shd w:val="clear" w:color="auto" w:fill="FFFF99"/>
          <w:rtl/>
        </w:rPr>
      </w:pPr>
      <w:bookmarkStart w:id="77" w:name="Rov96"/>
      <w:r w:rsidRPr="007E3135">
        <w:rPr>
          <w:rStyle w:val="default"/>
          <w:rFonts w:cs="FrankRuehl" w:hint="cs"/>
          <w:vanish/>
          <w:color w:val="FF0000"/>
          <w:sz w:val="20"/>
          <w:szCs w:val="20"/>
          <w:shd w:val="clear" w:color="auto" w:fill="FFFF99"/>
          <w:rtl/>
        </w:rPr>
        <w:t>מיום 3.4.2014</w:t>
      </w:r>
    </w:p>
    <w:p w14:paraId="3DB3EF85" w14:textId="77777777" w:rsidR="008D14AF" w:rsidRPr="007E3135" w:rsidRDefault="008D14AF" w:rsidP="008D14AF">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תשע"ד-2014</w:t>
      </w:r>
    </w:p>
    <w:p w14:paraId="3AF89024" w14:textId="77777777" w:rsidR="008D14AF" w:rsidRPr="007E3135" w:rsidRDefault="008D14AF" w:rsidP="008D14AF">
      <w:pPr>
        <w:pStyle w:val="P00"/>
        <w:spacing w:before="0"/>
        <w:ind w:left="0" w:right="1134"/>
        <w:rPr>
          <w:rStyle w:val="default"/>
          <w:rFonts w:cs="FrankRuehl" w:hint="cs"/>
          <w:vanish/>
          <w:sz w:val="20"/>
          <w:szCs w:val="20"/>
          <w:shd w:val="clear" w:color="auto" w:fill="FFFF99"/>
          <w:rtl/>
        </w:rPr>
      </w:pPr>
      <w:hyperlink r:id="rId45" w:history="1">
        <w:r w:rsidRPr="007E3135">
          <w:rPr>
            <w:rStyle w:val="Hyperlink"/>
            <w:rFonts w:cs="FrankRuehl" w:hint="cs"/>
            <w:vanish/>
            <w:szCs w:val="20"/>
            <w:shd w:val="clear" w:color="auto" w:fill="FFFF99"/>
            <w:rtl/>
          </w:rPr>
          <w:t>ק"ת תשע"ד מס' 7356</w:t>
        </w:r>
      </w:hyperlink>
      <w:r w:rsidRPr="007E3135">
        <w:rPr>
          <w:rStyle w:val="default"/>
          <w:rFonts w:cs="FrankRuehl" w:hint="cs"/>
          <w:vanish/>
          <w:sz w:val="20"/>
          <w:szCs w:val="20"/>
          <w:shd w:val="clear" w:color="auto" w:fill="FFFF99"/>
          <w:rtl/>
        </w:rPr>
        <w:t xml:space="preserve"> מיום 20.3.2014 עמ' 965</w:t>
      </w:r>
    </w:p>
    <w:p w14:paraId="6CBE9236" w14:textId="77777777" w:rsidR="008D14AF" w:rsidRPr="007E3135" w:rsidRDefault="008D14AF" w:rsidP="008D14AF">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החלפת סעיף קטן 45(ב)</w:t>
      </w:r>
    </w:p>
    <w:p w14:paraId="65FC195A" w14:textId="77777777" w:rsidR="008D14AF" w:rsidRPr="007E3135" w:rsidRDefault="008D14AF" w:rsidP="008D14AF">
      <w:pPr>
        <w:pStyle w:val="P00"/>
        <w:ind w:left="0" w:right="1134"/>
        <w:rPr>
          <w:rStyle w:val="default"/>
          <w:rFonts w:cs="FrankRuehl" w:hint="cs"/>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136575BA" w14:textId="77777777" w:rsidR="008D14AF" w:rsidRPr="008D14AF" w:rsidRDefault="008D14AF" w:rsidP="008D14AF">
      <w:pPr>
        <w:pStyle w:val="P00"/>
        <w:spacing w:before="0"/>
        <w:ind w:left="0" w:right="1134"/>
        <w:rPr>
          <w:rStyle w:val="default"/>
          <w:rFonts w:cs="FrankRuehl" w:hint="cs"/>
          <w:strike/>
          <w:sz w:val="2"/>
          <w:szCs w:val="2"/>
          <w:rtl/>
        </w:rPr>
      </w:pPr>
      <w:r w:rsidRPr="007E3135">
        <w:rPr>
          <w:rStyle w:val="default"/>
          <w:rFonts w:cs="FrankRuehl" w:hint="cs"/>
          <w:vanish/>
          <w:sz w:val="22"/>
          <w:szCs w:val="22"/>
          <w:shd w:val="clear" w:color="auto" w:fill="FFFF99"/>
          <w:rtl/>
        </w:rPr>
        <w:tab/>
      </w:r>
      <w:r w:rsidRPr="007E3135">
        <w:rPr>
          <w:rStyle w:val="default"/>
          <w:rFonts w:cs="FrankRuehl" w:hint="cs"/>
          <w:strike/>
          <w:vanish/>
          <w:sz w:val="22"/>
          <w:szCs w:val="22"/>
          <w:shd w:val="clear" w:color="auto" w:fill="FFFF99"/>
          <w:rtl/>
        </w:rPr>
        <w:t>(ב)</w:t>
      </w:r>
      <w:r w:rsidRPr="007E3135">
        <w:rPr>
          <w:rStyle w:val="default"/>
          <w:rFonts w:cs="FrankRuehl" w:hint="cs"/>
          <w:strike/>
          <w:vanish/>
          <w:sz w:val="22"/>
          <w:szCs w:val="22"/>
          <w:shd w:val="clear" w:color="auto" w:fill="FFFF99"/>
          <w:rtl/>
        </w:rPr>
        <w:tab/>
        <w:t>על אף האמור בסימן ו' בפרק השבעה עשר לתקנות הנמלים, לא ישולמו בשל מטען שנתקבל לפי סעיף קטן (א) דמי אחסנה בעד שני ימי האחסנה הראשונים.</w:t>
      </w:r>
      <w:bookmarkEnd w:id="77"/>
    </w:p>
    <w:p w14:paraId="366226DB" w14:textId="77777777" w:rsidR="001B4B20" w:rsidRDefault="001B4B20" w:rsidP="008456AF">
      <w:pPr>
        <w:pStyle w:val="P00"/>
        <w:spacing w:before="72"/>
        <w:ind w:left="0" w:right="1134"/>
        <w:rPr>
          <w:rStyle w:val="default"/>
          <w:rFonts w:cs="FrankRuehl"/>
          <w:sz w:val="20"/>
          <w:rtl/>
        </w:rPr>
      </w:pPr>
      <w:bookmarkStart w:id="78" w:name="Seif45"/>
      <w:bookmarkEnd w:id="78"/>
      <w:r w:rsidRPr="00536FF0">
        <w:rPr>
          <w:rFonts w:cs="Miriam"/>
          <w:lang w:val="he-IL"/>
        </w:rPr>
        <w:pict w14:anchorId="03FBE9FD">
          <v:rect id="_x0000_s2482" style="position:absolute;left:0;text-align:left;margin-left:464.35pt;margin-top:7.1pt;width:75.05pt;height:29.7pt;z-index:251648000" o:allowincell="f" filled="f" stroked="f" strokecolor="lime" strokeweight=".25pt">
            <v:textbox style="mso-next-textbox:#_x0000_s2482" inset="0,0,0,0">
              <w:txbxContent>
                <w:p w14:paraId="13E95579" w14:textId="77777777" w:rsidR="00CF5313" w:rsidRDefault="00CF5313" w:rsidP="001B4B20">
                  <w:pPr>
                    <w:spacing w:line="160" w:lineRule="exact"/>
                    <w:rPr>
                      <w:rFonts w:cs="Miriam" w:hint="cs"/>
                      <w:noProof/>
                      <w:sz w:val="18"/>
                      <w:szCs w:val="18"/>
                      <w:rtl/>
                    </w:rPr>
                  </w:pPr>
                  <w:r>
                    <w:rPr>
                      <w:rFonts w:cs="Miriam" w:hint="cs"/>
                      <w:sz w:val="18"/>
                      <w:szCs w:val="18"/>
                      <w:rtl/>
                    </w:rPr>
                    <w:t>דמי מסירה ודמי קבלה של מכולות ונגררים לפי שעות</w:t>
                  </w:r>
                </w:p>
              </w:txbxContent>
            </v:textbox>
            <w10:anchorlock/>
          </v:rect>
        </w:pict>
      </w:r>
      <w:r w:rsidRPr="00536FF0">
        <w:rPr>
          <w:rStyle w:val="big-number"/>
          <w:rFonts w:cs="Miriam" w:hint="cs"/>
          <w:sz w:val="20"/>
          <w:rtl/>
        </w:rPr>
        <w:t>4</w:t>
      </w:r>
      <w:r w:rsidR="00510C7E">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8456AF">
        <w:rPr>
          <w:rStyle w:val="default"/>
          <w:rFonts w:cs="FrankRuehl" w:hint="cs"/>
          <w:sz w:val="20"/>
          <w:rtl/>
        </w:rPr>
        <w:t>(א)</w:t>
      </w:r>
      <w:r w:rsidR="008456AF">
        <w:rPr>
          <w:rStyle w:val="default"/>
          <w:rFonts w:cs="FrankRuehl" w:hint="cs"/>
          <w:sz w:val="20"/>
          <w:rtl/>
        </w:rPr>
        <w:tab/>
        <w:t xml:space="preserve">בסעיף זה </w:t>
      </w:r>
      <w:r w:rsidR="008456AF">
        <w:rPr>
          <w:rStyle w:val="default"/>
          <w:rFonts w:cs="FrankRuehl"/>
          <w:sz w:val="20"/>
          <w:rtl/>
        </w:rPr>
        <w:t>–</w:t>
      </w:r>
    </w:p>
    <w:p w14:paraId="6E796191" w14:textId="77777777" w:rsidR="007E3135" w:rsidRDefault="007E3135" w:rsidP="008456AF">
      <w:pPr>
        <w:pStyle w:val="P00"/>
        <w:spacing w:before="72"/>
        <w:ind w:left="0" w:right="1134"/>
        <w:rPr>
          <w:rStyle w:val="default"/>
          <w:rFonts w:cs="FrankRuehl" w:hint="cs"/>
          <w:sz w:val="20"/>
          <w:rtl/>
        </w:rPr>
      </w:pPr>
    </w:p>
    <w:p w14:paraId="41A0F8DA" w14:textId="77777777" w:rsidR="008456AF" w:rsidRDefault="007E3135" w:rsidP="007E3135">
      <w:pPr>
        <w:pStyle w:val="P00"/>
        <w:spacing w:before="72"/>
        <w:ind w:left="0" w:right="1134"/>
        <w:rPr>
          <w:rStyle w:val="default"/>
          <w:rFonts w:cs="FrankRuehl" w:hint="cs"/>
          <w:sz w:val="20"/>
          <w:rtl/>
        </w:rPr>
      </w:pPr>
      <w:r>
        <w:rPr>
          <w:rFonts w:cs="FrankRuehl" w:hint="cs"/>
          <w:rtl/>
          <w:lang w:eastAsia="en-US"/>
        </w:rPr>
        <w:pict w14:anchorId="724C4D66">
          <v:shape id="_x0000_s2584" type="#_x0000_t202" style="position:absolute;left:0;text-align:left;margin-left:470.35pt;margin-top:7.1pt;width:1in;height:9pt;z-index:251711488" filled="f" stroked="f">
            <v:textbox inset="1mm,0,1mm,0">
              <w:txbxContent>
                <w:p w14:paraId="5BE05B1B" w14:textId="77777777" w:rsidR="007E3135" w:rsidRDefault="007E3135" w:rsidP="007E3135">
                  <w:pPr>
                    <w:spacing w:line="160" w:lineRule="exact"/>
                    <w:rPr>
                      <w:rFonts w:cs="Miriam" w:hint="cs"/>
                      <w:noProof/>
                      <w:sz w:val="18"/>
                      <w:szCs w:val="18"/>
                      <w:rtl/>
                    </w:rPr>
                  </w:pPr>
                  <w:r>
                    <w:rPr>
                      <w:rFonts w:cs="Miriam" w:hint="cs"/>
                      <w:sz w:val="18"/>
                      <w:szCs w:val="18"/>
                      <w:rtl/>
                    </w:rPr>
                    <w:t>צו תשפ"ב-2022</w:t>
                  </w:r>
                </w:p>
              </w:txbxContent>
            </v:textbox>
          </v:shape>
        </w:pict>
      </w:r>
      <w:r w:rsidRPr="00C14540">
        <w:rPr>
          <w:rStyle w:val="default"/>
          <w:rFonts w:cs="FrankRuehl" w:hint="cs"/>
          <w:sz w:val="20"/>
          <w:rtl/>
        </w:rPr>
        <w:tab/>
        <w:t>"</w:t>
      </w:r>
      <w:r w:rsidRPr="007E3135">
        <w:rPr>
          <w:rStyle w:val="default"/>
          <w:rFonts w:cs="FrankRuehl" w:hint="cs"/>
          <w:sz w:val="20"/>
          <w:rtl/>
        </w:rPr>
        <w:t xml:space="preserve">מפעיל" </w:t>
      </w:r>
      <w:r w:rsidRPr="007E3135">
        <w:rPr>
          <w:rStyle w:val="default"/>
          <w:rFonts w:cs="FrankRuehl"/>
          <w:sz w:val="20"/>
          <w:rtl/>
        </w:rPr>
        <w:t>–</w:t>
      </w:r>
      <w:r w:rsidRPr="007E3135">
        <w:rPr>
          <w:rStyle w:val="default"/>
          <w:rFonts w:cs="FrankRuehl" w:hint="cs"/>
          <w:sz w:val="20"/>
          <w:rtl/>
        </w:rPr>
        <w:t xml:space="preserve"> ספק בתחום נמל חיפה ובתחום נמל אשדוד</w:t>
      </w:r>
      <w:r w:rsidR="008456AF">
        <w:rPr>
          <w:rStyle w:val="default"/>
          <w:rFonts w:cs="FrankRuehl" w:hint="cs"/>
          <w:sz w:val="20"/>
          <w:rtl/>
        </w:rPr>
        <w:t>;</w:t>
      </w:r>
    </w:p>
    <w:p w14:paraId="5777A2BA" w14:textId="77777777" w:rsidR="008456AF" w:rsidRDefault="008456AF" w:rsidP="008456AF">
      <w:pPr>
        <w:pStyle w:val="P00"/>
        <w:spacing w:before="72"/>
        <w:ind w:left="0" w:right="1134"/>
        <w:rPr>
          <w:rStyle w:val="default"/>
          <w:rFonts w:cs="FrankRuehl" w:hint="cs"/>
          <w:sz w:val="20"/>
          <w:rtl/>
        </w:rPr>
      </w:pPr>
      <w:r>
        <w:rPr>
          <w:rStyle w:val="default"/>
          <w:rFonts w:cs="FrankRuehl" w:hint="cs"/>
          <w:sz w:val="20"/>
          <w:rtl/>
        </w:rPr>
        <w:tab/>
        <w:t xml:space="preserve">"מחסן מסוף מטענים" </w:t>
      </w:r>
      <w:r>
        <w:rPr>
          <w:rStyle w:val="default"/>
          <w:rFonts w:cs="FrankRuehl"/>
          <w:sz w:val="20"/>
          <w:rtl/>
        </w:rPr>
        <w:t>–</w:t>
      </w:r>
      <w:r>
        <w:rPr>
          <w:rStyle w:val="default"/>
          <w:rFonts w:cs="FrankRuehl" w:hint="cs"/>
          <w:sz w:val="20"/>
          <w:rtl/>
        </w:rPr>
        <w:t xml:space="preserve"> כמשמעותו בפסקה (1) של הגדרתו שבתקנה 12 לתקנות המכס, התשכ"ו-1965;</w:t>
      </w:r>
    </w:p>
    <w:p w14:paraId="23AAAA1D" w14:textId="77777777" w:rsidR="008456AF" w:rsidRDefault="008456AF" w:rsidP="008456AF">
      <w:pPr>
        <w:pStyle w:val="P00"/>
        <w:spacing w:before="72"/>
        <w:ind w:left="0" w:right="1134"/>
        <w:rPr>
          <w:rStyle w:val="default"/>
          <w:rFonts w:cs="FrankRuehl" w:hint="cs"/>
          <w:sz w:val="20"/>
          <w:rtl/>
        </w:rPr>
      </w:pPr>
      <w:r>
        <w:rPr>
          <w:rStyle w:val="default"/>
          <w:rFonts w:cs="FrankRuehl" w:hint="cs"/>
          <w:sz w:val="20"/>
          <w:rtl/>
        </w:rPr>
        <w:tab/>
        <w:t xml:space="preserve">"מכולה" </w:t>
      </w:r>
      <w:r>
        <w:rPr>
          <w:rStyle w:val="default"/>
          <w:rFonts w:cs="FrankRuehl"/>
          <w:sz w:val="20"/>
          <w:rtl/>
        </w:rPr>
        <w:t>–</w:t>
      </w:r>
      <w:r>
        <w:rPr>
          <w:rStyle w:val="default"/>
          <w:rFonts w:cs="FrankRuehl" w:hint="cs"/>
          <w:sz w:val="20"/>
          <w:rtl/>
        </w:rPr>
        <w:t xml:space="preserve"> למעט אם נתקיים לגביה אחד מאלה:</w:t>
      </w:r>
    </w:p>
    <w:p w14:paraId="654CEDA1" w14:textId="77777777" w:rsidR="008456AF" w:rsidRDefault="008456AF" w:rsidP="008456A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היא נמסרה ממשמורתה של חברת הנמל למחסן מסוף מטענים;</w:t>
      </w:r>
    </w:p>
    <w:p w14:paraId="5345242F" w14:textId="77777777" w:rsidR="008456AF" w:rsidRDefault="008456AF" w:rsidP="008456A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היא נתקבלה למשמורתה של חברת הנמל ממחסן מסוף מטענים;</w:t>
      </w:r>
    </w:p>
    <w:p w14:paraId="1E8A1217" w14:textId="77777777" w:rsidR="008456AF" w:rsidRDefault="008456AF" w:rsidP="008456AF">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הובלתה למשמורת חברת הנמל או ממנה נעשתה ברכבת;</w:t>
      </w:r>
    </w:p>
    <w:p w14:paraId="31E4CF3A" w14:textId="77777777" w:rsidR="008456AF" w:rsidRDefault="007E3135" w:rsidP="007E3135">
      <w:pPr>
        <w:pStyle w:val="P00"/>
        <w:spacing w:before="72"/>
        <w:ind w:left="0" w:right="1134"/>
        <w:rPr>
          <w:rStyle w:val="default"/>
          <w:rFonts w:cs="FrankRuehl" w:hint="cs"/>
          <w:sz w:val="20"/>
          <w:rtl/>
        </w:rPr>
      </w:pPr>
      <w:r>
        <w:rPr>
          <w:rFonts w:cs="FrankRuehl" w:hint="cs"/>
          <w:rtl/>
          <w:lang w:eastAsia="en-US"/>
        </w:rPr>
        <w:pict w14:anchorId="74422E9F">
          <v:shape id="_x0000_s2585" type="#_x0000_t202" style="position:absolute;left:0;text-align:left;margin-left:470.35pt;margin-top:7.1pt;width:1in;height:9pt;z-index:251712512" filled="f" stroked="f">
            <v:textbox inset="1mm,0,1mm,0">
              <w:txbxContent>
                <w:p w14:paraId="1D7AD788" w14:textId="77777777" w:rsidR="007E3135" w:rsidRDefault="007E3135" w:rsidP="007E3135">
                  <w:pPr>
                    <w:spacing w:line="160" w:lineRule="exact"/>
                    <w:rPr>
                      <w:rFonts w:cs="Miriam" w:hint="cs"/>
                      <w:noProof/>
                      <w:sz w:val="18"/>
                      <w:szCs w:val="18"/>
                      <w:rtl/>
                    </w:rPr>
                  </w:pPr>
                  <w:r>
                    <w:rPr>
                      <w:rFonts w:cs="Miriam" w:hint="cs"/>
                      <w:sz w:val="18"/>
                      <w:szCs w:val="18"/>
                      <w:rtl/>
                    </w:rPr>
                    <w:t>צו תשפ"ב-2022</w:t>
                  </w:r>
                </w:p>
              </w:txbxContent>
            </v:textbox>
          </v:shape>
        </w:pict>
      </w:r>
      <w:r w:rsidRPr="00C14540">
        <w:rPr>
          <w:rStyle w:val="default"/>
          <w:rFonts w:cs="FrankRuehl" w:hint="cs"/>
          <w:sz w:val="20"/>
          <w:rtl/>
        </w:rPr>
        <w:tab/>
        <w:t>"</w:t>
      </w:r>
      <w:r w:rsidR="008456AF">
        <w:rPr>
          <w:rStyle w:val="default"/>
          <w:rFonts w:cs="FrankRuehl" w:hint="cs"/>
          <w:sz w:val="20"/>
          <w:rtl/>
        </w:rPr>
        <w:t xml:space="preserve">מסירה" </w:t>
      </w:r>
      <w:r w:rsidR="008456AF">
        <w:rPr>
          <w:rStyle w:val="default"/>
          <w:rFonts w:cs="FrankRuehl"/>
          <w:sz w:val="20"/>
          <w:rtl/>
        </w:rPr>
        <w:t>–</w:t>
      </w:r>
      <w:r w:rsidR="008456AF">
        <w:rPr>
          <w:rStyle w:val="default"/>
          <w:rFonts w:cs="FrankRuehl" w:hint="cs"/>
          <w:sz w:val="20"/>
          <w:rtl/>
        </w:rPr>
        <w:t xml:space="preserve"> מסירת מטען ממשמורת</w:t>
      </w:r>
      <w:r>
        <w:rPr>
          <w:rStyle w:val="default"/>
          <w:rFonts w:cs="FrankRuehl" w:hint="cs"/>
          <w:sz w:val="20"/>
          <w:rtl/>
        </w:rPr>
        <w:t>ו</w:t>
      </w:r>
      <w:r w:rsidR="008456AF">
        <w:rPr>
          <w:rStyle w:val="default"/>
          <w:rFonts w:cs="FrankRuehl" w:hint="cs"/>
          <w:sz w:val="20"/>
          <w:rtl/>
        </w:rPr>
        <w:t xml:space="preserve"> של </w:t>
      </w:r>
      <w:r>
        <w:rPr>
          <w:rStyle w:val="default"/>
          <w:rFonts w:cs="FrankRuehl" w:hint="cs"/>
          <w:sz w:val="20"/>
          <w:rtl/>
        </w:rPr>
        <w:t>מפעיל</w:t>
      </w:r>
      <w:r w:rsidR="008456AF">
        <w:rPr>
          <w:rStyle w:val="default"/>
          <w:rFonts w:cs="FrankRuehl" w:hint="cs"/>
          <w:sz w:val="20"/>
          <w:rtl/>
        </w:rPr>
        <w:t>;</w:t>
      </w:r>
    </w:p>
    <w:p w14:paraId="31EEB9DD" w14:textId="77777777" w:rsidR="008456AF" w:rsidRDefault="008456AF" w:rsidP="008456AF">
      <w:pPr>
        <w:pStyle w:val="P00"/>
        <w:spacing w:before="72"/>
        <w:ind w:left="0" w:right="1134"/>
        <w:rPr>
          <w:rStyle w:val="default"/>
          <w:rFonts w:cs="FrankRuehl" w:hint="cs"/>
          <w:sz w:val="20"/>
          <w:rtl/>
        </w:rPr>
      </w:pPr>
      <w:r>
        <w:rPr>
          <w:rStyle w:val="default"/>
          <w:rFonts w:cs="FrankRuehl" w:hint="cs"/>
          <w:sz w:val="20"/>
          <w:rtl/>
        </w:rPr>
        <w:tab/>
        <w:t xml:space="preserve">"מעבר" </w:t>
      </w:r>
      <w:r>
        <w:rPr>
          <w:rStyle w:val="default"/>
          <w:rFonts w:cs="FrankRuehl"/>
          <w:sz w:val="20"/>
          <w:rtl/>
        </w:rPr>
        <w:t>–</w:t>
      </w:r>
      <w:r>
        <w:rPr>
          <w:rStyle w:val="default"/>
          <w:rFonts w:cs="FrankRuehl" w:hint="cs"/>
          <w:sz w:val="20"/>
          <w:rtl/>
        </w:rPr>
        <w:t xml:space="preserve"> מעבר מטען את שער חברת הנמל;</w:t>
      </w:r>
    </w:p>
    <w:p w14:paraId="2E5D2C4D" w14:textId="77777777" w:rsidR="008456AF" w:rsidRDefault="007E3135" w:rsidP="007E3135">
      <w:pPr>
        <w:pStyle w:val="P00"/>
        <w:spacing w:before="72"/>
        <w:ind w:left="0" w:right="1134"/>
        <w:rPr>
          <w:rStyle w:val="default"/>
          <w:rFonts w:cs="FrankRuehl" w:hint="cs"/>
          <w:sz w:val="20"/>
          <w:rtl/>
        </w:rPr>
      </w:pPr>
      <w:r>
        <w:rPr>
          <w:rFonts w:cs="FrankRuehl" w:hint="cs"/>
          <w:rtl/>
          <w:lang w:eastAsia="en-US"/>
        </w:rPr>
        <w:pict w14:anchorId="2A03919C">
          <v:shape id="_x0000_s2586" type="#_x0000_t202" style="position:absolute;left:0;text-align:left;margin-left:470.35pt;margin-top:7.1pt;width:1in;height:9pt;z-index:251713536" filled="f" stroked="f">
            <v:textbox inset="1mm,0,1mm,0">
              <w:txbxContent>
                <w:p w14:paraId="1FF0F069" w14:textId="77777777" w:rsidR="007E3135" w:rsidRDefault="007E3135" w:rsidP="007E3135">
                  <w:pPr>
                    <w:spacing w:line="160" w:lineRule="exact"/>
                    <w:rPr>
                      <w:rFonts w:cs="Miriam" w:hint="cs"/>
                      <w:noProof/>
                      <w:sz w:val="18"/>
                      <w:szCs w:val="18"/>
                      <w:rtl/>
                    </w:rPr>
                  </w:pPr>
                  <w:r>
                    <w:rPr>
                      <w:rFonts w:cs="Miriam" w:hint="cs"/>
                      <w:sz w:val="18"/>
                      <w:szCs w:val="18"/>
                      <w:rtl/>
                    </w:rPr>
                    <w:t>צו תשפ"ב-2022</w:t>
                  </w:r>
                </w:p>
              </w:txbxContent>
            </v:textbox>
          </v:shape>
        </w:pict>
      </w:r>
      <w:r w:rsidRPr="00C14540">
        <w:rPr>
          <w:rStyle w:val="default"/>
          <w:rFonts w:cs="FrankRuehl" w:hint="cs"/>
          <w:sz w:val="20"/>
          <w:rtl/>
        </w:rPr>
        <w:tab/>
        <w:t>"</w:t>
      </w:r>
      <w:r w:rsidR="008456AF">
        <w:rPr>
          <w:rStyle w:val="default"/>
          <w:rFonts w:cs="FrankRuehl" w:hint="cs"/>
          <w:sz w:val="20"/>
          <w:rtl/>
        </w:rPr>
        <w:t xml:space="preserve">קבלה" </w:t>
      </w:r>
      <w:r w:rsidR="008456AF">
        <w:rPr>
          <w:rStyle w:val="default"/>
          <w:rFonts w:cs="FrankRuehl"/>
          <w:sz w:val="20"/>
          <w:rtl/>
        </w:rPr>
        <w:t>–</w:t>
      </w:r>
      <w:r w:rsidR="008456AF">
        <w:rPr>
          <w:rStyle w:val="default"/>
          <w:rFonts w:cs="FrankRuehl" w:hint="cs"/>
          <w:sz w:val="20"/>
          <w:rtl/>
        </w:rPr>
        <w:t xml:space="preserve"> קבלת מטען למשמורת</w:t>
      </w:r>
      <w:r>
        <w:rPr>
          <w:rStyle w:val="default"/>
          <w:rFonts w:cs="FrankRuehl" w:hint="cs"/>
          <w:sz w:val="20"/>
          <w:rtl/>
        </w:rPr>
        <w:t>ו</w:t>
      </w:r>
      <w:r w:rsidR="008456AF">
        <w:rPr>
          <w:rStyle w:val="default"/>
          <w:rFonts w:cs="FrankRuehl" w:hint="cs"/>
          <w:sz w:val="20"/>
          <w:rtl/>
        </w:rPr>
        <w:t xml:space="preserve"> של </w:t>
      </w:r>
      <w:r>
        <w:rPr>
          <w:rStyle w:val="default"/>
          <w:rFonts w:cs="FrankRuehl" w:hint="cs"/>
          <w:sz w:val="20"/>
          <w:rtl/>
        </w:rPr>
        <w:t>מפעיל</w:t>
      </w:r>
      <w:r w:rsidR="008456AF">
        <w:rPr>
          <w:rStyle w:val="default"/>
          <w:rFonts w:cs="FrankRuehl" w:hint="cs"/>
          <w:sz w:val="20"/>
          <w:rtl/>
        </w:rPr>
        <w:t>;</w:t>
      </w:r>
    </w:p>
    <w:p w14:paraId="477957B8" w14:textId="77777777" w:rsidR="00C14540" w:rsidRPr="00C14540" w:rsidRDefault="00C14540" w:rsidP="001804F9">
      <w:pPr>
        <w:pStyle w:val="P00"/>
        <w:spacing w:before="72"/>
        <w:ind w:left="0" w:right="1134"/>
        <w:rPr>
          <w:rStyle w:val="default"/>
          <w:rFonts w:cs="FrankRuehl" w:hint="cs"/>
          <w:sz w:val="20"/>
          <w:rtl/>
        </w:rPr>
      </w:pPr>
      <w:r>
        <w:rPr>
          <w:rFonts w:cs="FrankRuehl" w:hint="cs"/>
          <w:rtl/>
          <w:lang w:eastAsia="en-US"/>
        </w:rPr>
        <w:pict w14:anchorId="65F5CD49">
          <v:shape id="_x0000_s2556" type="#_x0000_t202" style="position:absolute;left:0;text-align:left;margin-left:470.35pt;margin-top:7.1pt;width:1in;height:9pt;z-index:251697152" filled="f" stroked="f">
            <v:textbox style="mso-next-textbox:#_x0000_s2556" inset="1mm,0,1mm,0">
              <w:txbxContent>
                <w:p w14:paraId="368837CF" w14:textId="77777777" w:rsidR="00CF5313" w:rsidRDefault="00CF5313" w:rsidP="00C14540">
                  <w:pPr>
                    <w:spacing w:line="160" w:lineRule="exact"/>
                    <w:rPr>
                      <w:rFonts w:cs="Miriam" w:hint="cs"/>
                      <w:noProof/>
                      <w:sz w:val="18"/>
                      <w:szCs w:val="18"/>
                      <w:rtl/>
                    </w:rPr>
                  </w:pPr>
                  <w:r>
                    <w:rPr>
                      <w:rFonts w:cs="Miriam" w:hint="cs"/>
                      <w:sz w:val="18"/>
                      <w:szCs w:val="18"/>
                      <w:rtl/>
                    </w:rPr>
                    <w:t>צו תשע"ד-2014</w:t>
                  </w:r>
                </w:p>
              </w:txbxContent>
            </v:textbox>
          </v:shape>
        </w:pict>
      </w:r>
      <w:r w:rsidRPr="00C14540">
        <w:rPr>
          <w:rStyle w:val="default"/>
          <w:rFonts w:cs="FrankRuehl" w:hint="cs"/>
          <w:sz w:val="20"/>
          <w:rtl/>
        </w:rPr>
        <w:tab/>
        <w:t xml:space="preserve">"שעות היום" </w:t>
      </w:r>
      <w:r w:rsidRPr="00C14540">
        <w:rPr>
          <w:rStyle w:val="default"/>
          <w:rFonts w:cs="FrankRuehl"/>
          <w:sz w:val="20"/>
          <w:rtl/>
        </w:rPr>
        <w:t>–</w:t>
      </w:r>
      <w:r w:rsidRPr="00C14540">
        <w:rPr>
          <w:rStyle w:val="default"/>
          <w:rFonts w:cs="FrankRuehl" w:hint="cs"/>
          <w:sz w:val="20"/>
          <w:rtl/>
        </w:rPr>
        <w:t xml:space="preserve"> </w:t>
      </w:r>
      <w:r w:rsidR="001804F9" w:rsidRPr="001804F9">
        <w:rPr>
          <w:rStyle w:val="default"/>
          <w:rFonts w:cs="FrankRuehl" w:hint="cs"/>
          <w:sz w:val="20"/>
          <w:rtl/>
        </w:rPr>
        <w:t>השעות שמ-06:00 עד 21:59</w:t>
      </w:r>
      <w:r w:rsidRPr="00C14540">
        <w:rPr>
          <w:rStyle w:val="default"/>
          <w:rFonts w:cs="FrankRuehl" w:hint="cs"/>
          <w:sz w:val="20"/>
          <w:rtl/>
        </w:rPr>
        <w:t>;</w:t>
      </w:r>
    </w:p>
    <w:p w14:paraId="15270E34" w14:textId="77777777" w:rsidR="00C14540" w:rsidRPr="00C14540" w:rsidRDefault="00C14540" w:rsidP="001804F9">
      <w:pPr>
        <w:pStyle w:val="P00"/>
        <w:spacing w:before="72"/>
        <w:ind w:left="0" w:right="1134"/>
        <w:rPr>
          <w:rStyle w:val="default"/>
          <w:rFonts w:cs="FrankRuehl" w:hint="cs"/>
          <w:sz w:val="20"/>
          <w:rtl/>
        </w:rPr>
      </w:pPr>
      <w:r>
        <w:rPr>
          <w:rFonts w:cs="FrankRuehl" w:hint="cs"/>
          <w:rtl/>
          <w:lang w:eastAsia="en-US"/>
        </w:rPr>
        <w:pict w14:anchorId="21D14B87">
          <v:shape id="_x0000_s2559" type="#_x0000_t202" style="position:absolute;left:0;text-align:left;margin-left:470.35pt;margin-top:7.1pt;width:1in;height:9pt;z-index:251698176" filled="f" stroked="f">
            <v:textbox inset="1mm,0,1mm,0">
              <w:txbxContent>
                <w:p w14:paraId="655C1DAF" w14:textId="77777777" w:rsidR="00CF5313" w:rsidRDefault="00CF5313" w:rsidP="00C14540">
                  <w:pPr>
                    <w:spacing w:line="160" w:lineRule="exact"/>
                    <w:rPr>
                      <w:rFonts w:cs="Miriam" w:hint="cs"/>
                      <w:noProof/>
                      <w:sz w:val="18"/>
                      <w:szCs w:val="18"/>
                      <w:rtl/>
                    </w:rPr>
                  </w:pPr>
                  <w:r>
                    <w:rPr>
                      <w:rFonts w:cs="Miriam" w:hint="cs"/>
                      <w:sz w:val="18"/>
                      <w:szCs w:val="18"/>
                      <w:rtl/>
                    </w:rPr>
                    <w:t>צו תשע"ד-2014</w:t>
                  </w:r>
                </w:p>
              </w:txbxContent>
            </v:textbox>
          </v:shape>
        </w:pict>
      </w:r>
      <w:r w:rsidRPr="00C14540">
        <w:rPr>
          <w:rStyle w:val="default"/>
          <w:rFonts w:cs="FrankRuehl" w:hint="cs"/>
          <w:sz w:val="20"/>
          <w:rtl/>
        </w:rPr>
        <w:tab/>
        <w:t xml:space="preserve">"שעות הערב" </w:t>
      </w:r>
      <w:r w:rsidRPr="00C14540">
        <w:rPr>
          <w:rStyle w:val="default"/>
          <w:rFonts w:cs="FrankRuehl"/>
          <w:sz w:val="20"/>
          <w:rtl/>
        </w:rPr>
        <w:t>–</w:t>
      </w:r>
      <w:r w:rsidRPr="00C14540">
        <w:rPr>
          <w:rStyle w:val="default"/>
          <w:rFonts w:cs="FrankRuehl" w:hint="cs"/>
          <w:sz w:val="20"/>
          <w:rtl/>
        </w:rPr>
        <w:t xml:space="preserve"> </w:t>
      </w:r>
      <w:r w:rsidR="001804F9">
        <w:rPr>
          <w:rStyle w:val="default"/>
          <w:rFonts w:cs="FrankRuehl" w:hint="cs"/>
          <w:sz w:val="20"/>
          <w:rtl/>
        </w:rPr>
        <w:t>(פקעה)</w:t>
      </w:r>
      <w:r w:rsidRPr="00C14540">
        <w:rPr>
          <w:rStyle w:val="default"/>
          <w:rFonts w:cs="FrankRuehl" w:hint="cs"/>
          <w:sz w:val="20"/>
          <w:rtl/>
        </w:rPr>
        <w:t>;</w:t>
      </w:r>
    </w:p>
    <w:p w14:paraId="1658AAFF" w14:textId="77777777" w:rsidR="008456AF" w:rsidRDefault="008456AF" w:rsidP="008456AF">
      <w:pPr>
        <w:pStyle w:val="P00"/>
        <w:spacing w:before="72"/>
        <w:ind w:left="0" w:right="1134"/>
        <w:rPr>
          <w:rStyle w:val="default"/>
          <w:rFonts w:cs="FrankRuehl" w:hint="cs"/>
          <w:sz w:val="20"/>
          <w:rtl/>
        </w:rPr>
      </w:pPr>
      <w:r>
        <w:rPr>
          <w:rStyle w:val="default"/>
          <w:rFonts w:cs="FrankRuehl" w:hint="cs"/>
          <w:sz w:val="20"/>
          <w:rtl/>
        </w:rPr>
        <w:tab/>
        <w:t xml:space="preserve">"שעות הלילה" </w:t>
      </w:r>
      <w:r>
        <w:rPr>
          <w:rStyle w:val="default"/>
          <w:rFonts w:cs="FrankRuehl"/>
          <w:sz w:val="20"/>
          <w:rtl/>
        </w:rPr>
        <w:t>–</w:t>
      </w:r>
      <w:r>
        <w:rPr>
          <w:rStyle w:val="default"/>
          <w:rFonts w:cs="FrankRuehl" w:hint="cs"/>
          <w:sz w:val="20"/>
          <w:rtl/>
        </w:rPr>
        <w:t xml:space="preserve"> השעות שמ-22:00 עד 05:59 למחרת.</w:t>
      </w:r>
    </w:p>
    <w:p w14:paraId="62A4C4C3" w14:textId="77777777" w:rsidR="008456AF" w:rsidRDefault="00D111B7" w:rsidP="00FD5737">
      <w:pPr>
        <w:pStyle w:val="P00"/>
        <w:spacing w:before="72"/>
        <w:ind w:left="0" w:right="1134"/>
        <w:rPr>
          <w:rStyle w:val="default"/>
          <w:rFonts w:cs="FrankRuehl" w:hint="cs"/>
          <w:sz w:val="20"/>
          <w:rtl/>
        </w:rPr>
      </w:pPr>
      <w:r>
        <w:rPr>
          <w:rFonts w:cs="FrankRuehl" w:hint="cs"/>
          <w:rtl/>
          <w:lang w:eastAsia="en-US"/>
        </w:rPr>
        <w:pict w14:anchorId="754B43FF">
          <v:shape id="_x0000_s2515" type="#_x0000_t202" style="position:absolute;left:0;text-align:left;margin-left:470.35pt;margin-top:7.1pt;width:1in;height:32.45pt;z-index:251676672" filled="f" stroked="f">
            <v:textbox inset="1mm,0,1mm,0">
              <w:txbxContent>
                <w:p w14:paraId="040C646F" w14:textId="77777777" w:rsidR="00CF5313" w:rsidRDefault="00CF5313" w:rsidP="00D111B7">
                  <w:pPr>
                    <w:spacing w:line="160" w:lineRule="exact"/>
                    <w:rPr>
                      <w:rFonts w:cs="Miriam" w:hint="cs"/>
                      <w:noProof/>
                      <w:sz w:val="18"/>
                      <w:szCs w:val="18"/>
                      <w:rtl/>
                    </w:rPr>
                  </w:pPr>
                  <w:r>
                    <w:rPr>
                      <w:rFonts w:cs="Miriam" w:hint="cs"/>
                      <w:sz w:val="18"/>
                      <w:szCs w:val="18"/>
                      <w:rtl/>
                    </w:rPr>
                    <w:t>צו תשע"א-2010</w:t>
                  </w:r>
                </w:p>
                <w:p w14:paraId="6A75B796" w14:textId="77777777" w:rsidR="00CF5313" w:rsidRDefault="00CF5313" w:rsidP="00D111B7">
                  <w:pPr>
                    <w:spacing w:line="160" w:lineRule="exac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תשע"א-2011</w:t>
                  </w:r>
                </w:p>
                <w:p w14:paraId="4110D759" w14:textId="77777777" w:rsidR="00CF5313" w:rsidRDefault="00CF5313" w:rsidP="00D111B7">
                  <w:pPr>
                    <w:spacing w:line="160" w:lineRule="exact"/>
                    <w:rPr>
                      <w:rFonts w:cs="Miriam" w:hint="cs"/>
                      <w:noProof/>
                      <w:sz w:val="18"/>
                      <w:szCs w:val="18"/>
                      <w:rtl/>
                    </w:rPr>
                  </w:pPr>
                  <w:r>
                    <w:rPr>
                      <w:rFonts w:cs="Miriam" w:hint="cs"/>
                      <w:noProof/>
                      <w:sz w:val="18"/>
                      <w:szCs w:val="18"/>
                      <w:rtl/>
                    </w:rPr>
                    <w:t>צו תשע"ד-2014</w:t>
                  </w:r>
                </w:p>
              </w:txbxContent>
            </v:textbox>
            <w10:anchorlock/>
          </v:shape>
        </w:pict>
      </w:r>
      <w:r w:rsidR="008456AF">
        <w:rPr>
          <w:rStyle w:val="default"/>
          <w:rFonts w:cs="FrankRuehl" w:hint="cs"/>
          <w:sz w:val="20"/>
          <w:rtl/>
        </w:rPr>
        <w:tab/>
        <w:t>(ב)</w:t>
      </w:r>
      <w:r w:rsidR="008456AF">
        <w:rPr>
          <w:rStyle w:val="default"/>
          <w:rFonts w:cs="FrankRuehl" w:hint="cs"/>
          <w:sz w:val="20"/>
          <w:rtl/>
        </w:rPr>
        <w:tab/>
        <w:t xml:space="preserve">בעד מסירה או קבלה של מכולה מלאה שהמעבר שלה הוא בשעות הלילה, תזכה חברת הפיתוח והנכסים או מי שהיא מינתה לגבות בעבורה, את בעל </w:t>
      </w:r>
      <w:r>
        <w:rPr>
          <w:rStyle w:val="default"/>
          <w:rFonts w:cs="FrankRuehl" w:hint="cs"/>
          <w:sz w:val="20"/>
          <w:rtl/>
        </w:rPr>
        <w:t>המטען</w:t>
      </w:r>
      <w:r w:rsidR="008456AF">
        <w:rPr>
          <w:rStyle w:val="default"/>
          <w:rFonts w:cs="FrankRuehl" w:hint="cs"/>
          <w:sz w:val="20"/>
          <w:rtl/>
        </w:rPr>
        <w:t xml:space="preserve"> בדמי מסירה או דמי קבלה, לפי העניין, </w:t>
      </w:r>
      <w:r w:rsidR="001804F9">
        <w:rPr>
          <w:rStyle w:val="default"/>
          <w:rFonts w:cs="FrankRuehl" w:hint="cs"/>
          <w:sz w:val="20"/>
          <w:rtl/>
        </w:rPr>
        <w:t>בסך של 10</w:t>
      </w:r>
      <w:r w:rsidR="00FD5737">
        <w:rPr>
          <w:rStyle w:val="default"/>
          <w:rFonts w:cs="FrankRuehl" w:hint="cs"/>
          <w:sz w:val="20"/>
          <w:rtl/>
        </w:rPr>
        <w:t>0 שקלים חדשים</w:t>
      </w:r>
      <w:r w:rsidR="00C14540">
        <w:rPr>
          <w:rStyle w:val="default"/>
          <w:rFonts w:cs="FrankRuehl" w:hint="cs"/>
          <w:sz w:val="20"/>
          <w:rtl/>
        </w:rPr>
        <w:t>.</w:t>
      </w:r>
    </w:p>
    <w:p w14:paraId="661D5BA8" w14:textId="77777777" w:rsidR="00C14540" w:rsidRPr="00C14540" w:rsidRDefault="00C14540" w:rsidP="001804F9">
      <w:pPr>
        <w:pStyle w:val="P00"/>
        <w:spacing w:before="72"/>
        <w:ind w:left="0" w:right="1134"/>
        <w:rPr>
          <w:rStyle w:val="default"/>
          <w:rFonts w:cs="FrankRuehl" w:hint="cs"/>
          <w:sz w:val="20"/>
          <w:rtl/>
        </w:rPr>
      </w:pPr>
      <w:r w:rsidRPr="00C14540">
        <w:rPr>
          <w:rStyle w:val="default"/>
          <w:rFonts w:cs="FrankRuehl" w:hint="cs"/>
          <w:sz w:val="20"/>
          <w:rtl/>
        </w:rPr>
        <w:pict w14:anchorId="637C7230">
          <v:shape id="_x0000_s2560" type="#_x0000_t202" style="position:absolute;left:0;text-align:left;margin-left:470.35pt;margin-top:7.1pt;width:1in;height:9pt;z-index:251699200" filled="f" stroked="f">
            <v:textbox style="mso-next-textbox:#_x0000_s2560" inset="1mm,0,1mm,0">
              <w:txbxContent>
                <w:p w14:paraId="45F259EA" w14:textId="77777777" w:rsidR="00CF5313" w:rsidRDefault="00CF5313" w:rsidP="00C14540">
                  <w:pPr>
                    <w:spacing w:line="160" w:lineRule="exact"/>
                    <w:rPr>
                      <w:rFonts w:cs="Miriam" w:hint="cs"/>
                      <w:noProof/>
                      <w:sz w:val="18"/>
                      <w:szCs w:val="18"/>
                      <w:rtl/>
                    </w:rPr>
                  </w:pPr>
                  <w:r>
                    <w:rPr>
                      <w:rFonts w:cs="Miriam" w:hint="cs"/>
                      <w:sz w:val="18"/>
                      <w:szCs w:val="18"/>
                      <w:rtl/>
                    </w:rPr>
                    <w:t>צו תשע"ד-2014</w:t>
                  </w:r>
                </w:p>
              </w:txbxContent>
            </v:textbox>
          </v:shape>
        </w:pict>
      </w:r>
      <w:r w:rsidRPr="00C14540">
        <w:rPr>
          <w:rStyle w:val="default"/>
          <w:rFonts w:cs="FrankRuehl" w:hint="cs"/>
          <w:sz w:val="20"/>
          <w:rtl/>
        </w:rPr>
        <w:tab/>
        <w:t>(ב1)</w:t>
      </w:r>
      <w:r w:rsidRPr="00C14540">
        <w:rPr>
          <w:rStyle w:val="default"/>
          <w:rFonts w:cs="FrankRuehl" w:hint="cs"/>
          <w:sz w:val="20"/>
          <w:rtl/>
        </w:rPr>
        <w:tab/>
      </w:r>
      <w:r w:rsidR="001804F9">
        <w:rPr>
          <w:rStyle w:val="default"/>
          <w:rFonts w:cs="FrankRuehl" w:hint="cs"/>
          <w:sz w:val="20"/>
          <w:rtl/>
        </w:rPr>
        <w:t>(פקע)</w:t>
      </w:r>
      <w:r w:rsidRPr="00C14540">
        <w:rPr>
          <w:rStyle w:val="default"/>
          <w:rFonts w:cs="FrankRuehl" w:hint="cs"/>
          <w:sz w:val="20"/>
          <w:rtl/>
        </w:rPr>
        <w:t>.</w:t>
      </w:r>
    </w:p>
    <w:p w14:paraId="0F522EAD" w14:textId="77777777" w:rsidR="008456AF" w:rsidRDefault="008456AF" w:rsidP="008456AF">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הוראות הצמדה ועדכון שבסעיפים 4 ו-56 לא יחולו על דמי מסירה וקבלה לפי סעיף זה.</w:t>
      </w:r>
    </w:p>
    <w:p w14:paraId="5ED552E0" w14:textId="77777777" w:rsidR="00D111B7" w:rsidRPr="007E3135" w:rsidRDefault="00D111B7" w:rsidP="00D111B7">
      <w:pPr>
        <w:pStyle w:val="P00"/>
        <w:spacing w:before="0"/>
        <w:ind w:left="0" w:right="1134"/>
        <w:rPr>
          <w:rStyle w:val="default"/>
          <w:rFonts w:cs="FrankRuehl" w:hint="cs"/>
          <w:vanish/>
          <w:color w:val="FF0000"/>
          <w:sz w:val="20"/>
          <w:szCs w:val="20"/>
          <w:shd w:val="clear" w:color="auto" w:fill="FFFF99"/>
          <w:rtl/>
        </w:rPr>
      </w:pPr>
      <w:bookmarkStart w:id="79" w:name="Rov112"/>
      <w:r w:rsidRPr="007E3135">
        <w:rPr>
          <w:rStyle w:val="default"/>
          <w:rFonts w:cs="FrankRuehl" w:hint="cs"/>
          <w:vanish/>
          <w:color w:val="FF0000"/>
          <w:sz w:val="20"/>
          <w:szCs w:val="20"/>
          <w:shd w:val="clear" w:color="auto" w:fill="FFFF99"/>
          <w:rtl/>
        </w:rPr>
        <w:t>מיום 21.11.2010</w:t>
      </w:r>
    </w:p>
    <w:p w14:paraId="38D945C6" w14:textId="77777777" w:rsidR="00D111B7" w:rsidRPr="007E3135" w:rsidRDefault="00D111B7" w:rsidP="00D111B7">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02569413" w14:textId="77777777" w:rsidR="00D111B7" w:rsidRPr="007E3135" w:rsidRDefault="00D111B7" w:rsidP="00D111B7">
      <w:pPr>
        <w:pStyle w:val="P00"/>
        <w:spacing w:before="0"/>
        <w:ind w:left="0" w:right="1134"/>
        <w:rPr>
          <w:rStyle w:val="default"/>
          <w:rFonts w:cs="FrankRuehl" w:hint="cs"/>
          <w:vanish/>
          <w:sz w:val="20"/>
          <w:szCs w:val="20"/>
          <w:shd w:val="clear" w:color="auto" w:fill="FFFF99"/>
          <w:rtl/>
        </w:rPr>
      </w:pPr>
      <w:hyperlink r:id="rId46"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175</w:t>
      </w:r>
    </w:p>
    <w:p w14:paraId="4E7B59E5" w14:textId="77777777" w:rsidR="00D111B7" w:rsidRPr="007E3135" w:rsidRDefault="00D111B7" w:rsidP="00D111B7">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החלפת סעיף קטן 46(ב)</w:t>
      </w:r>
    </w:p>
    <w:p w14:paraId="6D347A7C" w14:textId="77777777" w:rsidR="00D111B7" w:rsidRPr="007E3135" w:rsidRDefault="00D111B7" w:rsidP="00D111B7">
      <w:pPr>
        <w:pStyle w:val="P00"/>
        <w:ind w:left="0" w:right="1134"/>
        <w:rPr>
          <w:rStyle w:val="default"/>
          <w:rFonts w:cs="FrankRuehl" w:hint="cs"/>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114BE528" w14:textId="77777777" w:rsidR="00D111B7" w:rsidRPr="007E3135" w:rsidRDefault="00D111B7" w:rsidP="00A27D1D">
      <w:pPr>
        <w:pStyle w:val="P00"/>
        <w:spacing w:before="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ab/>
      </w:r>
      <w:r w:rsidRPr="007E3135">
        <w:rPr>
          <w:rStyle w:val="default"/>
          <w:rFonts w:cs="FrankRuehl" w:hint="cs"/>
          <w:strike/>
          <w:vanish/>
          <w:sz w:val="22"/>
          <w:szCs w:val="22"/>
          <w:shd w:val="clear" w:color="auto" w:fill="FFFF99"/>
          <w:rtl/>
        </w:rPr>
        <w:t>(ב)</w:t>
      </w:r>
      <w:r w:rsidRPr="007E3135">
        <w:rPr>
          <w:rStyle w:val="default"/>
          <w:rFonts w:cs="FrankRuehl" w:hint="cs"/>
          <w:strike/>
          <w:vanish/>
          <w:sz w:val="22"/>
          <w:szCs w:val="22"/>
          <w:shd w:val="clear" w:color="auto" w:fill="FFFF99"/>
          <w:rtl/>
        </w:rPr>
        <w:tab/>
        <w:t>בעד מסירה או קבלה של מכולה מלאה שהמעבר שלה הוא בשעות הלילה, תזכה חברת הפיתוח והנכסים או מי שהיא מינתה לגבות בעבורה, את בעל המכולה בדמי מסירה או דמי קבלה, לפי העניין, בסכום של 75 שקלים חדשים.</w:t>
      </w:r>
    </w:p>
    <w:p w14:paraId="27A2D79F" w14:textId="77777777" w:rsidR="00E60246" w:rsidRPr="007E3135" w:rsidRDefault="00E60246" w:rsidP="00E60246">
      <w:pPr>
        <w:pStyle w:val="P00"/>
        <w:spacing w:before="0"/>
        <w:ind w:left="0" w:right="1134"/>
        <w:rPr>
          <w:rStyle w:val="default"/>
          <w:rFonts w:cs="FrankRuehl" w:hint="cs"/>
          <w:vanish/>
          <w:sz w:val="20"/>
          <w:szCs w:val="20"/>
          <w:shd w:val="clear" w:color="auto" w:fill="FFFF99"/>
          <w:rtl/>
        </w:rPr>
      </w:pPr>
    </w:p>
    <w:p w14:paraId="2D36A90F" w14:textId="77777777" w:rsidR="00E60246" w:rsidRPr="007E3135" w:rsidRDefault="00E60246" w:rsidP="00E60246">
      <w:pPr>
        <w:pStyle w:val="P00"/>
        <w:spacing w:before="0"/>
        <w:ind w:left="0" w:right="1134"/>
        <w:rPr>
          <w:rStyle w:val="default"/>
          <w:rFonts w:cs="FrankRuehl" w:hint="cs"/>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26.7.2011</w:t>
      </w:r>
    </w:p>
    <w:p w14:paraId="25006411" w14:textId="77777777" w:rsidR="00E60246" w:rsidRPr="007E3135" w:rsidRDefault="00E60246" w:rsidP="00E60246">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(מס' 2) תשע"א-2011</w:t>
      </w:r>
    </w:p>
    <w:p w14:paraId="1B0B9BD2" w14:textId="77777777" w:rsidR="00E60246" w:rsidRPr="007E3135" w:rsidRDefault="00E60246" w:rsidP="00E60246">
      <w:pPr>
        <w:pStyle w:val="P00"/>
        <w:spacing w:before="0"/>
        <w:ind w:left="0" w:right="1134"/>
        <w:rPr>
          <w:rStyle w:val="default"/>
          <w:rFonts w:cs="FrankRuehl" w:hint="cs"/>
          <w:vanish/>
          <w:sz w:val="20"/>
          <w:szCs w:val="20"/>
          <w:shd w:val="clear" w:color="auto" w:fill="FFFF99"/>
          <w:rtl/>
        </w:rPr>
      </w:pPr>
      <w:hyperlink r:id="rId47" w:history="1">
        <w:r w:rsidRPr="007E3135">
          <w:rPr>
            <w:rStyle w:val="Hyperlink"/>
            <w:rFonts w:cs="FrankRuehl" w:hint="cs"/>
            <w:vanish/>
            <w:szCs w:val="20"/>
            <w:shd w:val="clear" w:color="auto" w:fill="FFFF99"/>
            <w:rtl/>
          </w:rPr>
          <w:t>ק"ת תשע"א מס' 7018</w:t>
        </w:r>
      </w:hyperlink>
      <w:r w:rsidRPr="007E3135">
        <w:rPr>
          <w:rStyle w:val="default"/>
          <w:rFonts w:cs="FrankRuehl" w:hint="cs"/>
          <w:vanish/>
          <w:sz w:val="20"/>
          <w:szCs w:val="20"/>
          <w:shd w:val="clear" w:color="auto" w:fill="FFFF99"/>
          <w:rtl/>
        </w:rPr>
        <w:t xml:space="preserve"> מיום 26.7.2011 עמ' 1191</w:t>
      </w:r>
    </w:p>
    <w:p w14:paraId="2765913F" w14:textId="77777777" w:rsidR="00FD5737" w:rsidRPr="007E3135" w:rsidRDefault="00FD5737" w:rsidP="00FD5737">
      <w:pPr>
        <w:pStyle w:val="P00"/>
        <w:ind w:left="0" w:right="1134"/>
        <w:rPr>
          <w:rStyle w:val="default"/>
          <w:rFonts w:cs="FrankRuehl" w:hint="cs"/>
          <w:strike/>
          <w:vanish/>
          <w:sz w:val="22"/>
          <w:szCs w:val="22"/>
          <w:shd w:val="clear" w:color="auto" w:fill="FFFF99"/>
          <w:rtl/>
        </w:rPr>
      </w:pPr>
      <w:r w:rsidRPr="007E3135">
        <w:rPr>
          <w:rStyle w:val="default"/>
          <w:rFonts w:cs="FrankRuehl" w:hint="cs"/>
          <w:vanish/>
          <w:sz w:val="22"/>
          <w:szCs w:val="22"/>
          <w:shd w:val="clear" w:color="auto" w:fill="FFFF99"/>
          <w:rtl/>
        </w:rPr>
        <w:tab/>
        <w:t>(ב)</w:t>
      </w:r>
      <w:r w:rsidRPr="007E3135">
        <w:rPr>
          <w:rStyle w:val="default"/>
          <w:rFonts w:cs="FrankRuehl" w:hint="cs"/>
          <w:vanish/>
          <w:sz w:val="22"/>
          <w:szCs w:val="22"/>
          <w:shd w:val="clear" w:color="auto" w:fill="FFFF99"/>
          <w:rtl/>
        </w:rPr>
        <w:tab/>
        <w:t xml:space="preserve">בעד מסירה או קבלה של מכולה מלאה שהמעבר שלה הוא בשעות הלילה, תזכה חברת הפיתוח והנכסים או מי שהיא מינתה לגבות בעבורה, את בעל המטען בדמי מסירה או דמי קבלה, לפי העניין, </w:t>
      </w:r>
      <w:r w:rsidRPr="007E3135">
        <w:rPr>
          <w:rStyle w:val="default"/>
          <w:rFonts w:cs="FrankRuehl" w:hint="cs"/>
          <w:strike/>
          <w:vanish/>
          <w:sz w:val="22"/>
          <w:szCs w:val="22"/>
          <w:shd w:val="clear" w:color="auto" w:fill="FFFF99"/>
          <w:rtl/>
        </w:rPr>
        <w:t>כדלקמן:</w:t>
      </w:r>
    </w:p>
    <w:p w14:paraId="7E81DC13" w14:textId="77777777" w:rsidR="00FD5737" w:rsidRPr="007E3135" w:rsidRDefault="00FD5737" w:rsidP="00FD5737">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strike/>
          <w:vanish/>
          <w:sz w:val="20"/>
          <w:szCs w:val="20"/>
          <w:shd w:val="clear" w:color="auto" w:fill="FFFF99"/>
          <w:rtl/>
        </w:rPr>
      </w:pPr>
      <w:r w:rsidRPr="007E3135">
        <w:rPr>
          <w:rStyle w:val="default"/>
          <w:rFonts w:cs="FrankRuehl" w:hint="cs"/>
          <w:vanish/>
          <w:sz w:val="20"/>
          <w:szCs w:val="20"/>
          <w:shd w:val="clear" w:color="auto" w:fill="FFFF99"/>
          <w:rtl/>
        </w:rPr>
        <w:tab/>
      </w:r>
      <w:r w:rsidRPr="007E3135">
        <w:rPr>
          <w:rStyle w:val="default"/>
          <w:rFonts w:cs="FrankRuehl" w:hint="cs"/>
          <w:vanish/>
          <w:sz w:val="20"/>
          <w:szCs w:val="20"/>
          <w:shd w:val="clear" w:color="auto" w:fill="FFFF99"/>
          <w:rtl/>
        </w:rPr>
        <w:tab/>
      </w:r>
      <w:r w:rsidRPr="007E3135">
        <w:rPr>
          <w:rStyle w:val="default"/>
          <w:rFonts w:cs="FrankRuehl" w:hint="cs"/>
          <w:strike/>
          <w:vanish/>
          <w:sz w:val="20"/>
          <w:szCs w:val="20"/>
          <w:shd w:val="clear" w:color="auto" w:fill="FFFF99"/>
          <w:rtl/>
        </w:rPr>
        <w:t>טור ב'</w:t>
      </w:r>
    </w:p>
    <w:p w14:paraId="56E4BBF6" w14:textId="77777777" w:rsidR="00FD5737" w:rsidRPr="007E3135" w:rsidRDefault="00FD5737" w:rsidP="00FD5737">
      <w:pPr>
        <w:pStyle w:val="P00"/>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strike/>
          <w:vanish/>
          <w:sz w:val="20"/>
          <w:szCs w:val="20"/>
          <w:shd w:val="clear" w:color="auto" w:fill="FFFF99"/>
          <w:rtl/>
        </w:rPr>
      </w:pPr>
      <w:r w:rsidRPr="007E3135">
        <w:rPr>
          <w:rStyle w:val="default"/>
          <w:rFonts w:cs="FrankRuehl" w:hint="cs"/>
          <w:vanish/>
          <w:sz w:val="20"/>
          <w:szCs w:val="20"/>
          <w:shd w:val="clear" w:color="auto" w:fill="FFFF99"/>
          <w:rtl/>
        </w:rPr>
        <w:tab/>
      </w:r>
      <w:r w:rsidRPr="007E3135">
        <w:rPr>
          <w:rStyle w:val="default"/>
          <w:rFonts w:cs="FrankRuehl" w:hint="cs"/>
          <w:strike/>
          <w:vanish/>
          <w:sz w:val="20"/>
          <w:szCs w:val="20"/>
          <w:shd w:val="clear" w:color="auto" w:fill="FFFF99"/>
          <w:rtl/>
        </w:rPr>
        <w:t>טור א'</w:t>
      </w:r>
      <w:r w:rsidRPr="007E3135">
        <w:rPr>
          <w:rStyle w:val="default"/>
          <w:rFonts w:cs="FrankRuehl" w:hint="cs"/>
          <w:strike/>
          <w:vanish/>
          <w:sz w:val="20"/>
          <w:szCs w:val="20"/>
          <w:shd w:val="clear" w:color="auto" w:fill="FFFF99"/>
          <w:rtl/>
        </w:rPr>
        <w:tab/>
        <w:t>דמי המסירה או דמי הקבלה,</w:t>
      </w:r>
    </w:p>
    <w:p w14:paraId="200BBE56" w14:textId="77777777" w:rsidR="00FD5737" w:rsidRPr="007E3135" w:rsidRDefault="00FD5737" w:rsidP="00FD5737">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strike/>
          <w:vanish/>
          <w:sz w:val="20"/>
          <w:szCs w:val="20"/>
          <w:shd w:val="clear" w:color="auto" w:fill="FFFF99"/>
          <w:rtl/>
        </w:rPr>
      </w:pPr>
      <w:r w:rsidRPr="007E3135">
        <w:rPr>
          <w:rStyle w:val="default"/>
          <w:rFonts w:cs="FrankRuehl" w:hint="cs"/>
          <w:vanish/>
          <w:sz w:val="20"/>
          <w:szCs w:val="20"/>
          <w:shd w:val="clear" w:color="auto" w:fill="FFFF99"/>
          <w:rtl/>
        </w:rPr>
        <w:tab/>
      </w:r>
      <w:r w:rsidRPr="007E3135">
        <w:rPr>
          <w:rStyle w:val="default"/>
          <w:rFonts w:cs="FrankRuehl" w:hint="cs"/>
          <w:strike/>
          <w:vanish/>
          <w:sz w:val="20"/>
          <w:szCs w:val="20"/>
          <w:shd w:val="clear" w:color="auto" w:fill="FFFF99"/>
          <w:rtl/>
        </w:rPr>
        <w:t>תאריך</w:t>
      </w:r>
      <w:r w:rsidRPr="007E3135">
        <w:rPr>
          <w:rStyle w:val="default"/>
          <w:rFonts w:cs="FrankRuehl" w:hint="cs"/>
          <w:strike/>
          <w:vanish/>
          <w:sz w:val="20"/>
          <w:szCs w:val="20"/>
          <w:shd w:val="clear" w:color="auto" w:fill="FFFF99"/>
          <w:rtl/>
        </w:rPr>
        <w:tab/>
        <w:t>לפי העניין, בשקלים חדשים</w:t>
      </w:r>
    </w:p>
    <w:p w14:paraId="7D91A748" w14:textId="77777777" w:rsidR="00FD5737" w:rsidRPr="007E3135" w:rsidRDefault="00FD5737" w:rsidP="00FD5737">
      <w:pPr>
        <w:pStyle w:val="P00"/>
        <w:tabs>
          <w:tab w:val="clear" w:pos="624"/>
          <w:tab w:val="clear" w:pos="1021"/>
          <w:tab w:val="clear" w:pos="1474"/>
          <w:tab w:val="clear" w:pos="1928"/>
          <w:tab w:val="clear" w:pos="2381"/>
          <w:tab w:val="clear" w:pos="2835"/>
          <w:tab w:val="clear" w:pos="6259"/>
          <w:tab w:val="left" w:pos="397"/>
          <w:tab w:val="center" w:pos="6804"/>
        </w:tabs>
        <w:spacing w:before="0"/>
        <w:ind w:left="0" w:right="1134"/>
        <w:rPr>
          <w:rStyle w:val="default"/>
          <w:rFonts w:cs="FrankRuehl" w:hint="cs"/>
          <w:strike/>
          <w:vanish/>
          <w:sz w:val="22"/>
          <w:szCs w:val="22"/>
          <w:shd w:val="clear" w:color="auto" w:fill="FFFF99"/>
          <w:rtl/>
        </w:rPr>
      </w:pPr>
      <w:r w:rsidRPr="007E3135">
        <w:rPr>
          <w:rStyle w:val="default"/>
          <w:rFonts w:cs="FrankRuehl" w:hint="cs"/>
          <w:strike/>
          <w:vanish/>
          <w:sz w:val="22"/>
          <w:szCs w:val="22"/>
          <w:shd w:val="clear" w:color="auto" w:fill="FFFF99"/>
          <w:rtl/>
        </w:rPr>
        <w:t>(1)</w:t>
      </w:r>
      <w:r w:rsidRPr="007E3135">
        <w:rPr>
          <w:rStyle w:val="default"/>
          <w:rFonts w:cs="FrankRuehl" w:hint="cs"/>
          <w:strike/>
          <w:vanish/>
          <w:sz w:val="22"/>
          <w:szCs w:val="22"/>
          <w:shd w:val="clear" w:color="auto" w:fill="FFFF99"/>
          <w:rtl/>
        </w:rPr>
        <w:tab/>
        <w:t>עד יום כ"ד בטבת התשע"א (31 בדצמבר 2010)</w:t>
      </w:r>
      <w:r w:rsidRPr="007E3135">
        <w:rPr>
          <w:rStyle w:val="default"/>
          <w:rFonts w:cs="FrankRuehl" w:hint="cs"/>
          <w:strike/>
          <w:vanish/>
          <w:sz w:val="22"/>
          <w:szCs w:val="22"/>
          <w:shd w:val="clear" w:color="auto" w:fill="FFFF99"/>
          <w:rtl/>
        </w:rPr>
        <w:tab/>
        <w:t>150</w:t>
      </w:r>
    </w:p>
    <w:p w14:paraId="57CB5E48" w14:textId="77777777" w:rsidR="00FD5737" w:rsidRPr="007E3135" w:rsidRDefault="00FD5737" w:rsidP="00FD5737">
      <w:pPr>
        <w:pStyle w:val="P00"/>
        <w:tabs>
          <w:tab w:val="clear" w:pos="624"/>
          <w:tab w:val="clear" w:pos="1021"/>
          <w:tab w:val="clear" w:pos="1474"/>
          <w:tab w:val="clear" w:pos="1928"/>
          <w:tab w:val="clear" w:pos="2381"/>
          <w:tab w:val="clear" w:pos="2835"/>
          <w:tab w:val="clear" w:pos="6259"/>
          <w:tab w:val="left" w:pos="397"/>
          <w:tab w:val="center" w:pos="6804"/>
        </w:tabs>
        <w:spacing w:before="0"/>
        <w:ind w:left="397" w:right="3402" w:hanging="397"/>
        <w:jc w:val="left"/>
        <w:rPr>
          <w:rStyle w:val="default"/>
          <w:rFonts w:cs="FrankRuehl" w:hint="cs"/>
          <w:strike/>
          <w:vanish/>
          <w:sz w:val="22"/>
          <w:szCs w:val="22"/>
          <w:shd w:val="clear" w:color="auto" w:fill="FFFF99"/>
          <w:rtl/>
        </w:rPr>
      </w:pPr>
      <w:r w:rsidRPr="007E3135">
        <w:rPr>
          <w:rStyle w:val="default"/>
          <w:rFonts w:cs="FrankRuehl" w:hint="cs"/>
          <w:strike/>
          <w:vanish/>
          <w:sz w:val="22"/>
          <w:szCs w:val="22"/>
          <w:shd w:val="clear" w:color="auto" w:fill="FFFF99"/>
          <w:rtl/>
        </w:rPr>
        <w:t>(2)</w:t>
      </w:r>
      <w:r w:rsidRPr="007E3135">
        <w:rPr>
          <w:rStyle w:val="default"/>
          <w:rFonts w:cs="FrankRuehl" w:hint="cs"/>
          <w:strike/>
          <w:vanish/>
          <w:sz w:val="22"/>
          <w:szCs w:val="22"/>
          <w:shd w:val="clear" w:color="auto" w:fill="FFFF99"/>
          <w:rtl/>
        </w:rPr>
        <w:tab/>
        <w:t>מיום כ"ה בטבת התשע"א (1 בינואר 2011) עד יום כ"ד באדר א' התשע"א (28 בפברואר 2011)</w:t>
      </w:r>
      <w:r w:rsidRPr="007E3135">
        <w:rPr>
          <w:rStyle w:val="default"/>
          <w:rFonts w:cs="FrankRuehl" w:hint="cs"/>
          <w:strike/>
          <w:vanish/>
          <w:sz w:val="22"/>
          <w:szCs w:val="22"/>
          <w:shd w:val="clear" w:color="auto" w:fill="FFFF99"/>
          <w:rtl/>
        </w:rPr>
        <w:tab/>
        <w:t>100</w:t>
      </w:r>
    </w:p>
    <w:p w14:paraId="2FECC401" w14:textId="77777777" w:rsidR="00FD5737" w:rsidRPr="007E3135" w:rsidRDefault="00FD5737" w:rsidP="00FD5737">
      <w:pPr>
        <w:pStyle w:val="P00"/>
        <w:tabs>
          <w:tab w:val="clear" w:pos="624"/>
          <w:tab w:val="clear" w:pos="1021"/>
          <w:tab w:val="clear" w:pos="1474"/>
          <w:tab w:val="clear" w:pos="1928"/>
          <w:tab w:val="clear" w:pos="2381"/>
          <w:tab w:val="clear" w:pos="2835"/>
          <w:tab w:val="clear" w:pos="6259"/>
          <w:tab w:val="left" w:pos="397"/>
          <w:tab w:val="center" w:pos="6804"/>
        </w:tabs>
        <w:spacing w:before="0"/>
        <w:ind w:left="0" w:right="1134"/>
        <w:rPr>
          <w:rStyle w:val="default"/>
          <w:rFonts w:cs="FrankRuehl" w:hint="cs"/>
          <w:vanish/>
          <w:sz w:val="22"/>
          <w:szCs w:val="22"/>
          <w:shd w:val="clear" w:color="auto" w:fill="FFFF99"/>
          <w:rtl/>
        </w:rPr>
      </w:pPr>
      <w:r w:rsidRPr="007E3135">
        <w:rPr>
          <w:rStyle w:val="default"/>
          <w:rFonts w:cs="FrankRuehl" w:hint="cs"/>
          <w:strike/>
          <w:vanish/>
          <w:sz w:val="22"/>
          <w:szCs w:val="22"/>
          <w:shd w:val="clear" w:color="auto" w:fill="FFFF99"/>
          <w:rtl/>
        </w:rPr>
        <w:t>(3)</w:t>
      </w:r>
      <w:r w:rsidRPr="007E3135">
        <w:rPr>
          <w:rStyle w:val="default"/>
          <w:rFonts w:cs="FrankRuehl" w:hint="cs"/>
          <w:strike/>
          <w:vanish/>
          <w:sz w:val="22"/>
          <w:szCs w:val="22"/>
          <w:shd w:val="clear" w:color="auto" w:fill="FFFF99"/>
          <w:rtl/>
        </w:rPr>
        <w:tab/>
        <w:t>מיום כ"ה באדר א' התשע"א (1 במרס 2011) ואילך</w:t>
      </w:r>
      <w:r w:rsidRPr="007E3135">
        <w:rPr>
          <w:rStyle w:val="default"/>
          <w:rFonts w:cs="FrankRuehl" w:hint="cs"/>
          <w:strike/>
          <w:vanish/>
          <w:sz w:val="22"/>
          <w:szCs w:val="22"/>
          <w:shd w:val="clear" w:color="auto" w:fill="FFFF99"/>
          <w:rtl/>
        </w:rPr>
        <w:tab/>
        <w:t>75</w:t>
      </w:r>
    </w:p>
    <w:p w14:paraId="292817A8" w14:textId="77777777" w:rsidR="00FD5737" w:rsidRPr="007E3135" w:rsidRDefault="00FD5737" w:rsidP="00FD5737">
      <w:pPr>
        <w:pStyle w:val="P00"/>
        <w:spacing w:before="0"/>
        <w:ind w:left="0" w:right="1134"/>
        <w:rPr>
          <w:rStyle w:val="default"/>
          <w:rFonts w:cs="FrankRuehl" w:hint="cs"/>
          <w:vanish/>
          <w:sz w:val="22"/>
          <w:szCs w:val="22"/>
          <w:shd w:val="clear" w:color="auto" w:fill="FFFF99"/>
          <w:rtl/>
        </w:rPr>
      </w:pPr>
      <w:r w:rsidRPr="007E3135">
        <w:rPr>
          <w:rStyle w:val="default"/>
          <w:rFonts w:cs="FrankRuehl" w:hint="cs"/>
          <w:vanish/>
          <w:sz w:val="22"/>
          <w:szCs w:val="22"/>
          <w:u w:val="single"/>
          <w:shd w:val="clear" w:color="auto" w:fill="FFFF99"/>
          <w:rtl/>
        </w:rPr>
        <w:t>בסך של 100 שקלים חדשים.</w:t>
      </w:r>
    </w:p>
    <w:p w14:paraId="022051D7" w14:textId="77777777" w:rsidR="008D14AF" w:rsidRPr="007E3135" w:rsidRDefault="008D14AF" w:rsidP="00FD5737">
      <w:pPr>
        <w:pStyle w:val="P00"/>
        <w:spacing w:before="0"/>
        <w:ind w:left="0" w:right="1134"/>
        <w:rPr>
          <w:rStyle w:val="default"/>
          <w:rFonts w:cs="FrankRuehl" w:hint="cs"/>
          <w:vanish/>
          <w:sz w:val="20"/>
          <w:szCs w:val="20"/>
          <w:shd w:val="clear" w:color="auto" w:fill="FFFF99"/>
          <w:rtl/>
        </w:rPr>
      </w:pPr>
    </w:p>
    <w:p w14:paraId="2CF0555C" w14:textId="77777777" w:rsidR="008D14AF" w:rsidRPr="007E3135" w:rsidRDefault="008D14AF" w:rsidP="008D14AF">
      <w:pPr>
        <w:pStyle w:val="P00"/>
        <w:spacing w:before="0"/>
        <w:ind w:left="0" w:right="1134"/>
        <w:rPr>
          <w:rStyle w:val="default"/>
          <w:rFonts w:cs="FrankRuehl" w:hint="cs"/>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3.4.2014 עד יום 31.12.2015</w:t>
      </w:r>
    </w:p>
    <w:p w14:paraId="1B07835E" w14:textId="77777777" w:rsidR="008D14AF" w:rsidRPr="007E3135" w:rsidRDefault="008D14AF" w:rsidP="008D14AF">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תשע"ד-2014 הוראת שעה</w:t>
      </w:r>
    </w:p>
    <w:p w14:paraId="0A476892" w14:textId="77777777" w:rsidR="008D14AF" w:rsidRPr="007E3135" w:rsidRDefault="008D14AF" w:rsidP="008D14AF">
      <w:pPr>
        <w:pStyle w:val="P00"/>
        <w:spacing w:before="0"/>
        <w:ind w:left="0" w:right="1134"/>
        <w:rPr>
          <w:rStyle w:val="default"/>
          <w:rFonts w:cs="FrankRuehl" w:hint="cs"/>
          <w:vanish/>
          <w:sz w:val="20"/>
          <w:szCs w:val="20"/>
          <w:shd w:val="clear" w:color="auto" w:fill="FFFF99"/>
          <w:rtl/>
        </w:rPr>
      </w:pPr>
      <w:hyperlink r:id="rId48" w:history="1">
        <w:r w:rsidRPr="007E3135">
          <w:rPr>
            <w:rStyle w:val="Hyperlink"/>
            <w:rFonts w:cs="FrankRuehl" w:hint="cs"/>
            <w:vanish/>
            <w:szCs w:val="20"/>
            <w:shd w:val="clear" w:color="auto" w:fill="FFFF99"/>
            <w:rtl/>
          </w:rPr>
          <w:t>ק"ת תשע"ד מס' 7356</w:t>
        </w:r>
      </w:hyperlink>
      <w:r w:rsidRPr="007E3135">
        <w:rPr>
          <w:rStyle w:val="default"/>
          <w:rFonts w:cs="FrankRuehl" w:hint="cs"/>
          <w:vanish/>
          <w:sz w:val="20"/>
          <w:szCs w:val="20"/>
          <w:shd w:val="clear" w:color="auto" w:fill="FFFF99"/>
          <w:rtl/>
        </w:rPr>
        <w:t xml:space="preserve"> מיום 20.3.2014 עמ' 966</w:t>
      </w:r>
    </w:p>
    <w:p w14:paraId="70835E16" w14:textId="77777777" w:rsidR="008D14AF" w:rsidRPr="007E3135" w:rsidRDefault="008D14AF" w:rsidP="008D14AF">
      <w:pPr>
        <w:pStyle w:val="P0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46</w:t>
      </w:r>
      <w:r w:rsidRPr="007E3135">
        <w:rPr>
          <w:rStyle w:val="default"/>
          <w:rFonts w:cs="FrankRuehl"/>
          <w:vanish/>
          <w:sz w:val="22"/>
          <w:szCs w:val="22"/>
          <w:shd w:val="clear" w:color="auto" w:fill="FFFF99"/>
          <w:rtl/>
        </w:rPr>
        <w:t>.</w:t>
      </w:r>
      <w:r w:rsidRPr="007E3135">
        <w:rPr>
          <w:rStyle w:val="default"/>
          <w:rFonts w:cs="FrankRuehl"/>
          <w:vanish/>
          <w:sz w:val="22"/>
          <w:szCs w:val="22"/>
          <w:shd w:val="clear" w:color="auto" w:fill="FFFF99"/>
          <w:rtl/>
        </w:rPr>
        <w:tab/>
      </w:r>
      <w:r w:rsidRPr="007E3135">
        <w:rPr>
          <w:rStyle w:val="default"/>
          <w:rFonts w:cs="FrankRuehl" w:hint="cs"/>
          <w:vanish/>
          <w:sz w:val="22"/>
          <w:szCs w:val="22"/>
          <w:shd w:val="clear" w:color="auto" w:fill="FFFF99"/>
          <w:rtl/>
        </w:rPr>
        <w:t>(א)</w:t>
      </w:r>
      <w:r w:rsidRPr="007E3135">
        <w:rPr>
          <w:rStyle w:val="default"/>
          <w:rFonts w:cs="FrankRuehl" w:hint="cs"/>
          <w:vanish/>
          <w:sz w:val="22"/>
          <w:szCs w:val="22"/>
          <w:shd w:val="clear" w:color="auto" w:fill="FFFF99"/>
          <w:rtl/>
        </w:rPr>
        <w:tab/>
        <w:t xml:space="preserve">בסעיף זה </w:t>
      </w:r>
      <w:r w:rsidRPr="007E3135">
        <w:rPr>
          <w:rStyle w:val="default"/>
          <w:rFonts w:cs="FrankRuehl"/>
          <w:vanish/>
          <w:sz w:val="22"/>
          <w:szCs w:val="22"/>
          <w:shd w:val="clear" w:color="auto" w:fill="FFFF99"/>
          <w:rtl/>
        </w:rPr>
        <w:t>–</w:t>
      </w:r>
    </w:p>
    <w:p w14:paraId="7ABD62E8" w14:textId="77777777" w:rsidR="008D14AF" w:rsidRPr="007E3135" w:rsidRDefault="008D14AF" w:rsidP="008D14AF">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"חברת נמל"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חברת נמל חיפה בע"מ או חברת נמל אשדוד בע"מ;</w:t>
      </w:r>
    </w:p>
    <w:p w14:paraId="4E88544B" w14:textId="77777777" w:rsidR="008D14AF" w:rsidRPr="007E3135" w:rsidRDefault="008D14AF" w:rsidP="008D14AF">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"מחסן מסוף מטענים"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כמשמעותו בפסקה (1) של הגדרתו שבתקנה 12 לתקנות המכס, התשכ"ו-1965;</w:t>
      </w:r>
    </w:p>
    <w:p w14:paraId="5F169E61" w14:textId="77777777" w:rsidR="008D14AF" w:rsidRPr="007E3135" w:rsidRDefault="008D14AF" w:rsidP="008D14AF">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"מכולה"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למעט אם נתקיים לגביה אחד מאלה:</w:t>
      </w:r>
    </w:p>
    <w:p w14:paraId="01C6E6FA" w14:textId="77777777" w:rsidR="008D14AF" w:rsidRPr="007E3135" w:rsidRDefault="008D14AF" w:rsidP="008D14AF">
      <w:pPr>
        <w:pStyle w:val="P00"/>
        <w:spacing w:before="0"/>
        <w:ind w:left="1021"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(1)</w:t>
      </w:r>
      <w:r w:rsidRPr="007E3135">
        <w:rPr>
          <w:rStyle w:val="default"/>
          <w:rFonts w:cs="FrankRuehl" w:hint="cs"/>
          <w:vanish/>
          <w:sz w:val="18"/>
          <w:szCs w:val="22"/>
          <w:shd w:val="clear" w:color="auto" w:fill="FFFF99"/>
          <w:rtl/>
        </w:rPr>
        <w:tab/>
        <w:t>היא נמסרה ממשמורתה של חברת הנמל למחסן מסוף מטענים;</w:t>
      </w:r>
    </w:p>
    <w:p w14:paraId="4697C256" w14:textId="77777777" w:rsidR="008D14AF" w:rsidRPr="007E3135" w:rsidRDefault="008D14AF" w:rsidP="008D14AF">
      <w:pPr>
        <w:pStyle w:val="P00"/>
        <w:spacing w:before="0"/>
        <w:ind w:left="1021"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(2)</w:t>
      </w:r>
      <w:r w:rsidRPr="007E3135">
        <w:rPr>
          <w:rStyle w:val="default"/>
          <w:rFonts w:cs="FrankRuehl" w:hint="cs"/>
          <w:vanish/>
          <w:sz w:val="18"/>
          <w:szCs w:val="22"/>
          <w:shd w:val="clear" w:color="auto" w:fill="FFFF99"/>
          <w:rtl/>
        </w:rPr>
        <w:tab/>
        <w:t>היא נתקבלה למשמורתה של חברת הנמל ממחסן מסוף מטענים;</w:t>
      </w:r>
    </w:p>
    <w:p w14:paraId="47073BF4" w14:textId="77777777" w:rsidR="008D14AF" w:rsidRPr="007E3135" w:rsidRDefault="008D14AF" w:rsidP="008D14AF">
      <w:pPr>
        <w:pStyle w:val="P00"/>
        <w:spacing w:before="0"/>
        <w:ind w:left="1021"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(3)</w:t>
      </w:r>
      <w:r w:rsidRPr="007E3135">
        <w:rPr>
          <w:rStyle w:val="default"/>
          <w:rFonts w:cs="FrankRuehl" w:hint="cs"/>
          <w:vanish/>
          <w:sz w:val="18"/>
          <w:szCs w:val="22"/>
          <w:shd w:val="clear" w:color="auto" w:fill="FFFF99"/>
          <w:rtl/>
        </w:rPr>
        <w:tab/>
        <w:t>הובלתה למשמורת חברת הנמל או ממנה נעשתה ברכבת;</w:t>
      </w:r>
    </w:p>
    <w:p w14:paraId="7B93E0E5" w14:textId="77777777" w:rsidR="008D14AF" w:rsidRPr="007E3135" w:rsidRDefault="008D14AF" w:rsidP="008D14AF">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"מסירה"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מסירת מטען ממשמורתה של חברת נמל;</w:t>
      </w:r>
    </w:p>
    <w:p w14:paraId="7327A88D" w14:textId="77777777" w:rsidR="008D14AF" w:rsidRPr="007E3135" w:rsidRDefault="008D14AF" w:rsidP="008D14AF">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"מעבר"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מעבר מטען את שער חברת הנמל;</w:t>
      </w:r>
    </w:p>
    <w:p w14:paraId="537A10B3" w14:textId="77777777" w:rsidR="008D14AF" w:rsidRPr="007E3135" w:rsidRDefault="008D14AF" w:rsidP="008D14AF">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"קבלה"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קבלת מטען למשמורתה של חברת נמל;</w:t>
      </w:r>
    </w:p>
    <w:p w14:paraId="0CDF7707" w14:textId="77777777" w:rsidR="008D14AF" w:rsidRPr="007E3135" w:rsidRDefault="008D14AF" w:rsidP="008D14AF">
      <w:pPr>
        <w:pStyle w:val="P00"/>
        <w:spacing w:before="0"/>
        <w:ind w:left="0" w:right="1134"/>
        <w:rPr>
          <w:rStyle w:val="default"/>
          <w:rFonts w:cs="FrankRuehl" w:hint="cs"/>
          <w:strike/>
          <w:vanish/>
          <w:sz w:val="18"/>
          <w:szCs w:val="22"/>
          <w:shd w:val="clear" w:color="auto" w:fill="FFFF99"/>
          <w:rtl/>
        </w:rPr>
      </w:pPr>
      <w:r w:rsidRPr="007E3135">
        <w:rPr>
          <w:rStyle w:val="default"/>
          <w:rFonts w:cs="FrankRuehl" w:hint="cs"/>
          <w:vanish/>
          <w:sz w:val="18"/>
          <w:szCs w:val="22"/>
          <w:shd w:val="clear" w:color="auto" w:fill="FFFF99"/>
          <w:rtl/>
        </w:rPr>
        <w:tab/>
      </w:r>
      <w:r w:rsidRPr="007E3135">
        <w:rPr>
          <w:rStyle w:val="default"/>
          <w:rFonts w:cs="FrankRuehl" w:hint="cs"/>
          <w:strike/>
          <w:vanish/>
          <w:sz w:val="18"/>
          <w:szCs w:val="22"/>
          <w:shd w:val="clear" w:color="auto" w:fill="FFFF99"/>
          <w:rtl/>
        </w:rPr>
        <w:t xml:space="preserve">"שעות היום" </w:t>
      </w:r>
      <w:r w:rsidRPr="007E3135">
        <w:rPr>
          <w:rStyle w:val="default"/>
          <w:rFonts w:cs="FrankRuehl"/>
          <w:strike/>
          <w:vanish/>
          <w:sz w:val="18"/>
          <w:szCs w:val="22"/>
          <w:shd w:val="clear" w:color="auto" w:fill="FFFF99"/>
          <w:rtl/>
        </w:rPr>
        <w:t>–</w:t>
      </w:r>
      <w:r w:rsidRPr="007E3135">
        <w:rPr>
          <w:rStyle w:val="default"/>
          <w:rFonts w:cs="FrankRuehl" w:hint="cs"/>
          <w:strike/>
          <w:vanish/>
          <w:sz w:val="18"/>
          <w:szCs w:val="22"/>
          <w:shd w:val="clear" w:color="auto" w:fill="FFFF99"/>
          <w:rtl/>
        </w:rPr>
        <w:t xml:space="preserve"> השעות שמ-06:00 עד 21:59;</w:t>
      </w:r>
    </w:p>
    <w:p w14:paraId="73E5EC68" w14:textId="77777777" w:rsidR="00C14540" w:rsidRPr="007E3135" w:rsidRDefault="00C14540" w:rsidP="008D14AF">
      <w:pPr>
        <w:pStyle w:val="P00"/>
        <w:spacing w:before="0"/>
        <w:ind w:left="0" w:right="1134"/>
        <w:rPr>
          <w:rStyle w:val="default"/>
          <w:rFonts w:cs="FrankRuehl" w:hint="cs"/>
          <w:vanish/>
          <w:sz w:val="18"/>
          <w:szCs w:val="22"/>
          <w:u w:val="single"/>
          <w:shd w:val="clear" w:color="auto" w:fill="FFFF99"/>
          <w:rtl/>
        </w:rPr>
      </w:pPr>
      <w:r w:rsidRPr="007E3135">
        <w:rPr>
          <w:rStyle w:val="default"/>
          <w:rFonts w:cs="FrankRuehl" w:hint="cs"/>
          <w:vanish/>
          <w:sz w:val="18"/>
          <w:szCs w:val="22"/>
          <w:shd w:val="clear" w:color="auto" w:fill="FFFF99"/>
          <w:rtl/>
        </w:rPr>
        <w:tab/>
      </w:r>
      <w:r w:rsidRPr="007E3135">
        <w:rPr>
          <w:rStyle w:val="default"/>
          <w:rFonts w:cs="FrankRuehl" w:hint="cs"/>
          <w:vanish/>
          <w:sz w:val="18"/>
          <w:szCs w:val="22"/>
          <w:u w:val="single"/>
          <w:shd w:val="clear" w:color="auto" w:fill="FFFF99"/>
          <w:rtl/>
        </w:rPr>
        <w:t xml:space="preserve">"שעות היום" </w:t>
      </w:r>
      <w:r w:rsidRPr="007E3135">
        <w:rPr>
          <w:rStyle w:val="default"/>
          <w:rFonts w:cs="FrankRuehl"/>
          <w:vanish/>
          <w:sz w:val="18"/>
          <w:szCs w:val="22"/>
          <w:u w:val="single"/>
          <w:shd w:val="clear" w:color="auto" w:fill="FFFF99"/>
          <w:rtl/>
        </w:rPr>
        <w:t>–</w:t>
      </w:r>
      <w:r w:rsidRPr="007E3135">
        <w:rPr>
          <w:rStyle w:val="default"/>
          <w:rFonts w:cs="FrankRuehl" w:hint="cs"/>
          <w:vanish/>
          <w:sz w:val="18"/>
          <w:szCs w:val="22"/>
          <w:u w:val="single"/>
          <w:shd w:val="clear" w:color="auto" w:fill="FFFF99"/>
          <w:rtl/>
        </w:rPr>
        <w:t xml:space="preserve"> השעות שמ-06:00 עד 19:59;</w:t>
      </w:r>
    </w:p>
    <w:p w14:paraId="56AB39B5" w14:textId="77777777" w:rsidR="00C14540" w:rsidRPr="007E3135" w:rsidRDefault="00C14540" w:rsidP="008D14AF">
      <w:pPr>
        <w:pStyle w:val="P00"/>
        <w:spacing w:before="0"/>
        <w:ind w:left="0" w:right="1134"/>
        <w:rPr>
          <w:rStyle w:val="default"/>
          <w:rFonts w:cs="FrankRuehl" w:hint="cs"/>
          <w:vanish/>
          <w:sz w:val="18"/>
          <w:szCs w:val="22"/>
          <w:u w:val="single"/>
          <w:shd w:val="clear" w:color="auto" w:fill="FFFF99"/>
          <w:rtl/>
        </w:rPr>
      </w:pPr>
      <w:r w:rsidRPr="007E3135">
        <w:rPr>
          <w:rStyle w:val="default"/>
          <w:rFonts w:cs="FrankRuehl" w:hint="cs"/>
          <w:vanish/>
          <w:sz w:val="18"/>
          <w:szCs w:val="22"/>
          <w:shd w:val="clear" w:color="auto" w:fill="FFFF99"/>
          <w:rtl/>
        </w:rPr>
        <w:tab/>
      </w:r>
      <w:r w:rsidRPr="007E3135">
        <w:rPr>
          <w:rStyle w:val="default"/>
          <w:rFonts w:cs="FrankRuehl" w:hint="cs"/>
          <w:vanish/>
          <w:sz w:val="18"/>
          <w:szCs w:val="22"/>
          <w:u w:val="single"/>
          <w:shd w:val="clear" w:color="auto" w:fill="FFFF99"/>
          <w:rtl/>
        </w:rPr>
        <w:t xml:space="preserve">"שעות הערב" </w:t>
      </w:r>
      <w:r w:rsidRPr="007E3135">
        <w:rPr>
          <w:rStyle w:val="default"/>
          <w:rFonts w:cs="FrankRuehl"/>
          <w:vanish/>
          <w:sz w:val="18"/>
          <w:szCs w:val="22"/>
          <w:u w:val="single"/>
          <w:shd w:val="clear" w:color="auto" w:fill="FFFF99"/>
          <w:rtl/>
        </w:rPr>
        <w:t>–</w:t>
      </w:r>
      <w:r w:rsidRPr="007E3135">
        <w:rPr>
          <w:rStyle w:val="default"/>
          <w:rFonts w:cs="FrankRuehl" w:hint="cs"/>
          <w:vanish/>
          <w:sz w:val="18"/>
          <w:szCs w:val="22"/>
          <w:u w:val="single"/>
          <w:shd w:val="clear" w:color="auto" w:fill="FFFF99"/>
          <w:rtl/>
        </w:rPr>
        <w:t xml:space="preserve"> השעות שמ-20:00 עד 21:59;</w:t>
      </w:r>
    </w:p>
    <w:p w14:paraId="01D1AC33" w14:textId="77777777" w:rsidR="008D14AF" w:rsidRPr="007E3135" w:rsidRDefault="008D14AF" w:rsidP="008D14AF">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"שעות הלילה"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השעות שמ-22:00 עד 05:59 למחרת.</w:t>
      </w:r>
    </w:p>
    <w:p w14:paraId="63C7D307" w14:textId="77777777" w:rsidR="008D14AF" w:rsidRPr="007E3135" w:rsidRDefault="008D14AF" w:rsidP="008D14AF">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(ב)</w:t>
      </w:r>
      <w:r w:rsidRPr="007E3135">
        <w:rPr>
          <w:rStyle w:val="default"/>
          <w:rFonts w:cs="FrankRuehl" w:hint="cs"/>
          <w:vanish/>
          <w:sz w:val="18"/>
          <w:szCs w:val="22"/>
          <w:shd w:val="clear" w:color="auto" w:fill="FFFF99"/>
          <w:rtl/>
        </w:rPr>
        <w:tab/>
        <w:t xml:space="preserve">בעד מסירה או קבלה של מכולה מלאה שהמעבר שלה הוא בשעות הלילה, תזכה חברת הפיתוח והנכסים או מי שהיא מינתה לגבות בעבורה, את בעל המטען בדמי מסירה או דמי קבלה, לפי העניין, בסך של </w:t>
      </w:r>
      <w:r w:rsidRPr="007E3135">
        <w:rPr>
          <w:rStyle w:val="default"/>
          <w:rFonts w:cs="FrankRuehl" w:hint="cs"/>
          <w:strike/>
          <w:vanish/>
          <w:sz w:val="18"/>
          <w:szCs w:val="22"/>
          <w:shd w:val="clear" w:color="auto" w:fill="FFFF99"/>
          <w:rtl/>
        </w:rPr>
        <w:t>100</w:t>
      </w:r>
      <w:r w:rsidR="00C14540" w:rsidRPr="007E3135">
        <w:rPr>
          <w:rStyle w:val="default"/>
          <w:rFonts w:cs="FrankRuehl" w:hint="cs"/>
          <w:vanish/>
          <w:sz w:val="18"/>
          <w:szCs w:val="22"/>
          <w:shd w:val="clear" w:color="auto" w:fill="FFFF99"/>
          <w:rtl/>
        </w:rPr>
        <w:t xml:space="preserve"> </w:t>
      </w:r>
      <w:r w:rsidR="00C14540" w:rsidRPr="007E3135">
        <w:rPr>
          <w:rStyle w:val="default"/>
          <w:rFonts w:cs="FrankRuehl" w:hint="cs"/>
          <w:vanish/>
          <w:sz w:val="18"/>
          <w:szCs w:val="22"/>
          <w:u w:val="single"/>
          <w:shd w:val="clear" w:color="auto" w:fill="FFFF99"/>
          <w:rtl/>
        </w:rPr>
        <w:t>120</w:t>
      </w:r>
      <w:r w:rsidRPr="007E3135">
        <w:rPr>
          <w:rStyle w:val="default"/>
          <w:rFonts w:cs="FrankRuehl" w:hint="cs"/>
          <w:vanish/>
          <w:sz w:val="18"/>
          <w:szCs w:val="22"/>
          <w:shd w:val="clear" w:color="auto" w:fill="FFFF99"/>
          <w:rtl/>
        </w:rPr>
        <w:t xml:space="preserve"> שקלים חדשים</w:t>
      </w:r>
      <w:r w:rsidR="00C14540" w:rsidRPr="007E3135">
        <w:rPr>
          <w:rStyle w:val="default"/>
          <w:rFonts w:cs="FrankRuehl" w:hint="cs"/>
          <w:vanish/>
          <w:sz w:val="18"/>
          <w:szCs w:val="22"/>
          <w:shd w:val="clear" w:color="auto" w:fill="FFFF99"/>
          <w:rtl/>
        </w:rPr>
        <w:t>.</w:t>
      </w:r>
    </w:p>
    <w:p w14:paraId="03F79DB9" w14:textId="77777777" w:rsidR="00C14540" w:rsidRPr="007E3135" w:rsidRDefault="00C14540" w:rsidP="008D14AF">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r>
      <w:r w:rsidRPr="007E3135">
        <w:rPr>
          <w:rStyle w:val="default"/>
          <w:rFonts w:cs="FrankRuehl" w:hint="cs"/>
          <w:vanish/>
          <w:sz w:val="18"/>
          <w:szCs w:val="22"/>
          <w:u w:val="single"/>
          <w:shd w:val="clear" w:color="auto" w:fill="FFFF99"/>
          <w:rtl/>
        </w:rPr>
        <w:t>(ב1)</w:t>
      </w:r>
      <w:r w:rsidRPr="007E3135">
        <w:rPr>
          <w:rStyle w:val="default"/>
          <w:rFonts w:cs="FrankRuehl" w:hint="cs"/>
          <w:vanish/>
          <w:sz w:val="18"/>
          <w:szCs w:val="22"/>
          <w:u w:val="single"/>
          <w:shd w:val="clear" w:color="auto" w:fill="FFFF99"/>
          <w:rtl/>
        </w:rPr>
        <w:tab/>
        <w:t>בעד מסירה או קבלה של מכולה מלאה שהמעבר שלה הוא בשעות הערב, תזכה חברת הפיתוח והנכסים או מי שהיא מינתה לגבות בעבורה, את בעל המטען בדמי מסירה או דמי קבלה, לפי העניין, בסך של 80 שקלים חדשים.</w:t>
      </w:r>
    </w:p>
    <w:p w14:paraId="4D6A7515" w14:textId="77777777" w:rsidR="008D14AF" w:rsidRPr="007E3135" w:rsidRDefault="008D14AF" w:rsidP="00C14540">
      <w:pPr>
        <w:pStyle w:val="P00"/>
        <w:spacing w:before="0"/>
        <w:ind w:left="0" w:right="1134"/>
        <w:rPr>
          <w:rStyle w:val="default"/>
          <w:rFonts w:cs="FrankRuehl"/>
          <w:vanish/>
          <w:sz w:val="18"/>
          <w:szCs w:val="22"/>
          <w:shd w:val="clear" w:color="auto" w:fill="FFFF99"/>
          <w:rtl/>
        </w:rPr>
      </w:pPr>
      <w:r w:rsidRPr="007E3135">
        <w:rPr>
          <w:rStyle w:val="default"/>
          <w:rFonts w:cs="FrankRuehl" w:hint="cs"/>
          <w:vanish/>
          <w:sz w:val="18"/>
          <w:szCs w:val="22"/>
          <w:shd w:val="clear" w:color="auto" w:fill="FFFF99"/>
          <w:rtl/>
        </w:rPr>
        <w:tab/>
        <w:t>(ג)</w:t>
      </w:r>
      <w:r w:rsidRPr="007E3135">
        <w:rPr>
          <w:rStyle w:val="default"/>
          <w:rFonts w:cs="FrankRuehl" w:hint="cs"/>
          <w:vanish/>
          <w:sz w:val="18"/>
          <w:szCs w:val="22"/>
          <w:shd w:val="clear" w:color="auto" w:fill="FFFF99"/>
          <w:rtl/>
        </w:rPr>
        <w:tab/>
        <w:t>הוראות הצמדה ועדכון שבסעיפים 4 ו-56 לא יחולו על דמי מסירה וקבלה לפי סעיף זה.</w:t>
      </w:r>
    </w:p>
    <w:p w14:paraId="081A8D49" w14:textId="77777777" w:rsidR="00866108" w:rsidRPr="007E3135" w:rsidRDefault="00866108" w:rsidP="00866108">
      <w:pPr>
        <w:pStyle w:val="P00"/>
        <w:spacing w:before="0"/>
        <w:ind w:left="0" w:right="1134"/>
        <w:rPr>
          <w:rStyle w:val="default"/>
          <w:rFonts w:ascii="FrankRuehl" w:hAnsi="FrankRuehl" w:cs="FrankRuehl"/>
          <w:vanish/>
          <w:sz w:val="20"/>
          <w:szCs w:val="20"/>
          <w:shd w:val="clear" w:color="auto" w:fill="FFFF99"/>
          <w:rtl/>
        </w:rPr>
      </w:pPr>
    </w:p>
    <w:p w14:paraId="7DAAD726" w14:textId="77777777" w:rsidR="00866108" w:rsidRPr="007E3135" w:rsidRDefault="00866108" w:rsidP="00866108">
      <w:pPr>
        <w:pStyle w:val="P00"/>
        <w:spacing w:before="0"/>
        <w:ind w:left="0" w:right="1134"/>
        <w:rPr>
          <w:rStyle w:val="default"/>
          <w:rFonts w:ascii="FrankRuehl" w:hAnsi="FrankRuehl" w:cs="FrankRuehl"/>
          <w:vanish/>
          <w:color w:val="FF0000"/>
          <w:sz w:val="20"/>
          <w:szCs w:val="20"/>
          <w:shd w:val="clear" w:color="auto" w:fill="FFFF99"/>
          <w:rtl/>
        </w:rPr>
      </w:pPr>
      <w:r w:rsidRPr="007E3135">
        <w:rPr>
          <w:rStyle w:val="default"/>
          <w:rFonts w:ascii="FrankRuehl" w:hAnsi="FrankRuehl" w:cs="FrankRuehl"/>
          <w:vanish/>
          <w:color w:val="FF0000"/>
          <w:sz w:val="20"/>
          <w:szCs w:val="20"/>
          <w:shd w:val="clear" w:color="auto" w:fill="FFFF99"/>
          <w:rtl/>
        </w:rPr>
        <w:t>מיום 14.2.2022</w:t>
      </w:r>
    </w:p>
    <w:p w14:paraId="1E0CBE66" w14:textId="77777777" w:rsidR="00866108" w:rsidRPr="007E3135" w:rsidRDefault="00866108" w:rsidP="00866108">
      <w:pPr>
        <w:pStyle w:val="P00"/>
        <w:spacing w:before="0"/>
        <w:ind w:left="0" w:right="1134"/>
        <w:rPr>
          <w:rStyle w:val="default"/>
          <w:rFonts w:ascii="FrankRuehl" w:hAnsi="FrankRuehl" w:cs="FrankRuehl"/>
          <w:vanish/>
          <w:sz w:val="20"/>
          <w:szCs w:val="20"/>
          <w:shd w:val="clear" w:color="auto" w:fill="FFFF99"/>
          <w:rtl/>
        </w:rPr>
      </w:pPr>
      <w:r w:rsidRPr="007E3135">
        <w:rPr>
          <w:rStyle w:val="default"/>
          <w:rFonts w:ascii="FrankRuehl" w:hAnsi="FrankRuehl" w:cs="FrankRuehl"/>
          <w:b/>
          <w:bCs/>
          <w:vanish/>
          <w:sz w:val="20"/>
          <w:szCs w:val="20"/>
          <w:shd w:val="clear" w:color="auto" w:fill="FFFF99"/>
          <w:rtl/>
        </w:rPr>
        <w:t>צו תשפ"ב-2022</w:t>
      </w:r>
    </w:p>
    <w:p w14:paraId="69F1109D" w14:textId="77777777" w:rsidR="00866108" w:rsidRPr="007E3135" w:rsidRDefault="00866108" w:rsidP="00866108">
      <w:pPr>
        <w:pStyle w:val="P00"/>
        <w:spacing w:before="0"/>
        <w:ind w:left="0" w:right="1134"/>
        <w:rPr>
          <w:rStyle w:val="default"/>
          <w:rFonts w:ascii="FrankRuehl" w:hAnsi="FrankRuehl" w:cs="FrankRuehl"/>
          <w:vanish/>
          <w:sz w:val="20"/>
          <w:szCs w:val="20"/>
          <w:shd w:val="clear" w:color="auto" w:fill="FFFF99"/>
          <w:rtl/>
        </w:rPr>
      </w:pPr>
      <w:hyperlink r:id="rId49" w:history="1">
        <w:r w:rsidRPr="007E3135">
          <w:rPr>
            <w:rStyle w:val="Hyperlink"/>
            <w:rFonts w:ascii="FrankRuehl" w:hAnsi="FrankRuehl" w:cs="FrankRuehl"/>
            <w:vanish/>
            <w:szCs w:val="20"/>
            <w:shd w:val="clear" w:color="auto" w:fill="FFFF99"/>
            <w:rtl/>
          </w:rPr>
          <w:t>ק"ת תשפ"ב מס' 9994</w:t>
        </w:r>
      </w:hyperlink>
      <w:r w:rsidRPr="007E3135">
        <w:rPr>
          <w:rStyle w:val="default"/>
          <w:rFonts w:ascii="FrankRuehl" w:hAnsi="FrankRuehl" w:cs="FrankRuehl"/>
          <w:vanish/>
          <w:sz w:val="20"/>
          <w:szCs w:val="20"/>
          <w:shd w:val="clear" w:color="auto" w:fill="FFFF99"/>
          <w:rtl/>
        </w:rPr>
        <w:t xml:space="preserve"> מיום 14.2.2022 עמ' 2036</w:t>
      </w:r>
    </w:p>
    <w:p w14:paraId="601754C3" w14:textId="77777777" w:rsidR="007E3135" w:rsidRPr="007E3135" w:rsidRDefault="007E3135" w:rsidP="007E3135">
      <w:pPr>
        <w:pStyle w:val="P00"/>
        <w:ind w:left="0" w:right="1134"/>
        <w:rPr>
          <w:rStyle w:val="default"/>
          <w:rFonts w:cs="FrankRuehl" w:hint="cs"/>
          <w:vanish/>
          <w:sz w:val="22"/>
          <w:szCs w:val="22"/>
          <w:shd w:val="clear" w:color="auto" w:fill="FFFF99"/>
          <w:rtl/>
        </w:rPr>
      </w:pPr>
      <w:r w:rsidRPr="007E3135">
        <w:rPr>
          <w:rStyle w:val="default"/>
          <w:rFonts w:cs="FrankRuehl"/>
          <w:vanish/>
          <w:sz w:val="22"/>
          <w:szCs w:val="22"/>
          <w:shd w:val="clear" w:color="auto" w:fill="FFFF99"/>
          <w:rtl/>
        </w:rPr>
        <w:tab/>
      </w:r>
      <w:r w:rsidRPr="007E3135">
        <w:rPr>
          <w:rStyle w:val="default"/>
          <w:rFonts w:cs="FrankRuehl" w:hint="cs"/>
          <w:vanish/>
          <w:sz w:val="22"/>
          <w:szCs w:val="22"/>
          <w:shd w:val="clear" w:color="auto" w:fill="FFFF99"/>
          <w:rtl/>
        </w:rPr>
        <w:t>(א)</w:t>
      </w:r>
      <w:r w:rsidRPr="007E3135">
        <w:rPr>
          <w:rStyle w:val="default"/>
          <w:rFonts w:cs="FrankRuehl" w:hint="cs"/>
          <w:vanish/>
          <w:sz w:val="22"/>
          <w:szCs w:val="22"/>
          <w:shd w:val="clear" w:color="auto" w:fill="FFFF99"/>
          <w:rtl/>
        </w:rPr>
        <w:tab/>
        <w:t xml:space="preserve">בסעיף זה </w:t>
      </w:r>
      <w:r w:rsidRPr="007E3135">
        <w:rPr>
          <w:rStyle w:val="default"/>
          <w:rFonts w:cs="FrankRuehl"/>
          <w:vanish/>
          <w:sz w:val="22"/>
          <w:szCs w:val="22"/>
          <w:shd w:val="clear" w:color="auto" w:fill="FFFF99"/>
          <w:rtl/>
        </w:rPr>
        <w:t>–</w:t>
      </w:r>
    </w:p>
    <w:p w14:paraId="7A1BB519" w14:textId="77777777" w:rsidR="007E3135" w:rsidRPr="007E3135" w:rsidRDefault="007E3135" w:rsidP="007E3135">
      <w:pPr>
        <w:pStyle w:val="P00"/>
        <w:spacing w:before="0"/>
        <w:ind w:left="0" w:right="1134"/>
        <w:rPr>
          <w:rStyle w:val="default"/>
          <w:rFonts w:cs="FrankRuehl" w:hint="cs"/>
          <w:strike/>
          <w:vanish/>
          <w:sz w:val="18"/>
          <w:szCs w:val="22"/>
          <w:shd w:val="clear" w:color="auto" w:fill="FFFF99"/>
          <w:rtl/>
        </w:rPr>
      </w:pPr>
      <w:r w:rsidRPr="007E3135">
        <w:rPr>
          <w:rStyle w:val="default"/>
          <w:rFonts w:cs="FrankRuehl" w:hint="cs"/>
          <w:vanish/>
          <w:sz w:val="18"/>
          <w:szCs w:val="22"/>
          <w:shd w:val="clear" w:color="auto" w:fill="FFFF99"/>
          <w:rtl/>
        </w:rPr>
        <w:tab/>
      </w:r>
      <w:r w:rsidRPr="007E3135">
        <w:rPr>
          <w:rStyle w:val="default"/>
          <w:rFonts w:cs="FrankRuehl" w:hint="cs"/>
          <w:strike/>
          <w:vanish/>
          <w:sz w:val="18"/>
          <w:szCs w:val="22"/>
          <w:shd w:val="clear" w:color="auto" w:fill="FFFF99"/>
          <w:rtl/>
        </w:rPr>
        <w:t xml:space="preserve">"חברת נמל" </w:t>
      </w:r>
      <w:r w:rsidRPr="007E3135">
        <w:rPr>
          <w:rStyle w:val="default"/>
          <w:rFonts w:cs="FrankRuehl"/>
          <w:strike/>
          <w:vanish/>
          <w:sz w:val="18"/>
          <w:szCs w:val="22"/>
          <w:shd w:val="clear" w:color="auto" w:fill="FFFF99"/>
          <w:rtl/>
        </w:rPr>
        <w:t>–</w:t>
      </w:r>
      <w:r w:rsidRPr="007E3135">
        <w:rPr>
          <w:rStyle w:val="default"/>
          <w:rFonts w:cs="FrankRuehl" w:hint="cs"/>
          <w:strike/>
          <w:vanish/>
          <w:sz w:val="18"/>
          <w:szCs w:val="22"/>
          <w:shd w:val="clear" w:color="auto" w:fill="FFFF99"/>
          <w:rtl/>
        </w:rPr>
        <w:t xml:space="preserve"> חברת נמל חיפה בע"מ או חברת נמל אשדוד בע"מ;</w:t>
      </w:r>
    </w:p>
    <w:p w14:paraId="13FF6E61" w14:textId="77777777" w:rsidR="007E3135" w:rsidRPr="007E3135" w:rsidRDefault="007E3135" w:rsidP="007E3135">
      <w:pPr>
        <w:pStyle w:val="P00"/>
        <w:spacing w:before="0"/>
        <w:ind w:left="0" w:right="1134"/>
        <w:rPr>
          <w:rStyle w:val="default"/>
          <w:rFonts w:cs="FrankRuehl"/>
          <w:vanish/>
          <w:sz w:val="18"/>
          <w:szCs w:val="22"/>
          <w:shd w:val="clear" w:color="auto" w:fill="FFFF99"/>
          <w:rtl/>
        </w:rPr>
      </w:pPr>
      <w:r w:rsidRPr="007E3135">
        <w:rPr>
          <w:rStyle w:val="default"/>
          <w:rFonts w:cs="FrankRuehl"/>
          <w:vanish/>
          <w:sz w:val="18"/>
          <w:szCs w:val="22"/>
          <w:shd w:val="clear" w:color="auto" w:fill="FFFF99"/>
          <w:rtl/>
        </w:rPr>
        <w:tab/>
      </w:r>
      <w:r w:rsidRPr="007E3135">
        <w:rPr>
          <w:rStyle w:val="default"/>
          <w:rFonts w:cs="FrankRuehl" w:hint="cs"/>
          <w:vanish/>
          <w:sz w:val="18"/>
          <w:szCs w:val="22"/>
          <w:u w:val="single"/>
          <w:shd w:val="clear" w:color="auto" w:fill="FFFF99"/>
          <w:rtl/>
        </w:rPr>
        <w:t xml:space="preserve">"מפעיל" </w:t>
      </w:r>
      <w:r w:rsidRPr="007E3135">
        <w:rPr>
          <w:rStyle w:val="default"/>
          <w:rFonts w:cs="FrankRuehl"/>
          <w:vanish/>
          <w:sz w:val="18"/>
          <w:szCs w:val="22"/>
          <w:u w:val="single"/>
          <w:shd w:val="clear" w:color="auto" w:fill="FFFF99"/>
          <w:rtl/>
        </w:rPr>
        <w:t>–</w:t>
      </w:r>
      <w:r w:rsidRPr="007E3135">
        <w:rPr>
          <w:rStyle w:val="default"/>
          <w:rFonts w:cs="FrankRuehl" w:hint="cs"/>
          <w:vanish/>
          <w:sz w:val="18"/>
          <w:szCs w:val="22"/>
          <w:u w:val="single"/>
          <w:shd w:val="clear" w:color="auto" w:fill="FFFF99"/>
          <w:rtl/>
        </w:rPr>
        <w:t xml:space="preserve"> ספק בתחום נמל חיפה ובתחום נמל אשדוד;</w:t>
      </w:r>
    </w:p>
    <w:p w14:paraId="493A411A" w14:textId="77777777" w:rsidR="007E3135" w:rsidRPr="007E3135" w:rsidRDefault="007E3135" w:rsidP="007E3135">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"מחסן מסוף מטענים"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כמשמעותו בפסקה (1) של הגדרתו שבתקנה 12 לתקנות המכס, התשכ"ו-1965;</w:t>
      </w:r>
    </w:p>
    <w:p w14:paraId="5AE04F52" w14:textId="77777777" w:rsidR="007E3135" w:rsidRPr="007E3135" w:rsidRDefault="007E3135" w:rsidP="007E3135">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"מכולה"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למעט אם נתקיים לגביה אחד מאלה:</w:t>
      </w:r>
    </w:p>
    <w:p w14:paraId="6A4FE490" w14:textId="77777777" w:rsidR="007E3135" w:rsidRPr="007E3135" w:rsidRDefault="007E3135" w:rsidP="007E3135">
      <w:pPr>
        <w:pStyle w:val="P00"/>
        <w:spacing w:before="0"/>
        <w:ind w:left="1021"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(1)</w:t>
      </w:r>
      <w:r w:rsidRPr="007E3135">
        <w:rPr>
          <w:rStyle w:val="default"/>
          <w:rFonts w:cs="FrankRuehl" w:hint="cs"/>
          <w:vanish/>
          <w:sz w:val="18"/>
          <w:szCs w:val="22"/>
          <w:shd w:val="clear" w:color="auto" w:fill="FFFF99"/>
          <w:rtl/>
        </w:rPr>
        <w:tab/>
        <w:t>היא נמסרה ממשמורתה של חברת הנמל למחסן מסוף מטענים;</w:t>
      </w:r>
    </w:p>
    <w:p w14:paraId="1600581C" w14:textId="77777777" w:rsidR="007E3135" w:rsidRPr="007E3135" w:rsidRDefault="007E3135" w:rsidP="007E3135">
      <w:pPr>
        <w:pStyle w:val="P00"/>
        <w:spacing w:before="0"/>
        <w:ind w:left="1021"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(2)</w:t>
      </w:r>
      <w:r w:rsidRPr="007E3135">
        <w:rPr>
          <w:rStyle w:val="default"/>
          <w:rFonts w:cs="FrankRuehl" w:hint="cs"/>
          <w:vanish/>
          <w:sz w:val="18"/>
          <w:szCs w:val="22"/>
          <w:shd w:val="clear" w:color="auto" w:fill="FFFF99"/>
          <w:rtl/>
        </w:rPr>
        <w:tab/>
        <w:t>היא נתקבלה למשמורתה של חברת הנמל ממחסן מסוף מטענים;</w:t>
      </w:r>
    </w:p>
    <w:p w14:paraId="2640DDF3" w14:textId="77777777" w:rsidR="007E3135" w:rsidRPr="007E3135" w:rsidRDefault="007E3135" w:rsidP="007E3135">
      <w:pPr>
        <w:pStyle w:val="P00"/>
        <w:spacing w:before="0"/>
        <w:ind w:left="1021"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(3)</w:t>
      </w:r>
      <w:r w:rsidRPr="007E3135">
        <w:rPr>
          <w:rStyle w:val="default"/>
          <w:rFonts w:cs="FrankRuehl" w:hint="cs"/>
          <w:vanish/>
          <w:sz w:val="18"/>
          <w:szCs w:val="22"/>
          <w:shd w:val="clear" w:color="auto" w:fill="FFFF99"/>
          <w:rtl/>
        </w:rPr>
        <w:tab/>
        <w:t>הובלתה למשמורת חברת הנמל או ממנה נעשתה ברכבת;</w:t>
      </w:r>
    </w:p>
    <w:p w14:paraId="218F7A76" w14:textId="77777777" w:rsidR="007E3135" w:rsidRPr="007E3135" w:rsidRDefault="007E3135" w:rsidP="007E3135">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"מסירה"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מסירת מטען </w:t>
      </w:r>
      <w:r w:rsidRPr="007E3135">
        <w:rPr>
          <w:rStyle w:val="default"/>
          <w:rFonts w:cs="FrankRuehl" w:hint="cs"/>
          <w:strike/>
          <w:vanish/>
          <w:sz w:val="18"/>
          <w:szCs w:val="22"/>
          <w:shd w:val="clear" w:color="auto" w:fill="FFFF99"/>
          <w:rtl/>
        </w:rPr>
        <w:t>ממשמורתה של חברת נמל</w:t>
      </w:r>
      <w:r w:rsidRPr="007E3135">
        <w:rPr>
          <w:rStyle w:val="default"/>
          <w:rFonts w:cs="FrankRuehl" w:hint="cs"/>
          <w:vanish/>
          <w:sz w:val="18"/>
          <w:szCs w:val="22"/>
          <w:shd w:val="clear" w:color="auto" w:fill="FFFF99"/>
          <w:rtl/>
        </w:rPr>
        <w:t xml:space="preserve"> </w:t>
      </w:r>
      <w:r w:rsidRPr="007E3135">
        <w:rPr>
          <w:rStyle w:val="default"/>
          <w:rFonts w:cs="FrankRuehl" w:hint="cs"/>
          <w:vanish/>
          <w:sz w:val="18"/>
          <w:szCs w:val="22"/>
          <w:u w:val="single"/>
          <w:shd w:val="clear" w:color="auto" w:fill="FFFF99"/>
          <w:rtl/>
        </w:rPr>
        <w:t>ממשמורתו של מפעיל</w:t>
      </w:r>
      <w:r w:rsidRPr="007E3135">
        <w:rPr>
          <w:rStyle w:val="default"/>
          <w:rFonts w:cs="FrankRuehl" w:hint="cs"/>
          <w:vanish/>
          <w:sz w:val="18"/>
          <w:szCs w:val="22"/>
          <w:shd w:val="clear" w:color="auto" w:fill="FFFF99"/>
          <w:rtl/>
        </w:rPr>
        <w:t>;</w:t>
      </w:r>
    </w:p>
    <w:p w14:paraId="1859C9C6" w14:textId="77777777" w:rsidR="007E3135" w:rsidRPr="007E3135" w:rsidRDefault="007E3135" w:rsidP="007E3135">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"מעבר"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מעבר מטען את שער חברת הנמל;</w:t>
      </w:r>
    </w:p>
    <w:p w14:paraId="479E80A7" w14:textId="77777777" w:rsidR="007E3135" w:rsidRPr="007E3135" w:rsidRDefault="007E3135" w:rsidP="007E3135">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"קבלה"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קבלת מטען </w:t>
      </w:r>
      <w:r w:rsidRPr="007E3135">
        <w:rPr>
          <w:rStyle w:val="default"/>
          <w:rFonts w:cs="FrankRuehl" w:hint="cs"/>
          <w:strike/>
          <w:vanish/>
          <w:sz w:val="18"/>
          <w:szCs w:val="22"/>
          <w:shd w:val="clear" w:color="auto" w:fill="FFFF99"/>
          <w:rtl/>
        </w:rPr>
        <w:t>למשמורתה של חברת נמל</w:t>
      </w:r>
      <w:r w:rsidRPr="007E3135">
        <w:rPr>
          <w:rStyle w:val="default"/>
          <w:rFonts w:cs="FrankRuehl" w:hint="cs"/>
          <w:vanish/>
          <w:sz w:val="18"/>
          <w:szCs w:val="22"/>
          <w:shd w:val="clear" w:color="auto" w:fill="FFFF99"/>
          <w:rtl/>
        </w:rPr>
        <w:t xml:space="preserve"> </w:t>
      </w:r>
      <w:r w:rsidRPr="007E3135">
        <w:rPr>
          <w:rStyle w:val="default"/>
          <w:rFonts w:cs="FrankRuehl" w:hint="cs"/>
          <w:vanish/>
          <w:sz w:val="18"/>
          <w:szCs w:val="22"/>
          <w:u w:val="single"/>
          <w:shd w:val="clear" w:color="auto" w:fill="FFFF99"/>
          <w:rtl/>
        </w:rPr>
        <w:t>למשמורתו של מפעיל</w:t>
      </w:r>
      <w:r w:rsidRPr="007E3135">
        <w:rPr>
          <w:rStyle w:val="default"/>
          <w:rFonts w:cs="FrankRuehl" w:hint="cs"/>
          <w:vanish/>
          <w:sz w:val="18"/>
          <w:szCs w:val="22"/>
          <w:shd w:val="clear" w:color="auto" w:fill="FFFF99"/>
          <w:rtl/>
        </w:rPr>
        <w:t>;</w:t>
      </w:r>
    </w:p>
    <w:p w14:paraId="26BA6AB3" w14:textId="77777777" w:rsidR="007E3135" w:rsidRPr="007E3135" w:rsidRDefault="007E3135" w:rsidP="007E3135">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"שעות היום"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השעות שמ-06:00 עד 19:59;</w:t>
      </w:r>
    </w:p>
    <w:p w14:paraId="589C1B4F" w14:textId="77777777" w:rsidR="007E3135" w:rsidRPr="007E3135" w:rsidRDefault="007E3135" w:rsidP="007E3135">
      <w:pPr>
        <w:pStyle w:val="P00"/>
        <w:spacing w:before="0"/>
        <w:ind w:left="0" w:right="1134"/>
        <w:rPr>
          <w:rStyle w:val="default"/>
          <w:rFonts w:cs="FrankRuehl" w:hint="cs"/>
          <w:vanish/>
          <w:sz w:val="18"/>
          <w:szCs w:val="22"/>
          <w:shd w:val="clear" w:color="auto" w:fill="FFFF99"/>
          <w:rtl/>
        </w:rPr>
      </w:pPr>
      <w:r w:rsidRPr="007E3135">
        <w:rPr>
          <w:rStyle w:val="default"/>
          <w:rFonts w:cs="FrankRuehl" w:hint="cs"/>
          <w:vanish/>
          <w:sz w:val="18"/>
          <w:szCs w:val="22"/>
          <w:shd w:val="clear" w:color="auto" w:fill="FFFF99"/>
          <w:rtl/>
        </w:rPr>
        <w:tab/>
        <w:t xml:space="preserve">"שעות הערב"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השעות שמ-20:00 עד 21:59;</w:t>
      </w:r>
    </w:p>
    <w:p w14:paraId="77D08E12" w14:textId="77777777" w:rsidR="007E3135" w:rsidRPr="007E3135" w:rsidRDefault="007E3135" w:rsidP="007E3135">
      <w:pPr>
        <w:pStyle w:val="P00"/>
        <w:spacing w:before="0"/>
        <w:ind w:left="0" w:right="1134"/>
        <w:rPr>
          <w:rStyle w:val="default"/>
          <w:rFonts w:cs="FrankRuehl" w:hint="cs"/>
          <w:sz w:val="2"/>
          <w:szCs w:val="2"/>
          <w:shd w:val="clear" w:color="auto" w:fill="FFFF99"/>
          <w:rtl/>
        </w:rPr>
      </w:pPr>
      <w:r w:rsidRPr="007E3135">
        <w:rPr>
          <w:rStyle w:val="default"/>
          <w:rFonts w:cs="FrankRuehl" w:hint="cs"/>
          <w:vanish/>
          <w:sz w:val="18"/>
          <w:szCs w:val="22"/>
          <w:shd w:val="clear" w:color="auto" w:fill="FFFF99"/>
          <w:rtl/>
        </w:rPr>
        <w:tab/>
        <w:t xml:space="preserve">"שעות הלילה" </w:t>
      </w:r>
      <w:r w:rsidRPr="007E3135">
        <w:rPr>
          <w:rStyle w:val="default"/>
          <w:rFonts w:cs="FrankRuehl"/>
          <w:vanish/>
          <w:sz w:val="18"/>
          <w:szCs w:val="22"/>
          <w:shd w:val="clear" w:color="auto" w:fill="FFFF99"/>
          <w:rtl/>
        </w:rPr>
        <w:t>–</w:t>
      </w:r>
      <w:r w:rsidRPr="007E3135">
        <w:rPr>
          <w:rStyle w:val="default"/>
          <w:rFonts w:cs="FrankRuehl" w:hint="cs"/>
          <w:vanish/>
          <w:sz w:val="18"/>
          <w:szCs w:val="22"/>
          <w:shd w:val="clear" w:color="auto" w:fill="FFFF99"/>
          <w:rtl/>
        </w:rPr>
        <w:t xml:space="preserve"> השעות שמ-22:00 עד 05:59 למחרת.</w:t>
      </w:r>
      <w:bookmarkEnd w:id="79"/>
    </w:p>
    <w:p w14:paraId="16E749B8" w14:textId="77777777" w:rsidR="001B4B20" w:rsidRDefault="001B4B20" w:rsidP="00A46F2B">
      <w:pPr>
        <w:pStyle w:val="P00"/>
        <w:spacing w:before="72"/>
        <w:ind w:left="0" w:right="1134"/>
        <w:rPr>
          <w:rStyle w:val="default"/>
          <w:rFonts w:cs="FrankRuehl" w:hint="cs"/>
          <w:sz w:val="20"/>
          <w:rtl/>
        </w:rPr>
      </w:pPr>
      <w:bookmarkStart w:id="80" w:name="Seif46"/>
      <w:bookmarkEnd w:id="80"/>
      <w:r w:rsidRPr="00536FF0">
        <w:rPr>
          <w:rFonts w:cs="Miriam"/>
          <w:lang w:val="he-IL"/>
        </w:rPr>
        <w:pict w14:anchorId="383592A6">
          <v:rect id="_x0000_s2483" style="position:absolute;left:0;text-align:left;margin-left:464.35pt;margin-top:7.1pt;width:75.05pt;height:21pt;z-index:251649024" o:allowincell="f" filled="f" stroked="f" strokecolor="lime" strokeweight=".25pt">
            <v:textbox style="mso-next-textbox:#_x0000_s2483" inset="0,0,0,0">
              <w:txbxContent>
                <w:p w14:paraId="54D2CA93" w14:textId="77777777" w:rsidR="00CF5313" w:rsidRDefault="00CF5313" w:rsidP="001B4B20">
                  <w:pPr>
                    <w:spacing w:line="160" w:lineRule="exact"/>
                    <w:rPr>
                      <w:rFonts w:cs="Miriam" w:hint="cs"/>
                      <w:noProof/>
                      <w:sz w:val="18"/>
                      <w:szCs w:val="18"/>
                      <w:rtl/>
                    </w:rPr>
                  </w:pPr>
                  <w:r>
                    <w:rPr>
                      <w:rFonts w:cs="Miriam" w:hint="cs"/>
                      <w:sz w:val="18"/>
                      <w:szCs w:val="18"/>
                      <w:rtl/>
                    </w:rPr>
                    <w:t>מחיר מרבי לשירותי חשמל</w:t>
                  </w:r>
                </w:p>
              </w:txbxContent>
            </v:textbox>
            <w10:anchorlock/>
          </v:rect>
        </w:pict>
      </w:r>
      <w:r w:rsidRPr="00536FF0">
        <w:rPr>
          <w:rStyle w:val="big-number"/>
          <w:rFonts w:cs="Miriam" w:hint="cs"/>
          <w:sz w:val="20"/>
          <w:rtl/>
        </w:rPr>
        <w:t>4</w:t>
      </w:r>
      <w:r w:rsidR="008456AF">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A46F2B">
        <w:rPr>
          <w:rStyle w:val="default"/>
          <w:rFonts w:cs="FrankRuehl" w:hint="cs"/>
          <w:sz w:val="20"/>
          <w:rtl/>
        </w:rPr>
        <w:t>המחיר המרבי לשירותי חשמל למכולת קירור לכל יום יהיה 51 ש"ח למכולה 20 רגל ו-78 ש"ח למכולה 40 רגל; הוראה זו באה להוסיף על הוראות סימן ו' לפרק השבעה עשר לתקנות הנמלים.</w:t>
      </w:r>
    </w:p>
    <w:p w14:paraId="4203D104" w14:textId="77777777" w:rsidR="001B4B20" w:rsidRDefault="001B4B20" w:rsidP="00FD5737">
      <w:pPr>
        <w:pStyle w:val="P00"/>
        <w:spacing w:before="72"/>
        <w:ind w:left="0" w:right="1134"/>
        <w:rPr>
          <w:rStyle w:val="default"/>
          <w:rFonts w:cs="FrankRuehl" w:hint="cs"/>
          <w:sz w:val="20"/>
          <w:rtl/>
        </w:rPr>
      </w:pPr>
      <w:bookmarkStart w:id="81" w:name="Seif47"/>
      <w:bookmarkEnd w:id="81"/>
      <w:r w:rsidRPr="00536FF0">
        <w:rPr>
          <w:rFonts w:cs="Miriam"/>
          <w:lang w:val="he-IL"/>
        </w:rPr>
        <w:pict w14:anchorId="7A47C3C4">
          <v:rect id="_x0000_s2484" style="position:absolute;left:0;text-align:left;margin-left:464.35pt;margin-top:7.1pt;width:75.05pt;height:25.45pt;z-index:251650048" o:allowincell="f" filled="f" stroked="f" strokecolor="lime" strokeweight=".25pt">
            <v:textbox style="mso-next-textbox:#_x0000_s2484" inset="0,0,0,0">
              <w:txbxContent>
                <w:p w14:paraId="13C767D1" w14:textId="77777777" w:rsidR="00CF5313" w:rsidRDefault="00CF5313" w:rsidP="001B4B20">
                  <w:pPr>
                    <w:spacing w:line="160" w:lineRule="exact"/>
                    <w:rPr>
                      <w:rFonts w:cs="Miriam" w:hint="cs"/>
                      <w:sz w:val="18"/>
                      <w:szCs w:val="18"/>
                      <w:rtl/>
                    </w:rPr>
                  </w:pPr>
                  <w:r>
                    <w:rPr>
                      <w:rFonts w:cs="Miriam" w:hint="cs"/>
                      <w:sz w:val="18"/>
                      <w:szCs w:val="18"/>
                      <w:rtl/>
                    </w:rPr>
                    <w:t>דמי שירות לנוסעים</w:t>
                  </w:r>
                </w:p>
                <w:p w14:paraId="63E684EE" w14:textId="77777777" w:rsidR="00CF5313" w:rsidRDefault="00CF5313" w:rsidP="001B4B20">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תשע"א-2011</w:t>
                  </w:r>
                </w:p>
              </w:txbxContent>
            </v:textbox>
            <w10:anchorlock/>
          </v:rect>
        </w:pict>
      </w:r>
      <w:r w:rsidRPr="00536FF0">
        <w:rPr>
          <w:rStyle w:val="big-number"/>
          <w:rFonts w:cs="Miriam" w:hint="cs"/>
          <w:sz w:val="20"/>
          <w:rtl/>
        </w:rPr>
        <w:t>4</w:t>
      </w:r>
      <w:r w:rsidR="00A46F2B">
        <w:rPr>
          <w:rStyle w:val="big-number"/>
          <w:rFonts w:cs="Miriam" w:hint="cs"/>
          <w:sz w:val="20"/>
          <w:rtl/>
        </w:rPr>
        <w:t>8</w:t>
      </w:r>
      <w:r w:rsidRPr="00536FF0">
        <w:rPr>
          <w:rStyle w:val="big-number"/>
          <w:rFonts w:cs="FrankRuehl"/>
          <w:sz w:val="20"/>
          <w:szCs w:val="26"/>
          <w:rtl/>
        </w:rPr>
        <w:t>.</w:t>
      </w:r>
      <w:r w:rsidRPr="00536FF0">
        <w:rPr>
          <w:rStyle w:val="big-number"/>
          <w:rFonts w:cs="FrankRuehl"/>
          <w:sz w:val="20"/>
          <w:szCs w:val="26"/>
          <w:rtl/>
        </w:rPr>
        <w:tab/>
      </w:r>
      <w:r w:rsidR="00740ABF">
        <w:rPr>
          <w:rStyle w:val="default"/>
          <w:rFonts w:cs="FrankRuehl" w:hint="cs"/>
          <w:sz w:val="20"/>
          <w:rtl/>
        </w:rPr>
        <w:t>(א)</w:t>
      </w:r>
      <w:r w:rsidR="00740ABF">
        <w:rPr>
          <w:rStyle w:val="default"/>
          <w:rFonts w:cs="FrankRuehl" w:hint="cs"/>
          <w:sz w:val="20"/>
          <w:rtl/>
        </w:rPr>
        <w:tab/>
        <w:t xml:space="preserve">דמי שירות לנוסעים </w:t>
      </w:r>
      <w:r w:rsidR="00FD5737">
        <w:rPr>
          <w:rStyle w:val="default"/>
          <w:rFonts w:cs="FrankRuehl" w:hint="cs"/>
          <w:sz w:val="20"/>
          <w:rtl/>
        </w:rPr>
        <w:t xml:space="preserve">בכלי שיט </w:t>
      </w:r>
      <w:r w:rsidR="00740ABF">
        <w:rPr>
          <w:rStyle w:val="default"/>
          <w:rFonts w:cs="FrankRuehl" w:hint="cs"/>
          <w:sz w:val="20"/>
          <w:rtl/>
        </w:rPr>
        <w:t xml:space="preserve">ישולמו על ידי הנוסע או התייר, לפי העניין, לפני עלותו </w:t>
      </w:r>
      <w:r w:rsidR="00FD5737">
        <w:rPr>
          <w:rStyle w:val="default"/>
          <w:rFonts w:cs="FrankRuehl" w:hint="cs"/>
          <w:sz w:val="20"/>
          <w:rtl/>
        </w:rPr>
        <w:t>לכלי שיט</w:t>
      </w:r>
      <w:r w:rsidR="00740ABF">
        <w:rPr>
          <w:rStyle w:val="default"/>
          <w:rFonts w:cs="FrankRuehl" w:hint="cs"/>
          <w:sz w:val="20"/>
          <w:rtl/>
        </w:rPr>
        <w:t xml:space="preserve"> או </w:t>
      </w:r>
      <w:r w:rsidR="00FD5737">
        <w:rPr>
          <w:rStyle w:val="default"/>
          <w:rFonts w:cs="FrankRuehl" w:hint="cs"/>
          <w:sz w:val="20"/>
          <w:rtl/>
        </w:rPr>
        <w:t>ירידתו ממנו</w:t>
      </w:r>
      <w:r w:rsidR="00740ABF">
        <w:rPr>
          <w:rStyle w:val="default"/>
          <w:rFonts w:cs="FrankRuehl" w:hint="cs"/>
          <w:sz w:val="20"/>
          <w:rtl/>
        </w:rPr>
        <w:t xml:space="preserve">, לפי העניין, לספק בעל זכויות השימוש ברציף שאליו רתוק </w:t>
      </w:r>
      <w:r w:rsidR="00FD5737">
        <w:rPr>
          <w:rStyle w:val="default"/>
          <w:rFonts w:cs="FrankRuehl" w:hint="cs"/>
          <w:sz w:val="20"/>
          <w:rtl/>
        </w:rPr>
        <w:t>כלי השיט</w:t>
      </w:r>
      <w:r w:rsidR="00740ABF">
        <w:rPr>
          <w:rStyle w:val="default"/>
          <w:rFonts w:cs="FrankRuehl" w:hint="cs"/>
          <w:sz w:val="20"/>
          <w:rtl/>
        </w:rPr>
        <w:t>.</w:t>
      </w:r>
    </w:p>
    <w:p w14:paraId="277650A2" w14:textId="77777777" w:rsidR="00740ABF" w:rsidRDefault="00740ABF" w:rsidP="00740ABF">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המחיר המרבי לדמי שירות לנוסעים יהיה </w:t>
      </w:r>
      <w:r>
        <w:rPr>
          <w:rStyle w:val="default"/>
          <w:rFonts w:cs="FrankRuehl"/>
          <w:sz w:val="20"/>
          <w:rtl/>
        </w:rPr>
        <w:t>–</w:t>
      </w:r>
    </w:p>
    <w:p w14:paraId="010029F4" w14:textId="77777777" w:rsidR="00740ABF" w:rsidRDefault="00FD5737" w:rsidP="00FD5737">
      <w:pPr>
        <w:pStyle w:val="P00"/>
        <w:spacing w:before="72"/>
        <w:ind w:left="1021" w:right="1134"/>
        <w:rPr>
          <w:rStyle w:val="default"/>
          <w:rFonts w:cs="FrankRuehl" w:hint="cs"/>
          <w:sz w:val="20"/>
          <w:rtl/>
        </w:rPr>
      </w:pPr>
      <w:r>
        <w:rPr>
          <w:rFonts w:cs="FrankRuehl" w:hint="cs"/>
          <w:rtl/>
          <w:lang w:eastAsia="en-US"/>
        </w:rPr>
        <w:pict w14:anchorId="2E2E31C3">
          <v:shape id="_x0000_s2536" type="#_x0000_t202" style="position:absolute;left:0;text-align:left;margin-left:470.35pt;margin-top:7.1pt;width:1in;height:18pt;z-index:251689984" filled="f" stroked="f">
            <v:textbox inset="1mm,0,1mm,0">
              <w:txbxContent>
                <w:p w14:paraId="4DF52EC9" w14:textId="77777777" w:rsidR="00CF5313" w:rsidRDefault="00CF5313" w:rsidP="00FD5737">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תשע"א-2011</w:t>
                  </w:r>
                </w:p>
              </w:txbxContent>
            </v:textbox>
            <w10:anchorlock/>
          </v:shape>
        </w:pict>
      </w:r>
      <w:r w:rsidR="00740ABF">
        <w:rPr>
          <w:rStyle w:val="default"/>
          <w:rFonts w:cs="FrankRuehl" w:hint="cs"/>
          <w:sz w:val="20"/>
          <w:rtl/>
        </w:rPr>
        <w:t>(1)</w:t>
      </w:r>
      <w:r w:rsidR="00740ABF">
        <w:rPr>
          <w:rStyle w:val="default"/>
          <w:rFonts w:cs="FrankRuehl" w:hint="cs"/>
          <w:sz w:val="20"/>
          <w:rtl/>
        </w:rPr>
        <w:tab/>
        <w:t xml:space="preserve">50 ש"ח לכל נוסע, לכל עלייה או ירידה </w:t>
      </w:r>
      <w:r>
        <w:rPr>
          <w:rStyle w:val="default"/>
          <w:rFonts w:cs="FrankRuehl" w:hint="cs"/>
          <w:sz w:val="20"/>
          <w:rtl/>
        </w:rPr>
        <w:t>מכלי שיט</w:t>
      </w:r>
      <w:r w:rsidR="00740ABF">
        <w:rPr>
          <w:rStyle w:val="default"/>
          <w:rFonts w:cs="FrankRuehl" w:hint="cs"/>
          <w:sz w:val="20"/>
          <w:rtl/>
        </w:rPr>
        <w:t>, ואולם לגבי נוסע העולה או יורד בנמל אילת מכלי שיט, המפליג בים סוף בלבד, שמקום פקידתו האחרון ויעד פקידתו הבא לאחר נמל אילת אינו נמל מחוץ לישראל, המחיר המרבי יהיה 11 שקלים חדשים;</w:t>
      </w:r>
    </w:p>
    <w:p w14:paraId="7E56139C" w14:textId="77777777" w:rsidR="00740ABF" w:rsidRDefault="00740ABF" w:rsidP="00DB7C3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43 ש"ח לכל תייר לתקופה של עד שלושה ימים של שהיית אניית סיור ברציף ו-29 ש"ח לכל תייר לכל יום נוסף שבו שוהה אניית הסיור ברציף;</w:t>
      </w:r>
    </w:p>
    <w:p w14:paraId="473B3AB0" w14:textId="77777777" w:rsidR="00740ABF" w:rsidRDefault="00740ABF" w:rsidP="00DB7C36">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1 ש"ח לכל 1 קילוגרם של חפצים שהביא עמו נוסע, החל בקילוגרם ה-31 של חפצים שהביא עמו.</w:t>
      </w:r>
    </w:p>
    <w:p w14:paraId="4647506C" w14:textId="77777777" w:rsidR="00FD5737" w:rsidRPr="007E3135" w:rsidRDefault="00FD5737" w:rsidP="00FD5737">
      <w:pPr>
        <w:pStyle w:val="P00"/>
        <w:spacing w:before="0"/>
        <w:ind w:left="0" w:right="1134"/>
        <w:rPr>
          <w:rStyle w:val="default"/>
          <w:rFonts w:cs="FrankRuehl" w:hint="cs"/>
          <w:vanish/>
          <w:color w:val="FF0000"/>
          <w:sz w:val="20"/>
          <w:szCs w:val="20"/>
          <w:shd w:val="clear" w:color="auto" w:fill="FFFF99"/>
          <w:rtl/>
        </w:rPr>
      </w:pPr>
      <w:bookmarkStart w:id="82" w:name="Rov89"/>
      <w:r w:rsidRPr="007E3135">
        <w:rPr>
          <w:rStyle w:val="default"/>
          <w:rFonts w:cs="FrankRuehl" w:hint="cs"/>
          <w:vanish/>
          <w:color w:val="FF0000"/>
          <w:sz w:val="20"/>
          <w:szCs w:val="20"/>
          <w:shd w:val="clear" w:color="auto" w:fill="FFFF99"/>
          <w:rtl/>
        </w:rPr>
        <w:t>מיום 26.7.2011</w:t>
      </w:r>
    </w:p>
    <w:p w14:paraId="38E51AF3" w14:textId="77777777" w:rsidR="00FD5737" w:rsidRPr="007E3135" w:rsidRDefault="00FD5737" w:rsidP="00FD5737">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(מס' 2) תשע"א-2011</w:t>
      </w:r>
    </w:p>
    <w:p w14:paraId="48479C57" w14:textId="77777777" w:rsidR="00FD5737" w:rsidRPr="007E3135" w:rsidRDefault="00FD5737" w:rsidP="00FD5737">
      <w:pPr>
        <w:pStyle w:val="P00"/>
        <w:spacing w:before="0"/>
        <w:ind w:left="0" w:right="1134"/>
        <w:rPr>
          <w:rStyle w:val="default"/>
          <w:rFonts w:cs="FrankRuehl" w:hint="cs"/>
          <w:vanish/>
          <w:sz w:val="20"/>
          <w:szCs w:val="20"/>
          <w:shd w:val="clear" w:color="auto" w:fill="FFFF99"/>
          <w:rtl/>
        </w:rPr>
      </w:pPr>
      <w:hyperlink r:id="rId50" w:history="1">
        <w:r w:rsidRPr="007E3135">
          <w:rPr>
            <w:rStyle w:val="Hyperlink"/>
            <w:rFonts w:cs="FrankRuehl" w:hint="cs"/>
            <w:vanish/>
            <w:szCs w:val="20"/>
            <w:shd w:val="clear" w:color="auto" w:fill="FFFF99"/>
            <w:rtl/>
          </w:rPr>
          <w:t>ק"ת תשע"א מס' 7018</w:t>
        </w:r>
      </w:hyperlink>
      <w:r w:rsidRPr="007E3135">
        <w:rPr>
          <w:rStyle w:val="default"/>
          <w:rFonts w:cs="FrankRuehl" w:hint="cs"/>
          <w:vanish/>
          <w:sz w:val="20"/>
          <w:szCs w:val="20"/>
          <w:shd w:val="clear" w:color="auto" w:fill="FFFF99"/>
          <w:rtl/>
        </w:rPr>
        <w:t xml:space="preserve"> מיום 26.7.2011 עמ' 1192</w:t>
      </w:r>
    </w:p>
    <w:p w14:paraId="7E459B0E" w14:textId="77777777" w:rsidR="00FD5737" w:rsidRPr="007E3135" w:rsidRDefault="00FD5737" w:rsidP="00FD5737">
      <w:pPr>
        <w:pStyle w:val="P00"/>
        <w:ind w:left="0" w:right="1134"/>
        <w:rPr>
          <w:rStyle w:val="default"/>
          <w:rFonts w:cs="FrankRuehl" w:hint="cs"/>
          <w:vanish/>
          <w:sz w:val="22"/>
          <w:szCs w:val="22"/>
          <w:shd w:val="clear" w:color="auto" w:fill="FFFF99"/>
          <w:rtl/>
        </w:rPr>
      </w:pPr>
      <w:r w:rsidRPr="007E3135">
        <w:rPr>
          <w:rStyle w:val="big-number"/>
          <w:rFonts w:cs="FrankRuehl"/>
          <w:vanish/>
          <w:sz w:val="22"/>
          <w:szCs w:val="22"/>
          <w:shd w:val="clear" w:color="auto" w:fill="FFFF99"/>
          <w:rtl/>
        </w:rPr>
        <w:tab/>
      </w:r>
      <w:r w:rsidRPr="007E3135">
        <w:rPr>
          <w:rStyle w:val="default"/>
          <w:rFonts w:cs="FrankRuehl" w:hint="cs"/>
          <w:vanish/>
          <w:sz w:val="22"/>
          <w:szCs w:val="22"/>
          <w:shd w:val="clear" w:color="auto" w:fill="FFFF99"/>
          <w:rtl/>
        </w:rPr>
        <w:t>(א)</w:t>
      </w:r>
      <w:r w:rsidRPr="007E3135">
        <w:rPr>
          <w:rStyle w:val="default"/>
          <w:rFonts w:cs="FrankRuehl" w:hint="cs"/>
          <w:vanish/>
          <w:sz w:val="22"/>
          <w:szCs w:val="22"/>
          <w:shd w:val="clear" w:color="auto" w:fill="FFFF99"/>
          <w:rtl/>
        </w:rPr>
        <w:tab/>
        <w:t xml:space="preserve">דמי שירות לנוסעים </w:t>
      </w:r>
      <w:r w:rsidRPr="007E3135">
        <w:rPr>
          <w:rStyle w:val="default"/>
          <w:rFonts w:cs="FrankRuehl" w:hint="cs"/>
          <w:vanish/>
          <w:sz w:val="22"/>
          <w:szCs w:val="22"/>
          <w:u w:val="single"/>
          <w:shd w:val="clear" w:color="auto" w:fill="FFFF99"/>
          <w:rtl/>
        </w:rPr>
        <w:t>בכלי שיט</w:t>
      </w:r>
      <w:r w:rsidRPr="007E3135">
        <w:rPr>
          <w:rStyle w:val="default"/>
          <w:rFonts w:cs="FrankRuehl" w:hint="cs"/>
          <w:vanish/>
          <w:sz w:val="22"/>
          <w:szCs w:val="22"/>
          <w:shd w:val="clear" w:color="auto" w:fill="FFFF99"/>
          <w:rtl/>
        </w:rPr>
        <w:t xml:space="preserve"> ישולמו על ידי הנוסע או התייר, לפי העניין, לפני עלותו </w:t>
      </w:r>
      <w:r w:rsidRPr="007E3135">
        <w:rPr>
          <w:rStyle w:val="default"/>
          <w:rFonts w:cs="FrankRuehl" w:hint="cs"/>
          <w:strike/>
          <w:vanish/>
          <w:sz w:val="22"/>
          <w:szCs w:val="22"/>
          <w:shd w:val="clear" w:color="auto" w:fill="FFFF99"/>
          <w:rtl/>
        </w:rPr>
        <w:t>לאנייה או ירידתו ממנה</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לכלי שיט או ירידתו ממנו</w:t>
      </w:r>
      <w:r w:rsidRPr="007E3135">
        <w:rPr>
          <w:rStyle w:val="default"/>
          <w:rFonts w:cs="FrankRuehl" w:hint="cs"/>
          <w:vanish/>
          <w:sz w:val="22"/>
          <w:szCs w:val="22"/>
          <w:shd w:val="clear" w:color="auto" w:fill="FFFF99"/>
          <w:rtl/>
        </w:rPr>
        <w:t xml:space="preserve">, לפי העניין, לספק בעל זכויות השימוש ברציף </w:t>
      </w:r>
      <w:r w:rsidRPr="007E3135">
        <w:rPr>
          <w:rStyle w:val="default"/>
          <w:rFonts w:cs="FrankRuehl" w:hint="cs"/>
          <w:strike/>
          <w:vanish/>
          <w:sz w:val="22"/>
          <w:szCs w:val="22"/>
          <w:shd w:val="clear" w:color="auto" w:fill="FFFF99"/>
          <w:rtl/>
        </w:rPr>
        <w:t>שאליו רתוקה האנייה</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שאליו רתוק כלי השיט</w:t>
      </w:r>
      <w:r w:rsidRPr="007E3135">
        <w:rPr>
          <w:rStyle w:val="default"/>
          <w:rFonts w:cs="FrankRuehl" w:hint="cs"/>
          <w:vanish/>
          <w:sz w:val="22"/>
          <w:szCs w:val="22"/>
          <w:shd w:val="clear" w:color="auto" w:fill="FFFF99"/>
          <w:rtl/>
        </w:rPr>
        <w:t>.</w:t>
      </w:r>
    </w:p>
    <w:p w14:paraId="4F5A660A" w14:textId="77777777" w:rsidR="00FD5737" w:rsidRPr="007E3135" w:rsidRDefault="00FD5737" w:rsidP="00FD5737">
      <w:pPr>
        <w:pStyle w:val="P00"/>
        <w:spacing w:before="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ab/>
        <w:t>(ב)</w:t>
      </w:r>
      <w:r w:rsidRPr="007E3135">
        <w:rPr>
          <w:rStyle w:val="default"/>
          <w:rFonts w:cs="FrankRuehl" w:hint="cs"/>
          <w:vanish/>
          <w:sz w:val="22"/>
          <w:szCs w:val="22"/>
          <w:shd w:val="clear" w:color="auto" w:fill="FFFF99"/>
          <w:rtl/>
        </w:rPr>
        <w:tab/>
        <w:t xml:space="preserve">המחיר המרבי לדמי שירות לנוסעים יהיה </w:t>
      </w:r>
      <w:r w:rsidRPr="007E3135">
        <w:rPr>
          <w:rStyle w:val="default"/>
          <w:rFonts w:cs="FrankRuehl"/>
          <w:vanish/>
          <w:sz w:val="22"/>
          <w:szCs w:val="22"/>
          <w:shd w:val="clear" w:color="auto" w:fill="FFFF99"/>
          <w:rtl/>
        </w:rPr>
        <w:t>–</w:t>
      </w:r>
    </w:p>
    <w:p w14:paraId="5A097482" w14:textId="77777777" w:rsidR="00FD5737" w:rsidRPr="00FD5737" w:rsidRDefault="00FD5737" w:rsidP="00FD5737">
      <w:pPr>
        <w:pStyle w:val="P00"/>
        <w:spacing w:before="0"/>
        <w:ind w:left="1021" w:right="1134"/>
        <w:rPr>
          <w:rStyle w:val="default"/>
          <w:rFonts w:cs="FrankRuehl" w:hint="cs"/>
          <w:sz w:val="2"/>
          <w:szCs w:val="2"/>
          <w:rtl/>
        </w:rPr>
      </w:pPr>
      <w:r w:rsidRPr="007E3135">
        <w:rPr>
          <w:rStyle w:val="default"/>
          <w:rFonts w:cs="FrankRuehl" w:hint="cs"/>
          <w:vanish/>
          <w:sz w:val="22"/>
          <w:szCs w:val="22"/>
          <w:shd w:val="clear" w:color="auto" w:fill="FFFF99"/>
          <w:rtl/>
        </w:rPr>
        <w:t>(1)</w:t>
      </w:r>
      <w:r w:rsidRPr="007E3135">
        <w:rPr>
          <w:rStyle w:val="default"/>
          <w:rFonts w:cs="FrankRuehl" w:hint="cs"/>
          <w:vanish/>
          <w:sz w:val="22"/>
          <w:szCs w:val="22"/>
          <w:shd w:val="clear" w:color="auto" w:fill="FFFF99"/>
          <w:rtl/>
        </w:rPr>
        <w:tab/>
        <w:t xml:space="preserve">50 ש"ח לכל נוסע, לכל עלייה או ירידה </w:t>
      </w:r>
      <w:r w:rsidRPr="007E3135">
        <w:rPr>
          <w:rStyle w:val="default"/>
          <w:rFonts w:cs="FrankRuehl" w:hint="cs"/>
          <w:strike/>
          <w:vanish/>
          <w:sz w:val="22"/>
          <w:szCs w:val="22"/>
          <w:shd w:val="clear" w:color="auto" w:fill="FFFF99"/>
          <w:rtl/>
        </w:rPr>
        <w:t>מאנייה</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מכלי שיט</w:t>
      </w:r>
      <w:r w:rsidRPr="007E3135">
        <w:rPr>
          <w:rStyle w:val="default"/>
          <w:rFonts w:cs="FrankRuehl" w:hint="cs"/>
          <w:vanish/>
          <w:sz w:val="22"/>
          <w:szCs w:val="22"/>
          <w:shd w:val="clear" w:color="auto" w:fill="FFFF99"/>
          <w:rtl/>
        </w:rPr>
        <w:t>, ואולם לגבי נוסע העולה או יורד בנמל אילת מכלי שיט, המפליג בים סוף בלבד, שמקום פקידתו האחרון ויעד פקידתו הבא לאחר נמל אילת אינו נמל מחוץ לישראל, המחיר המרבי יהיה 11 שקלים חדשים;</w:t>
      </w:r>
      <w:bookmarkEnd w:id="82"/>
    </w:p>
    <w:p w14:paraId="37C78821" w14:textId="77777777" w:rsidR="001B4B20" w:rsidRDefault="001B4B20" w:rsidP="00A27D1D">
      <w:pPr>
        <w:pStyle w:val="P00"/>
        <w:spacing w:before="72"/>
        <w:ind w:left="0" w:right="1134"/>
        <w:rPr>
          <w:rStyle w:val="default"/>
          <w:rFonts w:cs="FrankRuehl" w:hint="cs"/>
          <w:sz w:val="20"/>
          <w:rtl/>
        </w:rPr>
      </w:pPr>
      <w:bookmarkStart w:id="83" w:name="Seif48"/>
      <w:bookmarkEnd w:id="83"/>
      <w:r w:rsidRPr="00536FF0">
        <w:rPr>
          <w:rFonts w:cs="Miriam"/>
          <w:lang w:val="he-IL"/>
        </w:rPr>
        <w:pict w14:anchorId="3D37CD8C">
          <v:rect id="_x0000_s2485" style="position:absolute;left:0;text-align:left;margin-left:464.35pt;margin-top:7.1pt;width:75.05pt;height:24.75pt;z-index:251651072" o:allowincell="f" filled="f" stroked="f" strokecolor="lime" strokeweight=".25pt">
            <v:textbox style="mso-next-textbox:#_x0000_s2485" inset="0,0,0,0">
              <w:txbxContent>
                <w:p w14:paraId="673606E4" w14:textId="77777777" w:rsidR="00CF5313" w:rsidRDefault="00CF5313" w:rsidP="001B4B20">
                  <w:pPr>
                    <w:spacing w:line="160" w:lineRule="exact"/>
                    <w:rPr>
                      <w:rFonts w:cs="Miriam" w:hint="cs"/>
                      <w:noProof/>
                      <w:sz w:val="18"/>
                      <w:szCs w:val="18"/>
                      <w:rtl/>
                    </w:rPr>
                  </w:pPr>
                  <w:r>
                    <w:rPr>
                      <w:rFonts w:cs="Miriam" w:hint="cs"/>
                      <w:sz w:val="18"/>
                      <w:szCs w:val="18"/>
                      <w:rtl/>
                    </w:rPr>
                    <w:t>מחירים מרביים לשירותים נוספים</w:t>
                  </w:r>
                </w:p>
                <w:p w14:paraId="1EB344BA" w14:textId="77777777" w:rsidR="00CF5313" w:rsidRDefault="00CF5313" w:rsidP="001B4B20">
                  <w:pPr>
                    <w:spacing w:line="160" w:lineRule="exact"/>
                    <w:rPr>
                      <w:rFonts w:cs="Miriam" w:hint="cs"/>
                      <w:noProof/>
                      <w:sz w:val="18"/>
                      <w:szCs w:val="18"/>
                      <w:rtl/>
                    </w:rPr>
                  </w:pPr>
                  <w:r>
                    <w:rPr>
                      <w:rFonts w:cs="Miriam" w:hint="cs"/>
                      <w:noProof/>
                      <w:sz w:val="18"/>
                      <w:szCs w:val="18"/>
                      <w:rtl/>
                    </w:rPr>
                    <w:t>צו תשע"א-2010</w:t>
                  </w:r>
                </w:p>
              </w:txbxContent>
            </v:textbox>
            <w10:anchorlock/>
          </v:rect>
        </w:pict>
      </w:r>
      <w:r w:rsidRPr="00536FF0">
        <w:rPr>
          <w:rStyle w:val="big-number"/>
          <w:rFonts w:cs="Miriam" w:hint="cs"/>
          <w:sz w:val="20"/>
          <w:rtl/>
        </w:rPr>
        <w:t>4</w:t>
      </w:r>
      <w:r w:rsidR="00740ABF">
        <w:rPr>
          <w:rStyle w:val="big-number"/>
          <w:rFonts w:cs="Miriam" w:hint="cs"/>
          <w:sz w:val="20"/>
          <w:rtl/>
        </w:rPr>
        <w:t>9</w:t>
      </w:r>
      <w:r w:rsidRPr="00536FF0">
        <w:rPr>
          <w:rStyle w:val="big-number"/>
          <w:rFonts w:cs="FrankRuehl"/>
          <w:sz w:val="20"/>
          <w:szCs w:val="26"/>
          <w:rtl/>
        </w:rPr>
        <w:t>.</w:t>
      </w:r>
      <w:r w:rsidRPr="00536FF0">
        <w:rPr>
          <w:rStyle w:val="big-number"/>
          <w:rFonts w:cs="FrankRuehl"/>
          <w:sz w:val="20"/>
          <w:szCs w:val="26"/>
          <w:rtl/>
        </w:rPr>
        <w:tab/>
      </w:r>
      <w:r w:rsidR="007771F5">
        <w:rPr>
          <w:rStyle w:val="default"/>
          <w:rFonts w:cs="FrankRuehl" w:hint="cs"/>
          <w:sz w:val="20"/>
          <w:rtl/>
        </w:rPr>
        <w:t xml:space="preserve">לשירותים המפורטים בטור א' בטבלה שלהלן יהיה המחיר המרבי הסכום שנקבע בתקנות הנמלים הנקובות  בטור ב' לצדם, </w:t>
      </w:r>
      <w:r w:rsidR="00A27D1D" w:rsidRPr="00A27D1D">
        <w:rPr>
          <w:rStyle w:val="default"/>
          <w:rFonts w:cs="FrankRuehl" w:hint="cs"/>
          <w:sz w:val="20"/>
          <w:rtl/>
        </w:rPr>
        <w:t>העדכני ליום ט"ו בטבת התש"ע (1 בינואר 2010)</w:t>
      </w:r>
      <w:r w:rsidR="007771F5">
        <w:rPr>
          <w:rStyle w:val="default"/>
          <w:rFonts w:cs="FrankRuehl" w:hint="cs"/>
          <w:sz w:val="20"/>
          <w:rtl/>
        </w:rPr>
        <w:t xml:space="preserve">, ואולם עדכון המחיר האמור החל ביום התחילה, יהיה לפי סעיף 4 </w:t>
      </w:r>
      <w:r w:rsidR="007771F5">
        <w:rPr>
          <w:rStyle w:val="default"/>
          <w:rFonts w:cs="FrankRuehl"/>
          <w:sz w:val="20"/>
          <w:rtl/>
        </w:rPr>
        <w:t>–</w:t>
      </w:r>
    </w:p>
    <w:p w14:paraId="7CBE18DA" w14:textId="77777777" w:rsidR="007771F5" w:rsidRPr="00AD58A6" w:rsidRDefault="00AD58A6" w:rsidP="00AD58A6">
      <w:pPr>
        <w:pStyle w:val="P00"/>
        <w:tabs>
          <w:tab w:val="clear" w:pos="624"/>
          <w:tab w:val="clear" w:pos="1021"/>
          <w:tab w:val="clear" w:pos="1474"/>
          <w:tab w:val="clear" w:pos="1928"/>
          <w:tab w:val="clear" w:pos="2381"/>
          <w:tab w:val="clear" w:pos="2835"/>
          <w:tab w:val="clear" w:pos="6259"/>
          <w:tab w:val="center" w:pos="2552"/>
          <w:tab w:val="center" w:pos="5954"/>
        </w:tabs>
        <w:spacing w:before="72"/>
        <w:ind w:left="624" w:right="1134"/>
        <w:rPr>
          <w:rStyle w:val="default"/>
          <w:rFonts w:cs="FrankRuehl" w:hint="cs"/>
          <w:sz w:val="22"/>
          <w:szCs w:val="22"/>
          <w:rtl/>
        </w:rPr>
      </w:pPr>
      <w:r w:rsidRPr="00AD58A6">
        <w:rPr>
          <w:rStyle w:val="default"/>
          <w:rFonts w:cs="FrankRuehl" w:hint="cs"/>
          <w:sz w:val="22"/>
          <w:szCs w:val="22"/>
          <w:rtl/>
        </w:rPr>
        <w:tab/>
        <w:t>טור א'</w:t>
      </w:r>
      <w:r w:rsidRPr="00AD58A6">
        <w:rPr>
          <w:rStyle w:val="default"/>
          <w:rFonts w:cs="FrankRuehl" w:hint="cs"/>
          <w:sz w:val="22"/>
          <w:szCs w:val="22"/>
          <w:rtl/>
        </w:rPr>
        <w:tab/>
        <w:t>טור ב'</w:t>
      </w:r>
    </w:p>
    <w:p w14:paraId="23CC4C3F" w14:textId="77777777" w:rsidR="00AD58A6" w:rsidRPr="00AD58A6" w:rsidRDefault="00AD58A6" w:rsidP="00AD58A6">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954"/>
        </w:tabs>
        <w:spacing w:before="0"/>
        <w:ind w:left="624" w:right="1134"/>
        <w:rPr>
          <w:rStyle w:val="default"/>
          <w:rFonts w:cs="FrankRuehl" w:hint="cs"/>
          <w:sz w:val="22"/>
          <w:szCs w:val="22"/>
          <w:rtl/>
        </w:rPr>
      </w:pPr>
      <w:r w:rsidRPr="00AD58A6">
        <w:rPr>
          <w:rStyle w:val="default"/>
          <w:rFonts w:cs="FrankRuehl" w:hint="cs"/>
          <w:sz w:val="22"/>
          <w:szCs w:val="22"/>
          <w:rtl/>
        </w:rPr>
        <w:tab/>
        <w:t>שירות הנמל</w:t>
      </w:r>
      <w:r w:rsidRPr="00AD58A6">
        <w:rPr>
          <w:rStyle w:val="default"/>
          <w:rFonts w:cs="FrankRuehl" w:hint="cs"/>
          <w:sz w:val="22"/>
          <w:szCs w:val="22"/>
          <w:rtl/>
        </w:rPr>
        <w:tab/>
        <w:t>הוראות תקנות הנמלים לגבי גובה התעריף</w:t>
      </w:r>
    </w:p>
    <w:p w14:paraId="6F95D9D6"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שירותי עגינה לכלי שיט שאורכו</w:t>
      </w:r>
      <w:r>
        <w:rPr>
          <w:rStyle w:val="default"/>
          <w:rFonts w:cs="FrankRuehl" w:hint="cs"/>
          <w:sz w:val="20"/>
          <w:rtl/>
        </w:rPr>
        <w:tab/>
        <w:t>תקנה 194</w:t>
      </w:r>
    </w:p>
    <w:p w14:paraId="62D2D57C"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0"/>
        <w:ind w:left="1021" w:right="5103"/>
        <w:jc w:val="left"/>
        <w:rPr>
          <w:rStyle w:val="default"/>
          <w:rFonts w:cs="FrankRuehl" w:hint="cs"/>
          <w:sz w:val="20"/>
          <w:rtl/>
        </w:rPr>
      </w:pPr>
      <w:r>
        <w:rPr>
          <w:rStyle w:val="default"/>
          <w:rFonts w:cs="FrankRuehl" w:hint="cs"/>
          <w:sz w:val="20"/>
          <w:rtl/>
        </w:rPr>
        <w:t>פחות מ-24 מטרים, שאינו כלי שיט נמלי ואינו מיועד לדיג על פי רישיון השיט שלו</w:t>
      </w:r>
    </w:p>
    <w:p w14:paraId="4D54E1DE"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החסנת מטענים, למעט החסנת </w:t>
      </w:r>
      <w:r>
        <w:rPr>
          <w:rStyle w:val="default"/>
          <w:rFonts w:cs="FrankRuehl" w:hint="cs"/>
          <w:sz w:val="20"/>
          <w:rtl/>
        </w:rPr>
        <w:tab/>
        <w:t>סימן ו' בפרק השבעה עשר</w:t>
      </w:r>
    </w:p>
    <w:p w14:paraId="4C69EA19"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0"/>
        <w:ind w:left="1021" w:right="1134"/>
        <w:rPr>
          <w:rStyle w:val="default"/>
          <w:rFonts w:cs="FrankRuehl" w:hint="cs"/>
          <w:sz w:val="20"/>
          <w:rtl/>
        </w:rPr>
      </w:pPr>
      <w:r>
        <w:rPr>
          <w:rStyle w:val="default"/>
          <w:rFonts w:cs="FrankRuehl" w:hint="cs"/>
          <w:sz w:val="20"/>
          <w:rtl/>
        </w:rPr>
        <w:t>תבואות ומוצרי גרעינים</w:t>
      </w:r>
    </w:p>
    <w:p w14:paraId="1646A2DE"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72"/>
        <w:ind w:left="4253" w:right="1134" w:hanging="3629"/>
        <w:jc w:val="left"/>
        <w:rPr>
          <w:rStyle w:val="default"/>
          <w:rFonts w:cs="FrankRuehl" w:hint="cs"/>
          <w:sz w:val="20"/>
          <w:rtl/>
        </w:rPr>
      </w:pPr>
      <w:r>
        <w:rPr>
          <w:rStyle w:val="default"/>
          <w:rFonts w:cs="FrankRuehl" w:hint="cs"/>
          <w:sz w:val="20"/>
          <w:rtl/>
        </w:rPr>
        <w:t>(3)</w:t>
      </w:r>
      <w:r>
        <w:rPr>
          <w:rStyle w:val="default"/>
          <w:rFonts w:cs="FrankRuehl" w:hint="cs"/>
          <w:sz w:val="20"/>
          <w:rtl/>
        </w:rPr>
        <w:tab/>
        <w:t>מיון מטען לפי סימן עיקרי וסימן עזר</w:t>
      </w:r>
      <w:r>
        <w:rPr>
          <w:rStyle w:val="default"/>
          <w:rFonts w:cs="FrankRuehl" w:hint="cs"/>
          <w:sz w:val="20"/>
          <w:rtl/>
        </w:rPr>
        <w:tab/>
        <w:t>תקנה 250(א) עד (ח) וסעיף 19 בתוספת החמישית</w:t>
      </w:r>
    </w:p>
    <w:p w14:paraId="2EE2D3B3"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שימוש בחבלים, גמלה וארבות של </w:t>
      </w:r>
      <w:r>
        <w:rPr>
          <w:rStyle w:val="default"/>
          <w:rFonts w:cs="FrankRuehl" w:hint="cs"/>
          <w:sz w:val="20"/>
          <w:rtl/>
        </w:rPr>
        <w:tab/>
        <w:t xml:space="preserve">תקנה 250(ט) ופסקאות 1 עד 3 בסעיף 20 </w:t>
      </w:r>
    </w:p>
    <w:p w14:paraId="4EE04495"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0"/>
        <w:ind w:left="1021" w:right="1134"/>
        <w:rPr>
          <w:rStyle w:val="default"/>
          <w:rFonts w:cs="FrankRuehl" w:hint="cs"/>
          <w:sz w:val="20"/>
          <w:rtl/>
        </w:rPr>
      </w:pPr>
      <w:r>
        <w:rPr>
          <w:rStyle w:val="default"/>
          <w:rFonts w:cs="FrankRuehl" w:hint="cs"/>
          <w:sz w:val="20"/>
          <w:rtl/>
        </w:rPr>
        <w:t>הספק, לפי בקשת בעל המטען או</w:t>
      </w:r>
      <w:r>
        <w:rPr>
          <w:rStyle w:val="default"/>
          <w:rFonts w:cs="FrankRuehl" w:hint="cs"/>
          <w:sz w:val="20"/>
          <w:rtl/>
        </w:rPr>
        <w:tab/>
        <w:t>בתוספת החמישית</w:t>
      </w:r>
    </w:p>
    <w:p w14:paraId="0CB3D7B5"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0"/>
        <w:ind w:left="1021" w:right="1134"/>
        <w:rPr>
          <w:rStyle w:val="default"/>
          <w:rFonts w:cs="FrankRuehl" w:hint="cs"/>
          <w:sz w:val="20"/>
          <w:rtl/>
        </w:rPr>
      </w:pPr>
      <w:r>
        <w:rPr>
          <w:rStyle w:val="default"/>
          <w:rFonts w:cs="FrankRuehl" w:hint="cs"/>
          <w:sz w:val="20"/>
          <w:rtl/>
        </w:rPr>
        <w:t>בעל כלי השיט</w:t>
      </w:r>
    </w:p>
    <w:p w14:paraId="6A66EA7B"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72"/>
        <w:ind w:left="4253" w:right="1134" w:hanging="3629"/>
        <w:jc w:val="left"/>
        <w:rPr>
          <w:rStyle w:val="default"/>
          <w:rFonts w:cs="FrankRuehl" w:hint="cs"/>
          <w:sz w:val="20"/>
          <w:rtl/>
        </w:rPr>
      </w:pPr>
      <w:r>
        <w:rPr>
          <w:rStyle w:val="default"/>
          <w:rFonts w:cs="FrankRuehl" w:hint="cs"/>
          <w:sz w:val="20"/>
          <w:rtl/>
        </w:rPr>
        <w:t>(5)</w:t>
      </w:r>
      <w:r>
        <w:rPr>
          <w:rStyle w:val="default"/>
          <w:rFonts w:cs="FrankRuehl" w:hint="cs"/>
          <w:sz w:val="20"/>
          <w:rtl/>
        </w:rPr>
        <w:tab/>
        <w:t>מתן תעודות אישור</w:t>
      </w:r>
      <w:r>
        <w:rPr>
          <w:rStyle w:val="default"/>
          <w:rFonts w:cs="FrankRuehl" w:hint="cs"/>
          <w:sz w:val="20"/>
          <w:rtl/>
        </w:rPr>
        <w:tab/>
        <w:t>תקנה 250(ט) ופסקאות 1 עד 3 בסעיף 20 בתוספת החמישית</w:t>
      </w:r>
    </w:p>
    <w:p w14:paraId="093E6593"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השגחה על עבודה</w:t>
      </w:r>
      <w:r>
        <w:rPr>
          <w:rStyle w:val="default"/>
          <w:rFonts w:cs="FrankRuehl" w:hint="cs"/>
          <w:sz w:val="20"/>
          <w:rtl/>
        </w:rPr>
        <w:tab/>
        <w:t>תקנה 250(ט) וסעיף 22 בתוספת החמישית</w:t>
      </w:r>
    </w:p>
    <w:p w14:paraId="39CB79AA"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שמירת טובין בלשכת המודיעין</w:t>
      </w:r>
      <w:r>
        <w:rPr>
          <w:rStyle w:val="default"/>
          <w:rFonts w:cs="FrankRuehl" w:hint="cs"/>
          <w:sz w:val="20"/>
          <w:rtl/>
        </w:rPr>
        <w:tab/>
        <w:t>תקנה 250(ט) וסעיף 23 בתוספת החמישית</w:t>
      </w:r>
    </w:p>
    <w:p w14:paraId="4E07509D"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שירות למשגור קטן</w:t>
      </w:r>
      <w:r>
        <w:rPr>
          <w:rStyle w:val="default"/>
          <w:rFonts w:cs="FrankRuehl" w:hint="cs"/>
          <w:sz w:val="20"/>
          <w:rtl/>
        </w:rPr>
        <w:tab/>
        <w:t>סימן ט' בפרק השבעה עשר</w:t>
      </w:r>
    </w:p>
    <w:p w14:paraId="09AC796B"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72"/>
        <w:ind w:left="4253" w:right="1134" w:hanging="3629"/>
        <w:jc w:val="left"/>
        <w:rPr>
          <w:rStyle w:val="default"/>
          <w:rFonts w:cs="FrankRuehl" w:hint="cs"/>
          <w:sz w:val="20"/>
          <w:rtl/>
        </w:rPr>
      </w:pPr>
      <w:r>
        <w:rPr>
          <w:rStyle w:val="default"/>
          <w:rFonts w:cs="FrankRuehl" w:hint="cs"/>
          <w:sz w:val="20"/>
          <w:rtl/>
        </w:rPr>
        <w:t>(9)</w:t>
      </w:r>
      <w:r>
        <w:rPr>
          <w:rStyle w:val="default"/>
          <w:rFonts w:cs="FrankRuehl" w:hint="cs"/>
          <w:sz w:val="20"/>
          <w:rtl/>
        </w:rPr>
        <w:tab/>
        <w:t>רישיונות כניסה לנמל</w:t>
      </w:r>
      <w:r>
        <w:rPr>
          <w:rStyle w:val="default"/>
          <w:rFonts w:cs="FrankRuehl" w:hint="cs"/>
          <w:sz w:val="20"/>
          <w:rtl/>
        </w:rPr>
        <w:tab/>
        <w:t>סימן י"ז בפרק השבעה עשר למעט תקנה 284(ג)</w:t>
      </w:r>
    </w:p>
    <w:p w14:paraId="38BAC44E"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72"/>
        <w:ind w:left="624" w:right="1134"/>
        <w:rPr>
          <w:rStyle w:val="default"/>
          <w:rFonts w:cs="FrankRuehl" w:hint="cs"/>
          <w:sz w:val="20"/>
          <w:rtl/>
        </w:rPr>
      </w:pPr>
      <w:r>
        <w:rPr>
          <w:rStyle w:val="default"/>
          <w:rFonts w:cs="FrankRuehl" w:hint="cs"/>
          <w:sz w:val="20"/>
          <w:rtl/>
        </w:rPr>
        <w:t>(10)</w:t>
      </w:r>
      <w:r>
        <w:rPr>
          <w:rStyle w:val="default"/>
          <w:rFonts w:cs="FrankRuehl" w:hint="cs"/>
          <w:sz w:val="20"/>
          <w:rtl/>
        </w:rPr>
        <w:tab/>
        <w:t xml:space="preserve">ניטול מטען הדרוש לכלי השיט </w:t>
      </w:r>
      <w:r>
        <w:rPr>
          <w:rStyle w:val="default"/>
          <w:rFonts w:cs="FrankRuehl" w:hint="cs"/>
          <w:sz w:val="20"/>
          <w:rtl/>
        </w:rPr>
        <w:tab/>
        <w:t xml:space="preserve">האגרה בשקלים חדשים כשהעגורן משמש </w:t>
      </w:r>
    </w:p>
    <w:p w14:paraId="7009B448" w14:textId="77777777" w:rsidR="00AD58A6" w:rsidRDefault="00AD58A6" w:rsidP="00AD58A6">
      <w:pPr>
        <w:pStyle w:val="P00"/>
        <w:tabs>
          <w:tab w:val="clear" w:pos="624"/>
          <w:tab w:val="clear" w:pos="1474"/>
          <w:tab w:val="clear" w:pos="1928"/>
          <w:tab w:val="clear" w:pos="2381"/>
          <w:tab w:val="clear" w:pos="2835"/>
          <w:tab w:val="clear" w:pos="6259"/>
          <w:tab w:val="left" w:pos="4253"/>
        </w:tabs>
        <w:spacing w:before="0"/>
        <w:ind w:left="4253" w:right="1134" w:hanging="3232"/>
        <w:jc w:val="left"/>
        <w:rPr>
          <w:rStyle w:val="default"/>
          <w:rFonts w:cs="FrankRuehl" w:hint="cs"/>
          <w:sz w:val="20"/>
          <w:rtl/>
        </w:rPr>
      </w:pPr>
      <w:r>
        <w:rPr>
          <w:rStyle w:val="default"/>
          <w:rFonts w:cs="FrankRuehl" w:hint="cs"/>
          <w:sz w:val="20"/>
          <w:rtl/>
        </w:rPr>
        <w:t>לצורך פעולתו התקינה</w:t>
      </w:r>
      <w:r>
        <w:rPr>
          <w:rStyle w:val="default"/>
          <w:rFonts w:cs="FrankRuehl" w:hint="cs"/>
          <w:sz w:val="20"/>
          <w:rtl/>
        </w:rPr>
        <w:tab/>
        <w:t>לצרכים אחרים, הקבוע בסעיף 24(1) ו-(2) בתוספת החמישית</w:t>
      </w:r>
    </w:p>
    <w:p w14:paraId="3F562717" w14:textId="77777777" w:rsidR="00A27D1D" w:rsidRPr="007E3135" w:rsidRDefault="00A27D1D" w:rsidP="00A27D1D">
      <w:pPr>
        <w:pStyle w:val="P00"/>
        <w:spacing w:before="0"/>
        <w:ind w:left="0" w:right="1134"/>
        <w:rPr>
          <w:rStyle w:val="default"/>
          <w:rFonts w:cs="FrankRuehl" w:hint="cs"/>
          <w:vanish/>
          <w:color w:val="FF0000"/>
          <w:sz w:val="20"/>
          <w:szCs w:val="20"/>
          <w:shd w:val="clear" w:color="auto" w:fill="FFFF99"/>
          <w:rtl/>
        </w:rPr>
      </w:pPr>
      <w:bookmarkStart w:id="84" w:name="Rov77"/>
      <w:r w:rsidRPr="007E3135">
        <w:rPr>
          <w:rStyle w:val="default"/>
          <w:rFonts w:cs="FrankRuehl" w:hint="cs"/>
          <w:vanish/>
          <w:color w:val="FF0000"/>
          <w:sz w:val="20"/>
          <w:szCs w:val="20"/>
          <w:shd w:val="clear" w:color="auto" w:fill="FFFF99"/>
          <w:rtl/>
        </w:rPr>
        <w:t>מיום 21.11.2010</w:t>
      </w:r>
    </w:p>
    <w:p w14:paraId="67267DC9" w14:textId="77777777" w:rsidR="00A27D1D" w:rsidRPr="007E3135" w:rsidRDefault="00A27D1D" w:rsidP="00A27D1D">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4AB47F74" w14:textId="77777777" w:rsidR="00A27D1D" w:rsidRPr="007E3135" w:rsidRDefault="00A27D1D" w:rsidP="00A27D1D">
      <w:pPr>
        <w:pStyle w:val="P00"/>
        <w:spacing w:before="0"/>
        <w:ind w:left="0" w:right="1134"/>
        <w:rPr>
          <w:rStyle w:val="default"/>
          <w:rFonts w:cs="FrankRuehl" w:hint="cs"/>
          <w:vanish/>
          <w:sz w:val="20"/>
          <w:szCs w:val="20"/>
          <w:shd w:val="clear" w:color="auto" w:fill="FFFF99"/>
          <w:rtl/>
        </w:rPr>
      </w:pPr>
      <w:hyperlink r:id="rId51"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175</w:t>
      </w:r>
    </w:p>
    <w:p w14:paraId="098A7383" w14:textId="77777777" w:rsidR="00A27D1D" w:rsidRPr="00F314CB" w:rsidRDefault="00A27D1D" w:rsidP="00F314CB">
      <w:pPr>
        <w:pStyle w:val="P00"/>
        <w:ind w:left="0" w:right="1134"/>
        <w:rPr>
          <w:rStyle w:val="default"/>
          <w:rFonts w:cs="FrankRuehl" w:hint="cs"/>
          <w:sz w:val="2"/>
          <w:szCs w:val="2"/>
          <w:rtl/>
        </w:rPr>
      </w:pPr>
      <w:r w:rsidRPr="007E3135">
        <w:rPr>
          <w:rStyle w:val="big-number"/>
          <w:rFonts w:cs="FrankRuehl" w:hint="cs"/>
          <w:vanish/>
          <w:sz w:val="22"/>
          <w:szCs w:val="22"/>
          <w:shd w:val="clear" w:color="auto" w:fill="FFFF99"/>
          <w:rtl/>
        </w:rPr>
        <w:t>49</w:t>
      </w:r>
      <w:r w:rsidRPr="007E3135">
        <w:rPr>
          <w:rStyle w:val="big-number"/>
          <w:rFonts w:cs="FrankRuehl"/>
          <w:vanish/>
          <w:sz w:val="22"/>
          <w:szCs w:val="22"/>
          <w:shd w:val="clear" w:color="auto" w:fill="FFFF99"/>
          <w:rtl/>
        </w:rPr>
        <w:t>.</w:t>
      </w:r>
      <w:r w:rsidRPr="007E3135">
        <w:rPr>
          <w:rStyle w:val="big-number"/>
          <w:rFonts w:cs="FrankRuehl"/>
          <w:vanish/>
          <w:sz w:val="22"/>
          <w:szCs w:val="22"/>
          <w:shd w:val="clear" w:color="auto" w:fill="FFFF99"/>
          <w:rtl/>
        </w:rPr>
        <w:tab/>
      </w:r>
      <w:r w:rsidRPr="007E3135">
        <w:rPr>
          <w:rStyle w:val="default"/>
          <w:rFonts w:cs="FrankRuehl" w:hint="cs"/>
          <w:vanish/>
          <w:sz w:val="22"/>
          <w:szCs w:val="22"/>
          <w:shd w:val="clear" w:color="auto" w:fill="FFFF99"/>
          <w:rtl/>
        </w:rPr>
        <w:t xml:space="preserve">לשירותים המפורטים בטור א' בטבלה שלהלן יהיה המחיר המרבי הסכום שנקבע בתקנות הנמלים הנקובות  בטור ב' לצדם, </w:t>
      </w:r>
      <w:r w:rsidRPr="007E3135">
        <w:rPr>
          <w:rStyle w:val="default"/>
          <w:rFonts w:cs="FrankRuehl" w:hint="cs"/>
          <w:strike/>
          <w:vanish/>
          <w:sz w:val="22"/>
          <w:szCs w:val="22"/>
          <w:shd w:val="clear" w:color="auto" w:fill="FFFF99"/>
          <w:rtl/>
        </w:rPr>
        <w:t>מוכפל ב-4</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העדכני ליום ט"ו בטבת התש"ע (1 בינואר 2010)</w:t>
      </w:r>
      <w:r w:rsidRPr="007E3135">
        <w:rPr>
          <w:rStyle w:val="default"/>
          <w:rFonts w:cs="FrankRuehl" w:hint="cs"/>
          <w:vanish/>
          <w:sz w:val="22"/>
          <w:szCs w:val="22"/>
          <w:shd w:val="clear" w:color="auto" w:fill="FFFF99"/>
          <w:rtl/>
        </w:rPr>
        <w:t xml:space="preserve">, ואולם עדכון המחיר האמור החל ביום התחילה, יהיה לפי סעיף 4 </w:t>
      </w:r>
      <w:r w:rsidRPr="007E3135">
        <w:rPr>
          <w:rStyle w:val="default"/>
          <w:rFonts w:cs="FrankRuehl"/>
          <w:vanish/>
          <w:sz w:val="22"/>
          <w:szCs w:val="22"/>
          <w:shd w:val="clear" w:color="auto" w:fill="FFFF99"/>
          <w:rtl/>
        </w:rPr>
        <w:t>–</w:t>
      </w:r>
      <w:bookmarkEnd w:id="84"/>
    </w:p>
    <w:p w14:paraId="1F7E316C" w14:textId="77777777" w:rsidR="001B4B20" w:rsidRDefault="001B4B20" w:rsidP="00AD58A6">
      <w:pPr>
        <w:pStyle w:val="P00"/>
        <w:spacing w:before="72"/>
        <w:ind w:left="0" w:right="1134"/>
        <w:rPr>
          <w:rStyle w:val="default"/>
          <w:rFonts w:cs="FrankRuehl" w:hint="cs"/>
          <w:sz w:val="20"/>
          <w:rtl/>
        </w:rPr>
      </w:pPr>
      <w:bookmarkStart w:id="85" w:name="Seif49"/>
      <w:bookmarkEnd w:id="85"/>
      <w:r w:rsidRPr="00536FF0">
        <w:rPr>
          <w:rFonts w:cs="Miriam"/>
          <w:lang w:val="he-IL"/>
        </w:rPr>
        <w:pict w14:anchorId="20D5472F">
          <v:rect id="_x0000_s2486" style="position:absolute;left:0;text-align:left;margin-left:464.35pt;margin-top:7.1pt;width:75.05pt;height:16.9pt;z-index:251652096" o:allowincell="f" filled="f" stroked="f" strokecolor="lime" strokeweight=".25pt">
            <v:textbox style="mso-next-textbox:#_x0000_s2486" inset="0,0,0,0">
              <w:txbxContent>
                <w:p w14:paraId="31CE43C9" w14:textId="77777777" w:rsidR="00CF5313" w:rsidRDefault="00CF5313" w:rsidP="001B4B20">
                  <w:pPr>
                    <w:spacing w:line="160" w:lineRule="exact"/>
                    <w:rPr>
                      <w:rFonts w:cs="Miriam" w:hint="cs"/>
                      <w:noProof/>
                      <w:sz w:val="18"/>
                      <w:szCs w:val="18"/>
                      <w:rtl/>
                    </w:rPr>
                  </w:pPr>
                  <w:r>
                    <w:rPr>
                      <w:rFonts w:cs="Miriam" w:hint="cs"/>
                      <w:sz w:val="18"/>
                      <w:szCs w:val="18"/>
                      <w:rtl/>
                    </w:rPr>
                    <w:t>מחיר דמי המעגן לפי קביעת המנהל</w:t>
                  </w:r>
                </w:p>
              </w:txbxContent>
            </v:textbox>
            <w10:anchorlock/>
          </v:rect>
        </w:pict>
      </w:r>
      <w:r w:rsidRPr="00536FF0">
        <w:rPr>
          <w:rStyle w:val="big-number"/>
          <w:rFonts w:cs="Miriam" w:hint="cs"/>
          <w:sz w:val="20"/>
          <w:rtl/>
        </w:rPr>
        <w:t>50</w:t>
      </w:r>
      <w:r w:rsidRPr="00536FF0">
        <w:rPr>
          <w:rStyle w:val="big-number"/>
          <w:rFonts w:cs="FrankRuehl"/>
          <w:sz w:val="20"/>
          <w:szCs w:val="26"/>
          <w:rtl/>
        </w:rPr>
        <w:t>.</w:t>
      </w:r>
      <w:r w:rsidRPr="00536FF0">
        <w:rPr>
          <w:rStyle w:val="big-number"/>
          <w:rFonts w:cs="FrankRuehl"/>
          <w:sz w:val="20"/>
          <w:szCs w:val="26"/>
          <w:rtl/>
        </w:rPr>
        <w:tab/>
      </w:r>
      <w:r w:rsidR="00AD58A6">
        <w:rPr>
          <w:rStyle w:val="default"/>
          <w:rFonts w:cs="FrankRuehl" w:hint="cs"/>
          <w:sz w:val="20"/>
          <w:rtl/>
        </w:rPr>
        <w:t>ניתנו שירותי מעגן לאנייה הרשומה במדינה שמוטלים בה על אניות ישראליות תשלומי נמל גבוהים מאלה המוטלים על אניות הרשומות באותה מדינה, רשאי המנהל, על אף האמור בסעיף 27 ובטבלה מס' 1 בתוספת השלישית, בכפוף לקיום הסכמים בין-לאומיים שישראל צד להם, להורות כי מחיר שירותי המעגן בנסיבות אלה יהיה כפל דמי המעגן הבסיסיים לאותה אנייה.</w:t>
      </w:r>
    </w:p>
    <w:p w14:paraId="473AC4FD" w14:textId="77777777" w:rsidR="001B4B20" w:rsidRDefault="001B4B20" w:rsidP="00E55C78">
      <w:pPr>
        <w:pStyle w:val="P00"/>
        <w:spacing w:before="72"/>
        <w:ind w:left="0" w:right="1134"/>
        <w:rPr>
          <w:rStyle w:val="default"/>
          <w:rFonts w:cs="FrankRuehl" w:hint="cs"/>
          <w:sz w:val="20"/>
          <w:rtl/>
        </w:rPr>
      </w:pPr>
      <w:bookmarkStart w:id="86" w:name="Seif50"/>
      <w:bookmarkEnd w:id="86"/>
      <w:r w:rsidRPr="00536FF0">
        <w:rPr>
          <w:rFonts w:cs="Miriam"/>
          <w:lang w:val="he-IL"/>
        </w:rPr>
        <w:pict w14:anchorId="311888F4">
          <v:rect id="_x0000_s2487" style="position:absolute;left:0;text-align:left;margin-left:464.35pt;margin-top:7.1pt;width:75.05pt;height:13.5pt;z-index:251653120" o:allowincell="f" filled="f" stroked="f" strokecolor="lime" strokeweight=".25pt">
            <v:textbox style="mso-next-textbox:#_x0000_s2487" inset="0,0,0,0">
              <w:txbxContent>
                <w:p w14:paraId="3A4E393B" w14:textId="77777777" w:rsidR="00CF5313" w:rsidRDefault="00CF5313" w:rsidP="001B4B20">
                  <w:pPr>
                    <w:spacing w:line="160" w:lineRule="exact"/>
                    <w:rPr>
                      <w:rFonts w:cs="Miriam" w:hint="cs"/>
                      <w:noProof/>
                      <w:sz w:val="18"/>
                      <w:szCs w:val="18"/>
                      <w:rtl/>
                    </w:rPr>
                  </w:pPr>
                  <w:r>
                    <w:rPr>
                      <w:rFonts w:cs="Miriam" w:hint="cs"/>
                      <w:sz w:val="18"/>
                      <w:szCs w:val="18"/>
                      <w:rtl/>
                    </w:rPr>
                    <w:t>שמירת דינים</w:t>
                  </w:r>
                </w:p>
              </w:txbxContent>
            </v:textbox>
            <w10:anchorlock/>
          </v:rect>
        </w:pict>
      </w:r>
      <w:r w:rsidRPr="00536FF0">
        <w:rPr>
          <w:rStyle w:val="big-number"/>
          <w:rFonts w:cs="Miriam" w:hint="cs"/>
          <w:sz w:val="20"/>
          <w:rtl/>
        </w:rPr>
        <w:t>5</w:t>
      </w:r>
      <w:r w:rsidR="00AD58A6">
        <w:rPr>
          <w:rStyle w:val="big-number"/>
          <w:rFonts w:cs="Miriam" w:hint="cs"/>
          <w:sz w:val="20"/>
          <w:rtl/>
        </w:rPr>
        <w:t>1</w:t>
      </w:r>
      <w:r w:rsidRPr="00536FF0">
        <w:rPr>
          <w:rStyle w:val="big-number"/>
          <w:rFonts w:cs="FrankRuehl"/>
          <w:sz w:val="20"/>
          <w:szCs w:val="26"/>
          <w:rtl/>
        </w:rPr>
        <w:t>.</w:t>
      </w:r>
      <w:r w:rsidRPr="00536FF0">
        <w:rPr>
          <w:rStyle w:val="big-number"/>
          <w:rFonts w:cs="FrankRuehl"/>
          <w:sz w:val="20"/>
          <w:szCs w:val="26"/>
          <w:rtl/>
        </w:rPr>
        <w:tab/>
      </w:r>
      <w:r w:rsidR="00E55C78">
        <w:rPr>
          <w:rStyle w:val="default"/>
          <w:rFonts w:cs="FrankRuehl" w:hint="cs"/>
          <w:sz w:val="20"/>
          <w:rtl/>
        </w:rPr>
        <w:t>אין צו זה בא לגרוע מהוראות כל דין, ובפרט מן החובה לשלם אגרת מגדלור לפי הוראות סימן ב' בפרק השבעה עשר לתקנות הנמלים ומהוראות סעיף 2(ה) לצו רשות הספנות והנמלים (דמי שימוש ראויים שתשלם חברת נמל לחברת הפיתוח והנכסים), התשס"ה-2005.</w:t>
      </w:r>
    </w:p>
    <w:p w14:paraId="34A40610" w14:textId="77777777" w:rsidR="001B4B20" w:rsidRDefault="001B4B20" w:rsidP="00E55C78">
      <w:pPr>
        <w:pStyle w:val="P00"/>
        <w:spacing w:before="72"/>
        <w:ind w:left="0" w:right="1134"/>
        <w:rPr>
          <w:rStyle w:val="default"/>
          <w:rFonts w:cs="FrankRuehl" w:hint="cs"/>
          <w:sz w:val="20"/>
          <w:rtl/>
        </w:rPr>
      </w:pPr>
      <w:bookmarkStart w:id="87" w:name="Seif51"/>
      <w:bookmarkEnd w:id="87"/>
      <w:r w:rsidRPr="00536FF0">
        <w:rPr>
          <w:rFonts w:cs="Miriam"/>
          <w:lang w:val="he-IL"/>
        </w:rPr>
        <w:pict w14:anchorId="154AB8EF">
          <v:rect id="_x0000_s2488" style="position:absolute;left:0;text-align:left;margin-left:464.35pt;margin-top:7.1pt;width:75.05pt;height:13.5pt;z-index:251654144" o:allowincell="f" filled="f" stroked="f" strokecolor="lime" strokeweight=".25pt">
            <v:textbox style="mso-next-textbox:#_x0000_s2488" inset="0,0,0,0">
              <w:txbxContent>
                <w:p w14:paraId="39DDD02B" w14:textId="77777777" w:rsidR="00CF5313" w:rsidRDefault="00CF5313" w:rsidP="001B4B20">
                  <w:pPr>
                    <w:spacing w:line="160" w:lineRule="exact"/>
                    <w:rPr>
                      <w:rFonts w:cs="Miriam" w:hint="cs"/>
                      <w:noProof/>
                      <w:sz w:val="18"/>
                      <w:szCs w:val="18"/>
                      <w:rtl/>
                    </w:rPr>
                  </w:pPr>
                  <w:r>
                    <w:rPr>
                      <w:rFonts w:cs="Miriam" w:hint="cs"/>
                      <w:sz w:val="18"/>
                      <w:szCs w:val="18"/>
                      <w:rtl/>
                    </w:rPr>
                    <w:t>ביטול</w:t>
                  </w:r>
                </w:p>
              </w:txbxContent>
            </v:textbox>
            <w10:anchorlock/>
          </v:rect>
        </w:pict>
      </w:r>
      <w:r w:rsidRPr="00536FF0">
        <w:rPr>
          <w:rStyle w:val="big-number"/>
          <w:rFonts w:cs="Miriam" w:hint="cs"/>
          <w:sz w:val="20"/>
          <w:rtl/>
        </w:rPr>
        <w:t>5</w:t>
      </w:r>
      <w:r w:rsidR="00E55C78">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E55C78">
        <w:rPr>
          <w:rStyle w:val="default"/>
          <w:rFonts w:cs="FrankRuehl" w:hint="cs"/>
          <w:sz w:val="20"/>
          <w:rtl/>
        </w:rPr>
        <w:t>(א)</w:t>
      </w:r>
      <w:r w:rsidR="00E55C78">
        <w:rPr>
          <w:rStyle w:val="default"/>
          <w:rFonts w:cs="FrankRuehl" w:hint="cs"/>
          <w:sz w:val="20"/>
          <w:rtl/>
        </w:rPr>
        <w:tab/>
        <w:t xml:space="preserve">בטלים </w:t>
      </w:r>
      <w:r w:rsidR="00E55C78">
        <w:rPr>
          <w:rStyle w:val="default"/>
          <w:rFonts w:cs="FrankRuehl"/>
          <w:sz w:val="20"/>
          <w:rtl/>
        </w:rPr>
        <w:t>–</w:t>
      </w:r>
    </w:p>
    <w:p w14:paraId="138959B9" w14:textId="77777777" w:rsidR="00E55C78" w:rsidRDefault="00E55C78" w:rsidP="00E55C7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צו פיקוח על מחירי מצרכים ושירותים (מחירי שירותי נמל), התשס"ה-2005;</w:t>
      </w:r>
    </w:p>
    <w:p w14:paraId="1743D3BE" w14:textId="77777777" w:rsidR="00E55C78" w:rsidRDefault="00E55C78" w:rsidP="00E55C7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צו פיקוח על מחירי מצרכים ושירותים (מחירי שירותי נמל) (דמי תשתית לנפט, דלק ומוצריהם), התשס"ט-2008;</w:t>
      </w:r>
    </w:p>
    <w:p w14:paraId="201EE915" w14:textId="77777777" w:rsidR="00E55C78" w:rsidRDefault="00E55C78" w:rsidP="00E55C78">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תקנות הנמלים (תשלומים בעד שירותי סווארות), התשס"א-2001;</w:t>
      </w:r>
    </w:p>
    <w:p w14:paraId="5CE081ED" w14:textId="77777777" w:rsidR="00E55C78" w:rsidRDefault="00F314CB" w:rsidP="00F314CB">
      <w:pPr>
        <w:pStyle w:val="P00"/>
        <w:spacing w:before="72"/>
        <w:ind w:left="1021" w:right="1134"/>
        <w:rPr>
          <w:rStyle w:val="default"/>
          <w:rFonts w:cs="FrankRuehl" w:hint="cs"/>
          <w:sz w:val="20"/>
          <w:rtl/>
        </w:rPr>
      </w:pPr>
      <w:r>
        <w:rPr>
          <w:rFonts w:cs="FrankRuehl" w:hint="cs"/>
          <w:rtl/>
          <w:lang w:eastAsia="en-US"/>
        </w:rPr>
        <w:pict w14:anchorId="6EA55674">
          <v:shape id="_x0000_s2517" type="#_x0000_t202" style="position:absolute;left:0;text-align:left;margin-left:470.35pt;margin-top:7.1pt;width:1in;height:9pt;z-index:251677696" filled="f" stroked="f">
            <v:textbox inset="1mm,0,1mm,0">
              <w:txbxContent>
                <w:p w14:paraId="31653F3F" w14:textId="77777777" w:rsidR="00CF5313" w:rsidRDefault="00CF5313" w:rsidP="00F314CB">
                  <w:pPr>
                    <w:spacing w:line="160" w:lineRule="exact"/>
                    <w:rPr>
                      <w:rFonts w:cs="Miriam" w:hint="cs"/>
                      <w:noProof/>
                      <w:sz w:val="18"/>
                      <w:szCs w:val="18"/>
                      <w:rtl/>
                    </w:rPr>
                  </w:pPr>
                  <w:r>
                    <w:rPr>
                      <w:rFonts w:cs="Miriam" w:hint="cs"/>
                      <w:noProof/>
                      <w:sz w:val="18"/>
                      <w:szCs w:val="18"/>
                      <w:rtl/>
                    </w:rPr>
                    <w:t>צו תשע"א-2010</w:t>
                  </w:r>
                </w:p>
              </w:txbxContent>
            </v:textbox>
            <w10:anchorlock/>
          </v:shape>
        </w:pict>
      </w:r>
      <w:r w:rsidR="00E55C78">
        <w:rPr>
          <w:rStyle w:val="default"/>
          <w:rFonts w:cs="FrankRuehl" w:hint="cs"/>
          <w:sz w:val="20"/>
          <w:rtl/>
        </w:rPr>
        <w:t>(4)</w:t>
      </w:r>
      <w:r w:rsidR="00E55C78">
        <w:rPr>
          <w:rStyle w:val="default"/>
          <w:rFonts w:cs="FrankRuehl" w:hint="cs"/>
          <w:sz w:val="20"/>
          <w:rtl/>
        </w:rPr>
        <w:tab/>
        <w:t>בפרק העשירי לתקנות הנמלים, סימן ד' למעט תקנות 94 ו-95 שבו; בפרק השבעה עשר לתקנות הנמלים, סימן ב' למעט תקנות 191, 192 ו-194 שבו ולמעט ההוראות שבו הנוגעות לאגרת מגדלור,</w:t>
      </w:r>
      <w:r>
        <w:rPr>
          <w:rStyle w:val="default"/>
          <w:rFonts w:cs="FrankRuehl" w:hint="cs"/>
          <w:sz w:val="20"/>
          <w:rtl/>
        </w:rPr>
        <w:t xml:space="preserve"> בשינויים המחויבים,</w:t>
      </w:r>
      <w:r w:rsidR="00E55C78">
        <w:rPr>
          <w:rStyle w:val="default"/>
          <w:rFonts w:cs="FrankRuehl" w:hint="cs"/>
          <w:sz w:val="20"/>
          <w:rtl/>
        </w:rPr>
        <w:t xml:space="preserve"> סימנים ג', ד', ה', ז', י', י"א, י"ב, י"ג, י"ד, י"ח ותקנה 284(ג); בתוספת החמישית חלקים א', ב', ג', ה' ו-ו' למעט ההוראות בפרטים 1 ו-3 שבתוספת האמורה הנוגעות לאגרת מגדלור,</w:t>
      </w:r>
      <w:r>
        <w:rPr>
          <w:rStyle w:val="default"/>
          <w:rFonts w:cs="FrankRuehl" w:hint="cs"/>
          <w:sz w:val="20"/>
          <w:rtl/>
        </w:rPr>
        <w:t xml:space="preserve"> בשינויים המחויבים,</w:t>
      </w:r>
      <w:r w:rsidR="00E55C78">
        <w:rPr>
          <w:rStyle w:val="default"/>
          <w:rFonts w:cs="FrankRuehl" w:hint="cs"/>
          <w:sz w:val="20"/>
          <w:rtl/>
        </w:rPr>
        <w:t xml:space="preserve"> והתוספת השישית.</w:t>
      </w:r>
    </w:p>
    <w:p w14:paraId="2BE53CE3" w14:textId="77777777" w:rsidR="00E55C78" w:rsidRDefault="00E55C78" w:rsidP="00E55C7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ביטול ההוראות בתקנות הנמלים כמפורט בסעיף קטן (א)(4) לא יחול לגבי נמל חדרה שהוכרז בצו נמל חדרה (הכרזת נמל), התש"ם-1980.</w:t>
      </w:r>
    </w:p>
    <w:p w14:paraId="145D9780" w14:textId="77777777" w:rsidR="00F314CB" w:rsidRPr="007E3135" w:rsidRDefault="00F314CB" w:rsidP="00F314CB">
      <w:pPr>
        <w:pStyle w:val="P00"/>
        <w:spacing w:before="0"/>
        <w:ind w:left="1021" w:right="1134"/>
        <w:rPr>
          <w:rStyle w:val="default"/>
          <w:rFonts w:cs="FrankRuehl" w:hint="cs"/>
          <w:vanish/>
          <w:color w:val="FF0000"/>
          <w:sz w:val="20"/>
          <w:szCs w:val="20"/>
          <w:shd w:val="clear" w:color="auto" w:fill="FFFF99"/>
          <w:rtl/>
        </w:rPr>
      </w:pPr>
      <w:bookmarkStart w:id="88" w:name="Rov78"/>
      <w:r w:rsidRPr="007E3135">
        <w:rPr>
          <w:rStyle w:val="default"/>
          <w:rFonts w:cs="FrankRuehl" w:hint="cs"/>
          <w:vanish/>
          <w:color w:val="FF0000"/>
          <w:sz w:val="20"/>
          <w:szCs w:val="20"/>
          <w:shd w:val="clear" w:color="auto" w:fill="FFFF99"/>
          <w:rtl/>
        </w:rPr>
        <w:t>מיום 21.11.2010</w:t>
      </w:r>
    </w:p>
    <w:p w14:paraId="6589C477" w14:textId="77777777" w:rsidR="00F314CB" w:rsidRPr="007E3135" w:rsidRDefault="00F314CB" w:rsidP="00F314CB">
      <w:pPr>
        <w:pStyle w:val="P00"/>
        <w:spacing w:before="0"/>
        <w:ind w:left="1021"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7143078F" w14:textId="77777777" w:rsidR="00F314CB" w:rsidRPr="007E3135" w:rsidRDefault="00F314CB" w:rsidP="00F314CB">
      <w:pPr>
        <w:pStyle w:val="P00"/>
        <w:spacing w:before="0"/>
        <w:ind w:left="1021" w:right="1134"/>
        <w:rPr>
          <w:rStyle w:val="default"/>
          <w:rFonts w:cs="FrankRuehl" w:hint="cs"/>
          <w:vanish/>
          <w:sz w:val="20"/>
          <w:szCs w:val="20"/>
          <w:shd w:val="clear" w:color="auto" w:fill="FFFF99"/>
          <w:rtl/>
        </w:rPr>
      </w:pPr>
      <w:hyperlink r:id="rId52"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175</w:t>
      </w:r>
    </w:p>
    <w:p w14:paraId="3385DC3B" w14:textId="77777777" w:rsidR="00F314CB" w:rsidRPr="00F314CB" w:rsidRDefault="00F314CB" w:rsidP="00F314CB">
      <w:pPr>
        <w:pStyle w:val="P00"/>
        <w:ind w:left="1021" w:right="1134"/>
        <w:rPr>
          <w:rStyle w:val="default"/>
          <w:rFonts w:cs="FrankRuehl" w:hint="cs"/>
          <w:sz w:val="2"/>
          <w:szCs w:val="2"/>
          <w:rtl/>
        </w:rPr>
      </w:pPr>
      <w:r w:rsidRPr="007E3135">
        <w:rPr>
          <w:rStyle w:val="default"/>
          <w:rFonts w:cs="FrankRuehl" w:hint="cs"/>
          <w:vanish/>
          <w:sz w:val="22"/>
          <w:szCs w:val="22"/>
          <w:shd w:val="clear" w:color="auto" w:fill="FFFF99"/>
          <w:rtl/>
        </w:rPr>
        <w:t>(4)</w:t>
      </w:r>
      <w:r w:rsidRPr="007E3135">
        <w:rPr>
          <w:rStyle w:val="default"/>
          <w:rFonts w:cs="FrankRuehl" w:hint="cs"/>
          <w:vanish/>
          <w:sz w:val="22"/>
          <w:szCs w:val="22"/>
          <w:shd w:val="clear" w:color="auto" w:fill="FFFF99"/>
          <w:rtl/>
        </w:rPr>
        <w:tab/>
        <w:t xml:space="preserve">בפרק העשירי לתקנות הנמלים, סימן ד' למעט תקנות 94 ו-95 שבו; בפרק השבעה עשר לתקנות הנמלים, סימן ב' למעט תקנות </w:t>
      </w:r>
      <w:r w:rsidRPr="007E3135">
        <w:rPr>
          <w:rStyle w:val="default"/>
          <w:rFonts w:cs="FrankRuehl" w:hint="cs"/>
          <w:strike/>
          <w:vanish/>
          <w:sz w:val="22"/>
          <w:szCs w:val="22"/>
          <w:shd w:val="clear" w:color="auto" w:fill="FFFF99"/>
          <w:rtl/>
        </w:rPr>
        <w:t>174, 174א,</w:t>
      </w:r>
      <w:r w:rsidRPr="007E3135">
        <w:rPr>
          <w:rStyle w:val="default"/>
          <w:rFonts w:cs="FrankRuehl" w:hint="cs"/>
          <w:vanish/>
          <w:sz w:val="22"/>
          <w:szCs w:val="22"/>
          <w:shd w:val="clear" w:color="auto" w:fill="FFFF99"/>
          <w:rtl/>
        </w:rPr>
        <w:t xml:space="preserve"> 191, 192 ו-194 שבו ולמעט ההוראות שבו הנוגעות לאגרת מגדלור, </w:t>
      </w:r>
      <w:r w:rsidRPr="007E3135">
        <w:rPr>
          <w:rStyle w:val="default"/>
          <w:rFonts w:cs="FrankRuehl" w:hint="cs"/>
          <w:vanish/>
          <w:sz w:val="22"/>
          <w:szCs w:val="22"/>
          <w:u w:val="single"/>
          <w:shd w:val="clear" w:color="auto" w:fill="FFFF99"/>
          <w:rtl/>
        </w:rPr>
        <w:t>בשינויים המחויבים,</w:t>
      </w:r>
      <w:r w:rsidRPr="007E3135">
        <w:rPr>
          <w:rStyle w:val="default"/>
          <w:rFonts w:cs="FrankRuehl" w:hint="cs"/>
          <w:vanish/>
          <w:sz w:val="22"/>
          <w:szCs w:val="22"/>
          <w:shd w:val="clear" w:color="auto" w:fill="FFFF99"/>
          <w:rtl/>
        </w:rPr>
        <w:t xml:space="preserve"> סימנים ג', ד', ה', ז', י', י"א, י"ב, י"ג, י"ד, י"ח ותקנה 284(ג); בתוספת החמישית חלקים א', ב', ג', ה' ו-ו' למעט ההוראות בפרטים 1 ו-3 שבתוספת האמורה הנוגעות לאגרת מגדלור, </w:t>
      </w:r>
      <w:r w:rsidRPr="007E3135">
        <w:rPr>
          <w:rStyle w:val="default"/>
          <w:rFonts w:cs="FrankRuehl" w:hint="cs"/>
          <w:vanish/>
          <w:sz w:val="22"/>
          <w:szCs w:val="22"/>
          <w:u w:val="single"/>
          <w:shd w:val="clear" w:color="auto" w:fill="FFFF99"/>
          <w:rtl/>
        </w:rPr>
        <w:t>בשינויים המחויבים,</w:t>
      </w:r>
      <w:r w:rsidRPr="007E3135">
        <w:rPr>
          <w:rStyle w:val="default"/>
          <w:rFonts w:cs="FrankRuehl" w:hint="cs"/>
          <w:vanish/>
          <w:sz w:val="22"/>
          <w:szCs w:val="22"/>
          <w:shd w:val="clear" w:color="auto" w:fill="FFFF99"/>
          <w:rtl/>
        </w:rPr>
        <w:t xml:space="preserve"> והתוספת השישית.</w:t>
      </w:r>
      <w:bookmarkEnd w:id="88"/>
    </w:p>
    <w:p w14:paraId="315E90D6" w14:textId="77777777" w:rsidR="001B4B20" w:rsidRDefault="001B4B20" w:rsidP="00F20274">
      <w:pPr>
        <w:pStyle w:val="P00"/>
        <w:spacing w:before="72"/>
        <w:ind w:left="0" w:right="1134"/>
        <w:rPr>
          <w:rStyle w:val="default"/>
          <w:rFonts w:cs="FrankRuehl" w:hint="cs"/>
          <w:sz w:val="20"/>
          <w:rtl/>
        </w:rPr>
      </w:pPr>
      <w:bookmarkStart w:id="89" w:name="Seif52"/>
      <w:bookmarkEnd w:id="89"/>
      <w:r w:rsidRPr="00536FF0">
        <w:rPr>
          <w:rFonts w:cs="Miriam"/>
          <w:lang w:val="he-IL"/>
        </w:rPr>
        <w:pict w14:anchorId="57F291BB">
          <v:rect id="_x0000_s2489" style="position:absolute;left:0;text-align:left;margin-left:464.35pt;margin-top:7.1pt;width:75.05pt;height:13.5pt;z-index:251655168" o:allowincell="f" filled="f" stroked="f" strokecolor="lime" strokeweight=".25pt">
            <v:textbox style="mso-next-textbox:#_x0000_s2489" inset="0,0,0,0">
              <w:txbxContent>
                <w:p w14:paraId="471A2E74" w14:textId="77777777" w:rsidR="00CF5313" w:rsidRDefault="00CF5313" w:rsidP="001B4B20">
                  <w:pPr>
                    <w:spacing w:line="160" w:lineRule="exact"/>
                    <w:rPr>
                      <w:rFonts w:cs="Miriam" w:hint="cs"/>
                      <w:noProof/>
                      <w:sz w:val="18"/>
                      <w:szCs w:val="18"/>
                      <w:rtl/>
                    </w:rPr>
                  </w:pPr>
                  <w:r>
                    <w:rPr>
                      <w:rFonts w:cs="Miriam" w:hint="cs"/>
                      <w:sz w:val="18"/>
                      <w:szCs w:val="18"/>
                      <w:rtl/>
                    </w:rPr>
                    <w:t>תחילה</w:t>
                  </w:r>
                </w:p>
              </w:txbxContent>
            </v:textbox>
            <w10:anchorlock/>
          </v:rect>
        </w:pict>
      </w:r>
      <w:r w:rsidRPr="00536FF0">
        <w:rPr>
          <w:rStyle w:val="big-number"/>
          <w:rFonts w:cs="Miriam" w:hint="cs"/>
          <w:sz w:val="20"/>
          <w:rtl/>
        </w:rPr>
        <w:t>5</w:t>
      </w:r>
      <w:r w:rsidR="00E55C78">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F20274">
        <w:rPr>
          <w:rStyle w:val="default"/>
          <w:rFonts w:cs="FrankRuehl" w:hint="cs"/>
          <w:sz w:val="20"/>
          <w:rtl/>
        </w:rPr>
        <w:t xml:space="preserve">תחילתו של צו זה ביום כ"ג בתשרי התשע"א, 1 באוקטובר 2010 (להלן </w:t>
      </w:r>
      <w:r w:rsidR="00F20274">
        <w:rPr>
          <w:rStyle w:val="default"/>
          <w:rFonts w:cs="FrankRuehl"/>
          <w:sz w:val="20"/>
          <w:rtl/>
        </w:rPr>
        <w:t>–</w:t>
      </w:r>
      <w:r w:rsidR="00F20274">
        <w:rPr>
          <w:rStyle w:val="default"/>
          <w:rFonts w:cs="FrankRuehl" w:hint="cs"/>
          <w:sz w:val="20"/>
          <w:rtl/>
        </w:rPr>
        <w:t xml:space="preserve"> יום התחילה).</w:t>
      </w:r>
    </w:p>
    <w:p w14:paraId="13E72D93" w14:textId="77777777" w:rsidR="001B4B20" w:rsidRDefault="001B4B20" w:rsidP="00F314CB">
      <w:pPr>
        <w:pStyle w:val="P00"/>
        <w:spacing w:before="72"/>
        <w:ind w:left="0" w:right="1134"/>
        <w:rPr>
          <w:rStyle w:val="default"/>
          <w:rFonts w:cs="FrankRuehl" w:hint="cs"/>
          <w:sz w:val="20"/>
          <w:rtl/>
        </w:rPr>
      </w:pPr>
      <w:bookmarkStart w:id="90" w:name="Seif53"/>
      <w:bookmarkEnd w:id="90"/>
      <w:r w:rsidRPr="00536FF0">
        <w:rPr>
          <w:rFonts w:cs="Miriam"/>
          <w:lang w:val="he-IL"/>
        </w:rPr>
        <w:pict w14:anchorId="0FCD9ADD">
          <v:rect id="_x0000_s2490" style="position:absolute;left:0;text-align:left;margin-left:464.35pt;margin-top:7.1pt;width:75.05pt;height:19.25pt;z-index:251656192" o:allowincell="f" filled="f" stroked="f" strokecolor="lime" strokeweight=".25pt">
            <v:textbox style="mso-next-textbox:#_x0000_s2490" inset="0,0,0,0">
              <w:txbxContent>
                <w:p w14:paraId="6BD5B775" w14:textId="77777777" w:rsidR="00CF5313" w:rsidRDefault="00CF5313" w:rsidP="001B4B20">
                  <w:pPr>
                    <w:spacing w:line="160" w:lineRule="exact"/>
                    <w:rPr>
                      <w:rFonts w:cs="Miriam" w:hint="cs"/>
                      <w:sz w:val="18"/>
                      <w:szCs w:val="18"/>
                      <w:rtl/>
                    </w:rPr>
                  </w:pPr>
                  <w:r>
                    <w:rPr>
                      <w:rFonts w:cs="Miriam" w:hint="cs"/>
                      <w:sz w:val="18"/>
                      <w:szCs w:val="18"/>
                      <w:rtl/>
                    </w:rPr>
                    <w:t>סייג לתחולה</w:t>
                  </w:r>
                </w:p>
                <w:p w14:paraId="00EBEA3C" w14:textId="77777777" w:rsidR="00CF5313" w:rsidRDefault="00CF5313" w:rsidP="001B4B20">
                  <w:pPr>
                    <w:spacing w:line="160" w:lineRule="exact"/>
                    <w:rPr>
                      <w:rFonts w:cs="Miriam" w:hint="cs"/>
                      <w:noProof/>
                      <w:sz w:val="18"/>
                      <w:szCs w:val="18"/>
                      <w:rtl/>
                    </w:rPr>
                  </w:pPr>
                  <w:r>
                    <w:rPr>
                      <w:rFonts w:cs="Miriam" w:hint="cs"/>
                      <w:sz w:val="18"/>
                      <w:szCs w:val="18"/>
                      <w:rtl/>
                    </w:rPr>
                    <w:t>צו תשע"א-2010</w:t>
                  </w:r>
                </w:p>
              </w:txbxContent>
            </v:textbox>
            <w10:anchorlock/>
          </v:rect>
        </w:pict>
      </w:r>
      <w:r w:rsidRPr="00536FF0">
        <w:rPr>
          <w:rStyle w:val="big-number"/>
          <w:rFonts w:cs="Miriam" w:hint="cs"/>
          <w:sz w:val="20"/>
          <w:rtl/>
        </w:rPr>
        <w:t>5</w:t>
      </w:r>
      <w:r w:rsidR="00F20274">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F314CB">
        <w:rPr>
          <w:rStyle w:val="default"/>
          <w:rFonts w:cs="FrankRuehl" w:hint="cs"/>
          <w:sz w:val="20"/>
          <w:rtl/>
        </w:rPr>
        <w:t>(א)</w:t>
      </w:r>
      <w:r w:rsidR="00F314CB">
        <w:rPr>
          <w:rStyle w:val="default"/>
          <w:rFonts w:cs="FrankRuehl" w:hint="cs"/>
          <w:sz w:val="20"/>
          <w:rtl/>
        </w:rPr>
        <w:tab/>
      </w:r>
      <w:r w:rsidR="00F20274">
        <w:rPr>
          <w:rStyle w:val="default"/>
          <w:rFonts w:cs="FrankRuehl" w:hint="cs"/>
          <w:sz w:val="20"/>
          <w:rtl/>
        </w:rPr>
        <w:t xml:space="preserve">הוראות צו זה לא יחולו לגבי שירותי נמל </w:t>
      </w:r>
      <w:r w:rsidR="00F314CB">
        <w:rPr>
          <w:rStyle w:val="default"/>
          <w:rFonts w:cs="FrankRuehl" w:hint="cs"/>
          <w:sz w:val="20"/>
          <w:rtl/>
        </w:rPr>
        <w:t>המסופקים לכלי שיט שעגנו בנמל</w:t>
      </w:r>
      <w:r w:rsidR="00F20274">
        <w:rPr>
          <w:rStyle w:val="default"/>
          <w:rFonts w:cs="FrankRuehl" w:hint="cs"/>
          <w:sz w:val="20"/>
          <w:rtl/>
        </w:rPr>
        <w:t xml:space="preserve"> קודם ליום התחילה.</w:t>
      </w:r>
    </w:p>
    <w:p w14:paraId="26CC0CFD" w14:textId="77777777" w:rsidR="00F314CB" w:rsidRDefault="00F314CB" w:rsidP="00F314C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אף האמור בסעיף קטן (א), לגבי שירותי נמל לפי פרק ג' המסופקים לכלי שיט שעגינתו בנמל החלה קודם למועד התחילה ונמשכה באופן רצוף עד יום כ"ד בטבת התשע"א (31 בדצמבר 2010), תחילתו של צו זה ביום כ"ה בטבת התשע"א (1 בינואר 2011).</w:t>
      </w:r>
    </w:p>
    <w:p w14:paraId="7D1AFC4E" w14:textId="77777777" w:rsidR="00F314CB" w:rsidRPr="007E3135" w:rsidRDefault="00F314CB" w:rsidP="00F314CB">
      <w:pPr>
        <w:pStyle w:val="P00"/>
        <w:spacing w:before="0"/>
        <w:ind w:left="0" w:right="1134"/>
        <w:rPr>
          <w:rStyle w:val="default"/>
          <w:rFonts w:cs="FrankRuehl" w:hint="cs"/>
          <w:vanish/>
          <w:color w:val="FF0000"/>
          <w:sz w:val="20"/>
          <w:szCs w:val="20"/>
          <w:shd w:val="clear" w:color="auto" w:fill="FFFF99"/>
          <w:rtl/>
        </w:rPr>
      </w:pPr>
      <w:bookmarkStart w:id="91" w:name="Rov79"/>
      <w:r w:rsidRPr="007E3135">
        <w:rPr>
          <w:rStyle w:val="default"/>
          <w:rFonts w:cs="FrankRuehl" w:hint="cs"/>
          <w:vanish/>
          <w:color w:val="FF0000"/>
          <w:sz w:val="20"/>
          <w:szCs w:val="20"/>
          <w:shd w:val="clear" w:color="auto" w:fill="FFFF99"/>
          <w:rtl/>
        </w:rPr>
        <w:t>מיום 21.11.2010</w:t>
      </w:r>
    </w:p>
    <w:p w14:paraId="0F4E3799" w14:textId="77777777" w:rsidR="00F314CB" w:rsidRPr="007E3135" w:rsidRDefault="00F314CB" w:rsidP="00F314CB">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46B7946A" w14:textId="77777777" w:rsidR="00F314CB" w:rsidRPr="007E3135" w:rsidRDefault="00F314CB" w:rsidP="00F314CB">
      <w:pPr>
        <w:pStyle w:val="P00"/>
        <w:spacing w:before="0"/>
        <w:ind w:left="0" w:right="1134"/>
        <w:rPr>
          <w:rStyle w:val="default"/>
          <w:rFonts w:cs="FrankRuehl" w:hint="cs"/>
          <w:vanish/>
          <w:sz w:val="20"/>
          <w:szCs w:val="20"/>
          <w:shd w:val="clear" w:color="auto" w:fill="FFFF99"/>
          <w:rtl/>
        </w:rPr>
      </w:pPr>
      <w:hyperlink r:id="rId53"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175</w:t>
      </w:r>
    </w:p>
    <w:p w14:paraId="0BC58A51" w14:textId="77777777" w:rsidR="00F314CB" w:rsidRPr="007E3135" w:rsidRDefault="00F314CB" w:rsidP="00F314CB">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החלפת סעיף 54</w:t>
      </w:r>
    </w:p>
    <w:p w14:paraId="3457F6CE" w14:textId="77777777" w:rsidR="00F314CB" w:rsidRPr="007E3135" w:rsidRDefault="00F314CB" w:rsidP="00F314CB">
      <w:pPr>
        <w:pStyle w:val="P00"/>
        <w:ind w:left="0" w:right="1134"/>
        <w:rPr>
          <w:rStyle w:val="default"/>
          <w:rFonts w:cs="FrankRuehl" w:hint="cs"/>
          <w:vanish/>
          <w:sz w:val="20"/>
          <w:szCs w:val="20"/>
          <w:shd w:val="clear" w:color="auto" w:fill="FFFF99"/>
          <w:rtl/>
        </w:rPr>
      </w:pPr>
      <w:r w:rsidRPr="007E3135">
        <w:rPr>
          <w:rStyle w:val="default"/>
          <w:rFonts w:cs="FrankRuehl" w:hint="cs"/>
          <w:vanish/>
          <w:sz w:val="20"/>
          <w:szCs w:val="20"/>
          <w:shd w:val="clear" w:color="auto" w:fill="FFFF99"/>
          <w:rtl/>
        </w:rPr>
        <w:t>הנוסח הקודם:</w:t>
      </w:r>
    </w:p>
    <w:p w14:paraId="2DA40B36" w14:textId="77777777" w:rsidR="00F314CB" w:rsidRPr="00F314CB" w:rsidRDefault="00F314CB" w:rsidP="00F314CB">
      <w:pPr>
        <w:pStyle w:val="P00"/>
        <w:spacing w:before="0"/>
        <w:ind w:left="0" w:right="1134"/>
        <w:rPr>
          <w:rStyle w:val="default"/>
          <w:rFonts w:cs="FrankRuehl" w:hint="cs"/>
          <w:strike/>
          <w:sz w:val="2"/>
          <w:szCs w:val="2"/>
          <w:rtl/>
        </w:rPr>
      </w:pPr>
      <w:r w:rsidRPr="007E3135">
        <w:rPr>
          <w:rStyle w:val="big-number"/>
          <w:rFonts w:cs="FrankRuehl" w:hint="cs"/>
          <w:strike/>
          <w:vanish/>
          <w:sz w:val="22"/>
          <w:szCs w:val="22"/>
          <w:shd w:val="clear" w:color="auto" w:fill="FFFF99"/>
          <w:rtl/>
        </w:rPr>
        <w:t>54</w:t>
      </w:r>
      <w:r w:rsidRPr="007E3135">
        <w:rPr>
          <w:rStyle w:val="big-number"/>
          <w:rFonts w:cs="FrankRuehl"/>
          <w:strike/>
          <w:vanish/>
          <w:sz w:val="22"/>
          <w:szCs w:val="22"/>
          <w:shd w:val="clear" w:color="auto" w:fill="FFFF99"/>
          <w:rtl/>
        </w:rPr>
        <w:t>.</w:t>
      </w:r>
      <w:r w:rsidRPr="007E3135">
        <w:rPr>
          <w:rStyle w:val="big-number"/>
          <w:rFonts w:cs="FrankRuehl"/>
          <w:strike/>
          <w:vanish/>
          <w:sz w:val="22"/>
          <w:szCs w:val="22"/>
          <w:shd w:val="clear" w:color="auto" w:fill="FFFF99"/>
          <w:rtl/>
        </w:rPr>
        <w:tab/>
      </w:r>
      <w:r w:rsidRPr="007E3135">
        <w:rPr>
          <w:rStyle w:val="default"/>
          <w:rFonts w:cs="FrankRuehl" w:hint="cs"/>
          <w:strike/>
          <w:vanish/>
          <w:sz w:val="22"/>
          <w:szCs w:val="22"/>
          <w:shd w:val="clear" w:color="auto" w:fill="FFFF99"/>
          <w:rtl/>
        </w:rPr>
        <w:t>הוראות צו זה לא יחולו לגבי שירותי נמל שהספקתם החלה קודם ליום התחילה.</w:t>
      </w:r>
      <w:bookmarkEnd w:id="91"/>
    </w:p>
    <w:p w14:paraId="094EF04F" w14:textId="77777777" w:rsidR="001B4B20" w:rsidRDefault="001B4B20" w:rsidP="00F20274">
      <w:pPr>
        <w:pStyle w:val="P00"/>
        <w:spacing w:before="72"/>
        <w:ind w:left="0" w:right="1134"/>
        <w:rPr>
          <w:rStyle w:val="default"/>
          <w:rFonts w:cs="FrankRuehl" w:hint="cs"/>
          <w:sz w:val="20"/>
          <w:rtl/>
        </w:rPr>
      </w:pPr>
      <w:bookmarkStart w:id="92" w:name="Seif54"/>
      <w:bookmarkEnd w:id="92"/>
      <w:r w:rsidRPr="00536FF0">
        <w:rPr>
          <w:rFonts w:cs="Miriam"/>
          <w:lang w:val="he-IL"/>
        </w:rPr>
        <w:pict w14:anchorId="5DBAC149">
          <v:rect id="_x0000_s2491" style="position:absolute;left:0;text-align:left;margin-left:464.35pt;margin-top:7.1pt;width:75.05pt;height:38.75pt;z-index:251657216" o:allowincell="f" filled="f" stroked="f" strokecolor="lime" strokeweight=".25pt">
            <v:textbox style="mso-next-textbox:#_x0000_s2491" inset="0,0,0,0">
              <w:txbxContent>
                <w:p w14:paraId="25695409" w14:textId="77777777" w:rsidR="00CF5313" w:rsidRDefault="00CF5313" w:rsidP="001B4B20">
                  <w:pPr>
                    <w:spacing w:line="160" w:lineRule="exact"/>
                    <w:rPr>
                      <w:rFonts w:cs="Miriam" w:hint="cs"/>
                      <w:sz w:val="18"/>
                      <w:szCs w:val="18"/>
                      <w:rtl/>
                    </w:rPr>
                  </w:pPr>
                  <w:r>
                    <w:rPr>
                      <w:rFonts w:cs="Miriam" w:hint="cs"/>
                      <w:sz w:val="18"/>
                      <w:szCs w:val="18"/>
                      <w:rtl/>
                    </w:rPr>
                    <w:t>הוראות שעה לעניין חלוקת תשלום בעד ניטול</w:t>
                  </w:r>
                </w:p>
                <w:p w14:paraId="54C9A6A0" w14:textId="77777777" w:rsidR="00CF5313" w:rsidRDefault="00CF5313" w:rsidP="001B4B20">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תשע"א-2011</w:t>
                  </w:r>
                </w:p>
              </w:txbxContent>
            </v:textbox>
            <w10:anchorlock/>
          </v:rect>
        </w:pict>
      </w:r>
      <w:r w:rsidRPr="00536FF0">
        <w:rPr>
          <w:rStyle w:val="big-number"/>
          <w:rFonts w:cs="Miriam" w:hint="cs"/>
          <w:sz w:val="20"/>
          <w:rtl/>
        </w:rPr>
        <w:t>5</w:t>
      </w:r>
      <w:r w:rsidR="00F20274">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F20274">
        <w:rPr>
          <w:rStyle w:val="default"/>
          <w:rFonts w:cs="FrankRuehl" w:hint="cs"/>
          <w:sz w:val="20"/>
          <w:rtl/>
        </w:rPr>
        <w:t>על אף האמור בסעיף 7(א) ו-(ב)</w:t>
      </w:r>
      <w:r w:rsidR="00FD5737">
        <w:rPr>
          <w:rStyle w:val="default"/>
          <w:rFonts w:cs="FrankRuehl" w:hint="cs"/>
          <w:sz w:val="20"/>
          <w:rtl/>
        </w:rPr>
        <w:t xml:space="preserve"> ובכפוף לאמור בסעיף 7(ג),</w:t>
      </w:r>
      <w:r w:rsidR="00F20274">
        <w:rPr>
          <w:rStyle w:val="default"/>
          <w:rFonts w:cs="FrankRuehl" w:hint="cs"/>
          <w:sz w:val="20"/>
          <w:rtl/>
        </w:rPr>
        <w:t xml:space="preserve"> בתקופה שמיום התחילה עד 2013 </w:t>
      </w:r>
      <w:r w:rsidR="00F20274">
        <w:rPr>
          <w:rStyle w:val="default"/>
          <w:rFonts w:cs="FrankRuehl"/>
          <w:sz w:val="20"/>
          <w:rtl/>
        </w:rPr>
        <w:t>–</w:t>
      </w:r>
    </w:p>
    <w:p w14:paraId="3465CA6F" w14:textId="77777777" w:rsidR="00A734A9" w:rsidRDefault="00A734A9" w:rsidP="00F20274">
      <w:pPr>
        <w:pStyle w:val="P00"/>
        <w:spacing w:before="72"/>
        <w:ind w:left="0" w:right="1134"/>
        <w:rPr>
          <w:rStyle w:val="default"/>
          <w:rFonts w:cs="FrankRuehl" w:hint="cs"/>
          <w:sz w:val="20"/>
          <w:rtl/>
        </w:rPr>
      </w:pPr>
    </w:p>
    <w:p w14:paraId="4013E5F5" w14:textId="77777777" w:rsidR="00F20274" w:rsidRDefault="00A734A9" w:rsidP="00F20274">
      <w:pPr>
        <w:pStyle w:val="P00"/>
        <w:spacing w:before="72"/>
        <w:ind w:left="624" w:right="1134"/>
        <w:rPr>
          <w:rStyle w:val="default"/>
          <w:rFonts w:cs="FrankRuehl" w:hint="cs"/>
          <w:sz w:val="20"/>
          <w:rtl/>
        </w:rPr>
      </w:pPr>
      <w:r>
        <w:rPr>
          <w:rFonts w:cs="FrankRuehl" w:hint="cs"/>
          <w:rtl/>
          <w:lang w:eastAsia="en-US"/>
        </w:rPr>
        <w:pict w14:anchorId="609605C7">
          <v:shape id="_x0000_s2520" type="#_x0000_t202" style="position:absolute;left:0;text-align:left;margin-left:470.35pt;margin-top:7.1pt;width:1in;height:9pt;z-index:251678720" filled="f" stroked="f">
            <v:textbox inset="1mm,0,1mm,0">
              <w:txbxContent>
                <w:p w14:paraId="39C5FDEA" w14:textId="77777777" w:rsidR="00CF5313" w:rsidRDefault="00CF5313" w:rsidP="00A734A9">
                  <w:pPr>
                    <w:spacing w:line="160" w:lineRule="exact"/>
                    <w:rPr>
                      <w:rFonts w:cs="Miriam" w:hint="cs"/>
                      <w:noProof/>
                      <w:sz w:val="18"/>
                      <w:szCs w:val="18"/>
                      <w:rtl/>
                    </w:rPr>
                  </w:pPr>
                  <w:r>
                    <w:rPr>
                      <w:rFonts w:cs="Miriam" w:hint="cs"/>
                      <w:sz w:val="18"/>
                      <w:szCs w:val="18"/>
                      <w:rtl/>
                    </w:rPr>
                    <w:t>צו תשע"א-2010</w:t>
                  </w:r>
                </w:p>
              </w:txbxContent>
            </v:textbox>
            <w10:anchorlock/>
          </v:shape>
        </w:pict>
      </w:r>
      <w:r w:rsidR="00F20274">
        <w:rPr>
          <w:rStyle w:val="default"/>
          <w:rFonts w:cs="FrankRuehl" w:hint="cs"/>
          <w:sz w:val="20"/>
          <w:rtl/>
        </w:rPr>
        <w:t>(1)</w:t>
      </w:r>
      <w:r w:rsidR="00F20274">
        <w:rPr>
          <w:rStyle w:val="default"/>
          <w:rFonts w:cs="FrankRuehl" w:hint="cs"/>
          <w:sz w:val="20"/>
          <w:rtl/>
        </w:rPr>
        <w:tab/>
        <w:t>התשלום בעד ניטול מכולה ומטען בגלנוע שאינו רכב ביבוא</w:t>
      </w:r>
      <w:r w:rsidR="00F314CB">
        <w:rPr>
          <w:rStyle w:val="default"/>
          <w:rFonts w:cs="FrankRuehl" w:hint="cs"/>
          <w:sz w:val="20"/>
          <w:rtl/>
        </w:rPr>
        <w:t xml:space="preserve"> </w:t>
      </w:r>
      <w:r w:rsidR="00F314CB" w:rsidRPr="00F314CB">
        <w:rPr>
          <w:rStyle w:val="default"/>
          <w:rFonts w:cs="FrankRuehl" w:hint="cs"/>
          <w:sz w:val="20"/>
          <w:rtl/>
        </w:rPr>
        <w:t>לפי סעיף 7(ב)(1)</w:t>
      </w:r>
      <w:r w:rsidR="00F20274">
        <w:rPr>
          <w:rStyle w:val="default"/>
          <w:rFonts w:cs="FrankRuehl" w:hint="cs"/>
          <w:sz w:val="20"/>
          <w:rtl/>
        </w:rPr>
        <w:t xml:space="preserve"> יחולק בין בעל המטען לבין בעל האנייה בהתאם לנקוב בטבלה מס' 1 בתוספת הראשונה;</w:t>
      </w:r>
    </w:p>
    <w:p w14:paraId="5669B57B" w14:textId="77777777" w:rsidR="00F20274" w:rsidRDefault="00A734A9" w:rsidP="00A734A9">
      <w:pPr>
        <w:pStyle w:val="P00"/>
        <w:spacing w:before="72"/>
        <w:ind w:left="624" w:right="1134"/>
        <w:rPr>
          <w:rStyle w:val="default"/>
          <w:rFonts w:cs="FrankRuehl" w:hint="cs"/>
          <w:sz w:val="20"/>
          <w:rtl/>
        </w:rPr>
      </w:pPr>
      <w:r>
        <w:rPr>
          <w:rFonts w:cs="FrankRuehl" w:hint="cs"/>
          <w:rtl/>
          <w:lang w:eastAsia="en-US"/>
        </w:rPr>
        <w:pict w14:anchorId="76689196">
          <v:shape id="_x0000_s2521" type="#_x0000_t202" style="position:absolute;left:0;text-align:left;margin-left:470.35pt;margin-top:7.1pt;width:1in;height:9pt;z-index:251679744" filled="f" stroked="f">
            <v:textbox inset="1mm,0,1mm,0">
              <w:txbxContent>
                <w:p w14:paraId="60F5FB60" w14:textId="77777777" w:rsidR="00CF5313" w:rsidRDefault="00CF5313" w:rsidP="00A734A9">
                  <w:pPr>
                    <w:spacing w:line="160" w:lineRule="exact"/>
                    <w:rPr>
                      <w:rFonts w:cs="Miriam" w:hint="cs"/>
                      <w:noProof/>
                      <w:sz w:val="18"/>
                      <w:szCs w:val="18"/>
                      <w:rtl/>
                    </w:rPr>
                  </w:pPr>
                  <w:r>
                    <w:rPr>
                      <w:rFonts w:cs="Miriam" w:hint="cs"/>
                      <w:sz w:val="18"/>
                      <w:szCs w:val="18"/>
                      <w:rtl/>
                    </w:rPr>
                    <w:t>צו תשע"א-2010</w:t>
                  </w:r>
                </w:p>
              </w:txbxContent>
            </v:textbox>
            <w10:anchorlock/>
          </v:shape>
        </w:pict>
      </w:r>
      <w:r w:rsidR="00F20274">
        <w:rPr>
          <w:rStyle w:val="default"/>
          <w:rFonts w:cs="FrankRuehl" w:hint="cs"/>
          <w:sz w:val="20"/>
          <w:rtl/>
        </w:rPr>
        <w:t>(2)</w:t>
      </w:r>
      <w:r w:rsidR="00F20274">
        <w:rPr>
          <w:rStyle w:val="default"/>
          <w:rFonts w:cs="FrankRuehl" w:hint="cs"/>
          <w:sz w:val="20"/>
          <w:rtl/>
        </w:rPr>
        <w:tab/>
        <w:t xml:space="preserve">התשלום בעד ניטול מטען, למעט מכולה </w:t>
      </w:r>
      <w:r w:rsidRPr="00A734A9">
        <w:rPr>
          <w:rStyle w:val="default"/>
          <w:rFonts w:cs="FrankRuehl" w:hint="cs"/>
          <w:sz w:val="20"/>
          <w:rtl/>
        </w:rPr>
        <w:t>מטען בגלנוע שאינו רכב בייבוא, ומטען שהוא גרעינים ומוצרי גרעינים, לפי סעיף 7(א)(1)</w:t>
      </w:r>
      <w:r w:rsidR="00F20274">
        <w:rPr>
          <w:rStyle w:val="default"/>
          <w:rFonts w:cs="FrankRuehl" w:hint="cs"/>
          <w:sz w:val="20"/>
          <w:rtl/>
        </w:rPr>
        <w:t>, יחולק בין בעל המטען לבין בעל האנייה בהתאם לנקוב בטבלה מס' 2 בתוספת הראשונה.</w:t>
      </w:r>
    </w:p>
    <w:p w14:paraId="3064027B" w14:textId="77777777" w:rsidR="00F314CB" w:rsidRPr="007E3135" w:rsidRDefault="00F314CB" w:rsidP="00F314CB">
      <w:pPr>
        <w:pStyle w:val="P00"/>
        <w:spacing w:before="0"/>
        <w:ind w:left="0" w:right="1134"/>
        <w:rPr>
          <w:rStyle w:val="default"/>
          <w:rFonts w:cs="FrankRuehl" w:hint="cs"/>
          <w:vanish/>
          <w:color w:val="FF0000"/>
          <w:sz w:val="20"/>
          <w:szCs w:val="20"/>
          <w:shd w:val="clear" w:color="auto" w:fill="FFFF99"/>
          <w:rtl/>
        </w:rPr>
      </w:pPr>
      <w:bookmarkStart w:id="93" w:name="Rov90"/>
      <w:r w:rsidRPr="007E3135">
        <w:rPr>
          <w:rStyle w:val="default"/>
          <w:rFonts w:cs="FrankRuehl" w:hint="cs"/>
          <w:vanish/>
          <w:color w:val="FF0000"/>
          <w:sz w:val="20"/>
          <w:szCs w:val="20"/>
          <w:shd w:val="clear" w:color="auto" w:fill="FFFF99"/>
          <w:rtl/>
        </w:rPr>
        <w:t>מיום 21.11.2010</w:t>
      </w:r>
    </w:p>
    <w:p w14:paraId="07BFF783" w14:textId="77777777" w:rsidR="00F314CB" w:rsidRPr="007E3135" w:rsidRDefault="00F314CB" w:rsidP="00F314CB">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6A87135C" w14:textId="77777777" w:rsidR="00F314CB" w:rsidRPr="007E3135" w:rsidRDefault="00F314CB" w:rsidP="00F314CB">
      <w:pPr>
        <w:pStyle w:val="P00"/>
        <w:spacing w:before="0"/>
        <w:ind w:left="0" w:right="1134"/>
        <w:rPr>
          <w:rStyle w:val="default"/>
          <w:rFonts w:cs="FrankRuehl" w:hint="cs"/>
          <w:vanish/>
          <w:sz w:val="20"/>
          <w:szCs w:val="20"/>
          <w:shd w:val="clear" w:color="auto" w:fill="FFFF99"/>
          <w:rtl/>
        </w:rPr>
      </w:pPr>
      <w:hyperlink r:id="rId54"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176</w:t>
      </w:r>
    </w:p>
    <w:p w14:paraId="5AFEA828" w14:textId="77777777" w:rsidR="00F314CB" w:rsidRPr="007E3135" w:rsidRDefault="00F314CB" w:rsidP="00F314CB">
      <w:pPr>
        <w:pStyle w:val="P00"/>
        <w:ind w:left="0" w:right="1134"/>
        <w:rPr>
          <w:rStyle w:val="default"/>
          <w:rFonts w:cs="FrankRuehl" w:hint="cs"/>
          <w:vanish/>
          <w:sz w:val="22"/>
          <w:szCs w:val="22"/>
          <w:shd w:val="clear" w:color="auto" w:fill="FFFF99"/>
          <w:rtl/>
        </w:rPr>
      </w:pPr>
      <w:r w:rsidRPr="007E3135">
        <w:rPr>
          <w:rStyle w:val="big-number"/>
          <w:rFonts w:cs="FrankRuehl" w:hint="cs"/>
          <w:vanish/>
          <w:sz w:val="22"/>
          <w:szCs w:val="22"/>
          <w:shd w:val="clear" w:color="auto" w:fill="FFFF99"/>
          <w:rtl/>
        </w:rPr>
        <w:t>55</w:t>
      </w:r>
      <w:r w:rsidRPr="007E3135">
        <w:rPr>
          <w:rStyle w:val="big-number"/>
          <w:rFonts w:cs="FrankRuehl"/>
          <w:vanish/>
          <w:sz w:val="22"/>
          <w:szCs w:val="22"/>
          <w:shd w:val="clear" w:color="auto" w:fill="FFFF99"/>
          <w:rtl/>
        </w:rPr>
        <w:t>.</w:t>
      </w:r>
      <w:r w:rsidRPr="007E3135">
        <w:rPr>
          <w:rStyle w:val="big-number"/>
          <w:rFonts w:cs="FrankRuehl"/>
          <w:vanish/>
          <w:sz w:val="22"/>
          <w:szCs w:val="22"/>
          <w:shd w:val="clear" w:color="auto" w:fill="FFFF99"/>
          <w:rtl/>
        </w:rPr>
        <w:tab/>
      </w:r>
      <w:r w:rsidRPr="007E3135">
        <w:rPr>
          <w:rStyle w:val="default"/>
          <w:rFonts w:cs="FrankRuehl" w:hint="cs"/>
          <w:vanish/>
          <w:sz w:val="22"/>
          <w:szCs w:val="22"/>
          <w:shd w:val="clear" w:color="auto" w:fill="FFFF99"/>
          <w:rtl/>
        </w:rPr>
        <w:t xml:space="preserve">על אף האמור בסעיף 7(א) ו-(ב) בתקופה שמיום התחילה עד 2013 </w:t>
      </w:r>
      <w:r w:rsidRPr="007E3135">
        <w:rPr>
          <w:rStyle w:val="default"/>
          <w:rFonts w:cs="FrankRuehl"/>
          <w:vanish/>
          <w:sz w:val="22"/>
          <w:szCs w:val="22"/>
          <w:shd w:val="clear" w:color="auto" w:fill="FFFF99"/>
          <w:rtl/>
        </w:rPr>
        <w:t>–</w:t>
      </w:r>
    </w:p>
    <w:p w14:paraId="7685EA68" w14:textId="77777777" w:rsidR="00F314CB" w:rsidRPr="007E3135" w:rsidRDefault="00F314CB" w:rsidP="00F314CB">
      <w:pPr>
        <w:pStyle w:val="P00"/>
        <w:spacing w:before="0"/>
        <w:ind w:left="624"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(1)</w:t>
      </w:r>
      <w:r w:rsidRPr="007E3135">
        <w:rPr>
          <w:rStyle w:val="default"/>
          <w:rFonts w:cs="FrankRuehl" w:hint="cs"/>
          <w:vanish/>
          <w:sz w:val="22"/>
          <w:szCs w:val="22"/>
          <w:shd w:val="clear" w:color="auto" w:fill="FFFF99"/>
          <w:rtl/>
        </w:rPr>
        <w:tab/>
        <w:t xml:space="preserve">התשלום בעד ניטול מכולה ומטען בגלנוע שאינו רכב ביבוא </w:t>
      </w:r>
      <w:r w:rsidRPr="007E3135">
        <w:rPr>
          <w:rStyle w:val="default"/>
          <w:rFonts w:cs="FrankRuehl" w:hint="cs"/>
          <w:vanish/>
          <w:sz w:val="22"/>
          <w:szCs w:val="22"/>
          <w:u w:val="single"/>
          <w:shd w:val="clear" w:color="auto" w:fill="FFFF99"/>
          <w:rtl/>
        </w:rPr>
        <w:t>לפי סעיף 7(ב)(1)</w:t>
      </w:r>
      <w:r w:rsidRPr="007E3135">
        <w:rPr>
          <w:rStyle w:val="default"/>
          <w:rFonts w:cs="FrankRuehl" w:hint="cs"/>
          <w:vanish/>
          <w:sz w:val="22"/>
          <w:szCs w:val="22"/>
          <w:shd w:val="clear" w:color="auto" w:fill="FFFF99"/>
          <w:rtl/>
        </w:rPr>
        <w:t xml:space="preserve"> יחולק בין בעל המטען לבין בעל האנייה בהתאם לנקוב בטבלה מס' 1 בתוספת הראשונה;</w:t>
      </w:r>
    </w:p>
    <w:p w14:paraId="0A7E9CDC" w14:textId="77777777" w:rsidR="00F314CB" w:rsidRPr="007E3135" w:rsidRDefault="00F314CB" w:rsidP="00A734A9">
      <w:pPr>
        <w:pStyle w:val="P00"/>
        <w:spacing w:before="0"/>
        <w:ind w:left="624"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(2)</w:t>
      </w:r>
      <w:r w:rsidRPr="007E3135">
        <w:rPr>
          <w:rStyle w:val="default"/>
          <w:rFonts w:cs="FrankRuehl" w:hint="cs"/>
          <w:vanish/>
          <w:sz w:val="22"/>
          <w:szCs w:val="22"/>
          <w:shd w:val="clear" w:color="auto" w:fill="FFFF99"/>
          <w:rtl/>
        </w:rPr>
        <w:tab/>
        <w:t xml:space="preserve">התשלום בעד ניטול מטען, למעט מכולה </w:t>
      </w:r>
      <w:r w:rsidRPr="007E3135">
        <w:rPr>
          <w:rStyle w:val="default"/>
          <w:rFonts w:cs="FrankRuehl" w:hint="cs"/>
          <w:strike/>
          <w:vanish/>
          <w:sz w:val="22"/>
          <w:szCs w:val="22"/>
          <w:shd w:val="clear" w:color="auto" w:fill="FFFF99"/>
          <w:rtl/>
        </w:rPr>
        <w:t>ומטען בגלנוע שאינו רכב ביבוא</w:t>
      </w:r>
      <w:r w:rsidRPr="007E3135">
        <w:rPr>
          <w:rStyle w:val="default"/>
          <w:rFonts w:cs="FrankRuehl" w:hint="cs"/>
          <w:vanish/>
          <w:sz w:val="22"/>
          <w:szCs w:val="22"/>
          <w:shd w:val="clear" w:color="auto" w:fill="FFFF99"/>
          <w:rtl/>
        </w:rPr>
        <w:t xml:space="preserve"> </w:t>
      </w:r>
      <w:r w:rsidRPr="007E3135">
        <w:rPr>
          <w:rStyle w:val="default"/>
          <w:rFonts w:cs="FrankRuehl" w:hint="cs"/>
          <w:vanish/>
          <w:sz w:val="22"/>
          <w:szCs w:val="22"/>
          <w:u w:val="single"/>
          <w:shd w:val="clear" w:color="auto" w:fill="FFFF99"/>
          <w:rtl/>
        </w:rPr>
        <w:t>מטען בגלנוע שאינו רכב בייבוא, ומטען שהוא גרעינים ומוצרי גרעינים, לפי סעיף 7(א)(1)</w:t>
      </w:r>
      <w:r w:rsidRPr="007E3135">
        <w:rPr>
          <w:rStyle w:val="default"/>
          <w:rFonts w:cs="FrankRuehl" w:hint="cs"/>
          <w:vanish/>
          <w:sz w:val="22"/>
          <w:szCs w:val="22"/>
          <w:shd w:val="clear" w:color="auto" w:fill="FFFF99"/>
          <w:rtl/>
        </w:rPr>
        <w:t>, יחולק בין בעל המטען לבין בעל האנייה בהתאם לנקוב בטבלה מס' 2 בתוספת הראשונה.</w:t>
      </w:r>
    </w:p>
    <w:p w14:paraId="365447D0" w14:textId="77777777" w:rsidR="00FD5737" w:rsidRPr="007E3135" w:rsidRDefault="00FD5737" w:rsidP="00FD5737">
      <w:pPr>
        <w:pStyle w:val="P00"/>
        <w:spacing w:before="0"/>
        <w:ind w:left="0" w:right="1134"/>
        <w:rPr>
          <w:rStyle w:val="default"/>
          <w:rFonts w:cs="FrankRuehl" w:hint="cs"/>
          <w:vanish/>
          <w:sz w:val="20"/>
          <w:szCs w:val="20"/>
          <w:shd w:val="clear" w:color="auto" w:fill="FFFF99"/>
          <w:rtl/>
        </w:rPr>
      </w:pPr>
    </w:p>
    <w:p w14:paraId="5A53D0A0" w14:textId="77777777" w:rsidR="00FD5737" w:rsidRPr="007E3135" w:rsidRDefault="00FD5737" w:rsidP="00FD5737">
      <w:pPr>
        <w:pStyle w:val="P00"/>
        <w:spacing w:before="0"/>
        <w:ind w:left="0" w:right="1134"/>
        <w:rPr>
          <w:rStyle w:val="default"/>
          <w:rFonts w:cs="FrankRuehl" w:hint="cs"/>
          <w:vanish/>
          <w:color w:val="FF0000"/>
          <w:sz w:val="20"/>
          <w:szCs w:val="20"/>
          <w:shd w:val="clear" w:color="auto" w:fill="FFFF99"/>
          <w:rtl/>
        </w:rPr>
      </w:pPr>
      <w:r w:rsidRPr="007E3135">
        <w:rPr>
          <w:rStyle w:val="default"/>
          <w:rFonts w:cs="FrankRuehl" w:hint="cs"/>
          <w:vanish/>
          <w:color w:val="FF0000"/>
          <w:sz w:val="20"/>
          <w:szCs w:val="20"/>
          <w:shd w:val="clear" w:color="auto" w:fill="FFFF99"/>
          <w:rtl/>
        </w:rPr>
        <w:t>מיום 26.7.2011</w:t>
      </w:r>
    </w:p>
    <w:p w14:paraId="5C7770B3" w14:textId="77777777" w:rsidR="00FD5737" w:rsidRPr="007E3135" w:rsidRDefault="00FD5737" w:rsidP="00FD5737">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(מס' 2) תשע"א-2011</w:t>
      </w:r>
    </w:p>
    <w:p w14:paraId="6D2B766A" w14:textId="77777777" w:rsidR="00FD5737" w:rsidRPr="007E3135" w:rsidRDefault="00FD5737" w:rsidP="00FD5737">
      <w:pPr>
        <w:pStyle w:val="P00"/>
        <w:spacing w:before="0"/>
        <w:ind w:left="0" w:right="1134"/>
        <w:rPr>
          <w:rStyle w:val="default"/>
          <w:rFonts w:cs="FrankRuehl" w:hint="cs"/>
          <w:vanish/>
          <w:sz w:val="20"/>
          <w:szCs w:val="20"/>
          <w:shd w:val="clear" w:color="auto" w:fill="FFFF99"/>
          <w:rtl/>
        </w:rPr>
      </w:pPr>
      <w:hyperlink r:id="rId55" w:history="1">
        <w:r w:rsidRPr="007E3135">
          <w:rPr>
            <w:rStyle w:val="Hyperlink"/>
            <w:rFonts w:cs="FrankRuehl" w:hint="cs"/>
            <w:vanish/>
            <w:szCs w:val="20"/>
            <w:shd w:val="clear" w:color="auto" w:fill="FFFF99"/>
            <w:rtl/>
          </w:rPr>
          <w:t>ק"ת תשע"א מס' 7018</w:t>
        </w:r>
      </w:hyperlink>
      <w:r w:rsidRPr="007E3135">
        <w:rPr>
          <w:rStyle w:val="default"/>
          <w:rFonts w:cs="FrankRuehl" w:hint="cs"/>
          <w:vanish/>
          <w:sz w:val="20"/>
          <w:szCs w:val="20"/>
          <w:shd w:val="clear" w:color="auto" w:fill="FFFF99"/>
          <w:rtl/>
        </w:rPr>
        <w:t xml:space="preserve"> מיום 26.7.2011 עמ' 1192</w:t>
      </w:r>
    </w:p>
    <w:p w14:paraId="376AB639" w14:textId="77777777" w:rsidR="00FD5737" w:rsidRPr="00FD5737" w:rsidRDefault="00FD5737" w:rsidP="00FD5737">
      <w:pPr>
        <w:pStyle w:val="P00"/>
        <w:ind w:left="0" w:right="1134"/>
        <w:rPr>
          <w:rStyle w:val="default"/>
          <w:rFonts w:cs="FrankRuehl" w:hint="cs"/>
          <w:sz w:val="2"/>
          <w:szCs w:val="2"/>
          <w:shd w:val="clear" w:color="auto" w:fill="FFFF99"/>
          <w:rtl/>
        </w:rPr>
      </w:pPr>
      <w:r w:rsidRPr="007E3135">
        <w:rPr>
          <w:rStyle w:val="big-number"/>
          <w:rFonts w:cs="FrankRuehl" w:hint="cs"/>
          <w:vanish/>
          <w:sz w:val="22"/>
          <w:szCs w:val="22"/>
          <w:shd w:val="clear" w:color="auto" w:fill="FFFF99"/>
          <w:rtl/>
        </w:rPr>
        <w:t>55</w:t>
      </w:r>
      <w:r w:rsidRPr="007E3135">
        <w:rPr>
          <w:rStyle w:val="big-number"/>
          <w:rFonts w:cs="FrankRuehl"/>
          <w:vanish/>
          <w:sz w:val="22"/>
          <w:szCs w:val="22"/>
          <w:shd w:val="clear" w:color="auto" w:fill="FFFF99"/>
          <w:rtl/>
        </w:rPr>
        <w:t>.</w:t>
      </w:r>
      <w:r w:rsidRPr="007E3135">
        <w:rPr>
          <w:rStyle w:val="big-number"/>
          <w:rFonts w:cs="FrankRuehl"/>
          <w:vanish/>
          <w:sz w:val="22"/>
          <w:szCs w:val="22"/>
          <w:shd w:val="clear" w:color="auto" w:fill="FFFF99"/>
          <w:rtl/>
        </w:rPr>
        <w:tab/>
      </w:r>
      <w:r w:rsidRPr="007E3135">
        <w:rPr>
          <w:rStyle w:val="default"/>
          <w:rFonts w:cs="FrankRuehl" w:hint="cs"/>
          <w:vanish/>
          <w:sz w:val="22"/>
          <w:szCs w:val="22"/>
          <w:shd w:val="clear" w:color="auto" w:fill="FFFF99"/>
          <w:rtl/>
        </w:rPr>
        <w:t xml:space="preserve">על אף האמור בסעיף 7(א) ו-(ב) </w:t>
      </w:r>
      <w:r w:rsidRPr="007E3135">
        <w:rPr>
          <w:rStyle w:val="default"/>
          <w:rFonts w:cs="FrankRuehl" w:hint="cs"/>
          <w:vanish/>
          <w:sz w:val="22"/>
          <w:szCs w:val="22"/>
          <w:u w:val="single"/>
          <w:shd w:val="clear" w:color="auto" w:fill="FFFF99"/>
          <w:rtl/>
        </w:rPr>
        <w:t>ובכפוף לאמור בסעיף 7(ג),</w:t>
      </w:r>
      <w:r w:rsidRPr="007E3135">
        <w:rPr>
          <w:rStyle w:val="default"/>
          <w:rFonts w:cs="FrankRuehl" w:hint="cs"/>
          <w:vanish/>
          <w:sz w:val="22"/>
          <w:szCs w:val="22"/>
          <w:shd w:val="clear" w:color="auto" w:fill="FFFF99"/>
          <w:rtl/>
        </w:rPr>
        <w:t xml:space="preserve"> בתקופה שמיום התחילה עד 2013 </w:t>
      </w:r>
      <w:r w:rsidRPr="007E3135">
        <w:rPr>
          <w:rStyle w:val="default"/>
          <w:rFonts w:cs="FrankRuehl"/>
          <w:vanish/>
          <w:sz w:val="22"/>
          <w:szCs w:val="22"/>
          <w:shd w:val="clear" w:color="auto" w:fill="FFFF99"/>
          <w:rtl/>
        </w:rPr>
        <w:t>–</w:t>
      </w:r>
      <w:bookmarkEnd w:id="93"/>
    </w:p>
    <w:p w14:paraId="13DD69F9" w14:textId="77777777" w:rsidR="001B4B20" w:rsidRDefault="001B4B20" w:rsidP="00F20274">
      <w:pPr>
        <w:pStyle w:val="P00"/>
        <w:spacing w:before="72"/>
        <w:ind w:left="0" w:right="1134"/>
        <w:rPr>
          <w:rStyle w:val="default"/>
          <w:rFonts w:cs="FrankRuehl" w:hint="cs"/>
          <w:sz w:val="20"/>
          <w:rtl/>
        </w:rPr>
      </w:pPr>
      <w:bookmarkStart w:id="94" w:name="Seif55"/>
      <w:bookmarkEnd w:id="94"/>
      <w:r w:rsidRPr="00536FF0">
        <w:rPr>
          <w:rFonts w:cs="Miriam"/>
          <w:lang w:val="he-IL"/>
        </w:rPr>
        <w:pict w14:anchorId="24A60FB8">
          <v:rect id="_x0000_s2492" style="position:absolute;left:0;text-align:left;margin-left:464.35pt;margin-top:7.1pt;width:75.05pt;height:45.3pt;z-index:251658240" o:allowincell="f" filled="f" stroked="f" strokecolor="lime" strokeweight=".25pt">
            <v:textbox style="mso-next-textbox:#_x0000_s2492" inset="0,0,0,0">
              <w:txbxContent>
                <w:p w14:paraId="040667E0" w14:textId="77777777" w:rsidR="00CF5313" w:rsidRDefault="00CF5313" w:rsidP="001B4B20">
                  <w:pPr>
                    <w:spacing w:line="160" w:lineRule="exact"/>
                    <w:rPr>
                      <w:rFonts w:cs="Miriam" w:hint="cs"/>
                      <w:noProof/>
                      <w:sz w:val="18"/>
                      <w:szCs w:val="18"/>
                      <w:rtl/>
                    </w:rPr>
                  </w:pPr>
                  <w:r>
                    <w:rPr>
                      <w:rFonts w:cs="Miriam" w:hint="cs"/>
                      <w:sz w:val="18"/>
                      <w:szCs w:val="18"/>
                      <w:rtl/>
                    </w:rPr>
                    <w:t>הוראת מעבר לעניין עדכון התעריפים המרביים לשירותי ניטול לפי מקדם הפחתת מחירים שנתי</w:t>
                  </w:r>
                </w:p>
              </w:txbxContent>
            </v:textbox>
            <w10:anchorlock/>
          </v:rect>
        </w:pict>
      </w:r>
      <w:r w:rsidRPr="00536FF0">
        <w:rPr>
          <w:rStyle w:val="big-number"/>
          <w:rFonts w:cs="Miriam" w:hint="cs"/>
          <w:sz w:val="20"/>
          <w:rtl/>
        </w:rPr>
        <w:t>5</w:t>
      </w:r>
      <w:r w:rsidR="00F20274">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F20274">
        <w:rPr>
          <w:rStyle w:val="default"/>
          <w:rFonts w:cs="FrankRuehl" w:hint="cs"/>
          <w:sz w:val="20"/>
          <w:rtl/>
        </w:rPr>
        <w:t>(א)</w:t>
      </w:r>
      <w:r w:rsidR="00F20274">
        <w:rPr>
          <w:rStyle w:val="default"/>
          <w:rFonts w:cs="FrankRuehl" w:hint="cs"/>
          <w:sz w:val="20"/>
          <w:rtl/>
        </w:rPr>
        <w:tab/>
        <w:t xml:space="preserve">בסעיף זה </w:t>
      </w:r>
      <w:r w:rsidR="00F20274">
        <w:rPr>
          <w:rStyle w:val="default"/>
          <w:rFonts w:cs="FrankRuehl"/>
          <w:sz w:val="20"/>
          <w:rtl/>
        </w:rPr>
        <w:t>–</w:t>
      </w:r>
    </w:p>
    <w:p w14:paraId="303730F4" w14:textId="77777777" w:rsidR="00F20274" w:rsidRDefault="00F20274" w:rsidP="00F20274">
      <w:pPr>
        <w:pStyle w:val="P00"/>
        <w:spacing w:before="72"/>
        <w:ind w:left="0" w:right="1134"/>
        <w:rPr>
          <w:rStyle w:val="default"/>
          <w:rFonts w:cs="FrankRuehl" w:hint="cs"/>
          <w:sz w:val="20"/>
          <w:rtl/>
        </w:rPr>
      </w:pPr>
      <w:r>
        <w:rPr>
          <w:rStyle w:val="default"/>
          <w:rFonts w:cs="FrankRuehl" w:hint="cs"/>
          <w:sz w:val="20"/>
          <w:rtl/>
        </w:rPr>
        <w:tab/>
        <w:t xml:space="preserve">"מטענים" </w:t>
      </w:r>
      <w:r>
        <w:rPr>
          <w:rStyle w:val="default"/>
          <w:rFonts w:cs="FrankRuehl"/>
          <w:sz w:val="20"/>
          <w:rtl/>
        </w:rPr>
        <w:t>–</w:t>
      </w:r>
      <w:r>
        <w:rPr>
          <w:rStyle w:val="default"/>
          <w:rFonts w:cs="FrankRuehl" w:hint="cs"/>
          <w:sz w:val="20"/>
          <w:rtl/>
        </w:rPr>
        <w:t xml:space="preserve"> מטענים שנקבע מחיר מרבי לניטולם בצו זה, למעט מטענים בשטעון;</w:t>
      </w:r>
    </w:p>
    <w:p w14:paraId="505DBCA8" w14:textId="77777777" w:rsidR="00F20274" w:rsidRDefault="00F20274" w:rsidP="00F20274">
      <w:pPr>
        <w:pStyle w:val="P00"/>
        <w:spacing w:before="72"/>
        <w:ind w:left="0" w:right="1134"/>
        <w:rPr>
          <w:rStyle w:val="default"/>
          <w:rFonts w:cs="FrankRuehl" w:hint="cs"/>
          <w:sz w:val="20"/>
          <w:rtl/>
        </w:rPr>
      </w:pPr>
      <w:r>
        <w:rPr>
          <w:rStyle w:val="default"/>
          <w:rFonts w:cs="FrankRuehl" w:hint="cs"/>
          <w:sz w:val="20"/>
          <w:rtl/>
        </w:rPr>
        <w:tab/>
        <w:t xml:space="preserve">"סוג", לעניין מטען </w:t>
      </w:r>
      <w:r>
        <w:rPr>
          <w:rStyle w:val="default"/>
          <w:rFonts w:cs="FrankRuehl"/>
          <w:sz w:val="20"/>
          <w:rtl/>
        </w:rPr>
        <w:t>–</w:t>
      </w:r>
      <w:r>
        <w:rPr>
          <w:rStyle w:val="default"/>
          <w:rFonts w:cs="FrankRuehl" w:hint="cs"/>
          <w:sz w:val="20"/>
          <w:rtl/>
        </w:rPr>
        <w:t xml:space="preserve"> מכולות, מטען כללי או צובר חופנים.</w:t>
      </w:r>
    </w:p>
    <w:p w14:paraId="371B65D4" w14:textId="77777777" w:rsidR="00F20274" w:rsidRDefault="00F20274" w:rsidP="00F2027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ביום השינוי לפי סעיף 4, במשך 9 שנים, החל ביום 1.1.2012, יופחתו המחירים המרביים שנקבעו לשירותי ניטול בפרק ב' בשיעור שנתי של 1%.</w:t>
      </w:r>
    </w:p>
    <w:p w14:paraId="311E45F7" w14:textId="77777777" w:rsidR="001B4B20" w:rsidRDefault="001B4B20" w:rsidP="00681197">
      <w:pPr>
        <w:pStyle w:val="P00"/>
        <w:spacing w:before="72"/>
        <w:ind w:left="0" w:right="1134"/>
        <w:rPr>
          <w:rStyle w:val="default"/>
          <w:rFonts w:cs="FrankRuehl" w:hint="cs"/>
          <w:sz w:val="20"/>
          <w:rtl/>
        </w:rPr>
      </w:pPr>
      <w:bookmarkStart w:id="95" w:name="Seif56"/>
      <w:bookmarkEnd w:id="95"/>
      <w:r w:rsidRPr="00536FF0">
        <w:rPr>
          <w:rFonts w:cs="Miriam"/>
          <w:lang w:val="he-IL"/>
        </w:rPr>
        <w:pict w14:anchorId="11B5D2CC">
          <v:rect id="_x0000_s2493" style="position:absolute;left:0;text-align:left;margin-left:464.35pt;margin-top:7.1pt;width:75.05pt;height:34.6pt;z-index:251659264" o:allowincell="f" filled="f" stroked="f" strokecolor="lime" strokeweight=".25pt">
            <v:textbox style="mso-next-textbox:#_x0000_s2493" inset="0,0,0,0">
              <w:txbxContent>
                <w:p w14:paraId="139961B8" w14:textId="77777777" w:rsidR="00CF5313" w:rsidRDefault="00CF5313" w:rsidP="001B4B20">
                  <w:pPr>
                    <w:spacing w:line="160" w:lineRule="exact"/>
                    <w:rPr>
                      <w:rFonts w:cs="Miriam" w:hint="cs"/>
                      <w:noProof/>
                      <w:sz w:val="18"/>
                      <w:szCs w:val="18"/>
                      <w:rtl/>
                    </w:rPr>
                  </w:pPr>
                  <w:r>
                    <w:rPr>
                      <w:rFonts w:cs="Miriam" w:hint="cs"/>
                      <w:sz w:val="18"/>
                      <w:szCs w:val="18"/>
                      <w:rtl/>
                    </w:rPr>
                    <w:t>הוראת מעבר וסייג לעניין תוספת תשלום לחומרים מסוכנים ארוזים מסוימים</w:t>
                  </w:r>
                </w:p>
              </w:txbxContent>
            </v:textbox>
            <w10:anchorlock/>
          </v:rect>
        </w:pict>
      </w:r>
      <w:r w:rsidRPr="00536FF0">
        <w:rPr>
          <w:rStyle w:val="big-number"/>
          <w:rFonts w:cs="Miriam" w:hint="cs"/>
          <w:sz w:val="20"/>
          <w:rtl/>
        </w:rPr>
        <w:t>5</w:t>
      </w:r>
      <w:r w:rsidR="00F20274">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681197">
        <w:rPr>
          <w:rStyle w:val="default"/>
          <w:rFonts w:cs="FrankRuehl" w:hint="cs"/>
          <w:sz w:val="20"/>
          <w:rtl/>
        </w:rPr>
        <w:t>(א)</w:t>
      </w:r>
      <w:r w:rsidR="00681197">
        <w:rPr>
          <w:rStyle w:val="default"/>
          <w:rFonts w:cs="FrankRuehl" w:hint="cs"/>
          <w:sz w:val="20"/>
          <w:rtl/>
        </w:rPr>
        <w:tab/>
        <w:t xml:space="preserve">תוספת התשלום האמורה בסעיף 13(1) תחול על ניטול חומרים מסוכנים ארוזים המפורטים להלן, כשהם נמסרים במסירה עקיפה, בשיעור הנקוב בתוספת החמישית לפי שנים </w:t>
      </w:r>
      <w:r w:rsidR="00681197">
        <w:rPr>
          <w:rStyle w:val="default"/>
          <w:rFonts w:cs="FrankRuehl"/>
          <w:sz w:val="20"/>
          <w:rtl/>
        </w:rPr>
        <w:t>–</w:t>
      </w:r>
    </w:p>
    <w:p w14:paraId="716EE74C" w14:textId="77777777" w:rsidR="00681197" w:rsidRDefault="00681197" w:rsidP="0068119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כותנה, יוטה סיבים;</w:t>
      </w:r>
    </w:p>
    <w:p w14:paraId="46AC5541" w14:textId="77777777" w:rsidR="00681197" w:rsidRDefault="00681197" w:rsidP="0068119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גפרית מס' או"ם 1350;</w:t>
      </w:r>
    </w:p>
    <w:p w14:paraId="5C4F8830" w14:textId="77777777" w:rsidR="00681197" w:rsidRDefault="00681197" w:rsidP="0068119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חומצה זרחתית מס' או"ם 1805.</w:t>
      </w:r>
    </w:p>
    <w:p w14:paraId="722870A7" w14:textId="77777777" w:rsidR="00681197" w:rsidRDefault="00A734A9" w:rsidP="00A734A9">
      <w:pPr>
        <w:pStyle w:val="P00"/>
        <w:spacing w:before="72"/>
        <w:ind w:left="0" w:right="1134"/>
        <w:rPr>
          <w:rStyle w:val="default"/>
          <w:rFonts w:cs="FrankRuehl" w:hint="cs"/>
          <w:sz w:val="20"/>
          <w:rtl/>
        </w:rPr>
      </w:pPr>
      <w:r>
        <w:rPr>
          <w:rFonts w:cs="FrankRuehl" w:hint="cs"/>
          <w:rtl/>
          <w:lang w:eastAsia="en-US"/>
        </w:rPr>
        <w:pict w14:anchorId="0764A47E">
          <v:shape id="_x0000_s2522" type="#_x0000_t202" style="position:absolute;left:0;text-align:left;margin-left:470.35pt;margin-top:7.1pt;width:1in;height:9pt;z-index:251680768" filled="f" stroked="f">
            <v:textbox inset="1mm,0,1mm,0">
              <w:txbxContent>
                <w:p w14:paraId="7114BEE0" w14:textId="77777777" w:rsidR="00CF5313" w:rsidRDefault="00CF5313" w:rsidP="00A734A9">
                  <w:pPr>
                    <w:spacing w:line="160" w:lineRule="exact"/>
                    <w:rPr>
                      <w:rFonts w:cs="Miriam" w:hint="cs"/>
                      <w:noProof/>
                      <w:sz w:val="18"/>
                      <w:szCs w:val="18"/>
                      <w:rtl/>
                    </w:rPr>
                  </w:pPr>
                  <w:r>
                    <w:rPr>
                      <w:rFonts w:cs="Miriam" w:hint="cs"/>
                      <w:sz w:val="18"/>
                      <w:szCs w:val="18"/>
                      <w:rtl/>
                    </w:rPr>
                    <w:t>צו תשע"א-2010</w:t>
                  </w:r>
                </w:p>
              </w:txbxContent>
            </v:textbox>
            <w10:anchorlock/>
          </v:shape>
        </w:pict>
      </w:r>
      <w:r w:rsidR="00681197">
        <w:rPr>
          <w:rStyle w:val="default"/>
          <w:rFonts w:cs="FrankRuehl" w:hint="cs"/>
          <w:sz w:val="20"/>
          <w:rtl/>
        </w:rPr>
        <w:tab/>
        <w:t>(ב)</w:t>
      </w:r>
      <w:r w:rsidR="00681197">
        <w:rPr>
          <w:rStyle w:val="default"/>
          <w:rFonts w:cs="FrankRuehl" w:hint="cs"/>
          <w:sz w:val="20"/>
          <w:rtl/>
        </w:rPr>
        <w:tab/>
        <w:t>תוספת התשלום האמורה בסעיף 13(1) לא תחול על ניטול חנקת אשלגן מס' או"ם 1486, כשהוא ארוז.</w:t>
      </w:r>
    </w:p>
    <w:p w14:paraId="1476A0FF" w14:textId="77777777" w:rsidR="00681197" w:rsidRDefault="00681197" w:rsidP="0068119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בסעיף זה, "מספר או"ם" </w:t>
      </w:r>
      <w:r>
        <w:rPr>
          <w:rStyle w:val="default"/>
          <w:rFonts w:cs="FrankRuehl"/>
          <w:sz w:val="20"/>
          <w:rtl/>
        </w:rPr>
        <w:t>–</w:t>
      </w:r>
      <w:r>
        <w:rPr>
          <w:rStyle w:val="default"/>
          <w:rFonts w:cs="FrankRuehl" w:hint="cs"/>
          <w:sz w:val="20"/>
          <w:rtl/>
        </w:rPr>
        <w:t xml:space="preserve"> מספר החומר בסיווג שנתן האו"ם.</w:t>
      </w:r>
    </w:p>
    <w:p w14:paraId="260B0086" w14:textId="77777777" w:rsidR="00A734A9" w:rsidRPr="007E3135" w:rsidRDefault="00A734A9" w:rsidP="00A734A9">
      <w:pPr>
        <w:pStyle w:val="P00"/>
        <w:spacing w:before="0"/>
        <w:ind w:left="0" w:right="1134"/>
        <w:rPr>
          <w:rStyle w:val="default"/>
          <w:rFonts w:cs="FrankRuehl" w:hint="cs"/>
          <w:vanish/>
          <w:color w:val="FF0000"/>
          <w:sz w:val="20"/>
          <w:szCs w:val="20"/>
          <w:shd w:val="clear" w:color="auto" w:fill="FFFF99"/>
          <w:rtl/>
        </w:rPr>
      </w:pPr>
      <w:bookmarkStart w:id="96" w:name="Rov81"/>
      <w:r w:rsidRPr="007E3135">
        <w:rPr>
          <w:rStyle w:val="default"/>
          <w:rFonts w:cs="FrankRuehl" w:hint="cs"/>
          <w:vanish/>
          <w:color w:val="FF0000"/>
          <w:sz w:val="20"/>
          <w:szCs w:val="20"/>
          <w:shd w:val="clear" w:color="auto" w:fill="FFFF99"/>
          <w:rtl/>
        </w:rPr>
        <w:t>מיום 21.11.2010</w:t>
      </w:r>
    </w:p>
    <w:p w14:paraId="0F1FDCC4" w14:textId="77777777" w:rsidR="00A734A9" w:rsidRPr="007E3135" w:rsidRDefault="00A734A9" w:rsidP="00A734A9">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5464F4A3" w14:textId="77777777" w:rsidR="00A734A9" w:rsidRPr="007E3135" w:rsidRDefault="00A734A9" w:rsidP="00A734A9">
      <w:pPr>
        <w:pStyle w:val="P00"/>
        <w:spacing w:before="0"/>
        <w:ind w:left="0" w:right="1134"/>
        <w:rPr>
          <w:rStyle w:val="default"/>
          <w:rFonts w:cs="FrankRuehl" w:hint="cs"/>
          <w:vanish/>
          <w:sz w:val="20"/>
          <w:szCs w:val="20"/>
          <w:shd w:val="clear" w:color="auto" w:fill="FFFF99"/>
          <w:rtl/>
        </w:rPr>
      </w:pPr>
      <w:hyperlink r:id="rId56"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176</w:t>
      </w:r>
    </w:p>
    <w:p w14:paraId="4009FC36" w14:textId="77777777" w:rsidR="00A734A9" w:rsidRPr="00A734A9" w:rsidRDefault="00A734A9" w:rsidP="00A734A9">
      <w:pPr>
        <w:pStyle w:val="P00"/>
        <w:ind w:left="0" w:right="1134"/>
        <w:rPr>
          <w:rStyle w:val="default"/>
          <w:rFonts w:cs="FrankRuehl" w:hint="cs"/>
          <w:sz w:val="2"/>
          <w:szCs w:val="2"/>
          <w:rtl/>
        </w:rPr>
      </w:pPr>
      <w:r w:rsidRPr="007E3135">
        <w:rPr>
          <w:rStyle w:val="default"/>
          <w:rFonts w:cs="FrankRuehl" w:hint="cs"/>
          <w:vanish/>
          <w:sz w:val="22"/>
          <w:szCs w:val="22"/>
          <w:shd w:val="clear" w:color="auto" w:fill="FFFF99"/>
          <w:rtl/>
        </w:rPr>
        <w:tab/>
        <w:t>(ב)</w:t>
      </w:r>
      <w:r w:rsidRPr="007E3135">
        <w:rPr>
          <w:rStyle w:val="default"/>
          <w:rFonts w:cs="FrankRuehl" w:hint="cs"/>
          <w:vanish/>
          <w:sz w:val="22"/>
          <w:szCs w:val="22"/>
          <w:shd w:val="clear" w:color="auto" w:fill="FFFF99"/>
          <w:rtl/>
        </w:rPr>
        <w:tab/>
        <w:t xml:space="preserve">תוספת התשלום האמורה בסעיף 13(1) לא תחול על ניטול חנקת אשלגן מס' או"ם 1486, כשהוא ארוז </w:t>
      </w:r>
      <w:r w:rsidRPr="007E3135">
        <w:rPr>
          <w:rStyle w:val="default"/>
          <w:rFonts w:cs="FrankRuehl" w:hint="cs"/>
          <w:strike/>
          <w:vanish/>
          <w:sz w:val="22"/>
          <w:szCs w:val="22"/>
          <w:shd w:val="clear" w:color="auto" w:fill="FFFF99"/>
          <w:rtl/>
        </w:rPr>
        <w:t>ונמסר במסירה עקיפה</w:t>
      </w:r>
      <w:r w:rsidRPr="007E3135">
        <w:rPr>
          <w:rStyle w:val="default"/>
          <w:rFonts w:cs="FrankRuehl" w:hint="cs"/>
          <w:vanish/>
          <w:sz w:val="22"/>
          <w:szCs w:val="22"/>
          <w:shd w:val="clear" w:color="auto" w:fill="FFFF99"/>
          <w:rtl/>
        </w:rPr>
        <w:t>.</w:t>
      </w:r>
      <w:bookmarkEnd w:id="96"/>
    </w:p>
    <w:p w14:paraId="5A1D8C24" w14:textId="77777777" w:rsidR="001B4B20" w:rsidRDefault="001B4B20" w:rsidP="00681197">
      <w:pPr>
        <w:pStyle w:val="P00"/>
        <w:spacing w:before="72"/>
        <w:ind w:left="0" w:right="1134"/>
        <w:rPr>
          <w:rStyle w:val="default"/>
          <w:rFonts w:cs="FrankRuehl" w:hint="cs"/>
          <w:sz w:val="20"/>
          <w:rtl/>
        </w:rPr>
      </w:pPr>
      <w:bookmarkStart w:id="97" w:name="Seif57"/>
      <w:bookmarkEnd w:id="97"/>
      <w:r w:rsidRPr="00536FF0">
        <w:rPr>
          <w:rFonts w:cs="Miriam"/>
          <w:lang w:val="he-IL"/>
        </w:rPr>
        <w:pict w14:anchorId="3B073B15">
          <v:rect id="_x0000_s2494" style="position:absolute;left:0;text-align:left;margin-left:464.35pt;margin-top:7.1pt;width:75.05pt;height:48.05pt;z-index:251660288" o:allowincell="f" filled="f" stroked="f" strokecolor="lime" strokeweight=".25pt">
            <v:textbox style="mso-next-textbox:#_x0000_s2494" inset="0,0,0,0">
              <w:txbxContent>
                <w:p w14:paraId="3C23888E" w14:textId="77777777" w:rsidR="00CF5313" w:rsidRDefault="00CF5313" w:rsidP="001B4B20">
                  <w:pPr>
                    <w:spacing w:line="160" w:lineRule="exact"/>
                    <w:rPr>
                      <w:rFonts w:cs="Miriam" w:hint="cs"/>
                      <w:noProof/>
                      <w:sz w:val="18"/>
                      <w:szCs w:val="18"/>
                      <w:rtl/>
                    </w:rPr>
                  </w:pPr>
                  <w:r>
                    <w:rPr>
                      <w:rFonts w:cs="Miriam" w:hint="cs"/>
                      <w:sz w:val="18"/>
                      <w:szCs w:val="18"/>
                      <w:rtl/>
                    </w:rPr>
                    <w:t>הוראת מעבר לעניין תשלומים המשולמים לחברת הפיתוח והנכסים</w:t>
                  </w:r>
                </w:p>
                <w:p w14:paraId="3A3A72DF" w14:textId="77777777" w:rsidR="00CF5313" w:rsidRDefault="00CF5313" w:rsidP="001B4B20">
                  <w:pPr>
                    <w:spacing w:line="160" w:lineRule="exact"/>
                    <w:rPr>
                      <w:rFonts w:cs="Miriam" w:hint="cs"/>
                      <w:noProof/>
                      <w:sz w:val="18"/>
                      <w:szCs w:val="18"/>
                      <w:rtl/>
                    </w:rPr>
                  </w:pPr>
                  <w:r>
                    <w:rPr>
                      <w:rFonts w:cs="Miriam" w:hint="cs"/>
                      <w:noProof/>
                      <w:sz w:val="18"/>
                      <w:szCs w:val="18"/>
                      <w:rtl/>
                    </w:rPr>
                    <w:t>צו תשע"א-2010</w:t>
                  </w:r>
                </w:p>
              </w:txbxContent>
            </v:textbox>
            <w10:anchorlock/>
          </v:rect>
        </w:pict>
      </w:r>
      <w:r w:rsidRPr="00536FF0">
        <w:rPr>
          <w:rStyle w:val="big-number"/>
          <w:rFonts w:cs="Miriam" w:hint="cs"/>
          <w:sz w:val="20"/>
          <w:rtl/>
        </w:rPr>
        <w:t>5</w:t>
      </w:r>
      <w:r w:rsidR="00681197">
        <w:rPr>
          <w:rStyle w:val="big-number"/>
          <w:rFonts w:cs="Miriam" w:hint="cs"/>
          <w:sz w:val="20"/>
          <w:rtl/>
        </w:rPr>
        <w:t>8</w:t>
      </w:r>
      <w:r w:rsidRPr="00536FF0">
        <w:rPr>
          <w:rStyle w:val="big-number"/>
          <w:rFonts w:cs="FrankRuehl"/>
          <w:sz w:val="20"/>
          <w:szCs w:val="26"/>
          <w:rtl/>
        </w:rPr>
        <w:t>.</w:t>
      </w:r>
      <w:r w:rsidRPr="00536FF0">
        <w:rPr>
          <w:rStyle w:val="big-number"/>
          <w:rFonts w:cs="FrankRuehl"/>
          <w:sz w:val="20"/>
          <w:szCs w:val="26"/>
          <w:rtl/>
        </w:rPr>
        <w:tab/>
      </w:r>
      <w:r w:rsidR="00681197">
        <w:rPr>
          <w:rStyle w:val="default"/>
          <w:rFonts w:cs="FrankRuehl" w:hint="cs"/>
          <w:sz w:val="20"/>
          <w:rtl/>
        </w:rPr>
        <w:t>(א)</w:t>
      </w:r>
      <w:r w:rsidR="00681197">
        <w:rPr>
          <w:rStyle w:val="default"/>
          <w:rFonts w:cs="FrankRuehl" w:hint="cs"/>
          <w:sz w:val="20"/>
          <w:rtl/>
        </w:rPr>
        <w:tab/>
        <w:t xml:space="preserve">בסעיף זה </w:t>
      </w:r>
      <w:r w:rsidR="00681197">
        <w:rPr>
          <w:rStyle w:val="default"/>
          <w:rFonts w:cs="FrankRuehl"/>
          <w:sz w:val="20"/>
          <w:rtl/>
        </w:rPr>
        <w:t>–</w:t>
      </w:r>
    </w:p>
    <w:p w14:paraId="3A9629D4" w14:textId="77777777" w:rsidR="00681197" w:rsidRDefault="00681197" w:rsidP="00A734A9">
      <w:pPr>
        <w:pStyle w:val="P00"/>
        <w:spacing w:before="72"/>
        <w:ind w:left="0" w:right="1134"/>
        <w:rPr>
          <w:rStyle w:val="default"/>
          <w:rFonts w:cs="FrankRuehl" w:hint="cs"/>
          <w:sz w:val="20"/>
          <w:rtl/>
        </w:rPr>
      </w:pPr>
      <w:r>
        <w:rPr>
          <w:rStyle w:val="default"/>
          <w:rFonts w:cs="FrankRuehl" w:hint="cs"/>
          <w:sz w:val="20"/>
          <w:rtl/>
        </w:rPr>
        <w:tab/>
        <w:t xml:space="preserve">"כתבי ההסמכה" </w:t>
      </w:r>
      <w:r>
        <w:rPr>
          <w:rStyle w:val="default"/>
          <w:rFonts w:cs="FrankRuehl"/>
          <w:sz w:val="20"/>
          <w:rtl/>
        </w:rPr>
        <w:t>–</w:t>
      </w:r>
      <w:r>
        <w:rPr>
          <w:rStyle w:val="default"/>
          <w:rFonts w:cs="FrankRuehl" w:hint="cs"/>
          <w:sz w:val="20"/>
          <w:rtl/>
        </w:rPr>
        <w:t xml:space="preserve"> </w:t>
      </w:r>
      <w:r w:rsidR="00A734A9" w:rsidRPr="00A734A9">
        <w:rPr>
          <w:rStyle w:val="default"/>
          <w:rFonts w:cs="FrankRuehl" w:hint="cs"/>
          <w:sz w:val="20"/>
          <w:rtl/>
        </w:rPr>
        <w:t>כתב ההסמכה של חברת נמל חיפה בע"מ, כתב ההסמכה של חברת נמל אשדוד בע"מ וכתב ההסמכה של חברת נמל אילת בע"מ, להיות חברת נמל לפי סעיף 10 לחוק הרשות, שנחתמו על ידי שרי האוצר והתחבורה ביום ו' באדר א' התשס"ה (15 בפברואר 2005)</w:t>
      </w:r>
      <w:r>
        <w:rPr>
          <w:rStyle w:val="default"/>
          <w:rFonts w:cs="FrankRuehl" w:hint="cs"/>
          <w:sz w:val="20"/>
          <w:rtl/>
        </w:rPr>
        <w:t>;</w:t>
      </w:r>
    </w:p>
    <w:p w14:paraId="2DCF814F" w14:textId="77777777" w:rsidR="00681197" w:rsidRDefault="00681197" w:rsidP="00681197">
      <w:pPr>
        <w:pStyle w:val="P00"/>
        <w:spacing w:before="72"/>
        <w:ind w:left="0" w:right="1134"/>
        <w:rPr>
          <w:rStyle w:val="default"/>
          <w:rFonts w:cs="FrankRuehl" w:hint="cs"/>
          <w:sz w:val="20"/>
          <w:rtl/>
        </w:rPr>
      </w:pPr>
      <w:r>
        <w:rPr>
          <w:rStyle w:val="default"/>
          <w:rFonts w:cs="FrankRuehl" w:hint="cs"/>
          <w:sz w:val="20"/>
          <w:rtl/>
        </w:rPr>
        <w:tab/>
        <w:t xml:space="preserve">"שטח חברת הנמל" </w:t>
      </w:r>
      <w:r>
        <w:rPr>
          <w:rStyle w:val="default"/>
          <w:rFonts w:cs="FrankRuehl"/>
          <w:sz w:val="20"/>
          <w:rtl/>
        </w:rPr>
        <w:t>–</w:t>
      </w:r>
      <w:r>
        <w:rPr>
          <w:rStyle w:val="default"/>
          <w:rFonts w:cs="FrankRuehl" w:hint="cs"/>
          <w:sz w:val="20"/>
          <w:rtl/>
        </w:rPr>
        <w:t xml:space="preserve"> כהגדרתו בכתבי ההסמכה.</w:t>
      </w:r>
    </w:p>
    <w:p w14:paraId="0CA07EA2" w14:textId="77777777" w:rsidR="00681197" w:rsidRDefault="00A734A9" w:rsidP="00A734A9">
      <w:pPr>
        <w:pStyle w:val="P00"/>
        <w:spacing w:before="72"/>
        <w:ind w:left="0" w:right="1134"/>
        <w:rPr>
          <w:rStyle w:val="default"/>
          <w:rFonts w:cs="FrankRuehl" w:hint="cs"/>
          <w:sz w:val="20"/>
          <w:rtl/>
        </w:rPr>
      </w:pPr>
      <w:r>
        <w:rPr>
          <w:rFonts w:cs="FrankRuehl" w:hint="cs"/>
          <w:rtl/>
          <w:lang w:eastAsia="en-US"/>
        </w:rPr>
        <w:pict w14:anchorId="1F726F25">
          <v:shape id="_x0000_s2524" type="#_x0000_t202" style="position:absolute;left:0;text-align:left;margin-left:470.35pt;margin-top:7.1pt;width:1in;height:9pt;z-index:251681792" filled="f" stroked="f">
            <v:textbox inset="1mm,0,1mm,0">
              <w:txbxContent>
                <w:p w14:paraId="45C86B5E" w14:textId="77777777" w:rsidR="00CF5313" w:rsidRDefault="00CF5313" w:rsidP="00A734A9">
                  <w:pPr>
                    <w:spacing w:line="160" w:lineRule="exact"/>
                    <w:rPr>
                      <w:rFonts w:cs="Miriam" w:hint="cs"/>
                      <w:noProof/>
                      <w:sz w:val="18"/>
                      <w:szCs w:val="18"/>
                      <w:rtl/>
                    </w:rPr>
                  </w:pPr>
                  <w:r>
                    <w:rPr>
                      <w:rFonts w:cs="Miriam" w:hint="cs"/>
                      <w:noProof/>
                      <w:sz w:val="18"/>
                      <w:szCs w:val="18"/>
                      <w:rtl/>
                    </w:rPr>
                    <w:t>צו תשע"א-2010</w:t>
                  </w:r>
                </w:p>
              </w:txbxContent>
            </v:textbox>
            <w10:anchorlock/>
          </v:shape>
        </w:pict>
      </w:r>
      <w:r w:rsidR="00681197">
        <w:rPr>
          <w:rStyle w:val="default"/>
          <w:rFonts w:cs="FrankRuehl" w:hint="cs"/>
          <w:sz w:val="20"/>
          <w:rtl/>
        </w:rPr>
        <w:tab/>
        <w:t>(ב)</w:t>
      </w:r>
      <w:r w:rsidR="00681197">
        <w:rPr>
          <w:rStyle w:val="default"/>
          <w:rFonts w:cs="FrankRuehl" w:hint="cs"/>
          <w:sz w:val="20"/>
          <w:rtl/>
        </w:rPr>
        <w:tab/>
      </w:r>
      <w:r w:rsidRPr="00A734A9">
        <w:rPr>
          <w:rStyle w:val="default"/>
          <w:rFonts w:cs="FrankRuehl" w:hint="cs"/>
          <w:sz w:val="20"/>
          <w:rtl/>
        </w:rPr>
        <w:t>חברת הנמל הנוגעת בדבר תגבה או תזכה בעבור חברת הפיתוח והנכסים, על אף האמור בסעיפים 41(ב) ו-46(ב), את דמי התשתית המשתלמים בעד המטענים שנמסרו בשטח חברת הנמל, ואת דמי המסירה ודמי הקבלה, ותעבירם במלואם ישירות אל חברת הפיתוח והנכסים או אל בעל המטען, לפי העניין, על פי נוהל שהמנהל יורה עליו, לאחר שנתן לחברת הפיתוח והנכסים ולחברות הנמל הזדמנות להשמיע את טענותיהן</w:t>
      </w:r>
      <w:r w:rsidR="00681197">
        <w:rPr>
          <w:rStyle w:val="default"/>
          <w:rFonts w:cs="FrankRuehl" w:hint="cs"/>
          <w:sz w:val="20"/>
          <w:rtl/>
        </w:rPr>
        <w:t>.</w:t>
      </w:r>
    </w:p>
    <w:p w14:paraId="0426B28B" w14:textId="77777777" w:rsidR="00681197" w:rsidRDefault="00700A6F" w:rsidP="00681197">
      <w:pPr>
        <w:pStyle w:val="P00"/>
        <w:spacing w:before="72"/>
        <w:ind w:left="0" w:right="1134"/>
        <w:rPr>
          <w:rStyle w:val="default"/>
          <w:rFonts w:cs="FrankRuehl" w:hint="cs"/>
          <w:sz w:val="20"/>
          <w:rtl/>
        </w:rPr>
      </w:pPr>
      <w:r>
        <w:rPr>
          <w:rFonts w:cs="FrankRuehl" w:hint="cs"/>
          <w:rtl/>
          <w:lang w:eastAsia="en-US"/>
        </w:rPr>
        <w:pict w14:anchorId="041EA21B">
          <v:shape id="_x0000_s2525" type="#_x0000_t202" style="position:absolute;left:0;text-align:left;margin-left:470.35pt;margin-top:7.1pt;width:1in;height:9pt;z-index:251682816" filled="f" stroked="f">
            <v:textbox inset="1mm,0,1mm,0">
              <w:txbxContent>
                <w:p w14:paraId="086C219F" w14:textId="77777777" w:rsidR="00CF5313" w:rsidRDefault="00CF5313" w:rsidP="00700A6F">
                  <w:pPr>
                    <w:spacing w:line="160" w:lineRule="exact"/>
                    <w:rPr>
                      <w:rFonts w:cs="Miriam" w:hint="cs"/>
                      <w:noProof/>
                      <w:sz w:val="18"/>
                      <w:szCs w:val="18"/>
                      <w:rtl/>
                    </w:rPr>
                  </w:pPr>
                  <w:r>
                    <w:rPr>
                      <w:rFonts w:cs="Miriam" w:hint="cs"/>
                      <w:noProof/>
                      <w:sz w:val="18"/>
                      <w:szCs w:val="18"/>
                      <w:rtl/>
                    </w:rPr>
                    <w:t>צו תשע"א-2010</w:t>
                  </w:r>
                </w:p>
              </w:txbxContent>
            </v:textbox>
            <w10:anchorlock/>
          </v:shape>
        </w:pict>
      </w:r>
      <w:r w:rsidR="00681197">
        <w:rPr>
          <w:rStyle w:val="default"/>
          <w:rFonts w:cs="FrankRuehl" w:hint="cs"/>
          <w:sz w:val="20"/>
          <w:rtl/>
        </w:rPr>
        <w:tab/>
        <w:t>(ג)</w:t>
      </w:r>
      <w:r w:rsidR="00681197">
        <w:rPr>
          <w:rStyle w:val="default"/>
          <w:rFonts w:cs="FrankRuehl" w:hint="cs"/>
          <w:sz w:val="20"/>
          <w:rtl/>
        </w:rPr>
        <w:tab/>
        <w:t>חברת הנמל הנוגעת בדבר תגנה בעבור חברת הפיתוח והנכסים, על אף האמור בסעיפים 7(ד), 23(ה), 41(ב), למעט לעניין דמי תשתית בעד המטענים שנמסרו בשטח חברת הנמל</w:t>
      </w:r>
      <w:r w:rsidR="00A734A9">
        <w:rPr>
          <w:rStyle w:val="default"/>
          <w:rFonts w:cs="FrankRuehl" w:hint="cs"/>
          <w:sz w:val="20"/>
          <w:rtl/>
        </w:rPr>
        <w:t xml:space="preserve"> או בשטח מספנות ישראל</w:t>
      </w:r>
      <w:r w:rsidR="00681197">
        <w:rPr>
          <w:rStyle w:val="default"/>
          <w:rFonts w:cs="FrankRuehl" w:hint="cs"/>
          <w:sz w:val="20"/>
          <w:rtl/>
        </w:rPr>
        <w:t>, ו-44(ה), את התשלומים לפי אותם סעיפים, ותעבירם לחברת הפיתוח והנכסים לפי הוראות צו רשות הספנות והנמלים (קביעת דמי שימוש ראויים שתשלם חברת הנמל לחברת הפיתוח והנכסים), התשס"ה-2005, על פי נוהל שהמנהל יורה עליו, לאחר שנתן לחברת הפיתוח והנכסים וחברות הנמל הזדמנות להשמיע את טענותיהן.</w:t>
      </w:r>
    </w:p>
    <w:p w14:paraId="5B9C3FFB" w14:textId="77777777" w:rsidR="00681197" w:rsidRDefault="00681197" w:rsidP="00681197">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בעד גביית התשלומים לפי סעיף זה תשולם לחברת הנמל עמלת גבייה בשיעור של 0.5% מהתשלומים המועברים בפועל לחברת הפיתוח והנכסים.</w:t>
      </w:r>
    </w:p>
    <w:p w14:paraId="144F76F3" w14:textId="77777777" w:rsidR="00A734A9" w:rsidRPr="007E3135" w:rsidRDefault="00A734A9" w:rsidP="00A734A9">
      <w:pPr>
        <w:pStyle w:val="P00"/>
        <w:spacing w:before="0"/>
        <w:ind w:left="0" w:right="1134"/>
        <w:rPr>
          <w:rStyle w:val="default"/>
          <w:rFonts w:cs="FrankRuehl" w:hint="cs"/>
          <w:vanish/>
          <w:color w:val="FF0000"/>
          <w:sz w:val="20"/>
          <w:szCs w:val="20"/>
          <w:shd w:val="clear" w:color="auto" w:fill="FFFF99"/>
          <w:rtl/>
        </w:rPr>
      </w:pPr>
      <w:bookmarkStart w:id="98" w:name="Rov82"/>
      <w:r w:rsidRPr="007E3135">
        <w:rPr>
          <w:rStyle w:val="default"/>
          <w:rFonts w:cs="FrankRuehl" w:hint="cs"/>
          <w:vanish/>
          <w:color w:val="FF0000"/>
          <w:sz w:val="20"/>
          <w:szCs w:val="20"/>
          <w:shd w:val="clear" w:color="auto" w:fill="FFFF99"/>
          <w:rtl/>
        </w:rPr>
        <w:t>מיום 21.11.2010</w:t>
      </w:r>
    </w:p>
    <w:p w14:paraId="4792F7EE" w14:textId="77777777" w:rsidR="00A734A9" w:rsidRPr="007E3135" w:rsidRDefault="00A734A9" w:rsidP="00A734A9">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6C3E5361" w14:textId="77777777" w:rsidR="00A734A9" w:rsidRPr="007E3135" w:rsidRDefault="00A734A9" w:rsidP="00A734A9">
      <w:pPr>
        <w:pStyle w:val="P00"/>
        <w:spacing w:before="0"/>
        <w:ind w:left="0" w:right="1134"/>
        <w:rPr>
          <w:rStyle w:val="default"/>
          <w:rFonts w:cs="FrankRuehl" w:hint="cs"/>
          <w:vanish/>
          <w:sz w:val="20"/>
          <w:szCs w:val="20"/>
          <w:shd w:val="clear" w:color="auto" w:fill="FFFF99"/>
          <w:rtl/>
        </w:rPr>
      </w:pPr>
      <w:hyperlink r:id="rId57"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176</w:t>
      </w:r>
    </w:p>
    <w:p w14:paraId="2E119BFD" w14:textId="77777777" w:rsidR="00A734A9" w:rsidRPr="007E3135" w:rsidRDefault="00A734A9" w:rsidP="00A734A9">
      <w:pPr>
        <w:pStyle w:val="P00"/>
        <w:ind w:left="0" w:right="1134"/>
        <w:rPr>
          <w:rStyle w:val="default"/>
          <w:rFonts w:cs="FrankRuehl" w:hint="cs"/>
          <w:vanish/>
          <w:sz w:val="22"/>
          <w:szCs w:val="22"/>
          <w:shd w:val="clear" w:color="auto" w:fill="FFFF99"/>
          <w:rtl/>
        </w:rPr>
      </w:pPr>
      <w:r w:rsidRPr="007E3135">
        <w:rPr>
          <w:rStyle w:val="big-number"/>
          <w:rFonts w:cs="FrankRuehl"/>
          <w:vanish/>
          <w:sz w:val="22"/>
          <w:szCs w:val="22"/>
          <w:shd w:val="clear" w:color="auto" w:fill="FFFF99"/>
          <w:rtl/>
        </w:rPr>
        <w:tab/>
      </w:r>
      <w:r w:rsidRPr="007E3135">
        <w:rPr>
          <w:rStyle w:val="default"/>
          <w:rFonts w:cs="FrankRuehl" w:hint="cs"/>
          <w:vanish/>
          <w:sz w:val="22"/>
          <w:szCs w:val="22"/>
          <w:shd w:val="clear" w:color="auto" w:fill="FFFF99"/>
          <w:rtl/>
        </w:rPr>
        <w:t>(א)</w:t>
      </w:r>
      <w:r w:rsidRPr="007E3135">
        <w:rPr>
          <w:rStyle w:val="default"/>
          <w:rFonts w:cs="FrankRuehl" w:hint="cs"/>
          <w:vanish/>
          <w:sz w:val="22"/>
          <w:szCs w:val="22"/>
          <w:shd w:val="clear" w:color="auto" w:fill="FFFF99"/>
          <w:rtl/>
        </w:rPr>
        <w:tab/>
        <w:t xml:space="preserve">בסעיף זה </w:t>
      </w:r>
      <w:r w:rsidRPr="007E3135">
        <w:rPr>
          <w:rStyle w:val="default"/>
          <w:rFonts w:cs="FrankRuehl"/>
          <w:vanish/>
          <w:sz w:val="22"/>
          <w:szCs w:val="22"/>
          <w:shd w:val="clear" w:color="auto" w:fill="FFFF99"/>
          <w:rtl/>
        </w:rPr>
        <w:t>–</w:t>
      </w:r>
    </w:p>
    <w:p w14:paraId="7499F42D" w14:textId="77777777" w:rsidR="00A734A9" w:rsidRPr="007E3135" w:rsidRDefault="00A734A9" w:rsidP="00A734A9">
      <w:pPr>
        <w:pStyle w:val="P00"/>
        <w:spacing w:before="0"/>
        <w:ind w:left="0" w:right="1134"/>
        <w:rPr>
          <w:rStyle w:val="default"/>
          <w:rFonts w:cs="FrankRuehl" w:hint="cs"/>
          <w:strike/>
          <w:vanish/>
          <w:sz w:val="22"/>
          <w:szCs w:val="22"/>
          <w:shd w:val="clear" w:color="auto" w:fill="FFFF99"/>
          <w:rtl/>
        </w:rPr>
      </w:pPr>
      <w:r w:rsidRPr="007E3135">
        <w:rPr>
          <w:rStyle w:val="default"/>
          <w:rFonts w:cs="FrankRuehl" w:hint="cs"/>
          <w:vanish/>
          <w:sz w:val="22"/>
          <w:szCs w:val="22"/>
          <w:shd w:val="clear" w:color="auto" w:fill="FFFF99"/>
          <w:rtl/>
        </w:rPr>
        <w:tab/>
      </w:r>
      <w:r w:rsidRPr="007E3135">
        <w:rPr>
          <w:rStyle w:val="default"/>
          <w:rFonts w:cs="FrankRuehl" w:hint="cs"/>
          <w:strike/>
          <w:vanish/>
          <w:sz w:val="22"/>
          <w:szCs w:val="22"/>
          <w:shd w:val="clear" w:color="auto" w:fill="FFFF99"/>
          <w:rtl/>
        </w:rPr>
        <w:t xml:space="preserve">"כתבי ההסמכה" </w:t>
      </w:r>
      <w:r w:rsidRPr="007E3135">
        <w:rPr>
          <w:rStyle w:val="default"/>
          <w:rFonts w:cs="FrankRuehl"/>
          <w:strike/>
          <w:vanish/>
          <w:sz w:val="22"/>
          <w:szCs w:val="22"/>
          <w:shd w:val="clear" w:color="auto" w:fill="FFFF99"/>
          <w:rtl/>
        </w:rPr>
        <w:t>–</w:t>
      </w:r>
      <w:r w:rsidRPr="007E3135">
        <w:rPr>
          <w:rStyle w:val="default"/>
          <w:rFonts w:cs="FrankRuehl" w:hint="cs"/>
          <w:strike/>
          <w:vanish/>
          <w:sz w:val="22"/>
          <w:szCs w:val="22"/>
          <w:shd w:val="clear" w:color="auto" w:fill="FFFF99"/>
          <w:rtl/>
        </w:rPr>
        <w:t xml:space="preserve"> כתב ההסמכה של חברת נמל חיפה בע"מ להיות חברת נמל לפי סעיף 10 לחוק רשות הספנות והנמלים וכתב ההסמכה של חברת נמל אשדוד בע"מ להיות חברת נמל, לפי סעיף 10 לחוק רשות הספנות והנמלים, אשר נחתמו ע"י שרי האוצר והתחבורה ביום 15.2.2005;</w:t>
      </w:r>
    </w:p>
    <w:p w14:paraId="51395630" w14:textId="77777777" w:rsidR="00A734A9" w:rsidRPr="007E3135" w:rsidRDefault="00A734A9" w:rsidP="00A734A9">
      <w:pPr>
        <w:pStyle w:val="P00"/>
        <w:spacing w:before="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ab/>
      </w:r>
      <w:r w:rsidRPr="007E3135">
        <w:rPr>
          <w:rStyle w:val="default"/>
          <w:rFonts w:cs="FrankRuehl" w:hint="cs"/>
          <w:vanish/>
          <w:sz w:val="22"/>
          <w:szCs w:val="22"/>
          <w:u w:val="single"/>
          <w:shd w:val="clear" w:color="auto" w:fill="FFFF99"/>
          <w:rtl/>
        </w:rPr>
        <w:t xml:space="preserve">"כתבי ההסמכה" </w:t>
      </w:r>
      <w:r w:rsidRPr="007E3135">
        <w:rPr>
          <w:rStyle w:val="default"/>
          <w:rFonts w:cs="FrankRuehl"/>
          <w:vanish/>
          <w:sz w:val="22"/>
          <w:szCs w:val="22"/>
          <w:u w:val="single"/>
          <w:shd w:val="clear" w:color="auto" w:fill="FFFF99"/>
          <w:rtl/>
        </w:rPr>
        <w:t>–</w:t>
      </w:r>
      <w:r w:rsidRPr="007E3135">
        <w:rPr>
          <w:rStyle w:val="default"/>
          <w:rFonts w:cs="FrankRuehl" w:hint="cs"/>
          <w:vanish/>
          <w:sz w:val="22"/>
          <w:szCs w:val="22"/>
          <w:u w:val="single"/>
          <w:shd w:val="clear" w:color="auto" w:fill="FFFF99"/>
          <w:rtl/>
        </w:rPr>
        <w:t xml:space="preserve"> כתב ההסמכה של חברת נמל חיפה בע"מ, כתב ההסמכה של חברת נמל אשדוד בע"מ וכתב ההסמכה של חברת נמל אילת בע"מ, להיות חברת נמל לפי סעיף 10 לחוק הרשות, שנחתמו על ידי שרי האוצר והתחבורה ביום ו' באדר א' התשס"ה (15 בפברואר 2005);</w:t>
      </w:r>
    </w:p>
    <w:p w14:paraId="1FAC4263" w14:textId="77777777" w:rsidR="00A734A9" w:rsidRPr="007E3135" w:rsidRDefault="00A734A9" w:rsidP="00A734A9">
      <w:pPr>
        <w:pStyle w:val="P00"/>
        <w:spacing w:before="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ab/>
        <w:t xml:space="preserve">"שטח חברת הנמל" </w:t>
      </w:r>
      <w:r w:rsidRPr="007E3135">
        <w:rPr>
          <w:rStyle w:val="default"/>
          <w:rFonts w:cs="FrankRuehl"/>
          <w:vanish/>
          <w:sz w:val="22"/>
          <w:szCs w:val="22"/>
          <w:shd w:val="clear" w:color="auto" w:fill="FFFF99"/>
          <w:rtl/>
        </w:rPr>
        <w:t>–</w:t>
      </w:r>
      <w:r w:rsidRPr="007E3135">
        <w:rPr>
          <w:rStyle w:val="default"/>
          <w:rFonts w:cs="FrankRuehl" w:hint="cs"/>
          <w:vanish/>
          <w:sz w:val="22"/>
          <w:szCs w:val="22"/>
          <w:shd w:val="clear" w:color="auto" w:fill="FFFF99"/>
          <w:rtl/>
        </w:rPr>
        <w:t xml:space="preserve"> כהגדרתו בכתבי ההסמכה.</w:t>
      </w:r>
    </w:p>
    <w:p w14:paraId="2E7B865D" w14:textId="77777777" w:rsidR="00A734A9" w:rsidRPr="007E3135" w:rsidRDefault="00A734A9" w:rsidP="00A734A9">
      <w:pPr>
        <w:pStyle w:val="P00"/>
        <w:spacing w:before="0"/>
        <w:ind w:left="0" w:right="1134"/>
        <w:rPr>
          <w:rStyle w:val="default"/>
          <w:rFonts w:cs="FrankRuehl" w:hint="cs"/>
          <w:strike/>
          <w:vanish/>
          <w:sz w:val="22"/>
          <w:szCs w:val="22"/>
          <w:shd w:val="clear" w:color="auto" w:fill="FFFF99"/>
          <w:rtl/>
        </w:rPr>
      </w:pPr>
      <w:r w:rsidRPr="007E3135">
        <w:rPr>
          <w:rStyle w:val="default"/>
          <w:rFonts w:cs="FrankRuehl" w:hint="cs"/>
          <w:vanish/>
          <w:sz w:val="22"/>
          <w:szCs w:val="22"/>
          <w:shd w:val="clear" w:color="auto" w:fill="FFFF99"/>
          <w:rtl/>
        </w:rPr>
        <w:tab/>
      </w:r>
      <w:r w:rsidRPr="007E3135">
        <w:rPr>
          <w:rStyle w:val="default"/>
          <w:rFonts w:cs="FrankRuehl" w:hint="cs"/>
          <w:strike/>
          <w:vanish/>
          <w:sz w:val="22"/>
          <w:szCs w:val="22"/>
          <w:shd w:val="clear" w:color="auto" w:fill="FFFF99"/>
          <w:rtl/>
        </w:rPr>
        <w:t>(ב)</w:t>
      </w:r>
      <w:r w:rsidRPr="007E3135">
        <w:rPr>
          <w:rStyle w:val="default"/>
          <w:rFonts w:cs="FrankRuehl" w:hint="cs"/>
          <w:strike/>
          <w:vanish/>
          <w:sz w:val="22"/>
          <w:szCs w:val="22"/>
          <w:shd w:val="clear" w:color="auto" w:fill="FFFF99"/>
          <w:rtl/>
        </w:rPr>
        <w:tab/>
        <w:t>חברת הנמל הנוגעת בדבר תגבה בעבור חברת הפיתוח והנכסים, על אף האמור בסעיף 41(ב), את דמי התשתית המשתלמים בעד המטענים שנמסרו בשטח חברת הנמל, ותעבירם במלואם ישירות אל חברת הפיתוח והנכסים, על פי נוהל שהמנהל יורה עליו, לאחר שנתן לחברת הפיתוח והנכסים וחברות הנמל הזדמנות להשמיע את טענותיהן.</w:t>
      </w:r>
    </w:p>
    <w:p w14:paraId="53DE72AE" w14:textId="77777777" w:rsidR="00A734A9" w:rsidRPr="007E3135" w:rsidRDefault="00A734A9" w:rsidP="00A734A9">
      <w:pPr>
        <w:pStyle w:val="P00"/>
        <w:spacing w:before="0"/>
        <w:ind w:left="0" w:right="1134"/>
        <w:rPr>
          <w:rStyle w:val="default"/>
          <w:rFonts w:cs="FrankRuehl" w:hint="cs"/>
          <w:vanish/>
          <w:sz w:val="22"/>
          <w:szCs w:val="22"/>
          <w:shd w:val="clear" w:color="auto" w:fill="FFFF99"/>
          <w:rtl/>
        </w:rPr>
      </w:pPr>
      <w:r w:rsidRPr="007E3135">
        <w:rPr>
          <w:rStyle w:val="default"/>
          <w:rFonts w:cs="FrankRuehl" w:hint="cs"/>
          <w:vanish/>
          <w:sz w:val="22"/>
          <w:szCs w:val="22"/>
          <w:shd w:val="clear" w:color="auto" w:fill="FFFF99"/>
          <w:rtl/>
        </w:rPr>
        <w:tab/>
      </w:r>
      <w:r w:rsidRPr="007E3135">
        <w:rPr>
          <w:rStyle w:val="default"/>
          <w:rFonts w:cs="FrankRuehl" w:hint="cs"/>
          <w:vanish/>
          <w:sz w:val="22"/>
          <w:szCs w:val="22"/>
          <w:u w:val="single"/>
          <w:shd w:val="clear" w:color="auto" w:fill="FFFF99"/>
          <w:rtl/>
        </w:rPr>
        <w:t>(ב)</w:t>
      </w:r>
      <w:r w:rsidRPr="007E3135">
        <w:rPr>
          <w:rStyle w:val="default"/>
          <w:rFonts w:cs="FrankRuehl" w:hint="cs"/>
          <w:vanish/>
          <w:sz w:val="22"/>
          <w:szCs w:val="22"/>
          <w:u w:val="single"/>
          <w:shd w:val="clear" w:color="auto" w:fill="FFFF99"/>
          <w:rtl/>
        </w:rPr>
        <w:tab/>
        <w:t>חברת הנמל הנוגעת בדבר תגבה או תזכה בעבור חברת הפיתוח והנכסים, על אף האמור בסעיפים 41(ב) ו-46(ב), את דמי התשתית המשתלמים בעד המטענים שנמסרו בשטח חברת הנמל, ואת דמי המסירה ודמי הקבלה, ותעבירם במלואם ישירות אל חברת הפיתוח והנכסים או אל בעל המטען, לפי העניין, על פי נוהל שהמנהל יורה עליו, לאחר שנתן לחברת הפיתוח והנכסים ולחברות הנמל הזדמנות להשמיע את טענותיהן.</w:t>
      </w:r>
    </w:p>
    <w:p w14:paraId="17E24F56" w14:textId="77777777" w:rsidR="00A734A9" w:rsidRPr="00700A6F" w:rsidRDefault="00A734A9" w:rsidP="00700A6F">
      <w:pPr>
        <w:pStyle w:val="P00"/>
        <w:spacing w:before="0"/>
        <w:ind w:left="0" w:right="1134"/>
        <w:rPr>
          <w:rStyle w:val="default"/>
          <w:rFonts w:cs="FrankRuehl" w:hint="cs"/>
          <w:sz w:val="2"/>
          <w:szCs w:val="2"/>
          <w:rtl/>
        </w:rPr>
      </w:pPr>
      <w:r w:rsidRPr="007E3135">
        <w:rPr>
          <w:rStyle w:val="default"/>
          <w:rFonts w:cs="FrankRuehl" w:hint="cs"/>
          <w:vanish/>
          <w:sz w:val="22"/>
          <w:szCs w:val="22"/>
          <w:shd w:val="clear" w:color="auto" w:fill="FFFF99"/>
          <w:rtl/>
        </w:rPr>
        <w:tab/>
        <w:t>(ג)</w:t>
      </w:r>
      <w:r w:rsidRPr="007E3135">
        <w:rPr>
          <w:rStyle w:val="default"/>
          <w:rFonts w:cs="FrankRuehl" w:hint="cs"/>
          <w:vanish/>
          <w:sz w:val="22"/>
          <w:szCs w:val="22"/>
          <w:shd w:val="clear" w:color="auto" w:fill="FFFF99"/>
          <w:rtl/>
        </w:rPr>
        <w:tab/>
        <w:t xml:space="preserve">חברת הנמל הנוגעת בדבר תגנה בעבור חברת הפיתוח והנכסים, על אף האמור בסעיפים 7(ד), 23(ה), 41(ב), למעט לעניין דמי תשתית בעד המטענים שנמסרו בשטח חברת הנמל </w:t>
      </w:r>
      <w:r w:rsidRPr="007E3135">
        <w:rPr>
          <w:rStyle w:val="default"/>
          <w:rFonts w:cs="FrankRuehl" w:hint="cs"/>
          <w:vanish/>
          <w:sz w:val="22"/>
          <w:szCs w:val="22"/>
          <w:u w:val="single"/>
          <w:shd w:val="clear" w:color="auto" w:fill="FFFF99"/>
          <w:rtl/>
        </w:rPr>
        <w:t>או בשטח מספנות ישראל</w:t>
      </w:r>
      <w:r w:rsidRPr="007E3135">
        <w:rPr>
          <w:rStyle w:val="default"/>
          <w:rFonts w:cs="FrankRuehl" w:hint="cs"/>
          <w:vanish/>
          <w:sz w:val="22"/>
          <w:szCs w:val="22"/>
          <w:shd w:val="clear" w:color="auto" w:fill="FFFF99"/>
          <w:rtl/>
        </w:rPr>
        <w:t>, ו-44(ה), את התשלומים לפי אותם סעיפים, ותעבירם לחברת הפיתוח והנכסים לפי הוראות צו רשות הספנות והנמלים (קביעת דמי שימוש ראויים שתשלם חברת הנמל לחברת הפיתוח והנכסים), התשס"ה-2005, על פי נוהל שהמנהל יורה עליו, לאחר שנתן לחברת הפיתוח והנכסים וחברות הנמל הזדמנות להשמיע את טענותיהן.</w:t>
      </w:r>
      <w:bookmarkEnd w:id="98"/>
    </w:p>
    <w:p w14:paraId="600A4CB7" w14:textId="77777777" w:rsidR="00562D87" w:rsidRDefault="00562D87">
      <w:pPr>
        <w:pStyle w:val="P00"/>
        <w:spacing w:before="72"/>
        <w:ind w:left="0" w:right="1134"/>
        <w:rPr>
          <w:rStyle w:val="default"/>
          <w:rFonts w:cs="FrankRuehl" w:hint="cs"/>
          <w:sz w:val="20"/>
          <w:rtl/>
        </w:rPr>
      </w:pPr>
    </w:p>
    <w:p w14:paraId="062DE459" w14:textId="77777777" w:rsidR="00E55C78" w:rsidRPr="008D14AF" w:rsidRDefault="00E55C78" w:rsidP="008D14AF">
      <w:pPr>
        <w:pStyle w:val="medium2-header"/>
        <w:keepLines w:val="0"/>
        <w:spacing w:before="72"/>
        <w:ind w:left="0" w:right="1134"/>
        <w:rPr>
          <w:rFonts w:cs="FrankRuehl" w:hint="cs"/>
          <w:noProof/>
          <w:sz w:val="20"/>
          <w:rtl/>
        </w:rPr>
      </w:pPr>
      <w:bookmarkStart w:id="99" w:name="med5"/>
      <w:bookmarkEnd w:id="99"/>
      <w:r w:rsidRPr="008D14AF">
        <w:rPr>
          <w:rFonts w:cs="FrankRuehl" w:hint="cs"/>
          <w:noProof/>
          <w:sz w:val="20"/>
          <w:rtl/>
        </w:rPr>
        <w:t>תוספת</w:t>
      </w:r>
      <w:r w:rsidR="00681197" w:rsidRPr="008D14AF">
        <w:rPr>
          <w:rFonts w:cs="FrankRuehl" w:hint="cs"/>
          <w:noProof/>
          <w:sz w:val="20"/>
          <w:rtl/>
        </w:rPr>
        <w:t xml:space="preserve"> ראשונה</w:t>
      </w:r>
    </w:p>
    <w:p w14:paraId="299DD1F9" w14:textId="77777777" w:rsidR="00E55C78" w:rsidRPr="00CB07BE" w:rsidRDefault="00681197" w:rsidP="00CB07BE">
      <w:pPr>
        <w:pStyle w:val="P00"/>
        <w:spacing w:before="72"/>
        <w:ind w:left="0" w:right="1134"/>
        <w:jc w:val="center"/>
        <w:rPr>
          <w:rStyle w:val="default"/>
          <w:rFonts w:cs="FrankRuehl" w:hint="cs"/>
          <w:b/>
          <w:bCs/>
          <w:sz w:val="22"/>
          <w:szCs w:val="22"/>
          <w:rtl/>
        </w:rPr>
      </w:pPr>
      <w:r w:rsidRPr="00CB07BE">
        <w:rPr>
          <w:rStyle w:val="default"/>
          <w:rFonts w:cs="FrankRuehl" w:hint="cs"/>
          <w:b/>
          <w:bCs/>
          <w:sz w:val="22"/>
          <w:szCs w:val="22"/>
          <w:rtl/>
        </w:rPr>
        <w:t>טבלה מס' 1</w:t>
      </w:r>
    </w:p>
    <w:p w14:paraId="268CF44E" w14:textId="77777777" w:rsidR="00681197" w:rsidRPr="00CB07BE" w:rsidRDefault="00681197" w:rsidP="00CB07BE">
      <w:pPr>
        <w:pStyle w:val="P00"/>
        <w:spacing w:before="72"/>
        <w:ind w:left="0" w:right="1134"/>
        <w:jc w:val="center"/>
        <w:rPr>
          <w:rStyle w:val="default"/>
          <w:rFonts w:cs="FrankRuehl" w:hint="cs"/>
          <w:sz w:val="24"/>
          <w:szCs w:val="24"/>
          <w:rtl/>
        </w:rPr>
      </w:pPr>
      <w:r w:rsidRPr="00CB07BE">
        <w:rPr>
          <w:rStyle w:val="default"/>
          <w:rFonts w:cs="FrankRuehl" w:hint="cs"/>
          <w:sz w:val="24"/>
          <w:szCs w:val="24"/>
          <w:rtl/>
        </w:rPr>
        <w:t>(סעיף 55(1))</w:t>
      </w:r>
    </w:p>
    <w:p w14:paraId="08852CAE" w14:textId="77777777" w:rsidR="00681197" w:rsidRPr="00CB07BE" w:rsidRDefault="00681197" w:rsidP="00CB07BE">
      <w:pPr>
        <w:pStyle w:val="P00"/>
        <w:spacing w:before="72"/>
        <w:ind w:left="0" w:right="1134"/>
        <w:jc w:val="center"/>
        <w:rPr>
          <w:rStyle w:val="default"/>
          <w:rFonts w:cs="FrankRuehl" w:hint="cs"/>
          <w:b/>
          <w:bCs/>
          <w:sz w:val="22"/>
          <w:szCs w:val="22"/>
          <w:rtl/>
        </w:rPr>
      </w:pPr>
      <w:r w:rsidRPr="00CB07BE">
        <w:rPr>
          <w:rStyle w:val="default"/>
          <w:rFonts w:cs="FrankRuehl" w:hint="cs"/>
          <w:b/>
          <w:bCs/>
          <w:sz w:val="22"/>
          <w:szCs w:val="22"/>
          <w:rtl/>
        </w:rPr>
        <w:t>חלוקת התשלום (באחוזים) בעבור ניטול מכולה ומטען בגלנוע שאינו רכב מיובא בין בעל המטען לבעל האנייה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2667"/>
        <w:gridCol w:w="2667"/>
      </w:tblGrid>
      <w:tr w:rsidR="00CB07BE" w:rsidRPr="00C52C33" w14:paraId="3A3528ED" w14:textId="77777777" w:rsidTr="00C52C33">
        <w:tc>
          <w:tcPr>
            <w:tcW w:w="3096" w:type="dxa"/>
            <w:shd w:val="clear" w:color="auto" w:fill="auto"/>
          </w:tcPr>
          <w:p w14:paraId="780FC89A"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השנה</w:t>
            </w:r>
          </w:p>
        </w:tc>
        <w:tc>
          <w:tcPr>
            <w:tcW w:w="3096" w:type="dxa"/>
            <w:shd w:val="clear" w:color="auto" w:fill="auto"/>
          </w:tcPr>
          <w:p w14:paraId="108FC165"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חלקו (באחוזים) של בעל המטען</w:t>
            </w:r>
          </w:p>
        </w:tc>
        <w:tc>
          <w:tcPr>
            <w:tcW w:w="3096" w:type="dxa"/>
            <w:shd w:val="clear" w:color="auto" w:fill="auto"/>
          </w:tcPr>
          <w:p w14:paraId="75FB067F"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חלקו (באחוזים) של בעל האנייה</w:t>
            </w:r>
          </w:p>
        </w:tc>
      </w:tr>
      <w:tr w:rsidR="00CB07BE" w:rsidRPr="00C52C33" w14:paraId="0A8C15C1" w14:textId="77777777" w:rsidTr="00C52C33">
        <w:tc>
          <w:tcPr>
            <w:tcW w:w="3096" w:type="dxa"/>
            <w:shd w:val="clear" w:color="auto" w:fill="auto"/>
          </w:tcPr>
          <w:p w14:paraId="246FF06E"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2010</w:t>
            </w:r>
          </w:p>
        </w:tc>
        <w:tc>
          <w:tcPr>
            <w:tcW w:w="3096" w:type="dxa"/>
            <w:shd w:val="clear" w:color="auto" w:fill="auto"/>
          </w:tcPr>
          <w:p w14:paraId="756767C0"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40</w:t>
            </w:r>
          </w:p>
        </w:tc>
        <w:tc>
          <w:tcPr>
            <w:tcW w:w="3096" w:type="dxa"/>
            <w:shd w:val="clear" w:color="auto" w:fill="auto"/>
          </w:tcPr>
          <w:p w14:paraId="1B042F02"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60</w:t>
            </w:r>
          </w:p>
        </w:tc>
      </w:tr>
      <w:tr w:rsidR="00CB07BE" w:rsidRPr="00C52C33" w14:paraId="5A4682B2" w14:textId="77777777" w:rsidTr="00C52C33">
        <w:tc>
          <w:tcPr>
            <w:tcW w:w="3096" w:type="dxa"/>
            <w:shd w:val="clear" w:color="auto" w:fill="auto"/>
          </w:tcPr>
          <w:p w14:paraId="3B2B3F2A"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2011</w:t>
            </w:r>
          </w:p>
        </w:tc>
        <w:tc>
          <w:tcPr>
            <w:tcW w:w="3096" w:type="dxa"/>
            <w:shd w:val="clear" w:color="auto" w:fill="auto"/>
          </w:tcPr>
          <w:p w14:paraId="052314FD"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30</w:t>
            </w:r>
          </w:p>
        </w:tc>
        <w:tc>
          <w:tcPr>
            <w:tcW w:w="3096" w:type="dxa"/>
            <w:shd w:val="clear" w:color="auto" w:fill="auto"/>
          </w:tcPr>
          <w:p w14:paraId="2DE8E283"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70</w:t>
            </w:r>
          </w:p>
        </w:tc>
      </w:tr>
      <w:tr w:rsidR="00CB07BE" w:rsidRPr="00C52C33" w14:paraId="75C13D40" w14:textId="77777777" w:rsidTr="00C52C33">
        <w:tc>
          <w:tcPr>
            <w:tcW w:w="3096" w:type="dxa"/>
            <w:shd w:val="clear" w:color="auto" w:fill="auto"/>
          </w:tcPr>
          <w:p w14:paraId="5E10CEF6"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2012</w:t>
            </w:r>
          </w:p>
        </w:tc>
        <w:tc>
          <w:tcPr>
            <w:tcW w:w="3096" w:type="dxa"/>
            <w:shd w:val="clear" w:color="auto" w:fill="auto"/>
          </w:tcPr>
          <w:p w14:paraId="45E0AD93"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w:t>
            </w:r>
          </w:p>
        </w:tc>
        <w:tc>
          <w:tcPr>
            <w:tcW w:w="3096" w:type="dxa"/>
            <w:shd w:val="clear" w:color="auto" w:fill="auto"/>
          </w:tcPr>
          <w:p w14:paraId="576FC40E"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80</w:t>
            </w:r>
          </w:p>
        </w:tc>
      </w:tr>
      <w:tr w:rsidR="00CB07BE" w:rsidRPr="00C52C33" w14:paraId="3D09254C" w14:textId="77777777" w:rsidTr="00C52C33">
        <w:tc>
          <w:tcPr>
            <w:tcW w:w="3096" w:type="dxa"/>
            <w:shd w:val="clear" w:color="auto" w:fill="auto"/>
          </w:tcPr>
          <w:p w14:paraId="1157BD3C"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2013</w:t>
            </w:r>
          </w:p>
        </w:tc>
        <w:tc>
          <w:tcPr>
            <w:tcW w:w="3096" w:type="dxa"/>
            <w:shd w:val="clear" w:color="auto" w:fill="auto"/>
          </w:tcPr>
          <w:p w14:paraId="6E03595F"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w:t>
            </w:r>
          </w:p>
        </w:tc>
        <w:tc>
          <w:tcPr>
            <w:tcW w:w="3096" w:type="dxa"/>
            <w:shd w:val="clear" w:color="auto" w:fill="auto"/>
          </w:tcPr>
          <w:p w14:paraId="118882A8" w14:textId="77777777" w:rsidR="00CB07BE" w:rsidRPr="00C52C33" w:rsidRDefault="00CB07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90</w:t>
            </w:r>
          </w:p>
        </w:tc>
      </w:tr>
    </w:tbl>
    <w:p w14:paraId="22E8AC47" w14:textId="77777777" w:rsidR="00CB07BE" w:rsidRPr="004100C3" w:rsidRDefault="00CB07BE" w:rsidP="004100C3">
      <w:pPr>
        <w:pStyle w:val="P00"/>
        <w:spacing w:before="72"/>
        <w:ind w:left="0" w:right="1134"/>
        <w:jc w:val="center"/>
        <w:rPr>
          <w:rStyle w:val="default"/>
          <w:rFonts w:cs="FrankRuehl" w:hint="cs"/>
          <w:b/>
          <w:bCs/>
          <w:sz w:val="22"/>
          <w:szCs w:val="22"/>
          <w:rtl/>
        </w:rPr>
      </w:pPr>
      <w:r w:rsidRPr="004100C3">
        <w:rPr>
          <w:rStyle w:val="default"/>
          <w:rFonts w:cs="FrankRuehl" w:hint="cs"/>
          <w:b/>
          <w:bCs/>
          <w:sz w:val="22"/>
          <w:szCs w:val="22"/>
          <w:rtl/>
        </w:rPr>
        <w:t>טבלה מס' 2</w:t>
      </w:r>
    </w:p>
    <w:p w14:paraId="5325E733" w14:textId="77777777" w:rsidR="00CB07BE" w:rsidRPr="004100C3" w:rsidRDefault="00CB07BE" w:rsidP="004100C3">
      <w:pPr>
        <w:pStyle w:val="P00"/>
        <w:spacing w:before="72"/>
        <w:ind w:left="0" w:right="1134"/>
        <w:jc w:val="center"/>
        <w:rPr>
          <w:rStyle w:val="default"/>
          <w:rFonts w:cs="FrankRuehl" w:hint="cs"/>
          <w:sz w:val="24"/>
          <w:szCs w:val="24"/>
          <w:rtl/>
        </w:rPr>
      </w:pPr>
      <w:r w:rsidRPr="004100C3">
        <w:rPr>
          <w:rStyle w:val="default"/>
          <w:rFonts w:cs="FrankRuehl" w:hint="cs"/>
          <w:sz w:val="24"/>
          <w:szCs w:val="24"/>
          <w:rtl/>
        </w:rPr>
        <w:t>(סעיף 55(2))</w:t>
      </w:r>
    </w:p>
    <w:p w14:paraId="70236D56" w14:textId="77777777" w:rsidR="00CB07BE" w:rsidRPr="004100C3" w:rsidRDefault="00CB07BE" w:rsidP="004100C3">
      <w:pPr>
        <w:pStyle w:val="P00"/>
        <w:spacing w:before="72"/>
        <w:ind w:left="0" w:right="1134"/>
        <w:jc w:val="center"/>
        <w:rPr>
          <w:rStyle w:val="default"/>
          <w:rFonts w:cs="FrankRuehl" w:hint="cs"/>
          <w:b/>
          <w:bCs/>
          <w:sz w:val="22"/>
          <w:szCs w:val="22"/>
          <w:rtl/>
        </w:rPr>
      </w:pPr>
      <w:r w:rsidRPr="004100C3">
        <w:rPr>
          <w:rStyle w:val="default"/>
          <w:rFonts w:cs="FrankRuehl" w:hint="cs"/>
          <w:b/>
          <w:bCs/>
          <w:sz w:val="22"/>
          <w:szCs w:val="22"/>
          <w:rtl/>
        </w:rPr>
        <w:t>חלוקת התשלום (באחוזים) בעבור ניטול מטען, למעט מכולה ומטען בגלנוע שאינו רכב מיובא בין בעל המטען לבעל האנייה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2667"/>
        <w:gridCol w:w="2667"/>
      </w:tblGrid>
      <w:tr w:rsidR="004100C3" w:rsidRPr="00C52C33" w14:paraId="64F526E3" w14:textId="77777777" w:rsidTr="00C52C33">
        <w:tc>
          <w:tcPr>
            <w:tcW w:w="3096" w:type="dxa"/>
            <w:shd w:val="clear" w:color="auto" w:fill="auto"/>
          </w:tcPr>
          <w:p w14:paraId="1A2665F8"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השנה</w:t>
            </w:r>
          </w:p>
        </w:tc>
        <w:tc>
          <w:tcPr>
            <w:tcW w:w="3096" w:type="dxa"/>
            <w:shd w:val="clear" w:color="auto" w:fill="auto"/>
          </w:tcPr>
          <w:p w14:paraId="4E2299F5"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חלקו (באחוזים) של בעל המטען</w:t>
            </w:r>
          </w:p>
        </w:tc>
        <w:tc>
          <w:tcPr>
            <w:tcW w:w="3096" w:type="dxa"/>
            <w:shd w:val="clear" w:color="auto" w:fill="auto"/>
          </w:tcPr>
          <w:p w14:paraId="2079350E"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חלקו (באחוזים) של בעל האנייה</w:t>
            </w:r>
          </w:p>
        </w:tc>
      </w:tr>
      <w:tr w:rsidR="004100C3" w:rsidRPr="00C52C33" w14:paraId="5F35ABFB" w14:textId="77777777" w:rsidTr="00C52C33">
        <w:tc>
          <w:tcPr>
            <w:tcW w:w="3096" w:type="dxa"/>
            <w:shd w:val="clear" w:color="auto" w:fill="auto"/>
          </w:tcPr>
          <w:p w14:paraId="2BE1B346"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2010</w:t>
            </w:r>
          </w:p>
        </w:tc>
        <w:tc>
          <w:tcPr>
            <w:tcW w:w="3096" w:type="dxa"/>
            <w:shd w:val="clear" w:color="auto" w:fill="auto"/>
          </w:tcPr>
          <w:p w14:paraId="0CA751FC"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40</w:t>
            </w:r>
          </w:p>
        </w:tc>
        <w:tc>
          <w:tcPr>
            <w:tcW w:w="3096" w:type="dxa"/>
            <w:shd w:val="clear" w:color="auto" w:fill="auto"/>
          </w:tcPr>
          <w:p w14:paraId="0A00E3F4"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60</w:t>
            </w:r>
          </w:p>
        </w:tc>
      </w:tr>
      <w:tr w:rsidR="004100C3" w:rsidRPr="00C52C33" w14:paraId="015133CF" w14:textId="77777777" w:rsidTr="00C52C33">
        <w:tc>
          <w:tcPr>
            <w:tcW w:w="3096" w:type="dxa"/>
            <w:shd w:val="clear" w:color="auto" w:fill="auto"/>
          </w:tcPr>
          <w:p w14:paraId="291399B2"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2011</w:t>
            </w:r>
          </w:p>
        </w:tc>
        <w:tc>
          <w:tcPr>
            <w:tcW w:w="3096" w:type="dxa"/>
            <w:shd w:val="clear" w:color="auto" w:fill="auto"/>
          </w:tcPr>
          <w:p w14:paraId="6FFC0F83"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55</w:t>
            </w:r>
          </w:p>
        </w:tc>
        <w:tc>
          <w:tcPr>
            <w:tcW w:w="3096" w:type="dxa"/>
            <w:shd w:val="clear" w:color="auto" w:fill="auto"/>
          </w:tcPr>
          <w:p w14:paraId="33EC0A3A"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45</w:t>
            </w:r>
          </w:p>
        </w:tc>
      </w:tr>
      <w:tr w:rsidR="004100C3" w:rsidRPr="00C52C33" w14:paraId="29D25A0E" w14:textId="77777777" w:rsidTr="00C52C33">
        <w:tc>
          <w:tcPr>
            <w:tcW w:w="3096" w:type="dxa"/>
            <w:shd w:val="clear" w:color="auto" w:fill="auto"/>
          </w:tcPr>
          <w:p w14:paraId="233D2C6C"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2012</w:t>
            </w:r>
          </w:p>
        </w:tc>
        <w:tc>
          <w:tcPr>
            <w:tcW w:w="3096" w:type="dxa"/>
            <w:shd w:val="clear" w:color="auto" w:fill="auto"/>
          </w:tcPr>
          <w:p w14:paraId="7CDDE2C1"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70</w:t>
            </w:r>
          </w:p>
        </w:tc>
        <w:tc>
          <w:tcPr>
            <w:tcW w:w="3096" w:type="dxa"/>
            <w:shd w:val="clear" w:color="auto" w:fill="auto"/>
          </w:tcPr>
          <w:p w14:paraId="6751024E"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30</w:t>
            </w:r>
          </w:p>
        </w:tc>
      </w:tr>
      <w:tr w:rsidR="004100C3" w:rsidRPr="00C52C33" w14:paraId="4201BA2F" w14:textId="77777777" w:rsidTr="00C52C33">
        <w:tc>
          <w:tcPr>
            <w:tcW w:w="3096" w:type="dxa"/>
            <w:shd w:val="clear" w:color="auto" w:fill="auto"/>
          </w:tcPr>
          <w:p w14:paraId="05D59E43"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2013</w:t>
            </w:r>
          </w:p>
        </w:tc>
        <w:tc>
          <w:tcPr>
            <w:tcW w:w="3096" w:type="dxa"/>
            <w:shd w:val="clear" w:color="auto" w:fill="auto"/>
          </w:tcPr>
          <w:p w14:paraId="6F251547"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85</w:t>
            </w:r>
          </w:p>
        </w:tc>
        <w:tc>
          <w:tcPr>
            <w:tcW w:w="3096" w:type="dxa"/>
            <w:shd w:val="clear" w:color="auto" w:fill="auto"/>
          </w:tcPr>
          <w:p w14:paraId="7CAE33AF" w14:textId="77777777" w:rsidR="004100C3" w:rsidRPr="00C52C33" w:rsidRDefault="004100C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15</w:t>
            </w:r>
          </w:p>
        </w:tc>
      </w:tr>
    </w:tbl>
    <w:p w14:paraId="57506F6B" w14:textId="77777777" w:rsidR="00CB07BE" w:rsidRDefault="00700A6F" w:rsidP="00681197">
      <w:pPr>
        <w:pStyle w:val="P00"/>
        <w:spacing w:before="72"/>
        <w:ind w:left="0" w:right="1134"/>
        <w:rPr>
          <w:rStyle w:val="default"/>
          <w:rFonts w:cs="FrankRuehl" w:hint="cs"/>
          <w:sz w:val="20"/>
          <w:rtl/>
        </w:rPr>
      </w:pPr>
      <w:r>
        <w:rPr>
          <w:rFonts w:cs="FrankRuehl" w:hint="cs"/>
          <w:rtl/>
          <w:lang w:eastAsia="en-US"/>
        </w:rPr>
        <w:pict w14:anchorId="263D9A1C">
          <v:shape id="_x0000_s2526" type="#_x0000_t202" style="position:absolute;left:0;text-align:left;margin-left:468pt;margin-top:16.05pt;width:1in;height:1in;z-index:251683840;mso-position-horizontal-relative:text;mso-position-vertical-relative:text" filled="f" stroked="f">
            <v:textbox style="mso-next-textbox:#_x0000_s2526" inset="1mm,0,1mm,0">
              <w:txbxContent>
                <w:p w14:paraId="756E1565" w14:textId="77777777" w:rsidR="00CF5313" w:rsidRDefault="00CF5313">
                  <w:pPr>
                    <w:rPr>
                      <w:rFonts w:hint="cs"/>
                    </w:rPr>
                  </w:pPr>
                </w:p>
              </w:txbxContent>
            </v:textbox>
            <w10:anchorlock/>
          </v:shape>
        </w:pict>
      </w:r>
    </w:p>
    <w:p w14:paraId="43CF4D9D" w14:textId="77777777" w:rsidR="004100C3" w:rsidRPr="008D14AF" w:rsidRDefault="00700A6F" w:rsidP="008D14AF">
      <w:pPr>
        <w:pStyle w:val="medium2-header"/>
        <w:keepLines w:val="0"/>
        <w:spacing w:before="72"/>
        <w:ind w:left="0" w:right="1134"/>
        <w:rPr>
          <w:rFonts w:cs="FrankRuehl" w:hint="cs"/>
          <w:noProof/>
          <w:sz w:val="20"/>
          <w:rtl/>
        </w:rPr>
      </w:pPr>
      <w:bookmarkStart w:id="100" w:name="med6"/>
      <w:bookmarkEnd w:id="100"/>
      <w:r w:rsidRPr="008D14AF">
        <w:rPr>
          <w:rFonts w:cs="FrankRuehl" w:hint="cs"/>
          <w:noProof/>
          <w:sz w:val="20"/>
          <w:rtl/>
        </w:rPr>
        <w:pict w14:anchorId="244DF5C5">
          <v:shape id="_x0000_s2529" type="#_x0000_t202" style="position:absolute;left:0;text-align:left;margin-left:470.35pt;margin-top:7.1pt;width:1in;height:24.35pt;z-index:251684864" filled="f" stroked="f">
            <v:textbox style="mso-next-textbox:#_x0000_s2529" inset="1mm,0,1mm,0">
              <w:txbxContent>
                <w:p w14:paraId="4579F8E7" w14:textId="77777777" w:rsidR="00CF5313" w:rsidRDefault="00CF5313" w:rsidP="00700A6F">
                  <w:pPr>
                    <w:spacing w:line="160" w:lineRule="exact"/>
                    <w:rPr>
                      <w:rFonts w:cs="Miriam" w:hint="cs"/>
                      <w:noProof/>
                      <w:sz w:val="18"/>
                      <w:szCs w:val="18"/>
                      <w:rtl/>
                    </w:rPr>
                  </w:pPr>
                  <w:r>
                    <w:rPr>
                      <w:rFonts w:cs="Miriam" w:hint="cs"/>
                      <w:sz w:val="18"/>
                      <w:szCs w:val="18"/>
                      <w:rtl/>
                    </w:rPr>
                    <w:t>צו תשע"א-2010</w:t>
                  </w:r>
                </w:p>
                <w:p w14:paraId="734E9BAB" w14:textId="77777777" w:rsidR="00CF5313" w:rsidRDefault="00CF5313" w:rsidP="00700A6F">
                  <w:pPr>
                    <w:spacing w:line="160" w:lineRule="exact"/>
                    <w:rPr>
                      <w:rFonts w:cs="Miriam" w:hint="cs"/>
                      <w:noProof/>
                      <w:sz w:val="18"/>
                      <w:szCs w:val="18"/>
                      <w:rtl/>
                    </w:rPr>
                  </w:pPr>
                  <w:r>
                    <w:rPr>
                      <w:rFonts w:cs="Miriam" w:hint="cs"/>
                      <w:noProof/>
                      <w:sz w:val="18"/>
                      <w:szCs w:val="18"/>
                      <w:rtl/>
                    </w:rPr>
                    <w:t>צו תשע"ד-2014</w:t>
                  </w:r>
                </w:p>
              </w:txbxContent>
            </v:textbox>
            <w10:anchorlock/>
          </v:shape>
        </w:pict>
      </w:r>
      <w:r w:rsidR="004100C3" w:rsidRPr="008D14AF">
        <w:rPr>
          <w:rFonts w:cs="FrankRuehl" w:hint="cs"/>
          <w:noProof/>
          <w:sz w:val="20"/>
          <w:rtl/>
        </w:rPr>
        <w:t>תוספת שניה</w:t>
      </w:r>
    </w:p>
    <w:p w14:paraId="02E14F8A" w14:textId="77777777" w:rsidR="004100C3" w:rsidRPr="004100C3" w:rsidRDefault="004100C3" w:rsidP="004100C3">
      <w:pPr>
        <w:pStyle w:val="P00"/>
        <w:spacing w:before="72"/>
        <w:ind w:left="0" w:right="1134"/>
        <w:jc w:val="center"/>
        <w:rPr>
          <w:rStyle w:val="default"/>
          <w:rFonts w:cs="FrankRuehl" w:hint="cs"/>
          <w:sz w:val="24"/>
          <w:szCs w:val="24"/>
          <w:rtl/>
        </w:rPr>
      </w:pPr>
      <w:r w:rsidRPr="004100C3">
        <w:rPr>
          <w:rStyle w:val="default"/>
          <w:rFonts w:cs="FrankRuehl" w:hint="cs"/>
          <w:sz w:val="24"/>
          <w:szCs w:val="24"/>
          <w:rtl/>
        </w:rPr>
        <w:t>(סעיפים 8, 42(א) ו-(ד))</w:t>
      </w:r>
    </w:p>
    <w:p w14:paraId="18B509E6" w14:textId="77777777" w:rsidR="004100C3" w:rsidRPr="004100C3" w:rsidRDefault="004100C3" w:rsidP="004100C3">
      <w:pPr>
        <w:pStyle w:val="P00"/>
        <w:spacing w:before="72"/>
        <w:ind w:left="0" w:right="1134"/>
        <w:jc w:val="center"/>
        <w:rPr>
          <w:rStyle w:val="default"/>
          <w:rFonts w:cs="FrankRuehl" w:hint="cs"/>
          <w:b/>
          <w:bCs/>
          <w:sz w:val="22"/>
          <w:szCs w:val="22"/>
          <w:rtl/>
        </w:rPr>
      </w:pPr>
      <w:r w:rsidRPr="004100C3">
        <w:rPr>
          <w:rStyle w:val="default"/>
          <w:rFonts w:cs="FrankRuehl" w:hint="cs"/>
          <w:b/>
          <w:bCs/>
          <w:sz w:val="22"/>
          <w:szCs w:val="22"/>
          <w:rtl/>
        </w:rPr>
        <w:t>דמי ניטול ודמי תשתית</w:t>
      </w:r>
    </w:p>
    <w:p w14:paraId="744968D6" w14:textId="77777777" w:rsidR="004100C3" w:rsidRDefault="004100C3" w:rsidP="004100C3">
      <w:pPr>
        <w:pStyle w:val="P00"/>
        <w:spacing w:before="72"/>
        <w:ind w:left="0" w:right="1134"/>
        <w:jc w:val="center"/>
        <w:rPr>
          <w:rStyle w:val="default"/>
          <w:rFonts w:cs="FrankRuehl" w:hint="cs"/>
          <w:sz w:val="24"/>
          <w:szCs w:val="24"/>
          <w:rtl/>
        </w:rPr>
      </w:pPr>
      <w:r w:rsidRPr="004100C3">
        <w:rPr>
          <w:rStyle w:val="default"/>
          <w:rFonts w:cs="FrankRuehl" w:hint="cs"/>
          <w:sz w:val="24"/>
          <w:szCs w:val="24"/>
          <w:rtl/>
        </w:rPr>
        <w:t xml:space="preserve">המספרים בטבלה זו מייצגים את המחירים ואת המחירים במרביים בש"ח, בעד נגרר, מכולה ורכב מנוטל בנסיעה לסוגיהם </w:t>
      </w:r>
      <w:r w:rsidRPr="004100C3">
        <w:rPr>
          <w:rStyle w:val="default"/>
          <w:rFonts w:cs="FrankRuehl"/>
          <w:sz w:val="24"/>
          <w:szCs w:val="24"/>
          <w:rtl/>
        </w:rPr>
        <w:t>–</w:t>
      </w:r>
      <w:r w:rsidRPr="004100C3">
        <w:rPr>
          <w:rStyle w:val="default"/>
          <w:rFonts w:cs="FrankRuehl" w:hint="cs"/>
          <w:sz w:val="24"/>
          <w:szCs w:val="24"/>
          <w:rtl/>
        </w:rPr>
        <w:t xml:space="preserve"> לכל יחידה, ובעבור שאר המטענים </w:t>
      </w:r>
      <w:r w:rsidRPr="004100C3">
        <w:rPr>
          <w:rStyle w:val="default"/>
          <w:rFonts w:cs="FrankRuehl"/>
          <w:sz w:val="24"/>
          <w:szCs w:val="24"/>
          <w:rtl/>
        </w:rPr>
        <w:t>–</w:t>
      </w:r>
      <w:r w:rsidRPr="004100C3">
        <w:rPr>
          <w:rStyle w:val="default"/>
          <w:rFonts w:cs="FrankRuehl" w:hint="cs"/>
          <w:sz w:val="24"/>
          <w:szCs w:val="24"/>
          <w:rtl/>
        </w:rPr>
        <w:t xml:space="preserve"> לכל טונה, אלא אם כן צוין במפורש אחרת לצד אותו סוג מטען</w:t>
      </w:r>
    </w:p>
    <w:p w14:paraId="3F47D7FF" w14:textId="77777777" w:rsidR="004100C3" w:rsidRPr="004100C3" w:rsidRDefault="004100C3" w:rsidP="004100C3">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14:paraId="42362E06" w14:textId="77777777" w:rsidR="004100C3" w:rsidRDefault="004100C3" w:rsidP="00681197">
      <w:pPr>
        <w:pStyle w:val="P00"/>
        <w:spacing w:before="72"/>
        <w:ind w:left="0" w:right="1134"/>
        <w:rPr>
          <w:rStyle w:val="default"/>
          <w:rFonts w:cs="FrankRuehl" w:hint="cs"/>
          <w:sz w:val="20"/>
          <w:rtl/>
        </w:rPr>
      </w:pPr>
    </w:p>
    <w:p w14:paraId="33907499" w14:textId="77777777" w:rsidR="004100C3" w:rsidRPr="008D14AF" w:rsidRDefault="004100C3" w:rsidP="008D14AF">
      <w:pPr>
        <w:pStyle w:val="medium2-header"/>
        <w:keepLines w:val="0"/>
        <w:spacing w:before="72"/>
        <w:ind w:left="0" w:right="1134"/>
        <w:rPr>
          <w:rFonts w:cs="FrankRuehl" w:hint="cs"/>
          <w:noProof/>
          <w:sz w:val="20"/>
          <w:rtl/>
        </w:rPr>
      </w:pPr>
      <w:bookmarkStart w:id="101" w:name="med7"/>
      <w:bookmarkEnd w:id="101"/>
      <w:r w:rsidRPr="008D14AF">
        <w:rPr>
          <w:rFonts w:cs="FrankRuehl" w:hint="cs"/>
          <w:noProof/>
          <w:sz w:val="20"/>
          <w:rtl/>
        </w:rPr>
        <w:t>תוספת שלישית</w:t>
      </w:r>
    </w:p>
    <w:p w14:paraId="47D5D1F2" w14:textId="77777777" w:rsidR="004100C3" w:rsidRPr="00D41DC4" w:rsidRDefault="004100C3" w:rsidP="00D41DC4">
      <w:pPr>
        <w:pStyle w:val="P00"/>
        <w:spacing w:before="72"/>
        <w:ind w:left="0" w:right="1134"/>
        <w:jc w:val="center"/>
        <w:rPr>
          <w:rStyle w:val="default"/>
          <w:rFonts w:cs="FrankRuehl" w:hint="cs"/>
          <w:b/>
          <w:bCs/>
          <w:sz w:val="22"/>
          <w:szCs w:val="22"/>
          <w:rtl/>
        </w:rPr>
      </w:pPr>
      <w:r w:rsidRPr="00D41DC4">
        <w:rPr>
          <w:rStyle w:val="default"/>
          <w:rFonts w:cs="FrankRuehl" w:hint="cs"/>
          <w:b/>
          <w:bCs/>
          <w:sz w:val="22"/>
          <w:szCs w:val="22"/>
          <w:rtl/>
        </w:rPr>
        <w:t>טבלה מס' 1</w:t>
      </w:r>
    </w:p>
    <w:p w14:paraId="70E40BE0" w14:textId="77777777" w:rsidR="004100C3" w:rsidRPr="00D41DC4" w:rsidRDefault="004100C3" w:rsidP="00D41DC4">
      <w:pPr>
        <w:pStyle w:val="P00"/>
        <w:spacing w:before="72"/>
        <w:ind w:left="0" w:right="1134"/>
        <w:jc w:val="center"/>
        <w:rPr>
          <w:rStyle w:val="default"/>
          <w:rFonts w:cs="FrankRuehl" w:hint="cs"/>
          <w:sz w:val="24"/>
          <w:szCs w:val="24"/>
          <w:rtl/>
        </w:rPr>
      </w:pPr>
      <w:r w:rsidRPr="00D41DC4">
        <w:rPr>
          <w:rStyle w:val="default"/>
          <w:rFonts w:cs="FrankRuehl" w:hint="cs"/>
          <w:sz w:val="24"/>
          <w:szCs w:val="24"/>
          <w:rtl/>
        </w:rPr>
        <w:t>(סעיף 27(א))</w:t>
      </w:r>
    </w:p>
    <w:p w14:paraId="77A87DD8" w14:textId="77777777" w:rsidR="004100C3" w:rsidRPr="00D41DC4" w:rsidRDefault="004100C3" w:rsidP="00D41DC4">
      <w:pPr>
        <w:pStyle w:val="P00"/>
        <w:spacing w:before="72"/>
        <w:ind w:left="0" w:right="1134"/>
        <w:jc w:val="center"/>
        <w:rPr>
          <w:rStyle w:val="default"/>
          <w:rFonts w:cs="FrankRuehl" w:hint="cs"/>
          <w:b/>
          <w:bCs/>
          <w:sz w:val="22"/>
          <w:szCs w:val="22"/>
          <w:rtl/>
        </w:rPr>
      </w:pPr>
      <w:r w:rsidRPr="00D41DC4">
        <w:rPr>
          <w:rStyle w:val="default"/>
          <w:rFonts w:cs="FrankRuehl" w:hint="cs"/>
          <w:b/>
          <w:bCs/>
          <w:sz w:val="22"/>
          <w:szCs w:val="22"/>
          <w:rtl/>
        </w:rPr>
        <w:t>תעריפים מרביים לדמי מעגן</w:t>
      </w:r>
    </w:p>
    <w:tbl>
      <w:tblPr>
        <w:bidiVisual/>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582"/>
        <w:gridCol w:w="582"/>
        <w:gridCol w:w="582"/>
        <w:gridCol w:w="582"/>
        <w:gridCol w:w="582"/>
        <w:gridCol w:w="582"/>
        <w:gridCol w:w="582"/>
        <w:gridCol w:w="582"/>
        <w:gridCol w:w="582"/>
        <w:gridCol w:w="1029"/>
      </w:tblGrid>
      <w:tr w:rsidR="00F05456" w:rsidRPr="00C52C33" w14:paraId="1D3E4EFC" w14:textId="77777777" w:rsidTr="00C52C33">
        <w:tc>
          <w:tcPr>
            <w:tcW w:w="0" w:type="auto"/>
            <w:shd w:val="clear" w:color="auto" w:fill="auto"/>
          </w:tcPr>
          <w:p w14:paraId="15F0AFD9"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טור א'</w:t>
            </w:r>
          </w:p>
          <w:p w14:paraId="4D96CC5B"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קבוצת אורך</w:t>
            </w:r>
          </w:p>
        </w:tc>
        <w:tc>
          <w:tcPr>
            <w:tcW w:w="0" w:type="auto"/>
            <w:gridSpan w:val="10"/>
            <w:shd w:val="clear" w:color="auto" w:fill="auto"/>
          </w:tcPr>
          <w:p w14:paraId="2D2AA590"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טור ב'</w:t>
            </w:r>
          </w:p>
          <w:p w14:paraId="581E4B5F"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מחיר מרבי בש"ח לכל מטר אורך לפי שנים</w:t>
            </w:r>
          </w:p>
        </w:tc>
      </w:tr>
      <w:tr w:rsidR="00F05456" w:rsidRPr="00C52C33" w14:paraId="6F4291B0" w14:textId="77777777" w:rsidTr="00C52C33">
        <w:tc>
          <w:tcPr>
            <w:tcW w:w="0" w:type="auto"/>
            <w:shd w:val="clear" w:color="auto" w:fill="auto"/>
          </w:tcPr>
          <w:p w14:paraId="7A68DA5B"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p>
        </w:tc>
        <w:tc>
          <w:tcPr>
            <w:tcW w:w="0" w:type="auto"/>
            <w:shd w:val="clear" w:color="auto" w:fill="auto"/>
          </w:tcPr>
          <w:p w14:paraId="238DD9D5"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2010</w:t>
            </w:r>
          </w:p>
        </w:tc>
        <w:tc>
          <w:tcPr>
            <w:tcW w:w="0" w:type="auto"/>
            <w:shd w:val="clear" w:color="auto" w:fill="auto"/>
          </w:tcPr>
          <w:p w14:paraId="13EA9520"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2011</w:t>
            </w:r>
          </w:p>
        </w:tc>
        <w:tc>
          <w:tcPr>
            <w:tcW w:w="0" w:type="auto"/>
            <w:shd w:val="clear" w:color="auto" w:fill="auto"/>
          </w:tcPr>
          <w:p w14:paraId="2967B0D0"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2012</w:t>
            </w:r>
          </w:p>
        </w:tc>
        <w:tc>
          <w:tcPr>
            <w:tcW w:w="0" w:type="auto"/>
            <w:shd w:val="clear" w:color="auto" w:fill="auto"/>
          </w:tcPr>
          <w:p w14:paraId="09F6DA48"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2013</w:t>
            </w:r>
          </w:p>
        </w:tc>
        <w:tc>
          <w:tcPr>
            <w:tcW w:w="0" w:type="auto"/>
            <w:shd w:val="clear" w:color="auto" w:fill="auto"/>
          </w:tcPr>
          <w:p w14:paraId="5E20B0E7"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2014</w:t>
            </w:r>
          </w:p>
        </w:tc>
        <w:tc>
          <w:tcPr>
            <w:tcW w:w="0" w:type="auto"/>
            <w:shd w:val="clear" w:color="auto" w:fill="auto"/>
          </w:tcPr>
          <w:p w14:paraId="272F8954"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2015</w:t>
            </w:r>
          </w:p>
        </w:tc>
        <w:tc>
          <w:tcPr>
            <w:tcW w:w="0" w:type="auto"/>
            <w:shd w:val="clear" w:color="auto" w:fill="auto"/>
          </w:tcPr>
          <w:p w14:paraId="65B41535"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2016</w:t>
            </w:r>
          </w:p>
        </w:tc>
        <w:tc>
          <w:tcPr>
            <w:tcW w:w="0" w:type="auto"/>
            <w:shd w:val="clear" w:color="auto" w:fill="auto"/>
          </w:tcPr>
          <w:p w14:paraId="489E8D36"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2017</w:t>
            </w:r>
          </w:p>
        </w:tc>
        <w:tc>
          <w:tcPr>
            <w:tcW w:w="0" w:type="auto"/>
            <w:shd w:val="clear" w:color="auto" w:fill="auto"/>
          </w:tcPr>
          <w:p w14:paraId="059C2D3C"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2018</w:t>
            </w:r>
          </w:p>
        </w:tc>
        <w:tc>
          <w:tcPr>
            <w:tcW w:w="0" w:type="auto"/>
            <w:shd w:val="clear" w:color="auto" w:fill="auto"/>
          </w:tcPr>
          <w:p w14:paraId="537FF764"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2019 ואילך</w:t>
            </w:r>
          </w:p>
        </w:tc>
      </w:tr>
      <w:tr w:rsidR="00F05456" w:rsidRPr="00C52C33" w14:paraId="6667172F" w14:textId="77777777" w:rsidTr="00C52C33">
        <w:tc>
          <w:tcPr>
            <w:tcW w:w="0" w:type="auto"/>
            <w:shd w:val="clear" w:color="auto" w:fill="auto"/>
          </w:tcPr>
          <w:p w14:paraId="67DC0F63"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100 מטרים ראשונים</w:t>
            </w:r>
          </w:p>
        </w:tc>
        <w:tc>
          <w:tcPr>
            <w:tcW w:w="0" w:type="auto"/>
            <w:shd w:val="clear" w:color="auto" w:fill="auto"/>
          </w:tcPr>
          <w:p w14:paraId="00472BF3"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206</w:t>
            </w:r>
          </w:p>
        </w:tc>
        <w:tc>
          <w:tcPr>
            <w:tcW w:w="0" w:type="auto"/>
            <w:shd w:val="clear" w:color="auto" w:fill="auto"/>
          </w:tcPr>
          <w:p w14:paraId="456DBABB"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208</w:t>
            </w:r>
          </w:p>
        </w:tc>
        <w:tc>
          <w:tcPr>
            <w:tcW w:w="0" w:type="auto"/>
            <w:shd w:val="clear" w:color="auto" w:fill="auto"/>
          </w:tcPr>
          <w:p w14:paraId="1DA16D48"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210</w:t>
            </w:r>
          </w:p>
        </w:tc>
        <w:tc>
          <w:tcPr>
            <w:tcW w:w="0" w:type="auto"/>
            <w:shd w:val="clear" w:color="auto" w:fill="auto"/>
          </w:tcPr>
          <w:p w14:paraId="54EA20BF"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212</w:t>
            </w:r>
          </w:p>
        </w:tc>
        <w:tc>
          <w:tcPr>
            <w:tcW w:w="0" w:type="auto"/>
            <w:shd w:val="clear" w:color="auto" w:fill="auto"/>
          </w:tcPr>
          <w:p w14:paraId="34F72511"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214</w:t>
            </w:r>
          </w:p>
        </w:tc>
        <w:tc>
          <w:tcPr>
            <w:tcW w:w="0" w:type="auto"/>
            <w:shd w:val="clear" w:color="auto" w:fill="auto"/>
          </w:tcPr>
          <w:p w14:paraId="0855C350"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216</w:t>
            </w:r>
          </w:p>
        </w:tc>
        <w:tc>
          <w:tcPr>
            <w:tcW w:w="0" w:type="auto"/>
            <w:shd w:val="clear" w:color="auto" w:fill="auto"/>
          </w:tcPr>
          <w:p w14:paraId="5D328823"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218</w:t>
            </w:r>
          </w:p>
        </w:tc>
        <w:tc>
          <w:tcPr>
            <w:tcW w:w="0" w:type="auto"/>
            <w:shd w:val="clear" w:color="auto" w:fill="auto"/>
          </w:tcPr>
          <w:p w14:paraId="769D89C4"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220</w:t>
            </w:r>
          </w:p>
        </w:tc>
        <w:tc>
          <w:tcPr>
            <w:tcW w:w="0" w:type="auto"/>
            <w:shd w:val="clear" w:color="auto" w:fill="auto"/>
          </w:tcPr>
          <w:p w14:paraId="14BB295B"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222</w:t>
            </w:r>
          </w:p>
        </w:tc>
        <w:tc>
          <w:tcPr>
            <w:tcW w:w="0" w:type="auto"/>
            <w:shd w:val="clear" w:color="auto" w:fill="auto"/>
          </w:tcPr>
          <w:p w14:paraId="6B2E32FD"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224</w:t>
            </w:r>
          </w:p>
        </w:tc>
      </w:tr>
      <w:tr w:rsidR="00F05456" w:rsidRPr="00C52C33" w14:paraId="2275720F" w14:textId="77777777" w:rsidTr="00C52C33">
        <w:tc>
          <w:tcPr>
            <w:tcW w:w="0" w:type="auto"/>
            <w:shd w:val="clear" w:color="auto" w:fill="auto"/>
          </w:tcPr>
          <w:p w14:paraId="1BF148E8"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50 המטרים הבאים</w:t>
            </w:r>
          </w:p>
        </w:tc>
        <w:tc>
          <w:tcPr>
            <w:tcW w:w="0" w:type="auto"/>
            <w:shd w:val="clear" w:color="auto" w:fill="auto"/>
          </w:tcPr>
          <w:p w14:paraId="1286B62A"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216</w:t>
            </w:r>
          </w:p>
        </w:tc>
        <w:tc>
          <w:tcPr>
            <w:tcW w:w="0" w:type="auto"/>
            <w:shd w:val="clear" w:color="auto" w:fill="auto"/>
          </w:tcPr>
          <w:p w14:paraId="5507207B"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216</w:t>
            </w:r>
          </w:p>
        </w:tc>
        <w:tc>
          <w:tcPr>
            <w:tcW w:w="0" w:type="auto"/>
            <w:shd w:val="clear" w:color="auto" w:fill="auto"/>
          </w:tcPr>
          <w:p w14:paraId="0D75E381"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217</w:t>
            </w:r>
          </w:p>
        </w:tc>
        <w:tc>
          <w:tcPr>
            <w:tcW w:w="0" w:type="auto"/>
            <w:shd w:val="clear" w:color="auto" w:fill="auto"/>
          </w:tcPr>
          <w:p w14:paraId="7EA59703"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217</w:t>
            </w:r>
          </w:p>
        </w:tc>
        <w:tc>
          <w:tcPr>
            <w:tcW w:w="0" w:type="auto"/>
            <w:shd w:val="clear" w:color="auto" w:fill="auto"/>
          </w:tcPr>
          <w:p w14:paraId="319F5569"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218</w:t>
            </w:r>
          </w:p>
        </w:tc>
        <w:tc>
          <w:tcPr>
            <w:tcW w:w="0" w:type="auto"/>
            <w:shd w:val="clear" w:color="auto" w:fill="auto"/>
          </w:tcPr>
          <w:p w14:paraId="489C78C8"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218</w:t>
            </w:r>
          </w:p>
        </w:tc>
        <w:tc>
          <w:tcPr>
            <w:tcW w:w="0" w:type="auto"/>
            <w:shd w:val="clear" w:color="auto" w:fill="auto"/>
          </w:tcPr>
          <w:p w14:paraId="35D2701E"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219</w:t>
            </w:r>
          </w:p>
        </w:tc>
        <w:tc>
          <w:tcPr>
            <w:tcW w:w="0" w:type="auto"/>
            <w:shd w:val="clear" w:color="auto" w:fill="auto"/>
          </w:tcPr>
          <w:p w14:paraId="6523F21B"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219</w:t>
            </w:r>
          </w:p>
        </w:tc>
        <w:tc>
          <w:tcPr>
            <w:tcW w:w="0" w:type="auto"/>
            <w:shd w:val="clear" w:color="auto" w:fill="auto"/>
          </w:tcPr>
          <w:p w14:paraId="2F0BF364"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220</w:t>
            </w:r>
          </w:p>
        </w:tc>
        <w:tc>
          <w:tcPr>
            <w:tcW w:w="0" w:type="auto"/>
            <w:shd w:val="clear" w:color="auto" w:fill="auto"/>
          </w:tcPr>
          <w:p w14:paraId="78850749"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220</w:t>
            </w:r>
          </w:p>
        </w:tc>
      </w:tr>
      <w:tr w:rsidR="00F05456" w:rsidRPr="00C52C33" w14:paraId="6FE240A6" w14:textId="77777777" w:rsidTr="00C52C33">
        <w:tc>
          <w:tcPr>
            <w:tcW w:w="0" w:type="auto"/>
            <w:shd w:val="clear" w:color="auto" w:fill="auto"/>
          </w:tcPr>
          <w:p w14:paraId="0EA56AB7"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50 המטרים הבאים</w:t>
            </w:r>
          </w:p>
        </w:tc>
        <w:tc>
          <w:tcPr>
            <w:tcW w:w="0" w:type="auto"/>
            <w:shd w:val="clear" w:color="auto" w:fill="auto"/>
          </w:tcPr>
          <w:p w14:paraId="7AFBA9F8"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222</w:t>
            </w:r>
          </w:p>
        </w:tc>
        <w:tc>
          <w:tcPr>
            <w:tcW w:w="0" w:type="auto"/>
            <w:shd w:val="clear" w:color="auto" w:fill="auto"/>
          </w:tcPr>
          <w:p w14:paraId="23B497D7"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221</w:t>
            </w:r>
          </w:p>
        </w:tc>
        <w:tc>
          <w:tcPr>
            <w:tcW w:w="0" w:type="auto"/>
            <w:shd w:val="clear" w:color="auto" w:fill="auto"/>
          </w:tcPr>
          <w:p w14:paraId="6231D99C"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220</w:t>
            </w:r>
          </w:p>
        </w:tc>
        <w:tc>
          <w:tcPr>
            <w:tcW w:w="0" w:type="auto"/>
            <w:shd w:val="clear" w:color="auto" w:fill="auto"/>
          </w:tcPr>
          <w:p w14:paraId="2D7632F4"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219</w:t>
            </w:r>
          </w:p>
        </w:tc>
        <w:tc>
          <w:tcPr>
            <w:tcW w:w="0" w:type="auto"/>
            <w:shd w:val="clear" w:color="auto" w:fill="auto"/>
          </w:tcPr>
          <w:p w14:paraId="2A8D8918"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218</w:t>
            </w:r>
          </w:p>
        </w:tc>
        <w:tc>
          <w:tcPr>
            <w:tcW w:w="0" w:type="auto"/>
            <w:shd w:val="clear" w:color="auto" w:fill="auto"/>
          </w:tcPr>
          <w:p w14:paraId="12D11804"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217</w:t>
            </w:r>
          </w:p>
        </w:tc>
        <w:tc>
          <w:tcPr>
            <w:tcW w:w="0" w:type="auto"/>
            <w:shd w:val="clear" w:color="auto" w:fill="auto"/>
          </w:tcPr>
          <w:p w14:paraId="7A931110"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216</w:t>
            </w:r>
          </w:p>
        </w:tc>
        <w:tc>
          <w:tcPr>
            <w:tcW w:w="0" w:type="auto"/>
            <w:shd w:val="clear" w:color="auto" w:fill="auto"/>
          </w:tcPr>
          <w:p w14:paraId="77029B2E"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215</w:t>
            </w:r>
          </w:p>
        </w:tc>
        <w:tc>
          <w:tcPr>
            <w:tcW w:w="0" w:type="auto"/>
            <w:shd w:val="clear" w:color="auto" w:fill="auto"/>
          </w:tcPr>
          <w:p w14:paraId="3A082407"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204</w:t>
            </w:r>
          </w:p>
        </w:tc>
        <w:tc>
          <w:tcPr>
            <w:tcW w:w="0" w:type="auto"/>
            <w:shd w:val="clear" w:color="auto" w:fill="auto"/>
          </w:tcPr>
          <w:p w14:paraId="655B052B"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204</w:t>
            </w:r>
          </w:p>
        </w:tc>
      </w:tr>
      <w:tr w:rsidR="00F05456" w:rsidRPr="00C52C33" w14:paraId="3DA1C119" w14:textId="77777777" w:rsidTr="00C52C33">
        <w:tc>
          <w:tcPr>
            <w:tcW w:w="0" w:type="auto"/>
            <w:shd w:val="clear" w:color="auto" w:fill="auto"/>
          </w:tcPr>
          <w:p w14:paraId="55D70E13"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50 המטרים הבאים</w:t>
            </w:r>
          </w:p>
        </w:tc>
        <w:tc>
          <w:tcPr>
            <w:tcW w:w="0" w:type="auto"/>
            <w:shd w:val="clear" w:color="auto" w:fill="auto"/>
          </w:tcPr>
          <w:p w14:paraId="3643CCCA"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211</w:t>
            </w:r>
          </w:p>
        </w:tc>
        <w:tc>
          <w:tcPr>
            <w:tcW w:w="0" w:type="auto"/>
            <w:shd w:val="clear" w:color="auto" w:fill="auto"/>
          </w:tcPr>
          <w:p w14:paraId="62142BB6"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207</w:t>
            </w:r>
          </w:p>
        </w:tc>
        <w:tc>
          <w:tcPr>
            <w:tcW w:w="0" w:type="auto"/>
            <w:shd w:val="clear" w:color="auto" w:fill="auto"/>
          </w:tcPr>
          <w:p w14:paraId="3ADDC626"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203</w:t>
            </w:r>
          </w:p>
        </w:tc>
        <w:tc>
          <w:tcPr>
            <w:tcW w:w="0" w:type="auto"/>
            <w:shd w:val="clear" w:color="auto" w:fill="auto"/>
          </w:tcPr>
          <w:p w14:paraId="69078242"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198</w:t>
            </w:r>
          </w:p>
        </w:tc>
        <w:tc>
          <w:tcPr>
            <w:tcW w:w="0" w:type="auto"/>
            <w:shd w:val="clear" w:color="auto" w:fill="auto"/>
          </w:tcPr>
          <w:p w14:paraId="601D11BD"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194</w:t>
            </w:r>
          </w:p>
        </w:tc>
        <w:tc>
          <w:tcPr>
            <w:tcW w:w="0" w:type="auto"/>
            <w:shd w:val="clear" w:color="auto" w:fill="auto"/>
          </w:tcPr>
          <w:p w14:paraId="563E71DA"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190</w:t>
            </w:r>
          </w:p>
        </w:tc>
        <w:tc>
          <w:tcPr>
            <w:tcW w:w="0" w:type="auto"/>
            <w:shd w:val="clear" w:color="auto" w:fill="auto"/>
          </w:tcPr>
          <w:p w14:paraId="34A28B24"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184</w:t>
            </w:r>
          </w:p>
        </w:tc>
        <w:tc>
          <w:tcPr>
            <w:tcW w:w="0" w:type="auto"/>
            <w:shd w:val="clear" w:color="auto" w:fill="auto"/>
          </w:tcPr>
          <w:p w14:paraId="5AC0C0D7"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179</w:t>
            </w:r>
          </w:p>
        </w:tc>
        <w:tc>
          <w:tcPr>
            <w:tcW w:w="0" w:type="auto"/>
            <w:shd w:val="clear" w:color="auto" w:fill="auto"/>
          </w:tcPr>
          <w:p w14:paraId="2FB2CD00"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175</w:t>
            </w:r>
          </w:p>
        </w:tc>
        <w:tc>
          <w:tcPr>
            <w:tcW w:w="0" w:type="auto"/>
            <w:shd w:val="clear" w:color="auto" w:fill="auto"/>
          </w:tcPr>
          <w:p w14:paraId="796F4B1E"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171</w:t>
            </w:r>
          </w:p>
        </w:tc>
      </w:tr>
      <w:tr w:rsidR="00F05456" w:rsidRPr="00C52C33" w14:paraId="43D7B6B4" w14:textId="77777777" w:rsidTr="00C52C33">
        <w:tc>
          <w:tcPr>
            <w:tcW w:w="0" w:type="auto"/>
            <w:shd w:val="clear" w:color="auto" w:fill="auto"/>
          </w:tcPr>
          <w:p w14:paraId="0179B806"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כל מטר נוסף</w:t>
            </w:r>
          </w:p>
        </w:tc>
        <w:tc>
          <w:tcPr>
            <w:tcW w:w="0" w:type="auto"/>
            <w:shd w:val="clear" w:color="auto" w:fill="auto"/>
          </w:tcPr>
          <w:p w14:paraId="35956CC9"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209</w:t>
            </w:r>
          </w:p>
        </w:tc>
        <w:tc>
          <w:tcPr>
            <w:tcW w:w="0" w:type="auto"/>
            <w:shd w:val="clear" w:color="auto" w:fill="auto"/>
          </w:tcPr>
          <w:p w14:paraId="407B341C"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204</w:t>
            </w:r>
          </w:p>
        </w:tc>
        <w:tc>
          <w:tcPr>
            <w:tcW w:w="0" w:type="auto"/>
            <w:shd w:val="clear" w:color="auto" w:fill="auto"/>
          </w:tcPr>
          <w:p w14:paraId="518AFA5A"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199</w:t>
            </w:r>
          </w:p>
        </w:tc>
        <w:tc>
          <w:tcPr>
            <w:tcW w:w="0" w:type="auto"/>
            <w:shd w:val="clear" w:color="auto" w:fill="auto"/>
          </w:tcPr>
          <w:p w14:paraId="5BB322EA"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194</w:t>
            </w:r>
          </w:p>
        </w:tc>
        <w:tc>
          <w:tcPr>
            <w:tcW w:w="0" w:type="auto"/>
            <w:shd w:val="clear" w:color="auto" w:fill="auto"/>
          </w:tcPr>
          <w:p w14:paraId="024F4B25"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189</w:t>
            </w:r>
          </w:p>
        </w:tc>
        <w:tc>
          <w:tcPr>
            <w:tcW w:w="0" w:type="auto"/>
            <w:shd w:val="clear" w:color="auto" w:fill="auto"/>
          </w:tcPr>
          <w:p w14:paraId="37027FA4"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184</w:t>
            </w:r>
          </w:p>
        </w:tc>
        <w:tc>
          <w:tcPr>
            <w:tcW w:w="0" w:type="auto"/>
            <w:shd w:val="clear" w:color="auto" w:fill="auto"/>
          </w:tcPr>
          <w:p w14:paraId="75E78F11"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178</w:t>
            </w:r>
          </w:p>
        </w:tc>
        <w:tc>
          <w:tcPr>
            <w:tcW w:w="0" w:type="auto"/>
            <w:shd w:val="clear" w:color="auto" w:fill="auto"/>
          </w:tcPr>
          <w:p w14:paraId="4F6883E0"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173</w:t>
            </w:r>
          </w:p>
        </w:tc>
        <w:tc>
          <w:tcPr>
            <w:tcW w:w="0" w:type="auto"/>
            <w:shd w:val="clear" w:color="auto" w:fill="auto"/>
          </w:tcPr>
          <w:p w14:paraId="7797F639"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178</w:t>
            </w:r>
          </w:p>
        </w:tc>
        <w:tc>
          <w:tcPr>
            <w:tcW w:w="0" w:type="auto"/>
            <w:shd w:val="clear" w:color="auto" w:fill="auto"/>
          </w:tcPr>
          <w:p w14:paraId="1BCDDE59"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163</w:t>
            </w:r>
          </w:p>
        </w:tc>
      </w:tr>
    </w:tbl>
    <w:p w14:paraId="4588DDF9" w14:textId="77777777" w:rsidR="004100C3" w:rsidRPr="00AB6DAD" w:rsidRDefault="00F05456" w:rsidP="00AB6DAD">
      <w:pPr>
        <w:pStyle w:val="P00"/>
        <w:spacing w:before="72"/>
        <w:ind w:left="0" w:right="1134"/>
        <w:jc w:val="center"/>
        <w:rPr>
          <w:rStyle w:val="default"/>
          <w:rFonts w:cs="FrankRuehl" w:hint="cs"/>
          <w:b/>
          <w:bCs/>
          <w:sz w:val="22"/>
          <w:szCs w:val="22"/>
          <w:rtl/>
        </w:rPr>
      </w:pPr>
      <w:r w:rsidRPr="00AB6DAD">
        <w:rPr>
          <w:rStyle w:val="default"/>
          <w:rFonts w:cs="FrankRuehl" w:hint="cs"/>
          <w:b/>
          <w:bCs/>
          <w:sz w:val="22"/>
          <w:szCs w:val="22"/>
          <w:rtl/>
        </w:rPr>
        <w:t>טבלה מס' 2</w:t>
      </w:r>
    </w:p>
    <w:p w14:paraId="2EB87758" w14:textId="77777777" w:rsidR="00F05456" w:rsidRPr="00AB6DAD" w:rsidRDefault="00F05456" w:rsidP="00AB6DAD">
      <w:pPr>
        <w:pStyle w:val="P00"/>
        <w:spacing w:before="72"/>
        <w:ind w:left="0" w:right="1134"/>
        <w:jc w:val="center"/>
        <w:rPr>
          <w:rStyle w:val="default"/>
          <w:rFonts w:cs="FrankRuehl" w:hint="cs"/>
          <w:sz w:val="24"/>
          <w:szCs w:val="24"/>
          <w:rtl/>
        </w:rPr>
      </w:pPr>
      <w:r w:rsidRPr="00AB6DAD">
        <w:rPr>
          <w:rStyle w:val="default"/>
          <w:rFonts w:cs="FrankRuehl" w:hint="cs"/>
          <w:sz w:val="24"/>
          <w:szCs w:val="24"/>
          <w:rtl/>
        </w:rPr>
        <w:t>(סעיף 27(ד))</w:t>
      </w:r>
    </w:p>
    <w:p w14:paraId="75C7354B" w14:textId="77777777" w:rsidR="00F05456" w:rsidRPr="00AB6DAD" w:rsidRDefault="00F05456" w:rsidP="00AB6DAD">
      <w:pPr>
        <w:pStyle w:val="P00"/>
        <w:spacing w:before="72"/>
        <w:ind w:left="0" w:right="1134"/>
        <w:jc w:val="center"/>
        <w:rPr>
          <w:rStyle w:val="default"/>
          <w:rFonts w:cs="FrankRuehl" w:hint="cs"/>
          <w:b/>
          <w:bCs/>
          <w:sz w:val="22"/>
          <w:szCs w:val="22"/>
          <w:rtl/>
        </w:rPr>
      </w:pPr>
      <w:r w:rsidRPr="00AB6DAD">
        <w:rPr>
          <w:rStyle w:val="default"/>
          <w:rFonts w:cs="FrankRuehl" w:hint="cs"/>
          <w:b/>
          <w:bCs/>
          <w:sz w:val="22"/>
          <w:szCs w:val="22"/>
          <w:rtl/>
        </w:rPr>
        <w:t>תעריפים מרביים לדמי מינגש</w:t>
      </w:r>
    </w:p>
    <w:p w14:paraId="765485A3" w14:textId="77777777" w:rsidR="00F05456" w:rsidRPr="00AB6DAD" w:rsidRDefault="00F05456" w:rsidP="00AB6DAD">
      <w:pPr>
        <w:pStyle w:val="P00"/>
        <w:spacing w:before="72"/>
        <w:ind w:left="0" w:right="1134"/>
        <w:jc w:val="center"/>
        <w:rPr>
          <w:rStyle w:val="default"/>
          <w:rFonts w:cs="FrankRuehl" w:hint="cs"/>
          <w:b/>
          <w:bCs/>
          <w:sz w:val="22"/>
          <w:szCs w:val="22"/>
          <w:rtl/>
        </w:rPr>
      </w:pPr>
      <w:r w:rsidRPr="00AB6DAD">
        <w:rPr>
          <w:rStyle w:val="default"/>
          <w:rFonts w:cs="FrankRuehl" w:hint="cs"/>
          <w:b/>
          <w:bCs/>
          <w:sz w:val="22"/>
          <w:szCs w:val="22"/>
          <w:rtl/>
        </w:rPr>
        <w:t>טבלה 2(א)</w:t>
      </w:r>
    </w:p>
    <w:p w14:paraId="2397C71C" w14:textId="77777777" w:rsidR="00F05456" w:rsidRPr="00AB6DAD" w:rsidRDefault="00F05456" w:rsidP="00AB6DAD">
      <w:pPr>
        <w:pStyle w:val="P00"/>
        <w:spacing w:before="72"/>
        <w:ind w:left="0" w:right="1134"/>
        <w:jc w:val="center"/>
        <w:rPr>
          <w:rStyle w:val="default"/>
          <w:rFonts w:cs="FrankRuehl" w:hint="cs"/>
          <w:b/>
          <w:bCs/>
          <w:sz w:val="22"/>
          <w:szCs w:val="22"/>
          <w:rtl/>
        </w:rPr>
      </w:pPr>
      <w:r w:rsidRPr="00AB6DAD">
        <w:rPr>
          <w:rStyle w:val="default"/>
          <w:rFonts w:cs="FrankRuehl" w:hint="cs"/>
          <w:b/>
          <w:bCs/>
          <w:sz w:val="22"/>
          <w:szCs w:val="22"/>
          <w:rtl/>
        </w:rPr>
        <w:t>מחיר מרבי בסיסי בש"ח לפי שנה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582"/>
        <w:gridCol w:w="582"/>
        <w:gridCol w:w="582"/>
        <w:gridCol w:w="582"/>
        <w:gridCol w:w="582"/>
        <w:gridCol w:w="582"/>
        <w:gridCol w:w="582"/>
        <w:gridCol w:w="582"/>
        <w:gridCol w:w="654"/>
        <w:gridCol w:w="851"/>
      </w:tblGrid>
      <w:tr w:rsidR="00F05456" w:rsidRPr="00C52C33" w14:paraId="2D61DA87" w14:textId="77777777" w:rsidTr="00C52C33">
        <w:tc>
          <w:tcPr>
            <w:tcW w:w="1777" w:type="dxa"/>
            <w:shd w:val="clear" w:color="auto" w:fill="auto"/>
          </w:tcPr>
          <w:p w14:paraId="10BE519F"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טור א'</w:t>
            </w:r>
          </w:p>
          <w:p w14:paraId="704DE912"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אורך האנייה</w:t>
            </w:r>
          </w:p>
        </w:tc>
        <w:tc>
          <w:tcPr>
            <w:tcW w:w="6161" w:type="dxa"/>
            <w:gridSpan w:val="10"/>
            <w:shd w:val="clear" w:color="auto" w:fill="auto"/>
          </w:tcPr>
          <w:p w14:paraId="77F34D19"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טור ב'</w:t>
            </w:r>
          </w:p>
          <w:p w14:paraId="4BE1B822"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מחיר מרבי בסיסי בש"ח לפי שנה</w:t>
            </w:r>
          </w:p>
        </w:tc>
      </w:tr>
      <w:tr w:rsidR="00AB6DAD" w:rsidRPr="00C52C33" w14:paraId="6CF76B98" w14:textId="77777777" w:rsidTr="00C52C33">
        <w:tc>
          <w:tcPr>
            <w:tcW w:w="1777" w:type="dxa"/>
            <w:shd w:val="clear" w:color="auto" w:fill="auto"/>
          </w:tcPr>
          <w:p w14:paraId="1E092F48"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582" w:type="dxa"/>
            <w:shd w:val="clear" w:color="auto" w:fill="auto"/>
            <w:vAlign w:val="bottom"/>
          </w:tcPr>
          <w:p w14:paraId="6167A682"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2010</w:t>
            </w:r>
          </w:p>
        </w:tc>
        <w:tc>
          <w:tcPr>
            <w:tcW w:w="0" w:type="auto"/>
            <w:shd w:val="clear" w:color="auto" w:fill="auto"/>
            <w:vAlign w:val="bottom"/>
          </w:tcPr>
          <w:p w14:paraId="606BC2C2"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2011</w:t>
            </w:r>
          </w:p>
        </w:tc>
        <w:tc>
          <w:tcPr>
            <w:tcW w:w="0" w:type="auto"/>
            <w:shd w:val="clear" w:color="auto" w:fill="auto"/>
            <w:vAlign w:val="bottom"/>
          </w:tcPr>
          <w:p w14:paraId="211B7E25"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2012</w:t>
            </w:r>
          </w:p>
        </w:tc>
        <w:tc>
          <w:tcPr>
            <w:tcW w:w="0" w:type="auto"/>
            <w:shd w:val="clear" w:color="auto" w:fill="auto"/>
            <w:vAlign w:val="bottom"/>
          </w:tcPr>
          <w:p w14:paraId="36C319F9"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2013</w:t>
            </w:r>
          </w:p>
        </w:tc>
        <w:tc>
          <w:tcPr>
            <w:tcW w:w="0" w:type="auto"/>
            <w:shd w:val="clear" w:color="auto" w:fill="auto"/>
            <w:vAlign w:val="bottom"/>
          </w:tcPr>
          <w:p w14:paraId="75C838B3"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2014</w:t>
            </w:r>
          </w:p>
        </w:tc>
        <w:tc>
          <w:tcPr>
            <w:tcW w:w="0" w:type="auto"/>
            <w:shd w:val="clear" w:color="auto" w:fill="auto"/>
            <w:vAlign w:val="bottom"/>
          </w:tcPr>
          <w:p w14:paraId="1D3423AA"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2015</w:t>
            </w:r>
          </w:p>
        </w:tc>
        <w:tc>
          <w:tcPr>
            <w:tcW w:w="0" w:type="auto"/>
            <w:shd w:val="clear" w:color="auto" w:fill="auto"/>
            <w:vAlign w:val="bottom"/>
          </w:tcPr>
          <w:p w14:paraId="7448F550"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2016</w:t>
            </w:r>
          </w:p>
        </w:tc>
        <w:tc>
          <w:tcPr>
            <w:tcW w:w="0" w:type="auto"/>
            <w:shd w:val="clear" w:color="auto" w:fill="auto"/>
            <w:vAlign w:val="bottom"/>
          </w:tcPr>
          <w:p w14:paraId="2DF805FC"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2017</w:t>
            </w:r>
          </w:p>
        </w:tc>
        <w:tc>
          <w:tcPr>
            <w:tcW w:w="654" w:type="dxa"/>
            <w:shd w:val="clear" w:color="auto" w:fill="auto"/>
            <w:vAlign w:val="bottom"/>
          </w:tcPr>
          <w:p w14:paraId="1F0A5B35"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2018</w:t>
            </w:r>
          </w:p>
        </w:tc>
        <w:tc>
          <w:tcPr>
            <w:tcW w:w="851" w:type="dxa"/>
            <w:shd w:val="clear" w:color="auto" w:fill="auto"/>
            <w:vAlign w:val="bottom"/>
          </w:tcPr>
          <w:p w14:paraId="6B59BEBE" w14:textId="77777777" w:rsidR="00F05456" w:rsidRPr="00C52C33" w:rsidRDefault="00F05456"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2019 ואילך</w:t>
            </w:r>
          </w:p>
        </w:tc>
      </w:tr>
      <w:tr w:rsidR="00AB6DAD" w:rsidRPr="00C52C33" w14:paraId="79358E5C" w14:textId="77777777" w:rsidTr="00C52C33">
        <w:tc>
          <w:tcPr>
            <w:tcW w:w="1777" w:type="dxa"/>
            <w:shd w:val="clear" w:color="auto" w:fill="auto"/>
          </w:tcPr>
          <w:p w14:paraId="6AE787B3"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מעל 24 עד 100 מ'</w:t>
            </w:r>
          </w:p>
        </w:tc>
        <w:tc>
          <w:tcPr>
            <w:tcW w:w="582" w:type="dxa"/>
            <w:shd w:val="clear" w:color="auto" w:fill="auto"/>
          </w:tcPr>
          <w:p w14:paraId="4F4DC401"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89</w:t>
            </w:r>
          </w:p>
        </w:tc>
        <w:tc>
          <w:tcPr>
            <w:tcW w:w="0" w:type="auto"/>
            <w:shd w:val="clear" w:color="auto" w:fill="auto"/>
          </w:tcPr>
          <w:p w14:paraId="75653C71"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88</w:t>
            </w:r>
          </w:p>
        </w:tc>
        <w:tc>
          <w:tcPr>
            <w:tcW w:w="0" w:type="auto"/>
            <w:shd w:val="clear" w:color="auto" w:fill="auto"/>
          </w:tcPr>
          <w:p w14:paraId="47CCB256"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86</w:t>
            </w:r>
          </w:p>
        </w:tc>
        <w:tc>
          <w:tcPr>
            <w:tcW w:w="0" w:type="auto"/>
            <w:shd w:val="clear" w:color="auto" w:fill="auto"/>
          </w:tcPr>
          <w:p w14:paraId="12E26DAE"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85</w:t>
            </w:r>
          </w:p>
        </w:tc>
        <w:tc>
          <w:tcPr>
            <w:tcW w:w="0" w:type="auto"/>
            <w:shd w:val="clear" w:color="auto" w:fill="auto"/>
          </w:tcPr>
          <w:p w14:paraId="139656EC"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84</w:t>
            </w:r>
          </w:p>
        </w:tc>
        <w:tc>
          <w:tcPr>
            <w:tcW w:w="0" w:type="auto"/>
            <w:shd w:val="clear" w:color="auto" w:fill="auto"/>
          </w:tcPr>
          <w:p w14:paraId="099163BE"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83</w:t>
            </w:r>
          </w:p>
        </w:tc>
        <w:tc>
          <w:tcPr>
            <w:tcW w:w="0" w:type="auto"/>
            <w:shd w:val="clear" w:color="auto" w:fill="auto"/>
          </w:tcPr>
          <w:p w14:paraId="29AC38DB"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81</w:t>
            </w:r>
          </w:p>
        </w:tc>
        <w:tc>
          <w:tcPr>
            <w:tcW w:w="0" w:type="auto"/>
            <w:shd w:val="clear" w:color="auto" w:fill="auto"/>
          </w:tcPr>
          <w:p w14:paraId="4F0DF250"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80</w:t>
            </w:r>
          </w:p>
        </w:tc>
        <w:tc>
          <w:tcPr>
            <w:tcW w:w="654" w:type="dxa"/>
            <w:shd w:val="clear" w:color="auto" w:fill="auto"/>
          </w:tcPr>
          <w:p w14:paraId="6515CF36"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79</w:t>
            </w:r>
          </w:p>
        </w:tc>
        <w:tc>
          <w:tcPr>
            <w:tcW w:w="851" w:type="dxa"/>
            <w:shd w:val="clear" w:color="auto" w:fill="auto"/>
          </w:tcPr>
          <w:p w14:paraId="10BB36E4"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78</w:t>
            </w:r>
          </w:p>
        </w:tc>
      </w:tr>
      <w:tr w:rsidR="00AB6DAD" w:rsidRPr="00C52C33" w14:paraId="51CAB76A" w14:textId="77777777" w:rsidTr="00C52C33">
        <w:tc>
          <w:tcPr>
            <w:tcW w:w="1777" w:type="dxa"/>
            <w:shd w:val="clear" w:color="auto" w:fill="auto"/>
          </w:tcPr>
          <w:p w14:paraId="16A34ED8"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מעל 100 עד 150 מ'</w:t>
            </w:r>
          </w:p>
        </w:tc>
        <w:tc>
          <w:tcPr>
            <w:tcW w:w="582" w:type="dxa"/>
            <w:shd w:val="clear" w:color="auto" w:fill="auto"/>
          </w:tcPr>
          <w:p w14:paraId="12146BD8"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241</w:t>
            </w:r>
          </w:p>
        </w:tc>
        <w:tc>
          <w:tcPr>
            <w:tcW w:w="0" w:type="auto"/>
            <w:shd w:val="clear" w:color="auto" w:fill="auto"/>
          </w:tcPr>
          <w:p w14:paraId="3479F9DD"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240</w:t>
            </w:r>
          </w:p>
        </w:tc>
        <w:tc>
          <w:tcPr>
            <w:tcW w:w="0" w:type="auto"/>
            <w:shd w:val="clear" w:color="auto" w:fill="auto"/>
          </w:tcPr>
          <w:p w14:paraId="46735632"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238</w:t>
            </w:r>
          </w:p>
        </w:tc>
        <w:tc>
          <w:tcPr>
            <w:tcW w:w="0" w:type="auto"/>
            <w:shd w:val="clear" w:color="auto" w:fill="auto"/>
          </w:tcPr>
          <w:p w14:paraId="51BE9DDF"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229</w:t>
            </w:r>
          </w:p>
        </w:tc>
        <w:tc>
          <w:tcPr>
            <w:tcW w:w="0" w:type="auto"/>
            <w:shd w:val="clear" w:color="auto" w:fill="auto"/>
          </w:tcPr>
          <w:p w14:paraId="18BB4875"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228</w:t>
            </w:r>
          </w:p>
        </w:tc>
        <w:tc>
          <w:tcPr>
            <w:tcW w:w="0" w:type="auto"/>
            <w:shd w:val="clear" w:color="auto" w:fill="auto"/>
          </w:tcPr>
          <w:p w14:paraId="63D77F2D"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227</w:t>
            </w:r>
          </w:p>
        </w:tc>
        <w:tc>
          <w:tcPr>
            <w:tcW w:w="0" w:type="auto"/>
            <w:shd w:val="clear" w:color="auto" w:fill="auto"/>
          </w:tcPr>
          <w:p w14:paraId="5D36D6E9"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226</w:t>
            </w:r>
          </w:p>
        </w:tc>
        <w:tc>
          <w:tcPr>
            <w:tcW w:w="0" w:type="auto"/>
            <w:shd w:val="clear" w:color="auto" w:fill="auto"/>
          </w:tcPr>
          <w:p w14:paraId="1BDF8243"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217</w:t>
            </w:r>
          </w:p>
        </w:tc>
        <w:tc>
          <w:tcPr>
            <w:tcW w:w="654" w:type="dxa"/>
            <w:shd w:val="clear" w:color="auto" w:fill="auto"/>
          </w:tcPr>
          <w:p w14:paraId="6895011B"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216</w:t>
            </w:r>
          </w:p>
        </w:tc>
        <w:tc>
          <w:tcPr>
            <w:tcW w:w="851" w:type="dxa"/>
            <w:shd w:val="clear" w:color="auto" w:fill="auto"/>
          </w:tcPr>
          <w:p w14:paraId="37584E90"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214</w:t>
            </w:r>
          </w:p>
        </w:tc>
      </w:tr>
      <w:tr w:rsidR="00AB6DAD" w:rsidRPr="00C52C33" w14:paraId="5057102C" w14:textId="77777777" w:rsidTr="00C52C33">
        <w:tc>
          <w:tcPr>
            <w:tcW w:w="1777" w:type="dxa"/>
            <w:shd w:val="clear" w:color="auto" w:fill="auto"/>
          </w:tcPr>
          <w:p w14:paraId="68EB33D3"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מעל 150 מ'</w:t>
            </w:r>
          </w:p>
        </w:tc>
        <w:tc>
          <w:tcPr>
            <w:tcW w:w="582" w:type="dxa"/>
            <w:shd w:val="clear" w:color="auto" w:fill="auto"/>
          </w:tcPr>
          <w:p w14:paraId="22300916"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786</w:t>
            </w:r>
          </w:p>
        </w:tc>
        <w:tc>
          <w:tcPr>
            <w:tcW w:w="0" w:type="auto"/>
            <w:shd w:val="clear" w:color="auto" w:fill="auto"/>
          </w:tcPr>
          <w:p w14:paraId="27D945E5"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775</w:t>
            </w:r>
          </w:p>
        </w:tc>
        <w:tc>
          <w:tcPr>
            <w:tcW w:w="0" w:type="auto"/>
            <w:shd w:val="clear" w:color="auto" w:fill="auto"/>
          </w:tcPr>
          <w:p w14:paraId="555B1ECF"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768</w:t>
            </w:r>
          </w:p>
        </w:tc>
        <w:tc>
          <w:tcPr>
            <w:tcW w:w="0" w:type="auto"/>
            <w:shd w:val="clear" w:color="auto" w:fill="auto"/>
          </w:tcPr>
          <w:p w14:paraId="23B9C304"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749</w:t>
            </w:r>
          </w:p>
        </w:tc>
        <w:tc>
          <w:tcPr>
            <w:tcW w:w="0" w:type="auto"/>
            <w:shd w:val="clear" w:color="auto" w:fill="auto"/>
          </w:tcPr>
          <w:p w14:paraId="287B45CC"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743</w:t>
            </w:r>
          </w:p>
        </w:tc>
        <w:tc>
          <w:tcPr>
            <w:tcW w:w="0" w:type="auto"/>
            <w:shd w:val="clear" w:color="auto" w:fill="auto"/>
          </w:tcPr>
          <w:p w14:paraId="1C3178AE"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732</w:t>
            </w:r>
          </w:p>
        </w:tc>
        <w:tc>
          <w:tcPr>
            <w:tcW w:w="0" w:type="auto"/>
            <w:shd w:val="clear" w:color="auto" w:fill="auto"/>
          </w:tcPr>
          <w:p w14:paraId="30EF6F52"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721</w:t>
            </w:r>
          </w:p>
        </w:tc>
        <w:tc>
          <w:tcPr>
            <w:tcW w:w="0" w:type="auto"/>
            <w:shd w:val="clear" w:color="auto" w:fill="auto"/>
          </w:tcPr>
          <w:p w14:paraId="6C8E7AE6"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707</w:t>
            </w:r>
          </w:p>
        </w:tc>
        <w:tc>
          <w:tcPr>
            <w:tcW w:w="654" w:type="dxa"/>
            <w:shd w:val="clear" w:color="auto" w:fill="auto"/>
          </w:tcPr>
          <w:p w14:paraId="310DA8CA"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696</w:t>
            </w:r>
          </w:p>
        </w:tc>
        <w:tc>
          <w:tcPr>
            <w:tcW w:w="851" w:type="dxa"/>
            <w:shd w:val="clear" w:color="auto" w:fill="auto"/>
          </w:tcPr>
          <w:p w14:paraId="74112220" w14:textId="77777777" w:rsidR="00F05456"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689</w:t>
            </w:r>
          </w:p>
        </w:tc>
      </w:tr>
    </w:tbl>
    <w:p w14:paraId="37144D37" w14:textId="77777777" w:rsidR="00F05456" w:rsidRPr="00AB6DAD" w:rsidRDefault="00AB6DAD" w:rsidP="00AB6DAD">
      <w:pPr>
        <w:pStyle w:val="P00"/>
        <w:spacing w:before="72"/>
        <w:ind w:left="0" w:right="1134"/>
        <w:jc w:val="center"/>
        <w:rPr>
          <w:rStyle w:val="default"/>
          <w:rFonts w:cs="FrankRuehl" w:hint="cs"/>
          <w:b/>
          <w:bCs/>
          <w:sz w:val="22"/>
          <w:szCs w:val="22"/>
          <w:rtl/>
        </w:rPr>
      </w:pPr>
      <w:r w:rsidRPr="00AB6DAD">
        <w:rPr>
          <w:rStyle w:val="default"/>
          <w:rFonts w:cs="FrankRuehl" w:hint="cs"/>
          <w:b/>
          <w:bCs/>
          <w:sz w:val="22"/>
          <w:szCs w:val="22"/>
          <w:rtl/>
        </w:rPr>
        <w:t>טבלה 2(ב)</w:t>
      </w:r>
    </w:p>
    <w:p w14:paraId="20E2F9AB" w14:textId="77777777" w:rsidR="00AB6DAD" w:rsidRPr="00AB6DAD" w:rsidRDefault="00AB6DAD" w:rsidP="00AB6DAD">
      <w:pPr>
        <w:pStyle w:val="P00"/>
        <w:spacing w:before="72"/>
        <w:ind w:left="0" w:right="1134"/>
        <w:jc w:val="center"/>
        <w:rPr>
          <w:rStyle w:val="default"/>
          <w:rFonts w:cs="FrankRuehl" w:hint="cs"/>
          <w:b/>
          <w:bCs/>
          <w:sz w:val="22"/>
          <w:szCs w:val="22"/>
          <w:rtl/>
        </w:rPr>
      </w:pPr>
      <w:r w:rsidRPr="00AB6DAD">
        <w:rPr>
          <w:rStyle w:val="default"/>
          <w:rFonts w:cs="FrankRuehl" w:hint="cs"/>
          <w:b/>
          <w:bCs/>
          <w:sz w:val="22"/>
          <w:szCs w:val="22"/>
          <w:rtl/>
        </w:rPr>
        <w:t>מחיר מרבי לכל מטר אורך מעל אורך הבסיס שבטור א'</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582"/>
        <w:gridCol w:w="582"/>
        <w:gridCol w:w="582"/>
        <w:gridCol w:w="582"/>
        <w:gridCol w:w="582"/>
        <w:gridCol w:w="582"/>
        <w:gridCol w:w="582"/>
        <w:gridCol w:w="582"/>
        <w:gridCol w:w="654"/>
        <w:gridCol w:w="851"/>
      </w:tblGrid>
      <w:tr w:rsidR="00AB6DAD" w:rsidRPr="00C52C33" w14:paraId="6D39FD53" w14:textId="77777777" w:rsidTr="00C52C33">
        <w:tc>
          <w:tcPr>
            <w:tcW w:w="1777" w:type="dxa"/>
            <w:shd w:val="clear" w:color="auto" w:fill="auto"/>
          </w:tcPr>
          <w:p w14:paraId="3E90E1EC"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טור א'</w:t>
            </w:r>
          </w:p>
          <w:p w14:paraId="5737FB8A"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אורך האנייה</w:t>
            </w:r>
          </w:p>
        </w:tc>
        <w:tc>
          <w:tcPr>
            <w:tcW w:w="6161" w:type="dxa"/>
            <w:gridSpan w:val="10"/>
            <w:shd w:val="clear" w:color="auto" w:fill="auto"/>
          </w:tcPr>
          <w:p w14:paraId="19B9D10D"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טור ב'</w:t>
            </w:r>
          </w:p>
          <w:p w14:paraId="08959321"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מחיר מרבי לכל מטר אורך מעל אורך הבסיס שבטור א'</w:t>
            </w:r>
          </w:p>
        </w:tc>
      </w:tr>
      <w:tr w:rsidR="00AB6DAD" w:rsidRPr="00C52C33" w14:paraId="60DA9F0C" w14:textId="77777777" w:rsidTr="00C52C33">
        <w:tc>
          <w:tcPr>
            <w:tcW w:w="1777" w:type="dxa"/>
            <w:shd w:val="clear" w:color="auto" w:fill="auto"/>
          </w:tcPr>
          <w:p w14:paraId="64B85D06"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582" w:type="dxa"/>
            <w:shd w:val="clear" w:color="auto" w:fill="auto"/>
            <w:vAlign w:val="bottom"/>
          </w:tcPr>
          <w:p w14:paraId="0FD5A366"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2010</w:t>
            </w:r>
          </w:p>
        </w:tc>
        <w:tc>
          <w:tcPr>
            <w:tcW w:w="0" w:type="auto"/>
            <w:shd w:val="clear" w:color="auto" w:fill="auto"/>
            <w:vAlign w:val="bottom"/>
          </w:tcPr>
          <w:p w14:paraId="11EA28F8"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2011</w:t>
            </w:r>
          </w:p>
        </w:tc>
        <w:tc>
          <w:tcPr>
            <w:tcW w:w="0" w:type="auto"/>
            <w:shd w:val="clear" w:color="auto" w:fill="auto"/>
            <w:vAlign w:val="bottom"/>
          </w:tcPr>
          <w:p w14:paraId="5F326C50"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2012</w:t>
            </w:r>
          </w:p>
        </w:tc>
        <w:tc>
          <w:tcPr>
            <w:tcW w:w="0" w:type="auto"/>
            <w:shd w:val="clear" w:color="auto" w:fill="auto"/>
            <w:vAlign w:val="bottom"/>
          </w:tcPr>
          <w:p w14:paraId="2C721813"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2013</w:t>
            </w:r>
          </w:p>
        </w:tc>
        <w:tc>
          <w:tcPr>
            <w:tcW w:w="0" w:type="auto"/>
            <w:shd w:val="clear" w:color="auto" w:fill="auto"/>
            <w:vAlign w:val="bottom"/>
          </w:tcPr>
          <w:p w14:paraId="301250AB"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2014</w:t>
            </w:r>
          </w:p>
        </w:tc>
        <w:tc>
          <w:tcPr>
            <w:tcW w:w="0" w:type="auto"/>
            <w:shd w:val="clear" w:color="auto" w:fill="auto"/>
            <w:vAlign w:val="bottom"/>
          </w:tcPr>
          <w:p w14:paraId="49AD79B3"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2015</w:t>
            </w:r>
          </w:p>
        </w:tc>
        <w:tc>
          <w:tcPr>
            <w:tcW w:w="0" w:type="auto"/>
            <w:shd w:val="clear" w:color="auto" w:fill="auto"/>
            <w:vAlign w:val="bottom"/>
          </w:tcPr>
          <w:p w14:paraId="1F22B01B"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2016</w:t>
            </w:r>
          </w:p>
        </w:tc>
        <w:tc>
          <w:tcPr>
            <w:tcW w:w="0" w:type="auto"/>
            <w:shd w:val="clear" w:color="auto" w:fill="auto"/>
            <w:vAlign w:val="bottom"/>
          </w:tcPr>
          <w:p w14:paraId="10CABAC0"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2017</w:t>
            </w:r>
          </w:p>
        </w:tc>
        <w:tc>
          <w:tcPr>
            <w:tcW w:w="654" w:type="dxa"/>
            <w:shd w:val="clear" w:color="auto" w:fill="auto"/>
            <w:vAlign w:val="bottom"/>
          </w:tcPr>
          <w:p w14:paraId="4C6B2167"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2018</w:t>
            </w:r>
          </w:p>
        </w:tc>
        <w:tc>
          <w:tcPr>
            <w:tcW w:w="851" w:type="dxa"/>
            <w:shd w:val="clear" w:color="auto" w:fill="auto"/>
            <w:vAlign w:val="bottom"/>
          </w:tcPr>
          <w:p w14:paraId="44ED5B76"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2019 ואילך</w:t>
            </w:r>
          </w:p>
        </w:tc>
      </w:tr>
      <w:tr w:rsidR="00AB6DAD" w:rsidRPr="00C52C33" w14:paraId="5DA37D38" w14:textId="77777777" w:rsidTr="00C52C33">
        <w:tc>
          <w:tcPr>
            <w:tcW w:w="1777" w:type="dxa"/>
            <w:shd w:val="clear" w:color="auto" w:fill="auto"/>
          </w:tcPr>
          <w:p w14:paraId="3E147FC1"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מעל 24 עד 100 מ'</w:t>
            </w:r>
          </w:p>
        </w:tc>
        <w:tc>
          <w:tcPr>
            <w:tcW w:w="582" w:type="dxa"/>
            <w:shd w:val="clear" w:color="auto" w:fill="auto"/>
          </w:tcPr>
          <w:p w14:paraId="3375D446"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w:t>
            </w:r>
          </w:p>
        </w:tc>
        <w:tc>
          <w:tcPr>
            <w:tcW w:w="0" w:type="auto"/>
            <w:shd w:val="clear" w:color="auto" w:fill="auto"/>
          </w:tcPr>
          <w:p w14:paraId="4A5D4E02"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w:t>
            </w:r>
          </w:p>
        </w:tc>
        <w:tc>
          <w:tcPr>
            <w:tcW w:w="0" w:type="auto"/>
            <w:shd w:val="clear" w:color="auto" w:fill="auto"/>
          </w:tcPr>
          <w:p w14:paraId="78866EA0"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w:t>
            </w:r>
          </w:p>
        </w:tc>
        <w:tc>
          <w:tcPr>
            <w:tcW w:w="0" w:type="auto"/>
            <w:shd w:val="clear" w:color="auto" w:fill="auto"/>
          </w:tcPr>
          <w:p w14:paraId="584EF067"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1.9</w:t>
            </w:r>
          </w:p>
        </w:tc>
        <w:tc>
          <w:tcPr>
            <w:tcW w:w="0" w:type="auto"/>
            <w:shd w:val="clear" w:color="auto" w:fill="auto"/>
          </w:tcPr>
          <w:p w14:paraId="6769780E"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1.9</w:t>
            </w:r>
          </w:p>
        </w:tc>
        <w:tc>
          <w:tcPr>
            <w:tcW w:w="0" w:type="auto"/>
            <w:shd w:val="clear" w:color="auto" w:fill="auto"/>
          </w:tcPr>
          <w:p w14:paraId="542FACB7"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1.9</w:t>
            </w:r>
          </w:p>
        </w:tc>
        <w:tc>
          <w:tcPr>
            <w:tcW w:w="0" w:type="auto"/>
            <w:shd w:val="clear" w:color="auto" w:fill="auto"/>
          </w:tcPr>
          <w:p w14:paraId="4401DD72"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1.9</w:t>
            </w:r>
          </w:p>
        </w:tc>
        <w:tc>
          <w:tcPr>
            <w:tcW w:w="0" w:type="auto"/>
            <w:shd w:val="clear" w:color="auto" w:fill="auto"/>
          </w:tcPr>
          <w:p w14:paraId="169926A6"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1.8</w:t>
            </w:r>
          </w:p>
        </w:tc>
        <w:tc>
          <w:tcPr>
            <w:tcW w:w="654" w:type="dxa"/>
            <w:shd w:val="clear" w:color="auto" w:fill="auto"/>
          </w:tcPr>
          <w:p w14:paraId="0C6C65AE"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1.8</w:t>
            </w:r>
          </w:p>
        </w:tc>
        <w:tc>
          <w:tcPr>
            <w:tcW w:w="851" w:type="dxa"/>
            <w:shd w:val="clear" w:color="auto" w:fill="auto"/>
          </w:tcPr>
          <w:p w14:paraId="3585809B"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1.8</w:t>
            </w:r>
          </w:p>
        </w:tc>
      </w:tr>
      <w:tr w:rsidR="00AB6DAD" w:rsidRPr="00C52C33" w14:paraId="6A1907C4" w14:textId="77777777" w:rsidTr="00C52C33">
        <w:tc>
          <w:tcPr>
            <w:tcW w:w="1777" w:type="dxa"/>
            <w:shd w:val="clear" w:color="auto" w:fill="auto"/>
          </w:tcPr>
          <w:p w14:paraId="6407AF0C"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מעל 100 עד 150 מ'</w:t>
            </w:r>
          </w:p>
        </w:tc>
        <w:tc>
          <w:tcPr>
            <w:tcW w:w="582" w:type="dxa"/>
            <w:shd w:val="clear" w:color="auto" w:fill="auto"/>
          </w:tcPr>
          <w:p w14:paraId="15D35A2B"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10.9</w:t>
            </w:r>
          </w:p>
        </w:tc>
        <w:tc>
          <w:tcPr>
            <w:tcW w:w="0" w:type="auto"/>
            <w:shd w:val="clear" w:color="auto" w:fill="auto"/>
          </w:tcPr>
          <w:p w14:paraId="6836F24B"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10.7</w:t>
            </w:r>
          </w:p>
        </w:tc>
        <w:tc>
          <w:tcPr>
            <w:tcW w:w="0" w:type="auto"/>
            <w:shd w:val="clear" w:color="auto" w:fill="auto"/>
          </w:tcPr>
          <w:p w14:paraId="1EFA1CD0"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10.6</w:t>
            </w:r>
          </w:p>
        </w:tc>
        <w:tc>
          <w:tcPr>
            <w:tcW w:w="0" w:type="auto"/>
            <w:shd w:val="clear" w:color="auto" w:fill="auto"/>
          </w:tcPr>
          <w:p w14:paraId="7C300ACF"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10.4</w:t>
            </w:r>
          </w:p>
        </w:tc>
        <w:tc>
          <w:tcPr>
            <w:tcW w:w="0" w:type="auto"/>
            <w:shd w:val="clear" w:color="auto" w:fill="auto"/>
          </w:tcPr>
          <w:p w14:paraId="5A1BB0B1"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10.3</w:t>
            </w:r>
          </w:p>
        </w:tc>
        <w:tc>
          <w:tcPr>
            <w:tcW w:w="0" w:type="auto"/>
            <w:shd w:val="clear" w:color="auto" w:fill="auto"/>
          </w:tcPr>
          <w:p w14:paraId="73565C20"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10.1</w:t>
            </w:r>
          </w:p>
        </w:tc>
        <w:tc>
          <w:tcPr>
            <w:tcW w:w="0" w:type="auto"/>
            <w:shd w:val="clear" w:color="auto" w:fill="auto"/>
          </w:tcPr>
          <w:p w14:paraId="5319320F"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9.9</w:t>
            </w:r>
          </w:p>
        </w:tc>
        <w:tc>
          <w:tcPr>
            <w:tcW w:w="0" w:type="auto"/>
            <w:shd w:val="clear" w:color="auto" w:fill="auto"/>
          </w:tcPr>
          <w:p w14:paraId="08A23BCD"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9.8</w:t>
            </w:r>
          </w:p>
        </w:tc>
        <w:tc>
          <w:tcPr>
            <w:tcW w:w="654" w:type="dxa"/>
            <w:shd w:val="clear" w:color="auto" w:fill="auto"/>
          </w:tcPr>
          <w:p w14:paraId="52DCCC7D"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9.6</w:t>
            </w:r>
          </w:p>
        </w:tc>
        <w:tc>
          <w:tcPr>
            <w:tcW w:w="851" w:type="dxa"/>
            <w:shd w:val="clear" w:color="auto" w:fill="auto"/>
          </w:tcPr>
          <w:p w14:paraId="7B9DA6E8"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9.5</w:t>
            </w:r>
          </w:p>
        </w:tc>
      </w:tr>
      <w:tr w:rsidR="00AB6DAD" w:rsidRPr="00C52C33" w14:paraId="786C6DEC" w14:textId="77777777" w:rsidTr="00C52C33">
        <w:tc>
          <w:tcPr>
            <w:tcW w:w="1777" w:type="dxa"/>
            <w:shd w:val="clear" w:color="auto" w:fill="auto"/>
          </w:tcPr>
          <w:p w14:paraId="5D4BE336"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C52C33">
              <w:rPr>
                <w:rStyle w:val="default"/>
                <w:rFonts w:cs="FrankRuehl" w:hint="cs"/>
                <w:sz w:val="20"/>
                <w:szCs w:val="24"/>
                <w:rtl/>
              </w:rPr>
              <w:t>מעל 150</w:t>
            </w:r>
          </w:p>
        </w:tc>
        <w:tc>
          <w:tcPr>
            <w:tcW w:w="582" w:type="dxa"/>
            <w:shd w:val="clear" w:color="auto" w:fill="auto"/>
          </w:tcPr>
          <w:p w14:paraId="435875DE"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29.7</w:t>
            </w:r>
          </w:p>
        </w:tc>
        <w:tc>
          <w:tcPr>
            <w:tcW w:w="0" w:type="auto"/>
            <w:shd w:val="clear" w:color="auto" w:fill="auto"/>
          </w:tcPr>
          <w:p w14:paraId="33AEAB07"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29.3</w:t>
            </w:r>
          </w:p>
        </w:tc>
        <w:tc>
          <w:tcPr>
            <w:tcW w:w="0" w:type="auto"/>
            <w:shd w:val="clear" w:color="auto" w:fill="auto"/>
          </w:tcPr>
          <w:p w14:paraId="4EE3FC2A"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28.8</w:t>
            </w:r>
          </w:p>
        </w:tc>
        <w:tc>
          <w:tcPr>
            <w:tcW w:w="0" w:type="auto"/>
            <w:shd w:val="clear" w:color="auto" w:fill="auto"/>
          </w:tcPr>
          <w:p w14:paraId="1B4DC22F"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28.4</w:t>
            </w:r>
          </w:p>
        </w:tc>
        <w:tc>
          <w:tcPr>
            <w:tcW w:w="0" w:type="auto"/>
            <w:shd w:val="clear" w:color="auto" w:fill="auto"/>
          </w:tcPr>
          <w:p w14:paraId="111F4045"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28.0</w:t>
            </w:r>
          </w:p>
        </w:tc>
        <w:tc>
          <w:tcPr>
            <w:tcW w:w="0" w:type="auto"/>
            <w:shd w:val="clear" w:color="auto" w:fill="auto"/>
          </w:tcPr>
          <w:p w14:paraId="76F15D92"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27.5</w:t>
            </w:r>
          </w:p>
        </w:tc>
        <w:tc>
          <w:tcPr>
            <w:tcW w:w="0" w:type="auto"/>
            <w:shd w:val="clear" w:color="auto" w:fill="auto"/>
          </w:tcPr>
          <w:p w14:paraId="249FA752"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27.1</w:t>
            </w:r>
          </w:p>
        </w:tc>
        <w:tc>
          <w:tcPr>
            <w:tcW w:w="0" w:type="auto"/>
            <w:shd w:val="clear" w:color="auto" w:fill="auto"/>
          </w:tcPr>
          <w:p w14:paraId="1BE2C33E"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26.7</w:t>
            </w:r>
          </w:p>
        </w:tc>
        <w:tc>
          <w:tcPr>
            <w:tcW w:w="654" w:type="dxa"/>
            <w:shd w:val="clear" w:color="auto" w:fill="auto"/>
          </w:tcPr>
          <w:p w14:paraId="6568DBD1"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26.3</w:t>
            </w:r>
          </w:p>
        </w:tc>
        <w:tc>
          <w:tcPr>
            <w:tcW w:w="851" w:type="dxa"/>
            <w:shd w:val="clear" w:color="auto" w:fill="auto"/>
          </w:tcPr>
          <w:p w14:paraId="02C5C6E8" w14:textId="77777777" w:rsidR="00AB6DAD" w:rsidRPr="00C52C33" w:rsidRDefault="00AB6DAD"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25.9</w:t>
            </w:r>
          </w:p>
        </w:tc>
      </w:tr>
    </w:tbl>
    <w:p w14:paraId="72C1E70D" w14:textId="77777777" w:rsidR="00E55C78" w:rsidRPr="00AB6DAD" w:rsidRDefault="00AB6DAD">
      <w:pPr>
        <w:pStyle w:val="P00"/>
        <w:spacing w:before="72"/>
        <w:ind w:left="0" w:right="1134"/>
        <w:rPr>
          <w:rStyle w:val="default"/>
          <w:rFonts w:cs="FrankRuehl" w:hint="cs"/>
          <w:sz w:val="24"/>
          <w:szCs w:val="24"/>
          <w:rtl/>
        </w:rPr>
      </w:pPr>
      <w:r>
        <w:rPr>
          <w:rStyle w:val="default"/>
          <w:rFonts w:cs="FrankRuehl" w:hint="cs"/>
          <w:sz w:val="24"/>
          <w:szCs w:val="24"/>
          <w:rtl/>
        </w:rPr>
        <w:t>* אורך הבסיס הוא המספר הנמוך של כל קבוצת האניות שבטור א'.</w:t>
      </w:r>
    </w:p>
    <w:p w14:paraId="13C9D948" w14:textId="77777777" w:rsidR="00E55C78" w:rsidRDefault="00E55C78">
      <w:pPr>
        <w:pStyle w:val="P00"/>
        <w:spacing w:before="72"/>
        <w:ind w:left="0" w:right="1134"/>
        <w:rPr>
          <w:rStyle w:val="default"/>
          <w:rFonts w:cs="FrankRuehl" w:hint="cs"/>
          <w:sz w:val="20"/>
          <w:rtl/>
        </w:rPr>
      </w:pPr>
    </w:p>
    <w:p w14:paraId="41A166DD" w14:textId="77777777" w:rsidR="00AB6DAD" w:rsidRPr="008D14AF" w:rsidRDefault="00700A6F" w:rsidP="008D14AF">
      <w:pPr>
        <w:pStyle w:val="medium2-header"/>
        <w:keepLines w:val="0"/>
        <w:spacing w:before="72"/>
        <w:ind w:left="0" w:right="1134"/>
        <w:rPr>
          <w:rFonts w:cs="FrankRuehl" w:hint="cs"/>
          <w:noProof/>
          <w:sz w:val="20"/>
          <w:rtl/>
        </w:rPr>
      </w:pPr>
      <w:bookmarkStart w:id="102" w:name="med8"/>
      <w:bookmarkEnd w:id="102"/>
      <w:r w:rsidRPr="008D14AF">
        <w:rPr>
          <w:rFonts w:cs="FrankRuehl" w:hint="cs"/>
          <w:noProof/>
          <w:sz w:val="20"/>
          <w:rtl/>
        </w:rPr>
        <w:pict w14:anchorId="5DDA58FC">
          <v:shape id="_x0000_s2530" type="#_x0000_t202" style="position:absolute;left:0;text-align:left;margin-left:470.35pt;margin-top:7.1pt;width:1in;height:17.1pt;z-index:251685888" filled="f" stroked="f">
            <v:textbox inset="1mm,0,1mm,0">
              <w:txbxContent>
                <w:p w14:paraId="681F6AE2" w14:textId="77777777" w:rsidR="00CF5313" w:rsidRDefault="00CF5313" w:rsidP="00700A6F">
                  <w:pPr>
                    <w:spacing w:line="160" w:lineRule="exact"/>
                    <w:rPr>
                      <w:rFonts w:cs="Miriam" w:hint="cs"/>
                      <w:noProof/>
                      <w:sz w:val="18"/>
                      <w:szCs w:val="18"/>
                      <w:rtl/>
                    </w:rPr>
                  </w:pPr>
                  <w:r>
                    <w:rPr>
                      <w:rFonts w:cs="Miriam" w:hint="cs"/>
                      <w:sz w:val="18"/>
                      <w:szCs w:val="18"/>
                      <w:rtl/>
                    </w:rPr>
                    <w:t>צו תשע"ז-2017</w:t>
                  </w:r>
                </w:p>
              </w:txbxContent>
            </v:textbox>
            <w10:anchorlock/>
          </v:shape>
        </w:pict>
      </w:r>
      <w:r w:rsidR="00AB6DAD" w:rsidRPr="008D14AF">
        <w:rPr>
          <w:rFonts w:cs="FrankRuehl" w:hint="cs"/>
          <w:noProof/>
          <w:sz w:val="20"/>
          <w:rtl/>
        </w:rPr>
        <w:t>תוספת רביעית</w:t>
      </w:r>
    </w:p>
    <w:p w14:paraId="67F3FF9A" w14:textId="77777777" w:rsidR="00AB6DAD" w:rsidRPr="00AB6DAD" w:rsidRDefault="00AB6DAD" w:rsidP="00AB6DAD">
      <w:pPr>
        <w:pStyle w:val="P00"/>
        <w:spacing w:before="72"/>
        <w:ind w:left="0" w:right="1134"/>
        <w:jc w:val="center"/>
        <w:rPr>
          <w:rStyle w:val="default"/>
          <w:rFonts w:cs="FrankRuehl" w:hint="cs"/>
          <w:sz w:val="24"/>
          <w:szCs w:val="24"/>
          <w:rtl/>
        </w:rPr>
      </w:pPr>
      <w:r w:rsidRPr="00AB6DAD">
        <w:rPr>
          <w:rStyle w:val="default"/>
          <w:rFonts w:cs="FrankRuehl" w:hint="cs"/>
          <w:sz w:val="24"/>
          <w:szCs w:val="24"/>
          <w:rtl/>
        </w:rPr>
        <w:t>(סעיף 42(ב)(4))</w:t>
      </w:r>
    </w:p>
    <w:p w14:paraId="16A1B68D" w14:textId="77777777" w:rsidR="00AB6DAD" w:rsidRPr="00AB6DAD" w:rsidRDefault="00AB6DAD" w:rsidP="00AB6DAD">
      <w:pPr>
        <w:pStyle w:val="P00"/>
        <w:spacing w:before="72"/>
        <w:ind w:left="0" w:right="1134"/>
        <w:jc w:val="center"/>
        <w:rPr>
          <w:rStyle w:val="default"/>
          <w:rFonts w:cs="FrankRuehl" w:hint="cs"/>
          <w:b/>
          <w:bCs/>
          <w:sz w:val="22"/>
          <w:szCs w:val="22"/>
          <w:rtl/>
        </w:rPr>
      </w:pPr>
      <w:r w:rsidRPr="00AB6DAD">
        <w:rPr>
          <w:rStyle w:val="default"/>
          <w:rFonts w:cs="FrankRuehl" w:hint="cs"/>
          <w:b/>
          <w:bCs/>
          <w:sz w:val="22"/>
          <w:szCs w:val="22"/>
          <w:rtl/>
        </w:rPr>
        <w:t>תוספת (הפחתה) לדמי תשתית לפי שנים</w:t>
      </w:r>
    </w:p>
    <w:p w14:paraId="54E4FF83" w14:textId="77777777" w:rsidR="00AB6DAD" w:rsidRPr="00AB6DAD" w:rsidRDefault="00AB6DAD" w:rsidP="00AB6DAD">
      <w:pPr>
        <w:pStyle w:val="P00"/>
        <w:spacing w:before="72"/>
        <w:ind w:left="0" w:right="1134"/>
        <w:jc w:val="center"/>
        <w:rPr>
          <w:rStyle w:val="default"/>
          <w:rFonts w:cs="FrankRuehl" w:hint="cs"/>
          <w:sz w:val="24"/>
          <w:szCs w:val="24"/>
          <w:rtl/>
        </w:rPr>
      </w:pPr>
      <w:r w:rsidRPr="00AB6DAD">
        <w:rPr>
          <w:rStyle w:val="default"/>
          <w:rFonts w:cs="FrankRuehl" w:hint="cs"/>
          <w:sz w:val="24"/>
          <w:szCs w:val="24"/>
          <w:rtl/>
        </w:rPr>
        <w:t xml:space="preserve">המספרים בטבלה זו מייצגים את התוספות (ההפחתות) בש"ח לדמי התשתית, </w:t>
      </w:r>
      <w:r w:rsidR="0049349B">
        <w:rPr>
          <w:rStyle w:val="default"/>
          <w:rFonts w:cs="FrankRuehl"/>
          <w:sz w:val="24"/>
          <w:szCs w:val="24"/>
          <w:rtl/>
        </w:rPr>
        <w:br/>
      </w:r>
      <w:r w:rsidRPr="00AB6DAD">
        <w:rPr>
          <w:rStyle w:val="default"/>
          <w:rFonts w:cs="FrankRuehl" w:hint="cs"/>
          <w:sz w:val="24"/>
          <w:szCs w:val="24"/>
          <w:rtl/>
        </w:rPr>
        <w:t xml:space="preserve">בעד מכולה </w:t>
      </w:r>
      <w:r w:rsidRPr="00AB6DAD">
        <w:rPr>
          <w:rStyle w:val="default"/>
          <w:rFonts w:cs="FrankRuehl"/>
          <w:sz w:val="24"/>
          <w:szCs w:val="24"/>
          <w:rtl/>
        </w:rPr>
        <w:t>–</w:t>
      </w:r>
      <w:r w:rsidRPr="00AB6DAD">
        <w:rPr>
          <w:rStyle w:val="default"/>
          <w:rFonts w:cs="FrankRuehl" w:hint="cs"/>
          <w:sz w:val="24"/>
          <w:szCs w:val="24"/>
          <w:rtl/>
        </w:rPr>
        <w:t xml:space="preserve"> לכל יחידה, ובעבור שאר המטענים </w:t>
      </w:r>
      <w:r w:rsidRPr="00AB6DAD">
        <w:rPr>
          <w:rStyle w:val="default"/>
          <w:rFonts w:cs="FrankRuehl"/>
          <w:sz w:val="24"/>
          <w:szCs w:val="24"/>
          <w:rtl/>
        </w:rPr>
        <w:t>–</w:t>
      </w:r>
      <w:r w:rsidRPr="00AB6DAD">
        <w:rPr>
          <w:rStyle w:val="default"/>
          <w:rFonts w:cs="FrankRuehl" w:hint="cs"/>
          <w:sz w:val="24"/>
          <w:szCs w:val="24"/>
          <w:rtl/>
        </w:rPr>
        <w:t xml:space="preserve"> לכל טונה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7"/>
        <w:gridCol w:w="2701"/>
        <w:gridCol w:w="836"/>
        <w:gridCol w:w="836"/>
        <w:gridCol w:w="718"/>
      </w:tblGrid>
      <w:tr w:rsidR="000F2128" w:rsidRPr="00C52C33" w14:paraId="6D4145F4" w14:textId="77777777" w:rsidTr="00C52C33">
        <w:tc>
          <w:tcPr>
            <w:tcW w:w="0" w:type="auto"/>
            <w:shd w:val="clear" w:color="auto" w:fill="auto"/>
          </w:tcPr>
          <w:p w14:paraId="702B1895"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סוג המטען</w:t>
            </w:r>
          </w:p>
        </w:tc>
        <w:tc>
          <w:tcPr>
            <w:tcW w:w="0" w:type="auto"/>
            <w:shd w:val="clear" w:color="auto" w:fill="auto"/>
          </w:tcPr>
          <w:p w14:paraId="405AFDB8"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ערך המטען בש"ח</w:t>
            </w:r>
          </w:p>
        </w:tc>
        <w:tc>
          <w:tcPr>
            <w:tcW w:w="0" w:type="auto"/>
            <w:shd w:val="clear" w:color="auto" w:fill="auto"/>
          </w:tcPr>
          <w:p w14:paraId="7DC463C4"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2017</w:t>
            </w:r>
            <w:r w:rsidR="001160FB" w:rsidRPr="00C52C33">
              <w:rPr>
                <w:rStyle w:val="a6"/>
                <w:rFonts w:cs="FrankRuehl"/>
                <w:sz w:val="22"/>
                <w:szCs w:val="22"/>
                <w:rtl/>
              </w:rPr>
              <w:footnoteReference w:id="2"/>
            </w:r>
          </w:p>
        </w:tc>
        <w:tc>
          <w:tcPr>
            <w:tcW w:w="0" w:type="auto"/>
            <w:shd w:val="clear" w:color="auto" w:fill="auto"/>
          </w:tcPr>
          <w:p w14:paraId="723453EE"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2018</w:t>
            </w:r>
          </w:p>
        </w:tc>
        <w:tc>
          <w:tcPr>
            <w:tcW w:w="0" w:type="auto"/>
            <w:shd w:val="clear" w:color="auto" w:fill="auto"/>
          </w:tcPr>
          <w:p w14:paraId="5C84C9DF"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C52C33">
              <w:rPr>
                <w:rStyle w:val="default"/>
                <w:rFonts w:cs="FrankRuehl" w:hint="cs"/>
                <w:sz w:val="22"/>
                <w:szCs w:val="22"/>
                <w:rtl/>
              </w:rPr>
              <w:t>2019</w:t>
            </w:r>
          </w:p>
        </w:tc>
      </w:tr>
      <w:tr w:rsidR="000F2128" w:rsidRPr="00C52C33" w14:paraId="09CD5572" w14:textId="77777777" w:rsidTr="00C52C33">
        <w:tc>
          <w:tcPr>
            <w:tcW w:w="0" w:type="auto"/>
            <w:shd w:val="clear" w:color="auto" w:fill="auto"/>
          </w:tcPr>
          <w:p w14:paraId="7C258897"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0"/>
                <w:szCs w:val="20"/>
                <w:rtl/>
              </w:rPr>
            </w:pPr>
            <w:r w:rsidRPr="00C52C33">
              <w:rPr>
                <w:rStyle w:val="default"/>
                <w:rFonts w:cs="FrankRuehl" w:hint="cs"/>
                <w:b/>
                <w:bCs/>
                <w:sz w:val="20"/>
                <w:szCs w:val="20"/>
                <w:rtl/>
              </w:rPr>
              <w:t>מטעני יבוא במסירה ישירה</w:t>
            </w:r>
          </w:p>
        </w:tc>
        <w:tc>
          <w:tcPr>
            <w:tcW w:w="0" w:type="auto"/>
            <w:shd w:val="clear" w:color="auto" w:fill="auto"/>
          </w:tcPr>
          <w:p w14:paraId="46F5F8E0"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65597221"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337C4424"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414EDEFD"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F2128" w:rsidRPr="00C52C33" w14:paraId="2C96F224" w14:textId="77777777" w:rsidTr="00C52C33">
        <w:tc>
          <w:tcPr>
            <w:tcW w:w="0" w:type="auto"/>
            <w:shd w:val="clear" w:color="auto" w:fill="auto"/>
          </w:tcPr>
          <w:p w14:paraId="2553BF79"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גלילי נייר אחודים</w:t>
            </w:r>
          </w:p>
        </w:tc>
        <w:tc>
          <w:tcPr>
            <w:tcW w:w="0" w:type="auto"/>
            <w:shd w:val="clear" w:color="auto" w:fill="auto"/>
          </w:tcPr>
          <w:p w14:paraId="18E53C42"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2D456567"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(1.2)</w:t>
            </w:r>
          </w:p>
        </w:tc>
        <w:tc>
          <w:tcPr>
            <w:tcW w:w="0" w:type="auto"/>
            <w:shd w:val="clear" w:color="auto" w:fill="auto"/>
          </w:tcPr>
          <w:p w14:paraId="5A4FE773"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(0.7)</w:t>
            </w:r>
          </w:p>
        </w:tc>
        <w:tc>
          <w:tcPr>
            <w:tcW w:w="0" w:type="auto"/>
            <w:shd w:val="clear" w:color="auto" w:fill="auto"/>
          </w:tcPr>
          <w:p w14:paraId="466F081C"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(0.3)</w:t>
            </w:r>
          </w:p>
        </w:tc>
      </w:tr>
      <w:tr w:rsidR="000F2128" w:rsidRPr="00C52C33" w14:paraId="515B88AD" w14:textId="77777777" w:rsidTr="00C52C33">
        <w:tc>
          <w:tcPr>
            <w:tcW w:w="0" w:type="auto"/>
            <w:shd w:val="clear" w:color="auto" w:fill="auto"/>
          </w:tcPr>
          <w:p w14:paraId="35D40BFF"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מטען צובר יבש</w:t>
            </w:r>
          </w:p>
        </w:tc>
        <w:tc>
          <w:tcPr>
            <w:tcW w:w="0" w:type="auto"/>
            <w:shd w:val="clear" w:color="auto" w:fill="auto"/>
          </w:tcPr>
          <w:p w14:paraId="22DD02F7"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13C78298"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(1.3)</w:t>
            </w:r>
          </w:p>
        </w:tc>
        <w:tc>
          <w:tcPr>
            <w:tcW w:w="0" w:type="auto"/>
            <w:shd w:val="clear" w:color="auto" w:fill="auto"/>
          </w:tcPr>
          <w:p w14:paraId="67E9B1EC"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(0.7)</w:t>
            </w:r>
          </w:p>
        </w:tc>
        <w:tc>
          <w:tcPr>
            <w:tcW w:w="0" w:type="auto"/>
            <w:shd w:val="clear" w:color="auto" w:fill="auto"/>
          </w:tcPr>
          <w:p w14:paraId="0B5B8720"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(0.4)</w:t>
            </w:r>
          </w:p>
        </w:tc>
      </w:tr>
      <w:tr w:rsidR="000F2128" w:rsidRPr="00C52C33" w14:paraId="52F061D9" w14:textId="77777777" w:rsidTr="00C52C33">
        <w:tc>
          <w:tcPr>
            <w:tcW w:w="0" w:type="auto"/>
            <w:shd w:val="clear" w:color="auto" w:fill="auto"/>
          </w:tcPr>
          <w:p w14:paraId="3F973B93"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מתכות אחודות</w:t>
            </w:r>
          </w:p>
        </w:tc>
        <w:tc>
          <w:tcPr>
            <w:tcW w:w="0" w:type="auto"/>
            <w:shd w:val="clear" w:color="auto" w:fill="auto"/>
          </w:tcPr>
          <w:p w14:paraId="27D5515E"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3D9F4A42"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(8.1)</w:t>
            </w:r>
          </w:p>
        </w:tc>
        <w:tc>
          <w:tcPr>
            <w:tcW w:w="0" w:type="auto"/>
            <w:shd w:val="clear" w:color="auto" w:fill="auto"/>
          </w:tcPr>
          <w:p w14:paraId="22F087EA"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(4.9)</w:t>
            </w:r>
          </w:p>
        </w:tc>
        <w:tc>
          <w:tcPr>
            <w:tcW w:w="0" w:type="auto"/>
            <w:shd w:val="clear" w:color="auto" w:fill="auto"/>
          </w:tcPr>
          <w:p w14:paraId="009AEFDB"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(2.4)</w:t>
            </w:r>
          </w:p>
        </w:tc>
      </w:tr>
      <w:tr w:rsidR="000F2128" w:rsidRPr="00C52C33" w14:paraId="6A8B4D04" w14:textId="77777777" w:rsidTr="00C52C33">
        <w:tc>
          <w:tcPr>
            <w:tcW w:w="0" w:type="auto"/>
            <w:shd w:val="clear" w:color="auto" w:fill="auto"/>
          </w:tcPr>
          <w:p w14:paraId="6AE6B200"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מתכות לא אחודות</w:t>
            </w:r>
          </w:p>
        </w:tc>
        <w:tc>
          <w:tcPr>
            <w:tcW w:w="0" w:type="auto"/>
            <w:shd w:val="clear" w:color="auto" w:fill="auto"/>
          </w:tcPr>
          <w:p w14:paraId="2F478C15"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66D5D2A0"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(4.5)</w:t>
            </w:r>
          </w:p>
        </w:tc>
        <w:tc>
          <w:tcPr>
            <w:tcW w:w="0" w:type="auto"/>
            <w:shd w:val="clear" w:color="auto" w:fill="auto"/>
          </w:tcPr>
          <w:p w14:paraId="33FE2B87"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(2.7)</w:t>
            </w:r>
          </w:p>
        </w:tc>
        <w:tc>
          <w:tcPr>
            <w:tcW w:w="0" w:type="auto"/>
            <w:shd w:val="clear" w:color="auto" w:fill="auto"/>
          </w:tcPr>
          <w:p w14:paraId="38D8A6FF"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(1.4)</w:t>
            </w:r>
          </w:p>
        </w:tc>
      </w:tr>
      <w:tr w:rsidR="000F2128" w:rsidRPr="00C52C33" w14:paraId="17B17E2D" w14:textId="77777777" w:rsidTr="00C52C33">
        <w:tc>
          <w:tcPr>
            <w:tcW w:w="0" w:type="auto"/>
            <w:shd w:val="clear" w:color="auto" w:fill="auto"/>
          </w:tcPr>
          <w:p w14:paraId="7D167E1F"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עץ</w:t>
            </w:r>
          </w:p>
        </w:tc>
        <w:tc>
          <w:tcPr>
            <w:tcW w:w="0" w:type="auto"/>
            <w:shd w:val="clear" w:color="auto" w:fill="auto"/>
          </w:tcPr>
          <w:p w14:paraId="62F16C23"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62CE64BD"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(10.3)</w:t>
            </w:r>
          </w:p>
        </w:tc>
        <w:tc>
          <w:tcPr>
            <w:tcW w:w="0" w:type="auto"/>
            <w:shd w:val="clear" w:color="auto" w:fill="auto"/>
          </w:tcPr>
          <w:p w14:paraId="22FB8153"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(6.2)</w:t>
            </w:r>
          </w:p>
        </w:tc>
        <w:tc>
          <w:tcPr>
            <w:tcW w:w="0" w:type="auto"/>
            <w:shd w:val="clear" w:color="auto" w:fill="auto"/>
          </w:tcPr>
          <w:p w14:paraId="259D1EC0"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(3.1)</w:t>
            </w:r>
          </w:p>
        </w:tc>
      </w:tr>
      <w:tr w:rsidR="000F2128" w:rsidRPr="00C52C33" w14:paraId="4966DE97" w14:textId="77777777" w:rsidTr="00C52C33">
        <w:tc>
          <w:tcPr>
            <w:tcW w:w="0" w:type="auto"/>
            <w:shd w:val="clear" w:color="auto" w:fill="auto"/>
          </w:tcPr>
          <w:p w14:paraId="0F423055"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שקים אחודים</w:t>
            </w:r>
          </w:p>
        </w:tc>
        <w:tc>
          <w:tcPr>
            <w:tcW w:w="0" w:type="auto"/>
            <w:shd w:val="clear" w:color="auto" w:fill="auto"/>
          </w:tcPr>
          <w:p w14:paraId="7944F841"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65F4CB79"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(3.5)</w:t>
            </w:r>
          </w:p>
        </w:tc>
        <w:tc>
          <w:tcPr>
            <w:tcW w:w="0" w:type="auto"/>
            <w:shd w:val="clear" w:color="auto" w:fill="auto"/>
          </w:tcPr>
          <w:p w14:paraId="7B2ED684"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w:t>
            </w:r>
          </w:p>
        </w:tc>
        <w:tc>
          <w:tcPr>
            <w:tcW w:w="0" w:type="auto"/>
            <w:shd w:val="clear" w:color="auto" w:fill="auto"/>
          </w:tcPr>
          <w:p w14:paraId="4EE885EE"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w:t>
            </w:r>
          </w:p>
        </w:tc>
      </w:tr>
      <w:tr w:rsidR="000F2128" w:rsidRPr="00C52C33" w14:paraId="2F3A7FEB" w14:textId="77777777" w:rsidTr="00C52C33">
        <w:tc>
          <w:tcPr>
            <w:tcW w:w="0" w:type="auto"/>
            <w:shd w:val="clear" w:color="auto" w:fill="auto"/>
          </w:tcPr>
          <w:p w14:paraId="0A762C9D"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תאית לא אחודה</w:t>
            </w:r>
          </w:p>
        </w:tc>
        <w:tc>
          <w:tcPr>
            <w:tcW w:w="0" w:type="auto"/>
            <w:shd w:val="clear" w:color="auto" w:fill="auto"/>
          </w:tcPr>
          <w:p w14:paraId="729A29C5"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1F416740"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(16.9)</w:t>
            </w:r>
          </w:p>
        </w:tc>
        <w:tc>
          <w:tcPr>
            <w:tcW w:w="0" w:type="auto"/>
            <w:shd w:val="clear" w:color="auto" w:fill="auto"/>
          </w:tcPr>
          <w:p w14:paraId="2B22BF51"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(10.1)</w:t>
            </w:r>
          </w:p>
        </w:tc>
        <w:tc>
          <w:tcPr>
            <w:tcW w:w="0" w:type="auto"/>
            <w:shd w:val="clear" w:color="auto" w:fill="auto"/>
          </w:tcPr>
          <w:p w14:paraId="6F1261B0"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(5.1)</w:t>
            </w:r>
          </w:p>
        </w:tc>
      </w:tr>
      <w:tr w:rsidR="000F2128" w:rsidRPr="00C52C33" w14:paraId="02B7276F" w14:textId="77777777" w:rsidTr="00C52C33">
        <w:tc>
          <w:tcPr>
            <w:tcW w:w="0" w:type="auto"/>
            <w:shd w:val="clear" w:color="auto" w:fill="auto"/>
          </w:tcPr>
          <w:p w14:paraId="724A3242"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b/>
                <w:bCs/>
                <w:sz w:val="20"/>
                <w:szCs w:val="20"/>
                <w:rtl/>
              </w:rPr>
              <w:t>מטעני יבוא במסירה עקיפה</w:t>
            </w:r>
          </w:p>
        </w:tc>
        <w:tc>
          <w:tcPr>
            <w:tcW w:w="0" w:type="auto"/>
            <w:shd w:val="clear" w:color="auto" w:fill="auto"/>
          </w:tcPr>
          <w:p w14:paraId="237710A7"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29C6A81E"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452C4B62"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4F54C930" w14:textId="77777777" w:rsidR="00A82C9C" w:rsidRPr="00C52C33" w:rsidRDefault="00A82C9C"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F2128" w:rsidRPr="00C52C33" w14:paraId="3A606D28" w14:textId="77777777" w:rsidTr="00C52C33">
        <w:tc>
          <w:tcPr>
            <w:tcW w:w="0" w:type="auto"/>
            <w:shd w:val="clear" w:color="auto" w:fill="auto"/>
          </w:tcPr>
          <w:p w14:paraId="47707D81" w14:textId="77777777" w:rsidR="002B7275"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גלילי נייר אחודים</w:t>
            </w:r>
          </w:p>
        </w:tc>
        <w:tc>
          <w:tcPr>
            <w:tcW w:w="0" w:type="auto"/>
            <w:shd w:val="clear" w:color="auto" w:fill="auto"/>
          </w:tcPr>
          <w:p w14:paraId="418B8FD6" w14:textId="77777777" w:rsidR="002B7275"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2219EAA6" w14:textId="77777777" w:rsidR="002B7275"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(3.3)</w:t>
            </w:r>
          </w:p>
        </w:tc>
        <w:tc>
          <w:tcPr>
            <w:tcW w:w="0" w:type="auto"/>
            <w:shd w:val="clear" w:color="auto" w:fill="auto"/>
          </w:tcPr>
          <w:p w14:paraId="574B96FA" w14:textId="77777777" w:rsidR="002B7275"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w:t>
            </w:r>
          </w:p>
        </w:tc>
        <w:tc>
          <w:tcPr>
            <w:tcW w:w="0" w:type="auto"/>
            <w:shd w:val="clear" w:color="auto" w:fill="auto"/>
          </w:tcPr>
          <w:p w14:paraId="09EBE943" w14:textId="77777777" w:rsidR="002B7275"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w:t>
            </w:r>
          </w:p>
        </w:tc>
      </w:tr>
      <w:tr w:rsidR="000F2128" w:rsidRPr="00C52C33" w14:paraId="6B4B13F8" w14:textId="77777777" w:rsidTr="00C52C33">
        <w:tc>
          <w:tcPr>
            <w:tcW w:w="0" w:type="auto"/>
            <w:shd w:val="clear" w:color="auto" w:fill="auto"/>
          </w:tcPr>
          <w:p w14:paraId="20486BC1" w14:textId="77777777" w:rsidR="002B7275"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מתכות אחודות</w:t>
            </w:r>
          </w:p>
        </w:tc>
        <w:tc>
          <w:tcPr>
            <w:tcW w:w="0" w:type="auto"/>
            <w:shd w:val="clear" w:color="auto" w:fill="auto"/>
          </w:tcPr>
          <w:p w14:paraId="155A84E3" w14:textId="77777777" w:rsidR="002B7275"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4CA8ADAA" w14:textId="77777777" w:rsidR="002B7275"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(7.3)</w:t>
            </w:r>
          </w:p>
        </w:tc>
        <w:tc>
          <w:tcPr>
            <w:tcW w:w="0" w:type="auto"/>
            <w:shd w:val="clear" w:color="auto" w:fill="auto"/>
          </w:tcPr>
          <w:p w14:paraId="7E1B2B3F" w14:textId="77777777" w:rsidR="002B7275"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(4.4)</w:t>
            </w:r>
          </w:p>
        </w:tc>
        <w:tc>
          <w:tcPr>
            <w:tcW w:w="0" w:type="auto"/>
            <w:shd w:val="clear" w:color="auto" w:fill="auto"/>
          </w:tcPr>
          <w:p w14:paraId="7356FD94" w14:textId="77777777" w:rsidR="002B7275"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w:t>
            </w:r>
          </w:p>
        </w:tc>
      </w:tr>
      <w:tr w:rsidR="001160FB" w:rsidRPr="00C52C33" w14:paraId="4B72DA90" w14:textId="77777777" w:rsidTr="00C52C33">
        <w:tc>
          <w:tcPr>
            <w:tcW w:w="0" w:type="auto"/>
            <w:shd w:val="clear" w:color="auto" w:fill="auto"/>
          </w:tcPr>
          <w:p w14:paraId="3A49FF04"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מתכות לא אחודות</w:t>
            </w:r>
          </w:p>
        </w:tc>
        <w:tc>
          <w:tcPr>
            <w:tcW w:w="0" w:type="auto"/>
            <w:shd w:val="clear" w:color="auto" w:fill="auto"/>
          </w:tcPr>
          <w:p w14:paraId="43C901E9"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115B3019"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w:t>
            </w:r>
          </w:p>
        </w:tc>
        <w:tc>
          <w:tcPr>
            <w:tcW w:w="0" w:type="auto"/>
            <w:shd w:val="clear" w:color="auto" w:fill="auto"/>
          </w:tcPr>
          <w:p w14:paraId="7250EA7F"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(1.2)</w:t>
            </w:r>
          </w:p>
        </w:tc>
        <w:tc>
          <w:tcPr>
            <w:tcW w:w="0" w:type="auto"/>
            <w:shd w:val="clear" w:color="auto" w:fill="auto"/>
          </w:tcPr>
          <w:p w14:paraId="25410BEA"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(0.6)</w:t>
            </w:r>
          </w:p>
        </w:tc>
      </w:tr>
      <w:tr w:rsidR="001160FB" w:rsidRPr="00C52C33" w14:paraId="3D400EEE" w14:textId="77777777" w:rsidTr="00C52C33">
        <w:tc>
          <w:tcPr>
            <w:tcW w:w="0" w:type="auto"/>
            <w:shd w:val="clear" w:color="auto" w:fill="auto"/>
          </w:tcPr>
          <w:p w14:paraId="103795E4"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עץ</w:t>
            </w:r>
          </w:p>
        </w:tc>
        <w:tc>
          <w:tcPr>
            <w:tcW w:w="0" w:type="auto"/>
            <w:shd w:val="clear" w:color="auto" w:fill="auto"/>
          </w:tcPr>
          <w:p w14:paraId="3F7DFB8F"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5F286B79"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(13.5)</w:t>
            </w:r>
          </w:p>
        </w:tc>
        <w:tc>
          <w:tcPr>
            <w:tcW w:w="0" w:type="auto"/>
            <w:shd w:val="clear" w:color="auto" w:fill="auto"/>
          </w:tcPr>
          <w:p w14:paraId="2CAFE896"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(8.1)</w:t>
            </w:r>
          </w:p>
        </w:tc>
        <w:tc>
          <w:tcPr>
            <w:tcW w:w="0" w:type="auto"/>
            <w:shd w:val="clear" w:color="auto" w:fill="auto"/>
          </w:tcPr>
          <w:p w14:paraId="737A7DFC"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(4.1)</w:t>
            </w:r>
          </w:p>
        </w:tc>
      </w:tr>
      <w:tr w:rsidR="001160FB" w:rsidRPr="00C52C33" w14:paraId="7B6214E3" w14:textId="77777777" w:rsidTr="00C52C33">
        <w:tc>
          <w:tcPr>
            <w:tcW w:w="0" w:type="auto"/>
            <w:shd w:val="clear" w:color="auto" w:fill="auto"/>
          </w:tcPr>
          <w:p w14:paraId="5D8986F8"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שקים אחודים</w:t>
            </w:r>
          </w:p>
        </w:tc>
        <w:tc>
          <w:tcPr>
            <w:tcW w:w="0" w:type="auto"/>
            <w:shd w:val="clear" w:color="auto" w:fill="auto"/>
          </w:tcPr>
          <w:p w14:paraId="000BAF04"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5B45D48A"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(3.5)</w:t>
            </w:r>
          </w:p>
        </w:tc>
        <w:tc>
          <w:tcPr>
            <w:tcW w:w="0" w:type="auto"/>
            <w:shd w:val="clear" w:color="auto" w:fill="auto"/>
          </w:tcPr>
          <w:p w14:paraId="20F792CB"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w:t>
            </w:r>
          </w:p>
        </w:tc>
        <w:tc>
          <w:tcPr>
            <w:tcW w:w="0" w:type="auto"/>
            <w:shd w:val="clear" w:color="auto" w:fill="auto"/>
          </w:tcPr>
          <w:p w14:paraId="54C742FF"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w:t>
            </w:r>
          </w:p>
        </w:tc>
      </w:tr>
      <w:tr w:rsidR="001160FB" w:rsidRPr="00C52C33" w14:paraId="687CAB33" w14:textId="77777777" w:rsidTr="00C52C33">
        <w:tc>
          <w:tcPr>
            <w:tcW w:w="0" w:type="auto"/>
            <w:shd w:val="clear" w:color="auto" w:fill="auto"/>
          </w:tcPr>
          <w:p w14:paraId="7CC84A03"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תאית אחודה</w:t>
            </w:r>
          </w:p>
        </w:tc>
        <w:tc>
          <w:tcPr>
            <w:tcW w:w="0" w:type="auto"/>
            <w:shd w:val="clear" w:color="auto" w:fill="auto"/>
          </w:tcPr>
          <w:p w14:paraId="2ACC578B"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7C472C1C"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(2.4)</w:t>
            </w:r>
          </w:p>
        </w:tc>
        <w:tc>
          <w:tcPr>
            <w:tcW w:w="0" w:type="auto"/>
            <w:shd w:val="clear" w:color="auto" w:fill="auto"/>
          </w:tcPr>
          <w:p w14:paraId="51742C5A"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(1.4)</w:t>
            </w:r>
          </w:p>
        </w:tc>
        <w:tc>
          <w:tcPr>
            <w:tcW w:w="0" w:type="auto"/>
            <w:shd w:val="clear" w:color="auto" w:fill="auto"/>
          </w:tcPr>
          <w:p w14:paraId="70D64E09"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(0.7)</w:t>
            </w:r>
          </w:p>
        </w:tc>
      </w:tr>
      <w:tr w:rsidR="001160FB" w:rsidRPr="00C52C33" w14:paraId="6D9D3811" w14:textId="77777777" w:rsidTr="00C52C33">
        <w:tc>
          <w:tcPr>
            <w:tcW w:w="0" w:type="auto"/>
            <w:shd w:val="clear" w:color="auto" w:fill="auto"/>
          </w:tcPr>
          <w:p w14:paraId="11C0AE27"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27E5D3DA"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מ-1 עד 20,000</w:t>
            </w:r>
          </w:p>
        </w:tc>
        <w:tc>
          <w:tcPr>
            <w:tcW w:w="0" w:type="auto"/>
            <w:shd w:val="clear" w:color="auto" w:fill="auto"/>
          </w:tcPr>
          <w:p w14:paraId="36FD2930"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(153)</w:t>
            </w:r>
          </w:p>
        </w:tc>
        <w:tc>
          <w:tcPr>
            <w:tcW w:w="0" w:type="auto"/>
            <w:shd w:val="clear" w:color="auto" w:fill="auto"/>
          </w:tcPr>
          <w:p w14:paraId="2921EBDC"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(92)</w:t>
            </w:r>
          </w:p>
        </w:tc>
        <w:tc>
          <w:tcPr>
            <w:tcW w:w="0" w:type="auto"/>
            <w:shd w:val="clear" w:color="auto" w:fill="auto"/>
          </w:tcPr>
          <w:p w14:paraId="15620D19"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(46)</w:t>
            </w:r>
          </w:p>
        </w:tc>
      </w:tr>
      <w:tr w:rsidR="001160FB" w:rsidRPr="00C52C33" w14:paraId="7A05AA5F" w14:textId="77777777" w:rsidTr="00C52C33">
        <w:tc>
          <w:tcPr>
            <w:tcW w:w="0" w:type="auto"/>
            <w:shd w:val="clear" w:color="auto" w:fill="auto"/>
          </w:tcPr>
          <w:p w14:paraId="437CE906"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2A0466F8"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20,000 ועד 40,000</w:t>
            </w:r>
          </w:p>
        </w:tc>
        <w:tc>
          <w:tcPr>
            <w:tcW w:w="0" w:type="auto"/>
            <w:shd w:val="clear" w:color="auto" w:fill="auto"/>
          </w:tcPr>
          <w:p w14:paraId="05EEFF21"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(102)</w:t>
            </w:r>
          </w:p>
        </w:tc>
        <w:tc>
          <w:tcPr>
            <w:tcW w:w="0" w:type="auto"/>
            <w:shd w:val="clear" w:color="auto" w:fill="auto"/>
          </w:tcPr>
          <w:p w14:paraId="3CBE4FF5"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(61)</w:t>
            </w:r>
          </w:p>
        </w:tc>
        <w:tc>
          <w:tcPr>
            <w:tcW w:w="0" w:type="auto"/>
            <w:shd w:val="clear" w:color="auto" w:fill="auto"/>
          </w:tcPr>
          <w:p w14:paraId="6C0E41F8"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(31)</w:t>
            </w:r>
          </w:p>
        </w:tc>
      </w:tr>
      <w:tr w:rsidR="001160FB" w:rsidRPr="00C52C33" w14:paraId="1C8A9D53" w14:textId="77777777" w:rsidTr="00C52C33">
        <w:tc>
          <w:tcPr>
            <w:tcW w:w="0" w:type="auto"/>
            <w:shd w:val="clear" w:color="auto" w:fill="auto"/>
          </w:tcPr>
          <w:p w14:paraId="4665F247"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500C59B2"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40,000 ועד 60,000</w:t>
            </w:r>
          </w:p>
        </w:tc>
        <w:tc>
          <w:tcPr>
            <w:tcW w:w="0" w:type="auto"/>
            <w:shd w:val="clear" w:color="auto" w:fill="auto"/>
          </w:tcPr>
          <w:p w14:paraId="04D9DB95"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(34)</w:t>
            </w:r>
          </w:p>
        </w:tc>
        <w:tc>
          <w:tcPr>
            <w:tcW w:w="0" w:type="auto"/>
            <w:shd w:val="clear" w:color="auto" w:fill="auto"/>
          </w:tcPr>
          <w:p w14:paraId="34C99568"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w:t>
            </w:r>
          </w:p>
        </w:tc>
        <w:tc>
          <w:tcPr>
            <w:tcW w:w="0" w:type="auto"/>
            <w:shd w:val="clear" w:color="auto" w:fill="auto"/>
          </w:tcPr>
          <w:p w14:paraId="34758C0D"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w:t>
            </w:r>
          </w:p>
        </w:tc>
      </w:tr>
      <w:tr w:rsidR="001160FB" w:rsidRPr="00C52C33" w14:paraId="52FCC702" w14:textId="77777777" w:rsidTr="00C52C33">
        <w:tc>
          <w:tcPr>
            <w:tcW w:w="0" w:type="auto"/>
            <w:shd w:val="clear" w:color="auto" w:fill="auto"/>
          </w:tcPr>
          <w:p w14:paraId="0CC24163"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13532A57" w14:textId="77777777" w:rsidR="001160FB" w:rsidRPr="00C52C33" w:rsidRDefault="000F2128"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 xml:space="preserve">מעל </w:t>
            </w:r>
            <w:r w:rsidR="006F76BE" w:rsidRPr="00C52C33">
              <w:rPr>
                <w:rStyle w:val="default"/>
                <w:rFonts w:cs="FrankRuehl" w:hint="cs"/>
                <w:sz w:val="20"/>
                <w:szCs w:val="24"/>
                <w:rtl/>
              </w:rPr>
              <w:t>90,000 ועד 120,000</w:t>
            </w:r>
          </w:p>
        </w:tc>
        <w:tc>
          <w:tcPr>
            <w:tcW w:w="0" w:type="auto"/>
            <w:shd w:val="clear" w:color="auto" w:fill="auto"/>
          </w:tcPr>
          <w:p w14:paraId="788C07FF"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52</w:t>
            </w:r>
          </w:p>
        </w:tc>
        <w:tc>
          <w:tcPr>
            <w:tcW w:w="0" w:type="auto"/>
            <w:shd w:val="clear" w:color="auto" w:fill="auto"/>
          </w:tcPr>
          <w:p w14:paraId="2F1BAAEA"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34</w:t>
            </w:r>
          </w:p>
        </w:tc>
        <w:tc>
          <w:tcPr>
            <w:tcW w:w="0" w:type="auto"/>
            <w:shd w:val="clear" w:color="auto" w:fill="auto"/>
          </w:tcPr>
          <w:p w14:paraId="53788E6D"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17</w:t>
            </w:r>
          </w:p>
        </w:tc>
      </w:tr>
      <w:tr w:rsidR="001160FB" w:rsidRPr="00C52C33" w14:paraId="12D1136E" w14:textId="77777777" w:rsidTr="00C52C33">
        <w:tc>
          <w:tcPr>
            <w:tcW w:w="0" w:type="auto"/>
            <w:shd w:val="clear" w:color="auto" w:fill="auto"/>
          </w:tcPr>
          <w:p w14:paraId="466B88A5"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2665F184"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120,000 ועד 150,000</w:t>
            </w:r>
          </w:p>
        </w:tc>
        <w:tc>
          <w:tcPr>
            <w:tcW w:w="0" w:type="auto"/>
            <w:shd w:val="clear" w:color="auto" w:fill="auto"/>
          </w:tcPr>
          <w:p w14:paraId="2FEF2B0C"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92</w:t>
            </w:r>
          </w:p>
        </w:tc>
        <w:tc>
          <w:tcPr>
            <w:tcW w:w="0" w:type="auto"/>
            <w:shd w:val="clear" w:color="auto" w:fill="auto"/>
          </w:tcPr>
          <w:p w14:paraId="055339E3"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60</w:t>
            </w:r>
          </w:p>
        </w:tc>
        <w:tc>
          <w:tcPr>
            <w:tcW w:w="0" w:type="auto"/>
            <w:shd w:val="clear" w:color="auto" w:fill="auto"/>
          </w:tcPr>
          <w:p w14:paraId="64E07ABA"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30</w:t>
            </w:r>
          </w:p>
        </w:tc>
      </w:tr>
      <w:tr w:rsidR="001160FB" w:rsidRPr="00C52C33" w14:paraId="66BBC606" w14:textId="77777777" w:rsidTr="00C52C33">
        <w:tc>
          <w:tcPr>
            <w:tcW w:w="0" w:type="auto"/>
            <w:shd w:val="clear" w:color="auto" w:fill="auto"/>
          </w:tcPr>
          <w:p w14:paraId="79E31EFA"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1928499E"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150,000 ועד 180,000</w:t>
            </w:r>
          </w:p>
        </w:tc>
        <w:tc>
          <w:tcPr>
            <w:tcW w:w="0" w:type="auto"/>
            <w:shd w:val="clear" w:color="auto" w:fill="auto"/>
          </w:tcPr>
          <w:p w14:paraId="399D0259"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164</w:t>
            </w:r>
          </w:p>
        </w:tc>
        <w:tc>
          <w:tcPr>
            <w:tcW w:w="0" w:type="auto"/>
            <w:shd w:val="clear" w:color="auto" w:fill="auto"/>
          </w:tcPr>
          <w:p w14:paraId="576FE2E7"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108</w:t>
            </w:r>
          </w:p>
        </w:tc>
        <w:tc>
          <w:tcPr>
            <w:tcW w:w="0" w:type="auto"/>
            <w:shd w:val="clear" w:color="auto" w:fill="auto"/>
          </w:tcPr>
          <w:p w14:paraId="7A609833"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54</w:t>
            </w:r>
          </w:p>
        </w:tc>
      </w:tr>
      <w:tr w:rsidR="001160FB" w:rsidRPr="00C52C33" w14:paraId="5E8D9001" w14:textId="77777777" w:rsidTr="00C52C33">
        <w:tc>
          <w:tcPr>
            <w:tcW w:w="0" w:type="auto"/>
            <w:shd w:val="clear" w:color="auto" w:fill="auto"/>
          </w:tcPr>
          <w:p w14:paraId="4CA8CACA"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027895D5"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180,000 ועד 200,000</w:t>
            </w:r>
          </w:p>
        </w:tc>
        <w:tc>
          <w:tcPr>
            <w:tcW w:w="0" w:type="auto"/>
            <w:shd w:val="clear" w:color="auto" w:fill="auto"/>
          </w:tcPr>
          <w:p w14:paraId="6718B5D0"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216</w:t>
            </w:r>
          </w:p>
        </w:tc>
        <w:tc>
          <w:tcPr>
            <w:tcW w:w="0" w:type="auto"/>
            <w:shd w:val="clear" w:color="auto" w:fill="auto"/>
          </w:tcPr>
          <w:p w14:paraId="3A03D790"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142</w:t>
            </w:r>
          </w:p>
        </w:tc>
        <w:tc>
          <w:tcPr>
            <w:tcW w:w="0" w:type="auto"/>
            <w:shd w:val="clear" w:color="auto" w:fill="auto"/>
          </w:tcPr>
          <w:p w14:paraId="4071887A"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71</w:t>
            </w:r>
          </w:p>
        </w:tc>
      </w:tr>
      <w:tr w:rsidR="001160FB" w:rsidRPr="00C52C33" w14:paraId="5ED2B293" w14:textId="77777777" w:rsidTr="00C52C33">
        <w:tc>
          <w:tcPr>
            <w:tcW w:w="0" w:type="auto"/>
            <w:shd w:val="clear" w:color="auto" w:fill="auto"/>
          </w:tcPr>
          <w:p w14:paraId="77DA4E7A"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0D018F8A"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200,000</w:t>
            </w:r>
          </w:p>
        </w:tc>
        <w:tc>
          <w:tcPr>
            <w:tcW w:w="0" w:type="auto"/>
            <w:shd w:val="clear" w:color="auto" w:fill="auto"/>
          </w:tcPr>
          <w:p w14:paraId="0FEC664B"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273</w:t>
            </w:r>
          </w:p>
        </w:tc>
        <w:tc>
          <w:tcPr>
            <w:tcW w:w="0" w:type="auto"/>
            <w:shd w:val="clear" w:color="auto" w:fill="auto"/>
          </w:tcPr>
          <w:p w14:paraId="7B1D17D2"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179</w:t>
            </w:r>
          </w:p>
        </w:tc>
        <w:tc>
          <w:tcPr>
            <w:tcW w:w="0" w:type="auto"/>
            <w:shd w:val="clear" w:color="auto" w:fill="auto"/>
          </w:tcPr>
          <w:p w14:paraId="2627C58E"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89</w:t>
            </w:r>
          </w:p>
        </w:tc>
      </w:tr>
      <w:tr w:rsidR="001160FB" w:rsidRPr="00C52C33" w14:paraId="00B938DB" w14:textId="77777777" w:rsidTr="00C52C33">
        <w:tc>
          <w:tcPr>
            <w:tcW w:w="0" w:type="auto"/>
            <w:shd w:val="clear" w:color="auto" w:fill="auto"/>
          </w:tcPr>
          <w:p w14:paraId="54199103"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b/>
                <w:bCs/>
                <w:sz w:val="20"/>
                <w:szCs w:val="20"/>
                <w:rtl/>
              </w:rPr>
              <w:t>מטעני יצוא במסירה ישירה</w:t>
            </w:r>
          </w:p>
        </w:tc>
        <w:tc>
          <w:tcPr>
            <w:tcW w:w="0" w:type="auto"/>
            <w:shd w:val="clear" w:color="auto" w:fill="auto"/>
          </w:tcPr>
          <w:p w14:paraId="73DCF13C"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7E1F8022"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19838394"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655B758B" w14:textId="77777777" w:rsidR="001160FB" w:rsidRPr="00C52C33" w:rsidRDefault="001160FB"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1160FB" w:rsidRPr="00C52C33" w14:paraId="5BF3CA48" w14:textId="77777777" w:rsidTr="00C52C33">
        <w:tc>
          <w:tcPr>
            <w:tcW w:w="0" w:type="auto"/>
            <w:shd w:val="clear" w:color="auto" w:fill="auto"/>
          </w:tcPr>
          <w:p w14:paraId="5CC6D77D"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מטען צובר יבש</w:t>
            </w:r>
          </w:p>
        </w:tc>
        <w:tc>
          <w:tcPr>
            <w:tcW w:w="0" w:type="auto"/>
            <w:shd w:val="clear" w:color="auto" w:fill="auto"/>
          </w:tcPr>
          <w:p w14:paraId="5345BD83"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35842D7F"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(2.7)</w:t>
            </w:r>
          </w:p>
        </w:tc>
        <w:tc>
          <w:tcPr>
            <w:tcW w:w="0" w:type="auto"/>
            <w:shd w:val="clear" w:color="auto" w:fill="auto"/>
          </w:tcPr>
          <w:p w14:paraId="2AD231FC"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(1.6)</w:t>
            </w:r>
          </w:p>
        </w:tc>
        <w:tc>
          <w:tcPr>
            <w:tcW w:w="0" w:type="auto"/>
            <w:shd w:val="clear" w:color="auto" w:fill="auto"/>
          </w:tcPr>
          <w:p w14:paraId="5CD46A03" w14:textId="77777777" w:rsidR="001160FB"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(0.8)</w:t>
            </w:r>
          </w:p>
        </w:tc>
      </w:tr>
      <w:tr w:rsidR="001160FB" w:rsidRPr="00C52C33" w14:paraId="196313EA" w14:textId="77777777" w:rsidTr="00C52C33">
        <w:tc>
          <w:tcPr>
            <w:tcW w:w="0" w:type="auto"/>
            <w:shd w:val="clear" w:color="auto" w:fill="auto"/>
          </w:tcPr>
          <w:p w14:paraId="32A41A27" w14:textId="77777777" w:rsidR="001160FB"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מתכות אחודות</w:t>
            </w:r>
          </w:p>
        </w:tc>
        <w:tc>
          <w:tcPr>
            <w:tcW w:w="0" w:type="auto"/>
            <w:shd w:val="clear" w:color="auto" w:fill="auto"/>
          </w:tcPr>
          <w:p w14:paraId="5C8C1685" w14:textId="77777777" w:rsidR="001160FB"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0548C9AE" w14:textId="77777777" w:rsidR="001160FB"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(4.7)</w:t>
            </w:r>
          </w:p>
        </w:tc>
        <w:tc>
          <w:tcPr>
            <w:tcW w:w="0" w:type="auto"/>
            <w:shd w:val="clear" w:color="auto" w:fill="auto"/>
          </w:tcPr>
          <w:p w14:paraId="546DD820" w14:textId="77777777" w:rsidR="001160FB"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(2.8)</w:t>
            </w:r>
          </w:p>
        </w:tc>
        <w:tc>
          <w:tcPr>
            <w:tcW w:w="0" w:type="auto"/>
            <w:shd w:val="clear" w:color="auto" w:fill="auto"/>
          </w:tcPr>
          <w:p w14:paraId="15091B25" w14:textId="77777777" w:rsidR="001160FB"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(1.4)</w:t>
            </w:r>
          </w:p>
        </w:tc>
      </w:tr>
      <w:tr w:rsidR="001160FB" w:rsidRPr="00C52C33" w14:paraId="1761608E" w14:textId="77777777" w:rsidTr="00C52C33">
        <w:tc>
          <w:tcPr>
            <w:tcW w:w="0" w:type="auto"/>
            <w:shd w:val="clear" w:color="auto" w:fill="auto"/>
          </w:tcPr>
          <w:p w14:paraId="08FFB7B3" w14:textId="77777777" w:rsidR="001160FB"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מתכות לא אחודות</w:t>
            </w:r>
          </w:p>
        </w:tc>
        <w:tc>
          <w:tcPr>
            <w:tcW w:w="0" w:type="auto"/>
            <w:shd w:val="clear" w:color="auto" w:fill="auto"/>
          </w:tcPr>
          <w:p w14:paraId="553710A3" w14:textId="77777777" w:rsidR="001160FB"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3C862969" w14:textId="77777777" w:rsidR="001160FB"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(3.3)</w:t>
            </w:r>
          </w:p>
        </w:tc>
        <w:tc>
          <w:tcPr>
            <w:tcW w:w="0" w:type="auto"/>
            <w:shd w:val="clear" w:color="auto" w:fill="auto"/>
          </w:tcPr>
          <w:p w14:paraId="01EF8614" w14:textId="77777777" w:rsidR="001160FB"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(2.0)</w:t>
            </w:r>
          </w:p>
        </w:tc>
        <w:tc>
          <w:tcPr>
            <w:tcW w:w="0" w:type="auto"/>
            <w:shd w:val="clear" w:color="auto" w:fill="auto"/>
          </w:tcPr>
          <w:p w14:paraId="5CF75414" w14:textId="77777777" w:rsidR="001160FB"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w:t>
            </w:r>
          </w:p>
        </w:tc>
      </w:tr>
      <w:tr w:rsidR="006F76BE" w:rsidRPr="00C52C33" w14:paraId="635ED343" w14:textId="77777777" w:rsidTr="00C52C33">
        <w:tc>
          <w:tcPr>
            <w:tcW w:w="0" w:type="auto"/>
            <w:shd w:val="clear" w:color="auto" w:fill="auto"/>
          </w:tcPr>
          <w:p w14:paraId="0DC1F78A"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רכב אחר בייצוא</w:t>
            </w:r>
          </w:p>
        </w:tc>
        <w:tc>
          <w:tcPr>
            <w:tcW w:w="0" w:type="auto"/>
            <w:shd w:val="clear" w:color="auto" w:fill="auto"/>
          </w:tcPr>
          <w:p w14:paraId="65421557"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33398AE4"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(466)</w:t>
            </w:r>
          </w:p>
        </w:tc>
        <w:tc>
          <w:tcPr>
            <w:tcW w:w="0" w:type="auto"/>
            <w:shd w:val="clear" w:color="auto" w:fill="auto"/>
          </w:tcPr>
          <w:p w14:paraId="41920FF7"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(233)</w:t>
            </w:r>
          </w:p>
        </w:tc>
        <w:tc>
          <w:tcPr>
            <w:tcW w:w="0" w:type="auto"/>
            <w:shd w:val="clear" w:color="auto" w:fill="auto"/>
          </w:tcPr>
          <w:p w14:paraId="1B7B46FB"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0</w:t>
            </w:r>
          </w:p>
        </w:tc>
      </w:tr>
      <w:tr w:rsidR="006F76BE" w:rsidRPr="00C52C33" w14:paraId="4C14614D" w14:textId="77777777" w:rsidTr="00C52C33">
        <w:tc>
          <w:tcPr>
            <w:tcW w:w="0" w:type="auto"/>
            <w:shd w:val="clear" w:color="auto" w:fill="auto"/>
          </w:tcPr>
          <w:p w14:paraId="47DBA780"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b/>
                <w:bCs/>
                <w:sz w:val="20"/>
                <w:szCs w:val="20"/>
                <w:rtl/>
              </w:rPr>
              <w:t>מטעני יצוא במסירה עקיפה</w:t>
            </w:r>
          </w:p>
        </w:tc>
        <w:tc>
          <w:tcPr>
            <w:tcW w:w="0" w:type="auto"/>
            <w:shd w:val="clear" w:color="auto" w:fill="auto"/>
          </w:tcPr>
          <w:p w14:paraId="50B5C47F" w14:textId="77777777" w:rsidR="006F76BE"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684024A9" w14:textId="77777777" w:rsidR="006F76BE"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7FCB5024" w14:textId="77777777" w:rsidR="006F76BE"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35CE72BC" w14:textId="77777777" w:rsidR="006F76BE" w:rsidRPr="00C52C33" w:rsidRDefault="006F76BE"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6F76BE" w:rsidRPr="00C52C33" w14:paraId="2910CD15" w14:textId="77777777" w:rsidTr="00C52C33">
        <w:tc>
          <w:tcPr>
            <w:tcW w:w="0" w:type="auto"/>
            <w:shd w:val="clear" w:color="auto" w:fill="auto"/>
          </w:tcPr>
          <w:p w14:paraId="44E599FE"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37518901"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מ-1 עד 20,000</w:t>
            </w:r>
          </w:p>
        </w:tc>
        <w:tc>
          <w:tcPr>
            <w:tcW w:w="0" w:type="auto"/>
            <w:shd w:val="clear" w:color="auto" w:fill="auto"/>
          </w:tcPr>
          <w:p w14:paraId="4E01BC23"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(95)</w:t>
            </w:r>
          </w:p>
        </w:tc>
        <w:tc>
          <w:tcPr>
            <w:tcW w:w="0" w:type="auto"/>
            <w:shd w:val="clear" w:color="auto" w:fill="auto"/>
          </w:tcPr>
          <w:p w14:paraId="339B5D36"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(57)</w:t>
            </w:r>
          </w:p>
        </w:tc>
        <w:tc>
          <w:tcPr>
            <w:tcW w:w="0" w:type="auto"/>
            <w:shd w:val="clear" w:color="auto" w:fill="auto"/>
          </w:tcPr>
          <w:p w14:paraId="6A53B9EE"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(29)</w:t>
            </w:r>
          </w:p>
        </w:tc>
      </w:tr>
      <w:tr w:rsidR="006F76BE" w:rsidRPr="00C52C33" w14:paraId="536DB969" w14:textId="77777777" w:rsidTr="00C52C33">
        <w:tc>
          <w:tcPr>
            <w:tcW w:w="0" w:type="auto"/>
            <w:shd w:val="clear" w:color="auto" w:fill="auto"/>
          </w:tcPr>
          <w:p w14:paraId="04986E82"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66D41677"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20,000 ועד 40,000</w:t>
            </w:r>
          </w:p>
        </w:tc>
        <w:tc>
          <w:tcPr>
            <w:tcW w:w="0" w:type="auto"/>
            <w:shd w:val="clear" w:color="auto" w:fill="auto"/>
          </w:tcPr>
          <w:p w14:paraId="716EB7A2"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(75)</w:t>
            </w:r>
          </w:p>
        </w:tc>
        <w:tc>
          <w:tcPr>
            <w:tcW w:w="0" w:type="auto"/>
            <w:shd w:val="clear" w:color="auto" w:fill="auto"/>
          </w:tcPr>
          <w:p w14:paraId="3F87AAFA"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(45)</w:t>
            </w:r>
          </w:p>
        </w:tc>
        <w:tc>
          <w:tcPr>
            <w:tcW w:w="0" w:type="auto"/>
            <w:shd w:val="clear" w:color="auto" w:fill="auto"/>
          </w:tcPr>
          <w:p w14:paraId="52B70CAA"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(22)</w:t>
            </w:r>
          </w:p>
        </w:tc>
      </w:tr>
      <w:tr w:rsidR="006F76BE" w:rsidRPr="00C52C33" w14:paraId="1250D26D" w14:textId="77777777" w:rsidTr="00C52C33">
        <w:tc>
          <w:tcPr>
            <w:tcW w:w="0" w:type="auto"/>
            <w:shd w:val="clear" w:color="auto" w:fill="auto"/>
          </w:tcPr>
          <w:p w14:paraId="336EE150"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3FC690AE"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40,000 ועד 80,000</w:t>
            </w:r>
          </w:p>
        </w:tc>
        <w:tc>
          <w:tcPr>
            <w:tcW w:w="0" w:type="auto"/>
            <w:shd w:val="clear" w:color="auto" w:fill="auto"/>
          </w:tcPr>
          <w:p w14:paraId="3FA93C27"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(41)</w:t>
            </w:r>
          </w:p>
        </w:tc>
        <w:tc>
          <w:tcPr>
            <w:tcW w:w="0" w:type="auto"/>
            <w:shd w:val="clear" w:color="auto" w:fill="auto"/>
          </w:tcPr>
          <w:p w14:paraId="5A756EF2"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(24)</w:t>
            </w:r>
          </w:p>
        </w:tc>
        <w:tc>
          <w:tcPr>
            <w:tcW w:w="0" w:type="auto"/>
            <w:shd w:val="clear" w:color="auto" w:fill="auto"/>
          </w:tcPr>
          <w:p w14:paraId="662E1E64"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(12)</w:t>
            </w:r>
          </w:p>
        </w:tc>
      </w:tr>
      <w:tr w:rsidR="006F76BE" w:rsidRPr="00C52C33" w14:paraId="4E48B035" w14:textId="77777777" w:rsidTr="00C52C33">
        <w:tc>
          <w:tcPr>
            <w:tcW w:w="0" w:type="auto"/>
            <w:shd w:val="clear" w:color="auto" w:fill="auto"/>
          </w:tcPr>
          <w:p w14:paraId="41A548E2"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7CE9E329"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250,000 ועד 400,000</w:t>
            </w:r>
          </w:p>
        </w:tc>
        <w:tc>
          <w:tcPr>
            <w:tcW w:w="0" w:type="auto"/>
            <w:shd w:val="clear" w:color="auto" w:fill="auto"/>
          </w:tcPr>
          <w:p w14:paraId="33BC8CAA"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55</w:t>
            </w:r>
          </w:p>
        </w:tc>
        <w:tc>
          <w:tcPr>
            <w:tcW w:w="0" w:type="auto"/>
            <w:shd w:val="clear" w:color="auto" w:fill="auto"/>
          </w:tcPr>
          <w:p w14:paraId="636D1778"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36</w:t>
            </w:r>
          </w:p>
        </w:tc>
        <w:tc>
          <w:tcPr>
            <w:tcW w:w="0" w:type="auto"/>
            <w:shd w:val="clear" w:color="auto" w:fill="auto"/>
          </w:tcPr>
          <w:p w14:paraId="6B2A3BE5" w14:textId="77777777" w:rsidR="006F76BE"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18</w:t>
            </w:r>
          </w:p>
        </w:tc>
      </w:tr>
      <w:tr w:rsidR="00CF5313" w:rsidRPr="00C52C33" w14:paraId="3AE36D8B" w14:textId="77777777" w:rsidTr="00C52C33">
        <w:tc>
          <w:tcPr>
            <w:tcW w:w="0" w:type="auto"/>
            <w:shd w:val="clear" w:color="auto" w:fill="auto"/>
          </w:tcPr>
          <w:p w14:paraId="559CD05F"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7BF2B4A9"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400,000 ועד 480,000</w:t>
            </w:r>
          </w:p>
        </w:tc>
        <w:tc>
          <w:tcPr>
            <w:tcW w:w="0" w:type="auto"/>
            <w:shd w:val="clear" w:color="auto" w:fill="auto"/>
          </w:tcPr>
          <w:p w14:paraId="2909A3AB"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83</w:t>
            </w:r>
          </w:p>
        </w:tc>
        <w:tc>
          <w:tcPr>
            <w:tcW w:w="0" w:type="auto"/>
            <w:shd w:val="clear" w:color="auto" w:fill="auto"/>
          </w:tcPr>
          <w:p w14:paraId="71D89CBA"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54</w:t>
            </w:r>
          </w:p>
        </w:tc>
        <w:tc>
          <w:tcPr>
            <w:tcW w:w="0" w:type="auto"/>
            <w:shd w:val="clear" w:color="auto" w:fill="auto"/>
          </w:tcPr>
          <w:p w14:paraId="1E0181F6"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28</w:t>
            </w:r>
          </w:p>
        </w:tc>
      </w:tr>
      <w:tr w:rsidR="00CF5313" w:rsidRPr="00C52C33" w14:paraId="7A2D41B8" w14:textId="77777777" w:rsidTr="00C52C33">
        <w:tc>
          <w:tcPr>
            <w:tcW w:w="0" w:type="auto"/>
            <w:shd w:val="clear" w:color="auto" w:fill="auto"/>
          </w:tcPr>
          <w:p w14:paraId="41EE49A8"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6D8C9BE7"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480,000 ועד 800,000</w:t>
            </w:r>
          </w:p>
        </w:tc>
        <w:tc>
          <w:tcPr>
            <w:tcW w:w="0" w:type="auto"/>
            <w:shd w:val="clear" w:color="auto" w:fill="auto"/>
          </w:tcPr>
          <w:p w14:paraId="4645E002"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165</w:t>
            </w:r>
          </w:p>
        </w:tc>
        <w:tc>
          <w:tcPr>
            <w:tcW w:w="0" w:type="auto"/>
            <w:shd w:val="clear" w:color="auto" w:fill="auto"/>
          </w:tcPr>
          <w:p w14:paraId="01AF8692"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108</w:t>
            </w:r>
          </w:p>
        </w:tc>
        <w:tc>
          <w:tcPr>
            <w:tcW w:w="0" w:type="auto"/>
            <w:shd w:val="clear" w:color="auto" w:fill="auto"/>
          </w:tcPr>
          <w:p w14:paraId="45CA3A59"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54</w:t>
            </w:r>
          </w:p>
        </w:tc>
      </w:tr>
      <w:tr w:rsidR="00CF5313" w:rsidRPr="00C52C33" w14:paraId="47A4D143" w14:textId="77777777" w:rsidTr="00C52C33">
        <w:tc>
          <w:tcPr>
            <w:tcW w:w="0" w:type="auto"/>
            <w:shd w:val="clear" w:color="auto" w:fill="auto"/>
          </w:tcPr>
          <w:p w14:paraId="353F3B70"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מכולה מלאה 20 רגל/40 רגל</w:t>
            </w:r>
          </w:p>
        </w:tc>
        <w:tc>
          <w:tcPr>
            <w:tcW w:w="0" w:type="auto"/>
            <w:shd w:val="clear" w:color="auto" w:fill="auto"/>
          </w:tcPr>
          <w:p w14:paraId="55D7FA73"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מעל 800,000</w:t>
            </w:r>
          </w:p>
        </w:tc>
        <w:tc>
          <w:tcPr>
            <w:tcW w:w="0" w:type="auto"/>
            <w:shd w:val="clear" w:color="auto" w:fill="auto"/>
          </w:tcPr>
          <w:p w14:paraId="59AFE18C"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303</w:t>
            </w:r>
          </w:p>
        </w:tc>
        <w:tc>
          <w:tcPr>
            <w:tcW w:w="0" w:type="auto"/>
            <w:shd w:val="clear" w:color="auto" w:fill="auto"/>
          </w:tcPr>
          <w:p w14:paraId="4B6C948C"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198</w:t>
            </w:r>
          </w:p>
        </w:tc>
        <w:tc>
          <w:tcPr>
            <w:tcW w:w="0" w:type="auto"/>
            <w:shd w:val="clear" w:color="auto" w:fill="auto"/>
          </w:tcPr>
          <w:p w14:paraId="1F8B8CC9"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100</w:t>
            </w:r>
          </w:p>
        </w:tc>
      </w:tr>
      <w:tr w:rsidR="00CF5313" w:rsidRPr="00C52C33" w14:paraId="6A468A50" w14:textId="77777777" w:rsidTr="00C52C33">
        <w:tc>
          <w:tcPr>
            <w:tcW w:w="0" w:type="auto"/>
            <w:shd w:val="clear" w:color="auto" w:fill="auto"/>
          </w:tcPr>
          <w:p w14:paraId="18FCD3CE"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רכב אחר בייצוא</w:t>
            </w:r>
          </w:p>
        </w:tc>
        <w:tc>
          <w:tcPr>
            <w:tcW w:w="0" w:type="auto"/>
            <w:shd w:val="clear" w:color="auto" w:fill="auto"/>
          </w:tcPr>
          <w:p w14:paraId="36563EDB"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25B63A2B"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(466)</w:t>
            </w:r>
          </w:p>
        </w:tc>
        <w:tc>
          <w:tcPr>
            <w:tcW w:w="0" w:type="auto"/>
            <w:shd w:val="clear" w:color="auto" w:fill="auto"/>
          </w:tcPr>
          <w:p w14:paraId="5AE23898"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(233)</w:t>
            </w:r>
          </w:p>
        </w:tc>
        <w:tc>
          <w:tcPr>
            <w:tcW w:w="0" w:type="auto"/>
            <w:shd w:val="clear" w:color="auto" w:fill="auto"/>
          </w:tcPr>
          <w:p w14:paraId="33A2092B"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0.0</w:t>
            </w:r>
          </w:p>
        </w:tc>
      </w:tr>
      <w:tr w:rsidR="00CF5313" w:rsidRPr="00C52C33" w14:paraId="0ABF771C" w14:textId="77777777" w:rsidTr="00C52C33">
        <w:tc>
          <w:tcPr>
            <w:tcW w:w="0" w:type="auto"/>
            <w:shd w:val="clear" w:color="auto" w:fill="auto"/>
          </w:tcPr>
          <w:p w14:paraId="2F351B25"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b/>
                <w:bCs/>
                <w:sz w:val="20"/>
                <w:szCs w:val="20"/>
                <w:rtl/>
              </w:rPr>
              <w:t>מטען צובר במיתקן נמל ייעודי</w:t>
            </w:r>
          </w:p>
        </w:tc>
        <w:tc>
          <w:tcPr>
            <w:tcW w:w="0" w:type="auto"/>
            <w:shd w:val="clear" w:color="auto" w:fill="auto"/>
          </w:tcPr>
          <w:p w14:paraId="235F2C7D"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14:paraId="153A8D48"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024ABCC8"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0" w:type="auto"/>
            <w:shd w:val="clear" w:color="auto" w:fill="auto"/>
          </w:tcPr>
          <w:p w14:paraId="0838EBEC"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F5313" w:rsidRPr="00C52C33" w14:paraId="507F4842" w14:textId="77777777" w:rsidTr="00C52C33">
        <w:tc>
          <w:tcPr>
            <w:tcW w:w="0" w:type="auto"/>
            <w:shd w:val="clear" w:color="auto" w:fill="auto"/>
          </w:tcPr>
          <w:p w14:paraId="6E492462"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מלט</w:t>
            </w:r>
          </w:p>
        </w:tc>
        <w:tc>
          <w:tcPr>
            <w:tcW w:w="0" w:type="auto"/>
            <w:shd w:val="clear" w:color="auto" w:fill="auto"/>
          </w:tcPr>
          <w:p w14:paraId="0705AF88"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52C33">
              <w:rPr>
                <w:rStyle w:val="default"/>
                <w:rFonts w:cs="FrankRuehl" w:hint="cs"/>
                <w:sz w:val="20"/>
                <w:szCs w:val="24"/>
                <w:rtl/>
              </w:rPr>
              <w:t>כל ערך</w:t>
            </w:r>
          </w:p>
        </w:tc>
        <w:tc>
          <w:tcPr>
            <w:tcW w:w="0" w:type="auto"/>
            <w:shd w:val="clear" w:color="auto" w:fill="auto"/>
          </w:tcPr>
          <w:p w14:paraId="002B9E98"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(2.7)</w:t>
            </w:r>
          </w:p>
        </w:tc>
        <w:tc>
          <w:tcPr>
            <w:tcW w:w="0" w:type="auto"/>
            <w:shd w:val="clear" w:color="auto" w:fill="auto"/>
          </w:tcPr>
          <w:p w14:paraId="246FEAD0"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(1.4)</w:t>
            </w:r>
          </w:p>
        </w:tc>
        <w:tc>
          <w:tcPr>
            <w:tcW w:w="0" w:type="auto"/>
            <w:shd w:val="clear" w:color="auto" w:fill="auto"/>
          </w:tcPr>
          <w:p w14:paraId="748FECE0" w14:textId="77777777" w:rsidR="00CF5313" w:rsidRPr="00C52C33" w:rsidRDefault="00CF5313" w:rsidP="00C52C3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52C33">
              <w:rPr>
                <w:rStyle w:val="default"/>
                <w:rFonts w:cs="FrankRuehl" w:hint="cs"/>
                <w:sz w:val="20"/>
                <w:szCs w:val="24"/>
                <w:rtl/>
              </w:rPr>
              <w:t>0.0</w:t>
            </w:r>
          </w:p>
        </w:tc>
      </w:tr>
    </w:tbl>
    <w:p w14:paraId="3E03E19F" w14:textId="77777777" w:rsidR="00A82C9C" w:rsidRDefault="00A82C9C">
      <w:pPr>
        <w:pStyle w:val="P00"/>
        <w:spacing w:before="72"/>
        <w:ind w:left="0" w:right="1134"/>
        <w:rPr>
          <w:rStyle w:val="default"/>
          <w:rFonts w:cs="FrankRuehl" w:hint="cs"/>
          <w:sz w:val="20"/>
          <w:rtl/>
        </w:rPr>
      </w:pPr>
    </w:p>
    <w:p w14:paraId="35F35BD7" w14:textId="77777777" w:rsidR="00AB6DAD" w:rsidRPr="008D14AF" w:rsidRDefault="00AB6DAD" w:rsidP="008D14AF">
      <w:pPr>
        <w:pStyle w:val="medium2-header"/>
        <w:keepLines w:val="0"/>
        <w:spacing w:before="72"/>
        <w:ind w:left="0" w:right="1134"/>
        <w:rPr>
          <w:rFonts w:cs="FrankRuehl" w:hint="cs"/>
          <w:noProof/>
          <w:sz w:val="20"/>
          <w:rtl/>
        </w:rPr>
      </w:pPr>
      <w:bookmarkStart w:id="103" w:name="med9"/>
      <w:bookmarkEnd w:id="103"/>
      <w:r w:rsidRPr="008D14AF">
        <w:rPr>
          <w:rFonts w:cs="FrankRuehl" w:hint="cs"/>
          <w:noProof/>
          <w:sz w:val="20"/>
          <w:rtl/>
        </w:rPr>
        <w:t>תוספת חמישית</w:t>
      </w:r>
    </w:p>
    <w:p w14:paraId="54172118" w14:textId="77777777" w:rsidR="00AB6DAD" w:rsidRPr="00AB6DAD" w:rsidRDefault="00AB6DAD" w:rsidP="00AB6DAD">
      <w:pPr>
        <w:pStyle w:val="P00"/>
        <w:spacing w:before="72"/>
        <w:ind w:left="0" w:right="1134"/>
        <w:jc w:val="center"/>
        <w:rPr>
          <w:rStyle w:val="default"/>
          <w:rFonts w:cs="FrankRuehl" w:hint="cs"/>
          <w:sz w:val="24"/>
          <w:szCs w:val="24"/>
          <w:rtl/>
        </w:rPr>
      </w:pPr>
      <w:r w:rsidRPr="00AB6DAD">
        <w:rPr>
          <w:rStyle w:val="default"/>
          <w:rFonts w:cs="FrankRuehl" w:hint="cs"/>
          <w:sz w:val="24"/>
          <w:szCs w:val="24"/>
          <w:rtl/>
        </w:rPr>
        <w:t>(סעיף 57(א))</w:t>
      </w:r>
    </w:p>
    <w:p w14:paraId="165D7555" w14:textId="77777777" w:rsidR="00AB6DAD" w:rsidRPr="00AB6DAD" w:rsidRDefault="00AB6DAD" w:rsidP="00AB6DAD">
      <w:pPr>
        <w:pStyle w:val="P00"/>
        <w:spacing w:before="72"/>
        <w:ind w:left="0" w:right="1134"/>
        <w:jc w:val="center"/>
        <w:rPr>
          <w:rStyle w:val="default"/>
          <w:rFonts w:cs="FrankRuehl" w:hint="cs"/>
          <w:b/>
          <w:bCs/>
          <w:sz w:val="22"/>
          <w:szCs w:val="22"/>
          <w:rtl/>
        </w:rPr>
      </w:pPr>
      <w:r w:rsidRPr="00AB6DAD">
        <w:rPr>
          <w:rStyle w:val="default"/>
          <w:rFonts w:cs="FrankRuehl" w:hint="cs"/>
          <w:b/>
          <w:bCs/>
          <w:sz w:val="22"/>
          <w:szCs w:val="22"/>
          <w:rtl/>
        </w:rPr>
        <w:t>שיעור תחולת תוספת תשלום לחומר מסוכן ארוז</w:t>
      </w:r>
    </w:p>
    <w:p w14:paraId="1A6AE8AA" w14:textId="77777777" w:rsidR="00AB6DAD" w:rsidRPr="00AB6DAD" w:rsidRDefault="00AB6DAD" w:rsidP="00AB6DAD">
      <w:pPr>
        <w:pStyle w:val="P00"/>
        <w:pBdr>
          <w:bottom w:val="single" w:sz="4" w:space="1" w:color="auto"/>
        </w:pBdr>
        <w:tabs>
          <w:tab w:val="clear" w:pos="624"/>
          <w:tab w:val="clear" w:pos="1021"/>
          <w:tab w:val="clear" w:pos="1474"/>
          <w:tab w:val="clear" w:pos="1928"/>
          <w:tab w:val="clear" w:pos="2381"/>
          <w:tab w:val="clear" w:pos="2835"/>
          <w:tab w:val="clear" w:pos="6259"/>
          <w:tab w:val="center" w:pos="3062"/>
          <w:tab w:val="center" w:pos="4763"/>
        </w:tabs>
        <w:spacing w:before="72"/>
        <w:ind w:left="2268" w:right="2835"/>
        <w:rPr>
          <w:rStyle w:val="default"/>
          <w:rFonts w:cs="FrankRuehl" w:hint="cs"/>
          <w:sz w:val="22"/>
          <w:szCs w:val="22"/>
          <w:rtl/>
        </w:rPr>
      </w:pPr>
      <w:r w:rsidRPr="00AB6DAD">
        <w:rPr>
          <w:rStyle w:val="default"/>
          <w:rFonts w:cs="FrankRuehl" w:hint="cs"/>
          <w:sz w:val="22"/>
          <w:szCs w:val="22"/>
          <w:rtl/>
        </w:rPr>
        <w:tab/>
        <w:t>שנה</w:t>
      </w:r>
      <w:r w:rsidRPr="00AB6DAD">
        <w:rPr>
          <w:rStyle w:val="default"/>
          <w:rFonts w:cs="FrankRuehl" w:hint="cs"/>
          <w:sz w:val="22"/>
          <w:szCs w:val="22"/>
          <w:rtl/>
        </w:rPr>
        <w:tab/>
        <w:t>שיעור תחולת תוספת התשלום</w:t>
      </w:r>
    </w:p>
    <w:p w14:paraId="126C90BC" w14:textId="77777777" w:rsidR="00AB6DAD" w:rsidRDefault="00AB6DAD" w:rsidP="00AB6DAD">
      <w:pPr>
        <w:pStyle w:val="P00"/>
        <w:tabs>
          <w:tab w:val="clear" w:pos="624"/>
          <w:tab w:val="clear" w:pos="1021"/>
          <w:tab w:val="clear" w:pos="1474"/>
          <w:tab w:val="clear" w:pos="1928"/>
          <w:tab w:val="clear" w:pos="2381"/>
          <w:tab w:val="clear" w:pos="6259"/>
          <w:tab w:val="left" w:pos="4536"/>
        </w:tabs>
        <w:spacing w:before="72"/>
        <w:ind w:left="2268" w:right="2835"/>
        <w:rPr>
          <w:rStyle w:val="default"/>
          <w:rFonts w:cs="FrankRuehl" w:hint="cs"/>
          <w:sz w:val="20"/>
          <w:rtl/>
        </w:rPr>
      </w:pPr>
      <w:r>
        <w:rPr>
          <w:rStyle w:val="default"/>
          <w:rFonts w:cs="FrankRuehl" w:hint="cs"/>
          <w:sz w:val="20"/>
          <w:rtl/>
        </w:rPr>
        <w:tab/>
        <w:t>2010</w:t>
      </w:r>
      <w:r>
        <w:rPr>
          <w:rStyle w:val="default"/>
          <w:rFonts w:cs="FrankRuehl" w:hint="cs"/>
          <w:sz w:val="20"/>
          <w:rtl/>
        </w:rPr>
        <w:tab/>
        <w:t>10%</w:t>
      </w:r>
    </w:p>
    <w:p w14:paraId="69F94101" w14:textId="77777777" w:rsidR="00AB6DAD" w:rsidRDefault="00AB6DAD" w:rsidP="00AB6DAD">
      <w:pPr>
        <w:pStyle w:val="P00"/>
        <w:tabs>
          <w:tab w:val="clear" w:pos="624"/>
          <w:tab w:val="clear" w:pos="1021"/>
          <w:tab w:val="clear" w:pos="1474"/>
          <w:tab w:val="clear" w:pos="1928"/>
          <w:tab w:val="clear" w:pos="2381"/>
          <w:tab w:val="clear" w:pos="6259"/>
          <w:tab w:val="left" w:pos="4536"/>
        </w:tabs>
        <w:spacing w:before="72"/>
        <w:ind w:left="2268" w:right="2835"/>
        <w:rPr>
          <w:rStyle w:val="default"/>
          <w:rFonts w:cs="FrankRuehl" w:hint="cs"/>
          <w:sz w:val="20"/>
          <w:rtl/>
        </w:rPr>
      </w:pPr>
      <w:r>
        <w:rPr>
          <w:rStyle w:val="default"/>
          <w:rFonts w:cs="FrankRuehl" w:hint="cs"/>
          <w:sz w:val="20"/>
          <w:rtl/>
        </w:rPr>
        <w:tab/>
        <w:t>2011</w:t>
      </w:r>
      <w:r>
        <w:rPr>
          <w:rStyle w:val="default"/>
          <w:rFonts w:cs="FrankRuehl" w:hint="cs"/>
          <w:sz w:val="20"/>
          <w:rtl/>
        </w:rPr>
        <w:tab/>
        <w:t>20%</w:t>
      </w:r>
    </w:p>
    <w:p w14:paraId="1A3FB2DC" w14:textId="77777777" w:rsidR="00AB6DAD" w:rsidRDefault="00AB6DAD" w:rsidP="00AB6DAD">
      <w:pPr>
        <w:pStyle w:val="P00"/>
        <w:tabs>
          <w:tab w:val="clear" w:pos="624"/>
          <w:tab w:val="clear" w:pos="1021"/>
          <w:tab w:val="clear" w:pos="1474"/>
          <w:tab w:val="clear" w:pos="1928"/>
          <w:tab w:val="clear" w:pos="2381"/>
          <w:tab w:val="clear" w:pos="6259"/>
          <w:tab w:val="left" w:pos="4536"/>
        </w:tabs>
        <w:spacing w:before="72"/>
        <w:ind w:left="2268" w:right="2835"/>
        <w:rPr>
          <w:rStyle w:val="default"/>
          <w:rFonts w:cs="FrankRuehl" w:hint="cs"/>
          <w:sz w:val="20"/>
          <w:rtl/>
        </w:rPr>
      </w:pPr>
      <w:r>
        <w:rPr>
          <w:rStyle w:val="default"/>
          <w:rFonts w:cs="FrankRuehl" w:hint="cs"/>
          <w:sz w:val="20"/>
          <w:rtl/>
        </w:rPr>
        <w:tab/>
        <w:t>2012</w:t>
      </w:r>
      <w:r>
        <w:rPr>
          <w:rStyle w:val="default"/>
          <w:rFonts w:cs="FrankRuehl" w:hint="cs"/>
          <w:sz w:val="20"/>
          <w:rtl/>
        </w:rPr>
        <w:tab/>
        <w:t>30%</w:t>
      </w:r>
    </w:p>
    <w:p w14:paraId="18BD6031" w14:textId="77777777" w:rsidR="00AB6DAD" w:rsidRDefault="00AB6DAD" w:rsidP="00AB6DAD">
      <w:pPr>
        <w:pStyle w:val="P00"/>
        <w:tabs>
          <w:tab w:val="clear" w:pos="624"/>
          <w:tab w:val="clear" w:pos="1021"/>
          <w:tab w:val="clear" w:pos="1474"/>
          <w:tab w:val="clear" w:pos="1928"/>
          <w:tab w:val="clear" w:pos="2381"/>
          <w:tab w:val="clear" w:pos="6259"/>
          <w:tab w:val="left" w:pos="4536"/>
        </w:tabs>
        <w:spacing w:before="72"/>
        <w:ind w:left="2268" w:right="2835"/>
        <w:rPr>
          <w:rStyle w:val="default"/>
          <w:rFonts w:cs="FrankRuehl" w:hint="cs"/>
          <w:sz w:val="20"/>
          <w:rtl/>
        </w:rPr>
      </w:pPr>
      <w:r>
        <w:rPr>
          <w:rStyle w:val="default"/>
          <w:rFonts w:cs="FrankRuehl" w:hint="cs"/>
          <w:sz w:val="20"/>
          <w:rtl/>
        </w:rPr>
        <w:tab/>
        <w:t>2013</w:t>
      </w:r>
      <w:r>
        <w:rPr>
          <w:rStyle w:val="default"/>
          <w:rFonts w:cs="FrankRuehl" w:hint="cs"/>
          <w:sz w:val="20"/>
          <w:rtl/>
        </w:rPr>
        <w:tab/>
        <w:t>40%</w:t>
      </w:r>
    </w:p>
    <w:p w14:paraId="341FE91B" w14:textId="77777777" w:rsidR="00AB6DAD" w:rsidRDefault="00AB6DAD" w:rsidP="00AB6DAD">
      <w:pPr>
        <w:pStyle w:val="P00"/>
        <w:tabs>
          <w:tab w:val="clear" w:pos="624"/>
          <w:tab w:val="clear" w:pos="1021"/>
          <w:tab w:val="clear" w:pos="1474"/>
          <w:tab w:val="clear" w:pos="1928"/>
          <w:tab w:val="clear" w:pos="2381"/>
          <w:tab w:val="clear" w:pos="6259"/>
          <w:tab w:val="left" w:pos="4536"/>
        </w:tabs>
        <w:spacing w:before="72"/>
        <w:ind w:left="2268" w:right="2835"/>
        <w:rPr>
          <w:rStyle w:val="default"/>
          <w:rFonts w:cs="FrankRuehl" w:hint="cs"/>
          <w:sz w:val="20"/>
          <w:rtl/>
        </w:rPr>
      </w:pPr>
      <w:r>
        <w:rPr>
          <w:rStyle w:val="default"/>
          <w:rFonts w:cs="FrankRuehl" w:hint="cs"/>
          <w:sz w:val="20"/>
          <w:rtl/>
        </w:rPr>
        <w:tab/>
        <w:t>2014</w:t>
      </w:r>
      <w:r>
        <w:rPr>
          <w:rStyle w:val="default"/>
          <w:rFonts w:cs="FrankRuehl" w:hint="cs"/>
          <w:sz w:val="20"/>
          <w:rtl/>
        </w:rPr>
        <w:tab/>
        <w:t>50%</w:t>
      </w:r>
    </w:p>
    <w:p w14:paraId="473E7837" w14:textId="77777777" w:rsidR="00AB6DAD" w:rsidRDefault="00AB6DAD" w:rsidP="00AB6DAD">
      <w:pPr>
        <w:pStyle w:val="P00"/>
        <w:tabs>
          <w:tab w:val="clear" w:pos="624"/>
          <w:tab w:val="clear" w:pos="1021"/>
          <w:tab w:val="clear" w:pos="1474"/>
          <w:tab w:val="clear" w:pos="1928"/>
          <w:tab w:val="clear" w:pos="2381"/>
          <w:tab w:val="clear" w:pos="6259"/>
          <w:tab w:val="left" w:pos="4536"/>
        </w:tabs>
        <w:spacing w:before="72"/>
        <w:ind w:left="2268" w:right="2835"/>
        <w:rPr>
          <w:rStyle w:val="default"/>
          <w:rFonts w:cs="FrankRuehl" w:hint="cs"/>
          <w:sz w:val="20"/>
          <w:rtl/>
        </w:rPr>
      </w:pPr>
      <w:r>
        <w:rPr>
          <w:rStyle w:val="default"/>
          <w:rFonts w:cs="FrankRuehl" w:hint="cs"/>
          <w:sz w:val="20"/>
          <w:rtl/>
        </w:rPr>
        <w:tab/>
        <w:t>2015</w:t>
      </w:r>
      <w:r>
        <w:rPr>
          <w:rStyle w:val="default"/>
          <w:rFonts w:cs="FrankRuehl" w:hint="cs"/>
          <w:sz w:val="20"/>
          <w:rtl/>
        </w:rPr>
        <w:tab/>
        <w:t>60%</w:t>
      </w:r>
    </w:p>
    <w:p w14:paraId="4296B3CA" w14:textId="77777777" w:rsidR="00AB6DAD" w:rsidRDefault="00AB6DAD" w:rsidP="00AB6DAD">
      <w:pPr>
        <w:pStyle w:val="P00"/>
        <w:tabs>
          <w:tab w:val="clear" w:pos="624"/>
          <w:tab w:val="clear" w:pos="1021"/>
          <w:tab w:val="clear" w:pos="1474"/>
          <w:tab w:val="clear" w:pos="1928"/>
          <w:tab w:val="clear" w:pos="2381"/>
          <w:tab w:val="clear" w:pos="6259"/>
          <w:tab w:val="left" w:pos="4536"/>
        </w:tabs>
        <w:spacing w:before="72"/>
        <w:ind w:left="2268" w:right="2835"/>
        <w:rPr>
          <w:rStyle w:val="default"/>
          <w:rFonts w:cs="FrankRuehl" w:hint="cs"/>
          <w:sz w:val="20"/>
          <w:rtl/>
        </w:rPr>
      </w:pPr>
      <w:r>
        <w:rPr>
          <w:rStyle w:val="default"/>
          <w:rFonts w:cs="FrankRuehl" w:hint="cs"/>
          <w:sz w:val="20"/>
          <w:rtl/>
        </w:rPr>
        <w:tab/>
        <w:t>2016</w:t>
      </w:r>
      <w:r>
        <w:rPr>
          <w:rStyle w:val="default"/>
          <w:rFonts w:cs="FrankRuehl" w:hint="cs"/>
          <w:sz w:val="20"/>
          <w:rtl/>
        </w:rPr>
        <w:tab/>
        <w:t>70%</w:t>
      </w:r>
    </w:p>
    <w:p w14:paraId="2A7C361C" w14:textId="77777777" w:rsidR="00AB6DAD" w:rsidRDefault="00AB6DAD" w:rsidP="00AB6DAD">
      <w:pPr>
        <w:pStyle w:val="P00"/>
        <w:tabs>
          <w:tab w:val="clear" w:pos="624"/>
          <w:tab w:val="clear" w:pos="1021"/>
          <w:tab w:val="clear" w:pos="1474"/>
          <w:tab w:val="clear" w:pos="1928"/>
          <w:tab w:val="clear" w:pos="2381"/>
          <w:tab w:val="clear" w:pos="6259"/>
          <w:tab w:val="left" w:pos="4536"/>
        </w:tabs>
        <w:spacing w:before="72"/>
        <w:ind w:left="2268" w:right="2835"/>
        <w:rPr>
          <w:rStyle w:val="default"/>
          <w:rFonts w:cs="FrankRuehl" w:hint="cs"/>
          <w:sz w:val="20"/>
          <w:rtl/>
        </w:rPr>
      </w:pPr>
      <w:r>
        <w:rPr>
          <w:rStyle w:val="default"/>
          <w:rFonts w:cs="FrankRuehl" w:hint="cs"/>
          <w:sz w:val="20"/>
          <w:rtl/>
        </w:rPr>
        <w:tab/>
        <w:t>2017</w:t>
      </w:r>
      <w:r>
        <w:rPr>
          <w:rStyle w:val="default"/>
          <w:rFonts w:cs="FrankRuehl" w:hint="cs"/>
          <w:sz w:val="20"/>
          <w:rtl/>
        </w:rPr>
        <w:tab/>
        <w:t>80%</w:t>
      </w:r>
    </w:p>
    <w:p w14:paraId="7A348EF5" w14:textId="77777777" w:rsidR="00AB6DAD" w:rsidRDefault="00AB6DAD" w:rsidP="00AB6DAD">
      <w:pPr>
        <w:pStyle w:val="P00"/>
        <w:tabs>
          <w:tab w:val="clear" w:pos="624"/>
          <w:tab w:val="clear" w:pos="1021"/>
          <w:tab w:val="clear" w:pos="1474"/>
          <w:tab w:val="clear" w:pos="1928"/>
          <w:tab w:val="clear" w:pos="2381"/>
          <w:tab w:val="clear" w:pos="6259"/>
          <w:tab w:val="left" w:pos="4536"/>
        </w:tabs>
        <w:spacing w:before="72"/>
        <w:ind w:left="2268" w:right="2835"/>
        <w:rPr>
          <w:rStyle w:val="default"/>
          <w:rFonts w:cs="FrankRuehl" w:hint="cs"/>
          <w:sz w:val="20"/>
          <w:rtl/>
        </w:rPr>
      </w:pPr>
      <w:r>
        <w:rPr>
          <w:rStyle w:val="default"/>
          <w:rFonts w:cs="FrankRuehl" w:hint="cs"/>
          <w:sz w:val="20"/>
          <w:rtl/>
        </w:rPr>
        <w:tab/>
        <w:t>2018</w:t>
      </w:r>
      <w:r>
        <w:rPr>
          <w:rStyle w:val="default"/>
          <w:rFonts w:cs="FrankRuehl" w:hint="cs"/>
          <w:sz w:val="20"/>
          <w:rtl/>
        </w:rPr>
        <w:tab/>
        <w:t>90%</w:t>
      </w:r>
    </w:p>
    <w:p w14:paraId="4D5D5573" w14:textId="77777777" w:rsidR="00AB6DAD" w:rsidRDefault="00AB6DAD" w:rsidP="00AB6DAD">
      <w:pPr>
        <w:pStyle w:val="P00"/>
        <w:tabs>
          <w:tab w:val="clear" w:pos="624"/>
          <w:tab w:val="clear" w:pos="1021"/>
          <w:tab w:val="clear" w:pos="1474"/>
          <w:tab w:val="clear" w:pos="1928"/>
          <w:tab w:val="clear" w:pos="2381"/>
          <w:tab w:val="clear" w:pos="6259"/>
          <w:tab w:val="left" w:pos="4536"/>
        </w:tabs>
        <w:spacing w:before="72"/>
        <w:ind w:left="2268" w:right="2835"/>
        <w:rPr>
          <w:rStyle w:val="default"/>
          <w:rFonts w:cs="FrankRuehl" w:hint="cs"/>
          <w:sz w:val="20"/>
          <w:rtl/>
        </w:rPr>
      </w:pPr>
      <w:r>
        <w:rPr>
          <w:rStyle w:val="default"/>
          <w:rFonts w:cs="FrankRuehl" w:hint="cs"/>
          <w:sz w:val="20"/>
          <w:rtl/>
        </w:rPr>
        <w:tab/>
        <w:t>2019 ואילך</w:t>
      </w:r>
      <w:r>
        <w:rPr>
          <w:rStyle w:val="default"/>
          <w:rFonts w:cs="FrankRuehl" w:hint="cs"/>
          <w:sz w:val="20"/>
          <w:rtl/>
        </w:rPr>
        <w:tab/>
        <w:t>100%</w:t>
      </w:r>
    </w:p>
    <w:p w14:paraId="10A3EDC7" w14:textId="77777777" w:rsidR="00E55C78" w:rsidRDefault="00E55C78">
      <w:pPr>
        <w:pStyle w:val="P00"/>
        <w:spacing w:before="72"/>
        <w:ind w:left="0" w:right="1134"/>
        <w:rPr>
          <w:rStyle w:val="default"/>
          <w:rFonts w:cs="FrankRuehl" w:hint="cs"/>
          <w:sz w:val="20"/>
          <w:rtl/>
        </w:rPr>
      </w:pPr>
    </w:p>
    <w:p w14:paraId="7BE5AC54" w14:textId="77777777" w:rsidR="00700A6F" w:rsidRPr="008D14AF" w:rsidRDefault="00700A6F" w:rsidP="008D14AF">
      <w:pPr>
        <w:pStyle w:val="medium2-header"/>
        <w:keepLines w:val="0"/>
        <w:spacing w:before="72"/>
        <w:ind w:left="0" w:right="1134"/>
        <w:rPr>
          <w:rFonts w:cs="FrankRuehl" w:hint="cs"/>
          <w:noProof/>
          <w:sz w:val="20"/>
          <w:rtl/>
        </w:rPr>
      </w:pPr>
      <w:bookmarkStart w:id="104" w:name="med10"/>
      <w:bookmarkEnd w:id="104"/>
      <w:r w:rsidRPr="008D14AF">
        <w:rPr>
          <w:rFonts w:cs="FrankRuehl" w:hint="cs"/>
          <w:noProof/>
          <w:sz w:val="20"/>
          <w:rtl/>
        </w:rPr>
        <w:pict w14:anchorId="1C94B442">
          <v:shape id="_x0000_s2531" type="#_x0000_t202" style="position:absolute;left:0;text-align:left;margin-left:470.35pt;margin-top:7.1pt;width:1in;height:9pt;z-index:251686912" filled="f" stroked="f">
            <v:textbox inset="1mm,0,1mm,0">
              <w:txbxContent>
                <w:p w14:paraId="74BAE7A4" w14:textId="77777777" w:rsidR="00CF5313" w:rsidRDefault="00CF5313" w:rsidP="00700A6F">
                  <w:pPr>
                    <w:spacing w:line="160" w:lineRule="exact"/>
                    <w:rPr>
                      <w:rFonts w:cs="Miriam" w:hint="cs"/>
                      <w:noProof/>
                      <w:sz w:val="18"/>
                      <w:szCs w:val="18"/>
                      <w:rtl/>
                    </w:rPr>
                  </w:pPr>
                  <w:r>
                    <w:rPr>
                      <w:rFonts w:cs="Miriam" w:hint="cs"/>
                      <w:sz w:val="18"/>
                      <w:szCs w:val="18"/>
                      <w:rtl/>
                    </w:rPr>
                    <w:t>צו תשע"א-2010</w:t>
                  </w:r>
                </w:p>
              </w:txbxContent>
            </v:textbox>
            <w10:anchorlock/>
          </v:shape>
        </w:pict>
      </w:r>
      <w:r w:rsidRPr="008D14AF">
        <w:rPr>
          <w:rFonts w:cs="FrankRuehl" w:hint="cs"/>
          <w:noProof/>
          <w:sz w:val="20"/>
          <w:rtl/>
        </w:rPr>
        <w:t>תוספת שישית</w:t>
      </w:r>
    </w:p>
    <w:p w14:paraId="351105D5" w14:textId="77777777" w:rsidR="00700A6F" w:rsidRPr="00700A6F" w:rsidRDefault="00700A6F" w:rsidP="00700A6F">
      <w:pPr>
        <w:pStyle w:val="P00"/>
        <w:spacing w:before="72"/>
        <w:ind w:left="0" w:right="1134"/>
        <w:jc w:val="center"/>
        <w:rPr>
          <w:rStyle w:val="default"/>
          <w:rFonts w:cs="FrankRuehl" w:hint="cs"/>
          <w:sz w:val="24"/>
          <w:szCs w:val="24"/>
          <w:rtl/>
        </w:rPr>
      </w:pPr>
      <w:r w:rsidRPr="00700A6F">
        <w:rPr>
          <w:rStyle w:val="default"/>
          <w:rFonts w:cs="FrankRuehl" w:hint="cs"/>
          <w:sz w:val="24"/>
          <w:szCs w:val="24"/>
          <w:rtl/>
        </w:rPr>
        <w:t>(סעיף 42(ב)(4))</w:t>
      </w:r>
    </w:p>
    <w:p w14:paraId="691984D5" w14:textId="77777777" w:rsidR="00700A6F" w:rsidRDefault="00700A6F">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בתוספת זו </w:t>
      </w:r>
      <w:r>
        <w:rPr>
          <w:rStyle w:val="default"/>
          <w:rFonts w:cs="FrankRuehl"/>
          <w:sz w:val="20"/>
          <w:rtl/>
        </w:rPr>
        <w:t>–</w:t>
      </w:r>
    </w:p>
    <w:p w14:paraId="1309D206" w14:textId="77777777" w:rsidR="00700A6F" w:rsidRDefault="00700A6F">
      <w:pPr>
        <w:pStyle w:val="P00"/>
        <w:spacing w:before="72"/>
        <w:ind w:left="0" w:right="1134"/>
        <w:rPr>
          <w:rStyle w:val="default"/>
          <w:rFonts w:cs="FrankRuehl" w:hint="cs"/>
          <w:sz w:val="20"/>
          <w:rtl/>
        </w:rPr>
      </w:pPr>
      <w:r>
        <w:rPr>
          <w:rStyle w:val="default"/>
          <w:rFonts w:cs="FrankRuehl" w:hint="cs"/>
          <w:sz w:val="20"/>
          <w:rtl/>
        </w:rPr>
        <w:tab/>
        <w:t>"השבה"</w:t>
      </w:r>
      <w:r w:rsidR="00BB174A">
        <w:rPr>
          <w:rStyle w:val="default"/>
          <w:rFonts w:cs="FrankRuehl" w:hint="cs"/>
          <w:sz w:val="20"/>
          <w:rtl/>
        </w:rPr>
        <w:t xml:space="preserve"> </w:t>
      </w:r>
      <w:r w:rsidR="00BB174A">
        <w:rPr>
          <w:rStyle w:val="default"/>
          <w:rFonts w:cs="FrankRuehl"/>
          <w:sz w:val="20"/>
          <w:rtl/>
        </w:rPr>
        <w:t>–</w:t>
      </w:r>
      <w:r w:rsidR="00BB174A">
        <w:rPr>
          <w:rStyle w:val="default"/>
          <w:rFonts w:cs="FrankRuehl" w:hint="cs"/>
          <w:sz w:val="20"/>
          <w:rtl/>
        </w:rPr>
        <w:t xml:space="preserve"> תוספת או הנחה לדמי תשתית;</w:t>
      </w:r>
    </w:p>
    <w:p w14:paraId="7ACAE035" w14:textId="77777777" w:rsidR="00BB174A" w:rsidRDefault="00BB174A">
      <w:pPr>
        <w:pStyle w:val="P00"/>
        <w:spacing w:before="72"/>
        <w:ind w:left="0" w:right="1134"/>
        <w:rPr>
          <w:rStyle w:val="default"/>
          <w:rFonts w:cs="FrankRuehl" w:hint="cs"/>
          <w:sz w:val="20"/>
          <w:rtl/>
        </w:rPr>
      </w:pPr>
      <w:r>
        <w:rPr>
          <w:rStyle w:val="default"/>
          <w:rFonts w:cs="FrankRuehl" w:hint="cs"/>
          <w:sz w:val="20"/>
          <w:rtl/>
        </w:rPr>
        <w:tab/>
        <w:t xml:space="preserve">"מכולת תקן" </w:t>
      </w:r>
      <w:r>
        <w:rPr>
          <w:rStyle w:val="default"/>
          <w:rFonts w:cs="FrankRuehl"/>
          <w:sz w:val="20"/>
          <w:rtl/>
        </w:rPr>
        <w:t>–</w:t>
      </w:r>
      <w:r>
        <w:rPr>
          <w:rStyle w:val="default"/>
          <w:rFonts w:cs="FrankRuehl" w:hint="cs"/>
          <w:sz w:val="20"/>
          <w:rtl/>
        </w:rPr>
        <w:t xml:space="preserve"> מכולה שמשקלה 16.3 טונות;</w:t>
      </w:r>
    </w:p>
    <w:p w14:paraId="54083BA7" w14:textId="77777777" w:rsidR="00BB174A" w:rsidRDefault="00BB174A">
      <w:pPr>
        <w:pStyle w:val="P00"/>
        <w:spacing w:before="72"/>
        <w:ind w:left="0" w:right="1134"/>
        <w:rPr>
          <w:rStyle w:val="default"/>
          <w:rFonts w:cs="FrankRuehl" w:hint="cs"/>
          <w:sz w:val="20"/>
          <w:rtl/>
        </w:rPr>
      </w:pPr>
      <w:r>
        <w:rPr>
          <w:rStyle w:val="default"/>
          <w:rFonts w:cs="FrankRuehl" w:hint="cs"/>
          <w:sz w:val="20"/>
          <w:rtl/>
        </w:rPr>
        <w:tab/>
        <w:t xml:space="preserve">"משקל המטען" </w:t>
      </w:r>
      <w:r>
        <w:rPr>
          <w:rStyle w:val="default"/>
          <w:rFonts w:cs="FrankRuehl"/>
          <w:sz w:val="20"/>
          <w:rtl/>
        </w:rPr>
        <w:t>–</w:t>
      </w:r>
      <w:r>
        <w:rPr>
          <w:rStyle w:val="default"/>
          <w:rFonts w:cs="FrankRuehl" w:hint="cs"/>
          <w:sz w:val="20"/>
          <w:rtl/>
        </w:rPr>
        <w:t xml:space="preserve"> משקלו של מטען השייך לבעל מטען פלוני;</w:t>
      </w:r>
    </w:p>
    <w:p w14:paraId="5AE54CCF" w14:textId="77777777" w:rsidR="00BB174A" w:rsidRDefault="00BB174A">
      <w:pPr>
        <w:pStyle w:val="P00"/>
        <w:spacing w:before="72"/>
        <w:ind w:left="0" w:right="1134"/>
        <w:rPr>
          <w:rStyle w:val="default"/>
          <w:rFonts w:cs="FrankRuehl" w:hint="cs"/>
          <w:sz w:val="20"/>
          <w:rtl/>
        </w:rPr>
      </w:pPr>
      <w:r>
        <w:rPr>
          <w:rStyle w:val="default"/>
          <w:rFonts w:cs="FrankRuehl" w:hint="cs"/>
          <w:sz w:val="20"/>
          <w:rtl/>
        </w:rPr>
        <w:tab/>
        <w:t xml:space="preserve">"משקל המכולה" </w:t>
      </w:r>
      <w:r>
        <w:rPr>
          <w:rStyle w:val="default"/>
          <w:rFonts w:cs="FrankRuehl"/>
          <w:sz w:val="20"/>
          <w:rtl/>
        </w:rPr>
        <w:t>–</w:t>
      </w:r>
      <w:r>
        <w:rPr>
          <w:rStyle w:val="default"/>
          <w:rFonts w:cs="FrankRuehl" w:hint="cs"/>
          <w:sz w:val="20"/>
          <w:rtl/>
        </w:rPr>
        <w:t xml:space="preserve"> המשקל הכולל של המטען במכולה, בלא משקל המכולה עצמה;</w:t>
      </w:r>
    </w:p>
    <w:p w14:paraId="29C0848E" w14:textId="77777777" w:rsidR="00BB174A" w:rsidRDefault="00BB174A">
      <w:pPr>
        <w:pStyle w:val="P00"/>
        <w:spacing w:before="72"/>
        <w:ind w:left="0" w:right="1134"/>
        <w:rPr>
          <w:rStyle w:val="default"/>
          <w:rFonts w:cs="FrankRuehl" w:hint="cs"/>
          <w:sz w:val="20"/>
          <w:rtl/>
        </w:rPr>
      </w:pPr>
      <w:r>
        <w:rPr>
          <w:rStyle w:val="default"/>
          <w:rFonts w:cs="FrankRuehl" w:hint="cs"/>
          <w:sz w:val="20"/>
          <w:rtl/>
        </w:rPr>
        <w:tab/>
        <w:t xml:space="preserve">"רשימון" </w:t>
      </w:r>
      <w:r>
        <w:rPr>
          <w:rStyle w:val="default"/>
          <w:rFonts w:cs="FrankRuehl"/>
          <w:sz w:val="20"/>
          <w:rtl/>
        </w:rPr>
        <w:t>–</w:t>
      </w:r>
      <w:r>
        <w:rPr>
          <w:rStyle w:val="default"/>
          <w:rFonts w:cs="FrankRuehl" w:hint="cs"/>
          <w:sz w:val="20"/>
          <w:rtl/>
        </w:rPr>
        <w:t xml:space="preserve"> כמשמעותו בפקודת המכס.</w:t>
      </w:r>
    </w:p>
    <w:p w14:paraId="59AA0FE1" w14:textId="77777777" w:rsidR="00BB174A" w:rsidRDefault="00BB174A" w:rsidP="00BB174A">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קביעת ערך מטען וחישוב ההשבה בעדו בנסיבות שבטור א' להלן יהיה לפי טור ב' שלצדו:</w:t>
      </w:r>
    </w:p>
    <w:p w14:paraId="6C3011D6" w14:textId="77777777" w:rsidR="00BB174A" w:rsidRPr="00BB174A" w:rsidRDefault="00BB174A" w:rsidP="00BB174A">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624" w:right="1134"/>
        <w:rPr>
          <w:rStyle w:val="default"/>
          <w:rFonts w:cs="FrankRuehl" w:hint="cs"/>
          <w:sz w:val="22"/>
          <w:szCs w:val="22"/>
          <w:rtl/>
        </w:rPr>
      </w:pPr>
      <w:r w:rsidRPr="00BB174A">
        <w:rPr>
          <w:rStyle w:val="default"/>
          <w:rFonts w:cs="FrankRuehl" w:hint="cs"/>
          <w:sz w:val="22"/>
          <w:szCs w:val="22"/>
          <w:rtl/>
        </w:rPr>
        <w:tab/>
      </w:r>
      <w:r w:rsidRPr="00BB174A">
        <w:rPr>
          <w:rStyle w:val="default"/>
          <w:rFonts w:cs="FrankRuehl" w:hint="cs"/>
          <w:sz w:val="22"/>
          <w:szCs w:val="22"/>
          <w:rtl/>
        </w:rPr>
        <w:tab/>
        <w:t>טור ב'</w:t>
      </w:r>
    </w:p>
    <w:p w14:paraId="0B293C8D" w14:textId="77777777" w:rsidR="00BB174A" w:rsidRPr="00BB174A" w:rsidRDefault="00BB174A" w:rsidP="00BB174A">
      <w:pPr>
        <w:pStyle w:val="P00"/>
        <w:tabs>
          <w:tab w:val="clear" w:pos="624"/>
          <w:tab w:val="clear" w:pos="1021"/>
          <w:tab w:val="clear" w:pos="1474"/>
          <w:tab w:val="clear" w:pos="1928"/>
          <w:tab w:val="clear" w:pos="2381"/>
          <w:tab w:val="clear" w:pos="2835"/>
          <w:tab w:val="clear" w:pos="6259"/>
          <w:tab w:val="center" w:pos="2268"/>
          <w:tab w:val="center" w:pos="5670"/>
        </w:tabs>
        <w:spacing w:before="0"/>
        <w:ind w:left="624" w:right="1134"/>
        <w:rPr>
          <w:rStyle w:val="default"/>
          <w:rFonts w:cs="FrankRuehl" w:hint="cs"/>
          <w:sz w:val="22"/>
          <w:szCs w:val="22"/>
          <w:rtl/>
        </w:rPr>
      </w:pPr>
      <w:r w:rsidRPr="00BB174A">
        <w:rPr>
          <w:rStyle w:val="default"/>
          <w:rFonts w:cs="FrankRuehl" w:hint="cs"/>
          <w:sz w:val="22"/>
          <w:szCs w:val="22"/>
          <w:rtl/>
        </w:rPr>
        <w:tab/>
        <w:t>טור א'</w:t>
      </w:r>
      <w:r w:rsidRPr="00BB174A">
        <w:rPr>
          <w:rStyle w:val="default"/>
          <w:rFonts w:cs="FrankRuehl" w:hint="cs"/>
          <w:sz w:val="22"/>
          <w:szCs w:val="22"/>
          <w:rtl/>
        </w:rPr>
        <w:tab/>
        <w:t>קביעת ערך המטען</w:t>
      </w:r>
    </w:p>
    <w:p w14:paraId="48049FCD" w14:textId="77777777" w:rsidR="00BB174A" w:rsidRPr="00BB174A" w:rsidRDefault="00BB174A" w:rsidP="00BB174A">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670"/>
        </w:tabs>
        <w:spacing w:before="0"/>
        <w:ind w:left="624" w:right="1134"/>
        <w:rPr>
          <w:rStyle w:val="default"/>
          <w:rFonts w:cs="FrankRuehl" w:hint="cs"/>
          <w:sz w:val="22"/>
          <w:szCs w:val="22"/>
          <w:rtl/>
        </w:rPr>
      </w:pPr>
      <w:r w:rsidRPr="00BB174A">
        <w:rPr>
          <w:rStyle w:val="default"/>
          <w:rFonts w:cs="FrankRuehl" w:hint="cs"/>
          <w:sz w:val="22"/>
          <w:szCs w:val="22"/>
          <w:rtl/>
        </w:rPr>
        <w:t>סודר</w:t>
      </w:r>
      <w:r w:rsidRPr="00BB174A">
        <w:rPr>
          <w:rStyle w:val="default"/>
          <w:rFonts w:cs="FrankRuehl" w:hint="cs"/>
          <w:sz w:val="22"/>
          <w:szCs w:val="22"/>
          <w:rtl/>
        </w:rPr>
        <w:tab/>
        <w:t>הנסיבות</w:t>
      </w:r>
      <w:r w:rsidRPr="00BB174A">
        <w:rPr>
          <w:rStyle w:val="default"/>
          <w:rFonts w:cs="FrankRuehl" w:hint="cs"/>
          <w:sz w:val="22"/>
          <w:szCs w:val="22"/>
          <w:rtl/>
        </w:rPr>
        <w:tab/>
        <w:t>וחישוב ההשבה</w:t>
      </w:r>
    </w:p>
    <w:p w14:paraId="74734640"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שחרור בשער הנמל כאשר</w:t>
      </w:r>
      <w:r>
        <w:rPr>
          <w:rStyle w:val="default"/>
          <w:rFonts w:cs="FrankRuehl" w:hint="cs"/>
          <w:sz w:val="20"/>
          <w:rtl/>
        </w:rPr>
        <w:tab/>
        <w:t xml:space="preserve">סכום ההשבה לפי הקבוע בתוספת הרביעית </w:t>
      </w:r>
    </w:p>
    <w:p w14:paraId="055AE9BC"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0"/>
        <w:ind w:left="1021" w:right="1134"/>
        <w:rPr>
          <w:rStyle w:val="default"/>
          <w:rFonts w:cs="FrankRuehl" w:hint="cs"/>
          <w:sz w:val="20"/>
          <w:rtl/>
        </w:rPr>
      </w:pPr>
      <w:r>
        <w:rPr>
          <w:rStyle w:val="default"/>
          <w:rFonts w:cs="FrankRuehl" w:hint="cs"/>
          <w:sz w:val="20"/>
          <w:rtl/>
        </w:rPr>
        <w:t>הרשימון בעד המטען כולל</w:t>
      </w:r>
      <w:r>
        <w:rPr>
          <w:rStyle w:val="default"/>
          <w:rFonts w:cs="FrankRuehl" w:hint="cs"/>
          <w:sz w:val="20"/>
          <w:rtl/>
        </w:rPr>
        <w:tab/>
        <w:t>יחושב בהתאם לערך המטען ברשימון</w:t>
      </w:r>
    </w:p>
    <w:p w14:paraId="0BC574BE"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0"/>
        <w:ind w:left="1021" w:right="1134"/>
        <w:rPr>
          <w:rStyle w:val="default"/>
          <w:rFonts w:cs="FrankRuehl" w:hint="cs"/>
          <w:sz w:val="20"/>
          <w:rtl/>
        </w:rPr>
      </w:pPr>
      <w:r>
        <w:rPr>
          <w:rStyle w:val="default"/>
          <w:rFonts w:cs="FrankRuehl" w:hint="cs"/>
          <w:sz w:val="20"/>
          <w:rtl/>
        </w:rPr>
        <w:t>מכולה מלאה אחת בלבד</w:t>
      </w:r>
    </w:p>
    <w:p w14:paraId="311C4D47"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שחרור בשער הנמל כאשר </w:t>
      </w:r>
      <w:r>
        <w:rPr>
          <w:rStyle w:val="default"/>
          <w:rFonts w:cs="FrankRuehl" w:hint="cs"/>
          <w:sz w:val="20"/>
          <w:rtl/>
        </w:rPr>
        <w:tab/>
        <w:t xml:space="preserve">חישוב ערך מטען ממוצע למכולה על ידי חלוקת </w:t>
      </w:r>
    </w:p>
    <w:p w14:paraId="25CD75BC"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0"/>
        <w:ind w:left="1021" w:right="1134"/>
        <w:rPr>
          <w:rStyle w:val="default"/>
          <w:rFonts w:cs="FrankRuehl" w:hint="cs"/>
          <w:sz w:val="20"/>
          <w:rtl/>
        </w:rPr>
      </w:pPr>
      <w:r>
        <w:rPr>
          <w:rStyle w:val="default"/>
          <w:rFonts w:cs="FrankRuehl" w:hint="cs"/>
          <w:sz w:val="20"/>
          <w:rtl/>
        </w:rPr>
        <w:t>הרשימון בעד המטען כולל</w:t>
      </w:r>
      <w:r>
        <w:rPr>
          <w:rStyle w:val="default"/>
          <w:rFonts w:cs="FrankRuehl" w:hint="cs"/>
          <w:sz w:val="20"/>
          <w:rtl/>
        </w:rPr>
        <w:tab/>
        <w:t xml:space="preserve">ערך המטען הכולל במספר המכולות, ועל פי </w:t>
      </w:r>
    </w:p>
    <w:p w14:paraId="562A7813"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0"/>
        <w:ind w:left="3969" w:right="1134" w:hanging="2948"/>
        <w:jc w:val="left"/>
        <w:rPr>
          <w:rStyle w:val="default"/>
          <w:rFonts w:cs="FrankRuehl" w:hint="cs"/>
          <w:sz w:val="20"/>
          <w:rtl/>
        </w:rPr>
      </w:pPr>
      <w:r>
        <w:rPr>
          <w:rStyle w:val="default"/>
          <w:rFonts w:cs="FrankRuehl" w:hint="cs"/>
          <w:sz w:val="20"/>
          <w:rtl/>
        </w:rPr>
        <w:t>כמה מכולות מלאות</w:t>
      </w:r>
      <w:r>
        <w:rPr>
          <w:rStyle w:val="default"/>
          <w:rFonts w:cs="FrankRuehl" w:hint="cs"/>
          <w:sz w:val="20"/>
          <w:rtl/>
        </w:rPr>
        <w:tab/>
        <w:t>הערך הממוצע חישוב השבה בסכום זהה לכל מכולה ברשימון כאמור בפרט 1</w:t>
      </w:r>
    </w:p>
    <w:p w14:paraId="364D5562"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שחרור בשער הנמל כאשר </w:t>
      </w:r>
      <w:r>
        <w:rPr>
          <w:rStyle w:val="default"/>
          <w:rFonts w:cs="FrankRuehl" w:hint="cs"/>
          <w:sz w:val="20"/>
          <w:rtl/>
        </w:rPr>
        <w:tab/>
        <w:t xml:space="preserve">חישוב ערך ממוצע לכל טונה מטען ברשימון, </w:t>
      </w:r>
    </w:p>
    <w:p w14:paraId="4FD15A55"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0"/>
        <w:ind w:left="1021" w:right="1134"/>
        <w:rPr>
          <w:rStyle w:val="default"/>
          <w:rFonts w:cs="FrankRuehl" w:hint="cs"/>
          <w:sz w:val="20"/>
          <w:rtl/>
        </w:rPr>
      </w:pPr>
      <w:r>
        <w:rPr>
          <w:rStyle w:val="default"/>
          <w:rFonts w:cs="FrankRuehl" w:hint="cs"/>
          <w:sz w:val="20"/>
          <w:rtl/>
        </w:rPr>
        <w:t>הרשימון כולל מטען מסוג</w:t>
      </w:r>
      <w:r>
        <w:rPr>
          <w:rStyle w:val="default"/>
          <w:rFonts w:cs="FrankRuehl" w:hint="cs"/>
          <w:sz w:val="20"/>
          <w:rtl/>
        </w:rPr>
        <w:tab/>
        <w:t xml:space="preserve">לרבות המטען במכולות, הפחתת הערך שחושב </w:t>
      </w:r>
    </w:p>
    <w:p w14:paraId="2D833E87"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0"/>
        <w:ind w:left="1021" w:right="1134"/>
        <w:rPr>
          <w:rStyle w:val="default"/>
          <w:rFonts w:cs="FrankRuehl" w:hint="cs"/>
          <w:sz w:val="20"/>
          <w:rtl/>
        </w:rPr>
      </w:pPr>
      <w:r>
        <w:rPr>
          <w:rStyle w:val="default"/>
          <w:rFonts w:cs="FrankRuehl" w:hint="cs"/>
          <w:sz w:val="20"/>
          <w:rtl/>
        </w:rPr>
        <w:t>מכולה מלאה אחת או יותר</w:t>
      </w:r>
      <w:r>
        <w:rPr>
          <w:rStyle w:val="default"/>
          <w:rFonts w:cs="FrankRuehl" w:hint="cs"/>
          <w:sz w:val="20"/>
          <w:rtl/>
        </w:rPr>
        <w:tab/>
        <w:t xml:space="preserve">למטען שאינו במכולה מהערך הכולל וקביעת </w:t>
      </w:r>
    </w:p>
    <w:p w14:paraId="1F029E1B"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0"/>
        <w:ind w:left="3969" w:right="1134" w:hanging="2948"/>
        <w:jc w:val="left"/>
        <w:rPr>
          <w:rStyle w:val="default"/>
          <w:rFonts w:cs="FrankRuehl" w:hint="cs"/>
          <w:sz w:val="20"/>
          <w:rtl/>
        </w:rPr>
      </w:pPr>
      <w:r>
        <w:rPr>
          <w:rStyle w:val="default"/>
          <w:rFonts w:cs="FrankRuehl" w:hint="cs"/>
          <w:sz w:val="20"/>
          <w:rtl/>
        </w:rPr>
        <w:t>ומטען מסוג אחר</w:t>
      </w:r>
      <w:r>
        <w:rPr>
          <w:rStyle w:val="default"/>
          <w:rFonts w:cs="FrankRuehl" w:hint="cs"/>
          <w:sz w:val="20"/>
          <w:rtl/>
        </w:rPr>
        <w:tab/>
        <w:t>ערך ממוצע לכל מכולה; על פי ערך זה תחושב ההשבה בסכום זהה לכל מכולה ברשימון כאמור בפרט 1</w:t>
      </w:r>
    </w:p>
    <w:p w14:paraId="42783C36"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שחרור בשער הנמל של מטען </w:t>
      </w:r>
      <w:r>
        <w:rPr>
          <w:rStyle w:val="default"/>
          <w:rFonts w:cs="FrankRuehl" w:hint="cs"/>
          <w:sz w:val="20"/>
          <w:rtl/>
        </w:rPr>
        <w:tab/>
        <w:t xml:space="preserve">ערך המטען ברשימון יחולק במשקל המטען </w:t>
      </w:r>
    </w:p>
    <w:p w14:paraId="19AACB9F" w14:textId="77777777" w:rsidR="00BB174A" w:rsidRDefault="00BB174A" w:rsidP="00BB174A">
      <w:pPr>
        <w:pStyle w:val="P00"/>
        <w:tabs>
          <w:tab w:val="clear" w:pos="624"/>
          <w:tab w:val="clear" w:pos="1474"/>
          <w:tab w:val="clear" w:pos="1928"/>
          <w:tab w:val="clear" w:pos="2381"/>
          <w:tab w:val="clear" w:pos="2835"/>
          <w:tab w:val="clear" w:pos="6259"/>
          <w:tab w:val="left" w:pos="3969"/>
        </w:tabs>
        <w:spacing w:before="0"/>
        <w:ind w:left="3969" w:right="1134" w:hanging="2948"/>
        <w:jc w:val="left"/>
        <w:rPr>
          <w:rStyle w:val="default"/>
          <w:rFonts w:cs="FrankRuehl" w:hint="cs"/>
          <w:sz w:val="20"/>
          <w:rtl/>
        </w:rPr>
      </w:pPr>
      <w:r>
        <w:rPr>
          <w:rStyle w:val="default"/>
          <w:rFonts w:cs="FrankRuehl" w:hint="cs"/>
          <w:sz w:val="20"/>
          <w:rtl/>
        </w:rPr>
        <w:t>הנפרק ממכולה בנמל</w:t>
      </w:r>
      <w:r>
        <w:rPr>
          <w:rStyle w:val="default"/>
          <w:rFonts w:cs="FrankRuehl" w:hint="cs"/>
          <w:sz w:val="20"/>
          <w:rtl/>
        </w:rPr>
        <w:tab/>
        <w:t>ויוכפל במשקל המכולה; התוצאה תשמש למציאת סכום ההשבה למכולה כאמור בפרט 1; סכום זה יחולק במשקל המכולה ויוכפל במשקל המטען</w:t>
      </w:r>
    </w:p>
    <w:p w14:paraId="48524ABC" w14:textId="77777777" w:rsidR="00BB174A" w:rsidRDefault="00BB174A" w:rsidP="009859A0">
      <w:pPr>
        <w:pStyle w:val="P00"/>
        <w:tabs>
          <w:tab w:val="clear" w:pos="624"/>
          <w:tab w:val="clear" w:pos="1474"/>
          <w:tab w:val="clear" w:pos="1928"/>
          <w:tab w:val="clear" w:pos="2381"/>
          <w:tab w:val="clear" w:pos="2835"/>
          <w:tab w:val="clear" w:pos="6259"/>
          <w:tab w:val="left" w:pos="3969"/>
          <w:tab w:val="left" w:pos="4366"/>
        </w:tabs>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יציאת מכולה מלאה אחת או</w:t>
      </w:r>
      <w:r>
        <w:rPr>
          <w:rStyle w:val="default"/>
          <w:rFonts w:cs="FrankRuehl" w:hint="cs"/>
          <w:sz w:val="20"/>
          <w:rtl/>
        </w:rPr>
        <w:tab/>
        <w:t>א.</w:t>
      </w:r>
      <w:r>
        <w:rPr>
          <w:rStyle w:val="default"/>
          <w:rFonts w:cs="FrankRuehl" w:hint="cs"/>
          <w:sz w:val="20"/>
          <w:rtl/>
        </w:rPr>
        <w:tab/>
        <w:t xml:space="preserve">כאשר אין מידע לגבי משקל המכולה </w:t>
      </w:r>
      <w:r>
        <w:rPr>
          <w:rStyle w:val="default"/>
          <w:rFonts w:cs="FrankRuehl"/>
          <w:sz w:val="20"/>
          <w:rtl/>
        </w:rPr>
        <w:t>–</w:t>
      </w:r>
      <w:r>
        <w:rPr>
          <w:rStyle w:val="default"/>
          <w:rFonts w:cs="FrankRuehl" w:hint="cs"/>
          <w:sz w:val="20"/>
          <w:rtl/>
        </w:rPr>
        <w:t xml:space="preserve"> </w:t>
      </w:r>
    </w:p>
    <w:p w14:paraId="1809DC13" w14:textId="77777777" w:rsidR="00BB174A" w:rsidRDefault="009859A0" w:rsidP="009859A0">
      <w:pPr>
        <w:pStyle w:val="P00"/>
        <w:tabs>
          <w:tab w:val="clear" w:pos="624"/>
          <w:tab w:val="clear" w:pos="1474"/>
          <w:tab w:val="clear" w:pos="1928"/>
          <w:tab w:val="clear" w:pos="2381"/>
          <w:tab w:val="clear" w:pos="2835"/>
          <w:tab w:val="clear" w:pos="6259"/>
          <w:tab w:val="left" w:pos="3969"/>
          <w:tab w:val="left" w:pos="4366"/>
        </w:tabs>
        <w:spacing w:before="0"/>
        <w:ind w:left="1021" w:right="1134"/>
        <w:rPr>
          <w:rStyle w:val="default"/>
          <w:rFonts w:cs="FrankRuehl" w:hint="cs"/>
          <w:sz w:val="20"/>
          <w:rtl/>
        </w:rPr>
      </w:pPr>
      <w:r>
        <w:rPr>
          <w:rStyle w:val="default"/>
          <w:rFonts w:cs="FrankRuehl" w:hint="cs"/>
          <w:sz w:val="20"/>
          <w:rtl/>
        </w:rPr>
        <w:t xml:space="preserve">יותר </w:t>
      </w:r>
      <w:r w:rsidR="00BB174A">
        <w:rPr>
          <w:rStyle w:val="default"/>
          <w:rFonts w:cs="FrankRuehl" w:hint="cs"/>
          <w:sz w:val="20"/>
          <w:rtl/>
        </w:rPr>
        <w:t>מהנמל לריקון ולשחרור</w:t>
      </w:r>
      <w:r w:rsidR="00BB174A">
        <w:rPr>
          <w:rStyle w:val="default"/>
          <w:rFonts w:cs="FrankRuehl" w:hint="cs"/>
          <w:sz w:val="20"/>
          <w:rtl/>
        </w:rPr>
        <w:tab/>
        <w:t>ההשבה תחושב לפי מכולת תקן:</w:t>
      </w:r>
    </w:p>
    <w:p w14:paraId="4D4C8D35" w14:textId="77777777" w:rsidR="00BB174A" w:rsidRDefault="009859A0" w:rsidP="009859A0">
      <w:pPr>
        <w:pStyle w:val="P00"/>
        <w:tabs>
          <w:tab w:val="clear" w:pos="624"/>
          <w:tab w:val="clear" w:pos="1474"/>
          <w:tab w:val="clear" w:pos="1928"/>
          <w:tab w:val="clear" w:pos="2381"/>
          <w:tab w:val="clear" w:pos="2835"/>
          <w:tab w:val="clear" w:pos="6259"/>
          <w:tab w:val="left" w:pos="4366"/>
        </w:tabs>
        <w:spacing w:before="0"/>
        <w:ind w:left="4366" w:right="1134" w:hanging="3345"/>
        <w:jc w:val="left"/>
        <w:rPr>
          <w:rStyle w:val="default"/>
          <w:rFonts w:cs="FrankRuehl" w:hint="cs"/>
          <w:sz w:val="20"/>
          <w:rtl/>
        </w:rPr>
      </w:pPr>
      <w:r>
        <w:rPr>
          <w:rStyle w:val="default"/>
          <w:rFonts w:cs="FrankRuehl" w:hint="cs"/>
          <w:sz w:val="20"/>
          <w:rtl/>
        </w:rPr>
        <w:t xml:space="preserve">במסוף </w:t>
      </w:r>
      <w:r w:rsidR="00BB174A">
        <w:rPr>
          <w:rStyle w:val="default"/>
          <w:rFonts w:cs="FrankRuehl" w:hint="cs"/>
          <w:sz w:val="20"/>
          <w:rtl/>
        </w:rPr>
        <w:t>עורפי</w:t>
      </w:r>
      <w:r>
        <w:rPr>
          <w:rStyle w:val="default"/>
          <w:rFonts w:cs="FrankRuehl" w:hint="cs"/>
          <w:sz w:val="20"/>
          <w:rtl/>
        </w:rPr>
        <w:tab/>
        <w:t>משקל מכולת התקן יחולק במשקל המטען ברשימון וסכום זה יוכפל בערך המטען ברשימון;</w:t>
      </w:r>
    </w:p>
    <w:p w14:paraId="0CD20EF6" w14:textId="77777777" w:rsidR="009859A0" w:rsidRDefault="009859A0" w:rsidP="009859A0">
      <w:pPr>
        <w:pStyle w:val="P00"/>
        <w:tabs>
          <w:tab w:val="clear" w:pos="624"/>
          <w:tab w:val="clear" w:pos="1474"/>
          <w:tab w:val="clear" w:pos="1928"/>
          <w:tab w:val="clear" w:pos="2381"/>
          <w:tab w:val="clear" w:pos="2835"/>
          <w:tab w:val="clear" w:pos="6259"/>
          <w:tab w:val="left" w:pos="4366"/>
        </w:tabs>
        <w:spacing w:before="0"/>
        <w:ind w:left="4366" w:right="1134"/>
        <w:jc w:val="left"/>
        <w:rPr>
          <w:rStyle w:val="default"/>
          <w:rFonts w:cs="FrankRuehl" w:hint="cs"/>
          <w:sz w:val="20"/>
          <w:rtl/>
        </w:rPr>
      </w:pPr>
      <w:r>
        <w:rPr>
          <w:rStyle w:val="default"/>
          <w:rFonts w:cs="FrankRuehl" w:hint="cs"/>
          <w:sz w:val="20"/>
          <w:rtl/>
        </w:rPr>
        <w:t>התוצאה תשמש למציאת סכום ההשבה למכולה כאמור בפרט 1; סכום זה יחולק במשקל מכולת התקן ויוכפל במשקל המטען</w:t>
      </w:r>
    </w:p>
    <w:p w14:paraId="7194ABA3" w14:textId="77777777" w:rsidR="009859A0" w:rsidRDefault="009859A0" w:rsidP="009859A0">
      <w:pPr>
        <w:pStyle w:val="P00"/>
        <w:tabs>
          <w:tab w:val="clear" w:pos="624"/>
          <w:tab w:val="clear" w:pos="1474"/>
          <w:tab w:val="clear" w:pos="1928"/>
          <w:tab w:val="clear" w:pos="2381"/>
          <w:tab w:val="clear" w:pos="2835"/>
          <w:tab w:val="clear" w:pos="6259"/>
          <w:tab w:val="left" w:pos="4366"/>
        </w:tabs>
        <w:spacing w:before="0"/>
        <w:ind w:left="3969" w:right="1134"/>
        <w:jc w:val="left"/>
        <w:rPr>
          <w:rStyle w:val="default"/>
          <w:rFonts w:cs="FrankRuehl" w:hint="cs"/>
          <w:sz w:val="20"/>
          <w:rtl/>
        </w:rPr>
      </w:pPr>
      <w:r>
        <w:rPr>
          <w:rStyle w:val="default"/>
          <w:rFonts w:cs="FrankRuehl" w:hint="cs"/>
          <w:sz w:val="20"/>
          <w:rtl/>
        </w:rPr>
        <w:t>ב.</w:t>
      </w:r>
      <w:r>
        <w:rPr>
          <w:rStyle w:val="default"/>
          <w:rFonts w:cs="FrankRuehl" w:hint="cs"/>
          <w:sz w:val="20"/>
          <w:rtl/>
        </w:rPr>
        <w:tab/>
        <w:t xml:space="preserve">כאשר קיים מידע לגבי משקל המכולה </w:t>
      </w:r>
      <w:r>
        <w:rPr>
          <w:rStyle w:val="default"/>
          <w:rFonts w:cs="FrankRuehl"/>
          <w:sz w:val="20"/>
          <w:rtl/>
        </w:rPr>
        <w:t>–</w:t>
      </w:r>
      <w:r>
        <w:rPr>
          <w:rStyle w:val="default"/>
          <w:rFonts w:cs="FrankRuehl" w:hint="cs"/>
          <w:sz w:val="20"/>
          <w:rtl/>
        </w:rPr>
        <w:t xml:space="preserve"> משקל המכולה יחולק במשקל המטען ברשימון וסכום זה יוכפל בערך המטען ברשימון;</w:t>
      </w:r>
    </w:p>
    <w:p w14:paraId="6F8975DC" w14:textId="77777777" w:rsidR="009859A0" w:rsidRDefault="009859A0" w:rsidP="009859A0">
      <w:pPr>
        <w:pStyle w:val="P00"/>
        <w:tabs>
          <w:tab w:val="clear" w:pos="624"/>
          <w:tab w:val="clear" w:pos="1474"/>
          <w:tab w:val="clear" w:pos="1928"/>
          <w:tab w:val="clear" w:pos="2381"/>
          <w:tab w:val="clear" w:pos="2835"/>
          <w:tab w:val="clear" w:pos="6259"/>
          <w:tab w:val="left" w:pos="4366"/>
        </w:tabs>
        <w:spacing w:before="0"/>
        <w:ind w:left="3969" w:right="1134"/>
        <w:jc w:val="left"/>
        <w:rPr>
          <w:rStyle w:val="default"/>
          <w:rFonts w:cs="FrankRuehl" w:hint="cs"/>
          <w:sz w:val="20"/>
          <w:rtl/>
        </w:rPr>
      </w:pPr>
      <w:r>
        <w:rPr>
          <w:rStyle w:val="default"/>
          <w:rFonts w:cs="FrankRuehl" w:hint="cs"/>
          <w:sz w:val="20"/>
          <w:rtl/>
        </w:rPr>
        <w:t>התוצאה תשמש למציאת סכום ההשבה למכולה כאמור בפרט 1; סכום זה יחולק במשקל המכולה ויוכפל במשקל המטען</w:t>
      </w:r>
    </w:p>
    <w:p w14:paraId="077B7DA0" w14:textId="77777777" w:rsidR="00BB174A" w:rsidRDefault="009859A0" w:rsidP="009D7AD1">
      <w:pPr>
        <w:pStyle w:val="P00"/>
        <w:tabs>
          <w:tab w:val="clear" w:pos="624"/>
          <w:tab w:val="clear" w:pos="1474"/>
          <w:tab w:val="clear" w:pos="1928"/>
          <w:tab w:val="clear" w:pos="2381"/>
          <w:tab w:val="clear" w:pos="2835"/>
          <w:tab w:val="clear" w:pos="6259"/>
          <w:tab w:val="left" w:pos="3969"/>
        </w:tabs>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r>
      <w:r w:rsidR="009D7AD1">
        <w:rPr>
          <w:rStyle w:val="default"/>
          <w:rFonts w:cs="FrankRuehl" w:hint="cs"/>
          <w:sz w:val="20"/>
          <w:rtl/>
        </w:rPr>
        <w:t>יציאת מכולה מלאה אחת או</w:t>
      </w:r>
      <w:r w:rsidR="009D7AD1">
        <w:rPr>
          <w:rStyle w:val="default"/>
          <w:rFonts w:cs="FrankRuehl" w:hint="cs"/>
          <w:sz w:val="20"/>
          <w:rtl/>
        </w:rPr>
        <w:tab/>
        <w:t xml:space="preserve">חישוב ערך מטען ממוצע למכולה על ידי חלוקת </w:t>
      </w:r>
    </w:p>
    <w:p w14:paraId="278F0A9D" w14:textId="77777777" w:rsidR="009D7AD1" w:rsidRDefault="009D7AD1" w:rsidP="009D7AD1">
      <w:pPr>
        <w:pStyle w:val="P00"/>
        <w:tabs>
          <w:tab w:val="clear" w:pos="624"/>
          <w:tab w:val="clear" w:pos="1474"/>
          <w:tab w:val="clear" w:pos="1928"/>
          <w:tab w:val="clear" w:pos="2381"/>
          <w:tab w:val="clear" w:pos="2835"/>
          <w:tab w:val="clear" w:pos="6259"/>
          <w:tab w:val="left" w:pos="3969"/>
        </w:tabs>
        <w:spacing w:before="0"/>
        <w:ind w:left="1021" w:right="1134"/>
        <w:rPr>
          <w:rStyle w:val="default"/>
          <w:rFonts w:cs="FrankRuehl" w:hint="cs"/>
          <w:sz w:val="20"/>
          <w:rtl/>
        </w:rPr>
      </w:pPr>
      <w:r>
        <w:rPr>
          <w:rStyle w:val="default"/>
          <w:rFonts w:cs="FrankRuehl" w:hint="cs"/>
          <w:sz w:val="20"/>
          <w:rtl/>
        </w:rPr>
        <w:t>יותר מהנמל לשחרור במסוף</w:t>
      </w:r>
      <w:r>
        <w:rPr>
          <w:rStyle w:val="default"/>
          <w:rFonts w:cs="FrankRuehl" w:hint="cs"/>
          <w:sz w:val="20"/>
          <w:rtl/>
        </w:rPr>
        <w:tab/>
        <w:t xml:space="preserve">ערך המטען הכולל במספר המכולות, ועל פי </w:t>
      </w:r>
    </w:p>
    <w:p w14:paraId="3596F84F" w14:textId="77777777" w:rsidR="009D7AD1" w:rsidRDefault="009D7AD1" w:rsidP="009D7AD1">
      <w:pPr>
        <w:pStyle w:val="P00"/>
        <w:tabs>
          <w:tab w:val="clear" w:pos="624"/>
          <w:tab w:val="clear" w:pos="1474"/>
          <w:tab w:val="clear" w:pos="1928"/>
          <w:tab w:val="clear" w:pos="2381"/>
          <w:tab w:val="clear" w:pos="2835"/>
          <w:tab w:val="clear" w:pos="6259"/>
          <w:tab w:val="left" w:pos="3969"/>
        </w:tabs>
        <w:spacing w:before="0"/>
        <w:ind w:left="3969" w:right="1134" w:hanging="2948"/>
        <w:jc w:val="left"/>
        <w:rPr>
          <w:rStyle w:val="default"/>
          <w:rFonts w:cs="FrankRuehl" w:hint="cs"/>
          <w:sz w:val="20"/>
          <w:rtl/>
        </w:rPr>
      </w:pPr>
      <w:r>
        <w:rPr>
          <w:rStyle w:val="default"/>
          <w:rFonts w:cs="FrankRuehl" w:hint="cs"/>
          <w:sz w:val="20"/>
          <w:rtl/>
        </w:rPr>
        <w:t>עורפי, בלא ריקון</w:t>
      </w:r>
      <w:r>
        <w:rPr>
          <w:rStyle w:val="default"/>
          <w:rFonts w:cs="FrankRuehl" w:hint="cs"/>
          <w:sz w:val="20"/>
          <w:rtl/>
        </w:rPr>
        <w:tab/>
        <w:t>הערך הממוצע חישוב השבה בסכום זהה לכל מכולה ברשימון כאמור בפרט 1</w:t>
      </w:r>
    </w:p>
    <w:p w14:paraId="7BC0CF47" w14:textId="77777777" w:rsidR="009D7AD1" w:rsidRDefault="009D7AD1" w:rsidP="00BB174A">
      <w:pPr>
        <w:pStyle w:val="P00"/>
        <w:tabs>
          <w:tab w:val="clear" w:pos="624"/>
          <w:tab w:val="clear" w:pos="1474"/>
          <w:tab w:val="clear" w:pos="1928"/>
          <w:tab w:val="clear" w:pos="2381"/>
          <w:tab w:val="clear" w:pos="2835"/>
          <w:tab w:val="clear" w:pos="6259"/>
          <w:tab w:val="left" w:pos="3969"/>
        </w:tabs>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r>
      <w:r w:rsidR="001E70B3">
        <w:rPr>
          <w:rStyle w:val="default"/>
          <w:rFonts w:cs="FrankRuehl" w:hint="cs"/>
          <w:sz w:val="20"/>
          <w:rtl/>
        </w:rPr>
        <w:t xml:space="preserve">מכולה מלאה אחת או יותר במעבר </w:t>
      </w:r>
      <w:r w:rsidR="001E70B3">
        <w:rPr>
          <w:rStyle w:val="default"/>
          <w:rFonts w:cs="FrankRuehl" w:hint="cs"/>
          <w:sz w:val="20"/>
          <w:rtl/>
        </w:rPr>
        <w:tab/>
        <w:t>אין השבה</w:t>
      </w:r>
    </w:p>
    <w:p w14:paraId="2EDCDC2B" w14:textId="77777777" w:rsidR="001E70B3" w:rsidRDefault="001E70B3" w:rsidP="001E70B3">
      <w:pPr>
        <w:pStyle w:val="P00"/>
        <w:tabs>
          <w:tab w:val="clear" w:pos="624"/>
          <w:tab w:val="clear" w:pos="1474"/>
          <w:tab w:val="clear" w:pos="1928"/>
          <w:tab w:val="clear" w:pos="2381"/>
          <w:tab w:val="clear" w:pos="2835"/>
          <w:tab w:val="clear" w:pos="6259"/>
          <w:tab w:val="left" w:pos="3969"/>
        </w:tabs>
        <w:spacing w:before="0"/>
        <w:ind w:left="1021" w:right="1134"/>
        <w:rPr>
          <w:rStyle w:val="default"/>
          <w:rFonts w:cs="FrankRuehl" w:hint="cs"/>
          <w:sz w:val="20"/>
          <w:rtl/>
        </w:rPr>
      </w:pPr>
      <w:r>
        <w:rPr>
          <w:rStyle w:val="default"/>
          <w:rFonts w:cs="FrankRuehl" w:hint="cs"/>
          <w:sz w:val="20"/>
          <w:rtl/>
        </w:rPr>
        <w:t>או בשטעון שלא הוצהר מראש</w:t>
      </w:r>
    </w:p>
    <w:p w14:paraId="69F71D62" w14:textId="77777777" w:rsidR="001E70B3" w:rsidRDefault="00921848" w:rsidP="00921848">
      <w:pPr>
        <w:pStyle w:val="P00"/>
        <w:tabs>
          <w:tab w:val="clear" w:pos="624"/>
          <w:tab w:val="clear" w:pos="1474"/>
          <w:tab w:val="clear" w:pos="1928"/>
          <w:tab w:val="clear" w:pos="2381"/>
          <w:tab w:val="clear" w:pos="2835"/>
          <w:tab w:val="clear" w:pos="6259"/>
          <w:tab w:val="left" w:pos="3969"/>
          <w:tab w:val="left" w:pos="4366"/>
        </w:tabs>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טעינה לאנייה של מכולה מלאה </w:t>
      </w:r>
      <w:r>
        <w:rPr>
          <w:rStyle w:val="default"/>
          <w:rFonts w:cs="FrankRuehl" w:hint="cs"/>
          <w:sz w:val="20"/>
          <w:rtl/>
        </w:rPr>
        <w:tab/>
        <w:t>א.</w:t>
      </w:r>
      <w:r>
        <w:rPr>
          <w:rStyle w:val="default"/>
          <w:rFonts w:cs="FrankRuehl" w:hint="cs"/>
          <w:sz w:val="20"/>
          <w:rtl/>
        </w:rPr>
        <w:tab/>
        <w:t xml:space="preserve">במקרים שבהם ניתן לזהות בוודאות כי </w:t>
      </w:r>
    </w:p>
    <w:p w14:paraId="482F288B" w14:textId="77777777" w:rsidR="00921848" w:rsidRDefault="00921848" w:rsidP="00921848">
      <w:pPr>
        <w:pStyle w:val="P00"/>
        <w:tabs>
          <w:tab w:val="clear" w:pos="624"/>
          <w:tab w:val="clear" w:pos="1474"/>
          <w:tab w:val="clear" w:pos="1928"/>
          <w:tab w:val="clear" w:pos="2381"/>
          <w:tab w:val="clear" w:pos="2835"/>
          <w:tab w:val="clear" w:pos="6259"/>
          <w:tab w:val="left" w:pos="3969"/>
          <w:tab w:val="left" w:pos="4366"/>
        </w:tabs>
        <w:spacing w:before="0"/>
        <w:ind w:left="1021" w:right="1134"/>
        <w:rPr>
          <w:rStyle w:val="default"/>
          <w:rFonts w:cs="FrankRuehl" w:hint="cs"/>
          <w:sz w:val="20"/>
          <w:rtl/>
        </w:rPr>
      </w:pPr>
      <w:r>
        <w:rPr>
          <w:rStyle w:val="default"/>
          <w:rFonts w:cs="FrankRuehl" w:hint="cs"/>
          <w:sz w:val="20"/>
          <w:rtl/>
        </w:rPr>
        <w:t xml:space="preserve">אחת או יותר שהוכנסו לנמל </w:t>
      </w:r>
      <w:r>
        <w:rPr>
          <w:rStyle w:val="default"/>
          <w:rFonts w:cs="FrankRuehl" w:hint="cs"/>
          <w:sz w:val="20"/>
          <w:rtl/>
        </w:rPr>
        <w:tab/>
        <w:t xml:space="preserve">המטען ברשימון מהווה מכולה אחת מלאה, </w:t>
      </w:r>
    </w:p>
    <w:p w14:paraId="54334492" w14:textId="77777777" w:rsidR="00921848" w:rsidRDefault="00921848" w:rsidP="00921848">
      <w:pPr>
        <w:pStyle w:val="P00"/>
        <w:tabs>
          <w:tab w:val="clear" w:pos="624"/>
          <w:tab w:val="clear" w:pos="1474"/>
          <w:tab w:val="clear" w:pos="1928"/>
          <w:tab w:val="clear" w:pos="2381"/>
          <w:tab w:val="clear" w:pos="2835"/>
          <w:tab w:val="clear" w:pos="6259"/>
          <w:tab w:val="left" w:pos="3969"/>
          <w:tab w:val="left" w:pos="4366"/>
        </w:tabs>
        <w:spacing w:before="0"/>
        <w:ind w:left="3969" w:right="1134" w:hanging="2948"/>
        <w:jc w:val="left"/>
        <w:rPr>
          <w:rStyle w:val="default"/>
          <w:rFonts w:cs="FrankRuehl" w:hint="cs"/>
          <w:sz w:val="20"/>
          <w:rtl/>
        </w:rPr>
      </w:pPr>
      <w:r>
        <w:rPr>
          <w:rStyle w:val="default"/>
          <w:rFonts w:cs="FrankRuehl" w:hint="cs"/>
          <w:sz w:val="20"/>
          <w:rtl/>
        </w:rPr>
        <w:t>מלאות או שהומכלו בנמל</w:t>
      </w:r>
      <w:r>
        <w:rPr>
          <w:rStyle w:val="default"/>
          <w:rFonts w:cs="FrankRuehl" w:hint="cs"/>
          <w:sz w:val="20"/>
          <w:rtl/>
        </w:rPr>
        <w:tab/>
        <w:t>סכום ההשבה יחושב בהתאם לערך המטען ברשימון כאמור בפרט 1</w:t>
      </w:r>
    </w:p>
    <w:p w14:paraId="4DDA7A57" w14:textId="77777777" w:rsidR="00921848" w:rsidRDefault="00921848" w:rsidP="00921848">
      <w:pPr>
        <w:pStyle w:val="P00"/>
        <w:tabs>
          <w:tab w:val="clear" w:pos="624"/>
          <w:tab w:val="clear" w:pos="1474"/>
          <w:tab w:val="clear" w:pos="1928"/>
          <w:tab w:val="clear" w:pos="2381"/>
          <w:tab w:val="clear" w:pos="2835"/>
          <w:tab w:val="clear" w:pos="6259"/>
          <w:tab w:val="left" w:pos="4366"/>
        </w:tabs>
        <w:spacing w:before="0"/>
        <w:ind w:left="3969" w:right="1134"/>
        <w:jc w:val="left"/>
        <w:rPr>
          <w:rStyle w:val="default"/>
          <w:rFonts w:cs="FrankRuehl" w:hint="cs"/>
          <w:sz w:val="20"/>
          <w:rtl/>
        </w:rPr>
      </w:pPr>
      <w:r>
        <w:rPr>
          <w:rStyle w:val="default"/>
          <w:rFonts w:cs="FrankRuehl" w:hint="cs"/>
          <w:sz w:val="20"/>
          <w:rtl/>
        </w:rPr>
        <w:t>ב.</w:t>
      </w:r>
      <w:r>
        <w:rPr>
          <w:rStyle w:val="default"/>
          <w:rFonts w:cs="FrankRuehl" w:hint="cs"/>
          <w:sz w:val="20"/>
          <w:rtl/>
        </w:rPr>
        <w:tab/>
        <w:t>במקרים שבהם ניתן לזהות בוודאות את כמות המכולות ברשימון, יבוצע חישוב השבה על פי ערך ממוצע למכולה כאמור בפרט 2</w:t>
      </w:r>
    </w:p>
    <w:p w14:paraId="51944B9F" w14:textId="77777777" w:rsidR="00921848" w:rsidRDefault="00921848" w:rsidP="00921848">
      <w:pPr>
        <w:pStyle w:val="P00"/>
        <w:tabs>
          <w:tab w:val="clear" w:pos="624"/>
          <w:tab w:val="clear" w:pos="1474"/>
          <w:tab w:val="clear" w:pos="1928"/>
          <w:tab w:val="clear" w:pos="2381"/>
          <w:tab w:val="clear" w:pos="2835"/>
          <w:tab w:val="clear" w:pos="6259"/>
          <w:tab w:val="left" w:pos="4366"/>
        </w:tabs>
        <w:spacing w:before="0"/>
        <w:ind w:left="3969" w:right="1134"/>
        <w:jc w:val="left"/>
        <w:rPr>
          <w:rStyle w:val="default"/>
          <w:rFonts w:cs="FrankRuehl" w:hint="cs"/>
          <w:sz w:val="20"/>
          <w:rtl/>
        </w:rPr>
      </w:pPr>
      <w:r>
        <w:rPr>
          <w:rStyle w:val="default"/>
          <w:rFonts w:cs="FrankRuehl" w:hint="cs"/>
          <w:sz w:val="20"/>
          <w:rtl/>
        </w:rPr>
        <w:t>ג.</w:t>
      </w:r>
      <w:r>
        <w:rPr>
          <w:rStyle w:val="default"/>
          <w:rFonts w:cs="FrankRuehl" w:hint="cs"/>
          <w:sz w:val="20"/>
          <w:rtl/>
        </w:rPr>
        <w:tab/>
        <w:t>במקרים שבהם לא ניתן לזהות בוודאות את כמות המכולות שאליהן מיוחס הרשימון מתוך כלל המכולות שהוטענו, חישוב ההשבה ייעשה כלהלן:</w:t>
      </w:r>
    </w:p>
    <w:p w14:paraId="412601CE" w14:textId="77777777" w:rsidR="00921848" w:rsidRDefault="00921848" w:rsidP="00921848">
      <w:pPr>
        <w:pStyle w:val="P00"/>
        <w:tabs>
          <w:tab w:val="clear" w:pos="624"/>
          <w:tab w:val="clear" w:pos="1474"/>
          <w:tab w:val="clear" w:pos="1928"/>
          <w:tab w:val="clear" w:pos="2381"/>
          <w:tab w:val="clear" w:pos="2835"/>
          <w:tab w:val="clear" w:pos="6259"/>
          <w:tab w:val="left" w:pos="4366"/>
          <w:tab w:val="left" w:pos="4763"/>
        </w:tabs>
        <w:spacing w:before="0"/>
        <w:ind w:left="4366" w:right="1134"/>
        <w:jc w:val="left"/>
        <w:rPr>
          <w:rStyle w:val="default"/>
          <w:rFonts w:cs="FrankRuehl" w:hint="cs"/>
          <w:sz w:val="20"/>
          <w:rtl/>
        </w:rPr>
      </w:pPr>
      <w:r>
        <w:rPr>
          <w:rStyle w:val="default"/>
          <w:rFonts w:cs="FrankRuehl" w:hint="cs"/>
          <w:sz w:val="20"/>
          <w:rtl/>
        </w:rPr>
        <w:t>(1)</w:t>
      </w:r>
      <w:r>
        <w:rPr>
          <w:rStyle w:val="default"/>
          <w:rFonts w:cs="FrankRuehl" w:hint="cs"/>
          <w:sz w:val="20"/>
          <w:rtl/>
        </w:rPr>
        <w:tab/>
        <w:t>אם היחס בין משקל המטען ברשימון לבין משקל המכולה עולה על 10%, יוכפל יחס זה במספר של כלל המכולות שהוטענו; ערך המטרן ברשימון יחולק במספר המכולות שחושב כאמור; לפי התוצאה שתתקבל תחושב ההשבה כאמור בפרט 1; סכום ההשבה יוכפל במספר המכולות שחושב כאמור;</w:t>
      </w:r>
    </w:p>
    <w:p w14:paraId="6A201D04" w14:textId="77777777" w:rsidR="00921848" w:rsidRDefault="00921848" w:rsidP="00921848">
      <w:pPr>
        <w:pStyle w:val="P00"/>
        <w:tabs>
          <w:tab w:val="clear" w:pos="624"/>
          <w:tab w:val="clear" w:pos="1474"/>
          <w:tab w:val="clear" w:pos="1928"/>
          <w:tab w:val="clear" w:pos="2381"/>
          <w:tab w:val="clear" w:pos="2835"/>
          <w:tab w:val="clear" w:pos="6259"/>
          <w:tab w:val="left" w:pos="4366"/>
          <w:tab w:val="left" w:pos="4763"/>
        </w:tabs>
        <w:spacing w:before="0"/>
        <w:ind w:left="4366" w:right="1134"/>
        <w:jc w:val="left"/>
        <w:rPr>
          <w:rStyle w:val="default"/>
          <w:rFonts w:cs="FrankRuehl" w:hint="cs"/>
          <w:sz w:val="20"/>
          <w:rtl/>
        </w:rPr>
      </w:pPr>
      <w:r>
        <w:rPr>
          <w:rStyle w:val="default"/>
          <w:rFonts w:cs="FrankRuehl" w:hint="cs"/>
          <w:sz w:val="20"/>
          <w:rtl/>
        </w:rPr>
        <w:t>(2)</w:t>
      </w:r>
      <w:r>
        <w:rPr>
          <w:rStyle w:val="default"/>
          <w:rFonts w:cs="FrankRuehl" w:hint="cs"/>
          <w:sz w:val="20"/>
          <w:rtl/>
        </w:rPr>
        <w:tab/>
        <w:t>אם היחס בין משקל המטען ברשימון לבין משקל המכולה אינו עולה על 10%, חישוב ההשבה יבוצע בהתאם לאמור בפרט משנה ב</w:t>
      </w:r>
    </w:p>
    <w:p w14:paraId="6D0612D8" w14:textId="77777777" w:rsidR="00921848" w:rsidRDefault="00921848" w:rsidP="00BB174A">
      <w:pPr>
        <w:pStyle w:val="P00"/>
        <w:tabs>
          <w:tab w:val="clear" w:pos="624"/>
          <w:tab w:val="clear" w:pos="1474"/>
          <w:tab w:val="clear" w:pos="1928"/>
          <w:tab w:val="clear" w:pos="2381"/>
          <w:tab w:val="clear" w:pos="2835"/>
          <w:tab w:val="clear" w:pos="6259"/>
          <w:tab w:val="left" w:pos="3969"/>
        </w:tabs>
        <w:spacing w:before="72"/>
        <w:ind w:left="624" w:right="1134"/>
        <w:rPr>
          <w:rStyle w:val="default"/>
          <w:rFonts w:cs="FrankRuehl" w:hint="cs"/>
          <w:sz w:val="20"/>
          <w:rtl/>
        </w:rPr>
      </w:pPr>
      <w:r>
        <w:rPr>
          <w:rStyle w:val="default"/>
          <w:rFonts w:cs="FrankRuehl" w:hint="cs"/>
          <w:sz w:val="20"/>
          <w:rtl/>
        </w:rPr>
        <w:t>9.</w:t>
      </w:r>
      <w:r>
        <w:rPr>
          <w:rStyle w:val="default"/>
          <w:rFonts w:cs="FrankRuehl" w:hint="cs"/>
          <w:sz w:val="20"/>
          <w:rtl/>
        </w:rPr>
        <w:tab/>
        <w:t xml:space="preserve">טעינה לאנייה של מכולה מלאה </w:t>
      </w:r>
      <w:r>
        <w:rPr>
          <w:rStyle w:val="default"/>
          <w:rFonts w:cs="FrankRuehl" w:hint="cs"/>
          <w:sz w:val="20"/>
          <w:rtl/>
        </w:rPr>
        <w:tab/>
      </w:r>
      <w:r w:rsidR="00332FD5">
        <w:rPr>
          <w:rStyle w:val="default"/>
          <w:rFonts w:cs="FrankRuehl" w:hint="cs"/>
          <w:sz w:val="20"/>
          <w:rtl/>
        </w:rPr>
        <w:t xml:space="preserve">כאשר ניתן לזהות כי המטען ברשימון מהווה </w:t>
      </w:r>
    </w:p>
    <w:p w14:paraId="1D0DD3FE" w14:textId="77777777" w:rsidR="00332FD5" w:rsidRDefault="00332FD5" w:rsidP="00332FD5">
      <w:pPr>
        <w:pStyle w:val="P00"/>
        <w:tabs>
          <w:tab w:val="clear" w:pos="624"/>
          <w:tab w:val="clear" w:pos="1474"/>
          <w:tab w:val="clear" w:pos="1928"/>
          <w:tab w:val="clear" w:pos="2381"/>
          <w:tab w:val="clear" w:pos="2835"/>
          <w:tab w:val="clear" w:pos="6259"/>
          <w:tab w:val="left" w:pos="3969"/>
        </w:tabs>
        <w:spacing w:before="0"/>
        <w:ind w:left="3969" w:right="1134" w:hanging="2948"/>
        <w:jc w:val="left"/>
        <w:rPr>
          <w:rStyle w:val="default"/>
          <w:rFonts w:cs="FrankRuehl" w:hint="cs"/>
          <w:sz w:val="20"/>
          <w:rtl/>
        </w:rPr>
      </w:pPr>
      <w:r>
        <w:rPr>
          <w:rStyle w:val="default"/>
          <w:rFonts w:cs="FrankRuehl" w:hint="cs"/>
          <w:sz w:val="20"/>
          <w:rtl/>
        </w:rPr>
        <w:t>אחת או יותר ומטען מסוג אחר</w:t>
      </w:r>
      <w:r>
        <w:rPr>
          <w:rStyle w:val="default"/>
          <w:rFonts w:cs="FrankRuehl" w:hint="cs"/>
          <w:sz w:val="20"/>
          <w:rtl/>
        </w:rPr>
        <w:tab/>
        <w:t>מכולה/ות מלאה/ות ומטען אחר, יבוצע חישוב ערך ממוצע לכל טונה מטען ברשימון (כולל המכולות), הפחתת הערך שחושב למטען האחר מהערך הכולל וקביעת ערך ממוצע לכל מכולה, אשר על פיו מחשבים השבה בסכום זהה לכל מכולה ברשימון כאמור בפרט 1</w:t>
      </w:r>
    </w:p>
    <w:p w14:paraId="368A83ED" w14:textId="77777777" w:rsidR="00332FD5" w:rsidRDefault="00332FD5" w:rsidP="00BB174A">
      <w:pPr>
        <w:pStyle w:val="P00"/>
        <w:tabs>
          <w:tab w:val="clear" w:pos="624"/>
          <w:tab w:val="clear" w:pos="1474"/>
          <w:tab w:val="clear" w:pos="1928"/>
          <w:tab w:val="clear" w:pos="2381"/>
          <w:tab w:val="clear" w:pos="2835"/>
          <w:tab w:val="clear" w:pos="6259"/>
          <w:tab w:val="left" w:pos="3969"/>
        </w:tabs>
        <w:spacing w:before="72"/>
        <w:ind w:left="624" w:right="1134"/>
        <w:rPr>
          <w:rStyle w:val="default"/>
          <w:rFonts w:cs="FrankRuehl" w:hint="cs"/>
          <w:sz w:val="20"/>
          <w:rtl/>
        </w:rPr>
      </w:pPr>
      <w:r>
        <w:rPr>
          <w:rStyle w:val="default"/>
          <w:rFonts w:cs="FrankRuehl" w:hint="cs"/>
          <w:sz w:val="20"/>
          <w:rtl/>
        </w:rPr>
        <w:t>10.</w:t>
      </w:r>
      <w:r>
        <w:rPr>
          <w:rStyle w:val="default"/>
          <w:rFonts w:cs="FrankRuehl" w:hint="cs"/>
          <w:sz w:val="20"/>
          <w:rtl/>
        </w:rPr>
        <w:tab/>
        <w:t xml:space="preserve">שחרור מהנמל או טעינה לאנייה </w:t>
      </w:r>
      <w:r>
        <w:rPr>
          <w:rStyle w:val="default"/>
          <w:rFonts w:cs="FrankRuehl" w:hint="cs"/>
          <w:sz w:val="20"/>
          <w:rtl/>
        </w:rPr>
        <w:tab/>
        <w:t>אין השבה</w:t>
      </w:r>
    </w:p>
    <w:p w14:paraId="7AF3EDF7" w14:textId="77777777" w:rsidR="00332FD5" w:rsidRDefault="00332FD5" w:rsidP="00332FD5">
      <w:pPr>
        <w:pStyle w:val="P00"/>
        <w:tabs>
          <w:tab w:val="clear" w:pos="624"/>
          <w:tab w:val="clear" w:pos="1474"/>
          <w:tab w:val="clear" w:pos="1928"/>
          <w:tab w:val="clear" w:pos="2381"/>
          <w:tab w:val="clear" w:pos="2835"/>
          <w:tab w:val="clear" w:pos="6259"/>
          <w:tab w:val="left" w:pos="3969"/>
        </w:tabs>
        <w:spacing w:before="0"/>
        <w:ind w:left="1021" w:right="1134"/>
        <w:rPr>
          <w:rStyle w:val="default"/>
          <w:rFonts w:cs="FrankRuehl" w:hint="cs"/>
          <w:sz w:val="20"/>
          <w:rtl/>
        </w:rPr>
      </w:pPr>
      <w:r>
        <w:rPr>
          <w:rStyle w:val="default"/>
          <w:rFonts w:cs="FrankRuehl" w:hint="cs"/>
          <w:sz w:val="20"/>
          <w:rtl/>
        </w:rPr>
        <w:t>של איזוטנק ריק</w:t>
      </w:r>
    </w:p>
    <w:p w14:paraId="7AFD18E2" w14:textId="77777777" w:rsidR="00700A6F" w:rsidRPr="007E3135" w:rsidRDefault="00700A6F" w:rsidP="00700A6F">
      <w:pPr>
        <w:pStyle w:val="P00"/>
        <w:spacing w:before="0"/>
        <w:ind w:left="0" w:right="1134"/>
        <w:rPr>
          <w:rStyle w:val="default"/>
          <w:rFonts w:cs="FrankRuehl" w:hint="cs"/>
          <w:vanish/>
          <w:color w:val="FF0000"/>
          <w:sz w:val="20"/>
          <w:szCs w:val="20"/>
          <w:shd w:val="clear" w:color="auto" w:fill="FFFF99"/>
          <w:rtl/>
        </w:rPr>
      </w:pPr>
      <w:bookmarkStart w:id="105" w:name="Rov83"/>
      <w:r w:rsidRPr="007E3135">
        <w:rPr>
          <w:rStyle w:val="default"/>
          <w:rFonts w:cs="FrankRuehl" w:hint="cs"/>
          <w:vanish/>
          <w:color w:val="FF0000"/>
          <w:sz w:val="20"/>
          <w:szCs w:val="20"/>
          <w:shd w:val="clear" w:color="auto" w:fill="FFFF99"/>
          <w:rtl/>
        </w:rPr>
        <w:t>מיום 21.11.2010</w:t>
      </w:r>
    </w:p>
    <w:p w14:paraId="5AB0958E" w14:textId="77777777" w:rsidR="00700A6F" w:rsidRPr="007E3135" w:rsidRDefault="00700A6F" w:rsidP="00700A6F">
      <w:pPr>
        <w:pStyle w:val="P00"/>
        <w:spacing w:before="0"/>
        <w:ind w:left="0" w:right="1134"/>
        <w:rPr>
          <w:rStyle w:val="default"/>
          <w:rFonts w:cs="FrankRuehl" w:hint="cs"/>
          <w:vanish/>
          <w:sz w:val="20"/>
          <w:szCs w:val="20"/>
          <w:shd w:val="clear" w:color="auto" w:fill="FFFF99"/>
          <w:rtl/>
        </w:rPr>
      </w:pPr>
      <w:r w:rsidRPr="007E3135">
        <w:rPr>
          <w:rStyle w:val="default"/>
          <w:rFonts w:cs="FrankRuehl" w:hint="cs"/>
          <w:b/>
          <w:bCs/>
          <w:vanish/>
          <w:sz w:val="20"/>
          <w:szCs w:val="20"/>
          <w:shd w:val="clear" w:color="auto" w:fill="FFFF99"/>
          <w:rtl/>
        </w:rPr>
        <w:t>צו תשע"א-2010</w:t>
      </w:r>
    </w:p>
    <w:p w14:paraId="43664160" w14:textId="77777777" w:rsidR="00700A6F" w:rsidRPr="007E3135" w:rsidRDefault="00700A6F" w:rsidP="00700A6F">
      <w:pPr>
        <w:pStyle w:val="P00"/>
        <w:spacing w:before="0"/>
        <w:ind w:left="0" w:right="1134"/>
        <w:rPr>
          <w:rStyle w:val="default"/>
          <w:rFonts w:cs="FrankRuehl" w:hint="cs"/>
          <w:vanish/>
          <w:sz w:val="20"/>
          <w:szCs w:val="20"/>
          <w:shd w:val="clear" w:color="auto" w:fill="FFFF99"/>
          <w:rtl/>
        </w:rPr>
      </w:pPr>
      <w:hyperlink r:id="rId58" w:history="1">
        <w:r w:rsidRPr="007E3135">
          <w:rPr>
            <w:rStyle w:val="Hyperlink"/>
            <w:rFonts w:cs="FrankRuehl" w:hint="cs"/>
            <w:vanish/>
            <w:szCs w:val="20"/>
            <w:shd w:val="clear" w:color="auto" w:fill="FFFF99"/>
            <w:rtl/>
          </w:rPr>
          <w:t>ק"ת תשע"א מס' 6942</w:t>
        </w:r>
      </w:hyperlink>
      <w:r w:rsidRPr="007E3135">
        <w:rPr>
          <w:rStyle w:val="default"/>
          <w:rFonts w:cs="FrankRuehl" w:hint="cs"/>
          <w:vanish/>
          <w:sz w:val="20"/>
          <w:szCs w:val="20"/>
          <w:shd w:val="clear" w:color="auto" w:fill="FFFF99"/>
          <w:rtl/>
        </w:rPr>
        <w:t xml:space="preserve"> מיום 21.11.2010 עמ' 177</w:t>
      </w:r>
    </w:p>
    <w:p w14:paraId="44E6E315" w14:textId="77777777" w:rsidR="00700A6F" w:rsidRPr="00332FD5" w:rsidRDefault="00700A6F" w:rsidP="00332FD5">
      <w:pPr>
        <w:pStyle w:val="P00"/>
        <w:spacing w:before="0"/>
        <w:ind w:left="0" w:right="1134"/>
        <w:rPr>
          <w:rStyle w:val="default"/>
          <w:rFonts w:cs="FrankRuehl" w:hint="cs"/>
          <w:sz w:val="2"/>
          <w:szCs w:val="2"/>
          <w:shd w:val="clear" w:color="auto" w:fill="FFFF99"/>
          <w:rtl/>
        </w:rPr>
      </w:pPr>
      <w:r w:rsidRPr="007E3135">
        <w:rPr>
          <w:rStyle w:val="default"/>
          <w:rFonts w:cs="FrankRuehl" w:hint="cs"/>
          <w:b/>
          <w:bCs/>
          <w:vanish/>
          <w:sz w:val="20"/>
          <w:szCs w:val="20"/>
          <w:shd w:val="clear" w:color="auto" w:fill="FFFF99"/>
          <w:rtl/>
        </w:rPr>
        <w:t>הוספת תוספת שישית</w:t>
      </w:r>
      <w:bookmarkEnd w:id="105"/>
    </w:p>
    <w:p w14:paraId="68A262FC" w14:textId="77777777" w:rsidR="00700A6F" w:rsidRPr="00536FF0" w:rsidRDefault="00700A6F">
      <w:pPr>
        <w:pStyle w:val="P00"/>
        <w:spacing w:before="72"/>
        <w:ind w:left="0" w:right="1134"/>
        <w:rPr>
          <w:rStyle w:val="default"/>
          <w:rFonts w:cs="FrankRuehl" w:hint="cs"/>
          <w:sz w:val="20"/>
          <w:rtl/>
        </w:rPr>
      </w:pPr>
    </w:p>
    <w:p w14:paraId="38BC4CE4" w14:textId="77777777" w:rsidR="00006CAF" w:rsidRPr="00536FF0" w:rsidRDefault="00006CAF">
      <w:pPr>
        <w:pStyle w:val="P00"/>
        <w:spacing w:before="72"/>
        <w:ind w:left="0" w:right="1134"/>
        <w:rPr>
          <w:rStyle w:val="default"/>
          <w:rFonts w:cs="FrankRuehl" w:hint="cs"/>
          <w:sz w:val="20"/>
          <w:rtl/>
        </w:rPr>
      </w:pPr>
    </w:p>
    <w:p w14:paraId="2ADE9D86" w14:textId="77777777" w:rsidR="00FA0F95" w:rsidRPr="00536FF0" w:rsidRDefault="00AB6DAD" w:rsidP="00AB6DAD">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Pr>
          <w:rFonts w:cs="FrankRuehl" w:hint="cs"/>
          <w:rtl/>
        </w:rPr>
        <w:t>ל' בניסן</w:t>
      </w:r>
      <w:r w:rsidR="00C227D2" w:rsidRPr="00536FF0">
        <w:rPr>
          <w:rFonts w:cs="FrankRuehl" w:hint="cs"/>
          <w:rtl/>
        </w:rPr>
        <w:t xml:space="preserve"> </w:t>
      </w:r>
      <w:r w:rsidR="00605968" w:rsidRPr="00536FF0">
        <w:rPr>
          <w:rFonts w:cs="FrankRuehl" w:hint="cs"/>
          <w:rtl/>
        </w:rPr>
        <w:t>התש"ע (</w:t>
      </w:r>
      <w:r>
        <w:rPr>
          <w:rFonts w:cs="FrankRuehl" w:hint="cs"/>
          <w:rtl/>
        </w:rPr>
        <w:t>14 באפריל</w:t>
      </w:r>
      <w:r w:rsidR="00605968" w:rsidRPr="00536FF0">
        <w:rPr>
          <w:rFonts w:cs="FrankRuehl" w:hint="cs"/>
          <w:rtl/>
        </w:rPr>
        <w:t xml:space="preserve"> 2010</w:t>
      </w:r>
      <w:r w:rsidR="007A3435" w:rsidRPr="00536FF0">
        <w:rPr>
          <w:rFonts w:cs="FrankRuehl" w:hint="cs"/>
          <w:rtl/>
        </w:rPr>
        <w:t>)</w:t>
      </w:r>
      <w:r w:rsidR="00FA0F95" w:rsidRPr="00536FF0">
        <w:rPr>
          <w:rFonts w:cs="FrankRuehl" w:hint="cs"/>
          <w:rtl/>
        </w:rPr>
        <w:tab/>
      </w:r>
      <w:r>
        <w:rPr>
          <w:rFonts w:cs="FrankRuehl" w:hint="cs"/>
          <w:rtl/>
        </w:rPr>
        <w:t>יובל שטייניץ</w:t>
      </w:r>
      <w:r>
        <w:rPr>
          <w:rFonts w:cs="FrankRuehl" w:hint="cs"/>
          <w:rtl/>
        </w:rPr>
        <w:tab/>
        <w:t>ישראל כ"ץ</w:t>
      </w:r>
    </w:p>
    <w:p w14:paraId="394DD73A" w14:textId="77777777" w:rsidR="00877509" w:rsidRPr="00536FF0" w:rsidRDefault="00FA0F95" w:rsidP="00AB6DAD">
      <w:pPr>
        <w:pStyle w:val="sig-0"/>
        <w:tabs>
          <w:tab w:val="clear" w:pos="4820"/>
          <w:tab w:val="center" w:pos="3969"/>
          <w:tab w:val="center" w:pos="6237"/>
        </w:tabs>
        <w:spacing w:before="0"/>
        <w:ind w:left="0" w:right="1134"/>
        <w:rPr>
          <w:rFonts w:cs="FrankRuehl" w:hint="cs"/>
          <w:szCs w:val="22"/>
          <w:rtl/>
        </w:rPr>
      </w:pPr>
      <w:r w:rsidRPr="00536FF0">
        <w:rPr>
          <w:rFonts w:cs="FrankRuehl" w:hint="cs"/>
          <w:szCs w:val="22"/>
          <w:rtl/>
        </w:rPr>
        <w:tab/>
      </w:r>
      <w:r w:rsidR="00C227D2" w:rsidRPr="00536FF0">
        <w:rPr>
          <w:rFonts w:cs="FrankRuehl" w:hint="cs"/>
          <w:szCs w:val="22"/>
          <w:rtl/>
        </w:rPr>
        <w:t xml:space="preserve">שר </w:t>
      </w:r>
      <w:r w:rsidR="00AB6DAD">
        <w:rPr>
          <w:rFonts w:cs="FrankRuehl" w:hint="cs"/>
          <w:szCs w:val="22"/>
          <w:rtl/>
        </w:rPr>
        <w:t>האוצר</w:t>
      </w:r>
      <w:r w:rsidR="00AB6DAD">
        <w:rPr>
          <w:rFonts w:cs="FrankRuehl" w:hint="cs"/>
          <w:szCs w:val="22"/>
          <w:rtl/>
        </w:rPr>
        <w:tab/>
        <w:t>שר התחבורה והבטיחות בדרכים</w:t>
      </w:r>
    </w:p>
    <w:p w14:paraId="7A4692B9" w14:textId="77777777" w:rsidR="00E55C78" w:rsidRPr="00536FF0" w:rsidRDefault="00E55C78">
      <w:pPr>
        <w:pStyle w:val="sig-0"/>
        <w:tabs>
          <w:tab w:val="clear" w:pos="4820"/>
          <w:tab w:val="center" w:pos="5670"/>
        </w:tabs>
        <w:ind w:left="0" w:right="1134"/>
        <w:rPr>
          <w:rFonts w:cs="FrankRuehl" w:hint="cs"/>
          <w:rtl/>
        </w:rPr>
      </w:pPr>
    </w:p>
    <w:p w14:paraId="0077CE6E" w14:textId="77777777" w:rsidR="00D078B6" w:rsidRPr="00536FF0" w:rsidRDefault="00D078B6">
      <w:pPr>
        <w:pStyle w:val="sig-0"/>
        <w:tabs>
          <w:tab w:val="clear" w:pos="4820"/>
          <w:tab w:val="center" w:pos="5670"/>
        </w:tabs>
        <w:ind w:left="0" w:right="1134"/>
        <w:rPr>
          <w:rFonts w:cs="FrankRuehl" w:hint="cs"/>
          <w:rtl/>
        </w:rPr>
      </w:pPr>
    </w:p>
    <w:p w14:paraId="0F36F1F5" w14:textId="77777777" w:rsidR="009357F3" w:rsidRDefault="009357F3">
      <w:pPr>
        <w:pStyle w:val="sig-0"/>
        <w:ind w:left="0" w:right="1134"/>
        <w:rPr>
          <w:rFonts w:cs="FrankRuehl"/>
          <w:rtl/>
        </w:rPr>
      </w:pPr>
    </w:p>
    <w:p w14:paraId="49ED0CFC" w14:textId="77777777" w:rsidR="009357F3" w:rsidRDefault="009357F3" w:rsidP="009357F3">
      <w:pPr>
        <w:pStyle w:val="sig-0"/>
        <w:ind w:left="0" w:right="1134"/>
        <w:jc w:val="center"/>
        <w:rPr>
          <w:rFonts w:cs="David"/>
          <w:color w:val="0000FF"/>
          <w:szCs w:val="24"/>
          <w:u w:val="single"/>
          <w:rtl/>
        </w:rPr>
      </w:pPr>
      <w:hyperlink r:id="rId59" w:history="1">
        <w:r>
          <w:rPr>
            <w:rFonts w:cs="David"/>
            <w:color w:val="0000FF"/>
            <w:szCs w:val="24"/>
            <w:u w:val="single"/>
            <w:rtl/>
          </w:rPr>
          <w:t>הודעה למנויים על עריכה ושינויים במסמכי פסיקה, חקיקה ועוד באתר נבו - הקש כאן</w:t>
        </w:r>
      </w:hyperlink>
    </w:p>
    <w:p w14:paraId="261801BE" w14:textId="77777777" w:rsidR="001F7D05" w:rsidRDefault="001F7D05" w:rsidP="009357F3">
      <w:pPr>
        <w:pStyle w:val="sig-0"/>
        <w:ind w:left="0" w:right="1134"/>
        <w:jc w:val="center"/>
        <w:rPr>
          <w:rFonts w:cs="David"/>
          <w:color w:val="0000FF"/>
          <w:szCs w:val="24"/>
          <w:u w:val="single"/>
          <w:rtl/>
        </w:rPr>
      </w:pPr>
    </w:p>
    <w:sectPr w:rsidR="001F7D05">
      <w:headerReference w:type="even" r:id="rId60"/>
      <w:headerReference w:type="default" r:id="rId61"/>
      <w:footerReference w:type="even" r:id="rId62"/>
      <w:footerReference w:type="default" r:id="rId6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CA31D" w14:textId="77777777" w:rsidR="005D36F4" w:rsidRDefault="005D36F4">
      <w:r>
        <w:separator/>
      </w:r>
    </w:p>
  </w:endnote>
  <w:endnote w:type="continuationSeparator" w:id="0">
    <w:p w14:paraId="65F447D8" w14:textId="77777777" w:rsidR="005D36F4" w:rsidRDefault="005D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EF6A5" w14:textId="77777777" w:rsidR="00CF5313" w:rsidRDefault="00CF531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768E8A4" w14:textId="77777777" w:rsidR="00CF5313" w:rsidRDefault="00CF531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B1A71B" w14:textId="77777777" w:rsidR="00CF5313" w:rsidRDefault="00CF531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Z:\00000000000000000000000=2014------------------------\05-May\2014-05-28\LawsForHofit\07\500_315.doc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FBC4" w14:textId="77777777" w:rsidR="00CF5313" w:rsidRDefault="00CF531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1158">
      <w:rPr>
        <w:rFonts w:hAnsi="FrankRuehl" w:cs="FrankRuehl"/>
        <w:noProof/>
        <w:sz w:val="24"/>
        <w:szCs w:val="24"/>
        <w:rtl/>
      </w:rPr>
      <w:t>3</w:t>
    </w:r>
    <w:r>
      <w:rPr>
        <w:rFonts w:hAnsi="FrankRuehl" w:cs="FrankRuehl"/>
        <w:sz w:val="24"/>
        <w:szCs w:val="24"/>
        <w:rtl/>
      </w:rPr>
      <w:fldChar w:fldCharType="end"/>
    </w:r>
  </w:p>
  <w:p w14:paraId="4AA287F6" w14:textId="77777777" w:rsidR="00CF5313" w:rsidRDefault="00CF531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46C8A6" w14:textId="77777777" w:rsidR="00CF5313" w:rsidRDefault="00CF531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Z:\00000000000000000000000=2014------------------------\05-May\2014-05-28\LawsForHofit\07\500_315.doc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4135C" w14:textId="77777777" w:rsidR="005D36F4" w:rsidRDefault="005D36F4">
      <w:r>
        <w:separator/>
      </w:r>
    </w:p>
  </w:footnote>
  <w:footnote w:type="continuationSeparator" w:id="0">
    <w:p w14:paraId="0D339214" w14:textId="77777777" w:rsidR="005D36F4" w:rsidRDefault="005D36F4">
      <w:r>
        <w:continuationSeparator/>
      </w:r>
    </w:p>
  </w:footnote>
  <w:footnote w:id="1">
    <w:p w14:paraId="009A6014" w14:textId="77777777" w:rsidR="00CF5313" w:rsidRDefault="00CF5313" w:rsidP="00F22F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22F95">
          <w:rPr>
            <w:rStyle w:val="Hyperlink"/>
            <w:rFonts w:cs="FrankRuehl" w:hint="cs"/>
            <w:rtl/>
          </w:rPr>
          <w:t>ק"ת תש"ע מס' 6891</w:t>
        </w:r>
      </w:hyperlink>
      <w:r>
        <w:rPr>
          <w:rFonts w:cs="FrankRuehl" w:hint="cs"/>
          <w:rtl/>
        </w:rPr>
        <w:t xml:space="preserve"> מיום 17.5.2010 עמ' 1074.</w:t>
      </w:r>
    </w:p>
    <w:p w14:paraId="3D6488B4" w14:textId="77777777" w:rsidR="00CF5313" w:rsidRDefault="00CF5313" w:rsidP="001B53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743A1D">
          <w:rPr>
            <w:rStyle w:val="Hyperlink"/>
            <w:rFonts w:cs="FrankRuehl" w:hint="cs"/>
            <w:rtl/>
          </w:rPr>
          <w:t>ק"ת תשע"א מס' 6942</w:t>
        </w:r>
      </w:hyperlink>
      <w:r>
        <w:rPr>
          <w:rFonts w:cs="FrankRuehl" w:hint="cs"/>
          <w:rtl/>
        </w:rPr>
        <w:t xml:space="preserve"> מיום 21.11.2010 עמ' 173 </w:t>
      </w:r>
      <w:r>
        <w:rPr>
          <w:rFonts w:cs="FrankRuehl"/>
          <w:rtl/>
        </w:rPr>
        <w:t>–</w:t>
      </w:r>
      <w:r>
        <w:rPr>
          <w:rFonts w:cs="FrankRuehl" w:hint="cs"/>
          <w:rtl/>
        </w:rPr>
        <w:t xml:space="preserve"> צו תשע"א-2010; ר' סעיפים 21, 22 לענין תחילה והוראת שעה (ת"ט </w:t>
      </w:r>
      <w:hyperlink r:id="rId3" w:history="1">
        <w:r w:rsidRPr="005D016A">
          <w:rPr>
            <w:rStyle w:val="Hyperlink"/>
            <w:rFonts w:cs="FrankRuehl" w:hint="cs"/>
            <w:rtl/>
          </w:rPr>
          <w:t>מס' 6944</w:t>
        </w:r>
      </w:hyperlink>
      <w:r>
        <w:rPr>
          <w:rFonts w:cs="FrankRuehl" w:hint="cs"/>
          <w:rtl/>
        </w:rPr>
        <w:t xml:space="preserve"> מיום 30.11.2010 עמ' 220).</w:t>
      </w:r>
    </w:p>
    <w:p w14:paraId="54DD2606" w14:textId="77777777" w:rsidR="00CF5313" w:rsidRDefault="00CF5313" w:rsidP="001B53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תשע"א מ</w:t>
        </w:r>
        <w:r w:rsidRPr="004B4A5A">
          <w:rPr>
            <w:rStyle w:val="Hyperlink"/>
            <w:rFonts w:cs="FrankRuehl" w:hint="cs"/>
            <w:rtl/>
          </w:rPr>
          <w:t>ס' 7018</w:t>
        </w:r>
      </w:hyperlink>
      <w:r>
        <w:rPr>
          <w:rFonts w:cs="FrankRuehl" w:hint="cs"/>
          <w:rtl/>
        </w:rPr>
        <w:t xml:space="preserve"> מיום 26.7.2011 עמ' 1191 </w:t>
      </w:r>
      <w:r>
        <w:rPr>
          <w:rFonts w:cs="FrankRuehl"/>
          <w:rtl/>
        </w:rPr>
        <w:t>–</w:t>
      </w:r>
      <w:r>
        <w:rPr>
          <w:rFonts w:cs="FrankRuehl" w:hint="cs"/>
          <w:rtl/>
        </w:rPr>
        <w:t xml:space="preserve"> צו (מס' 2) תשע"א-2011.</w:t>
      </w:r>
    </w:p>
    <w:p w14:paraId="4308A82B" w14:textId="77777777" w:rsidR="00CF5313" w:rsidRDefault="00CF5313" w:rsidP="004131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4131D9">
          <w:rPr>
            <w:rStyle w:val="Hyperlink"/>
            <w:rFonts w:cs="FrankRuehl" w:hint="cs"/>
            <w:rtl/>
          </w:rPr>
          <w:t>ק"ת תשע"ד מס' 7356</w:t>
        </w:r>
      </w:hyperlink>
      <w:r>
        <w:rPr>
          <w:rFonts w:cs="FrankRuehl" w:hint="cs"/>
          <w:rtl/>
        </w:rPr>
        <w:t xml:space="preserve"> מיום 20.3.2014 עמ' 964 </w:t>
      </w:r>
      <w:r>
        <w:rPr>
          <w:rFonts w:cs="FrankRuehl"/>
          <w:rtl/>
        </w:rPr>
        <w:t>–</w:t>
      </w:r>
      <w:r>
        <w:rPr>
          <w:rFonts w:cs="FrankRuehl" w:hint="cs"/>
          <w:rtl/>
        </w:rPr>
        <w:t xml:space="preserve"> צו תשע"ד-2014; תחילתו 14 ימים מיום פרסומו.</w:t>
      </w:r>
    </w:p>
    <w:p w14:paraId="3E285A5B" w14:textId="77777777" w:rsidR="006216F3" w:rsidRDefault="006216F3" w:rsidP="006216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CF5313" w:rsidRPr="006216F3">
          <w:rPr>
            <w:rStyle w:val="Hyperlink"/>
            <w:rFonts w:cs="FrankRuehl" w:hint="cs"/>
            <w:rtl/>
          </w:rPr>
          <w:t>ק"ת תשע"ז מס' 7788</w:t>
        </w:r>
      </w:hyperlink>
      <w:r w:rsidR="00CF5313">
        <w:rPr>
          <w:rFonts w:cs="FrankRuehl" w:hint="cs"/>
          <w:rtl/>
        </w:rPr>
        <w:t xml:space="preserve"> מיום 9.3.2017 עמ' 823 </w:t>
      </w:r>
      <w:r w:rsidR="00CF5313">
        <w:rPr>
          <w:rFonts w:cs="FrankRuehl"/>
          <w:rtl/>
        </w:rPr>
        <w:t>–</w:t>
      </w:r>
      <w:r w:rsidR="00CF5313">
        <w:rPr>
          <w:rFonts w:cs="FrankRuehl" w:hint="cs"/>
          <w:rtl/>
        </w:rPr>
        <w:t xml:space="preserve"> צו תשע"ז-2017.</w:t>
      </w:r>
    </w:p>
    <w:p w14:paraId="2D1F1BA4" w14:textId="77777777" w:rsidR="00201DF8" w:rsidRDefault="00201DF8" w:rsidP="00201D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FE657F" w:rsidRPr="00201DF8">
          <w:rPr>
            <w:rStyle w:val="Hyperlink"/>
            <w:rFonts w:cs="FrankRuehl" w:hint="cs"/>
            <w:rtl/>
          </w:rPr>
          <w:t>ק"ת תשע"ט מס' 8232</w:t>
        </w:r>
      </w:hyperlink>
      <w:r w:rsidR="00FE657F">
        <w:rPr>
          <w:rFonts w:cs="FrankRuehl" w:hint="cs"/>
          <w:rtl/>
        </w:rPr>
        <w:t xml:space="preserve"> מיום 11.6.2019 עמ' 3342 </w:t>
      </w:r>
      <w:r w:rsidR="00FE657F">
        <w:rPr>
          <w:rFonts w:cs="FrankRuehl"/>
          <w:rtl/>
        </w:rPr>
        <w:t>–</w:t>
      </w:r>
      <w:r w:rsidR="00FE657F">
        <w:rPr>
          <w:rFonts w:cs="FrankRuehl" w:hint="cs"/>
          <w:rtl/>
        </w:rPr>
        <w:t xml:space="preserve"> צו תשע"ט-2019; ר' סעיף 4 לענין הוראת שעה.</w:t>
      </w:r>
    </w:p>
    <w:p w14:paraId="1D744077" w14:textId="77777777" w:rsidR="00FE657F" w:rsidRDefault="00FE657F" w:rsidP="00FE657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נוסף על האמור בסעיף 4 לצו העיקרי, במועד פרסום צו זה יעודכנו המחירים הקבועים בסעיפים 32 ו-44א לצו העיקרי, כנוסחם בצו זה, לפי המדד המשוקלל כשיעורו ביום השינוי האחרון שקדם לפרסום צו זה; לעניין זה, "יום השינוי" ו"המדד המשוקלל" </w:t>
      </w:r>
      <w:r>
        <w:rPr>
          <w:rFonts w:cs="FrankRuehl"/>
          <w:rtl/>
        </w:rPr>
        <w:t>–</w:t>
      </w:r>
      <w:r>
        <w:rPr>
          <w:rFonts w:cs="FrankRuehl" w:hint="cs"/>
          <w:rtl/>
        </w:rPr>
        <w:t xml:space="preserve"> כמשמעותם בסעיף 4 לצו העיקרי.</w:t>
      </w:r>
    </w:p>
    <w:p w14:paraId="0FD9DF90" w14:textId="77777777" w:rsidR="00A21158" w:rsidRDefault="00A21158" w:rsidP="00A211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38392C" w:rsidRPr="00A21158">
          <w:rPr>
            <w:rStyle w:val="Hyperlink"/>
            <w:rFonts w:cs="FrankRuehl" w:hint="cs"/>
            <w:rtl/>
          </w:rPr>
          <w:t>ק"ת תשפ"ב מס' 9994</w:t>
        </w:r>
      </w:hyperlink>
      <w:r w:rsidR="0038392C">
        <w:rPr>
          <w:rFonts w:cs="FrankRuehl" w:hint="cs"/>
          <w:rtl/>
        </w:rPr>
        <w:t xml:space="preserve"> מיום 14.2.2022 עמ' 2036 </w:t>
      </w:r>
      <w:r w:rsidR="0038392C">
        <w:rPr>
          <w:rFonts w:cs="FrankRuehl"/>
          <w:rtl/>
        </w:rPr>
        <w:t>–</w:t>
      </w:r>
      <w:r w:rsidR="0038392C">
        <w:rPr>
          <w:rFonts w:cs="FrankRuehl" w:hint="cs"/>
          <w:rtl/>
        </w:rPr>
        <w:t xml:space="preserve"> צו תשפ"ב-2022.</w:t>
      </w:r>
    </w:p>
  </w:footnote>
  <w:footnote w:id="2">
    <w:p w14:paraId="346251FB" w14:textId="77777777" w:rsidR="00CF5313" w:rsidRDefault="00CF5313" w:rsidP="001160FB">
      <w:pPr>
        <w:pStyle w:val="a5"/>
        <w:spacing w:before="72"/>
        <w:ind w:right="1134"/>
        <w:jc w:val="both"/>
        <w:rPr>
          <w:rFonts w:hint="cs"/>
          <w:rtl/>
        </w:rPr>
      </w:pPr>
      <w:r>
        <w:rPr>
          <w:rStyle w:val="a6"/>
        </w:rPr>
        <w:footnoteRef/>
      </w:r>
      <w:r w:rsidRPr="001160FB">
        <w:rPr>
          <w:rFonts w:cs="FrankRuehl"/>
          <w:sz w:val="22"/>
          <w:szCs w:val="22"/>
          <w:rtl/>
        </w:rPr>
        <w:t xml:space="preserve"> </w:t>
      </w:r>
      <w:r w:rsidRPr="001160FB">
        <w:rPr>
          <w:rFonts w:cs="FrankRuehl" w:hint="cs"/>
          <w:sz w:val="22"/>
          <w:szCs w:val="22"/>
          <w:rtl/>
        </w:rPr>
        <w:t>החל ביום תחילתו של צו פיקוח על מחירי מצרכים ושירותים (שירותי נמל) (תיקון), התשע"ז-2017.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21E3" w14:textId="77777777" w:rsidR="00CF5313" w:rsidRDefault="00CF531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DCCC7F9" w14:textId="77777777" w:rsidR="00CF5313" w:rsidRDefault="00CF531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207260" w14:textId="77777777" w:rsidR="00CF5313" w:rsidRDefault="00CF531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9FCF" w14:textId="77777777" w:rsidR="00CF5313" w:rsidRDefault="00CF5313" w:rsidP="001B4B2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פיקוח על מחירי מצרכים ושירותים (שירותי נמל), תש"ע-2010</w:t>
    </w:r>
  </w:p>
  <w:p w14:paraId="2376AE2E" w14:textId="77777777" w:rsidR="00CF5313" w:rsidRDefault="00CF531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04D65B" w14:textId="77777777" w:rsidR="00CF5313" w:rsidRDefault="00CF531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4469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179E7"/>
    <w:rsid w:val="0002606E"/>
    <w:rsid w:val="00026F74"/>
    <w:rsid w:val="0004753B"/>
    <w:rsid w:val="0006308F"/>
    <w:rsid w:val="0006314F"/>
    <w:rsid w:val="00067925"/>
    <w:rsid w:val="00067E14"/>
    <w:rsid w:val="00081F43"/>
    <w:rsid w:val="00084084"/>
    <w:rsid w:val="00086891"/>
    <w:rsid w:val="00086ADC"/>
    <w:rsid w:val="00090966"/>
    <w:rsid w:val="00091C02"/>
    <w:rsid w:val="000A46CA"/>
    <w:rsid w:val="000B35BC"/>
    <w:rsid w:val="000B35D5"/>
    <w:rsid w:val="000B4D7F"/>
    <w:rsid w:val="000C0308"/>
    <w:rsid w:val="000C7553"/>
    <w:rsid w:val="000D597E"/>
    <w:rsid w:val="000D5D2E"/>
    <w:rsid w:val="000E4A75"/>
    <w:rsid w:val="000E4B71"/>
    <w:rsid w:val="000E6A68"/>
    <w:rsid w:val="000E76AF"/>
    <w:rsid w:val="000F1022"/>
    <w:rsid w:val="000F2128"/>
    <w:rsid w:val="000F608F"/>
    <w:rsid w:val="001160FB"/>
    <w:rsid w:val="0011633A"/>
    <w:rsid w:val="0012012E"/>
    <w:rsid w:val="00123701"/>
    <w:rsid w:val="00126A6E"/>
    <w:rsid w:val="00126E84"/>
    <w:rsid w:val="00130230"/>
    <w:rsid w:val="0013086C"/>
    <w:rsid w:val="0014555D"/>
    <w:rsid w:val="00150D0A"/>
    <w:rsid w:val="00151314"/>
    <w:rsid w:val="00153B53"/>
    <w:rsid w:val="00161E60"/>
    <w:rsid w:val="001656C1"/>
    <w:rsid w:val="001670C1"/>
    <w:rsid w:val="00167F7D"/>
    <w:rsid w:val="00172D22"/>
    <w:rsid w:val="001804F9"/>
    <w:rsid w:val="00183086"/>
    <w:rsid w:val="00184C3A"/>
    <w:rsid w:val="00187D2C"/>
    <w:rsid w:val="00192FD0"/>
    <w:rsid w:val="00194A90"/>
    <w:rsid w:val="00195009"/>
    <w:rsid w:val="00195336"/>
    <w:rsid w:val="001977BF"/>
    <w:rsid w:val="001A0191"/>
    <w:rsid w:val="001A2280"/>
    <w:rsid w:val="001B185E"/>
    <w:rsid w:val="001B4B20"/>
    <w:rsid w:val="001B53E3"/>
    <w:rsid w:val="001C59FC"/>
    <w:rsid w:val="001E28A8"/>
    <w:rsid w:val="001E54FC"/>
    <w:rsid w:val="001E5820"/>
    <w:rsid w:val="001E6289"/>
    <w:rsid w:val="001E70B3"/>
    <w:rsid w:val="001F2CA1"/>
    <w:rsid w:val="001F7259"/>
    <w:rsid w:val="001F7D05"/>
    <w:rsid w:val="00201DF8"/>
    <w:rsid w:val="00204151"/>
    <w:rsid w:val="00216D1A"/>
    <w:rsid w:val="00221CB3"/>
    <w:rsid w:val="00245AB7"/>
    <w:rsid w:val="0024698C"/>
    <w:rsid w:val="00251EC0"/>
    <w:rsid w:val="00272D70"/>
    <w:rsid w:val="002731A1"/>
    <w:rsid w:val="00274F4B"/>
    <w:rsid w:val="00291EEB"/>
    <w:rsid w:val="0029668C"/>
    <w:rsid w:val="002B7275"/>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1A47"/>
    <w:rsid w:val="003324DB"/>
    <w:rsid w:val="00332FD5"/>
    <w:rsid w:val="00335782"/>
    <w:rsid w:val="00355575"/>
    <w:rsid w:val="0036078D"/>
    <w:rsid w:val="00363B02"/>
    <w:rsid w:val="00365037"/>
    <w:rsid w:val="00365377"/>
    <w:rsid w:val="0038392C"/>
    <w:rsid w:val="0038647F"/>
    <w:rsid w:val="0039533D"/>
    <w:rsid w:val="003A1AA1"/>
    <w:rsid w:val="003C0065"/>
    <w:rsid w:val="003C66D9"/>
    <w:rsid w:val="003C6C56"/>
    <w:rsid w:val="003D3207"/>
    <w:rsid w:val="003E2E2A"/>
    <w:rsid w:val="003E3F4F"/>
    <w:rsid w:val="003E42FF"/>
    <w:rsid w:val="00405724"/>
    <w:rsid w:val="00405C48"/>
    <w:rsid w:val="004100C3"/>
    <w:rsid w:val="00411F72"/>
    <w:rsid w:val="004131D9"/>
    <w:rsid w:val="00414DD2"/>
    <w:rsid w:val="0041549C"/>
    <w:rsid w:val="00430502"/>
    <w:rsid w:val="00433362"/>
    <w:rsid w:val="004362EA"/>
    <w:rsid w:val="00442966"/>
    <w:rsid w:val="00445C62"/>
    <w:rsid w:val="00445F2A"/>
    <w:rsid w:val="004515D8"/>
    <w:rsid w:val="00453AE6"/>
    <w:rsid w:val="0045767D"/>
    <w:rsid w:val="004578C5"/>
    <w:rsid w:val="004643DF"/>
    <w:rsid w:val="004719B8"/>
    <w:rsid w:val="00482C12"/>
    <w:rsid w:val="00483473"/>
    <w:rsid w:val="0048594B"/>
    <w:rsid w:val="00491D56"/>
    <w:rsid w:val="0049349B"/>
    <w:rsid w:val="004A1C6D"/>
    <w:rsid w:val="004B182E"/>
    <w:rsid w:val="004B4A5A"/>
    <w:rsid w:val="004E328D"/>
    <w:rsid w:val="004E520E"/>
    <w:rsid w:val="004F37B4"/>
    <w:rsid w:val="005028E3"/>
    <w:rsid w:val="00504FC6"/>
    <w:rsid w:val="00510C3B"/>
    <w:rsid w:val="00510C7E"/>
    <w:rsid w:val="00511F52"/>
    <w:rsid w:val="0052016A"/>
    <w:rsid w:val="00520C6E"/>
    <w:rsid w:val="00526FE4"/>
    <w:rsid w:val="00532D6F"/>
    <w:rsid w:val="00536049"/>
    <w:rsid w:val="00536FF0"/>
    <w:rsid w:val="00543E37"/>
    <w:rsid w:val="0054777C"/>
    <w:rsid w:val="00562D87"/>
    <w:rsid w:val="00564525"/>
    <w:rsid w:val="00566EEC"/>
    <w:rsid w:val="00573797"/>
    <w:rsid w:val="00573ED9"/>
    <w:rsid w:val="005823D2"/>
    <w:rsid w:val="005833B6"/>
    <w:rsid w:val="00590B12"/>
    <w:rsid w:val="00591188"/>
    <w:rsid w:val="0059240C"/>
    <w:rsid w:val="005A01DC"/>
    <w:rsid w:val="005A7BA2"/>
    <w:rsid w:val="005B7DC1"/>
    <w:rsid w:val="005C4B85"/>
    <w:rsid w:val="005D016A"/>
    <w:rsid w:val="005D36F4"/>
    <w:rsid w:val="005E68F9"/>
    <w:rsid w:val="005F35DF"/>
    <w:rsid w:val="005F47C3"/>
    <w:rsid w:val="006012A4"/>
    <w:rsid w:val="006035BA"/>
    <w:rsid w:val="00605968"/>
    <w:rsid w:val="006111BF"/>
    <w:rsid w:val="006179D1"/>
    <w:rsid w:val="006216F3"/>
    <w:rsid w:val="006357C1"/>
    <w:rsid w:val="00635F18"/>
    <w:rsid w:val="006411A2"/>
    <w:rsid w:val="00642EE2"/>
    <w:rsid w:val="00644325"/>
    <w:rsid w:val="00644ADC"/>
    <w:rsid w:val="006469BE"/>
    <w:rsid w:val="00656E1B"/>
    <w:rsid w:val="00657F1D"/>
    <w:rsid w:val="00666CAD"/>
    <w:rsid w:val="00672B61"/>
    <w:rsid w:val="0067307D"/>
    <w:rsid w:val="00681197"/>
    <w:rsid w:val="00683E2F"/>
    <w:rsid w:val="00696823"/>
    <w:rsid w:val="006A74F2"/>
    <w:rsid w:val="006B0008"/>
    <w:rsid w:val="006B018D"/>
    <w:rsid w:val="006C51AF"/>
    <w:rsid w:val="006D1759"/>
    <w:rsid w:val="006D18A1"/>
    <w:rsid w:val="006D5034"/>
    <w:rsid w:val="006E0020"/>
    <w:rsid w:val="006E1D7B"/>
    <w:rsid w:val="006E46A1"/>
    <w:rsid w:val="006E6D19"/>
    <w:rsid w:val="006F76BE"/>
    <w:rsid w:val="0070082F"/>
    <w:rsid w:val="00700A6F"/>
    <w:rsid w:val="007101DB"/>
    <w:rsid w:val="0071067A"/>
    <w:rsid w:val="0071272E"/>
    <w:rsid w:val="00716691"/>
    <w:rsid w:val="00734A5E"/>
    <w:rsid w:val="00740ABF"/>
    <w:rsid w:val="00743A1D"/>
    <w:rsid w:val="007561A0"/>
    <w:rsid w:val="00760401"/>
    <w:rsid w:val="007613DA"/>
    <w:rsid w:val="007654C4"/>
    <w:rsid w:val="007671F4"/>
    <w:rsid w:val="007771F5"/>
    <w:rsid w:val="00787A63"/>
    <w:rsid w:val="007907E1"/>
    <w:rsid w:val="00797948"/>
    <w:rsid w:val="007A1EA9"/>
    <w:rsid w:val="007A3435"/>
    <w:rsid w:val="007A5885"/>
    <w:rsid w:val="007A6C2E"/>
    <w:rsid w:val="007A6EF8"/>
    <w:rsid w:val="007B0195"/>
    <w:rsid w:val="007B3E87"/>
    <w:rsid w:val="007C14C9"/>
    <w:rsid w:val="007C43E9"/>
    <w:rsid w:val="007D21BC"/>
    <w:rsid w:val="007D6492"/>
    <w:rsid w:val="007D706A"/>
    <w:rsid w:val="007D795B"/>
    <w:rsid w:val="007E3135"/>
    <w:rsid w:val="007E521F"/>
    <w:rsid w:val="007E665F"/>
    <w:rsid w:val="007E7CC3"/>
    <w:rsid w:val="007F7EBA"/>
    <w:rsid w:val="00801E56"/>
    <w:rsid w:val="00804E10"/>
    <w:rsid w:val="008056F1"/>
    <w:rsid w:val="00814B63"/>
    <w:rsid w:val="00815F29"/>
    <w:rsid w:val="00815F6D"/>
    <w:rsid w:val="00817CB7"/>
    <w:rsid w:val="00820EEB"/>
    <w:rsid w:val="008300E7"/>
    <w:rsid w:val="00833CDB"/>
    <w:rsid w:val="008456AF"/>
    <w:rsid w:val="008462F4"/>
    <w:rsid w:val="00860895"/>
    <w:rsid w:val="008611EC"/>
    <w:rsid w:val="00861E17"/>
    <w:rsid w:val="00866108"/>
    <w:rsid w:val="008661DA"/>
    <w:rsid w:val="00866905"/>
    <w:rsid w:val="00877509"/>
    <w:rsid w:val="00877DB0"/>
    <w:rsid w:val="00881F40"/>
    <w:rsid w:val="0088677D"/>
    <w:rsid w:val="008963F5"/>
    <w:rsid w:val="008A71D3"/>
    <w:rsid w:val="008C2F0D"/>
    <w:rsid w:val="008C54C0"/>
    <w:rsid w:val="008D0F32"/>
    <w:rsid w:val="008D14AF"/>
    <w:rsid w:val="008D2001"/>
    <w:rsid w:val="008D2195"/>
    <w:rsid w:val="008E4FF7"/>
    <w:rsid w:val="008E60C6"/>
    <w:rsid w:val="008E793A"/>
    <w:rsid w:val="008F1B18"/>
    <w:rsid w:val="008F69D2"/>
    <w:rsid w:val="00906ABF"/>
    <w:rsid w:val="00907F4F"/>
    <w:rsid w:val="00910942"/>
    <w:rsid w:val="009122D7"/>
    <w:rsid w:val="00921848"/>
    <w:rsid w:val="0092438F"/>
    <w:rsid w:val="0093080E"/>
    <w:rsid w:val="009357F3"/>
    <w:rsid w:val="00936AD0"/>
    <w:rsid w:val="0094088E"/>
    <w:rsid w:val="00944B62"/>
    <w:rsid w:val="00947B28"/>
    <w:rsid w:val="0096256E"/>
    <w:rsid w:val="009651EE"/>
    <w:rsid w:val="00966C88"/>
    <w:rsid w:val="00972E11"/>
    <w:rsid w:val="009736CD"/>
    <w:rsid w:val="00977451"/>
    <w:rsid w:val="00981E02"/>
    <w:rsid w:val="00982A9D"/>
    <w:rsid w:val="009859A0"/>
    <w:rsid w:val="009865E2"/>
    <w:rsid w:val="00990BA0"/>
    <w:rsid w:val="009958E6"/>
    <w:rsid w:val="00997838"/>
    <w:rsid w:val="009B39A2"/>
    <w:rsid w:val="009C34F8"/>
    <w:rsid w:val="009D4948"/>
    <w:rsid w:val="009D7AD1"/>
    <w:rsid w:val="009E52FE"/>
    <w:rsid w:val="009F6DF5"/>
    <w:rsid w:val="00A0199B"/>
    <w:rsid w:val="00A07169"/>
    <w:rsid w:val="00A21158"/>
    <w:rsid w:val="00A27D1D"/>
    <w:rsid w:val="00A36CC6"/>
    <w:rsid w:val="00A4286F"/>
    <w:rsid w:val="00A44F59"/>
    <w:rsid w:val="00A46F2B"/>
    <w:rsid w:val="00A50C88"/>
    <w:rsid w:val="00A54F7E"/>
    <w:rsid w:val="00A56A67"/>
    <w:rsid w:val="00A6011E"/>
    <w:rsid w:val="00A616B9"/>
    <w:rsid w:val="00A652C4"/>
    <w:rsid w:val="00A734A9"/>
    <w:rsid w:val="00A749A5"/>
    <w:rsid w:val="00A76899"/>
    <w:rsid w:val="00A779FD"/>
    <w:rsid w:val="00A82C9C"/>
    <w:rsid w:val="00A836C4"/>
    <w:rsid w:val="00A911CB"/>
    <w:rsid w:val="00A91FA7"/>
    <w:rsid w:val="00A967FB"/>
    <w:rsid w:val="00AA3064"/>
    <w:rsid w:val="00AA415B"/>
    <w:rsid w:val="00AB6DAD"/>
    <w:rsid w:val="00AD58A6"/>
    <w:rsid w:val="00AD5CCD"/>
    <w:rsid w:val="00AD7099"/>
    <w:rsid w:val="00AE16AE"/>
    <w:rsid w:val="00AE33FD"/>
    <w:rsid w:val="00AF080A"/>
    <w:rsid w:val="00AF4F03"/>
    <w:rsid w:val="00AF5C35"/>
    <w:rsid w:val="00B01519"/>
    <w:rsid w:val="00B01FE0"/>
    <w:rsid w:val="00B02F46"/>
    <w:rsid w:val="00B10760"/>
    <w:rsid w:val="00B138CE"/>
    <w:rsid w:val="00B13B5B"/>
    <w:rsid w:val="00B155E6"/>
    <w:rsid w:val="00B1659F"/>
    <w:rsid w:val="00B17DE6"/>
    <w:rsid w:val="00B25958"/>
    <w:rsid w:val="00B321C0"/>
    <w:rsid w:val="00B337E5"/>
    <w:rsid w:val="00B33D47"/>
    <w:rsid w:val="00B54DEC"/>
    <w:rsid w:val="00B61915"/>
    <w:rsid w:val="00B62608"/>
    <w:rsid w:val="00B72FD7"/>
    <w:rsid w:val="00B7664A"/>
    <w:rsid w:val="00B870DA"/>
    <w:rsid w:val="00B93CA7"/>
    <w:rsid w:val="00B960C8"/>
    <w:rsid w:val="00BA5D96"/>
    <w:rsid w:val="00BB174A"/>
    <w:rsid w:val="00BB7764"/>
    <w:rsid w:val="00BC09D6"/>
    <w:rsid w:val="00BD163C"/>
    <w:rsid w:val="00BD2DF5"/>
    <w:rsid w:val="00BD6839"/>
    <w:rsid w:val="00BE1F64"/>
    <w:rsid w:val="00BE7617"/>
    <w:rsid w:val="00BE7C33"/>
    <w:rsid w:val="00BF06B7"/>
    <w:rsid w:val="00BF0C8C"/>
    <w:rsid w:val="00BF7B1A"/>
    <w:rsid w:val="00C057F1"/>
    <w:rsid w:val="00C10AB3"/>
    <w:rsid w:val="00C11C9E"/>
    <w:rsid w:val="00C14540"/>
    <w:rsid w:val="00C14731"/>
    <w:rsid w:val="00C1490A"/>
    <w:rsid w:val="00C227D2"/>
    <w:rsid w:val="00C263D5"/>
    <w:rsid w:val="00C27B25"/>
    <w:rsid w:val="00C36B0F"/>
    <w:rsid w:val="00C36EBF"/>
    <w:rsid w:val="00C457F8"/>
    <w:rsid w:val="00C52C33"/>
    <w:rsid w:val="00C53A30"/>
    <w:rsid w:val="00C66394"/>
    <w:rsid w:val="00C770E3"/>
    <w:rsid w:val="00C83D57"/>
    <w:rsid w:val="00CA0E90"/>
    <w:rsid w:val="00CA76D4"/>
    <w:rsid w:val="00CB07BE"/>
    <w:rsid w:val="00CC1B20"/>
    <w:rsid w:val="00CD1E6D"/>
    <w:rsid w:val="00CD2A4A"/>
    <w:rsid w:val="00CD333B"/>
    <w:rsid w:val="00CD683A"/>
    <w:rsid w:val="00CF5313"/>
    <w:rsid w:val="00D07876"/>
    <w:rsid w:val="00D078B6"/>
    <w:rsid w:val="00D111B7"/>
    <w:rsid w:val="00D26B9A"/>
    <w:rsid w:val="00D40A5B"/>
    <w:rsid w:val="00D41B89"/>
    <w:rsid w:val="00D41DC4"/>
    <w:rsid w:val="00D432A0"/>
    <w:rsid w:val="00D43A34"/>
    <w:rsid w:val="00D43C79"/>
    <w:rsid w:val="00D46923"/>
    <w:rsid w:val="00D51CE6"/>
    <w:rsid w:val="00D54050"/>
    <w:rsid w:val="00D6143E"/>
    <w:rsid w:val="00D66639"/>
    <w:rsid w:val="00D73E59"/>
    <w:rsid w:val="00D833B4"/>
    <w:rsid w:val="00D8677E"/>
    <w:rsid w:val="00D86909"/>
    <w:rsid w:val="00DA366B"/>
    <w:rsid w:val="00DA5D61"/>
    <w:rsid w:val="00DB7C36"/>
    <w:rsid w:val="00DC3D1F"/>
    <w:rsid w:val="00DD09EE"/>
    <w:rsid w:val="00DD3DEE"/>
    <w:rsid w:val="00DD62DC"/>
    <w:rsid w:val="00DE3148"/>
    <w:rsid w:val="00DE47F7"/>
    <w:rsid w:val="00DE56ED"/>
    <w:rsid w:val="00DE7147"/>
    <w:rsid w:val="00DF0350"/>
    <w:rsid w:val="00E04CD0"/>
    <w:rsid w:val="00E11341"/>
    <w:rsid w:val="00E144CE"/>
    <w:rsid w:val="00E341CA"/>
    <w:rsid w:val="00E42F7C"/>
    <w:rsid w:val="00E508C9"/>
    <w:rsid w:val="00E516EE"/>
    <w:rsid w:val="00E55773"/>
    <w:rsid w:val="00E55C78"/>
    <w:rsid w:val="00E55DA2"/>
    <w:rsid w:val="00E561E4"/>
    <w:rsid w:val="00E60246"/>
    <w:rsid w:val="00E62E84"/>
    <w:rsid w:val="00E6334A"/>
    <w:rsid w:val="00E65ADA"/>
    <w:rsid w:val="00E7167B"/>
    <w:rsid w:val="00E72BC1"/>
    <w:rsid w:val="00E73030"/>
    <w:rsid w:val="00E746C4"/>
    <w:rsid w:val="00E757F4"/>
    <w:rsid w:val="00E75AF5"/>
    <w:rsid w:val="00E77D1A"/>
    <w:rsid w:val="00E80149"/>
    <w:rsid w:val="00E83BD8"/>
    <w:rsid w:val="00E87870"/>
    <w:rsid w:val="00E94D8A"/>
    <w:rsid w:val="00EA1843"/>
    <w:rsid w:val="00EA45AC"/>
    <w:rsid w:val="00EA68CC"/>
    <w:rsid w:val="00EA7A93"/>
    <w:rsid w:val="00EB0D03"/>
    <w:rsid w:val="00EC0F51"/>
    <w:rsid w:val="00EC7DED"/>
    <w:rsid w:val="00ED0A4A"/>
    <w:rsid w:val="00ED1DDE"/>
    <w:rsid w:val="00EE2B5A"/>
    <w:rsid w:val="00EE648F"/>
    <w:rsid w:val="00EE7942"/>
    <w:rsid w:val="00EF4FAC"/>
    <w:rsid w:val="00F00481"/>
    <w:rsid w:val="00F05456"/>
    <w:rsid w:val="00F11675"/>
    <w:rsid w:val="00F15482"/>
    <w:rsid w:val="00F20274"/>
    <w:rsid w:val="00F22F95"/>
    <w:rsid w:val="00F314CB"/>
    <w:rsid w:val="00F32DB5"/>
    <w:rsid w:val="00F35703"/>
    <w:rsid w:val="00F36C13"/>
    <w:rsid w:val="00F40E35"/>
    <w:rsid w:val="00F474BB"/>
    <w:rsid w:val="00F55731"/>
    <w:rsid w:val="00F639CF"/>
    <w:rsid w:val="00F83C98"/>
    <w:rsid w:val="00F95961"/>
    <w:rsid w:val="00F95DC1"/>
    <w:rsid w:val="00F9682A"/>
    <w:rsid w:val="00FA0871"/>
    <w:rsid w:val="00FA0F95"/>
    <w:rsid w:val="00FA4749"/>
    <w:rsid w:val="00FA49BF"/>
    <w:rsid w:val="00FB27D0"/>
    <w:rsid w:val="00FB4052"/>
    <w:rsid w:val="00FB690E"/>
    <w:rsid w:val="00FD5737"/>
    <w:rsid w:val="00FD758A"/>
    <w:rsid w:val="00FE1765"/>
    <w:rsid w:val="00FE5CD9"/>
    <w:rsid w:val="00FE657F"/>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D852B39"/>
  <w15:chartTrackingRefBased/>
  <w15:docId w15:val="{076FE858-900F-4090-803F-C3928EAB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FE6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7018.pdf" TargetMode="External"/><Relationship Id="rId21" Type="http://schemas.openxmlformats.org/officeDocument/2006/relationships/hyperlink" Target="http://www.nevo.co.il/Law_word/law06/tak-6942.pdf" TargetMode="External"/><Relationship Id="rId34" Type="http://schemas.openxmlformats.org/officeDocument/2006/relationships/hyperlink" Target="http://www.nevo.co.il/Law_word/law06/tak-6942.pdf" TargetMode="External"/><Relationship Id="rId42" Type="http://schemas.openxmlformats.org/officeDocument/2006/relationships/hyperlink" Target="http://www.nevo.co.il/Law_word/law06/tak-7018.pdf" TargetMode="External"/><Relationship Id="rId47" Type="http://schemas.openxmlformats.org/officeDocument/2006/relationships/hyperlink" Target="http://www.nevo.co.il/Law_word/law06/tak-7018.pdf" TargetMode="External"/><Relationship Id="rId50" Type="http://schemas.openxmlformats.org/officeDocument/2006/relationships/hyperlink" Target="http://www.nevo.co.il/Law_word/law06/tak-7018.pdf" TargetMode="External"/><Relationship Id="rId55" Type="http://schemas.openxmlformats.org/officeDocument/2006/relationships/hyperlink" Target="http://www.nevo.co.il/Law_word/law06/tak-7018.pdf" TargetMode="External"/><Relationship Id="rId63" Type="http://schemas.openxmlformats.org/officeDocument/2006/relationships/footer" Target="footer2.xml"/><Relationship Id="rId7" Type="http://schemas.openxmlformats.org/officeDocument/2006/relationships/hyperlink" Target="http://www.nevo.co.il/Law_word/law06/tak-7356.pdf" TargetMode="External"/><Relationship Id="rId2" Type="http://schemas.openxmlformats.org/officeDocument/2006/relationships/styles" Target="styles.xml"/><Relationship Id="rId16" Type="http://schemas.openxmlformats.org/officeDocument/2006/relationships/hyperlink" Target="http://www.nevo.co.il/Law_word/law06/tak-7018.pdf" TargetMode="External"/><Relationship Id="rId29" Type="http://schemas.openxmlformats.org/officeDocument/2006/relationships/hyperlink" Target="http://www.nevo.co.il/Law_word/law06/tak-6944.pdf" TargetMode="External"/><Relationship Id="rId11" Type="http://schemas.openxmlformats.org/officeDocument/2006/relationships/hyperlink" Target="http://www.nevo.co.il/Law_word/law06/tak-6942.pdf" TargetMode="External"/><Relationship Id="rId24" Type="http://schemas.openxmlformats.org/officeDocument/2006/relationships/hyperlink" Target="http://www.nevo.co.il/Law_word/law06/tak-6942.pdf" TargetMode="External"/><Relationship Id="rId32" Type="http://schemas.openxmlformats.org/officeDocument/2006/relationships/hyperlink" Target="https://www.nevo.co.il/Law_word/law06/tak-9994.pdf" TargetMode="External"/><Relationship Id="rId37" Type="http://schemas.openxmlformats.org/officeDocument/2006/relationships/hyperlink" Target="http://www.nevo.co.il/Law_word/law06/tak-8232.pdf" TargetMode="External"/><Relationship Id="rId40" Type="http://schemas.openxmlformats.org/officeDocument/2006/relationships/hyperlink" Target="http://www.nevo.co.il/Law_word/law06/tak-6942.pdf" TargetMode="External"/><Relationship Id="rId45" Type="http://schemas.openxmlformats.org/officeDocument/2006/relationships/hyperlink" Target="http://www.nevo.co.il/Law_word/law06/tak-7356.pdf" TargetMode="External"/><Relationship Id="rId53" Type="http://schemas.openxmlformats.org/officeDocument/2006/relationships/hyperlink" Target="http://www.nevo.co.il/Law_word/law06/tak-6942.pdf" TargetMode="External"/><Relationship Id="rId58" Type="http://schemas.openxmlformats.org/officeDocument/2006/relationships/hyperlink" Target="http://www.nevo.co.il/Law_word/law06/tak-6942.pdf"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www.nevo.co.il/Law_word/law06/tak-9994.pdf" TargetMode="External"/><Relationship Id="rId14" Type="http://schemas.openxmlformats.org/officeDocument/2006/relationships/hyperlink" Target="https://www.nevo.co.il/Law_word/law06/tak-9994.pdf" TargetMode="External"/><Relationship Id="rId22" Type="http://schemas.openxmlformats.org/officeDocument/2006/relationships/hyperlink" Target="http://www.nevo.co.il/Law_word/law06/tak-7788.pdf" TargetMode="External"/><Relationship Id="rId27" Type="http://schemas.openxmlformats.org/officeDocument/2006/relationships/hyperlink" Target="http://www.nevo.co.il/Law_word/law06/tak-7356.pdf" TargetMode="External"/><Relationship Id="rId30" Type="http://schemas.openxmlformats.org/officeDocument/2006/relationships/hyperlink" Target="http://www.nevo.co.il/Law_word/law06/tak-6942.pdf" TargetMode="External"/><Relationship Id="rId35" Type="http://schemas.openxmlformats.org/officeDocument/2006/relationships/hyperlink" Target="http://www.nevo.co.il/Law_word/law06/tak-7356.pdf" TargetMode="External"/><Relationship Id="rId43" Type="http://schemas.openxmlformats.org/officeDocument/2006/relationships/hyperlink" Target="http://www.nevo.co.il/Law_word/law06/tak-7356.pdf" TargetMode="External"/><Relationship Id="rId48" Type="http://schemas.openxmlformats.org/officeDocument/2006/relationships/hyperlink" Target="http://www.nevo.co.il/Law_word/law06/tak-7356.pdf" TargetMode="External"/><Relationship Id="rId56" Type="http://schemas.openxmlformats.org/officeDocument/2006/relationships/hyperlink" Target="http://www.nevo.co.il/Law_word/law06/tak-6942.pdf" TargetMode="External"/><Relationship Id="rId64" Type="http://schemas.openxmlformats.org/officeDocument/2006/relationships/fontTable" Target="fontTable.xml"/><Relationship Id="rId8" Type="http://schemas.openxmlformats.org/officeDocument/2006/relationships/hyperlink" Target="http://www.nevo.co.il/Law_word/law06/tak-7356.pdf" TargetMode="External"/><Relationship Id="rId51" Type="http://schemas.openxmlformats.org/officeDocument/2006/relationships/hyperlink" Target="http://www.nevo.co.il/Law_word/law06/tak-6942.pdf" TargetMode="External"/><Relationship Id="rId3" Type="http://schemas.openxmlformats.org/officeDocument/2006/relationships/settings" Target="settings.xml"/><Relationship Id="rId12" Type="http://schemas.openxmlformats.org/officeDocument/2006/relationships/hyperlink" Target="http://www.nevo.co.il/Law_word/law06/tak-7788.pdf" TargetMode="External"/><Relationship Id="rId17" Type="http://schemas.openxmlformats.org/officeDocument/2006/relationships/hyperlink" Target="http://www.nevo.co.il/Law_word/law06/tak-8232.pdf" TargetMode="External"/><Relationship Id="rId25" Type="http://schemas.openxmlformats.org/officeDocument/2006/relationships/hyperlink" Target="http://www.nevo.co.il/Law_word/law06/tak-6942.pdf" TargetMode="External"/><Relationship Id="rId33" Type="http://schemas.openxmlformats.org/officeDocument/2006/relationships/hyperlink" Target="http://www.nevo.co.il/Law_word/law06/tak-7788.pdf" TargetMode="External"/><Relationship Id="rId38" Type="http://schemas.openxmlformats.org/officeDocument/2006/relationships/hyperlink" Target="https://www.nevo.co.il/Law_word/law06/tak-9994.pdf" TargetMode="External"/><Relationship Id="rId46" Type="http://schemas.openxmlformats.org/officeDocument/2006/relationships/hyperlink" Target="http://www.nevo.co.il/Law_word/law06/tak-6942.pdf"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_word/law06/tak-7018.pdf" TargetMode="External"/><Relationship Id="rId41" Type="http://schemas.openxmlformats.org/officeDocument/2006/relationships/hyperlink" Target="http://www.nevo.co.il/Law_word/law06/tak-6942.pdf" TargetMode="External"/><Relationship Id="rId54" Type="http://schemas.openxmlformats.org/officeDocument/2006/relationships/hyperlink" Target="http://www.nevo.co.il/Law_word/law06/tak-6942.pdf"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356.pdf" TargetMode="External"/><Relationship Id="rId23" Type="http://schemas.openxmlformats.org/officeDocument/2006/relationships/hyperlink" Target="https://www.nevo.co.il/Law_word/law06/tak-9994.pdf" TargetMode="External"/><Relationship Id="rId28" Type="http://schemas.openxmlformats.org/officeDocument/2006/relationships/hyperlink" Target="http://www.nevo.co.il/Law_word/law06/tak-6942.pdf" TargetMode="External"/><Relationship Id="rId36" Type="http://schemas.openxmlformats.org/officeDocument/2006/relationships/hyperlink" Target="https://www.nevo.co.il/Law_word/law06/tak-9994.pdf" TargetMode="External"/><Relationship Id="rId49" Type="http://schemas.openxmlformats.org/officeDocument/2006/relationships/hyperlink" Target="https://www.nevo.co.il/Law_word/law06/tak-9994.pdf" TargetMode="External"/><Relationship Id="rId57" Type="http://schemas.openxmlformats.org/officeDocument/2006/relationships/hyperlink" Target="http://www.nevo.co.il/Law_word/law06/tak-6942.pdf" TargetMode="External"/><Relationship Id="rId10" Type="http://schemas.openxmlformats.org/officeDocument/2006/relationships/hyperlink" Target="https://www.nevo.co.il/Law_word/law06/tak-9994.pdf" TargetMode="External"/><Relationship Id="rId31" Type="http://schemas.openxmlformats.org/officeDocument/2006/relationships/hyperlink" Target="http://www.nevo.co.il/Law_word/law06/tak-7788.pdf" TargetMode="External"/><Relationship Id="rId44" Type="http://schemas.openxmlformats.org/officeDocument/2006/relationships/hyperlink" Target="http://www.nevo.co.il/Law_word/law06/tak-8232.pdf" TargetMode="External"/><Relationship Id="rId52" Type="http://schemas.openxmlformats.org/officeDocument/2006/relationships/hyperlink" Target="http://www.nevo.co.il/Law_word/law06/tak-6942.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6942.pdf" TargetMode="External"/><Relationship Id="rId13" Type="http://schemas.openxmlformats.org/officeDocument/2006/relationships/hyperlink" Target="http://www.nevo.co.il/Law_word/law06/tak-8232.pdf" TargetMode="External"/><Relationship Id="rId18" Type="http://schemas.openxmlformats.org/officeDocument/2006/relationships/hyperlink" Target="http://www.nevo.co.il/Law_word/law06/tak-6942.pdf" TargetMode="External"/><Relationship Id="rId39" Type="http://schemas.openxmlformats.org/officeDocument/2006/relationships/hyperlink" Target="http://www.nevo.co.il/Law_word/law06/tak-694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994.pdf" TargetMode="External"/><Relationship Id="rId3" Type="http://schemas.openxmlformats.org/officeDocument/2006/relationships/hyperlink" Target="http://www.nevo.co.il/Law_word/law06/TAK-6944.pdf" TargetMode="External"/><Relationship Id="rId7" Type="http://schemas.openxmlformats.org/officeDocument/2006/relationships/hyperlink" Target="http://www.nevo.co.il/Law_word/law06/tak-8232.pdf" TargetMode="External"/><Relationship Id="rId2" Type="http://schemas.openxmlformats.org/officeDocument/2006/relationships/hyperlink" Target="http://www.nevo.co.il/Law_word/law06/TAK-6942.pdf" TargetMode="External"/><Relationship Id="rId1" Type="http://schemas.openxmlformats.org/officeDocument/2006/relationships/hyperlink" Target="http://www.nevo.co.il/law_word/law06/tak-6891.pdf" TargetMode="External"/><Relationship Id="rId6" Type="http://schemas.openxmlformats.org/officeDocument/2006/relationships/hyperlink" Target="http://www.nevo.co.il/Law_word/law06/tak-7788.pdf" TargetMode="External"/><Relationship Id="rId5" Type="http://schemas.openxmlformats.org/officeDocument/2006/relationships/hyperlink" Target="http://www.nevo.co.il/law_word/law06/tak-7356.pdf" TargetMode="External"/><Relationship Id="rId4" Type="http://schemas.openxmlformats.org/officeDocument/2006/relationships/hyperlink" Target="http://www.nevo.co.il/Law_word/law06/TAK-70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13153</Words>
  <Characters>74978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87956</CharactersWithSpaces>
  <SharedDoc>false</SharedDoc>
  <HLinks>
    <vt:vector size="780" baseType="variant">
      <vt:variant>
        <vt:i4>393283</vt:i4>
      </vt:variant>
      <vt:variant>
        <vt:i4>570</vt:i4>
      </vt:variant>
      <vt:variant>
        <vt:i4>0</vt:i4>
      </vt:variant>
      <vt:variant>
        <vt:i4>5</vt:i4>
      </vt:variant>
      <vt:variant>
        <vt:lpwstr>http://www.nevo.co.il/advertisements/nevo-100.doc</vt:lpwstr>
      </vt:variant>
      <vt:variant>
        <vt:lpwstr/>
      </vt:variant>
      <vt:variant>
        <vt:i4>8060931</vt:i4>
      </vt:variant>
      <vt:variant>
        <vt:i4>567</vt:i4>
      </vt:variant>
      <vt:variant>
        <vt:i4>0</vt:i4>
      </vt:variant>
      <vt:variant>
        <vt:i4>5</vt:i4>
      </vt:variant>
      <vt:variant>
        <vt:lpwstr>http://www.nevo.co.il/Law_word/law06/tak-6942.pdf</vt:lpwstr>
      </vt:variant>
      <vt:variant>
        <vt:lpwstr/>
      </vt:variant>
      <vt:variant>
        <vt:i4>8060931</vt:i4>
      </vt:variant>
      <vt:variant>
        <vt:i4>564</vt:i4>
      </vt:variant>
      <vt:variant>
        <vt:i4>0</vt:i4>
      </vt:variant>
      <vt:variant>
        <vt:i4>5</vt:i4>
      </vt:variant>
      <vt:variant>
        <vt:lpwstr>http://www.nevo.co.il/Law_word/law06/tak-6942.pdf</vt:lpwstr>
      </vt:variant>
      <vt:variant>
        <vt:lpwstr/>
      </vt:variant>
      <vt:variant>
        <vt:i4>8060931</vt:i4>
      </vt:variant>
      <vt:variant>
        <vt:i4>561</vt:i4>
      </vt:variant>
      <vt:variant>
        <vt:i4>0</vt:i4>
      </vt:variant>
      <vt:variant>
        <vt:i4>5</vt:i4>
      </vt:variant>
      <vt:variant>
        <vt:lpwstr>http://www.nevo.co.il/Law_word/law06/tak-6942.pdf</vt:lpwstr>
      </vt:variant>
      <vt:variant>
        <vt:lpwstr/>
      </vt:variant>
      <vt:variant>
        <vt:i4>8323072</vt:i4>
      </vt:variant>
      <vt:variant>
        <vt:i4>558</vt:i4>
      </vt:variant>
      <vt:variant>
        <vt:i4>0</vt:i4>
      </vt:variant>
      <vt:variant>
        <vt:i4>5</vt:i4>
      </vt:variant>
      <vt:variant>
        <vt:lpwstr>http://www.nevo.co.il/Law_word/law06/tak-7018.pdf</vt:lpwstr>
      </vt:variant>
      <vt:variant>
        <vt:lpwstr/>
      </vt:variant>
      <vt:variant>
        <vt:i4>8060931</vt:i4>
      </vt:variant>
      <vt:variant>
        <vt:i4>555</vt:i4>
      </vt:variant>
      <vt:variant>
        <vt:i4>0</vt:i4>
      </vt:variant>
      <vt:variant>
        <vt:i4>5</vt:i4>
      </vt:variant>
      <vt:variant>
        <vt:lpwstr>http://www.nevo.co.il/Law_word/law06/tak-6942.pdf</vt:lpwstr>
      </vt:variant>
      <vt:variant>
        <vt:lpwstr/>
      </vt:variant>
      <vt:variant>
        <vt:i4>8060931</vt:i4>
      </vt:variant>
      <vt:variant>
        <vt:i4>552</vt:i4>
      </vt:variant>
      <vt:variant>
        <vt:i4>0</vt:i4>
      </vt:variant>
      <vt:variant>
        <vt:i4>5</vt:i4>
      </vt:variant>
      <vt:variant>
        <vt:lpwstr>http://www.nevo.co.il/Law_word/law06/tak-6942.pdf</vt:lpwstr>
      </vt:variant>
      <vt:variant>
        <vt:lpwstr/>
      </vt:variant>
      <vt:variant>
        <vt:i4>8060931</vt:i4>
      </vt:variant>
      <vt:variant>
        <vt:i4>549</vt:i4>
      </vt:variant>
      <vt:variant>
        <vt:i4>0</vt:i4>
      </vt:variant>
      <vt:variant>
        <vt:i4>5</vt:i4>
      </vt:variant>
      <vt:variant>
        <vt:lpwstr>http://www.nevo.co.il/Law_word/law06/tak-6942.pdf</vt:lpwstr>
      </vt:variant>
      <vt:variant>
        <vt:lpwstr/>
      </vt:variant>
      <vt:variant>
        <vt:i4>8060931</vt:i4>
      </vt:variant>
      <vt:variant>
        <vt:i4>546</vt:i4>
      </vt:variant>
      <vt:variant>
        <vt:i4>0</vt:i4>
      </vt:variant>
      <vt:variant>
        <vt:i4>5</vt:i4>
      </vt:variant>
      <vt:variant>
        <vt:lpwstr>http://www.nevo.co.il/Law_word/law06/tak-6942.pdf</vt:lpwstr>
      </vt:variant>
      <vt:variant>
        <vt:lpwstr/>
      </vt:variant>
      <vt:variant>
        <vt:i4>8323072</vt:i4>
      </vt:variant>
      <vt:variant>
        <vt:i4>543</vt:i4>
      </vt:variant>
      <vt:variant>
        <vt:i4>0</vt:i4>
      </vt:variant>
      <vt:variant>
        <vt:i4>5</vt:i4>
      </vt:variant>
      <vt:variant>
        <vt:lpwstr>http://www.nevo.co.il/Law_word/law06/tak-7018.pdf</vt:lpwstr>
      </vt:variant>
      <vt:variant>
        <vt:lpwstr/>
      </vt:variant>
      <vt:variant>
        <vt:i4>8060946</vt:i4>
      </vt:variant>
      <vt:variant>
        <vt:i4>540</vt:i4>
      </vt:variant>
      <vt:variant>
        <vt:i4>0</vt:i4>
      </vt:variant>
      <vt:variant>
        <vt:i4>5</vt:i4>
      </vt:variant>
      <vt:variant>
        <vt:lpwstr>https://www.nevo.co.il/Law_word/law06/tak-9994.pdf</vt:lpwstr>
      </vt:variant>
      <vt:variant>
        <vt:lpwstr/>
      </vt:variant>
      <vt:variant>
        <vt:i4>8060941</vt:i4>
      </vt:variant>
      <vt:variant>
        <vt:i4>537</vt:i4>
      </vt:variant>
      <vt:variant>
        <vt:i4>0</vt:i4>
      </vt:variant>
      <vt:variant>
        <vt:i4>5</vt:i4>
      </vt:variant>
      <vt:variant>
        <vt:lpwstr>http://www.nevo.co.il/Law_word/law06/tak-7356.pdf</vt:lpwstr>
      </vt:variant>
      <vt:variant>
        <vt:lpwstr/>
      </vt:variant>
      <vt:variant>
        <vt:i4>8323072</vt:i4>
      </vt:variant>
      <vt:variant>
        <vt:i4>534</vt:i4>
      </vt:variant>
      <vt:variant>
        <vt:i4>0</vt:i4>
      </vt:variant>
      <vt:variant>
        <vt:i4>5</vt:i4>
      </vt:variant>
      <vt:variant>
        <vt:lpwstr>http://www.nevo.co.il/Law_word/law06/tak-7018.pdf</vt:lpwstr>
      </vt:variant>
      <vt:variant>
        <vt:lpwstr/>
      </vt:variant>
      <vt:variant>
        <vt:i4>8060931</vt:i4>
      </vt:variant>
      <vt:variant>
        <vt:i4>531</vt:i4>
      </vt:variant>
      <vt:variant>
        <vt:i4>0</vt:i4>
      </vt:variant>
      <vt:variant>
        <vt:i4>5</vt:i4>
      </vt:variant>
      <vt:variant>
        <vt:lpwstr>http://www.nevo.co.il/Law_word/law06/tak-6942.pdf</vt:lpwstr>
      </vt:variant>
      <vt:variant>
        <vt:lpwstr/>
      </vt:variant>
      <vt:variant>
        <vt:i4>8060941</vt:i4>
      </vt:variant>
      <vt:variant>
        <vt:i4>528</vt:i4>
      </vt:variant>
      <vt:variant>
        <vt:i4>0</vt:i4>
      </vt:variant>
      <vt:variant>
        <vt:i4>5</vt:i4>
      </vt:variant>
      <vt:variant>
        <vt:lpwstr>http://www.nevo.co.il/Law_word/law06/tak-7356.pdf</vt:lpwstr>
      </vt:variant>
      <vt:variant>
        <vt:lpwstr/>
      </vt:variant>
      <vt:variant>
        <vt:i4>7471112</vt:i4>
      </vt:variant>
      <vt:variant>
        <vt:i4>525</vt:i4>
      </vt:variant>
      <vt:variant>
        <vt:i4>0</vt:i4>
      </vt:variant>
      <vt:variant>
        <vt:i4>5</vt:i4>
      </vt:variant>
      <vt:variant>
        <vt:lpwstr>http://www.nevo.co.il/Law_word/law06/tak-8232.pdf</vt:lpwstr>
      </vt:variant>
      <vt:variant>
        <vt:lpwstr/>
      </vt:variant>
      <vt:variant>
        <vt:i4>8060941</vt:i4>
      </vt:variant>
      <vt:variant>
        <vt:i4>522</vt:i4>
      </vt:variant>
      <vt:variant>
        <vt:i4>0</vt:i4>
      </vt:variant>
      <vt:variant>
        <vt:i4>5</vt:i4>
      </vt:variant>
      <vt:variant>
        <vt:lpwstr>http://www.nevo.co.il/Law_word/law06/tak-7356.pdf</vt:lpwstr>
      </vt:variant>
      <vt:variant>
        <vt:lpwstr/>
      </vt:variant>
      <vt:variant>
        <vt:i4>8323072</vt:i4>
      </vt:variant>
      <vt:variant>
        <vt:i4>519</vt:i4>
      </vt:variant>
      <vt:variant>
        <vt:i4>0</vt:i4>
      </vt:variant>
      <vt:variant>
        <vt:i4>5</vt:i4>
      </vt:variant>
      <vt:variant>
        <vt:lpwstr>http://www.nevo.co.il/Law_word/law06/tak-7018.pdf</vt:lpwstr>
      </vt:variant>
      <vt:variant>
        <vt:lpwstr/>
      </vt:variant>
      <vt:variant>
        <vt:i4>8060931</vt:i4>
      </vt:variant>
      <vt:variant>
        <vt:i4>516</vt:i4>
      </vt:variant>
      <vt:variant>
        <vt:i4>0</vt:i4>
      </vt:variant>
      <vt:variant>
        <vt:i4>5</vt:i4>
      </vt:variant>
      <vt:variant>
        <vt:lpwstr>http://www.nevo.co.il/Law_word/law06/tak-6942.pdf</vt:lpwstr>
      </vt:variant>
      <vt:variant>
        <vt:lpwstr/>
      </vt:variant>
      <vt:variant>
        <vt:i4>8060931</vt:i4>
      </vt:variant>
      <vt:variant>
        <vt:i4>513</vt:i4>
      </vt:variant>
      <vt:variant>
        <vt:i4>0</vt:i4>
      </vt:variant>
      <vt:variant>
        <vt:i4>5</vt:i4>
      </vt:variant>
      <vt:variant>
        <vt:lpwstr>http://www.nevo.co.il/Law_word/law06/tak-6942.pdf</vt:lpwstr>
      </vt:variant>
      <vt:variant>
        <vt:lpwstr/>
      </vt:variant>
      <vt:variant>
        <vt:i4>8060931</vt:i4>
      </vt:variant>
      <vt:variant>
        <vt:i4>510</vt:i4>
      </vt:variant>
      <vt:variant>
        <vt:i4>0</vt:i4>
      </vt:variant>
      <vt:variant>
        <vt:i4>5</vt:i4>
      </vt:variant>
      <vt:variant>
        <vt:lpwstr>http://www.nevo.co.il/Law_word/law06/tak-6942.pdf</vt:lpwstr>
      </vt:variant>
      <vt:variant>
        <vt:lpwstr/>
      </vt:variant>
      <vt:variant>
        <vt:i4>8060946</vt:i4>
      </vt:variant>
      <vt:variant>
        <vt:i4>507</vt:i4>
      </vt:variant>
      <vt:variant>
        <vt:i4>0</vt:i4>
      </vt:variant>
      <vt:variant>
        <vt:i4>5</vt:i4>
      </vt:variant>
      <vt:variant>
        <vt:lpwstr>https://www.nevo.co.il/Law_word/law06/tak-9994.pdf</vt:lpwstr>
      </vt:variant>
      <vt:variant>
        <vt:lpwstr/>
      </vt:variant>
      <vt:variant>
        <vt:i4>7471112</vt:i4>
      </vt:variant>
      <vt:variant>
        <vt:i4>504</vt:i4>
      </vt:variant>
      <vt:variant>
        <vt:i4>0</vt:i4>
      </vt:variant>
      <vt:variant>
        <vt:i4>5</vt:i4>
      </vt:variant>
      <vt:variant>
        <vt:lpwstr>http://www.nevo.co.il/Law_word/law06/tak-8232.pdf</vt:lpwstr>
      </vt:variant>
      <vt:variant>
        <vt:lpwstr/>
      </vt:variant>
      <vt:variant>
        <vt:i4>8060946</vt:i4>
      </vt:variant>
      <vt:variant>
        <vt:i4>501</vt:i4>
      </vt:variant>
      <vt:variant>
        <vt:i4>0</vt:i4>
      </vt:variant>
      <vt:variant>
        <vt:i4>5</vt:i4>
      </vt:variant>
      <vt:variant>
        <vt:lpwstr>https://www.nevo.co.il/Law_word/law06/tak-9994.pdf</vt:lpwstr>
      </vt:variant>
      <vt:variant>
        <vt:lpwstr/>
      </vt:variant>
      <vt:variant>
        <vt:i4>8060941</vt:i4>
      </vt:variant>
      <vt:variant>
        <vt:i4>498</vt:i4>
      </vt:variant>
      <vt:variant>
        <vt:i4>0</vt:i4>
      </vt:variant>
      <vt:variant>
        <vt:i4>5</vt:i4>
      </vt:variant>
      <vt:variant>
        <vt:lpwstr>http://www.nevo.co.il/Law_word/law06/tak-7356.pdf</vt:lpwstr>
      </vt:variant>
      <vt:variant>
        <vt:lpwstr/>
      </vt:variant>
      <vt:variant>
        <vt:i4>8060931</vt:i4>
      </vt:variant>
      <vt:variant>
        <vt:i4>495</vt:i4>
      </vt:variant>
      <vt:variant>
        <vt:i4>0</vt:i4>
      </vt:variant>
      <vt:variant>
        <vt:i4>5</vt:i4>
      </vt:variant>
      <vt:variant>
        <vt:lpwstr>http://www.nevo.co.il/Law_word/law06/tak-6942.pdf</vt:lpwstr>
      </vt:variant>
      <vt:variant>
        <vt:lpwstr/>
      </vt:variant>
      <vt:variant>
        <vt:i4>7733255</vt:i4>
      </vt:variant>
      <vt:variant>
        <vt:i4>492</vt:i4>
      </vt:variant>
      <vt:variant>
        <vt:i4>0</vt:i4>
      </vt:variant>
      <vt:variant>
        <vt:i4>5</vt:i4>
      </vt:variant>
      <vt:variant>
        <vt:lpwstr>http://www.nevo.co.il/Law_word/law06/tak-7788.pdf</vt:lpwstr>
      </vt:variant>
      <vt:variant>
        <vt:lpwstr/>
      </vt:variant>
      <vt:variant>
        <vt:i4>8060946</vt:i4>
      </vt:variant>
      <vt:variant>
        <vt:i4>489</vt:i4>
      </vt:variant>
      <vt:variant>
        <vt:i4>0</vt:i4>
      </vt:variant>
      <vt:variant>
        <vt:i4>5</vt:i4>
      </vt:variant>
      <vt:variant>
        <vt:lpwstr>https://www.nevo.co.il/Law_word/law06/tak-9994.pdf</vt:lpwstr>
      </vt:variant>
      <vt:variant>
        <vt:lpwstr/>
      </vt:variant>
      <vt:variant>
        <vt:i4>7733255</vt:i4>
      </vt:variant>
      <vt:variant>
        <vt:i4>486</vt:i4>
      </vt:variant>
      <vt:variant>
        <vt:i4>0</vt:i4>
      </vt:variant>
      <vt:variant>
        <vt:i4>5</vt:i4>
      </vt:variant>
      <vt:variant>
        <vt:lpwstr>http://www.nevo.co.il/Law_word/law06/tak-7788.pdf</vt:lpwstr>
      </vt:variant>
      <vt:variant>
        <vt:lpwstr/>
      </vt:variant>
      <vt:variant>
        <vt:i4>8060931</vt:i4>
      </vt:variant>
      <vt:variant>
        <vt:i4>483</vt:i4>
      </vt:variant>
      <vt:variant>
        <vt:i4>0</vt:i4>
      </vt:variant>
      <vt:variant>
        <vt:i4>5</vt:i4>
      </vt:variant>
      <vt:variant>
        <vt:lpwstr>http://www.nevo.co.il/Law_word/law06/tak-6942.pdf</vt:lpwstr>
      </vt:variant>
      <vt:variant>
        <vt:lpwstr/>
      </vt:variant>
      <vt:variant>
        <vt:i4>8060933</vt:i4>
      </vt:variant>
      <vt:variant>
        <vt:i4>480</vt:i4>
      </vt:variant>
      <vt:variant>
        <vt:i4>0</vt:i4>
      </vt:variant>
      <vt:variant>
        <vt:i4>5</vt:i4>
      </vt:variant>
      <vt:variant>
        <vt:lpwstr>http://www.nevo.co.il/Law_word/law06/tak-6944.pdf</vt:lpwstr>
      </vt:variant>
      <vt:variant>
        <vt:lpwstr/>
      </vt:variant>
      <vt:variant>
        <vt:i4>8060931</vt:i4>
      </vt:variant>
      <vt:variant>
        <vt:i4>477</vt:i4>
      </vt:variant>
      <vt:variant>
        <vt:i4>0</vt:i4>
      </vt:variant>
      <vt:variant>
        <vt:i4>5</vt:i4>
      </vt:variant>
      <vt:variant>
        <vt:lpwstr>http://www.nevo.co.il/Law_word/law06/tak-6942.pdf</vt:lpwstr>
      </vt:variant>
      <vt:variant>
        <vt:lpwstr/>
      </vt:variant>
      <vt:variant>
        <vt:i4>8060941</vt:i4>
      </vt:variant>
      <vt:variant>
        <vt:i4>474</vt:i4>
      </vt:variant>
      <vt:variant>
        <vt:i4>0</vt:i4>
      </vt:variant>
      <vt:variant>
        <vt:i4>5</vt:i4>
      </vt:variant>
      <vt:variant>
        <vt:lpwstr>http://www.nevo.co.il/Law_word/law06/tak-7356.pdf</vt:lpwstr>
      </vt:variant>
      <vt:variant>
        <vt:lpwstr/>
      </vt:variant>
      <vt:variant>
        <vt:i4>8323072</vt:i4>
      </vt:variant>
      <vt:variant>
        <vt:i4>471</vt:i4>
      </vt:variant>
      <vt:variant>
        <vt:i4>0</vt:i4>
      </vt:variant>
      <vt:variant>
        <vt:i4>5</vt:i4>
      </vt:variant>
      <vt:variant>
        <vt:lpwstr>http://www.nevo.co.il/Law_word/law06/tak-7018.pdf</vt:lpwstr>
      </vt:variant>
      <vt:variant>
        <vt:lpwstr/>
      </vt:variant>
      <vt:variant>
        <vt:i4>8060931</vt:i4>
      </vt:variant>
      <vt:variant>
        <vt:i4>468</vt:i4>
      </vt:variant>
      <vt:variant>
        <vt:i4>0</vt:i4>
      </vt:variant>
      <vt:variant>
        <vt:i4>5</vt:i4>
      </vt:variant>
      <vt:variant>
        <vt:lpwstr>http://www.nevo.co.il/Law_word/law06/tak-6942.pdf</vt:lpwstr>
      </vt:variant>
      <vt:variant>
        <vt:lpwstr/>
      </vt:variant>
      <vt:variant>
        <vt:i4>8060931</vt:i4>
      </vt:variant>
      <vt:variant>
        <vt:i4>465</vt:i4>
      </vt:variant>
      <vt:variant>
        <vt:i4>0</vt:i4>
      </vt:variant>
      <vt:variant>
        <vt:i4>5</vt:i4>
      </vt:variant>
      <vt:variant>
        <vt:lpwstr>http://www.nevo.co.il/Law_word/law06/tak-6942.pdf</vt:lpwstr>
      </vt:variant>
      <vt:variant>
        <vt:lpwstr/>
      </vt:variant>
      <vt:variant>
        <vt:i4>8060946</vt:i4>
      </vt:variant>
      <vt:variant>
        <vt:i4>462</vt:i4>
      </vt:variant>
      <vt:variant>
        <vt:i4>0</vt:i4>
      </vt:variant>
      <vt:variant>
        <vt:i4>5</vt:i4>
      </vt:variant>
      <vt:variant>
        <vt:lpwstr>https://www.nevo.co.il/Law_word/law06/tak-9994.pdf</vt:lpwstr>
      </vt:variant>
      <vt:variant>
        <vt:lpwstr/>
      </vt:variant>
      <vt:variant>
        <vt:i4>7733255</vt:i4>
      </vt:variant>
      <vt:variant>
        <vt:i4>459</vt:i4>
      </vt:variant>
      <vt:variant>
        <vt:i4>0</vt:i4>
      </vt:variant>
      <vt:variant>
        <vt:i4>5</vt:i4>
      </vt:variant>
      <vt:variant>
        <vt:lpwstr>http://www.nevo.co.il/Law_word/law06/tak-7788.pdf</vt:lpwstr>
      </vt:variant>
      <vt:variant>
        <vt:lpwstr/>
      </vt:variant>
      <vt:variant>
        <vt:i4>8060931</vt:i4>
      </vt:variant>
      <vt:variant>
        <vt:i4>456</vt:i4>
      </vt:variant>
      <vt:variant>
        <vt:i4>0</vt:i4>
      </vt:variant>
      <vt:variant>
        <vt:i4>5</vt:i4>
      </vt:variant>
      <vt:variant>
        <vt:lpwstr>http://www.nevo.co.il/Law_word/law06/tak-6942.pdf</vt:lpwstr>
      </vt:variant>
      <vt:variant>
        <vt:lpwstr/>
      </vt:variant>
      <vt:variant>
        <vt:i4>8323072</vt:i4>
      </vt:variant>
      <vt:variant>
        <vt:i4>453</vt:i4>
      </vt:variant>
      <vt:variant>
        <vt:i4>0</vt:i4>
      </vt:variant>
      <vt:variant>
        <vt:i4>5</vt:i4>
      </vt:variant>
      <vt:variant>
        <vt:lpwstr>http://www.nevo.co.il/Law_word/law06/tak-7018.pdf</vt:lpwstr>
      </vt:variant>
      <vt:variant>
        <vt:lpwstr/>
      </vt:variant>
      <vt:variant>
        <vt:i4>8060946</vt:i4>
      </vt:variant>
      <vt:variant>
        <vt:i4>450</vt:i4>
      </vt:variant>
      <vt:variant>
        <vt:i4>0</vt:i4>
      </vt:variant>
      <vt:variant>
        <vt:i4>5</vt:i4>
      </vt:variant>
      <vt:variant>
        <vt:lpwstr>https://www.nevo.co.il/Law_word/law06/tak-9994.pdf</vt:lpwstr>
      </vt:variant>
      <vt:variant>
        <vt:lpwstr/>
      </vt:variant>
      <vt:variant>
        <vt:i4>8060931</vt:i4>
      </vt:variant>
      <vt:variant>
        <vt:i4>447</vt:i4>
      </vt:variant>
      <vt:variant>
        <vt:i4>0</vt:i4>
      </vt:variant>
      <vt:variant>
        <vt:i4>5</vt:i4>
      </vt:variant>
      <vt:variant>
        <vt:lpwstr>http://www.nevo.co.il/Law_word/law06/tak-6942.pdf</vt:lpwstr>
      </vt:variant>
      <vt:variant>
        <vt:lpwstr/>
      </vt:variant>
      <vt:variant>
        <vt:i4>7471112</vt:i4>
      </vt:variant>
      <vt:variant>
        <vt:i4>444</vt:i4>
      </vt:variant>
      <vt:variant>
        <vt:i4>0</vt:i4>
      </vt:variant>
      <vt:variant>
        <vt:i4>5</vt:i4>
      </vt:variant>
      <vt:variant>
        <vt:lpwstr>http://www.nevo.co.il/Law_word/law06/tak-8232.pdf</vt:lpwstr>
      </vt:variant>
      <vt:variant>
        <vt:lpwstr/>
      </vt:variant>
      <vt:variant>
        <vt:i4>8323072</vt:i4>
      </vt:variant>
      <vt:variant>
        <vt:i4>441</vt:i4>
      </vt:variant>
      <vt:variant>
        <vt:i4>0</vt:i4>
      </vt:variant>
      <vt:variant>
        <vt:i4>5</vt:i4>
      </vt:variant>
      <vt:variant>
        <vt:lpwstr>http://www.nevo.co.il/Law_word/law06/tak-7018.pdf</vt:lpwstr>
      </vt:variant>
      <vt:variant>
        <vt:lpwstr/>
      </vt:variant>
      <vt:variant>
        <vt:i4>8060941</vt:i4>
      </vt:variant>
      <vt:variant>
        <vt:i4>438</vt:i4>
      </vt:variant>
      <vt:variant>
        <vt:i4>0</vt:i4>
      </vt:variant>
      <vt:variant>
        <vt:i4>5</vt:i4>
      </vt:variant>
      <vt:variant>
        <vt:lpwstr>http://www.nevo.co.il/Law_word/law06/tak-7356.pdf</vt:lpwstr>
      </vt:variant>
      <vt:variant>
        <vt:lpwstr/>
      </vt:variant>
      <vt:variant>
        <vt:i4>8060946</vt:i4>
      </vt:variant>
      <vt:variant>
        <vt:i4>435</vt:i4>
      </vt:variant>
      <vt:variant>
        <vt:i4>0</vt:i4>
      </vt:variant>
      <vt:variant>
        <vt:i4>5</vt:i4>
      </vt:variant>
      <vt:variant>
        <vt:lpwstr>https://www.nevo.co.il/Law_word/law06/tak-9994.pdf</vt:lpwstr>
      </vt:variant>
      <vt:variant>
        <vt:lpwstr/>
      </vt:variant>
      <vt:variant>
        <vt:i4>7471112</vt:i4>
      </vt:variant>
      <vt:variant>
        <vt:i4>432</vt:i4>
      </vt:variant>
      <vt:variant>
        <vt:i4>0</vt:i4>
      </vt:variant>
      <vt:variant>
        <vt:i4>5</vt:i4>
      </vt:variant>
      <vt:variant>
        <vt:lpwstr>http://www.nevo.co.il/Law_word/law06/tak-8232.pdf</vt:lpwstr>
      </vt:variant>
      <vt:variant>
        <vt:lpwstr/>
      </vt:variant>
      <vt:variant>
        <vt:i4>7733255</vt:i4>
      </vt:variant>
      <vt:variant>
        <vt:i4>429</vt:i4>
      </vt:variant>
      <vt:variant>
        <vt:i4>0</vt:i4>
      </vt:variant>
      <vt:variant>
        <vt:i4>5</vt:i4>
      </vt:variant>
      <vt:variant>
        <vt:lpwstr>http://www.nevo.co.il/Law_word/law06/tak-7788.pdf</vt:lpwstr>
      </vt:variant>
      <vt:variant>
        <vt:lpwstr/>
      </vt:variant>
      <vt:variant>
        <vt:i4>8060931</vt:i4>
      </vt:variant>
      <vt:variant>
        <vt:i4>426</vt:i4>
      </vt:variant>
      <vt:variant>
        <vt:i4>0</vt:i4>
      </vt:variant>
      <vt:variant>
        <vt:i4>5</vt:i4>
      </vt:variant>
      <vt:variant>
        <vt:lpwstr>http://www.nevo.co.il/Law_word/law06/tak-6942.pdf</vt:lpwstr>
      </vt:variant>
      <vt:variant>
        <vt:lpwstr/>
      </vt:variant>
      <vt:variant>
        <vt:i4>8060946</vt:i4>
      </vt:variant>
      <vt:variant>
        <vt:i4>423</vt:i4>
      </vt:variant>
      <vt:variant>
        <vt:i4>0</vt:i4>
      </vt:variant>
      <vt:variant>
        <vt:i4>5</vt:i4>
      </vt:variant>
      <vt:variant>
        <vt:lpwstr>https://www.nevo.co.il/Law_word/law06/tak-9994.pdf</vt:lpwstr>
      </vt:variant>
      <vt:variant>
        <vt:lpwstr/>
      </vt:variant>
      <vt:variant>
        <vt:i4>8060931</vt:i4>
      </vt:variant>
      <vt:variant>
        <vt:i4>420</vt:i4>
      </vt:variant>
      <vt:variant>
        <vt:i4>0</vt:i4>
      </vt:variant>
      <vt:variant>
        <vt:i4>5</vt:i4>
      </vt:variant>
      <vt:variant>
        <vt:lpwstr>http://www.nevo.co.il/Law_word/law06/tak-6942.pdf</vt:lpwstr>
      </vt:variant>
      <vt:variant>
        <vt:lpwstr/>
      </vt:variant>
      <vt:variant>
        <vt:i4>8060941</vt:i4>
      </vt:variant>
      <vt:variant>
        <vt:i4>417</vt:i4>
      </vt:variant>
      <vt:variant>
        <vt:i4>0</vt:i4>
      </vt:variant>
      <vt:variant>
        <vt:i4>5</vt:i4>
      </vt:variant>
      <vt:variant>
        <vt:lpwstr>http://www.nevo.co.il/Law_word/law06/tak-7356.pdf</vt:lpwstr>
      </vt:variant>
      <vt:variant>
        <vt:lpwstr/>
      </vt:variant>
      <vt:variant>
        <vt:i4>8060941</vt:i4>
      </vt:variant>
      <vt:variant>
        <vt:i4>414</vt:i4>
      </vt:variant>
      <vt:variant>
        <vt:i4>0</vt:i4>
      </vt:variant>
      <vt:variant>
        <vt:i4>5</vt:i4>
      </vt:variant>
      <vt:variant>
        <vt:lpwstr>http://www.nevo.co.il/Law_word/law06/tak-7356.pdf</vt:lpwstr>
      </vt:variant>
      <vt:variant>
        <vt:lpwstr/>
      </vt:variant>
      <vt:variant>
        <vt:i4>5505033</vt:i4>
      </vt:variant>
      <vt:variant>
        <vt:i4>408</vt:i4>
      </vt:variant>
      <vt:variant>
        <vt:i4>0</vt:i4>
      </vt:variant>
      <vt:variant>
        <vt:i4>5</vt:i4>
      </vt:variant>
      <vt:variant>
        <vt:lpwstr/>
      </vt:variant>
      <vt:variant>
        <vt:lpwstr>med10</vt:lpwstr>
      </vt:variant>
      <vt:variant>
        <vt:i4>6029321</vt:i4>
      </vt:variant>
      <vt:variant>
        <vt:i4>402</vt:i4>
      </vt:variant>
      <vt:variant>
        <vt:i4>0</vt:i4>
      </vt:variant>
      <vt:variant>
        <vt:i4>5</vt:i4>
      </vt:variant>
      <vt:variant>
        <vt:lpwstr/>
      </vt:variant>
      <vt:variant>
        <vt:lpwstr>med9</vt:lpwstr>
      </vt:variant>
      <vt:variant>
        <vt:i4>6094857</vt:i4>
      </vt:variant>
      <vt:variant>
        <vt:i4>396</vt:i4>
      </vt:variant>
      <vt:variant>
        <vt:i4>0</vt:i4>
      </vt:variant>
      <vt:variant>
        <vt:i4>5</vt:i4>
      </vt:variant>
      <vt:variant>
        <vt:lpwstr/>
      </vt:variant>
      <vt:variant>
        <vt:lpwstr>med8</vt:lpwstr>
      </vt:variant>
      <vt:variant>
        <vt:i4>5373961</vt:i4>
      </vt:variant>
      <vt:variant>
        <vt:i4>390</vt:i4>
      </vt:variant>
      <vt:variant>
        <vt:i4>0</vt:i4>
      </vt:variant>
      <vt:variant>
        <vt:i4>5</vt:i4>
      </vt:variant>
      <vt:variant>
        <vt:lpwstr/>
      </vt:variant>
      <vt:variant>
        <vt:lpwstr>med7</vt:lpwstr>
      </vt:variant>
      <vt:variant>
        <vt:i4>5439497</vt:i4>
      </vt:variant>
      <vt:variant>
        <vt:i4>384</vt:i4>
      </vt:variant>
      <vt:variant>
        <vt:i4>0</vt:i4>
      </vt:variant>
      <vt:variant>
        <vt:i4>5</vt:i4>
      </vt:variant>
      <vt:variant>
        <vt:lpwstr/>
      </vt:variant>
      <vt:variant>
        <vt:lpwstr>med6</vt:lpwstr>
      </vt:variant>
      <vt:variant>
        <vt:i4>5242889</vt:i4>
      </vt:variant>
      <vt:variant>
        <vt:i4>378</vt:i4>
      </vt:variant>
      <vt:variant>
        <vt:i4>0</vt:i4>
      </vt:variant>
      <vt:variant>
        <vt:i4>5</vt:i4>
      </vt:variant>
      <vt:variant>
        <vt:lpwstr/>
      </vt:variant>
      <vt:variant>
        <vt:lpwstr>med5</vt:lpwstr>
      </vt:variant>
      <vt:variant>
        <vt:i4>3407919</vt:i4>
      </vt:variant>
      <vt:variant>
        <vt:i4>372</vt:i4>
      </vt:variant>
      <vt:variant>
        <vt:i4>0</vt:i4>
      </vt:variant>
      <vt:variant>
        <vt:i4>5</vt:i4>
      </vt:variant>
      <vt:variant>
        <vt:lpwstr/>
      </vt:variant>
      <vt:variant>
        <vt:lpwstr>Seif57</vt:lpwstr>
      </vt:variant>
      <vt:variant>
        <vt:i4>3473455</vt:i4>
      </vt:variant>
      <vt:variant>
        <vt:i4>366</vt:i4>
      </vt:variant>
      <vt:variant>
        <vt:i4>0</vt:i4>
      </vt:variant>
      <vt:variant>
        <vt:i4>5</vt:i4>
      </vt:variant>
      <vt:variant>
        <vt:lpwstr/>
      </vt:variant>
      <vt:variant>
        <vt:lpwstr>Seif56</vt:lpwstr>
      </vt:variant>
      <vt:variant>
        <vt:i4>3538991</vt:i4>
      </vt:variant>
      <vt:variant>
        <vt:i4>360</vt:i4>
      </vt:variant>
      <vt:variant>
        <vt:i4>0</vt:i4>
      </vt:variant>
      <vt:variant>
        <vt:i4>5</vt:i4>
      </vt:variant>
      <vt:variant>
        <vt:lpwstr/>
      </vt:variant>
      <vt:variant>
        <vt:lpwstr>Seif55</vt:lpwstr>
      </vt:variant>
      <vt:variant>
        <vt:i4>3604527</vt:i4>
      </vt:variant>
      <vt:variant>
        <vt:i4>354</vt:i4>
      </vt:variant>
      <vt:variant>
        <vt:i4>0</vt:i4>
      </vt:variant>
      <vt:variant>
        <vt:i4>5</vt:i4>
      </vt:variant>
      <vt:variant>
        <vt:lpwstr/>
      </vt:variant>
      <vt:variant>
        <vt:lpwstr>Seif54</vt:lpwstr>
      </vt:variant>
      <vt:variant>
        <vt:i4>3145775</vt:i4>
      </vt:variant>
      <vt:variant>
        <vt:i4>348</vt:i4>
      </vt:variant>
      <vt:variant>
        <vt:i4>0</vt:i4>
      </vt:variant>
      <vt:variant>
        <vt:i4>5</vt:i4>
      </vt:variant>
      <vt:variant>
        <vt:lpwstr/>
      </vt:variant>
      <vt:variant>
        <vt:lpwstr>Seif53</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3866671</vt:i4>
      </vt:variant>
      <vt:variant>
        <vt:i4>288</vt:i4>
      </vt:variant>
      <vt:variant>
        <vt:i4>0</vt:i4>
      </vt:variant>
      <vt:variant>
        <vt:i4>5</vt:i4>
      </vt:variant>
      <vt:variant>
        <vt:lpwstr/>
      </vt:variant>
      <vt:variant>
        <vt:lpwstr>Seif58</vt:lpwstr>
      </vt:variant>
      <vt:variant>
        <vt:i4>3145774</vt:i4>
      </vt:variant>
      <vt:variant>
        <vt:i4>282</vt:i4>
      </vt:variant>
      <vt:variant>
        <vt:i4>0</vt:i4>
      </vt:variant>
      <vt:variant>
        <vt:i4>5</vt:i4>
      </vt:variant>
      <vt:variant>
        <vt:lpwstr/>
      </vt:variant>
      <vt:variant>
        <vt:lpwstr>Seif43</vt:lpwstr>
      </vt:variant>
      <vt:variant>
        <vt:i4>5308425</vt:i4>
      </vt:variant>
      <vt:variant>
        <vt:i4>276</vt:i4>
      </vt:variant>
      <vt:variant>
        <vt:i4>0</vt:i4>
      </vt:variant>
      <vt:variant>
        <vt:i4>5</vt:i4>
      </vt:variant>
      <vt:variant>
        <vt:lpwstr/>
      </vt:variant>
      <vt:variant>
        <vt:lpwstr>med4</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5636105</vt:i4>
      </vt:variant>
      <vt:variant>
        <vt:i4>252</vt:i4>
      </vt:variant>
      <vt:variant>
        <vt:i4>0</vt:i4>
      </vt:variant>
      <vt:variant>
        <vt:i4>5</vt:i4>
      </vt:variant>
      <vt:variant>
        <vt:lpwstr/>
      </vt:variant>
      <vt:variant>
        <vt:lpwstr>med3</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5701641</vt:i4>
      </vt:variant>
      <vt:variant>
        <vt:i4>144</vt:i4>
      </vt:variant>
      <vt:variant>
        <vt:i4>0</vt:i4>
      </vt:variant>
      <vt:variant>
        <vt:i4>5</vt:i4>
      </vt:variant>
      <vt:variant>
        <vt:lpwstr/>
      </vt:variant>
      <vt:variant>
        <vt:lpwstr>med2</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8060946</vt:i4>
      </vt:variant>
      <vt:variant>
        <vt:i4>21</vt:i4>
      </vt:variant>
      <vt:variant>
        <vt:i4>0</vt:i4>
      </vt:variant>
      <vt:variant>
        <vt:i4>5</vt:i4>
      </vt:variant>
      <vt:variant>
        <vt:lpwstr>https://www.nevo.co.il/law_word/law06/tak-9994.pdf</vt:lpwstr>
      </vt:variant>
      <vt:variant>
        <vt:lpwstr/>
      </vt:variant>
      <vt:variant>
        <vt:i4>7471112</vt:i4>
      </vt:variant>
      <vt:variant>
        <vt:i4>18</vt:i4>
      </vt:variant>
      <vt:variant>
        <vt:i4>0</vt:i4>
      </vt:variant>
      <vt:variant>
        <vt:i4>5</vt:i4>
      </vt:variant>
      <vt:variant>
        <vt:lpwstr>http://www.nevo.co.il/Law_word/law06/tak-8232.pdf</vt:lpwstr>
      </vt:variant>
      <vt:variant>
        <vt:lpwstr/>
      </vt:variant>
      <vt:variant>
        <vt:i4>7733255</vt:i4>
      </vt:variant>
      <vt:variant>
        <vt:i4>15</vt:i4>
      </vt:variant>
      <vt:variant>
        <vt:i4>0</vt:i4>
      </vt:variant>
      <vt:variant>
        <vt:i4>5</vt:i4>
      </vt:variant>
      <vt:variant>
        <vt:lpwstr>http://www.nevo.co.il/Law_word/law06/tak-7788.pdf</vt:lpwstr>
      </vt:variant>
      <vt:variant>
        <vt:lpwstr/>
      </vt:variant>
      <vt:variant>
        <vt:i4>8060941</vt:i4>
      </vt:variant>
      <vt:variant>
        <vt:i4>12</vt:i4>
      </vt:variant>
      <vt:variant>
        <vt:i4>0</vt:i4>
      </vt:variant>
      <vt:variant>
        <vt:i4>5</vt:i4>
      </vt:variant>
      <vt:variant>
        <vt:lpwstr>http://www.nevo.co.il/law_word/law06/tak-7356.pdf</vt:lpwstr>
      </vt:variant>
      <vt:variant>
        <vt:lpwstr/>
      </vt:variant>
      <vt:variant>
        <vt:i4>8323072</vt:i4>
      </vt:variant>
      <vt:variant>
        <vt:i4>9</vt:i4>
      </vt:variant>
      <vt:variant>
        <vt:i4>0</vt:i4>
      </vt:variant>
      <vt:variant>
        <vt:i4>5</vt:i4>
      </vt:variant>
      <vt:variant>
        <vt:lpwstr>http://www.nevo.co.il/Law_word/law06/TAK-7018.pdf</vt:lpwstr>
      </vt:variant>
      <vt:variant>
        <vt:lpwstr/>
      </vt:variant>
      <vt:variant>
        <vt:i4>8060933</vt:i4>
      </vt:variant>
      <vt:variant>
        <vt:i4>6</vt:i4>
      </vt:variant>
      <vt:variant>
        <vt:i4>0</vt:i4>
      </vt:variant>
      <vt:variant>
        <vt:i4>5</vt:i4>
      </vt:variant>
      <vt:variant>
        <vt:lpwstr>http://www.nevo.co.il/Law_word/law06/TAK-6944.pdf</vt:lpwstr>
      </vt:variant>
      <vt:variant>
        <vt:lpwstr/>
      </vt:variant>
      <vt:variant>
        <vt:i4>8060931</vt:i4>
      </vt:variant>
      <vt:variant>
        <vt:i4>3</vt:i4>
      </vt:variant>
      <vt:variant>
        <vt:i4>0</vt:i4>
      </vt:variant>
      <vt:variant>
        <vt:i4>5</vt:i4>
      </vt:variant>
      <vt:variant>
        <vt:lpwstr>http://www.nevo.co.il/Law_word/law06/TAK-6942.pdf</vt:lpwstr>
      </vt:variant>
      <vt:variant>
        <vt:lpwstr/>
      </vt:variant>
      <vt:variant>
        <vt:i4>7733249</vt:i4>
      </vt:variant>
      <vt:variant>
        <vt:i4>0</vt:i4>
      </vt:variant>
      <vt:variant>
        <vt:i4>0</vt:i4>
      </vt:variant>
      <vt:variant>
        <vt:i4>5</vt:i4>
      </vt:variant>
      <vt:variant>
        <vt:lpwstr>http://www.nevo.co.il/law_word/law06/tak-6891.pdf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פיקוח על מחירי מצרכים ושירותים (שירותי נמל), תש"ע-2010</vt:lpwstr>
  </property>
  <property fmtid="{D5CDD505-2E9C-101B-9397-08002B2CF9AE}" pid="4" name="LAWNUMBER">
    <vt:lpwstr>0315</vt:lpwstr>
  </property>
  <property fmtid="{D5CDD505-2E9C-101B-9397-08002B2CF9AE}" pid="5" name="TYPE">
    <vt:lpwstr>01</vt:lpwstr>
  </property>
  <property fmtid="{D5CDD505-2E9C-101B-9397-08002B2CF9AE}" pid="6" name="CHNAME">
    <vt:lpwstr>נמלים</vt:lpwstr>
  </property>
  <property fmtid="{D5CDD505-2E9C-101B-9397-08002B2CF9AE}" pid="7" name="LINKK2">
    <vt:lpwstr>http://www.nevo.co.il/Law_word/law06/TAK-6942.pdf;‎רשומות - תקנות כלליות#תוקן ק"ת ‏תשע"א מס' 6942 #מיום 21.11.2010 עמ' 173 – צו תשע"א-2010; ר' סעיפים 21, 22 לענין תחילה והוראת שעה‏</vt:lpwstr>
  </property>
  <property fmtid="{D5CDD505-2E9C-101B-9397-08002B2CF9AE}" pid="8" name="LINKK3">
    <vt:lpwstr>http://www.nevo.co.il/Law_word/law06/TAK-6944.pdf;‎רשומות - תקנות כלליות#ת"ט מס' 6944 ‏‏#מיום 30.11.2010 עמ' 220‏</vt:lpwstr>
  </property>
  <property fmtid="{D5CDD505-2E9C-101B-9397-08002B2CF9AE}" pid="9" name="LINKK4">
    <vt:lpwstr>http://www.nevo.co.il/Law_word/law06/TAK-7018.pdf;‎רשומות - תקנות כלליות#מס' 7018 #מיום ‏‏26.7.2011 עמ' 1191 – צו (מס' 2) תשע"א-2011‏</vt:lpwstr>
  </property>
  <property fmtid="{D5CDD505-2E9C-101B-9397-08002B2CF9AE}" pid="10" name="LINKK5">
    <vt:lpwstr>http://www.nevo.co.il/law_word/law06/tak-7356.pdf;‎רשומות - תקנות כלליות#ק"ת תשע"ד מס' ‏‏7356# מיום 20.3.2014 עמ' 964 – צו תשע"ד-2014; תחילתו 14 ימים מיום פרסומו</vt:lpwstr>
  </property>
  <property fmtid="{D5CDD505-2E9C-101B-9397-08002B2CF9AE}" pid="11" name="LINKK6">
    <vt:lpwstr>http://www.nevo.co.il/Law_word/law06/tak-7788.pdf;‎רשומות - תקנות כלליות#ק"ת תשע"ז מס' ‏‏7788 #מיום 9.3.2017 עמ' 823 – צו תשע"ז-2017‏</vt:lpwstr>
  </property>
  <property fmtid="{D5CDD505-2E9C-101B-9397-08002B2CF9AE}" pid="12" name="LINKK7">
    <vt:lpwstr>http://www.nevo.co.il/Law_word/law06/tak-8232.pdf;‎רשומות - תקנות כלליות#ק"ת תשע"ט מס' ‏‏8232 #מיום 11.6.2019 עמ' 3342 – צו תשע"ט-2019; ר' סעיף 4 לענין הוראת שעה</vt:lpwstr>
  </property>
  <property fmtid="{D5CDD505-2E9C-101B-9397-08002B2CF9AE}" pid="13" name="LINKK8">
    <vt:lpwstr>https://www.nevo.co.il/law_word/law06/tak-9994.pdf;‎רשומות - תקנות כלליות#ק"ת תשפ"ב מס' ‏‏9994 #מיום 14.2.2022 עמ' 2036 – צו תשפ"ב-2022‏</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פיקוח על מחירי מצרכים ושירותים, תשנ"ו-1996</vt:lpwstr>
  </property>
  <property fmtid="{D5CDD505-2E9C-101B-9397-08002B2CF9AE}" pid="22" name="MEKOR_SAIF1">
    <vt:lpwstr>12XאX</vt:lpwstr>
  </property>
  <property fmtid="{D5CDD505-2E9C-101B-9397-08002B2CF9AE}" pid="23" name="MEKORSAMCHUT">
    <vt:lpwstr/>
  </property>
  <property fmtid="{D5CDD505-2E9C-101B-9397-08002B2CF9AE}" pid="24" name="LINKK1">
    <vt:lpwstr>http://www.nevo.co.il/law_word/law06/tak-6891.pdf;‎רשומות - תקנות כלליות#פורסם ק"ת תש"ע ‏מס' 6891 #מיום 17.5.2010 עמ' 1074‏</vt:lpwstr>
  </property>
  <property fmtid="{D5CDD505-2E9C-101B-9397-08002B2CF9AE}" pid="25" name="NOSE11">
    <vt:lpwstr>רשויות ומשפט מנהלי</vt:lpwstr>
  </property>
  <property fmtid="{D5CDD505-2E9C-101B-9397-08002B2CF9AE}" pid="26" name="NOSE21">
    <vt:lpwstr>מצרכים ושירותים</vt:lpwstr>
  </property>
  <property fmtid="{D5CDD505-2E9C-101B-9397-08002B2CF9AE}" pid="27" name="NOSE31">
    <vt:lpwstr>פיקוח ויציבות מחירים</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מצרכים ושירותים</vt:lpwstr>
  </property>
  <property fmtid="{D5CDD505-2E9C-101B-9397-08002B2CF9AE}" pid="31" name="NOSE32">
    <vt:lpwstr>פיקוח</vt:lpwstr>
  </property>
  <property fmtid="{D5CDD505-2E9C-101B-9397-08002B2CF9AE}" pid="32" name="NOSE42">
    <vt:lpwstr>שירותים</vt:lpwstr>
  </property>
  <property fmtid="{D5CDD505-2E9C-101B-9397-08002B2CF9AE}" pid="33" name="NOSE13">
    <vt:lpwstr>רשויות ומשפט מנהלי</vt:lpwstr>
  </property>
  <property fmtid="{D5CDD505-2E9C-101B-9397-08002B2CF9AE}" pid="34" name="NOSE23">
    <vt:lpwstr>תשתיות</vt:lpwstr>
  </property>
  <property fmtid="{D5CDD505-2E9C-101B-9397-08002B2CF9AE}" pid="35" name="NOSE33">
    <vt:lpwstr>ספנות ונמלים</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_LAWID1">
    <vt:lpwstr>4615</vt:lpwstr>
  </property>
</Properties>
</file>