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9BAA" w14:textId="77777777" w:rsidR="00B8081D" w:rsidRDefault="000764F3" w:rsidP="007F212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רישוי עסקים (</w:t>
      </w:r>
      <w:r w:rsidR="00004025">
        <w:rPr>
          <w:rFonts w:hint="cs"/>
          <w:rtl/>
        </w:rPr>
        <w:t>דחיית מועד לפרסום מפרטים אחידים</w:t>
      </w:r>
      <w:r w:rsidR="00F62FA4">
        <w:rPr>
          <w:rFonts w:hint="cs"/>
          <w:rtl/>
        </w:rPr>
        <w:t>)</w:t>
      </w:r>
      <w:r w:rsidR="00D123C0">
        <w:rPr>
          <w:rFonts w:hint="cs"/>
          <w:rtl/>
        </w:rPr>
        <w:t>, תש</w:t>
      </w:r>
      <w:r w:rsidR="00004025">
        <w:rPr>
          <w:rFonts w:hint="cs"/>
          <w:rtl/>
        </w:rPr>
        <w:t>פ</w:t>
      </w:r>
      <w:r w:rsidR="00D123C0">
        <w:rPr>
          <w:rFonts w:hint="cs"/>
          <w:rtl/>
        </w:rPr>
        <w:t>"א</w:t>
      </w:r>
      <w:r w:rsidR="00547F55">
        <w:rPr>
          <w:rFonts w:hint="cs"/>
          <w:rtl/>
        </w:rPr>
        <w:t>-20</w:t>
      </w:r>
      <w:r w:rsidR="00004025">
        <w:rPr>
          <w:rFonts w:hint="cs"/>
          <w:rtl/>
        </w:rPr>
        <w:t>2</w:t>
      </w:r>
      <w:r w:rsidR="00547F55">
        <w:rPr>
          <w:rFonts w:hint="cs"/>
          <w:rtl/>
        </w:rPr>
        <w:t>0</w:t>
      </w:r>
    </w:p>
    <w:p w14:paraId="4B06BE9F" w14:textId="77777777" w:rsidR="000764F3" w:rsidRPr="000764F3" w:rsidRDefault="000764F3" w:rsidP="000764F3">
      <w:pPr>
        <w:spacing w:line="320" w:lineRule="auto"/>
        <w:jc w:val="left"/>
        <w:rPr>
          <w:rFonts w:cs="FrankRuehl"/>
          <w:szCs w:val="26"/>
          <w:rtl/>
        </w:rPr>
      </w:pPr>
    </w:p>
    <w:p w14:paraId="5CCBA8E2" w14:textId="77777777" w:rsidR="000764F3" w:rsidRDefault="000764F3" w:rsidP="000764F3">
      <w:pPr>
        <w:spacing w:line="320" w:lineRule="auto"/>
        <w:jc w:val="left"/>
        <w:rPr>
          <w:rtl/>
        </w:rPr>
      </w:pPr>
    </w:p>
    <w:p w14:paraId="0C1ADF1D" w14:textId="77777777" w:rsidR="000764F3" w:rsidRDefault="000764F3" w:rsidP="000764F3">
      <w:pPr>
        <w:spacing w:line="320" w:lineRule="auto"/>
        <w:jc w:val="left"/>
        <w:rPr>
          <w:rFonts w:cs="Miriam"/>
          <w:szCs w:val="22"/>
          <w:rtl/>
        </w:rPr>
      </w:pPr>
      <w:r w:rsidRPr="000764F3">
        <w:rPr>
          <w:rFonts w:cs="Miriam"/>
          <w:szCs w:val="22"/>
          <w:rtl/>
        </w:rPr>
        <w:t>רשויות ומשפט מנהלי</w:t>
      </w:r>
      <w:r w:rsidRPr="000764F3">
        <w:rPr>
          <w:rFonts w:cs="FrankRuehl"/>
          <w:szCs w:val="26"/>
          <w:rtl/>
        </w:rPr>
        <w:t xml:space="preserve"> – רישוי – רישוי עסקים</w:t>
      </w:r>
    </w:p>
    <w:p w14:paraId="7DEE1C6B" w14:textId="77777777" w:rsidR="00B8081D" w:rsidRDefault="00B8081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A2E2F" w:rsidRPr="007A2E2F" w14:paraId="5F9D273C" w14:textId="77777777" w:rsidTr="007A2E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C5409D" w14:textId="77777777" w:rsidR="007A2E2F" w:rsidRPr="007A2E2F" w:rsidRDefault="007A2E2F" w:rsidP="007A2E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44C97BB" w14:textId="77777777" w:rsidR="007A2E2F" w:rsidRPr="007A2E2F" w:rsidRDefault="007A2E2F" w:rsidP="007A2E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דחיית מועד</w:t>
            </w:r>
          </w:p>
        </w:tc>
        <w:tc>
          <w:tcPr>
            <w:tcW w:w="567" w:type="dxa"/>
          </w:tcPr>
          <w:p w14:paraId="1965D2D4" w14:textId="77777777" w:rsidR="007A2E2F" w:rsidRPr="007A2E2F" w:rsidRDefault="007A2E2F" w:rsidP="007A2E2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דחיית מועד" w:history="1">
              <w:r w:rsidRPr="007A2E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55C616" w14:textId="77777777" w:rsidR="007A2E2F" w:rsidRPr="007A2E2F" w:rsidRDefault="007A2E2F" w:rsidP="007A2E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AF722B5" w14:textId="77777777" w:rsidR="00B8081D" w:rsidRDefault="00B8081D">
      <w:pPr>
        <w:pStyle w:val="big-header"/>
        <w:ind w:left="0" w:right="1134"/>
        <w:rPr>
          <w:rtl/>
        </w:rPr>
      </w:pPr>
    </w:p>
    <w:p w14:paraId="65FB4189" w14:textId="77777777" w:rsidR="00B8081D" w:rsidRDefault="00B8081D" w:rsidP="000764F3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 w:rsidR="000764F3">
        <w:rPr>
          <w:rFonts w:hint="cs"/>
          <w:rtl/>
        </w:rPr>
        <w:lastRenderedPageBreak/>
        <w:t>צו רישוי עסקים (</w:t>
      </w:r>
      <w:r w:rsidR="00004025">
        <w:rPr>
          <w:rFonts w:hint="cs"/>
          <w:rtl/>
        </w:rPr>
        <w:t>דחיית מועד לפרסום מפרטים אחידים), תשפ"א-2020</w:t>
      </w:r>
      <w:r w:rsidR="00690184">
        <w:rPr>
          <w:rStyle w:val="a6"/>
          <w:rtl/>
        </w:rPr>
        <w:footnoteReference w:customMarkFollows="1" w:id="1"/>
        <w:t>*</w:t>
      </w:r>
    </w:p>
    <w:p w14:paraId="730DFF0E" w14:textId="77777777" w:rsidR="00F62FA4" w:rsidRDefault="002B74DD" w:rsidP="000764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9747D2">
        <w:rPr>
          <w:rStyle w:val="default"/>
          <w:rFonts w:cs="FrankRuehl" w:hint="cs"/>
          <w:rtl/>
        </w:rPr>
        <w:t xml:space="preserve">סעיף </w:t>
      </w:r>
      <w:r w:rsidR="004B58C6">
        <w:rPr>
          <w:rStyle w:val="default"/>
          <w:rFonts w:cs="FrankRuehl" w:hint="cs"/>
          <w:rtl/>
        </w:rPr>
        <w:t>48(ג)</w:t>
      </w:r>
      <w:r w:rsidR="000764F3">
        <w:rPr>
          <w:rStyle w:val="default"/>
          <w:rFonts w:cs="FrankRuehl" w:hint="cs"/>
          <w:rtl/>
        </w:rPr>
        <w:t xml:space="preserve"> לחוק רישוי עסקים</w:t>
      </w:r>
      <w:r w:rsidR="004B58C6">
        <w:rPr>
          <w:rStyle w:val="default"/>
          <w:rFonts w:cs="FrankRuehl" w:hint="cs"/>
          <w:rtl/>
        </w:rPr>
        <w:t xml:space="preserve"> (תיקון מס' 34)</w:t>
      </w:r>
      <w:r w:rsidR="000764F3">
        <w:rPr>
          <w:rStyle w:val="default"/>
          <w:rFonts w:cs="FrankRuehl" w:hint="cs"/>
          <w:rtl/>
        </w:rPr>
        <w:t xml:space="preserve">, </w:t>
      </w:r>
      <w:r w:rsidR="004B58C6">
        <w:rPr>
          <w:rStyle w:val="default"/>
          <w:rFonts w:cs="FrankRuehl" w:hint="cs"/>
          <w:rtl/>
        </w:rPr>
        <w:t>התשע"ח-2018</w:t>
      </w:r>
      <w:r w:rsidR="000764F3">
        <w:rPr>
          <w:rStyle w:val="default"/>
          <w:rFonts w:cs="FrankRuehl" w:hint="cs"/>
          <w:rtl/>
        </w:rPr>
        <w:t xml:space="preserve"> (להלן </w:t>
      </w:r>
      <w:r w:rsidR="000764F3">
        <w:rPr>
          <w:rStyle w:val="default"/>
          <w:rFonts w:cs="FrankRuehl"/>
          <w:rtl/>
        </w:rPr>
        <w:t>–</w:t>
      </w:r>
      <w:r w:rsidR="000764F3">
        <w:rPr>
          <w:rStyle w:val="default"/>
          <w:rFonts w:cs="FrankRuehl" w:hint="cs"/>
          <w:rtl/>
        </w:rPr>
        <w:t xml:space="preserve"> החוק), </w:t>
      </w:r>
      <w:r w:rsidR="004B58C6">
        <w:rPr>
          <w:rStyle w:val="default"/>
          <w:rFonts w:cs="FrankRuehl" w:hint="cs"/>
          <w:rtl/>
        </w:rPr>
        <w:t>בהסכמת השרה להגנת הסביבה, השר לביטחון הפנים, שר העבודה הרווחה והשירותים החברתיים, שר החקלאות ופיתוח הכפר ושר הבריאות, לאחר המלצת ועדת הפנים והגנת הסביבה של הכנסת ובאישור הכנסת</w:t>
      </w:r>
      <w:r w:rsidR="000764F3">
        <w:rPr>
          <w:rStyle w:val="default"/>
          <w:rFonts w:cs="FrankRuehl" w:hint="cs"/>
          <w:rtl/>
        </w:rPr>
        <w:t>, אני מצווה לאמור</w:t>
      </w:r>
      <w:r>
        <w:rPr>
          <w:rStyle w:val="default"/>
          <w:rFonts w:cs="FrankRuehl" w:hint="cs"/>
          <w:rtl/>
        </w:rPr>
        <w:t>:</w:t>
      </w:r>
    </w:p>
    <w:p w14:paraId="7AFEB791" w14:textId="77777777" w:rsidR="00B8081D" w:rsidRDefault="00B8081D" w:rsidP="000764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6C3DE45">
          <v:rect id="_x0000_s1026" style="position:absolute;left:0;text-align:left;margin-left:464.5pt;margin-top:8.05pt;width:75.05pt;height:10.2pt;z-index:251657728" o:allowincell="f" filled="f" stroked="f" strokecolor="lime" strokeweight=".25pt">
            <v:textbox style="mso-next-textbox:#_x0000_s1026" inset="0,0,0,0">
              <w:txbxContent>
                <w:p w14:paraId="19B58C1E" w14:textId="77777777" w:rsidR="004E0A88" w:rsidRDefault="00004025" w:rsidP="002B156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דחיית מועד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547F55">
        <w:rPr>
          <w:rStyle w:val="default"/>
          <w:rFonts w:cs="FrankRuehl"/>
          <w:rtl/>
        </w:rPr>
        <w:t>.</w:t>
      </w:r>
      <w:r w:rsidRPr="00547F55">
        <w:rPr>
          <w:rStyle w:val="default"/>
          <w:rFonts w:cs="FrankRuehl"/>
          <w:rtl/>
        </w:rPr>
        <w:tab/>
      </w:r>
      <w:r w:rsidR="00004025">
        <w:rPr>
          <w:rStyle w:val="default"/>
          <w:rFonts w:cs="FrankRuehl" w:hint="cs"/>
          <w:rtl/>
        </w:rPr>
        <w:t xml:space="preserve">על אף האמור בסעיף 48(א)(1) לחוק, הודעה ברשומות על פרסום המפרטים האחידים כאמור באותו סעיף לגבי סוגי העסקים שמספרם הסידורי בתוספת לצו רישוי עסקים (עסקים טעוני רישוי), התשע"ג-2013, הוא 1.4א, 4.2ב, 4.2ג, 6.4 ו-10.16ב תפורסם עד יום י"ט באייר התשפ"א (1 במאי 2021), ולגבי סוגי העסקים שמספרם הסידורי כאמור הוא 3.2א, 4.6ג, 4.6ד, 4.7ב, 4.7ג, 7.1א, 7.4א ו-7.8א </w:t>
      </w:r>
      <w:r w:rsidR="00004025">
        <w:rPr>
          <w:rStyle w:val="default"/>
          <w:rFonts w:cs="FrankRuehl"/>
          <w:rtl/>
        </w:rPr>
        <w:t>–</w:t>
      </w:r>
      <w:r w:rsidR="00004025">
        <w:rPr>
          <w:rStyle w:val="default"/>
          <w:rFonts w:cs="FrankRuehl" w:hint="cs"/>
          <w:rtl/>
        </w:rPr>
        <w:t xml:space="preserve"> עד יום כ"א בתמוז התשפ"א (1 ביולי 2021)</w:t>
      </w:r>
      <w:r w:rsidR="000764F3">
        <w:rPr>
          <w:rStyle w:val="default"/>
          <w:rFonts w:cs="FrankRuehl" w:hint="cs"/>
          <w:rtl/>
        </w:rPr>
        <w:t>.</w:t>
      </w:r>
    </w:p>
    <w:p w14:paraId="18D51CB4" w14:textId="77777777" w:rsidR="00690184" w:rsidRDefault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BAF5F0" w14:textId="77777777" w:rsidR="00004025" w:rsidRDefault="000040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79DC25" w14:textId="77777777" w:rsidR="00DB6859" w:rsidRDefault="002B794F" w:rsidP="002B794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ט"ו בטבת התשפ"א (30 בדצמבר 2020</w:t>
      </w:r>
      <w:r w:rsidR="00464DF5">
        <w:rPr>
          <w:rFonts w:hint="cs"/>
          <w:rtl/>
        </w:rPr>
        <w:t>)</w:t>
      </w:r>
      <w:r w:rsidR="00464DF5">
        <w:rPr>
          <w:rFonts w:hint="cs"/>
          <w:rtl/>
        </w:rPr>
        <w:tab/>
      </w:r>
      <w:r>
        <w:rPr>
          <w:rFonts w:hint="cs"/>
          <w:rtl/>
        </w:rPr>
        <w:t>אריה מכלוף דרעי</w:t>
      </w:r>
    </w:p>
    <w:p w14:paraId="72FF36C1" w14:textId="77777777" w:rsidR="00DB6859" w:rsidRDefault="00DB6859" w:rsidP="002B794F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AF064C">
        <w:rPr>
          <w:rFonts w:hint="cs"/>
          <w:sz w:val="22"/>
          <w:szCs w:val="22"/>
          <w:rtl/>
        </w:rPr>
        <w:t xml:space="preserve">שר </w:t>
      </w:r>
      <w:r w:rsidR="002B794F">
        <w:rPr>
          <w:rFonts w:hint="cs"/>
          <w:sz w:val="22"/>
          <w:szCs w:val="22"/>
          <w:rtl/>
        </w:rPr>
        <w:t>הפנים</w:t>
      </w:r>
    </w:p>
    <w:p w14:paraId="43E4769C" w14:textId="77777777" w:rsidR="00004025" w:rsidRPr="00690184" w:rsidRDefault="00004025" w:rsidP="0069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A7191D" w14:textId="77777777" w:rsidR="00690184" w:rsidRPr="00690184" w:rsidRDefault="00690184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7B2A3A" w14:textId="77777777" w:rsidR="00B8081D" w:rsidRPr="00690184" w:rsidRDefault="00B8081D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1F0FD1DB" w14:textId="77777777" w:rsidR="007A2E2F" w:rsidRDefault="007A2E2F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CF28FC8" w14:textId="77777777" w:rsidR="007A2E2F" w:rsidRDefault="007A2E2F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82C199" w14:textId="77777777" w:rsidR="007A2E2F" w:rsidRDefault="007A2E2F" w:rsidP="007A2E2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349F188" w14:textId="77777777" w:rsidR="00990694" w:rsidRPr="007A2E2F" w:rsidRDefault="00990694" w:rsidP="007A2E2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90694" w:rsidRPr="007A2E2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A9964" w14:textId="77777777" w:rsidR="00E16764" w:rsidRDefault="00E16764">
      <w:r>
        <w:separator/>
      </w:r>
    </w:p>
  </w:endnote>
  <w:endnote w:type="continuationSeparator" w:id="0">
    <w:p w14:paraId="30CC65C5" w14:textId="77777777" w:rsidR="00E16764" w:rsidRDefault="00E1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67A1E" w14:textId="77777777" w:rsidR="004E0A88" w:rsidRDefault="004E0A8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8C7DA78" w14:textId="77777777" w:rsidR="004E0A88" w:rsidRDefault="004E0A8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614F3F3" w14:textId="77777777" w:rsidR="004E0A88" w:rsidRDefault="004E0A8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90694">
      <w:rPr>
        <w:rFonts w:cs="TopType Jerushalmi"/>
        <w:noProof/>
        <w:color w:val="000000"/>
        <w:sz w:val="14"/>
        <w:szCs w:val="14"/>
      </w:rPr>
      <w:t>Z:\000-law\yael\10-11-24\tav\500_404.doc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CA9A" w14:textId="77777777" w:rsidR="004E0A88" w:rsidRDefault="004E0A8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A2E2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D6663CB" w14:textId="77777777" w:rsidR="004E0A88" w:rsidRDefault="004E0A8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C0F212A" w14:textId="77777777" w:rsidR="004E0A88" w:rsidRDefault="004E0A8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90694">
      <w:rPr>
        <w:rFonts w:cs="TopType Jerushalmi"/>
        <w:noProof/>
        <w:color w:val="000000"/>
        <w:sz w:val="14"/>
        <w:szCs w:val="14"/>
      </w:rPr>
      <w:t>Z:\000-law\yael\10-11-24\tav\500_404.doc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3049C" w14:textId="77777777" w:rsidR="00E16764" w:rsidRDefault="00E16764" w:rsidP="0069018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44BC234" w14:textId="77777777" w:rsidR="00E16764" w:rsidRDefault="00E16764">
      <w:r>
        <w:continuationSeparator/>
      </w:r>
    </w:p>
  </w:footnote>
  <w:footnote w:id="1">
    <w:p w14:paraId="5A55F051" w14:textId="77777777" w:rsidR="00650142" w:rsidRPr="00690184" w:rsidRDefault="004E0A88" w:rsidP="006501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690184">
        <w:rPr>
          <w:sz w:val="20"/>
          <w:rtl/>
        </w:rPr>
        <w:t xml:space="preserve">* </w:t>
      </w:r>
      <w:r>
        <w:rPr>
          <w:sz w:val="20"/>
          <w:rtl/>
        </w:rPr>
        <w:t>פ</w:t>
      </w:r>
      <w:r w:rsidR="000764F3">
        <w:rPr>
          <w:rFonts w:hint="cs"/>
          <w:sz w:val="20"/>
          <w:rtl/>
        </w:rPr>
        <w:t>ורסם</w:t>
      </w:r>
      <w:r>
        <w:rPr>
          <w:rFonts w:hint="cs"/>
          <w:sz w:val="20"/>
          <w:rtl/>
        </w:rPr>
        <w:t xml:space="preserve"> </w:t>
      </w:r>
      <w:hyperlink r:id="rId1" w:history="1">
        <w:r w:rsidRPr="00650142">
          <w:rPr>
            <w:rStyle w:val="Hyperlink"/>
            <w:rFonts w:hint="cs"/>
            <w:sz w:val="20"/>
            <w:rtl/>
          </w:rPr>
          <w:t>ק"ת תש</w:t>
        </w:r>
        <w:r w:rsidR="00004025" w:rsidRPr="00650142">
          <w:rPr>
            <w:rStyle w:val="Hyperlink"/>
            <w:rFonts w:hint="cs"/>
            <w:sz w:val="20"/>
            <w:rtl/>
          </w:rPr>
          <w:t>פ</w:t>
        </w:r>
        <w:r w:rsidRPr="00650142">
          <w:rPr>
            <w:rStyle w:val="Hyperlink"/>
            <w:rFonts w:hint="cs"/>
            <w:sz w:val="20"/>
            <w:rtl/>
          </w:rPr>
          <w:t xml:space="preserve">"א מס' </w:t>
        </w:r>
        <w:r w:rsidR="00004025" w:rsidRPr="00650142">
          <w:rPr>
            <w:rStyle w:val="Hyperlink"/>
            <w:rFonts w:hint="cs"/>
            <w:sz w:val="20"/>
            <w:rtl/>
          </w:rPr>
          <w:t>9039</w:t>
        </w:r>
      </w:hyperlink>
      <w:r>
        <w:rPr>
          <w:rFonts w:hint="cs"/>
          <w:sz w:val="20"/>
          <w:rtl/>
        </w:rPr>
        <w:t xml:space="preserve"> מיום </w:t>
      </w:r>
      <w:r w:rsidR="00004025">
        <w:rPr>
          <w:rFonts w:hint="cs"/>
          <w:sz w:val="20"/>
          <w:rtl/>
        </w:rPr>
        <w:t>31.12</w:t>
      </w:r>
      <w:r>
        <w:rPr>
          <w:rFonts w:hint="cs"/>
          <w:sz w:val="20"/>
          <w:rtl/>
        </w:rPr>
        <w:t xml:space="preserve">.2010 עמ' </w:t>
      </w:r>
      <w:r w:rsidR="00004025">
        <w:rPr>
          <w:rFonts w:hint="cs"/>
          <w:sz w:val="20"/>
          <w:rtl/>
        </w:rPr>
        <w:t>1267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38A55" w14:textId="77777777" w:rsidR="004E0A88" w:rsidRDefault="004E0A8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הנמלים (הכרזת נמל מרינה אשקלון), תשנ"ה–1994</w:t>
    </w:r>
  </w:p>
  <w:p w14:paraId="26DED27F" w14:textId="77777777" w:rsidR="004E0A88" w:rsidRDefault="004E0A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D3E1007" w14:textId="77777777" w:rsidR="004E0A88" w:rsidRDefault="004E0A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5CF2" w14:textId="77777777" w:rsidR="004E0A88" w:rsidRDefault="000764F3" w:rsidP="007F212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רישוי עסקים (</w:t>
    </w:r>
    <w:r w:rsidR="00004025">
      <w:rPr>
        <w:rFonts w:hAnsi="FrankRuehl" w:cs="FrankRuehl" w:hint="cs"/>
        <w:color w:val="000000"/>
        <w:sz w:val="28"/>
        <w:szCs w:val="28"/>
        <w:rtl/>
      </w:rPr>
      <w:t>דחיית מועד לפרסום מפרטים אחידים), תשפ"א-2020</w:t>
    </w:r>
  </w:p>
  <w:p w14:paraId="139C8BDB" w14:textId="77777777" w:rsidR="004E0A88" w:rsidRDefault="004E0A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ADFF29" w14:textId="77777777" w:rsidR="004E0A88" w:rsidRDefault="004E0A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63E6"/>
    <w:rsid w:val="00004025"/>
    <w:rsid w:val="000260B2"/>
    <w:rsid w:val="00033231"/>
    <w:rsid w:val="0004173F"/>
    <w:rsid w:val="000663A0"/>
    <w:rsid w:val="000728BA"/>
    <w:rsid w:val="000764F3"/>
    <w:rsid w:val="000916DF"/>
    <w:rsid w:val="000A0156"/>
    <w:rsid w:val="000C1BAA"/>
    <w:rsid w:val="000C5444"/>
    <w:rsid w:val="000E270B"/>
    <w:rsid w:val="000F09AC"/>
    <w:rsid w:val="00104747"/>
    <w:rsid w:val="00110378"/>
    <w:rsid w:val="00112E27"/>
    <w:rsid w:val="00134000"/>
    <w:rsid w:val="001464CE"/>
    <w:rsid w:val="00151AFE"/>
    <w:rsid w:val="00155D53"/>
    <w:rsid w:val="0015712C"/>
    <w:rsid w:val="00187036"/>
    <w:rsid w:val="001913F6"/>
    <w:rsid w:val="00191538"/>
    <w:rsid w:val="001A4318"/>
    <w:rsid w:val="001B0AF8"/>
    <w:rsid w:val="001B6C22"/>
    <w:rsid w:val="001D3F8D"/>
    <w:rsid w:val="00203C08"/>
    <w:rsid w:val="00205608"/>
    <w:rsid w:val="0021165C"/>
    <w:rsid w:val="00212AC9"/>
    <w:rsid w:val="00213465"/>
    <w:rsid w:val="0021566B"/>
    <w:rsid w:val="002206CD"/>
    <w:rsid w:val="00246333"/>
    <w:rsid w:val="00255C3E"/>
    <w:rsid w:val="00274A6D"/>
    <w:rsid w:val="00285397"/>
    <w:rsid w:val="0028727B"/>
    <w:rsid w:val="002925F8"/>
    <w:rsid w:val="002A265F"/>
    <w:rsid w:val="002A7F36"/>
    <w:rsid w:val="002B1569"/>
    <w:rsid w:val="002B6AA8"/>
    <w:rsid w:val="002B74DD"/>
    <w:rsid w:val="002B794F"/>
    <w:rsid w:val="002B7D51"/>
    <w:rsid w:val="002C3147"/>
    <w:rsid w:val="002D5A21"/>
    <w:rsid w:val="002D5C73"/>
    <w:rsid w:val="002D5FF9"/>
    <w:rsid w:val="002D77DC"/>
    <w:rsid w:val="002E4F59"/>
    <w:rsid w:val="002F0659"/>
    <w:rsid w:val="003013DC"/>
    <w:rsid w:val="00301567"/>
    <w:rsid w:val="00305A08"/>
    <w:rsid w:val="003075A0"/>
    <w:rsid w:val="00315D5F"/>
    <w:rsid w:val="00317887"/>
    <w:rsid w:val="0032663E"/>
    <w:rsid w:val="00332D82"/>
    <w:rsid w:val="00347DEE"/>
    <w:rsid w:val="003536F6"/>
    <w:rsid w:val="003651D4"/>
    <w:rsid w:val="00365962"/>
    <w:rsid w:val="00374FBE"/>
    <w:rsid w:val="00381203"/>
    <w:rsid w:val="00382450"/>
    <w:rsid w:val="003841A9"/>
    <w:rsid w:val="003A25A4"/>
    <w:rsid w:val="003B0720"/>
    <w:rsid w:val="003C53CC"/>
    <w:rsid w:val="003C5D85"/>
    <w:rsid w:val="003D02C5"/>
    <w:rsid w:val="003D257D"/>
    <w:rsid w:val="003E0F91"/>
    <w:rsid w:val="003E359A"/>
    <w:rsid w:val="003F1F6D"/>
    <w:rsid w:val="003F3AA7"/>
    <w:rsid w:val="00401544"/>
    <w:rsid w:val="00401ADF"/>
    <w:rsid w:val="00413375"/>
    <w:rsid w:val="0041551B"/>
    <w:rsid w:val="004213E0"/>
    <w:rsid w:val="0044409C"/>
    <w:rsid w:val="00464DF5"/>
    <w:rsid w:val="00467B67"/>
    <w:rsid w:val="00473332"/>
    <w:rsid w:val="00477377"/>
    <w:rsid w:val="004852B1"/>
    <w:rsid w:val="00497EF7"/>
    <w:rsid w:val="004A3E0A"/>
    <w:rsid w:val="004B58C6"/>
    <w:rsid w:val="004D1EC8"/>
    <w:rsid w:val="004E0A88"/>
    <w:rsid w:val="004E429F"/>
    <w:rsid w:val="004F08E5"/>
    <w:rsid w:val="004F6E5A"/>
    <w:rsid w:val="0050579C"/>
    <w:rsid w:val="00523B04"/>
    <w:rsid w:val="005256B2"/>
    <w:rsid w:val="00526D13"/>
    <w:rsid w:val="005270D2"/>
    <w:rsid w:val="00535486"/>
    <w:rsid w:val="0053563D"/>
    <w:rsid w:val="00544101"/>
    <w:rsid w:val="005448AF"/>
    <w:rsid w:val="00547F55"/>
    <w:rsid w:val="0055042F"/>
    <w:rsid w:val="00554A76"/>
    <w:rsid w:val="00564EC6"/>
    <w:rsid w:val="00581CBC"/>
    <w:rsid w:val="00584CD2"/>
    <w:rsid w:val="005869D9"/>
    <w:rsid w:val="005A2088"/>
    <w:rsid w:val="005A7576"/>
    <w:rsid w:val="005B43FF"/>
    <w:rsid w:val="005D6D75"/>
    <w:rsid w:val="005E052E"/>
    <w:rsid w:val="005E0670"/>
    <w:rsid w:val="005E7A14"/>
    <w:rsid w:val="005F5C7B"/>
    <w:rsid w:val="00614C15"/>
    <w:rsid w:val="00617D47"/>
    <w:rsid w:val="00636D9C"/>
    <w:rsid w:val="00643F30"/>
    <w:rsid w:val="00650142"/>
    <w:rsid w:val="006507FC"/>
    <w:rsid w:val="0065197B"/>
    <w:rsid w:val="0065209F"/>
    <w:rsid w:val="0065757E"/>
    <w:rsid w:val="0067484E"/>
    <w:rsid w:val="006818DE"/>
    <w:rsid w:val="00690184"/>
    <w:rsid w:val="00690F49"/>
    <w:rsid w:val="00691B38"/>
    <w:rsid w:val="00692695"/>
    <w:rsid w:val="00695F56"/>
    <w:rsid w:val="006A01D4"/>
    <w:rsid w:val="006A31DC"/>
    <w:rsid w:val="006A498C"/>
    <w:rsid w:val="006A5AFA"/>
    <w:rsid w:val="006B5BC2"/>
    <w:rsid w:val="006B655A"/>
    <w:rsid w:val="006C1989"/>
    <w:rsid w:val="006D5731"/>
    <w:rsid w:val="006E1C98"/>
    <w:rsid w:val="006E57A1"/>
    <w:rsid w:val="00701EEF"/>
    <w:rsid w:val="00724500"/>
    <w:rsid w:val="00733169"/>
    <w:rsid w:val="00734DED"/>
    <w:rsid w:val="00746324"/>
    <w:rsid w:val="007549B3"/>
    <w:rsid w:val="00771690"/>
    <w:rsid w:val="00772134"/>
    <w:rsid w:val="007816BB"/>
    <w:rsid w:val="00790E91"/>
    <w:rsid w:val="007A2E2F"/>
    <w:rsid w:val="007A3B58"/>
    <w:rsid w:val="007B195A"/>
    <w:rsid w:val="007B7884"/>
    <w:rsid w:val="007C4CD0"/>
    <w:rsid w:val="007C67E6"/>
    <w:rsid w:val="007C6CD9"/>
    <w:rsid w:val="007D2975"/>
    <w:rsid w:val="007D7E27"/>
    <w:rsid w:val="007E26E6"/>
    <w:rsid w:val="007E2884"/>
    <w:rsid w:val="007F2125"/>
    <w:rsid w:val="007F34C6"/>
    <w:rsid w:val="007F3F49"/>
    <w:rsid w:val="0080391C"/>
    <w:rsid w:val="00810DB6"/>
    <w:rsid w:val="008277EF"/>
    <w:rsid w:val="0084020F"/>
    <w:rsid w:val="00852432"/>
    <w:rsid w:val="0085590C"/>
    <w:rsid w:val="00857268"/>
    <w:rsid w:val="00861778"/>
    <w:rsid w:val="008638A9"/>
    <w:rsid w:val="00864EF2"/>
    <w:rsid w:val="00876679"/>
    <w:rsid w:val="00887F74"/>
    <w:rsid w:val="00890542"/>
    <w:rsid w:val="00892D25"/>
    <w:rsid w:val="008965FA"/>
    <w:rsid w:val="008A01F0"/>
    <w:rsid w:val="008B5F95"/>
    <w:rsid w:val="008C2F4F"/>
    <w:rsid w:val="008C3477"/>
    <w:rsid w:val="008C6D6D"/>
    <w:rsid w:val="008D2CB5"/>
    <w:rsid w:val="008D5770"/>
    <w:rsid w:val="008E02C7"/>
    <w:rsid w:val="008F7A06"/>
    <w:rsid w:val="0091771F"/>
    <w:rsid w:val="00920B26"/>
    <w:rsid w:val="0092400A"/>
    <w:rsid w:val="00953AF4"/>
    <w:rsid w:val="00962CF1"/>
    <w:rsid w:val="00967F20"/>
    <w:rsid w:val="00973015"/>
    <w:rsid w:val="009747D2"/>
    <w:rsid w:val="00983E6B"/>
    <w:rsid w:val="00984B89"/>
    <w:rsid w:val="009878BF"/>
    <w:rsid w:val="00990694"/>
    <w:rsid w:val="009A052A"/>
    <w:rsid w:val="009A618E"/>
    <w:rsid w:val="009C067F"/>
    <w:rsid w:val="009C1F2A"/>
    <w:rsid w:val="009C3257"/>
    <w:rsid w:val="009D11A0"/>
    <w:rsid w:val="009D1F94"/>
    <w:rsid w:val="009D55A5"/>
    <w:rsid w:val="009F006F"/>
    <w:rsid w:val="009F0963"/>
    <w:rsid w:val="00A25DE4"/>
    <w:rsid w:val="00A34B1B"/>
    <w:rsid w:val="00A3595A"/>
    <w:rsid w:val="00A377C8"/>
    <w:rsid w:val="00A37DB8"/>
    <w:rsid w:val="00A45DB2"/>
    <w:rsid w:val="00A501B6"/>
    <w:rsid w:val="00A62D37"/>
    <w:rsid w:val="00A65261"/>
    <w:rsid w:val="00A66851"/>
    <w:rsid w:val="00A77E67"/>
    <w:rsid w:val="00A87E61"/>
    <w:rsid w:val="00A91058"/>
    <w:rsid w:val="00A95DF4"/>
    <w:rsid w:val="00AA294E"/>
    <w:rsid w:val="00AB30ED"/>
    <w:rsid w:val="00AC1C05"/>
    <w:rsid w:val="00AC77E1"/>
    <w:rsid w:val="00AD1B67"/>
    <w:rsid w:val="00AD4382"/>
    <w:rsid w:val="00AD4A24"/>
    <w:rsid w:val="00AE4538"/>
    <w:rsid w:val="00AF064C"/>
    <w:rsid w:val="00B02070"/>
    <w:rsid w:val="00B04EDD"/>
    <w:rsid w:val="00B062C0"/>
    <w:rsid w:val="00B0655D"/>
    <w:rsid w:val="00B06DEC"/>
    <w:rsid w:val="00B111B4"/>
    <w:rsid w:val="00B25813"/>
    <w:rsid w:val="00B60CAD"/>
    <w:rsid w:val="00B641F0"/>
    <w:rsid w:val="00B65EE3"/>
    <w:rsid w:val="00B675C0"/>
    <w:rsid w:val="00B8081D"/>
    <w:rsid w:val="00BB246A"/>
    <w:rsid w:val="00BB6783"/>
    <w:rsid w:val="00BB7017"/>
    <w:rsid w:val="00BD37DB"/>
    <w:rsid w:val="00BE16D3"/>
    <w:rsid w:val="00BE36E4"/>
    <w:rsid w:val="00BF0194"/>
    <w:rsid w:val="00C01133"/>
    <w:rsid w:val="00C1486A"/>
    <w:rsid w:val="00C158E6"/>
    <w:rsid w:val="00C371AE"/>
    <w:rsid w:val="00C4280E"/>
    <w:rsid w:val="00C42F4E"/>
    <w:rsid w:val="00C431B5"/>
    <w:rsid w:val="00C52CD7"/>
    <w:rsid w:val="00C5571A"/>
    <w:rsid w:val="00C7393B"/>
    <w:rsid w:val="00C93729"/>
    <w:rsid w:val="00CA1C27"/>
    <w:rsid w:val="00CA30D6"/>
    <w:rsid w:val="00CB24C7"/>
    <w:rsid w:val="00CB3643"/>
    <w:rsid w:val="00CB4CE3"/>
    <w:rsid w:val="00CC1E3B"/>
    <w:rsid w:val="00CC6D12"/>
    <w:rsid w:val="00CC6DD3"/>
    <w:rsid w:val="00CF006D"/>
    <w:rsid w:val="00D011D8"/>
    <w:rsid w:val="00D0688A"/>
    <w:rsid w:val="00D123C0"/>
    <w:rsid w:val="00D12E45"/>
    <w:rsid w:val="00D34B77"/>
    <w:rsid w:val="00D414A7"/>
    <w:rsid w:val="00D449C0"/>
    <w:rsid w:val="00D53217"/>
    <w:rsid w:val="00D67383"/>
    <w:rsid w:val="00D828AE"/>
    <w:rsid w:val="00D838E1"/>
    <w:rsid w:val="00DA28C2"/>
    <w:rsid w:val="00DB6859"/>
    <w:rsid w:val="00DC0626"/>
    <w:rsid w:val="00DC23FA"/>
    <w:rsid w:val="00DC2687"/>
    <w:rsid w:val="00DC6974"/>
    <w:rsid w:val="00DD1B83"/>
    <w:rsid w:val="00DF08C0"/>
    <w:rsid w:val="00DF321D"/>
    <w:rsid w:val="00E04B80"/>
    <w:rsid w:val="00E16764"/>
    <w:rsid w:val="00E33324"/>
    <w:rsid w:val="00E37AC4"/>
    <w:rsid w:val="00E50619"/>
    <w:rsid w:val="00E64455"/>
    <w:rsid w:val="00E714A6"/>
    <w:rsid w:val="00E75082"/>
    <w:rsid w:val="00E929B5"/>
    <w:rsid w:val="00E92ED7"/>
    <w:rsid w:val="00E94475"/>
    <w:rsid w:val="00E94892"/>
    <w:rsid w:val="00EC1FAC"/>
    <w:rsid w:val="00EC26DD"/>
    <w:rsid w:val="00EC60F2"/>
    <w:rsid w:val="00EC7C58"/>
    <w:rsid w:val="00ED5217"/>
    <w:rsid w:val="00EF0E01"/>
    <w:rsid w:val="00EF226E"/>
    <w:rsid w:val="00EF32B1"/>
    <w:rsid w:val="00F0482E"/>
    <w:rsid w:val="00F060E9"/>
    <w:rsid w:val="00F1047E"/>
    <w:rsid w:val="00F11E14"/>
    <w:rsid w:val="00F178F1"/>
    <w:rsid w:val="00F3258E"/>
    <w:rsid w:val="00F34CBA"/>
    <w:rsid w:val="00F363E6"/>
    <w:rsid w:val="00F53B00"/>
    <w:rsid w:val="00F62FA4"/>
    <w:rsid w:val="00F650EF"/>
    <w:rsid w:val="00F66C1B"/>
    <w:rsid w:val="00F77B0F"/>
    <w:rsid w:val="00F900FF"/>
    <w:rsid w:val="00F93561"/>
    <w:rsid w:val="00FA459E"/>
    <w:rsid w:val="00FB02D9"/>
    <w:rsid w:val="00FB7236"/>
    <w:rsid w:val="00FC1B62"/>
    <w:rsid w:val="00FC4840"/>
    <w:rsid w:val="00FC56D4"/>
    <w:rsid w:val="00FE38EC"/>
    <w:rsid w:val="00FF313B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A3BA3EA"/>
  <w15:chartTrackingRefBased/>
  <w15:docId w15:val="{2A3FCEE1-E4C4-4875-B9D4-13E5FC04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690184"/>
    <w:rPr>
      <w:sz w:val="20"/>
      <w:szCs w:val="20"/>
    </w:rPr>
  </w:style>
  <w:style w:type="character" w:styleId="a6">
    <w:name w:val="footnote reference"/>
    <w:semiHidden/>
    <w:rsid w:val="00690184"/>
    <w:rPr>
      <w:vertAlign w:val="superscript"/>
    </w:rPr>
  </w:style>
  <w:style w:type="table" w:styleId="a7">
    <w:name w:val="Table Grid"/>
    <w:basedOn w:val="a1"/>
    <w:rsid w:val="00F178F1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2-header">
    <w:name w:val="medium2-header"/>
    <w:basedOn w:val="a"/>
    <w:rsid w:val="000F09AC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header-2">
    <w:name w:val="header-2"/>
    <w:basedOn w:val="P00"/>
    <w:rsid w:val="000916DF"/>
    <w:pPr>
      <w:keepNext/>
      <w:keepLines/>
      <w:tabs>
        <w:tab w:val="clear" w:pos="6259"/>
      </w:tabs>
      <w:spacing w:before="240"/>
      <w:jc w:val="center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0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1153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8323096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https://www.nevo.co.il/law_word/law06/tak-9039.pdf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רישוי עסקים</vt:lpwstr>
  </property>
  <property fmtid="{D5CDD505-2E9C-101B-9397-08002B2CF9AE}" pid="4" name="LAWNAME">
    <vt:lpwstr>צו רישוי עסקים (דחיית מועד לפרסום מפרטים אחידים), תשפ"א-2020</vt:lpwstr>
  </property>
  <property fmtid="{D5CDD505-2E9C-101B-9397-08002B2CF9AE}" pid="5" name="LAWNUMBER">
    <vt:lpwstr>0427</vt:lpwstr>
  </property>
  <property fmtid="{D5CDD505-2E9C-101B-9397-08002B2CF9AE}" pid="6" name="TYPE">
    <vt:lpwstr>01</vt:lpwstr>
  </property>
  <property fmtid="{D5CDD505-2E9C-101B-9397-08002B2CF9AE}" pid="7" name="NOSE41">
    <vt:lpwstr/>
  </property>
  <property fmtid="{D5CDD505-2E9C-101B-9397-08002B2CF9AE}" pid="8" name="NOSE12">
    <vt:lpwstr>רשויות ומשפט מנהלי</vt:lpwstr>
  </property>
  <property fmtid="{D5CDD505-2E9C-101B-9397-08002B2CF9AE}" pid="9" name="NOSE22">
    <vt:lpwstr>רישוי</vt:lpwstr>
  </property>
  <property fmtid="{D5CDD505-2E9C-101B-9397-08002B2CF9AE}" pid="10" name="NOSE32">
    <vt:lpwstr>רישוי עסקים</vt:lpwstr>
  </property>
  <property fmtid="{D5CDD505-2E9C-101B-9397-08002B2CF9AE}" pid="11" name="NOSE42">
    <vt:lpwstr/>
  </property>
  <property fmtid="{D5CDD505-2E9C-101B-9397-08002B2CF9AE}" pid="12" name="NOSE33">
    <vt:lpwstr/>
  </property>
  <property fmtid="{D5CDD505-2E9C-101B-9397-08002B2CF9AE}" pid="13" name="NOSE43">
    <vt:lpwstr/>
  </property>
  <property fmtid="{D5CDD505-2E9C-101B-9397-08002B2CF9AE}" pid="14" name="NOSE14">
    <vt:lpwstr/>
  </property>
  <property fmtid="{D5CDD505-2E9C-101B-9397-08002B2CF9AE}" pid="15" name="NOSE24">
    <vt:lpwstr/>
  </property>
  <property fmtid="{D5CDD505-2E9C-101B-9397-08002B2CF9AE}" pid="16" name="NOSE34">
    <vt:lpwstr/>
  </property>
  <property fmtid="{D5CDD505-2E9C-101B-9397-08002B2CF9AE}" pid="17" name="NOSE44">
    <vt:lpwstr/>
  </property>
  <property fmtid="{D5CDD505-2E9C-101B-9397-08002B2CF9AE}" pid="18" name="NOSE15">
    <vt:lpwstr/>
  </property>
  <property fmtid="{D5CDD505-2E9C-101B-9397-08002B2CF9AE}" pid="19" name="NOSE25">
    <vt:lpwstr/>
  </property>
  <property fmtid="{D5CDD505-2E9C-101B-9397-08002B2CF9AE}" pid="20" name="NOSE35">
    <vt:lpwstr/>
  </property>
  <property fmtid="{D5CDD505-2E9C-101B-9397-08002B2CF9AE}" pid="21" name="NOSE45">
    <vt:lpwstr/>
  </property>
  <property fmtid="{D5CDD505-2E9C-101B-9397-08002B2CF9AE}" pid="22" name="NOSE16">
    <vt:lpwstr/>
  </property>
  <property fmtid="{D5CDD505-2E9C-101B-9397-08002B2CF9AE}" pid="23" name="NOSE26">
    <vt:lpwstr/>
  </property>
  <property fmtid="{D5CDD505-2E9C-101B-9397-08002B2CF9AE}" pid="24" name="NOSE36">
    <vt:lpwstr/>
  </property>
  <property fmtid="{D5CDD505-2E9C-101B-9397-08002B2CF9AE}" pid="25" name="NOSE46">
    <vt:lpwstr/>
  </property>
  <property fmtid="{D5CDD505-2E9C-101B-9397-08002B2CF9AE}" pid="26" name="NOSE17">
    <vt:lpwstr/>
  </property>
  <property fmtid="{D5CDD505-2E9C-101B-9397-08002B2CF9AE}" pid="27" name="NOSE27">
    <vt:lpwstr/>
  </property>
  <property fmtid="{D5CDD505-2E9C-101B-9397-08002B2CF9AE}" pid="28" name="NOSE37">
    <vt:lpwstr/>
  </property>
  <property fmtid="{D5CDD505-2E9C-101B-9397-08002B2CF9AE}" pid="29" name="NOSE47">
    <vt:lpwstr/>
  </property>
  <property fmtid="{D5CDD505-2E9C-101B-9397-08002B2CF9AE}" pid="30" name="NOSE18">
    <vt:lpwstr/>
  </property>
  <property fmtid="{D5CDD505-2E9C-101B-9397-08002B2CF9AE}" pid="31" name="NOSE28">
    <vt:lpwstr/>
  </property>
  <property fmtid="{D5CDD505-2E9C-101B-9397-08002B2CF9AE}" pid="32" name="NOSE38">
    <vt:lpwstr/>
  </property>
  <property fmtid="{D5CDD505-2E9C-101B-9397-08002B2CF9AE}" pid="33" name="NOSE48">
    <vt:lpwstr/>
  </property>
  <property fmtid="{D5CDD505-2E9C-101B-9397-08002B2CF9AE}" pid="34" name="NOSE19">
    <vt:lpwstr/>
  </property>
  <property fmtid="{D5CDD505-2E9C-101B-9397-08002B2CF9AE}" pid="35" name="NOSE29">
    <vt:lpwstr/>
  </property>
  <property fmtid="{D5CDD505-2E9C-101B-9397-08002B2CF9AE}" pid="36" name="NOSE39">
    <vt:lpwstr/>
  </property>
  <property fmtid="{D5CDD505-2E9C-101B-9397-08002B2CF9AE}" pid="37" name="NOSE49">
    <vt:lpwstr/>
  </property>
  <property fmtid="{D5CDD505-2E9C-101B-9397-08002B2CF9AE}" pid="38" name="NOSE110">
    <vt:lpwstr/>
  </property>
  <property fmtid="{D5CDD505-2E9C-101B-9397-08002B2CF9AE}" pid="39" name="NOSE210">
    <vt:lpwstr/>
  </property>
  <property fmtid="{D5CDD505-2E9C-101B-9397-08002B2CF9AE}" pid="40" name="NOSE310">
    <vt:lpwstr/>
  </property>
  <property fmtid="{D5CDD505-2E9C-101B-9397-08002B2CF9AE}" pid="41" name="NOSE410">
    <vt:lpwstr/>
  </property>
  <property fmtid="{D5CDD505-2E9C-101B-9397-08002B2CF9AE}" pid="42" name="MEKORSAMCHUT">
    <vt:lpwstr/>
  </property>
  <property fmtid="{D5CDD505-2E9C-101B-9397-08002B2CF9AE}" pid="43" name="LINKK2">
    <vt:lpwstr/>
  </property>
  <property fmtid="{D5CDD505-2E9C-101B-9397-08002B2CF9AE}" pid="44" name="LINKK3">
    <vt:lpwstr/>
  </property>
  <property fmtid="{D5CDD505-2E9C-101B-9397-08002B2CF9AE}" pid="45" name="LINKK4">
    <vt:lpwstr/>
  </property>
  <property fmtid="{D5CDD505-2E9C-101B-9397-08002B2CF9AE}" pid="46" name="LINKK5">
    <vt:lpwstr/>
  </property>
  <property fmtid="{D5CDD505-2E9C-101B-9397-08002B2CF9AE}" pid="47" name="LINKK6">
    <vt:lpwstr/>
  </property>
  <property fmtid="{D5CDD505-2E9C-101B-9397-08002B2CF9AE}" pid="48" name="LINKK7">
    <vt:lpwstr/>
  </property>
  <property fmtid="{D5CDD505-2E9C-101B-9397-08002B2CF9AE}" pid="49" name="LINKK8">
    <vt:lpwstr/>
  </property>
  <property fmtid="{D5CDD505-2E9C-101B-9397-08002B2CF9AE}" pid="50" name="LINKK9">
    <vt:lpwstr/>
  </property>
  <property fmtid="{D5CDD505-2E9C-101B-9397-08002B2CF9AE}" pid="51" name="LINKK10">
    <vt:lpwstr/>
  </property>
  <property fmtid="{D5CDD505-2E9C-101B-9397-08002B2CF9AE}" pid="52" name="LINKI1">
    <vt:lpwstr/>
  </property>
  <property fmtid="{D5CDD505-2E9C-101B-9397-08002B2CF9AE}" pid="53" name="LINKI2">
    <vt:lpwstr/>
  </property>
  <property fmtid="{D5CDD505-2E9C-101B-9397-08002B2CF9AE}" pid="54" name="LINKI3">
    <vt:lpwstr/>
  </property>
  <property fmtid="{D5CDD505-2E9C-101B-9397-08002B2CF9AE}" pid="55" name="LINKI4">
    <vt:lpwstr/>
  </property>
  <property fmtid="{D5CDD505-2E9C-101B-9397-08002B2CF9AE}" pid="56" name="LINKI5">
    <vt:lpwstr/>
  </property>
  <property fmtid="{D5CDD505-2E9C-101B-9397-08002B2CF9AE}" pid="57" name="LINKK1">
    <vt:lpwstr>https://www.nevo.co.il/law_word/law06/tak-9039.pdf;‎רשומות - תקנות כלליות#פורסם ק"ת תשפ"א ‏מס' 9039 #מיום 31.12.2010 עמ' 1267‏</vt:lpwstr>
  </property>
</Properties>
</file>