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DD50" w14:textId="77777777" w:rsidR="003022C1" w:rsidRDefault="003022C1">
      <w:pPr>
        <w:pStyle w:val="big-header"/>
        <w:ind w:left="0" w:right="1134"/>
        <w:rPr>
          <w:rFonts w:hint="cs"/>
          <w:rtl/>
        </w:rPr>
      </w:pPr>
      <w:r>
        <w:rPr>
          <w:rtl/>
        </w:rPr>
        <w:t>צו רישוי עסקים (פטור מחובת רישוי לקייטנות), תשנ"ח</w:t>
      </w:r>
      <w:r>
        <w:rPr>
          <w:rFonts w:hint="cs"/>
          <w:rtl/>
        </w:rPr>
        <w:t>-</w:t>
      </w:r>
      <w:r>
        <w:rPr>
          <w:rtl/>
        </w:rPr>
        <w:t>1998</w:t>
      </w:r>
    </w:p>
    <w:p w14:paraId="24542287" w14:textId="77777777" w:rsidR="00F567D9" w:rsidRDefault="00F567D9" w:rsidP="00F567D9">
      <w:pPr>
        <w:spacing w:line="320" w:lineRule="auto"/>
        <w:jc w:val="left"/>
        <w:rPr>
          <w:rFonts w:hint="cs"/>
          <w:rtl/>
        </w:rPr>
      </w:pPr>
    </w:p>
    <w:p w14:paraId="4ABD4E10" w14:textId="77777777" w:rsidR="00840FD7" w:rsidRDefault="00840FD7" w:rsidP="00F567D9">
      <w:pPr>
        <w:spacing w:line="320" w:lineRule="auto"/>
        <w:jc w:val="left"/>
        <w:rPr>
          <w:rFonts w:hint="cs"/>
          <w:rtl/>
        </w:rPr>
      </w:pPr>
    </w:p>
    <w:p w14:paraId="5B689E6B" w14:textId="77777777" w:rsidR="00F567D9" w:rsidRPr="00F567D9" w:rsidRDefault="00F567D9" w:rsidP="00F567D9">
      <w:pPr>
        <w:spacing w:line="320" w:lineRule="auto"/>
        <w:jc w:val="left"/>
        <w:rPr>
          <w:rFonts w:cs="Miriam"/>
          <w:szCs w:val="22"/>
          <w:rtl/>
        </w:rPr>
      </w:pPr>
      <w:r w:rsidRPr="00F567D9">
        <w:rPr>
          <w:rFonts w:cs="Miriam"/>
          <w:szCs w:val="22"/>
          <w:rtl/>
        </w:rPr>
        <w:t>רשויות ומשפט מנהלי</w:t>
      </w:r>
      <w:r w:rsidRPr="00F567D9">
        <w:rPr>
          <w:rFonts w:cs="FrankRuehl"/>
          <w:szCs w:val="26"/>
          <w:rtl/>
        </w:rPr>
        <w:t xml:space="preserve"> – רישוי – רישוי עסקים</w:t>
      </w:r>
    </w:p>
    <w:p w14:paraId="57924A35" w14:textId="77777777" w:rsidR="003022C1" w:rsidRDefault="003022C1">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022C1" w14:paraId="26E03E9F" w14:textId="77777777">
        <w:tblPrEx>
          <w:tblCellMar>
            <w:top w:w="0" w:type="dxa"/>
            <w:bottom w:w="0" w:type="dxa"/>
          </w:tblCellMar>
        </w:tblPrEx>
        <w:trPr>
          <w:jc w:val="right"/>
        </w:trPr>
        <w:tc>
          <w:tcPr>
            <w:tcW w:w="850" w:type="dxa"/>
          </w:tcPr>
          <w:p w14:paraId="2235BD34" w14:textId="77777777" w:rsidR="003022C1" w:rsidRDefault="003022C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2A84797" w14:textId="77777777" w:rsidR="003022C1" w:rsidRDefault="003022C1">
            <w:pPr>
              <w:spacing w:line="240" w:lineRule="auto"/>
              <w:jc w:val="left"/>
              <w:rPr>
                <w:sz w:val="24"/>
              </w:rPr>
            </w:pPr>
            <w:hyperlink w:anchor="Seif0" w:tooltip="הגדרות" w:history="1">
              <w:r>
                <w:rPr>
                  <w:rStyle w:val="Hyperlink"/>
                </w:rPr>
                <w:t>Go</w:t>
              </w:r>
            </w:hyperlink>
          </w:p>
        </w:tc>
        <w:tc>
          <w:tcPr>
            <w:tcW w:w="5669" w:type="dxa"/>
          </w:tcPr>
          <w:p w14:paraId="0CCF1B37" w14:textId="77777777" w:rsidR="003022C1" w:rsidRDefault="003022C1">
            <w:pPr>
              <w:spacing w:line="240" w:lineRule="auto"/>
              <w:jc w:val="left"/>
              <w:rPr>
                <w:sz w:val="24"/>
                <w:rtl/>
              </w:rPr>
            </w:pPr>
            <w:r>
              <w:rPr>
                <w:sz w:val="24"/>
                <w:rtl/>
              </w:rPr>
              <w:t>הגדרות</w:t>
            </w:r>
          </w:p>
        </w:tc>
        <w:tc>
          <w:tcPr>
            <w:tcW w:w="1247" w:type="dxa"/>
          </w:tcPr>
          <w:p w14:paraId="0053B8AC" w14:textId="77777777" w:rsidR="003022C1" w:rsidRDefault="003022C1">
            <w:pPr>
              <w:spacing w:line="240" w:lineRule="auto"/>
              <w:jc w:val="left"/>
              <w:rPr>
                <w:sz w:val="24"/>
              </w:rPr>
            </w:pPr>
            <w:r>
              <w:rPr>
                <w:sz w:val="24"/>
                <w:rtl/>
              </w:rPr>
              <w:t xml:space="preserve">סעיף 1 </w:t>
            </w:r>
          </w:p>
        </w:tc>
      </w:tr>
      <w:tr w:rsidR="003022C1" w14:paraId="2A514050" w14:textId="77777777">
        <w:tblPrEx>
          <w:tblCellMar>
            <w:top w:w="0" w:type="dxa"/>
            <w:bottom w:w="0" w:type="dxa"/>
          </w:tblCellMar>
        </w:tblPrEx>
        <w:trPr>
          <w:jc w:val="right"/>
        </w:trPr>
        <w:tc>
          <w:tcPr>
            <w:tcW w:w="850" w:type="dxa"/>
          </w:tcPr>
          <w:p w14:paraId="03CF216D" w14:textId="77777777" w:rsidR="003022C1" w:rsidRDefault="003022C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C420E5B" w14:textId="77777777" w:rsidR="003022C1" w:rsidRDefault="003022C1">
            <w:pPr>
              <w:spacing w:line="240" w:lineRule="auto"/>
              <w:jc w:val="left"/>
              <w:rPr>
                <w:sz w:val="24"/>
              </w:rPr>
            </w:pPr>
            <w:hyperlink w:anchor="Seif1" w:tooltip="פטור מחובת רישוי" w:history="1">
              <w:r>
                <w:rPr>
                  <w:rStyle w:val="Hyperlink"/>
                </w:rPr>
                <w:t>Go</w:t>
              </w:r>
            </w:hyperlink>
          </w:p>
        </w:tc>
        <w:tc>
          <w:tcPr>
            <w:tcW w:w="5669" w:type="dxa"/>
          </w:tcPr>
          <w:p w14:paraId="4D2D7A48" w14:textId="77777777" w:rsidR="003022C1" w:rsidRDefault="003022C1">
            <w:pPr>
              <w:spacing w:line="240" w:lineRule="auto"/>
              <w:jc w:val="left"/>
              <w:rPr>
                <w:sz w:val="24"/>
                <w:rtl/>
              </w:rPr>
            </w:pPr>
            <w:r>
              <w:rPr>
                <w:sz w:val="24"/>
                <w:rtl/>
              </w:rPr>
              <w:t>פטור מחובת רישוי</w:t>
            </w:r>
          </w:p>
        </w:tc>
        <w:tc>
          <w:tcPr>
            <w:tcW w:w="1247" w:type="dxa"/>
          </w:tcPr>
          <w:p w14:paraId="64B90DBF" w14:textId="77777777" w:rsidR="003022C1" w:rsidRDefault="003022C1">
            <w:pPr>
              <w:spacing w:line="240" w:lineRule="auto"/>
              <w:jc w:val="left"/>
              <w:rPr>
                <w:sz w:val="24"/>
              </w:rPr>
            </w:pPr>
            <w:r>
              <w:rPr>
                <w:sz w:val="24"/>
                <w:rtl/>
              </w:rPr>
              <w:t xml:space="preserve">סעיף 2 </w:t>
            </w:r>
          </w:p>
        </w:tc>
      </w:tr>
    </w:tbl>
    <w:p w14:paraId="0A1D146F" w14:textId="77777777" w:rsidR="003022C1" w:rsidRDefault="003022C1">
      <w:pPr>
        <w:pStyle w:val="big-header"/>
        <w:ind w:left="0" w:right="1134"/>
        <w:rPr>
          <w:rtl/>
        </w:rPr>
      </w:pPr>
    </w:p>
    <w:p w14:paraId="18A591DC" w14:textId="77777777" w:rsidR="003022C1" w:rsidRDefault="003022C1" w:rsidP="00F567D9">
      <w:pPr>
        <w:pStyle w:val="big-header"/>
        <w:ind w:left="0" w:right="1134"/>
        <w:rPr>
          <w:rStyle w:val="default"/>
          <w:rFonts w:cs="FrankRuehl" w:hint="cs"/>
          <w:rtl/>
        </w:rPr>
      </w:pPr>
      <w:r>
        <w:rPr>
          <w:rtl/>
        </w:rPr>
        <w:br w:type="page"/>
      </w:r>
      <w:r>
        <w:rPr>
          <w:rtl/>
        </w:rPr>
        <w:lastRenderedPageBreak/>
        <w:t>צ</w:t>
      </w:r>
      <w:r>
        <w:rPr>
          <w:rFonts w:hint="cs"/>
          <w:rtl/>
        </w:rPr>
        <w:t>ו רישוי עסקים (פטור מחובת רישוי לקייטנות), תשנ"ח-1998</w:t>
      </w:r>
      <w:r>
        <w:rPr>
          <w:rStyle w:val="default"/>
          <w:rtl/>
        </w:rPr>
        <w:footnoteReference w:customMarkFollows="1" w:id="1"/>
        <w:t>*</w:t>
      </w:r>
    </w:p>
    <w:p w14:paraId="22D96CDB" w14:textId="77777777" w:rsidR="003022C1" w:rsidRDefault="003022C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2ג לחוק רישוי עסקים, תשכ"ח-1968 (להלן - החוק), ובאישור ועדת החינוך והתרבות של הכנסת, אני מצווה לאמור:</w:t>
      </w:r>
    </w:p>
    <w:p w14:paraId="0A31CF6D" w14:textId="77777777" w:rsidR="003022C1" w:rsidRDefault="003022C1">
      <w:pPr>
        <w:pStyle w:val="P00"/>
        <w:spacing w:before="72"/>
        <w:ind w:left="0" w:right="1134"/>
        <w:rPr>
          <w:rStyle w:val="default"/>
          <w:rFonts w:cs="FrankRuehl" w:hint="cs"/>
          <w:rtl/>
        </w:rPr>
      </w:pPr>
      <w:bookmarkStart w:id="0" w:name="Seif0"/>
      <w:bookmarkEnd w:id="0"/>
      <w:r>
        <w:rPr>
          <w:lang w:val="he-IL"/>
        </w:rPr>
        <w:pict w14:anchorId="6D1C8502">
          <v:rect id="_x0000_s2050" style="position:absolute;left:0;text-align:left;margin-left:464.5pt;margin-top:8.05pt;width:75.05pt;height:14.65pt;z-index:251644416" o:allowincell="f" filled="f" stroked="f" strokecolor="lime" strokeweight=".25pt">
            <v:textbox inset="0,0,0,0">
              <w:txbxContent>
                <w:p w14:paraId="608827D8" w14:textId="77777777" w:rsidR="003022C1" w:rsidRDefault="003022C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Pr>
          <w:rStyle w:val="default"/>
          <w:rFonts w:cs="FrankRuehl"/>
          <w:rtl/>
        </w:rPr>
        <w:t>–</w:t>
      </w:r>
    </w:p>
    <w:p w14:paraId="33EF2F1D" w14:textId="77777777" w:rsidR="003022C1" w:rsidRDefault="003022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ילד" ו"קייטנה" - כהגדרתם בחוק הקייטנות (רישוי ופיקוח), תש"ן-1990;</w:t>
      </w:r>
    </w:p>
    <w:p w14:paraId="79EF2CF2" w14:textId="77777777" w:rsidR="003022C1" w:rsidRDefault="003022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קייטנת המשך" - קייטנה שמנהל ארגון או גוף מן המפורטים בתוספת, שהפעילות בה מתק</w:t>
      </w:r>
      <w:r>
        <w:rPr>
          <w:rStyle w:val="default"/>
          <w:rFonts w:cs="FrankRuehl"/>
          <w:rtl/>
        </w:rPr>
        <w:t>י</w:t>
      </w:r>
      <w:r>
        <w:rPr>
          <w:rStyle w:val="default"/>
          <w:rFonts w:cs="FrankRuehl" w:hint="cs"/>
          <w:rtl/>
        </w:rPr>
        <w:t>ימת בהמשך לפעילות החינוכית של הארגון או הגוף במשך השנה;</w:t>
      </w:r>
    </w:p>
    <w:p w14:paraId="679C2FB4" w14:textId="77777777" w:rsidR="003022C1" w:rsidRDefault="003022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המשך פעילות" - פעילות המיועדת לאותו קהל ילדים, אף שאין זהות מוחלטת בין המשתתפים בפעילות במשך השנה ובין המשתתפים בקייטנה.</w:t>
      </w:r>
    </w:p>
    <w:p w14:paraId="6DDF0CE4" w14:textId="77777777" w:rsidR="003022C1" w:rsidRDefault="003022C1">
      <w:pPr>
        <w:pStyle w:val="P00"/>
        <w:spacing w:before="72"/>
        <w:ind w:left="0" w:right="1134"/>
        <w:rPr>
          <w:rStyle w:val="default"/>
          <w:rFonts w:cs="FrankRuehl" w:hint="cs"/>
          <w:rtl/>
        </w:rPr>
      </w:pPr>
      <w:bookmarkStart w:id="1" w:name="Seif1"/>
      <w:bookmarkEnd w:id="1"/>
      <w:r>
        <w:rPr>
          <w:lang w:val="he-IL"/>
        </w:rPr>
        <w:pict w14:anchorId="7A279276">
          <v:rect id="_x0000_s2051" style="position:absolute;left:0;text-align:left;margin-left:464.5pt;margin-top:8.05pt;width:75.05pt;height:13.95pt;z-index:251645440" o:allowincell="f" filled="f" stroked="f" strokecolor="lime" strokeweight=".25pt">
            <v:textbox inset="0,0,0,0">
              <w:txbxContent>
                <w:p w14:paraId="1C25613E" w14:textId="77777777" w:rsidR="003022C1" w:rsidRDefault="003022C1">
                  <w:pPr>
                    <w:spacing w:line="160" w:lineRule="exact"/>
                    <w:jc w:val="left"/>
                    <w:rPr>
                      <w:rFonts w:cs="Miriam"/>
                      <w:noProof/>
                      <w:szCs w:val="18"/>
                      <w:rtl/>
                    </w:rPr>
                  </w:pPr>
                  <w:r>
                    <w:rPr>
                      <w:rFonts w:cs="Miriam"/>
                      <w:szCs w:val="18"/>
                      <w:rtl/>
                    </w:rPr>
                    <w:t>פ</w:t>
                  </w:r>
                  <w:r>
                    <w:rPr>
                      <w:rFonts w:cs="Miriam" w:hint="cs"/>
                      <w:szCs w:val="18"/>
                      <w:rtl/>
                    </w:rPr>
                    <w:t>טור מחובת רישוי</w:t>
                  </w:r>
                </w:p>
              </w:txbxContent>
            </v:textbox>
            <w10:anchorlock/>
          </v:rect>
        </w:pict>
      </w:r>
      <w:r>
        <w:rPr>
          <w:rStyle w:val="big-number"/>
          <w:rtl/>
        </w:rPr>
        <w:t>2.</w:t>
      </w:r>
      <w:r>
        <w:rPr>
          <w:rStyle w:val="big-number"/>
          <w:rtl/>
        </w:rPr>
        <w:tab/>
      </w:r>
      <w:r>
        <w:rPr>
          <w:rStyle w:val="default"/>
          <w:rFonts w:cs="FrankRuehl"/>
          <w:rtl/>
        </w:rPr>
        <w:t>ק</w:t>
      </w:r>
      <w:r>
        <w:rPr>
          <w:rStyle w:val="default"/>
          <w:rFonts w:cs="FrankRuehl" w:hint="cs"/>
          <w:rtl/>
        </w:rPr>
        <w:t>ייטנת המשך פטורה מחובת רישוי לפי החוק.</w:t>
      </w:r>
    </w:p>
    <w:p w14:paraId="20FE7460" w14:textId="77777777" w:rsidR="003022C1" w:rsidRDefault="003022C1">
      <w:pPr>
        <w:pStyle w:val="P00"/>
        <w:spacing w:before="72"/>
        <w:ind w:left="0" w:right="1134"/>
        <w:rPr>
          <w:rStyle w:val="default"/>
          <w:rFonts w:cs="FrankRuehl"/>
          <w:rtl/>
        </w:rPr>
      </w:pPr>
    </w:p>
    <w:p w14:paraId="5CC34FEE" w14:textId="77777777" w:rsidR="003022C1" w:rsidRDefault="003022C1">
      <w:pPr>
        <w:pStyle w:val="P00"/>
        <w:spacing w:before="72"/>
        <w:ind w:left="0" w:right="1134"/>
        <w:jc w:val="center"/>
        <w:rPr>
          <w:rStyle w:val="default"/>
          <w:rFonts w:cs="FrankRuehl"/>
          <w:b/>
          <w:bCs/>
          <w:rtl/>
        </w:rPr>
      </w:pPr>
      <w:bookmarkStart w:id="2" w:name="med0"/>
      <w:bookmarkEnd w:id="2"/>
      <w:r>
        <w:rPr>
          <w:rStyle w:val="default"/>
          <w:rFonts w:cs="FrankRuehl"/>
          <w:b/>
          <w:bCs/>
          <w:rtl/>
        </w:rPr>
        <w:t>ת</w:t>
      </w:r>
      <w:r>
        <w:rPr>
          <w:rStyle w:val="default"/>
          <w:rFonts w:cs="FrankRuehl" w:hint="cs"/>
          <w:b/>
          <w:bCs/>
          <w:rtl/>
        </w:rPr>
        <w:t>וספת</w:t>
      </w:r>
    </w:p>
    <w:p w14:paraId="4BDE3B1F" w14:textId="77777777" w:rsidR="003022C1" w:rsidRDefault="003022C1">
      <w:pPr>
        <w:pStyle w:val="medium-header"/>
        <w:keepNext w:val="0"/>
        <w:keepLines w:val="0"/>
        <w:ind w:left="0" w:right="1134"/>
        <w:rPr>
          <w:sz w:val="24"/>
          <w:szCs w:val="24"/>
          <w:rtl/>
        </w:rPr>
      </w:pPr>
      <w:r>
        <w:rPr>
          <w:sz w:val="24"/>
          <w:szCs w:val="24"/>
          <w:rtl/>
        </w:rPr>
        <w:t>(</w:t>
      </w:r>
      <w:r>
        <w:rPr>
          <w:rFonts w:hint="cs"/>
          <w:sz w:val="24"/>
          <w:szCs w:val="24"/>
          <w:rtl/>
        </w:rPr>
        <w:t>תקנה 1</w:t>
      </w:r>
      <w:r>
        <w:rPr>
          <w:sz w:val="24"/>
          <w:szCs w:val="24"/>
          <w:rtl/>
        </w:rPr>
        <w:t>)</w:t>
      </w:r>
    </w:p>
    <w:p w14:paraId="278EF00D" w14:textId="77777777" w:rsidR="003022C1" w:rsidRDefault="003022C1">
      <w:pPr>
        <w:pStyle w:val="medium2-header"/>
        <w:keepLines w:val="0"/>
        <w:spacing w:before="72"/>
        <w:ind w:left="0" w:right="1134"/>
        <w:rPr>
          <w:noProof/>
          <w:sz w:val="22"/>
          <w:szCs w:val="22"/>
          <w:rtl/>
        </w:rPr>
      </w:pPr>
      <w:r>
        <w:rPr>
          <w:noProof/>
          <w:sz w:val="22"/>
          <w:szCs w:val="22"/>
          <w:rtl/>
        </w:rPr>
        <w:t>ש</w:t>
      </w:r>
      <w:r>
        <w:rPr>
          <w:rFonts w:hint="cs"/>
          <w:noProof/>
          <w:sz w:val="22"/>
          <w:szCs w:val="22"/>
          <w:rtl/>
        </w:rPr>
        <w:t>ם הארגון או הגוף</w:t>
      </w:r>
    </w:p>
    <w:p w14:paraId="319BE9C2" w14:textId="77777777" w:rsidR="003022C1" w:rsidRDefault="003022C1">
      <w:pPr>
        <w:pStyle w:val="P01"/>
        <w:spacing w:before="72"/>
        <w:ind w:left="624" w:right="1134"/>
        <w:rPr>
          <w:rtl/>
        </w:rPr>
      </w:pPr>
      <w:r>
        <w:rPr>
          <w:rtl/>
        </w:rPr>
        <w:t>1.</w:t>
      </w:r>
      <w:r>
        <w:rPr>
          <w:rtl/>
        </w:rPr>
        <w:tab/>
      </w:r>
      <w:r>
        <w:rPr>
          <w:rFonts w:hint="cs"/>
          <w:rtl/>
        </w:rPr>
        <w:t xml:space="preserve">בית ספר הפועל ברשיון על פי חוק פיקוח על בתי ספר, תשכ"ט-1969; </w:t>
      </w:r>
    </w:p>
    <w:p w14:paraId="45637272" w14:textId="77777777" w:rsidR="003022C1" w:rsidRDefault="003022C1">
      <w:pPr>
        <w:pStyle w:val="P01"/>
        <w:spacing w:before="72"/>
        <w:ind w:left="624" w:right="1134"/>
        <w:rPr>
          <w:rtl/>
        </w:rPr>
      </w:pPr>
      <w:r>
        <w:rPr>
          <w:rtl/>
        </w:rPr>
        <w:t>2.</w:t>
      </w:r>
      <w:r>
        <w:rPr>
          <w:rtl/>
        </w:rPr>
        <w:tab/>
      </w:r>
      <w:r>
        <w:rPr>
          <w:rFonts w:hint="cs"/>
          <w:rtl/>
        </w:rPr>
        <w:t xml:space="preserve">גן ילדים הפועל ברשיון על פי חוק פיקוח על בתי ספר, תשכ"ט-1969; </w:t>
      </w:r>
    </w:p>
    <w:p w14:paraId="132A5762" w14:textId="77777777" w:rsidR="003022C1" w:rsidRDefault="002A7921" w:rsidP="00BC115B">
      <w:pPr>
        <w:pStyle w:val="P01"/>
        <w:spacing w:before="72"/>
        <w:ind w:left="624" w:right="1134"/>
        <w:rPr>
          <w:rFonts w:hint="cs"/>
          <w:rtl/>
        </w:rPr>
      </w:pPr>
      <w:r>
        <w:rPr>
          <w:rtl/>
          <w:lang w:eastAsia="en-US"/>
        </w:rPr>
        <w:pict w14:anchorId="5B2AB911">
          <v:shapetype id="_x0000_t202" coordsize="21600,21600" o:spt="202" path="m,l,21600r21600,l21600,xe">
            <v:stroke joinstyle="miter"/>
            <v:path gradientshapeok="t" o:connecttype="rect"/>
          </v:shapetype>
          <v:shape id="_x0000_s2069" type="#_x0000_t202" style="position:absolute;left:0;text-align:left;margin-left:470.25pt;margin-top:7.1pt;width:1in;height:11.7pt;z-index:251663872" filled="f" stroked="f">
            <v:textbox inset="1mm,0,1mm,0">
              <w:txbxContent>
                <w:p w14:paraId="4677E363" w14:textId="77777777" w:rsidR="002A7921" w:rsidRDefault="00857D43" w:rsidP="00BC115B">
                  <w:pPr>
                    <w:spacing w:line="160" w:lineRule="exact"/>
                    <w:jc w:val="left"/>
                    <w:rPr>
                      <w:rFonts w:cs="Miriam" w:hint="cs"/>
                      <w:noProof/>
                      <w:szCs w:val="18"/>
                      <w:rtl/>
                    </w:rPr>
                  </w:pPr>
                  <w:r>
                    <w:rPr>
                      <w:rFonts w:cs="Miriam" w:hint="cs"/>
                      <w:szCs w:val="18"/>
                      <w:rtl/>
                    </w:rPr>
                    <w:t>צו תשע"ב-2012</w:t>
                  </w:r>
                </w:p>
              </w:txbxContent>
            </v:textbox>
          </v:shape>
        </w:pict>
      </w:r>
      <w:r w:rsidR="003022C1">
        <w:rPr>
          <w:rtl/>
        </w:rPr>
        <w:t>3.</w:t>
      </w:r>
      <w:r w:rsidR="003022C1">
        <w:rPr>
          <w:rtl/>
        </w:rPr>
        <w:tab/>
      </w:r>
      <w:r w:rsidR="00BC115B" w:rsidRPr="00BC115B">
        <w:rPr>
          <w:rFonts w:hint="cs"/>
          <w:rtl/>
        </w:rPr>
        <w:t>רשות מקומית, תאגיד עירוני כמשמעותו בסעיף 249א לפקודת העיריות, או תאגיד אשר מטרותיו הן בתחום הסמכויות והתפקידים של מועצה מקומית כמשמעותה בפקודת המועצות המקומיות, ובו יש למועצה מקומית לפחות מחצית ההון או מחצית כוח ההצבעה ובלבד שתאגיד כאמור פועל באתר הקבע שלו וקיבל אישור להקמת תאגיד משר הפנים</w:t>
      </w:r>
      <w:r w:rsidR="003022C1">
        <w:rPr>
          <w:rFonts w:hint="cs"/>
          <w:rtl/>
        </w:rPr>
        <w:t>;</w:t>
      </w:r>
    </w:p>
    <w:p w14:paraId="5A670784" w14:textId="77777777" w:rsidR="002A7921" w:rsidRPr="006A73AC" w:rsidRDefault="002A7921" w:rsidP="002A7921">
      <w:pPr>
        <w:pStyle w:val="P01"/>
        <w:spacing w:before="0"/>
        <w:ind w:left="624" w:right="1134"/>
        <w:rPr>
          <w:rFonts w:hint="cs"/>
          <w:vanish/>
          <w:color w:val="FF0000"/>
          <w:szCs w:val="20"/>
          <w:shd w:val="clear" w:color="auto" w:fill="FFFF99"/>
          <w:rtl/>
        </w:rPr>
      </w:pPr>
      <w:bookmarkStart w:id="3" w:name="Rov38"/>
      <w:r w:rsidRPr="006A73AC">
        <w:rPr>
          <w:rFonts w:hint="cs"/>
          <w:vanish/>
          <w:color w:val="FF0000"/>
          <w:szCs w:val="20"/>
          <w:shd w:val="clear" w:color="auto" w:fill="FFFF99"/>
          <w:rtl/>
        </w:rPr>
        <w:t>מיום 30.6.2009 עד יום 31.12.2009</w:t>
      </w:r>
    </w:p>
    <w:p w14:paraId="3D9846A5" w14:textId="77777777" w:rsidR="002A7921" w:rsidRPr="006A73AC" w:rsidRDefault="002A7921" w:rsidP="002A7921">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תשס"ט-2009</w:t>
      </w:r>
    </w:p>
    <w:p w14:paraId="15DAECCE" w14:textId="77777777" w:rsidR="002A7921" w:rsidRPr="006A73AC" w:rsidRDefault="002A7921" w:rsidP="002A7921">
      <w:pPr>
        <w:pStyle w:val="P01"/>
        <w:spacing w:before="0"/>
        <w:ind w:left="624" w:right="1134"/>
        <w:rPr>
          <w:rFonts w:hint="cs"/>
          <w:vanish/>
          <w:szCs w:val="20"/>
          <w:shd w:val="clear" w:color="auto" w:fill="FFFF99"/>
          <w:rtl/>
        </w:rPr>
      </w:pPr>
      <w:hyperlink r:id="rId6" w:history="1">
        <w:r w:rsidRPr="006A73AC">
          <w:rPr>
            <w:rStyle w:val="Hyperlink"/>
            <w:rFonts w:hint="cs"/>
            <w:vanish/>
            <w:szCs w:val="20"/>
            <w:shd w:val="clear" w:color="auto" w:fill="FFFF99"/>
            <w:rtl/>
          </w:rPr>
          <w:t>ק"ת תשס"ט מס' 6790</w:t>
        </w:r>
      </w:hyperlink>
      <w:r w:rsidRPr="006A73AC">
        <w:rPr>
          <w:rFonts w:hint="cs"/>
          <w:vanish/>
          <w:szCs w:val="20"/>
          <w:shd w:val="clear" w:color="auto" w:fill="FFFF99"/>
          <w:rtl/>
        </w:rPr>
        <w:t xml:space="preserve"> מיום 30.6.2009 עמ' 1081</w:t>
      </w:r>
    </w:p>
    <w:p w14:paraId="0ABB4B8B" w14:textId="77777777" w:rsidR="002A7921" w:rsidRPr="006A73AC" w:rsidRDefault="002A7921" w:rsidP="002A7921">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החלפת פרט 3</w:t>
      </w:r>
    </w:p>
    <w:p w14:paraId="4E4DC985" w14:textId="77777777" w:rsidR="002A7921" w:rsidRPr="006A73AC" w:rsidRDefault="002A7921" w:rsidP="002A7921">
      <w:pPr>
        <w:pStyle w:val="P01"/>
        <w:ind w:left="624" w:right="1134"/>
        <w:rPr>
          <w:rFonts w:hint="cs"/>
          <w:vanish/>
          <w:szCs w:val="20"/>
          <w:shd w:val="clear" w:color="auto" w:fill="FFFF99"/>
          <w:rtl/>
        </w:rPr>
      </w:pPr>
      <w:r w:rsidRPr="006A73AC">
        <w:rPr>
          <w:rFonts w:hint="cs"/>
          <w:vanish/>
          <w:szCs w:val="20"/>
          <w:shd w:val="clear" w:color="auto" w:fill="FFFF99"/>
          <w:rtl/>
        </w:rPr>
        <w:t>הנוסח החדש:</w:t>
      </w:r>
    </w:p>
    <w:p w14:paraId="1938CBBC" w14:textId="77777777" w:rsidR="002A7921" w:rsidRPr="006A73AC" w:rsidRDefault="002A7921" w:rsidP="002A7921">
      <w:pPr>
        <w:pStyle w:val="P01"/>
        <w:spacing w:before="0"/>
        <w:ind w:left="624" w:right="1134"/>
        <w:rPr>
          <w:rFonts w:hint="cs"/>
          <w:vanish/>
          <w:sz w:val="22"/>
          <w:szCs w:val="22"/>
          <w:shd w:val="clear" w:color="auto" w:fill="FFFF99"/>
          <w:rtl/>
        </w:rPr>
      </w:pPr>
      <w:r w:rsidRPr="006A73AC">
        <w:rPr>
          <w:vanish/>
          <w:sz w:val="22"/>
          <w:szCs w:val="22"/>
          <w:shd w:val="clear" w:color="auto" w:fill="FFFF99"/>
          <w:rtl/>
        </w:rPr>
        <w:t>3.</w:t>
      </w:r>
      <w:r w:rsidRPr="006A73AC">
        <w:rPr>
          <w:vanish/>
          <w:sz w:val="22"/>
          <w:szCs w:val="22"/>
          <w:shd w:val="clear" w:color="auto" w:fill="FFFF99"/>
          <w:rtl/>
        </w:rPr>
        <w:tab/>
      </w:r>
      <w:r w:rsidRPr="006A73AC">
        <w:rPr>
          <w:rFonts w:hint="cs"/>
          <w:vanish/>
          <w:sz w:val="22"/>
          <w:szCs w:val="22"/>
          <w:shd w:val="clear" w:color="auto" w:fill="FFFF99"/>
          <w:rtl/>
        </w:rPr>
        <w:t xml:space="preserve">רשות מקומית, תאגיד עירוני כמשמעותו בסעיף 249א לפקודת העיריות, או תאגיד אשר מטרותיו הן בתחום סמכויות המועצה המקומית ותפקידיה, ובו למועצה מקומית כמשמעותה בפקודת המועצות המקומיות, לפחות מחצית ההון או מחצית כוח ההצבעה, ובלבד שתאגיד כאמור פועל באתר הקבע </w:t>
      </w:r>
      <w:r w:rsidR="00EE7AD2" w:rsidRPr="006A73AC">
        <w:rPr>
          <w:rFonts w:hint="cs"/>
          <w:vanish/>
          <w:sz w:val="22"/>
          <w:szCs w:val="22"/>
          <w:shd w:val="clear" w:color="auto" w:fill="FFFF99"/>
          <w:rtl/>
        </w:rPr>
        <w:t>ש</w:t>
      </w:r>
      <w:r w:rsidRPr="006A73AC">
        <w:rPr>
          <w:rFonts w:hint="cs"/>
          <w:vanish/>
          <w:sz w:val="22"/>
          <w:szCs w:val="22"/>
          <w:shd w:val="clear" w:color="auto" w:fill="FFFF99"/>
          <w:rtl/>
        </w:rPr>
        <w:t>לו וקיבל אישור להקמת תאגיד משר הפנים;</w:t>
      </w:r>
    </w:p>
    <w:p w14:paraId="32ECABA9" w14:textId="77777777" w:rsidR="00EE7AD2" w:rsidRPr="006A73AC" w:rsidRDefault="00EE7AD2" w:rsidP="002A7921">
      <w:pPr>
        <w:pStyle w:val="P01"/>
        <w:spacing w:before="0"/>
        <w:ind w:left="624" w:right="1134"/>
        <w:rPr>
          <w:rFonts w:hint="cs"/>
          <w:vanish/>
          <w:szCs w:val="20"/>
          <w:shd w:val="clear" w:color="auto" w:fill="FFFF99"/>
          <w:rtl/>
        </w:rPr>
      </w:pPr>
    </w:p>
    <w:p w14:paraId="3C824D5C" w14:textId="77777777" w:rsidR="00EE7AD2" w:rsidRPr="006A73AC" w:rsidRDefault="00EE7AD2" w:rsidP="002A7921">
      <w:pPr>
        <w:pStyle w:val="P01"/>
        <w:spacing w:before="0"/>
        <w:ind w:left="624" w:right="1134"/>
        <w:rPr>
          <w:rFonts w:hint="cs"/>
          <w:vanish/>
          <w:color w:val="FF0000"/>
          <w:szCs w:val="20"/>
          <w:shd w:val="clear" w:color="auto" w:fill="FFFF99"/>
          <w:rtl/>
        </w:rPr>
      </w:pPr>
      <w:r w:rsidRPr="006A73AC">
        <w:rPr>
          <w:rFonts w:hint="cs"/>
          <w:vanish/>
          <w:color w:val="FF0000"/>
          <w:szCs w:val="20"/>
          <w:shd w:val="clear" w:color="auto" w:fill="FFFF99"/>
          <w:rtl/>
        </w:rPr>
        <w:t>מיום 29.4.2010 עד יום 28.4.2011</w:t>
      </w:r>
    </w:p>
    <w:p w14:paraId="6DDE8987" w14:textId="77777777" w:rsidR="00EE7AD2" w:rsidRPr="006A73AC" w:rsidRDefault="00EE7AD2" w:rsidP="002A7921">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תש"ע-2010</w:t>
      </w:r>
    </w:p>
    <w:p w14:paraId="0D4EE859" w14:textId="77777777" w:rsidR="00EE7AD2" w:rsidRPr="006A73AC" w:rsidRDefault="00EE7AD2" w:rsidP="002A7921">
      <w:pPr>
        <w:pStyle w:val="P01"/>
        <w:spacing w:before="0"/>
        <w:ind w:left="624" w:right="1134"/>
        <w:rPr>
          <w:rFonts w:hint="cs"/>
          <w:vanish/>
          <w:szCs w:val="20"/>
          <w:shd w:val="clear" w:color="auto" w:fill="FFFF99"/>
          <w:rtl/>
        </w:rPr>
      </w:pPr>
      <w:hyperlink r:id="rId7" w:history="1">
        <w:r w:rsidRPr="006A73AC">
          <w:rPr>
            <w:rStyle w:val="Hyperlink"/>
            <w:rFonts w:hint="cs"/>
            <w:vanish/>
            <w:szCs w:val="20"/>
            <w:shd w:val="clear" w:color="auto" w:fill="FFFF99"/>
            <w:rtl/>
          </w:rPr>
          <w:t>ק"ת תש"ע מס' 6889</w:t>
        </w:r>
      </w:hyperlink>
      <w:r w:rsidRPr="006A73AC">
        <w:rPr>
          <w:rFonts w:hint="cs"/>
          <w:vanish/>
          <w:szCs w:val="20"/>
          <w:shd w:val="clear" w:color="auto" w:fill="FFFF99"/>
          <w:rtl/>
        </w:rPr>
        <w:t xml:space="preserve"> מיום 29.4.2010 עמ' 1068</w:t>
      </w:r>
    </w:p>
    <w:p w14:paraId="27344BD1" w14:textId="77777777" w:rsidR="00BC115B" w:rsidRPr="006A73AC" w:rsidRDefault="00BC115B" w:rsidP="00BC115B">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החלפת פרט 3</w:t>
      </w:r>
    </w:p>
    <w:p w14:paraId="1C4D4E38" w14:textId="77777777" w:rsidR="00BC115B" w:rsidRPr="006A73AC" w:rsidRDefault="00BC115B" w:rsidP="00BC115B">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5CBE8426" w14:textId="77777777" w:rsidR="00BC115B" w:rsidRPr="006A73AC" w:rsidRDefault="00BC115B" w:rsidP="00BC115B">
      <w:pPr>
        <w:pStyle w:val="P01"/>
        <w:spacing w:before="0"/>
        <w:ind w:left="624" w:right="1134"/>
        <w:rPr>
          <w:rFonts w:hint="cs"/>
          <w:vanish/>
          <w:sz w:val="22"/>
          <w:szCs w:val="22"/>
          <w:shd w:val="clear" w:color="auto" w:fill="FFFF99"/>
          <w:rtl/>
        </w:rPr>
      </w:pPr>
      <w:r w:rsidRPr="006A73AC">
        <w:rPr>
          <w:vanish/>
          <w:sz w:val="22"/>
          <w:szCs w:val="22"/>
          <w:shd w:val="clear" w:color="auto" w:fill="FFFF99"/>
          <w:rtl/>
        </w:rPr>
        <w:t>3.</w:t>
      </w:r>
      <w:r w:rsidRPr="006A73AC">
        <w:rPr>
          <w:vanish/>
          <w:sz w:val="22"/>
          <w:szCs w:val="22"/>
          <w:shd w:val="clear" w:color="auto" w:fill="FFFF99"/>
          <w:rtl/>
        </w:rPr>
        <w:tab/>
      </w:r>
      <w:r w:rsidRPr="006A73AC">
        <w:rPr>
          <w:rFonts w:hint="cs"/>
          <w:vanish/>
          <w:sz w:val="22"/>
          <w:szCs w:val="22"/>
          <w:shd w:val="clear" w:color="auto" w:fill="FFFF99"/>
          <w:rtl/>
        </w:rPr>
        <w:t>רשות מקומית, תאגיד עירוני כמשמעותו בסעיף 249א לפקודת העיריות, או תאגיד אשר מטרותיו הן בתחום הסמכויות והתפקידים של מועצה מקומית כמשמעותה בפקודת המועצות המקומיות, ובו יש למועצה מקומית לפחות מחצית ההון או מחצית כוח ההצבעה ובלבד שתאגיד כאמור פועל באתר הקבע שלו וקיבל אישור להקמת תאגיד משר הפנים;</w:t>
      </w:r>
    </w:p>
    <w:p w14:paraId="13E07C6D" w14:textId="77777777" w:rsidR="00BC115B" w:rsidRPr="006A73AC" w:rsidRDefault="00BC115B" w:rsidP="002A7921">
      <w:pPr>
        <w:pStyle w:val="P01"/>
        <w:spacing w:before="0"/>
        <w:ind w:left="624" w:right="1134"/>
        <w:rPr>
          <w:rFonts w:hint="cs"/>
          <w:vanish/>
          <w:szCs w:val="20"/>
          <w:shd w:val="clear" w:color="auto" w:fill="FFFF99"/>
          <w:rtl/>
        </w:rPr>
      </w:pPr>
    </w:p>
    <w:p w14:paraId="2612142D" w14:textId="77777777" w:rsidR="00BC115B" w:rsidRPr="006A73AC" w:rsidRDefault="00BC115B" w:rsidP="002A7921">
      <w:pPr>
        <w:pStyle w:val="P01"/>
        <w:spacing w:before="0"/>
        <w:ind w:left="624" w:right="1134"/>
        <w:rPr>
          <w:rFonts w:hint="cs"/>
          <w:vanish/>
          <w:szCs w:val="20"/>
          <w:shd w:val="clear" w:color="auto" w:fill="FFFF99"/>
          <w:rtl/>
        </w:rPr>
      </w:pPr>
      <w:r w:rsidRPr="006A73AC">
        <w:rPr>
          <w:rFonts w:hint="cs"/>
          <w:strike/>
          <w:vanish/>
          <w:color w:val="FF0000"/>
          <w:szCs w:val="20"/>
          <w:shd w:val="clear" w:color="auto" w:fill="FFFF99"/>
          <w:rtl/>
        </w:rPr>
        <w:t>מיום 20.6.2011 עד יום 19.6.2013</w:t>
      </w:r>
      <w:r w:rsidR="00857D43" w:rsidRPr="006A73AC">
        <w:rPr>
          <w:rFonts w:hint="cs"/>
          <w:vanish/>
          <w:color w:val="FF0000"/>
          <w:szCs w:val="20"/>
          <w:shd w:val="clear" w:color="auto" w:fill="FFFF99"/>
          <w:rtl/>
        </w:rPr>
        <w:t xml:space="preserve"> </w:t>
      </w:r>
      <w:r w:rsidR="00857D43" w:rsidRPr="006A73AC">
        <w:rPr>
          <w:rFonts w:hint="cs"/>
          <w:vanish/>
          <w:szCs w:val="20"/>
          <w:shd w:val="clear" w:color="auto" w:fill="FFFF99"/>
          <w:rtl/>
        </w:rPr>
        <w:t>(בוטל)</w:t>
      </w:r>
    </w:p>
    <w:p w14:paraId="1E9CCD21" w14:textId="77777777" w:rsidR="00BC115B" w:rsidRPr="006A73AC" w:rsidRDefault="00BC115B" w:rsidP="002A7921">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תשע"א-2011</w:t>
      </w:r>
    </w:p>
    <w:p w14:paraId="0076291C" w14:textId="77777777" w:rsidR="00BC115B" w:rsidRPr="006A73AC" w:rsidRDefault="00BC115B" w:rsidP="002A7921">
      <w:pPr>
        <w:pStyle w:val="P01"/>
        <w:spacing w:before="0"/>
        <w:ind w:left="624" w:right="1134"/>
        <w:rPr>
          <w:rFonts w:hint="cs"/>
          <w:vanish/>
          <w:szCs w:val="20"/>
          <w:shd w:val="clear" w:color="auto" w:fill="FFFF99"/>
          <w:rtl/>
        </w:rPr>
      </w:pPr>
      <w:hyperlink r:id="rId8" w:history="1">
        <w:r w:rsidRPr="006A73AC">
          <w:rPr>
            <w:rStyle w:val="Hyperlink"/>
            <w:rFonts w:hint="cs"/>
            <w:vanish/>
            <w:szCs w:val="20"/>
            <w:shd w:val="clear" w:color="auto" w:fill="FFFF99"/>
            <w:rtl/>
          </w:rPr>
          <w:t>ק"ת תשע"א מס' 7006</w:t>
        </w:r>
      </w:hyperlink>
      <w:r w:rsidRPr="006A73AC">
        <w:rPr>
          <w:rFonts w:hint="cs"/>
          <w:vanish/>
          <w:szCs w:val="20"/>
          <w:shd w:val="clear" w:color="auto" w:fill="FFFF99"/>
          <w:rtl/>
        </w:rPr>
        <w:t xml:space="preserve"> מיום 16.6.2011 עמ' 1061</w:t>
      </w:r>
    </w:p>
    <w:p w14:paraId="5013BA8A"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1FE80FC9" w14:textId="77777777" w:rsidR="00857D43" w:rsidRPr="006A73AC" w:rsidRDefault="00857D43" w:rsidP="00857D43">
      <w:pPr>
        <w:pStyle w:val="P01"/>
        <w:spacing w:before="0"/>
        <w:ind w:left="624" w:right="1134"/>
        <w:rPr>
          <w:rFonts w:hint="cs"/>
          <w:vanish/>
          <w:szCs w:val="20"/>
          <w:shd w:val="clear" w:color="auto" w:fill="FFFF99"/>
          <w:rtl/>
        </w:rPr>
      </w:pPr>
      <w:hyperlink r:id="rId9"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24B2542F" w14:textId="77777777" w:rsidR="00EE7AD2" w:rsidRPr="006A73AC" w:rsidRDefault="00EE7AD2" w:rsidP="002A7921">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החלפת פרט 3</w:t>
      </w:r>
    </w:p>
    <w:p w14:paraId="68545175" w14:textId="77777777" w:rsidR="00EE7AD2" w:rsidRPr="006A73AC" w:rsidRDefault="00EE7AD2" w:rsidP="00840FD7">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05C5F32A" w14:textId="77777777" w:rsidR="00EE7AD2" w:rsidRPr="006A73AC" w:rsidRDefault="00EE7AD2" w:rsidP="00EE7AD2">
      <w:pPr>
        <w:pStyle w:val="P01"/>
        <w:spacing w:before="0"/>
        <w:ind w:left="624" w:right="1134"/>
        <w:rPr>
          <w:rFonts w:hint="cs"/>
          <w:vanish/>
          <w:sz w:val="22"/>
          <w:szCs w:val="22"/>
          <w:shd w:val="clear" w:color="auto" w:fill="FFFF99"/>
          <w:rtl/>
        </w:rPr>
      </w:pPr>
      <w:r w:rsidRPr="006A73AC">
        <w:rPr>
          <w:vanish/>
          <w:sz w:val="22"/>
          <w:szCs w:val="22"/>
          <w:shd w:val="clear" w:color="auto" w:fill="FFFF99"/>
          <w:rtl/>
        </w:rPr>
        <w:t>3.</w:t>
      </w:r>
      <w:r w:rsidRPr="006A73AC">
        <w:rPr>
          <w:vanish/>
          <w:sz w:val="22"/>
          <w:szCs w:val="22"/>
          <w:shd w:val="clear" w:color="auto" w:fill="FFFF99"/>
          <w:rtl/>
        </w:rPr>
        <w:tab/>
      </w:r>
      <w:r w:rsidRPr="006A73AC">
        <w:rPr>
          <w:rFonts w:hint="cs"/>
          <w:vanish/>
          <w:sz w:val="22"/>
          <w:szCs w:val="22"/>
          <w:shd w:val="clear" w:color="auto" w:fill="FFFF99"/>
          <w:rtl/>
        </w:rPr>
        <w:t>רשות מקומית, תאגיד עירוני כמשמעותו בסעיף 249א לפקודת העיריות, או תאגיד אשר מטרותיו הן בתחום הסמכויות והתפקידים של מועצה מקומית כמשמעותה בפקודת המועצות המקומיות, ובו יש למועצה מקומית לפחות מחצית ההון או מחצית כוח ההצבעה ובלבד שתאגיד כאמור פועל באתר הקבע שלו וקיבל אישור להקמת תאגיד משר הפנים;</w:t>
      </w:r>
    </w:p>
    <w:p w14:paraId="160E36D3" w14:textId="77777777" w:rsidR="00857D43" w:rsidRPr="006A73AC" w:rsidRDefault="00857D43" w:rsidP="00EE7AD2">
      <w:pPr>
        <w:pStyle w:val="P01"/>
        <w:spacing w:before="0"/>
        <w:ind w:left="624" w:right="1134"/>
        <w:rPr>
          <w:rFonts w:hint="cs"/>
          <w:vanish/>
          <w:szCs w:val="20"/>
          <w:shd w:val="clear" w:color="auto" w:fill="FFFF99"/>
          <w:rtl/>
        </w:rPr>
      </w:pPr>
    </w:p>
    <w:p w14:paraId="3A5A08B5" w14:textId="77777777" w:rsidR="00857D43" w:rsidRPr="006A73AC" w:rsidRDefault="00857D43" w:rsidP="00EE7AD2">
      <w:pPr>
        <w:pStyle w:val="P01"/>
        <w:spacing w:before="0"/>
        <w:ind w:left="624" w:right="1134"/>
        <w:rPr>
          <w:rFonts w:hint="cs"/>
          <w:vanish/>
          <w:color w:val="FF0000"/>
          <w:szCs w:val="20"/>
          <w:shd w:val="clear" w:color="auto" w:fill="FFFF99"/>
          <w:rtl/>
        </w:rPr>
      </w:pPr>
      <w:r w:rsidRPr="006A73AC">
        <w:rPr>
          <w:rFonts w:hint="cs"/>
          <w:vanish/>
          <w:color w:val="FF0000"/>
          <w:szCs w:val="20"/>
          <w:shd w:val="clear" w:color="auto" w:fill="FFFF99"/>
          <w:rtl/>
        </w:rPr>
        <w:t>מיום 10.5.2012</w:t>
      </w:r>
    </w:p>
    <w:p w14:paraId="2B0CC93E" w14:textId="77777777" w:rsidR="00857D43" w:rsidRPr="006A73AC" w:rsidRDefault="00857D43" w:rsidP="00EE7AD2">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24911FEC" w14:textId="77777777" w:rsidR="00857D43" w:rsidRPr="006A73AC" w:rsidRDefault="00857D43" w:rsidP="00EE7AD2">
      <w:pPr>
        <w:pStyle w:val="P01"/>
        <w:spacing w:before="0"/>
        <w:ind w:left="624" w:right="1134"/>
        <w:rPr>
          <w:rFonts w:hint="cs"/>
          <w:vanish/>
          <w:szCs w:val="20"/>
          <w:shd w:val="clear" w:color="auto" w:fill="FFFF99"/>
          <w:rtl/>
        </w:rPr>
      </w:pPr>
      <w:hyperlink r:id="rId10"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1143</w:t>
      </w:r>
    </w:p>
    <w:p w14:paraId="6E8276C0"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החלפת פרט 3</w:t>
      </w:r>
    </w:p>
    <w:p w14:paraId="1E1291AC" w14:textId="77777777" w:rsidR="00857D43" w:rsidRPr="006A73AC" w:rsidRDefault="00857D43" w:rsidP="00857D43">
      <w:pPr>
        <w:pStyle w:val="P01"/>
        <w:ind w:left="624" w:right="1134"/>
        <w:rPr>
          <w:rFonts w:hint="cs"/>
          <w:vanish/>
          <w:szCs w:val="20"/>
          <w:shd w:val="clear" w:color="auto" w:fill="FFFF99"/>
          <w:rtl/>
        </w:rPr>
      </w:pPr>
      <w:r w:rsidRPr="006A73AC">
        <w:rPr>
          <w:rFonts w:hint="cs"/>
          <w:vanish/>
          <w:szCs w:val="20"/>
          <w:shd w:val="clear" w:color="auto" w:fill="FFFF99"/>
          <w:rtl/>
        </w:rPr>
        <w:t>הנוסח הקודם:</w:t>
      </w:r>
    </w:p>
    <w:p w14:paraId="496B38F1" w14:textId="77777777" w:rsidR="00857D43" w:rsidRPr="00857D43" w:rsidRDefault="00857D43" w:rsidP="00857D43">
      <w:pPr>
        <w:pStyle w:val="P01"/>
        <w:spacing w:before="0"/>
        <w:ind w:left="624" w:right="1134"/>
        <w:rPr>
          <w:rFonts w:hint="cs"/>
          <w:sz w:val="2"/>
          <w:szCs w:val="2"/>
          <w:shd w:val="clear" w:color="auto" w:fill="FFFF99"/>
          <w:rtl/>
        </w:rPr>
      </w:pPr>
      <w:r w:rsidRPr="006A73AC">
        <w:rPr>
          <w:rFonts w:hint="cs"/>
          <w:strike/>
          <w:vanish/>
          <w:sz w:val="22"/>
          <w:szCs w:val="22"/>
          <w:shd w:val="clear" w:color="auto" w:fill="FFFF99"/>
          <w:rtl/>
        </w:rPr>
        <w:t>3.</w:t>
      </w:r>
      <w:r w:rsidRPr="006A73AC">
        <w:rPr>
          <w:rFonts w:hint="cs"/>
          <w:strike/>
          <w:vanish/>
          <w:sz w:val="22"/>
          <w:szCs w:val="22"/>
          <w:shd w:val="clear" w:color="auto" w:fill="FFFF99"/>
          <w:rtl/>
        </w:rPr>
        <w:tab/>
        <w:t>רשות מקומית;</w:t>
      </w:r>
      <w:bookmarkEnd w:id="3"/>
    </w:p>
    <w:p w14:paraId="31745E01" w14:textId="77777777" w:rsidR="003022C1" w:rsidRDefault="00EE7AD2" w:rsidP="00840FD7">
      <w:pPr>
        <w:pStyle w:val="P01"/>
        <w:spacing w:before="72"/>
        <w:ind w:left="624" w:right="1134"/>
        <w:rPr>
          <w:rFonts w:hint="cs"/>
          <w:rtl/>
        </w:rPr>
      </w:pPr>
      <w:r>
        <w:rPr>
          <w:rtl/>
          <w:lang w:eastAsia="en-US"/>
        </w:rPr>
        <w:pict w14:anchorId="110AB94A">
          <v:shape id="_x0000_s2071" type="#_x0000_t202" style="position:absolute;left:0;text-align:left;margin-left:470.25pt;margin-top:7.1pt;width:1in;height:9.55pt;z-index:251664896" filled="f" stroked="f">
            <v:textbox inset="1mm,0,1mm,0">
              <w:txbxContent>
                <w:p w14:paraId="4553CE58" w14:textId="77777777" w:rsidR="00EE7AD2" w:rsidRDefault="00857D43" w:rsidP="00BC115B">
                  <w:pPr>
                    <w:spacing w:line="160" w:lineRule="exact"/>
                    <w:jc w:val="left"/>
                    <w:rPr>
                      <w:rFonts w:cs="Miriam" w:hint="cs"/>
                      <w:noProof/>
                      <w:szCs w:val="18"/>
                      <w:rtl/>
                    </w:rPr>
                  </w:pPr>
                  <w:r>
                    <w:rPr>
                      <w:rFonts w:cs="Miriam" w:hint="cs"/>
                      <w:szCs w:val="18"/>
                      <w:rtl/>
                    </w:rPr>
                    <w:t>צו תשע"ב-2012</w:t>
                  </w:r>
                </w:p>
              </w:txbxContent>
            </v:textbox>
            <w10:anchorlock/>
          </v:shape>
        </w:pict>
      </w:r>
      <w:r w:rsidR="003022C1">
        <w:rPr>
          <w:rtl/>
        </w:rPr>
        <w:t>4.</w:t>
      </w:r>
      <w:r w:rsidR="003022C1">
        <w:rPr>
          <w:rtl/>
        </w:rPr>
        <w:tab/>
      </w:r>
      <w:r w:rsidR="003022C1">
        <w:rPr>
          <w:rFonts w:hint="cs"/>
          <w:rtl/>
        </w:rPr>
        <w:t>מתנ"ס עירוני</w:t>
      </w:r>
      <w:r w:rsidR="00BC115B">
        <w:rPr>
          <w:rFonts w:hint="cs"/>
          <w:rtl/>
        </w:rPr>
        <w:t xml:space="preserve"> </w:t>
      </w:r>
      <w:r w:rsidR="00BC115B" w:rsidRPr="00BC115B">
        <w:rPr>
          <w:rFonts w:hint="cs"/>
          <w:rtl/>
        </w:rPr>
        <w:t>או מתנ"ס הפועל בפיקוח החברה למתנ"סים מרכזים קהילתיים בע"מ</w:t>
      </w:r>
      <w:r w:rsidR="003022C1">
        <w:rPr>
          <w:rFonts w:hint="cs"/>
          <w:rtl/>
        </w:rPr>
        <w:t>, הפועל באתר הקבע שלו;</w:t>
      </w:r>
    </w:p>
    <w:p w14:paraId="584707C8" w14:textId="77777777" w:rsidR="00EE7AD2" w:rsidRPr="006A73AC" w:rsidRDefault="00EE7AD2" w:rsidP="00EE7AD2">
      <w:pPr>
        <w:pStyle w:val="P01"/>
        <w:spacing w:before="0"/>
        <w:ind w:left="624" w:right="1134"/>
        <w:rPr>
          <w:rFonts w:hint="cs"/>
          <w:vanish/>
          <w:color w:val="FF0000"/>
          <w:szCs w:val="20"/>
          <w:shd w:val="clear" w:color="auto" w:fill="FFFF99"/>
          <w:rtl/>
        </w:rPr>
      </w:pPr>
      <w:bookmarkStart w:id="4" w:name="Rov39"/>
      <w:r w:rsidRPr="006A73AC">
        <w:rPr>
          <w:rFonts w:hint="cs"/>
          <w:vanish/>
          <w:color w:val="FF0000"/>
          <w:szCs w:val="20"/>
          <w:shd w:val="clear" w:color="auto" w:fill="FFFF99"/>
          <w:rtl/>
        </w:rPr>
        <w:t>מיום 29.4.2010 עד יום 28.4.2011</w:t>
      </w:r>
    </w:p>
    <w:p w14:paraId="38025F12" w14:textId="77777777" w:rsidR="00EE7AD2" w:rsidRPr="006A73AC" w:rsidRDefault="00EE7AD2" w:rsidP="00EE7AD2">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תש"ע-2010</w:t>
      </w:r>
    </w:p>
    <w:p w14:paraId="4E060018" w14:textId="77777777" w:rsidR="00EE7AD2" w:rsidRPr="006A73AC" w:rsidRDefault="00EE7AD2" w:rsidP="00EE7AD2">
      <w:pPr>
        <w:pStyle w:val="P01"/>
        <w:spacing w:before="0"/>
        <w:ind w:left="624" w:right="1134"/>
        <w:rPr>
          <w:rFonts w:hint="cs"/>
          <w:vanish/>
          <w:szCs w:val="20"/>
          <w:shd w:val="clear" w:color="auto" w:fill="FFFF99"/>
          <w:rtl/>
        </w:rPr>
      </w:pPr>
      <w:hyperlink r:id="rId11" w:history="1">
        <w:r w:rsidRPr="006A73AC">
          <w:rPr>
            <w:rStyle w:val="Hyperlink"/>
            <w:rFonts w:hint="cs"/>
            <w:vanish/>
            <w:szCs w:val="20"/>
            <w:shd w:val="clear" w:color="auto" w:fill="FFFF99"/>
            <w:rtl/>
          </w:rPr>
          <w:t>ק"ת תש"ע מס' 6889</w:t>
        </w:r>
      </w:hyperlink>
      <w:r w:rsidRPr="006A73AC">
        <w:rPr>
          <w:rFonts w:hint="cs"/>
          <w:vanish/>
          <w:szCs w:val="20"/>
          <w:shd w:val="clear" w:color="auto" w:fill="FFFF99"/>
          <w:rtl/>
        </w:rPr>
        <w:t xml:space="preserve"> מיום 29.4.2010 עמ' 1068</w:t>
      </w:r>
    </w:p>
    <w:p w14:paraId="573E684B" w14:textId="77777777" w:rsidR="00BC115B" w:rsidRPr="006A73AC" w:rsidRDefault="00BC115B" w:rsidP="00BC115B">
      <w:pPr>
        <w:pStyle w:val="P01"/>
        <w:ind w:left="624" w:right="1134"/>
        <w:rPr>
          <w:rFonts w:hint="cs"/>
          <w:vanish/>
          <w:sz w:val="22"/>
          <w:szCs w:val="22"/>
          <w:shd w:val="clear" w:color="auto" w:fill="FFFF99"/>
          <w:rtl/>
        </w:rPr>
      </w:pPr>
      <w:r w:rsidRPr="006A73AC">
        <w:rPr>
          <w:vanish/>
          <w:sz w:val="22"/>
          <w:szCs w:val="22"/>
          <w:shd w:val="clear" w:color="auto" w:fill="FFFF99"/>
          <w:rtl/>
        </w:rPr>
        <w:t>4.</w:t>
      </w:r>
      <w:r w:rsidRPr="006A73AC">
        <w:rPr>
          <w:vanish/>
          <w:sz w:val="22"/>
          <w:szCs w:val="22"/>
          <w:shd w:val="clear" w:color="auto" w:fill="FFFF99"/>
          <w:rtl/>
        </w:rPr>
        <w:tab/>
      </w:r>
      <w:r w:rsidRPr="006A73AC">
        <w:rPr>
          <w:rFonts w:hint="cs"/>
          <w:vanish/>
          <w:sz w:val="22"/>
          <w:szCs w:val="22"/>
          <w:shd w:val="clear" w:color="auto" w:fill="FFFF99"/>
          <w:rtl/>
        </w:rPr>
        <w:t xml:space="preserve">מתנ"ס עירוני </w:t>
      </w:r>
      <w:r w:rsidRPr="006A73AC">
        <w:rPr>
          <w:rFonts w:hint="cs"/>
          <w:vanish/>
          <w:sz w:val="22"/>
          <w:szCs w:val="22"/>
          <w:u w:val="single"/>
          <w:shd w:val="clear" w:color="auto" w:fill="FFFF99"/>
          <w:rtl/>
        </w:rPr>
        <w:t>או מתנ"ס הפועל בפיקוח החברה למתנ"סים מרכזים קהילתיים בע"מ</w:t>
      </w:r>
      <w:r w:rsidRPr="006A73AC">
        <w:rPr>
          <w:rFonts w:hint="cs"/>
          <w:vanish/>
          <w:sz w:val="22"/>
          <w:szCs w:val="22"/>
          <w:shd w:val="clear" w:color="auto" w:fill="FFFF99"/>
          <w:rtl/>
        </w:rPr>
        <w:t>, הפועל באתר הקבע שלו;</w:t>
      </w:r>
    </w:p>
    <w:p w14:paraId="1033DB58" w14:textId="77777777" w:rsidR="00BC115B" w:rsidRPr="006A73AC" w:rsidRDefault="00BC115B" w:rsidP="00BC115B">
      <w:pPr>
        <w:pStyle w:val="P01"/>
        <w:spacing w:before="0"/>
        <w:ind w:left="624" w:right="1134"/>
        <w:rPr>
          <w:rFonts w:hint="cs"/>
          <w:vanish/>
          <w:szCs w:val="20"/>
          <w:shd w:val="clear" w:color="auto" w:fill="FFFF99"/>
          <w:rtl/>
        </w:rPr>
      </w:pPr>
    </w:p>
    <w:p w14:paraId="30726722"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strike/>
          <w:vanish/>
          <w:color w:val="FF0000"/>
          <w:szCs w:val="20"/>
          <w:shd w:val="clear" w:color="auto" w:fill="FFFF99"/>
          <w:rtl/>
        </w:rPr>
        <w:t>מיום 20.6.2011 עד יום 19.6.2013</w:t>
      </w:r>
      <w:r w:rsidRPr="006A73AC">
        <w:rPr>
          <w:rFonts w:hint="cs"/>
          <w:vanish/>
          <w:color w:val="FF0000"/>
          <w:szCs w:val="20"/>
          <w:shd w:val="clear" w:color="auto" w:fill="FFFF99"/>
          <w:rtl/>
        </w:rPr>
        <w:t xml:space="preserve"> </w:t>
      </w:r>
      <w:r w:rsidRPr="006A73AC">
        <w:rPr>
          <w:rFonts w:hint="cs"/>
          <w:vanish/>
          <w:szCs w:val="20"/>
          <w:shd w:val="clear" w:color="auto" w:fill="FFFF99"/>
          <w:rtl/>
        </w:rPr>
        <w:t>(בוטל)</w:t>
      </w:r>
    </w:p>
    <w:p w14:paraId="2FEB449E"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תשע"א-2011</w:t>
      </w:r>
    </w:p>
    <w:p w14:paraId="6FB41CE4" w14:textId="77777777" w:rsidR="00857D43" w:rsidRPr="006A73AC" w:rsidRDefault="00857D43" w:rsidP="00857D43">
      <w:pPr>
        <w:pStyle w:val="P01"/>
        <w:spacing w:before="0"/>
        <w:ind w:left="624" w:right="1134"/>
        <w:rPr>
          <w:rFonts w:hint="cs"/>
          <w:vanish/>
          <w:szCs w:val="20"/>
          <w:shd w:val="clear" w:color="auto" w:fill="FFFF99"/>
          <w:rtl/>
        </w:rPr>
      </w:pPr>
      <w:hyperlink r:id="rId12" w:history="1">
        <w:r w:rsidRPr="006A73AC">
          <w:rPr>
            <w:rStyle w:val="Hyperlink"/>
            <w:rFonts w:hint="cs"/>
            <w:vanish/>
            <w:szCs w:val="20"/>
            <w:shd w:val="clear" w:color="auto" w:fill="FFFF99"/>
            <w:rtl/>
          </w:rPr>
          <w:t>ק"ת תשע"א מס' 7006</w:t>
        </w:r>
      </w:hyperlink>
      <w:r w:rsidRPr="006A73AC">
        <w:rPr>
          <w:rFonts w:hint="cs"/>
          <w:vanish/>
          <w:szCs w:val="20"/>
          <w:shd w:val="clear" w:color="auto" w:fill="FFFF99"/>
          <w:rtl/>
        </w:rPr>
        <w:t xml:space="preserve"> מיום 16.6.2011 עמ' 1062</w:t>
      </w:r>
    </w:p>
    <w:p w14:paraId="6BC53935"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08309321" w14:textId="77777777" w:rsidR="00857D43" w:rsidRPr="006A73AC" w:rsidRDefault="00857D43" w:rsidP="00857D43">
      <w:pPr>
        <w:pStyle w:val="P01"/>
        <w:spacing w:before="0"/>
        <w:ind w:left="624" w:right="1134"/>
        <w:rPr>
          <w:rFonts w:hint="cs"/>
          <w:vanish/>
          <w:szCs w:val="20"/>
          <w:shd w:val="clear" w:color="auto" w:fill="FFFF99"/>
          <w:rtl/>
        </w:rPr>
      </w:pPr>
      <w:hyperlink r:id="rId13"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4A89099E" w14:textId="77777777" w:rsidR="00857D43" w:rsidRPr="006A73AC" w:rsidRDefault="00857D43" w:rsidP="00857D43">
      <w:pPr>
        <w:pStyle w:val="P01"/>
        <w:ind w:left="624" w:right="1134"/>
        <w:rPr>
          <w:rFonts w:hint="cs"/>
          <w:vanish/>
          <w:sz w:val="22"/>
          <w:szCs w:val="22"/>
          <w:shd w:val="clear" w:color="auto" w:fill="FFFF99"/>
          <w:rtl/>
        </w:rPr>
      </w:pPr>
      <w:r w:rsidRPr="006A73AC">
        <w:rPr>
          <w:vanish/>
          <w:sz w:val="22"/>
          <w:szCs w:val="22"/>
          <w:shd w:val="clear" w:color="auto" w:fill="FFFF99"/>
          <w:rtl/>
        </w:rPr>
        <w:t>4.</w:t>
      </w:r>
      <w:r w:rsidRPr="006A73AC">
        <w:rPr>
          <w:vanish/>
          <w:sz w:val="22"/>
          <w:szCs w:val="22"/>
          <w:shd w:val="clear" w:color="auto" w:fill="FFFF99"/>
          <w:rtl/>
        </w:rPr>
        <w:tab/>
      </w:r>
      <w:r w:rsidRPr="006A73AC">
        <w:rPr>
          <w:rFonts w:hint="cs"/>
          <w:vanish/>
          <w:sz w:val="22"/>
          <w:szCs w:val="22"/>
          <w:shd w:val="clear" w:color="auto" w:fill="FFFF99"/>
          <w:rtl/>
        </w:rPr>
        <w:t xml:space="preserve">מתנ"ס עירוני </w:t>
      </w:r>
      <w:r w:rsidRPr="006A73AC">
        <w:rPr>
          <w:rFonts w:hint="cs"/>
          <w:vanish/>
          <w:sz w:val="22"/>
          <w:szCs w:val="22"/>
          <w:u w:val="single"/>
          <w:shd w:val="clear" w:color="auto" w:fill="FFFF99"/>
          <w:rtl/>
        </w:rPr>
        <w:t>או מתנ"ס הפועל בפיקוח החברה למתנ"סים מרכזים קהילתיים בע"מ</w:t>
      </w:r>
      <w:r w:rsidRPr="006A73AC">
        <w:rPr>
          <w:rFonts w:hint="cs"/>
          <w:vanish/>
          <w:sz w:val="22"/>
          <w:szCs w:val="22"/>
          <w:shd w:val="clear" w:color="auto" w:fill="FFFF99"/>
          <w:rtl/>
        </w:rPr>
        <w:t>, הפועל באתר הקבע שלו;</w:t>
      </w:r>
    </w:p>
    <w:p w14:paraId="0642C7D2" w14:textId="77777777" w:rsidR="00857D43" w:rsidRPr="006A73AC" w:rsidRDefault="00857D43" w:rsidP="00857D43">
      <w:pPr>
        <w:pStyle w:val="P01"/>
        <w:spacing w:before="0"/>
        <w:ind w:left="624" w:right="1134"/>
        <w:rPr>
          <w:rFonts w:hint="cs"/>
          <w:vanish/>
          <w:szCs w:val="20"/>
          <w:shd w:val="clear" w:color="auto" w:fill="FFFF99"/>
          <w:rtl/>
        </w:rPr>
      </w:pPr>
    </w:p>
    <w:p w14:paraId="4AF87976" w14:textId="77777777" w:rsidR="00857D43" w:rsidRPr="006A73AC" w:rsidRDefault="00857D43" w:rsidP="00857D43">
      <w:pPr>
        <w:pStyle w:val="P01"/>
        <w:spacing w:before="0"/>
        <w:ind w:left="624" w:right="1134"/>
        <w:rPr>
          <w:rFonts w:hint="cs"/>
          <w:vanish/>
          <w:color w:val="FF0000"/>
          <w:szCs w:val="20"/>
          <w:shd w:val="clear" w:color="auto" w:fill="FFFF99"/>
          <w:rtl/>
        </w:rPr>
      </w:pPr>
      <w:r w:rsidRPr="006A73AC">
        <w:rPr>
          <w:rFonts w:hint="cs"/>
          <w:vanish/>
          <w:color w:val="FF0000"/>
          <w:szCs w:val="20"/>
          <w:shd w:val="clear" w:color="auto" w:fill="FFFF99"/>
          <w:rtl/>
        </w:rPr>
        <w:t>מיום 10.5.2012</w:t>
      </w:r>
    </w:p>
    <w:p w14:paraId="39588A38"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14BB64D5" w14:textId="77777777" w:rsidR="00857D43" w:rsidRPr="006A73AC" w:rsidRDefault="00857D43" w:rsidP="00857D43">
      <w:pPr>
        <w:pStyle w:val="P01"/>
        <w:spacing w:before="0"/>
        <w:ind w:left="624" w:right="1134"/>
        <w:rPr>
          <w:rFonts w:hint="cs"/>
          <w:vanish/>
          <w:szCs w:val="20"/>
          <w:shd w:val="clear" w:color="auto" w:fill="FFFF99"/>
          <w:rtl/>
        </w:rPr>
      </w:pPr>
      <w:hyperlink r:id="rId14"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7417F4BA" w14:textId="77777777" w:rsidR="00EE7AD2" w:rsidRPr="00EE7AD2" w:rsidRDefault="00EE7AD2" w:rsidP="00857D43">
      <w:pPr>
        <w:pStyle w:val="P01"/>
        <w:ind w:left="624" w:right="1134"/>
        <w:rPr>
          <w:rFonts w:hint="cs"/>
          <w:sz w:val="2"/>
          <w:szCs w:val="2"/>
          <w:rtl/>
        </w:rPr>
      </w:pPr>
      <w:r w:rsidRPr="006A73AC">
        <w:rPr>
          <w:vanish/>
          <w:sz w:val="22"/>
          <w:szCs w:val="22"/>
          <w:shd w:val="clear" w:color="auto" w:fill="FFFF99"/>
          <w:rtl/>
        </w:rPr>
        <w:t>4.</w:t>
      </w:r>
      <w:r w:rsidRPr="006A73AC">
        <w:rPr>
          <w:vanish/>
          <w:sz w:val="22"/>
          <w:szCs w:val="22"/>
          <w:shd w:val="clear" w:color="auto" w:fill="FFFF99"/>
          <w:rtl/>
        </w:rPr>
        <w:tab/>
      </w:r>
      <w:r w:rsidRPr="006A73AC">
        <w:rPr>
          <w:rFonts w:hint="cs"/>
          <w:vanish/>
          <w:sz w:val="22"/>
          <w:szCs w:val="22"/>
          <w:shd w:val="clear" w:color="auto" w:fill="FFFF99"/>
          <w:rtl/>
        </w:rPr>
        <w:t>מתנ"ס עירוני</w:t>
      </w:r>
      <w:r w:rsidR="00857D43" w:rsidRPr="006A73AC">
        <w:rPr>
          <w:rFonts w:hint="cs"/>
          <w:vanish/>
          <w:sz w:val="22"/>
          <w:szCs w:val="22"/>
          <w:shd w:val="clear" w:color="auto" w:fill="FFFF99"/>
          <w:rtl/>
        </w:rPr>
        <w:t xml:space="preserve"> </w:t>
      </w:r>
      <w:r w:rsidR="00857D43" w:rsidRPr="006A73AC">
        <w:rPr>
          <w:rFonts w:hint="cs"/>
          <w:vanish/>
          <w:sz w:val="22"/>
          <w:szCs w:val="22"/>
          <w:u w:val="single"/>
          <w:shd w:val="clear" w:color="auto" w:fill="FFFF99"/>
          <w:rtl/>
        </w:rPr>
        <w:t>או מתנ"ס הפועל בפיקוח החברה למתנ"סים מרכזים קהילתיים בע"מ</w:t>
      </w:r>
      <w:r w:rsidRPr="006A73AC">
        <w:rPr>
          <w:rFonts w:hint="cs"/>
          <w:vanish/>
          <w:sz w:val="22"/>
          <w:szCs w:val="22"/>
          <w:shd w:val="clear" w:color="auto" w:fill="FFFF99"/>
          <w:rtl/>
        </w:rPr>
        <w:t>, הפועל באתר הקבע שלו;</w:t>
      </w:r>
      <w:bookmarkEnd w:id="4"/>
    </w:p>
    <w:p w14:paraId="561469FF" w14:textId="77777777" w:rsidR="003022C1" w:rsidRDefault="003022C1">
      <w:pPr>
        <w:pStyle w:val="P01"/>
        <w:spacing w:before="72"/>
        <w:ind w:left="624" w:right="1134"/>
        <w:rPr>
          <w:rFonts w:hint="cs"/>
          <w:rtl/>
        </w:rPr>
      </w:pPr>
      <w:r>
        <w:rPr>
          <w:rtl/>
        </w:rPr>
        <w:t>5.</w:t>
      </w:r>
      <w:r>
        <w:rPr>
          <w:rtl/>
        </w:rPr>
        <w:tab/>
      </w:r>
      <w:r>
        <w:rPr>
          <w:rFonts w:hint="cs"/>
          <w:rtl/>
        </w:rPr>
        <w:t xml:space="preserve">אקי"ם </w:t>
      </w:r>
      <w:r>
        <w:rPr>
          <w:rtl/>
        </w:rPr>
        <w:t>–</w:t>
      </w:r>
      <w:r>
        <w:rPr>
          <w:rFonts w:hint="cs"/>
          <w:rtl/>
        </w:rPr>
        <w:t xml:space="preserve"> ישראל, אגודה לאומית לקימום מפגרים בישראל;</w:t>
      </w:r>
    </w:p>
    <w:p w14:paraId="6833412A" w14:textId="77777777" w:rsidR="003022C1" w:rsidRDefault="003022C1">
      <w:pPr>
        <w:pStyle w:val="P01"/>
        <w:spacing w:before="72"/>
        <w:ind w:left="624" w:right="1134"/>
        <w:rPr>
          <w:rFonts w:hint="cs"/>
          <w:rtl/>
        </w:rPr>
      </w:pPr>
      <w:r>
        <w:rPr>
          <w:rtl/>
          <w:lang w:val="he-IL"/>
        </w:rPr>
        <w:pict w14:anchorId="637305E0">
          <v:shape id="_x0000_s2052" type="#_x0000_t202" style="position:absolute;left:0;text-align:left;margin-left:470.25pt;margin-top:7.1pt;width:1in;height:10.2pt;z-index:251646464" filled="f" stroked="f">
            <v:textbox inset="1mm,0,1mm,0">
              <w:txbxContent>
                <w:p w14:paraId="4E53255B"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6.</w:t>
      </w:r>
      <w:r>
        <w:rPr>
          <w:rFonts w:hint="cs"/>
          <w:rtl/>
        </w:rPr>
        <w:tab/>
        <w:t>הנוער העובד והלומד;</w:t>
      </w:r>
    </w:p>
    <w:p w14:paraId="1157C6D2" w14:textId="77777777" w:rsidR="003022C1" w:rsidRPr="006A73AC" w:rsidRDefault="003022C1">
      <w:pPr>
        <w:pStyle w:val="P00"/>
        <w:spacing w:before="0"/>
        <w:ind w:left="0" w:right="1134"/>
        <w:rPr>
          <w:rFonts w:hint="cs"/>
          <w:b/>
          <w:bCs/>
          <w:vanish/>
          <w:szCs w:val="20"/>
          <w:shd w:val="clear" w:color="auto" w:fill="FFFF99"/>
          <w:rtl/>
        </w:rPr>
      </w:pPr>
      <w:bookmarkStart w:id="5" w:name="Rov22"/>
      <w:r w:rsidRPr="006A73AC">
        <w:rPr>
          <w:rFonts w:hint="cs"/>
          <w:vanish/>
          <w:color w:val="FF0000"/>
          <w:szCs w:val="20"/>
          <w:shd w:val="clear" w:color="auto" w:fill="FFFF99"/>
          <w:rtl/>
        </w:rPr>
        <w:t>מיום 10.8.2005</w:t>
      </w:r>
    </w:p>
    <w:p w14:paraId="6F73229B"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2F03769E" w14:textId="77777777" w:rsidR="003022C1" w:rsidRPr="006A73AC" w:rsidRDefault="003022C1">
      <w:pPr>
        <w:pStyle w:val="P01"/>
        <w:spacing w:before="0"/>
        <w:ind w:left="624" w:right="1134"/>
        <w:rPr>
          <w:rFonts w:hint="cs"/>
          <w:vanish/>
          <w:szCs w:val="20"/>
          <w:shd w:val="clear" w:color="auto" w:fill="FFFF99"/>
          <w:rtl/>
        </w:rPr>
      </w:pPr>
      <w:hyperlink r:id="rId15"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32EA4ADD"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6</w:t>
      </w:r>
      <w:bookmarkEnd w:id="5"/>
    </w:p>
    <w:p w14:paraId="6146D45A" w14:textId="77777777" w:rsidR="003022C1" w:rsidRDefault="003022C1">
      <w:pPr>
        <w:pStyle w:val="P01"/>
        <w:spacing w:before="72"/>
        <w:ind w:left="624" w:right="1134"/>
        <w:rPr>
          <w:rFonts w:hint="cs"/>
          <w:rtl/>
        </w:rPr>
      </w:pPr>
      <w:r>
        <w:rPr>
          <w:rtl/>
          <w:lang w:val="he-IL"/>
        </w:rPr>
        <w:pict w14:anchorId="4EB552D7">
          <v:shape id="_x0000_s2053" type="#_x0000_t202" style="position:absolute;left:0;text-align:left;margin-left:470.25pt;margin-top:7.1pt;width:1in;height:11.2pt;z-index:251647488" filled="f" stroked="f">
            <v:textbox inset="1mm,0,1mm,0">
              <w:txbxContent>
                <w:p w14:paraId="5F004007"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7.</w:t>
      </w:r>
      <w:r>
        <w:rPr>
          <w:rFonts w:hint="cs"/>
          <w:rtl/>
        </w:rPr>
        <w:tab/>
        <w:t>בני עקיבא;</w:t>
      </w:r>
    </w:p>
    <w:p w14:paraId="754D7941" w14:textId="77777777" w:rsidR="003022C1" w:rsidRPr="006A73AC" w:rsidRDefault="003022C1">
      <w:pPr>
        <w:pStyle w:val="P00"/>
        <w:spacing w:before="0"/>
        <w:ind w:left="0" w:right="1134"/>
        <w:rPr>
          <w:rFonts w:hint="cs"/>
          <w:b/>
          <w:bCs/>
          <w:vanish/>
          <w:szCs w:val="20"/>
          <w:shd w:val="clear" w:color="auto" w:fill="FFFF99"/>
          <w:rtl/>
        </w:rPr>
      </w:pPr>
      <w:bookmarkStart w:id="6" w:name="Rov23"/>
      <w:r w:rsidRPr="006A73AC">
        <w:rPr>
          <w:rFonts w:hint="cs"/>
          <w:vanish/>
          <w:color w:val="FF0000"/>
          <w:szCs w:val="20"/>
          <w:shd w:val="clear" w:color="auto" w:fill="FFFF99"/>
          <w:rtl/>
        </w:rPr>
        <w:t>מיום 10.8.2005</w:t>
      </w:r>
    </w:p>
    <w:p w14:paraId="3831966B"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61645E9C" w14:textId="77777777" w:rsidR="003022C1" w:rsidRPr="006A73AC" w:rsidRDefault="003022C1">
      <w:pPr>
        <w:pStyle w:val="P01"/>
        <w:spacing w:before="0"/>
        <w:ind w:left="624" w:right="1134"/>
        <w:rPr>
          <w:rFonts w:hint="cs"/>
          <w:vanish/>
          <w:szCs w:val="20"/>
          <w:shd w:val="clear" w:color="auto" w:fill="FFFF99"/>
          <w:rtl/>
        </w:rPr>
      </w:pPr>
      <w:hyperlink r:id="rId16"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628E7B69"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7</w:t>
      </w:r>
      <w:bookmarkEnd w:id="6"/>
    </w:p>
    <w:p w14:paraId="0F2144D6" w14:textId="77777777" w:rsidR="003022C1" w:rsidRDefault="003022C1">
      <w:pPr>
        <w:pStyle w:val="P01"/>
        <w:spacing w:before="72"/>
        <w:ind w:left="624" w:right="1134"/>
        <w:rPr>
          <w:rFonts w:hint="cs"/>
          <w:rtl/>
        </w:rPr>
      </w:pPr>
      <w:r>
        <w:rPr>
          <w:rtl/>
          <w:lang w:val="he-IL"/>
        </w:rPr>
        <w:pict w14:anchorId="1D37F499">
          <v:shape id="_x0000_s2054" type="#_x0000_t202" style="position:absolute;left:0;text-align:left;margin-left:470.25pt;margin-top:7.1pt;width:1in;height:11.2pt;z-index:251648512" filled="f" stroked="f">
            <v:textbox inset="1mm,0,1mm,0">
              <w:txbxContent>
                <w:p w14:paraId="06ACE48B"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8.</w:t>
      </w:r>
      <w:r>
        <w:rPr>
          <w:rFonts w:hint="cs"/>
          <w:rtl/>
        </w:rPr>
        <w:tab/>
        <w:t>הצופים;</w:t>
      </w:r>
    </w:p>
    <w:p w14:paraId="0A5A897B" w14:textId="77777777" w:rsidR="003022C1" w:rsidRPr="006A73AC" w:rsidRDefault="003022C1">
      <w:pPr>
        <w:pStyle w:val="P00"/>
        <w:spacing w:before="0"/>
        <w:ind w:left="0" w:right="1134"/>
        <w:rPr>
          <w:rFonts w:hint="cs"/>
          <w:b/>
          <w:bCs/>
          <w:vanish/>
          <w:szCs w:val="20"/>
          <w:shd w:val="clear" w:color="auto" w:fill="FFFF99"/>
          <w:rtl/>
        </w:rPr>
      </w:pPr>
      <w:bookmarkStart w:id="7" w:name="Rov24"/>
      <w:r w:rsidRPr="006A73AC">
        <w:rPr>
          <w:rFonts w:hint="cs"/>
          <w:vanish/>
          <w:color w:val="FF0000"/>
          <w:szCs w:val="20"/>
          <w:shd w:val="clear" w:color="auto" w:fill="FFFF99"/>
          <w:rtl/>
        </w:rPr>
        <w:t>מיום 10.8.2005</w:t>
      </w:r>
    </w:p>
    <w:p w14:paraId="4E58EEF4"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44D3D41E" w14:textId="77777777" w:rsidR="003022C1" w:rsidRPr="006A73AC" w:rsidRDefault="003022C1">
      <w:pPr>
        <w:pStyle w:val="P01"/>
        <w:spacing w:before="0"/>
        <w:ind w:left="624" w:right="1134"/>
        <w:rPr>
          <w:rFonts w:hint="cs"/>
          <w:vanish/>
          <w:szCs w:val="20"/>
          <w:shd w:val="clear" w:color="auto" w:fill="FFFF99"/>
          <w:rtl/>
        </w:rPr>
      </w:pPr>
      <w:hyperlink r:id="rId17"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0D7D55B3"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8</w:t>
      </w:r>
      <w:bookmarkEnd w:id="7"/>
    </w:p>
    <w:p w14:paraId="1C4D5C7E" w14:textId="77777777" w:rsidR="003022C1" w:rsidRDefault="003022C1">
      <w:pPr>
        <w:pStyle w:val="P01"/>
        <w:spacing w:before="72"/>
        <w:ind w:left="624" w:right="1134"/>
        <w:rPr>
          <w:rFonts w:hint="cs"/>
          <w:rtl/>
        </w:rPr>
      </w:pPr>
      <w:r>
        <w:rPr>
          <w:rtl/>
          <w:lang w:val="he-IL"/>
        </w:rPr>
        <w:pict w14:anchorId="06AF5A0B">
          <v:shape id="_x0000_s2055" type="#_x0000_t202" style="position:absolute;left:0;text-align:left;margin-left:470.25pt;margin-top:7.1pt;width:1in;height:11.2pt;z-index:251649536" filled="f" stroked="f">
            <v:textbox inset="1mm,0,1mm,0">
              <w:txbxContent>
                <w:p w14:paraId="6EE78C57"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9.</w:t>
      </w:r>
      <w:r>
        <w:rPr>
          <w:rFonts w:hint="cs"/>
          <w:rtl/>
        </w:rPr>
        <w:tab/>
        <w:t>השומר הצעיר;</w:t>
      </w:r>
    </w:p>
    <w:p w14:paraId="5EE2048B" w14:textId="77777777" w:rsidR="003022C1" w:rsidRPr="006A73AC" w:rsidRDefault="003022C1">
      <w:pPr>
        <w:pStyle w:val="P00"/>
        <w:spacing w:before="0"/>
        <w:ind w:left="0" w:right="1134"/>
        <w:rPr>
          <w:rFonts w:hint="cs"/>
          <w:b/>
          <w:bCs/>
          <w:vanish/>
          <w:szCs w:val="20"/>
          <w:shd w:val="clear" w:color="auto" w:fill="FFFF99"/>
          <w:rtl/>
        </w:rPr>
      </w:pPr>
      <w:bookmarkStart w:id="8" w:name="Rov25"/>
      <w:r w:rsidRPr="006A73AC">
        <w:rPr>
          <w:rFonts w:hint="cs"/>
          <w:vanish/>
          <w:color w:val="FF0000"/>
          <w:szCs w:val="20"/>
          <w:shd w:val="clear" w:color="auto" w:fill="FFFF99"/>
          <w:rtl/>
        </w:rPr>
        <w:t>מיום 10.8.2005</w:t>
      </w:r>
    </w:p>
    <w:p w14:paraId="1FD5403C"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530DFB50" w14:textId="77777777" w:rsidR="003022C1" w:rsidRPr="006A73AC" w:rsidRDefault="003022C1">
      <w:pPr>
        <w:pStyle w:val="P01"/>
        <w:spacing w:before="0"/>
        <w:ind w:left="624" w:right="1134"/>
        <w:rPr>
          <w:rFonts w:hint="cs"/>
          <w:vanish/>
          <w:szCs w:val="20"/>
          <w:shd w:val="clear" w:color="auto" w:fill="FFFF99"/>
          <w:rtl/>
        </w:rPr>
      </w:pPr>
      <w:hyperlink r:id="rId18"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5A6F0AC5"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9</w:t>
      </w:r>
      <w:bookmarkEnd w:id="8"/>
    </w:p>
    <w:p w14:paraId="70FD182E" w14:textId="77777777" w:rsidR="003022C1" w:rsidRDefault="003022C1">
      <w:pPr>
        <w:pStyle w:val="P01"/>
        <w:spacing w:before="72"/>
        <w:ind w:left="624" w:right="1134"/>
        <w:rPr>
          <w:rFonts w:hint="cs"/>
          <w:rtl/>
        </w:rPr>
      </w:pPr>
      <w:r>
        <w:rPr>
          <w:rtl/>
          <w:lang w:val="he-IL"/>
        </w:rPr>
        <w:pict w14:anchorId="101DFDEA">
          <v:shape id="_x0000_s2056" type="#_x0000_t202" style="position:absolute;left:0;text-align:left;margin-left:470.25pt;margin-top:7.1pt;width:1in;height:11.2pt;z-index:251650560" filled="f" stroked="f">
            <v:textbox inset="1mm,0,1mm,0">
              <w:txbxContent>
                <w:p w14:paraId="4B34271E"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10.</w:t>
      </w:r>
      <w:r>
        <w:rPr>
          <w:rFonts w:hint="cs"/>
          <w:rtl/>
        </w:rPr>
        <w:tab/>
        <w:t>בית"ר;</w:t>
      </w:r>
    </w:p>
    <w:p w14:paraId="38959D24" w14:textId="77777777" w:rsidR="003022C1" w:rsidRPr="006A73AC" w:rsidRDefault="003022C1">
      <w:pPr>
        <w:pStyle w:val="P00"/>
        <w:spacing w:before="0"/>
        <w:ind w:left="0" w:right="1134"/>
        <w:rPr>
          <w:rFonts w:hint="cs"/>
          <w:b/>
          <w:bCs/>
          <w:vanish/>
          <w:szCs w:val="20"/>
          <w:shd w:val="clear" w:color="auto" w:fill="FFFF99"/>
          <w:rtl/>
        </w:rPr>
      </w:pPr>
      <w:bookmarkStart w:id="9" w:name="Rov26"/>
      <w:r w:rsidRPr="006A73AC">
        <w:rPr>
          <w:rFonts w:hint="cs"/>
          <w:vanish/>
          <w:color w:val="FF0000"/>
          <w:szCs w:val="20"/>
          <w:shd w:val="clear" w:color="auto" w:fill="FFFF99"/>
          <w:rtl/>
        </w:rPr>
        <w:t>מיום 10.8.2005</w:t>
      </w:r>
    </w:p>
    <w:p w14:paraId="5EBA2E71"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27948004" w14:textId="77777777" w:rsidR="003022C1" w:rsidRPr="006A73AC" w:rsidRDefault="003022C1">
      <w:pPr>
        <w:pStyle w:val="P01"/>
        <w:spacing w:before="0"/>
        <w:ind w:left="624" w:right="1134"/>
        <w:rPr>
          <w:rFonts w:hint="cs"/>
          <w:vanish/>
          <w:szCs w:val="20"/>
          <w:shd w:val="clear" w:color="auto" w:fill="FFFF99"/>
          <w:rtl/>
        </w:rPr>
      </w:pPr>
      <w:hyperlink r:id="rId19"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06FFE090"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10</w:t>
      </w:r>
      <w:bookmarkEnd w:id="9"/>
    </w:p>
    <w:p w14:paraId="2156B640" w14:textId="77777777" w:rsidR="003022C1" w:rsidRDefault="003022C1">
      <w:pPr>
        <w:pStyle w:val="P01"/>
        <w:spacing w:before="72"/>
        <w:ind w:left="624" w:right="1134"/>
        <w:rPr>
          <w:rFonts w:hint="cs"/>
          <w:rtl/>
        </w:rPr>
      </w:pPr>
      <w:r>
        <w:rPr>
          <w:rtl/>
          <w:lang w:val="he-IL"/>
        </w:rPr>
        <w:pict w14:anchorId="69A2AA09">
          <v:shape id="_x0000_s2057" type="#_x0000_t202" style="position:absolute;left:0;text-align:left;margin-left:470.25pt;margin-top:7.1pt;width:1in;height:11.2pt;z-index:251651584" filled="f" stroked="f">
            <v:textbox inset="1mm,0,1mm,0">
              <w:txbxContent>
                <w:p w14:paraId="26F675D8"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11.</w:t>
      </w:r>
      <w:r>
        <w:rPr>
          <w:rFonts w:hint="cs"/>
          <w:rtl/>
        </w:rPr>
        <w:tab/>
        <w:t>מחנות העולים;</w:t>
      </w:r>
    </w:p>
    <w:p w14:paraId="169A8919" w14:textId="77777777" w:rsidR="003022C1" w:rsidRPr="006A73AC" w:rsidRDefault="003022C1">
      <w:pPr>
        <w:pStyle w:val="P00"/>
        <w:spacing w:before="0"/>
        <w:ind w:left="0" w:right="1134"/>
        <w:rPr>
          <w:rFonts w:hint="cs"/>
          <w:b/>
          <w:bCs/>
          <w:vanish/>
          <w:szCs w:val="20"/>
          <w:shd w:val="clear" w:color="auto" w:fill="FFFF99"/>
          <w:rtl/>
        </w:rPr>
      </w:pPr>
      <w:bookmarkStart w:id="10" w:name="Rov27"/>
      <w:r w:rsidRPr="006A73AC">
        <w:rPr>
          <w:rFonts w:hint="cs"/>
          <w:vanish/>
          <w:color w:val="FF0000"/>
          <w:szCs w:val="20"/>
          <w:shd w:val="clear" w:color="auto" w:fill="FFFF99"/>
          <w:rtl/>
        </w:rPr>
        <w:t>מיום 10.8.2005</w:t>
      </w:r>
    </w:p>
    <w:p w14:paraId="418A4160"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6FFAC9AD" w14:textId="77777777" w:rsidR="003022C1" w:rsidRPr="006A73AC" w:rsidRDefault="003022C1">
      <w:pPr>
        <w:pStyle w:val="P01"/>
        <w:spacing w:before="0"/>
        <w:ind w:left="624" w:right="1134"/>
        <w:rPr>
          <w:rFonts w:hint="cs"/>
          <w:vanish/>
          <w:szCs w:val="20"/>
          <w:shd w:val="clear" w:color="auto" w:fill="FFFF99"/>
          <w:rtl/>
        </w:rPr>
      </w:pPr>
      <w:hyperlink r:id="rId20"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0317EED5"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11</w:t>
      </w:r>
      <w:bookmarkEnd w:id="10"/>
    </w:p>
    <w:p w14:paraId="483213F5" w14:textId="77777777" w:rsidR="003022C1" w:rsidRDefault="003022C1">
      <w:pPr>
        <w:pStyle w:val="P01"/>
        <w:spacing w:before="72"/>
        <w:ind w:left="624" w:right="1134"/>
        <w:rPr>
          <w:rFonts w:hint="cs"/>
          <w:rtl/>
        </w:rPr>
      </w:pPr>
      <w:r>
        <w:rPr>
          <w:rtl/>
          <w:lang w:val="he-IL"/>
        </w:rPr>
        <w:pict w14:anchorId="206205AC">
          <v:shape id="_x0000_s2058" type="#_x0000_t202" style="position:absolute;left:0;text-align:left;margin-left:470.25pt;margin-top:7.1pt;width:1in;height:11.2pt;z-index:251652608" filled="f" stroked="f">
            <v:textbox inset="1mm,0,1mm,0">
              <w:txbxContent>
                <w:p w14:paraId="07C73CBA"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12.</w:t>
      </w:r>
      <w:r>
        <w:rPr>
          <w:rFonts w:hint="cs"/>
          <w:rtl/>
        </w:rPr>
        <w:tab/>
        <w:t>מכבי צעיר;</w:t>
      </w:r>
    </w:p>
    <w:p w14:paraId="443468C9" w14:textId="77777777" w:rsidR="003022C1" w:rsidRPr="006A73AC" w:rsidRDefault="003022C1">
      <w:pPr>
        <w:pStyle w:val="P00"/>
        <w:spacing w:before="0"/>
        <w:ind w:left="0" w:right="1134"/>
        <w:rPr>
          <w:rFonts w:hint="cs"/>
          <w:b/>
          <w:bCs/>
          <w:vanish/>
          <w:szCs w:val="20"/>
          <w:shd w:val="clear" w:color="auto" w:fill="FFFF99"/>
          <w:rtl/>
        </w:rPr>
      </w:pPr>
      <w:bookmarkStart w:id="11" w:name="Rov28"/>
      <w:r w:rsidRPr="006A73AC">
        <w:rPr>
          <w:rFonts w:hint="cs"/>
          <w:vanish/>
          <w:color w:val="FF0000"/>
          <w:szCs w:val="20"/>
          <w:shd w:val="clear" w:color="auto" w:fill="FFFF99"/>
          <w:rtl/>
        </w:rPr>
        <w:t>מיום 10.8.2005</w:t>
      </w:r>
    </w:p>
    <w:p w14:paraId="29A4BC24"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2FD271BE" w14:textId="77777777" w:rsidR="003022C1" w:rsidRPr="006A73AC" w:rsidRDefault="003022C1">
      <w:pPr>
        <w:pStyle w:val="P01"/>
        <w:spacing w:before="0"/>
        <w:ind w:left="624" w:right="1134"/>
        <w:rPr>
          <w:rFonts w:hint="cs"/>
          <w:vanish/>
          <w:szCs w:val="20"/>
          <w:shd w:val="clear" w:color="auto" w:fill="FFFF99"/>
          <w:rtl/>
        </w:rPr>
      </w:pPr>
      <w:hyperlink r:id="rId21"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3762567F"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12</w:t>
      </w:r>
      <w:bookmarkEnd w:id="11"/>
    </w:p>
    <w:p w14:paraId="529D231F" w14:textId="77777777" w:rsidR="003022C1" w:rsidRDefault="003022C1">
      <w:pPr>
        <w:pStyle w:val="P01"/>
        <w:spacing w:before="72"/>
        <w:ind w:left="624" w:right="1134"/>
        <w:rPr>
          <w:rFonts w:hint="cs"/>
          <w:rtl/>
        </w:rPr>
      </w:pPr>
      <w:r>
        <w:rPr>
          <w:rtl/>
          <w:lang w:val="he-IL"/>
        </w:rPr>
        <w:lastRenderedPageBreak/>
        <w:pict w14:anchorId="6B804843">
          <v:shape id="_x0000_s2059" type="#_x0000_t202" style="position:absolute;left:0;text-align:left;margin-left:470.25pt;margin-top:7.1pt;width:1in;height:11.2pt;z-index:251653632" filled="f" stroked="f">
            <v:textbox style="mso-next-textbox:#_x0000_s2059" inset="1mm,0,1mm,0">
              <w:txbxContent>
                <w:p w14:paraId="77F02327"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13.</w:t>
      </w:r>
      <w:r>
        <w:rPr>
          <w:rFonts w:hint="cs"/>
          <w:rtl/>
        </w:rPr>
        <w:tab/>
        <w:t>הנוער הדתי העובד והלומד;</w:t>
      </w:r>
    </w:p>
    <w:p w14:paraId="7159460F" w14:textId="77777777" w:rsidR="003022C1" w:rsidRPr="006A73AC" w:rsidRDefault="003022C1">
      <w:pPr>
        <w:pStyle w:val="P00"/>
        <w:spacing w:before="0"/>
        <w:ind w:left="0" w:right="1134"/>
        <w:rPr>
          <w:rFonts w:hint="cs"/>
          <w:b/>
          <w:bCs/>
          <w:vanish/>
          <w:szCs w:val="20"/>
          <w:shd w:val="clear" w:color="auto" w:fill="FFFF99"/>
          <w:rtl/>
        </w:rPr>
      </w:pPr>
      <w:bookmarkStart w:id="12" w:name="Rov29"/>
      <w:r w:rsidRPr="006A73AC">
        <w:rPr>
          <w:rFonts w:hint="cs"/>
          <w:vanish/>
          <w:color w:val="FF0000"/>
          <w:szCs w:val="20"/>
          <w:shd w:val="clear" w:color="auto" w:fill="FFFF99"/>
          <w:rtl/>
        </w:rPr>
        <w:t>מיום 10.8.2005</w:t>
      </w:r>
    </w:p>
    <w:p w14:paraId="08E19993"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51CD5413" w14:textId="77777777" w:rsidR="003022C1" w:rsidRPr="006A73AC" w:rsidRDefault="003022C1">
      <w:pPr>
        <w:pStyle w:val="P01"/>
        <w:spacing w:before="0"/>
        <w:ind w:left="624" w:right="1134"/>
        <w:rPr>
          <w:rFonts w:hint="cs"/>
          <w:vanish/>
          <w:szCs w:val="20"/>
          <w:shd w:val="clear" w:color="auto" w:fill="FFFF99"/>
          <w:rtl/>
        </w:rPr>
      </w:pPr>
      <w:hyperlink r:id="rId22"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4D1F352B"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13</w:t>
      </w:r>
      <w:bookmarkEnd w:id="12"/>
    </w:p>
    <w:p w14:paraId="41478B69" w14:textId="77777777" w:rsidR="003022C1" w:rsidRDefault="003022C1">
      <w:pPr>
        <w:pStyle w:val="P01"/>
        <w:spacing w:before="72"/>
        <w:ind w:left="624" w:right="1134"/>
        <w:rPr>
          <w:rFonts w:hint="cs"/>
          <w:rtl/>
        </w:rPr>
      </w:pPr>
      <w:r>
        <w:rPr>
          <w:rtl/>
          <w:lang w:val="he-IL"/>
        </w:rPr>
        <w:pict w14:anchorId="336115B2">
          <v:shape id="_x0000_s2060" type="#_x0000_t202" style="position:absolute;left:0;text-align:left;margin-left:470.25pt;margin-top:7.1pt;width:1in;height:11.2pt;z-index:251654656" filled="f" stroked="f">
            <v:textbox style="mso-next-textbox:#_x0000_s2060" inset="1mm,0,1mm,0">
              <w:txbxContent>
                <w:p w14:paraId="5065E136"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14.</w:t>
      </w:r>
      <w:r>
        <w:rPr>
          <w:rFonts w:hint="cs"/>
          <w:rtl/>
        </w:rPr>
        <w:tab/>
        <w:t>האיחוד החקלאי;</w:t>
      </w:r>
    </w:p>
    <w:p w14:paraId="70BC1E59" w14:textId="77777777" w:rsidR="003022C1" w:rsidRPr="006A73AC" w:rsidRDefault="003022C1">
      <w:pPr>
        <w:pStyle w:val="P00"/>
        <w:spacing w:before="0"/>
        <w:ind w:left="0" w:right="1134"/>
        <w:rPr>
          <w:rFonts w:hint="cs"/>
          <w:b/>
          <w:bCs/>
          <w:vanish/>
          <w:szCs w:val="20"/>
          <w:shd w:val="clear" w:color="auto" w:fill="FFFF99"/>
          <w:rtl/>
        </w:rPr>
      </w:pPr>
      <w:bookmarkStart w:id="13" w:name="Rov30"/>
      <w:r w:rsidRPr="006A73AC">
        <w:rPr>
          <w:rFonts w:hint="cs"/>
          <w:vanish/>
          <w:color w:val="FF0000"/>
          <w:szCs w:val="20"/>
          <w:shd w:val="clear" w:color="auto" w:fill="FFFF99"/>
          <w:rtl/>
        </w:rPr>
        <w:t>מיום 10.8.2005</w:t>
      </w:r>
    </w:p>
    <w:p w14:paraId="7BE5290D"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2164C725" w14:textId="77777777" w:rsidR="003022C1" w:rsidRPr="006A73AC" w:rsidRDefault="003022C1">
      <w:pPr>
        <w:pStyle w:val="P01"/>
        <w:spacing w:before="0"/>
        <w:ind w:left="624" w:right="1134"/>
        <w:rPr>
          <w:rFonts w:hint="cs"/>
          <w:vanish/>
          <w:szCs w:val="20"/>
          <w:shd w:val="clear" w:color="auto" w:fill="FFFF99"/>
          <w:rtl/>
        </w:rPr>
      </w:pPr>
      <w:hyperlink r:id="rId23"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32388DD1"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14</w:t>
      </w:r>
      <w:bookmarkEnd w:id="13"/>
    </w:p>
    <w:p w14:paraId="3EA54752" w14:textId="77777777" w:rsidR="003022C1" w:rsidRDefault="003022C1">
      <w:pPr>
        <w:pStyle w:val="P01"/>
        <w:spacing w:before="72"/>
        <w:ind w:left="624" w:right="1134"/>
        <w:rPr>
          <w:rFonts w:hint="cs"/>
          <w:rtl/>
        </w:rPr>
      </w:pPr>
      <w:r>
        <w:rPr>
          <w:rtl/>
          <w:lang w:val="he-IL"/>
        </w:rPr>
        <w:pict w14:anchorId="2E8A221C">
          <v:shape id="_x0000_s2061" type="#_x0000_t202" style="position:absolute;left:0;text-align:left;margin-left:470.25pt;margin-top:7.1pt;width:1in;height:11.2pt;z-index:251655680" filled="f" stroked="f">
            <v:textbox inset="1mm,0,1mm,0">
              <w:txbxContent>
                <w:p w14:paraId="45E7D5AA"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15.</w:t>
      </w:r>
      <w:r>
        <w:rPr>
          <w:rFonts w:hint="cs"/>
          <w:rtl/>
        </w:rPr>
        <w:tab/>
        <w:t>עזרא;</w:t>
      </w:r>
    </w:p>
    <w:p w14:paraId="65ADD7B3" w14:textId="77777777" w:rsidR="003022C1" w:rsidRPr="006A73AC" w:rsidRDefault="003022C1">
      <w:pPr>
        <w:pStyle w:val="P00"/>
        <w:spacing w:before="0"/>
        <w:ind w:left="0" w:right="1134"/>
        <w:rPr>
          <w:rFonts w:hint="cs"/>
          <w:b/>
          <w:bCs/>
          <w:vanish/>
          <w:szCs w:val="20"/>
          <w:shd w:val="clear" w:color="auto" w:fill="FFFF99"/>
          <w:rtl/>
        </w:rPr>
      </w:pPr>
      <w:bookmarkStart w:id="14" w:name="Rov31"/>
      <w:r w:rsidRPr="006A73AC">
        <w:rPr>
          <w:rFonts w:hint="cs"/>
          <w:vanish/>
          <w:color w:val="FF0000"/>
          <w:szCs w:val="20"/>
          <w:shd w:val="clear" w:color="auto" w:fill="FFFF99"/>
          <w:rtl/>
        </w:rPr>
        <w:t>מיום 10.8.2005</w:t>
      </w:r>
    </w:p>
    <w:p w14:paraId="5938CFBC"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738633BD" w14:textId="77777777" w:rsidR="003022C1" w:rsidRPr="006A73AC" w:rsidRDefault="003022C1">
      <w:pPr>
        <w:pStyle w:val="P01"/>
        <w:spacing w:before="0"/>
        <w:ind w:left="624" w:right="1134"/>
        <w:rPr>
          <w:rFonts w:hint="cs"/>
          <w:vanish/>
          <w:szCs w:val="20"/>
          <w:shd w:val="clear" w:color="auto" w:fill="FFFF99"/>
          <w:rtl/>
        </w:rPr>
      </w:pPr>
      <w:hyperlink r:id="rId24"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776</w:t>
      </w:r>
    </w:p>
    <w:p w14:paraId="7E7BCEB2"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15</w:t>
      </w:r>
      <w:bookmarkEnd w:id="14"/>
    </w:p>
    <w:p w14:paraId="6EB57860" w14:textId="77777777" w:rsidR="003022C1" w:rsidRDefault="003022C1">
      <w:pPr>
        <w:pStyle w:val="P01"/>
        <w:spacing w:before="72"/>
        <w:ind w:left="624" w:right="1134"/>
        <w:rPr>
          <w:rFonts w:hint="cs"/>
          <w:rtl/>
        </w:rPr>
      </w:pPr>
      <w:r>
        <w:rPr>
          <w:rtl/>
          <w:lang w:val="he-IL"/>
        </w:rPr>
        <w:pict w14:anchorId="044B5ADA">
          <v:shape id="_x0000_s2062" type="#_x0000_t202" style="position:absolute;left:0;text-align:left;margin-left:470.25pt;margin-top:7.1pt;width:1in;height:11.2pt;z-index:251656704" filled="f" stroked="f">
            <v:textbox inset="1mm,0,1mm,0">
              <w:txbxContent>
                <w:p w14:paraId="1E7B2553"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16.</w:t>
      </w:r>
      <w:r>
        <w:rPr>
          <w:rFonts w:hint="cs"/>
          <w:rtl/>
        </w:rPr>
        <w:tab/>
        <w:t>אריאל;</w:t>
      </w:r>
    </w:p>
    <w:p w14:paraId="42D7E280" w14:textId="77777777" w:rsidR="003022C1" w:rsidRPr="006A73AC" w:rsidRDefault="003022C1">
      <w:pPr>
        <w:pStyle w:val="P00"/>
        <w:spacing w:before="0"/>
        <w:ind w:left="0" w:right="1134"/>
        <w:rPr>
          <w:rFonts w:hint="cs"/>
          <w:b/>
          <w:bCs/>
          <w:vanish/>
          <w:szCs w:val="20"/>
          <w:shd w:val="clear" w:color="auto" w:fill="FFFF99"/>
          <w:rtl/>
        </w:rPr>
      </w:pPr>
      <w:bookmarkStart w:id="15" w:name="Rov32"/>
      <w:r w:rsidRPr="006A73AC">
        <w:rPr>
          <w:rFonts w:hint="cs"/>
          <w:vanish/>
          <w:color w:val="FF0000"/>
          <w:szCs w:val="20"/>
          <w:shd w:val="clear" w:color="auto" w:fill="FFFF99"/>
          <w:rtl/>
        </w:rPr>
        <w:t>מיום 10.8.2005</w:t>
      </w:r>
    </w:p>
    <w:p w14:paraId="6F192A6E"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337DA750" w14:textId="77777777" w:rsidR="003022C1" w:rsidRPr="006A73AC" w:rsidRDefault="003022C1">
      <w:pPr>
        <w:pStyle w:val="P01"/>
        <w:spacing w:before="0"/>
        <w:ind w:left="624" w:right="1134"/>
        <w:rPr>
          <w:rFonts w:hint="cs"/>
          <w:vanish/>
          <w:szCs w:val="20"/>
          <w:shd w:val="clear" w:color="auto" w:fill="FFFF99"/>
          <w:rtl/>
        </w:rPr>
      </w:pPr>
      <w:hyperlink r:id="rId25"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76886A85"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16</w:t>
      </w:r>
      <w:bookmarkEnd w:id="15"/>
    </w:p>
    <w:p w14:paraId="6A6B74F0" w14:textId="77777777" w:rsidR="003022C1" w:rsidRDefault="003022C1">
      <w:pPr>
        <w:pStyle w:val="P01"/>
        <w:spacing w:before="72"/>
        <w:ind w:left="624" w:right="1134"/>
        <w:rPr>
          <w:rFonts w:hint="cs"/>
          <w:rtl/>
        </w:rPr>
      </w:pPr>
      <w:r>
        <w:rPr>
          <w:rtl/>
          <w:lang w:val="he-IL"/>
        </w:rPr>
        <w:pict w14:anchorId="59E90608">
          <v:shape id="_x0000_s2063" type="#_x0000_t202" style="position:absolute;left:0;text-align:left;margin-left:470.25pt;margin-top:7.1pt;width:1in;height:11.2pt;z-index:251657728" filled="f" stroked="f">
            <v:textbox inset="1mm,0,1mm,0">
              <w:txbxContent>
                <w:p w14:paraId="268A4759"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17.</w:t>
      </w:r>
      <w:r>
        <w:rPr>
          <w:rFonts w:hint="cs"/>
          <w:rtl/>
        </w:rPr>
        <w:tab/>
        <w:t>פרחי הדגל;</w:t>
      </w:r>
    </w:p>
    <w:p w14:paraId="37720882" w14:textId="77777777" w:rsidR="003022C1" w:rsidRPr="006A73AC" w:rsidRDefault="003022C1">
      <w:pPr>
        <w:pStyle w:val="P00"/>
        <w:spacing w:before="0"/>
        <w:ind w:left="0" w:right="1134"/>
        <w:rPr>
          <w:rFonts w:hint="cs"/>
          <w:b/>
          <w:bCs/>
          <w:vanish/>
          <w:szCs w:val="20"/>
          <w:shd w:val="clear" w:color="auto" w:fill="FFFF99"/>
          <w:rtl/>
        </w:rPr>
      </w:pPr>
      <w:bookmarkStart w:id="16" w:name="Rov33"/>
      <w:r w:rsidRPr="006A73AC">
        <w:rPr>
          <w:rFonts w:hint="cs"/>
          <w:vanish/>
          <w:color w:val="FF0000"/>
          <w:szCs w:val="20"/>
          <w:shd w:val="clear" w:color="auto" w:fill="FFFF99"/>
          <w:rtl/>
        </w:rPr>
        <w:t>מיום 10.8.2005</w:t>
      </w:r>
    </w:p>
    <w:p w14:paraId="2CBD3D97"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72F0A5F1" w14:textId="77777777" w:rsidR="003022C1" w:rsidRPr="006A73AC" w:rsidRDefault="003022C1">
      <w:pPr>
        <w:pStyle w:val="P01"/>
        <w:spacing w:before="0"/>
        <w:ind w:left="624" w:right="1134"/>
        <w:rPr>
          <w:rFonts w:hint="cs"/>
          <w:vanish/>
          <w:szCs w:val="20"/>
          <w:shd w:val="clear" w:color="auto" w:fill="FFFF99"/>
          <w:rtl/>
        </w:rPr>
      </w:pPr>
      <w:hyperlink r:id="rId26"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151AF176"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17</w:t>
      </w:r>
      <w:bookmarkEnd w:id="16"/>
    </w:p>
    <w:p w14:paraId="45ADE65A" w14:textId="77777777" w:rsidR="003022C1" w:rsidRDefault="003022C1">
      <w:pPr>
        <w:pStyle w:val="P01"/>
        <w:spacing w:before="72"/>
        <w:ind w:left="624" w:right="1134"/>
        <w:rPr>
          <w:rFonts w:hint="cs"/>
          <w:rtl/>
        </w:rPr>
      </w:pPr>
      <w:r>
        <w:rPr>
          <w:rtl/>
          <w:lang w:val="he-IL"/>
        </w:rPr>
        <w:pict w14:anchorId="5B993A85">
          <v:shape id="_x0000_s2064" type="#_x0000_t202" style="position:absolute;left:0;text-align:left;margin-left:470.25pt;margin-top:7.1pt;width:1in;height:11.2pt;z-index:251658752" filled="f" stroked="f">
            <v:textbox inset="1mm,0,1mm,0">
              <w:txbxContent>
                <w:p w14:paraId="23895426"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18.</w:t>
      </w:r>
      <w:r>
        <w:rPr>
          <w:rFonts w:hint="cs"/>
          <w:rtl/>
        </w:rPr>
        <w:tab/>
        <w:t>בנות בית יעקב בתי"ה;</w:t>
      </w:r>
    </w:p>
    <w:p w14:paraId="3B6AE429" w14:textId="77777777" w:rsidR="003022C1" w:rsidRPr="006A73AC" w:rsidRDefault="003022C1">
      <w:pPr>
        <w:pStyle w:val="P00"/>
        <w:spacing w:before="0"/>
        <w:ind w:left="0" w:right="1134"/>
        <w:rPr>
          <w:rFonts w:hint="cs"/>
          <w:b/>
          <w:bCs/>
          <w:vanish/>
          <w:szCs w:val="20"/>
          <w:shd w:val="clear" w:color="auto" w:fill="FFFF99"/>
          <w:rtl/>
        </w:rPr>
      </w:pPr>
      <w:bookmarkStart w:id="17" w:name="Rov34"/>
      <w:r w:rsidRPr="006A73AC">
        <w:rPr>
          <w:rFonts w:hint="cs"/>
          <w:vanish/>
          <w:color w:val="FF0000"/>
          <w:szCs w:val="20"/>
          <w:shd w:val="clear" w:color="auto" w:fill="FFFF99"/>
          <w:rtl/>
        </w:rPr>
        <w:t>מיום 10.8.2005</w:t>
      </w:r>
    </w:p>
    <w:p w14:paraId="0EBFCE17"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6F520FFC" w14:textId="77777777" w:rsidR="003022C1" w:rsidRPr="006A73AC" w:rsidRDefault="003022C1">
      <w:pPr>
        <w:pStyle w:val="P01"/>
        <w:spacing w:before="0"/>
        <w:ind w:left="624" w:right="1134"/>
        <w:rPr>
          <w:rFonts w:hint="cs"/>
          <w:vanish/>
          <w:szCs w:val="20"/>
          <w:shd w:val="clear" w:color="auto" w:fill="FFFF99"/>
          <w:rtl/>
        </w:rPr>
      </w:pPr>
      <w:hyperlink r:id="rId27"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3A3C2943"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18</w:t>
      </w:r>
      <w:bookmarkEnd w:id="17"/>
    </w:p>
    <w:p w14:paraId="3107CCC7" w14:textId="77777777" w:rsidR="003022C1" w:rsidRDefault="003022C1">
      <w:pPr>
        <w:pStyle w:val="P01"/>
        <w:spacing w:before="72"/>
        <w:ind w:left="624" w:right="1134"/>
        <w:rPr>
          <w:rFonts w:hint="cs"/>
          <w:rtl/>
        </w:rPr>
      </w:pPr>
      <w:r>
        <w:rPr>
          <w:rtl/>
          <w:lang w:val="he-IL"/>
        </w:rPr>
        <w:pict w14:anchorId="2066E373">
          <v:shape id="_x0000_s2065" type="#_x0000_t202" style="position:absolute;left:0;text-align:left;margin-left:470.25pt;margin-top:7.1pt;width:1in;height:11.2pt;z-index:251659776" filled="f" stroked="f">
            <v:textbox inset="1mm,0,1mm,0">
              <w:txbxContent>
                <w:p w14:paraId="23EB6630"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19.</w:t>
      </w:r>
      <w:r>
        <w:rPr>
          <w:rFonts w:hint="cs"/>
          <w:rtl/>
        </w:rPr>
        <w:tab/>
        <w:t>תנועת הנוער הערבי;</w:t>
      </w:r>
    </w:p>
    <w:p w14:paraId="1347B52E" w14:textId="77777777" w:rsidR="003022C1" w:rsidRPr="006A73AC" w:rsidRDefault="003022C1">
      <w:pPr>
        <w:pStyle w:val="P00"/>
        <w:spacing w:before="0"/>
        <w:ind w:left="0" w:right="1134"/>
        <w:rPr>
          <w:rFonts w:hint="cs"/>
          <w:b/>
          <w:bCs/>
          <w:vanish/>
          <w:szCs w:val="20"/>
          <w:shd w:val="clear" w:color="auto" w:fill="FFFF99"/>
          <w:rtl/>
        </w:rPr>
      </w:pPr>
      <w:bookmarkStart w:id="18" w:name="Rov35"/>
      <w:r w:rsidRPr="006A73AC">
        <w:rPr>
          <w:rFonts w:hint="cs"/>
          <w:vanish/>
          <w:color w:val="FF0000"/>
          <w:szCs w:val="20"/>
          <w:shd w:val="clear" w:color="auto" w:fill="FFFF99"/>
          <w:rtl/>
        </w:rPr>
        <w:t>מיום 10.8.2005</w:t>
      </w:r>
    </w:p>
    <w:p w14:paraId="40FE52BE"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77B9233A" w14:textId="77777777" w:rsidR="003022C1" w:rsidRPr="006A73AC" w:rsidRDefault="003022C1">
      <w:pPr>
        <w:pStyle w:val="P01"/>
        <w:spacing w:before="0"/>
        <w:ind w:left="624" w:right="1134"/>
        <w:rPr>
          <w:rFonts w:hint="cs"/>
          <w:vanish/>
          <w:szCs w:val="20"/>
          <w:shd w:val="clear" w:color="auto" w:fill="FFFF99"/>
          <w:rtl/>
        </w:rPr>
      </w:pPr>
      <w:hyperlink r:id="rId28"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148970F8"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19</w:t>
      </w:r>
      <w:bookmarkEnd w:id="18"/>
    </w:p>
    <w:p w14:paraId="77BF882C" w14:textId="77777777" w:rsidR="003022C1" w:rsidRDefault="003022C1">
      <w:pPr>
        <w:pStyle w:val="P01"/>
        <w:spacing w:before="72"/>
        <w:ind w:left="624" w:right="1134"/>
        <w:rPr>
          <w:rFonts w:hint="cs"/>
          <w:rtl/>
        </w:rPr>
      </w:pPr>
      <w:r>
        <w:rPr>
          <w:rtl/>
          <w:lang w:val="he-IL"/>
        </w:rPr>
        <w:pict w14:anchorId="2630722B">
          <v:shape id="_x0000_s2066" type="#_x0000_t202" style="position:absolute;left:0;text-align:left;margin-left:470.25pt;margin-top:7.1pt;width:1in;height:11.2pt;z-index:251660800" filled="f" stroked="f">
            <v:textbox inset="1mm,0,1mm,0">
              <w:txbxContent>
                <w:p w14:paraId="025393C8"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20.</w:t>
      </w:r>
      <w:r>
        <w:rPr>
          <w:rFonts w:hint="cs"/>
          <w:rtl/>
        </w:rPr>
        <w:tab/>
        <w:t>צבאות ה';</w:t>
      </w:r>
    </w:p>
    <w:p w14:paraId="09D7F507" w14:textId="77777777" w:rsidR="003022C1" w:rsidRPr="006A73AC" w:rsidRDefault="003022C1">
      <w:pPr>
        <w:pStyle w:val="P00"/>
        <w:spacing w:before="0"/>
        <w:ind w:left="0" w:right="1134"/>
        <w:rPr>
          <w:rFonts w:hint="cs"/>
          <w:b/>
          <w:bCs/>
          <w:vanish/>
          <w:szCs w:val="20"/>
          <w:shd w:val="clear" w:color="auto" w:fill="FFFF99"/>
          <w:rtl/>
        </w:rPr>
      </w:pPr>
      <w:bookmarkStart w:id="19" w:name="Rov36"/>
      <w:r w:rsidRPr="006A73AC">
        <w:rPr>
          <w:rFonts w:hint="cs"/>
          <w:vanish/>
          <w:color w:val="FF0000"/>
          <w:szCs w:val="20"/>
          <w:shd w:val="clear" w:color="auto" w:fill="FFFF99"/>
          <w:rtl/>
        </w:rPr>
        <w:t>מיום 10.8.2005</w:t>
      </w:r>
    </w:p>
    <w:p w14:paraId="3CDFB687"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6D6A4097" w14:textId="77777777" w:rsidR="003022C1" w:rsidRPr="006A73AC" w:rsidRDefault="003022C1">
      <w:pPr>
        <w:pStyle w:val="P01"/>
        <w:spacing w:before="0"/>
        <w:ind w:left="624" w:right="1134"/>
        <w:rPr>
          <w:rFonts w:hint="cs"/>
          <w:vanish/>
          <w:szCs w:val="20"/>
          <w:shd w:val="clear" w:color="auto" w:fill="FFFF99"/>
          <w:rtl/>
        </w:rPr>
      </w:pPr>
      <w:hyperlink r:id="rId29"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203CE21C"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20</w:t>
      </w:r>
      <w:bookmarkEnd w:id="19"/>
    </w:p>
    <w:p w14:paraId="5ABB0C62" w14:textId="77777777" w:rsidR="003022C1" w:rsidRDefault="003022C1">
      <w:pPr>
        <w:pStyle w:val="P01"/>
        <w:spacing w:before="72"/>
        <w:ind w:left="624" w:right="1134"/>
        <w:rPr>
          <w:rFonts w:hint="cs"/>
          <w:rtl/>
        </w:rPr>
      </w:pPr>
      <w:r>
        <w:rPr>
          <w:rtl/>
          <w:lang w:val="he-IL"/>
        </w:rPr>
        <w:pict w14:anchorId="2B98A8B9">
          <v:shape id="_x0000_s2067" type="#_x0000_t202" style="position:absolute;left:0;text-align:left;margin-left:470.25pt;margin-top:7.1pt;width:1in;height:11.2pt;z-index:251661824" filled="f" stroked="f">
            <v:textbox inset="1mm,0,1mm,0">
              <w:txbxContent>
                <w:p w14:paraId="01A7A365" w14:textId="77777777" w:rsidR="003022C1" w:rsidRDefault="003022C1">
                  <w:pPr>
                    <w:spacing w:line="160" w:lineRule="exact"/>
                    <w:jc w:val="left"/>
                    <w:rPr>
                      <w:rFonts w:cs="Miriam" w:hint="cs"/>
                      <w:szCs w:val="18"/>
                      <w:rtl/>
                    </w:rPr>
                  </w:pPr>
                  <w:r>
                    <w:rPr>
                      <w:rFonts w:cs="Miriam" w:hint="cs"/>
                      <w:szCs w:val="18"/>
                      <w:rtl/>
                    </w:rPr>
                    <w:t>צו תשס"ה-2005</w:t>
                  </w:r>
                </w:p>
              </w:txbxContent>
            </v:textbox>
            <w10:anchorlock/>
          </v:shape>
        </w:pict>
      </w:r>
      <w:r>
        <w:rPr>
          <w:rFonts w:hint="cs"/>
          <w:rtl/>
        </w:rPr>
        <w:t>21.</w:t>
      </w:r>
      <w:r>
        <w:rPr>
          <w:rFonts w:hint="cs"/>
          <w:rtl/>
        </w:rPr>
        <w:tab/>
        <w:t>תנועת הצופים הערבים והדרוזים בישראל;</w:t>
      </w:r>
    </w:p>
    <w:p w14:paraId="54D6FEFD" w14:textId="77777777" w:rsidR="003022C1" w:rsidRPr="006A73AC" w:rsidRDefault="003022C1">
      <w:pPr>
        <w:pStyle w:val="P00"/>
        <w:spacing w:before="0"/>
        <w:ind w:left="0" w:right="1134"/>
        <w:rPr>
          <w:rFonts w:hint="cs"/>
          <w:b/>
          <w:bCs/>
          <w:vanish/>
          <w:szCs w:val="20"/>
          <w:shd w:val="clear" w:color="auto" w:fill="FFFF99"/>
          <w:rtl/>
        </w:rPr>
      </w:pPr>
      <w:bookmarkStart w:id="20" w:name="Rov37"/>
      <w:r w:rsidRPr="006A73AC">
        <w:rPr>
          <w:rFonts w:hint="cs"/>
          <w:vanish/>
          <w:color w:val="FF0000"/>
          <w:szCs w:val="20"/>
          <w:shd w:val="clear" w:color="auto" w:fill="FFFF99"/>
          <w:rtl/>
        </w:rPr>
        <w:t>מיום 10.8.2005</w:t>
      </w:r>
    </w:p>
    <w:p w14:paraId="5701259F" w14:textId="77777777" w:rsidR="003022C1" w:rsidRPr="006A73AC" w:rsidRDefault="003022C1">
      <w:pPr>
        <w:pStyle w:val="P00"/>
        <w:spacing w:before="0"/>
        <w:ind w:left="0" w:right="1134"/>
        <w:rPr>
          <w:rFonts w:hint="cs"/>
          <w:b/>
          <w:bCs/>
          <w:vanish/>
          <w:szCs w:val="20"/>
          <w:shd w:val="clear" w:color="auto" w:fill="FFFF99"/>
          <w:rtl/>
        </w:rPr>
      </w:pPr>
      <w:r w:rsidRPr="006A73AC">
        <w:rPr>
          <w:rFonts w:hint="cs"/>
          <w:b/>
          <w:bCs/>
          <w:vanish/>
          <w:szCs w:val="20"/>
          <w:shd w:val="clear" w:color="auto" w:fill="FFFF99"/>
          <w:rtl/>
        </w:rPr>
        <w:t>צו תשס"ה-2005</w:t>
      </w:r>
    </w:p>
    <w:p w14:paraId="620D2C50" w14:textId="77777777" w:rsidR="003022C1" w:rsidRPr="006A73AC" w:rsidRDefault="003022C1">
      <w:pPr>
        <w:pStyle w:val="P01"/>
        <w:spacing w:before="0"/>
        <w:ind w:left="624" w:right="1134"/>
        <w:rPr>
          <w:rFonts w:hint="cs"/>
          <w:vanish/>
          <w:szCs w:val="20"/>
          <w:shd w:val="clear" w:color="auto" w:fill="FFFF99"/>
          <w:rtl/>
        </w:rPr>
      </w:pPr>
      <w:hyperlink r:id="rId30" w:history="1">
        <w:r w:rsidRPr="006A73AC">
          <w:rPr>
            <w:rStyle w:val="Hyperlink"/>
            <w:rFonts w:hint="cs"/>
            <w:vanish/>
            <w:szCs w:val="20"/>
            <w:shd w:val="clear" w:color="auto" w:fill="FFFF99"/>
            <w:rtl/>
          </w:rPr>
          <w:t>ק"ת תשס"ה מס' 6397</w:t>
        </w:r>
      </w:hyperlink>
      <w:r w:rsidRPr="006A73AC">
        <w:rPr>
          <w:rFonts w:hint="cs"/>
          <w:vanish/>
          <w:szCs w:val="20"/>
          <w:shd w:val="clear" w:color="auto" w:fill="FFFF99"/>
          <w:rtl/>
        </w:rPr>
        <w:t xml:space="preserve"> מיום 11.7.2005 עמ' 777</w:t>
      </w:r>
    </w:p>
    <w:p w14:paraId="2E69D3F4"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21</w:t>
      </w:r>
      <w:bookmarkEnd w:id="20"/>
    </w:p>
    <w:p w14:paraId="2CF4F7C8" w14:textId="77777777" w:rsidR="003022C1" w:rsidRDefault="003022C1">
      <w:pPr>
        <w:pStyle w:val="P01"/>
        <w:spacing w:before="72"/>
        <w:ind w:left="624" w:right="1134"/>
        <w:rPr>
          <w:rFonts w:hint="cs"/>
          <w:rtl/>
        </w:rPr>
      </w:pPr>
      <w:r>
        <w:rPr>
          <w:rtl/>
          <w:lang w:val="he-IL"/>
        </w:rPr>
        <w:pict w14:anchorId="1A8D9787">
          <v:shape id="_x0000_s2068" type="#_x0000_t202" style="position:absolute;left:0;text-align:left;margin-left:470.25pt;margin-top:7.1pt;width:1in;height:11.2pt;z-index:251662848" filled="f" stroked="f">
            <v:textbox inset="1mm,0,1mm,0">
              <w:txbxContent>
                <w:p w14:paraId="420126C5" w14:textId="77777777" w:rsidR="003022C1" w:rsidRDefault="003022C1">
                  <w:pPr>
                    <w:spacing w:line="160" w:lineRule="exact"/>
                    <w:jc w:val="left"/>
                    <w:rPr>
                      <w:rFonts w:cs="Miriam" w:hint="cs"/>
                      <w:szCs w:val="18"/>
                      <w:rtl/>
                    </w:rPr>
                  </w:pPr>
                  <w:r>
                    <w:rPr>
                      <w:rFonts w:cs="Miriam" w:hint="cs"/>
                      <w:szCs w:val="18"/>
                      <w:rtl/>
                    </w:rPr>
                    <w:t>צו תשס"ח-2008</w:t>
                  </w:r>
                </w:p>
              </w:txbxContent>
            </v:textbox>
            <w10:anchorlock/>
          </v:shape>
        </w:pict>
      </w:r>
      <w:r>
        <w:rPr>
          <w:rFonts w:hint="cs"/>
          <w:rtl/>
        </w:rPr>
        <w:t>22.</w:t>
      </w:r>
      <w:r>
        <w:rPr>
          <w:rFonts w:hint="cs"/>
          <w:rtl/>
        </w:rPr>
        <w:tab/>
        <w:t xml:space="preserve">איל"ן </w:t>
      </w:r>
      <w:r>
        <w:rPr>
          <w:rtl/>
        </w:rPr>
        <w:t>–</w:t>
      </w:r>
      <w:r>
        <w:rPr>
          <w:rFonts w:hint="cs"/>
          <w:rtl/>
        </w:rPr>
        <w:t xml:space="preserve"> איגוד ישראלי לילדים נפגעים.</w:t>
      </w:r>
    </w:p>
    <w:p w14:paraId="4CD279B7" w14:textId="77777777" w:rsidR="003022C1" w:rsidRPr="006A73AC" w:rsidRDefault="003022C1">
      <w:pPr>
        <w:pStyle w:val="P01"/>
        <w:spacing w:before="0"/>
        <w:ind w:left="624" w:right="1134"/>
        <w:rPr>
          <w:rFonts w:hint="cs"/>
          <w:vanish/>
          <w:color w:val="FF0000"/>
          <w:szCs w:val="20"/>
          <w:shd w:val="clear" w:color="auto" w:fill="FFFF99"/>
          <w:rtl/>
        </w:rPr>
      </w:pPr>
      <w:bookmarkStart w:id="21" w:name="Rov21"/>
      <w:r w:rsidRPr="006A73AC">
        <w:rPr>
          <w:rFonts w:hint="cs"/>
          <w:vanish/>
          <w:color w:val="FF0000"/>
          <w:szCs w:val="20"/>
          <w:shd w:val="clear" w:color="auto" w:fill="FFFF99"/>
          <w:rtl/>
        </w:rPr>
        <w:t>מיום 6.3.2008</w:t>
      </w:r>
    </w:p>
    <w:p w14:paraId="419434F3" w14:textId="77777777" w:rsidR="003022C1" w:rsidRPr="006A73AC" w:rsidRDefault="003022C1">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תשס"ח-2008</w:t>
      </w:r>
    </w:p>
    <w:p w14:paraId="6DC03573" w14:textId="77777777" w:rsidR="003022C1" w:rsidRPr="006A73AC" w:rsidRDefault="003022C1">
      <w:pPr>
        <w:pStyle w:val="P01"/>
        <w:spacing w:before="0"/>
        <w:ind w:left="624" w:right="1134"/>
        <w:rPr>
          <w:rFonts w:hint="cs"/>
          <w:vanish/>
          <w:szCs w:val="20"/>
          <w:shd w:val="clear" w:color="auto" w:fill="FFFF99"/>
          <w:rtl/>
        </w:rPr>
      </w:pPr>
      <w:hyperlink r:id="rId31" w:history="1">
        <w:r w:rsidRPr="006A73AC">
          <w:rPr>
            <w:rStyle w:val="Hyperlink"/>
            <w:rFonts w:hint="cs"/>
            <w:vanish/>
            <w:szCs w:val="20"/>
            <w:shd w:val="clear" w:color="auto" w:fill="FFFF99"/>
            <w:rtl/>
          </w:rPr>
          <w:t>ק"ת תשס"ח מס' 6645</w:t>
        </w:r>
      </w:hyperlink>
      <w:r w:rsidRPr="006A73AC">
        <w:rPr>
          <w:rFonts w:hint="cs"/>
          <w:vanish/>
          <w:szCs w:val="20"/>
          <w:shd w:val="clear" w:color="auto" w:fill="FFFF99"/>
          <w:rtl/>
        </w:rPr>
        <w:t xml:space="preserve"> מיום 5.2.2008 עמ' 457</w:t>
      </w:r>
    </w:p>
    <w:p w14:paraId="01CF818E" w14:textId="77777777" w:rsidR="003022C1" w:rsidRDefault="003022C1">
      <w:pPr>
        <w:pStyle w:val="P01"/>
        <w:spacing w:before="0"/>
        <w:ind w:left="624" w:right="1134"/>
        <w:rPr>
          <w:rFonts w:hint="cs"/>
          <w:b/>
          <w:bCs/>
          <w:sz w:val="2"/>
          <w:szCs w:val="2"/>
          <w:rtl/>
        </w:rPr>
      </w:pPr>
      <w:r w:rsidRPr="006A73AC">
        <w:rPr>
          <w:rFonts w:hint="cs"/>
          <w:b/>
          <w:bCs/>
          <w:vanish/>
          <w:szCs w:val="20"/>
          <w:shd w:val="clear" w:color="auto" w:fill="FFFF99"/>
          <w:rtl/>
        </w:rPr>
        <w:t>הוספת סעיף 22</w:t>
      </w:r>
      <w:bookmarkEnd w:id="21"/>
    </w:p>
    <w:p w14:paraId="10A9D2F8" w14:textId="77777777" w:rsidR="00EE7AD2" w:rsidRDefault="00EE7AD2" w:rsidP="00BC115B">
      <w:pPr>
        <w:pStyle w:val="P01"/>
        <w:spacing w:before="72"/>
        <w:ind w:left="624" w:right="1134"/>
        <w:rPr>
          <w:rFonts w:hint="cs"/>
          <w:rtl/>
        </w:rPr>
      </w:pPr>
      <w:r>
        <w:rPr>
          <w:rtl/>
          <w:lang w:val="he-IL"/>
        </w:rPr>
        <w:pict w14:anchorId="44FAD31C">
          <v:shape id="_x0000_s2072" type="#_x0000_t202" style="position:absolute;left:0;text-align:left;margin-left:470.25pt;margin-top:7.1pt;width:1in;height:11.95pt;z-index:251665920" filled="f" stroked="f">
            <v:textbox inset="1mm,0,1mm,0">
              <w:txbxContent>
                <w:p w14:paraId="497FF120" w14:textId="77777777" w:rsidR="00EE7AD2" w:rsidRDefault="00857D43" w:rsidP="00BC115B">
                  <w:pPr>
                    <w:spacing w:line="160" w:lineRule="exact"/>
                    <w:jc w:val="left"/>
                    <w:rPr>
                      <w:rFonts w:cs="Miriam" w:hint="cs"/>
                      <w:szCs w:val="18"/>
                      <w:rtl/>
                    </w:rPr>
                  </w:pPr>
                  <w:r>
                    <w:rPr>
                      <w:rFonts w:cs="Miriam" w:hint="cs"/>
                      <w:szCs w:val="18"/>
                      <w:rtl/>
                    </w:rPr>
                    <w:t>צו תשע"ב-2012</w:t>
                  </w:r>
                </w:p>
              </w:txbxContent>
            </v:textbox>
            <w10:anchorlock/>
          </v:shape>
        </w:pict>
      </w:r>
      <w:r>
        <w:rPr>
          <w:rFonts w:hint="cs"/>
          <w:rtl/>
        </w:rPr>
        <w:t>23.</w:t>
      </w:r>
      <w:r>
        <w:rPr>
          <w:rFonts w:hint="cs"/>
          <w:rtl/>
        </w:rPr>
        <w:tab/>
      </w:r>
      <w:r w:rsidR="00BC115B">
        <w:rPr>
          <w:rFonts w:hint="cs"/>
          <w:rtl/>
        </w:rPr>
        <w:t>היכלי עונג</w:t>
      </w:r>
      <w:r>
        <w:rPr>
          <w:rFonts w:hint="cs"/>
          <w:rtl/>
        </w:rPr>
        <w:t>;</w:t>
      </w:r>
    </w:p>
    <w:p w14:paraId="5E0F3848" w14:textId="77777777" w:rsidR="00EE7AD2" w:rsidRPr="006A73AC" w:rsidRDefault="00EE7AD2" w:rsidP="00EE7AD2">
      <w:pPr>
        <w:pStyle w:val="P01"/>
        <w:spacing w:before="0"/>
        <w:ind w:left="624" w:right="1134"/>
        <w:rPr>
          <w:rFonts w:hint="cs"/>
          <w:vanish/>
          <w:color w:val="FF0000"/>
          <w:szCs w:val="20"/>
          <w:shd w:val="clear" w:color="auto" w:fill="FFFF99"/>
          <w:rtl/>
        </w:rPr>
      </w:pPr>
      <w:bookmarkStart w:id="22" w:name="Rov40"/>
      <w:r w:rsidRPr="006A73AC">
        <w:rPr>
          <w:rFonts w:hint="cs"/>
          <w:vanish/>
          <w:color w:val="FF0000"/>
          <w:szCs w:val="20"/>
          <w:shd w:val="clear" w:color="auto" w:fill="FFFF99"/>
          <w:rtl/>
        </w:rPr>
        <w:t>מיום 29.4.2010 עד יום 28.4.2011</w:t>
      </w:r>
    </w:p>
    <w:p w14:paraId="08EEF7E1" w14:textId="77777777" w:rsidR="00EE7AD2" w:rsidRPr="006A73AC" w:rsidRDefault="00EE7AD2" w:rsidP="00EE7AD2">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תש"ע-2010</w:t>
      </w:r>
    </w:p>
    <w:p w14:paraId="52A81E6C" w14:textId="77777777" w:rsidR="00EE7AD2" w:rsidRPr="006A73AC" w:rsidRDefault="00EE7AD2" w:rsidP="00EE7AD2">
      <w:pPr>
        <w:pStyle w:val="P01"/>
        <w:spacing w:before="0"/>
        <w:ind w:left="624" w:right="1134"/>
        <w:rPr>
          <w:rFonts w:hint="cs"/>
          <w:vanish/>
          <w:szCs w:val="20"/>
          <w:shd w:val="clear" w:color="auto" w:fill="FFFF99"/>
          <w:rtl/>
        </w:rPr>
      </w:pPr>
      <w:hyperlink r:id="rId32" w:history="1">
        <w:r w:rsidRPr="006A73AC">
          <w:rPr>
            <w:rStyle w:val="Hyperlink"/>
            <w:rFonts w:hint="cs"/>
            <w:vanish/>
            <w:szCs w:val="20"/>
            <w:shd w:val="clear" w:color="auto" w:fill="FFFF99"/>
            <w:rtl/>
          </w:rPr>
          <w:t>ק"ת תש"ע מס' 6889</w:t>
        </w:r>
      </w:hyperlink>
      <w:r w:rsidRPr="006A73AC">
        <w:rPr>
          <w:rFonts w:hint="cs"/>
          <w:vanish/>
          <w:szCs w:val="20"/>
          <w:shd w:val="clear" w:color="auto" w:fill="FFFF99"/>
          <w:rtl/>
        </w:rPr>
        <w:t xml:space="preserve"> מיום 29.4.2010 עמ' 1068</w:t>
      </w:r>
    </w:p>
    <w:p w14:paraId="16A3EB1B" w14:textId="77777777" w:rsidR="00EE7AD2" w:rsidRPr="006A73AC" w:rsidRDefault="00EE7AD2" w:rsidP="00EE7AD2">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הוספת פרט 23</w:t>
      </w:r>
    </w:p>
    <w:p w14:paraId="297F246E" w14:textId="77777777" w:rsidR="00840FD7" w:rsidRPr="006A73AC" w:rsidRDefault="00840FD7" w:rsidP="00840FD7">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0DA55D97" w14:textId="77777777" w:rsidR="00BC115B" w:rsidRPr="006A73AC" w:rsidRDefault="00BC115B" w:rsidP="00BC115B">
      <w:pPr>
        <w:pStyle w:val="P01"/>
        <w:spacing w:before="0"/>
        <w:ind w:left="624" w:right="1134"/>
        <w:rPr>
          <w:rFonts w:hint="cs"/>
          <w:vanish/>
          <w:sz w:val="22"/>
          <w:szCs w:val="22"/>
          <w:shd w:val="clear" w:color="auto" w:fill="FFFF99"/>
          <w:rtl/>
        </w:rPr>
      </w:pPr>
      <w:r w:rsidRPr="006A73AC">
        <w:rPr>
          <w:rFonts w:hint="cs"/>
          <w:vanish/>
          <w:sz w:val="22"/>
          <w:szCs w:val="22"/>
          <w:shd w:val="clear" w:color="auto" w:fill="FFFF99"/>
          <w:rtl/>
        </w:rPr>
        <w:t>23.</w:t>
      </w:r>
      <w:r w:rsidRPr="006A73AC">
        <w:rPr>
          <w:rFonts w:hint="cs"/>
          <w:vanish/>
          <w:sz w:val="22"/>
          <w:szCs w:val="22"/>
          <w:shd w:val="clear" w:color="auto" w:fill="FFFF99"/>
          <w:rtl/>
        </w:rPr>
        <w:tab/>
        <w:t>היכלי עונג;</w:t>
      </w:r>
    </w:p>
    <w:p w14:paraId="1C04243A" w14:textId="77777777" w:rsidR="00857D43" w:rsidRPr="006A73AC" w:rsidRDefault="00857D43" w:rsidP="00857D43">
      <w:pPr>
        <w:pStyle w:val="P01"/>
        <w:spacing w:before="0"/>
        <w:ind w:left="624" w:right="1134"/>
        <w:rPr>
          <w:rFonts w:hint="cs"/>
          <w:vanish/>
          <w:szCs w:val="20"/>
          <w:shd w:val="clear" w:color="auto" w:fill="FFFF99"/>
          <w:rtl/>
        </w:rPr>
      </w:pPr>
    </w:p>
    <w:p w14:paraId="65EE8BA7"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strike/>
          <w:vanish/>
          <w:color w:val="FF0000"/>
          <w:szCs w:val="20"/>
          <w:shd w:val="clear" w:color="auto" w:fill="FFFF99"/>
          <w:rtl/>
        </w:rPr>
        <w:t>מיום 20.6.2011 עד יום 19.6.2013</w:t>
      </w:r>
      <w:r w:rsidRPr="006A73AC">
        <w:rPr>
          <w:rFonts w:hint="cs"/>
          <w:vanish/>
          <w:color w:val="FF0000"/>
          <w:szCs w:val="20"/>
          <w:shd w:val="clear" w:color="auto" w:fill="FFFF99"/>
          <w:rtl/>
        </w:rPr>
        <w:t xml:space="preserve"> </w:t>
      </w:r>
      <w:r w:rsidRPr="006A73AC">
        <w:rPr>
          <w:rFonts w:hint="cs"/>
          <w:vanish/>
          <w:szCs w:val="20"/>
          <w:shd w:val="clear" w:color="auto" w:fill="FFFF99"/>
          <w:rtl/>
        </w:rPr>
        <w:t>(בוטל)</w:t>
      </w:r>
    </w:p>
    <w:p w14:paraId="0B70638F"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תשע"א-2011</w:t>
      </w:r>
    </w:p>
    <w:p w14:paraId="71A808E9" w14:textId="77777777" w:rsidR="00857D43" w:rsidRPr="006A73AC" w:rsidRDefault="00857D43" w:rsidP="00857D43">
      <w:pPr>
        <w:pStyle w:val="P01"/>
        <w:spacing w:before="0"/>
        <w:ind w:left="624" w:right="1134"/>
        <w:rPr>
          <w:rFonts w:hint="cs"/>
          <w:vanish/>
          <w:szCs w:val="20"/>
          <w:shd w:val="clear" w:color="auto" w:fill="FFFF99"/>
          <w:rtl/>
        </w:rPr>
      </w:pPr>
      <w:hyperlink r:id="rId33" w:history="1">
        <w:r w:rsidRPr="006A73AC">
          <w:rPr>
            <w:rStyle w:val="Hyperlink"/>
            <w:rFonts w:hint="cs"/>
            <w:vanish/>
            <w:szCs w:val="20"/>
            <w:shd w:val="clear" w:color="auto" w:fill="FFFF99"/>
            <w:rtl/>
          </w:rPr>
          <w:t>ק"ת תשע"א מס' 7006</w:t>
        </w:r>
      </w:hyperlink>
      <w:r w:rsidRPr="006A73AC">
        <w:rPr>
          <w:rFonts w:hint="cs"/>
          <w:vanish/>
          <w:szCs w:val="20"/>
          <w:shd w:val="clear" w:color="auto" w:fill="FFFF99"/>
          <w:rtl/>
        </w:rPr>
        <w:t xml:space="preserve"> מיום 16.6.2011 עמ' 1062</w:t>
      </w:r>
    </w:p>
    <w:p w14:paraId="566ADA0A"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5C3B942A" w14:textId="77777777" w:rsidR="00857D43" w:rsidRPr="006A73AC" w:rsidRDefault="00857D43" w:rsidP="00857D43">
      <w:pPr>
        <w:pStyle w:val="P01"/>
        <w:spacing w:before="0"/>
        <w:ind w:left="624" w:right="1134"/>
        <w:rPr>
          <w:rFonts w:hint="cs"/>
          <w:vanish/>
          <w:szCs w:val="20"/>
          <w:shd w:val="clear" w:color="auto" w:fill="FFFF99"/>
          <w:rtl/>
        </w:rPr>
      </w:pPr>
      <w:hyperlink r:id="rId34"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74AFE3A0" w14:textId="77777777" w:rsidR="00BC115B" w:rsidRPr="006A73AC" w:rsidRDefault="00BC115B" w:rsidP="00BC115B">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הוספת פרט 23</w:t>
      </w:r>
    </w:p>
    <w:p w14:paraId="1ABC5F33" w14:textId="77777777" w:rsidR="00BC115B" w:rsidRPr="006A73AC" w:rsidRDefault="00BC115B" w:rsidP="00BC115B">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479CD48F" w14:textId="77777777" w:rsidR="00857D43" w:rsidRPr="006A73AC" w:rsidRDefault="00857D43" w:rsidP="00857D43">
      <w:pPr>
        <w:pStyle w:val="P01"/>
        <w:spacing w:before="0"/>
        <w:ind w:left="624" w:right="1134"/>
        <w:rPr>
          <w:rFonts w:hint="cs"/>
          <w:vanish/>
          <w:sz w:val="22"/>
          <w:szCs w:val="22"/>
          <w:shd w:val="clear" w:color="auto" w:fill="FFFF99"/>
          <w:rtl/>
        </w:rPr>
      </w:pPr>
      <w:r w:rsidRPr="006A73AC">
        <w:rPr>
          <w:rFonts w:hint="cs"/>
          <w:vanish/>
          <w:sz w:val="22"/>
          <w:szCs w:val="22"/>
          <w:shd w:val="clear" w:color="auto" w:fill="FFFF99"/>
          <w:rtl/>
        </w:rPr>
        <w:t>23.</w:t>
      </w:r>
      <w:r w:rsidRPr="006A73AC">
        <w:rPr>
          <w:rFonts w:hint="cs"/>
          <w:vanish/>
          <w:sz w:val="22"/>
          <w:szCs w:val="22"/>
          <w:shd w:val="clear" w:color="auto" w:fill="FFFF99"/>
          <w:rtl/>
        </w:rPr>
        <w:tab/>
        <w:t>היכלי עונג;</w:t>
      </w:r>
    </w:p>
    <w:p w14:paraId="66935228" w14:textId="77777777" w:rsidR="00857D43" w:rsidRPr="006A73AC" w:rsidRDefault="00857D43" w:rsidP="00857D43">
      <w:pPr>
        <w:pStyle w:val="P01"/>
        <w:spacing w:before="0"/>
        <w:ind w:left="624" w:right="1134"/>
        <w:rPr>
          <w:rFonts w:hint="cs"/>
          <w:vanish/>
          <w:szCs w:val="20"/>
          <w:shd w:val="clear" w:color="auto" w:fill="FFFF99"/>
          <w:rtl/>
        </w:rPr>
      </w:pPr>
    </w:p>
    <w:p w14:paraId="3CC3AB10" w14:textId="77777777" w:rsidR="00857D43" w:rsidRPr="006A73AC" w:rsidRDefault="00857D43" w:rsidP="00857D43">
      <w:pPr>
        <w:pStyle w:val="P01"/>
        <w:spacing w:before="0"/>
        <w:ind w:left="624" w:right="1134"/>
        <w:rPr>
          <w:rFonts w:hint="cs"/>
          <w:vanish/>
          <w:color w:val="FF0000"/>
          <w:szCs w:val="20"/>
          <w:shd w:val="clear" w:color="auto" w:fill="FFFF99"/>
          <w:rtl/>
        </w:rPr>
      </w:pPr>
      <w:r w:rsidRPr="006A73AC">
        <w:rPr>
          <w:rFonts w:hint="cs"/>
          <w:vanish/>
          <w:color w:val="FF0000"/>
          <w:szCs w:val="20"/>
          <w:shd w:val="clear" w:color="auto" w:fill="FFFF99"/>
          <w:rtl/>
        </w:rPr>
        <w:t>מיום 10.5.2012</w:t>
      </w:r>
    </w:p>
    <w:p w14:paraId="3986592F"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721827C7" w14:textId="77777777" w:rsidR="00857D43" w:rsidRPr="006A73AC" w:rsidRDefault="00857D43" w:rsidP="00857D43">
      <w:pPr>
        <w:pStyle w:val="P01"/>
        <w:spacing w:before="0"/>
        <w:ind w:left="624" w:right="1134"/>
        <w:rPr>
          <w:rFonts w:hint="cs"/>
          <w:vanish/>
          <w:szCs w:val="20"/>
          <w:shd w:val="clear" w:color="auto" w:fill="FFFF99"/>
          <w:rtl/>
        </w:rPr>
      </w:pPr>
      <w:hyperlink r:id="rId35"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23BAF6FB" w14:textId="77777777" w:rsidR="00840FD7" w:rsidRPr="00840FD7" w:rsidRDefault="00857D43" w:rsidP="00857D43">
      <w:pPr>
        <w:pStyle w:val="P01"/>
        <w:spacing w:before="0"/>
        <w:ind w:left="624" w:right="1134"/>
        <w:rPr>
          <w:rFonts w:hint="cs"/>
          <w:sz w:val="2"/>
          <w:szCs w:val="2"/>
          <w:shd w:val="clear" w:color="auto" w:fill="FFFF99"/>
          <w:rtl/>
        </w:rPr>
      </w:pPr>
      <w:r w:rsidRPr="006A73AC">
        <w:rPr>
          <w:rFonts w:hint="cs"/>
          <w:b/>
          <w:bCs/>
          <w:vanish/>
          <w:szCs w:val="20"/>
          <w:shd w:val="clear" w:color="auto" w:fill="FFFF99"/>
          <w:rtl/>
        </w:rPr>
        <w:t>הוספת פרט 23</w:t>
      </w:r>
      <w:bookmarkEnd w:id="22"/>
    </w:p>
    <w:p w14:paraId="56A1AE0F" w14:textId="77777777" w:rsidR="00EE7AD2" w:rsidRDefault="00EE7AD2" w:rsidP="00BC115B">
      <w:pPr>
        <w:pStyle w:val="P01"/>
        <w:spacing w:before="72"/>
        <w:ind w:left="624" w:right="1134"/>
        <w:rPr>
          <w:rFonts w:hint="cs"/>
          <w:rtl/>
        </w:rPr>
      </w:pPr>
      <w:r>
        <w:rPr>
          <w:rtl/>
          <w:lang w:val="he-IL"/>
        </w:rPr>
        <w:pict w14:anchorId="6581B46F">
          <v:shape id="_x0000_s2073" type="#_x0000_t202" style="position:absolute;left:0;text-align:left;margin-left:470.25pt;margin-top:7.1pt;width:1in;height:11.35pt;z-index:251666944" filled="f" stroked="f">
            <v:textbox inset="1mm,0,1mm,0">
              <w:txbxContent>
                <w:p w14:paraId="0B357093" w14:textId="77777777" w:rsidR="00840FD7" w:rsidRDefault="00857D43" w:rsidP="00BC115B">
                  <w:pPr>
                    <w:spacing w:line="160" w:lineRule="exact"/>
                    <w:jc w:val="left"/>
                    <w:rPr>
                      <w:rFonts w:cs="Miriam" w:hint="cs"/>
                      <w:szCs w:val="18"/>
                      <w:rtl/>
                    </w:rPr>
                  </w:pPr>
                  <w:r>
                    <w:rPr>
                      <w:rFonts w:cs="Miriam" w:hint="cs"/>
                      <w:szCs w:val="18"/>
                      <w:rtl/>
                    </w:rPr>
                    <w:t>צו תשע"ב-2012</w:t>
                  </w:r>
                </w:p>
              </w:txbxContent>
            </v:textbox>
            <w10:anchorlock/>
          </v:shape>
        </w:pict>
      </w:r>
      <w:r>
        <w:rPr>
          <w:rFonts w:hint="cs"/>
          <w:rtl/>
        </w:rPr>
        <w:t>24.</w:t>
      </w:r>
      <w:r>
        <w:rPr>
          <w:rFonts w:hint="cs"/>
          <w:rtl/>
        </w:rPr>
        <w:tab/>
      </w:r>
      <w:r w:rsidR="00BC115B">
        <w:rPr>
          <w:rFonts w:hint="cs"/>
          <w:rtl/>
        </w:rPr>
        <w:t>תנועת הנוער הדרוזית</w:t>
      </w:r>
      <w:r>
        <w:rPr>
          <w:rFonts w:hint="cs"/>
          <w:rtl/>
        </w:rPr>
        <w:t>;</w:t>
      </w:r>
    </w:p>
    <w:p w14:paraId="139F5C1B" w14:textId="77777777" w:rsidR="00EE7AD2" w:rsidRPr="006A73AC" w:rsidRDefault="00EE7AD2" w:rsidP="00EE7AD2">
      <w:pPr>
        <w:pStyle w:val="P01"/>
        <w:spacing w:before="0"/>
        <w:ind w:left="624" w:right="1134"/>
        <w:rPr>
          <w:rFonts w:hint="cs"/>
          <w:vanish/>
          <w:color w:val="FF0000"/>
          <w:szCs w:val="20"/>
          <w:shd w:val="clear" w:color="auto" w:fill="FFFF99"/>
          <w:rtl/>
        </w:rPr>
      </w:pPr>
      <w:bookmarkStart w:id="23" w:name="Rov41"/>
      <w:r w:rsidRPr="006A73AC">
        <w:rPr>
          <w:rFonts w:hint="cs"/>
          <w:vanish/>
          <w:color w:val="FF0000"/>
          <w:szCs w:val="20"/>
          <w:shd w:val="clear" w:color="auto" w:fill="FFFF99"/>
          <w:rtl/>
        </w:rPr>
        <w:t>מיום 29.4.2010 עד יום 28.4.2011</w:t>
      </w:r>
    </w:p>
    <w:p w14:paraId="639D2570" w14:textId="77777777" w:rsidR="00EE7AD2" w:rsidRPr="006A73AC" w:rsidRDefault="00EE7AD2" w:rsidP="00EE7AD2">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תש"ע-2010</w:t>
      </w:r>
    </w:p>
    <w:p w14:paraId="1EB22B48" w14:textId="77777777" w:rsidR="00EE7AD2" w:rsidRPr="006A73AC" w:rsidRDefault="00EE7AD2" w:rsidP="00EE7AD2">
      <w:pPr>
        <w:pStyle w:val="P01"/>
        <w:spacing w:before="0"/>
        <w:ind w:left="624" w:right="1134"/>
        <w:rPr>
          <w:rFonts w:hint="cs"/>
          <w:vanish/>
          <w:szCs w:val="20"/>
          <w:shd w:val="clear" w:color="auto" w:fill="FFFF99"/>
          <w:rtl/>
        </w:rPr>
      </w:pPr>
      <w:hyperlink r:id="rId36" w:history="1">
        <w:r w:rsidRPr="006A73AC">
          <w:rPr>
            <w:rStyle w:val="Hyperlink"/>
            <w:rFonts w:hint="cs"/>
            <w:vanish/>
            <w:szCs w:val="20"/>
            <w:shd w:val="clear" w:color="auto" w:fill="FFFF99"/>
            <w:rtl/>
          </w:rPr>
          <w:t>ק"ת תש"ע מס' 6889</w:t>
        </w:r>
      </w:hyperlink>
      <w:r w:rsidRPr="006A73AC">
        <w:rPr>
          <w:rFonts w:hint="cs"/>
          <w:vanish/>
          <w:szCs w:val="20"/>
          <w:shd w:val="clear" w:color="auto" w:fill="FFFF99"/>
          <w:rtl/>
        </w:rPr>
        <w:t xml:space="preserve"> מיום 29.4.2010 עמ' 1068</w:t>
      </w:r>
    </w:p>
    <w:p w14:paraId="34332AB8" w14:textId="77777777" w:rsidR="00BC115B" w:rsidRPr="006A73AC" w:rsidRDefault="00BC115B" w:rsidP="00BC115B">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הוספת פרט 24</w:t>
      </w:r>
    </w:p>
    <w:p w14:paraId="29FAAC36" w14:textId="77777777" w:rsidR="00BC115B" w:rsidRPr="006A73AC" w:rsidRDefault="00BC115B" w:rsidP="00BC115B">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10AD6584" w14:textId="77777777" w:rsidR="00BC115B" w:rsidRPr="006A73AC" w:rsidRDefault="00BC115B" w:rsidP="00BC115B">
      <w:pPr>
        <w:pStyle w:val="P01"/>
        <w:spacing w:before="0"/>
        <w:ind w:left="624" w:right="1134"/>
        <w:rPr>
          <w:rFonts w:hint="cs"/>
          <w:vanish/>
          <w:sz w:val="22"/>
          <w:szCs w:val="22"/>
          <w:shd w:val="clear" w:color="auto" w:fill="FFFF99"/>
          <w:rtl/>
        </w:rPr>
      </w:pPr>
      <w:r w:rsidRPr="006A73AC">
        <w:rPr>
          <w:rFonts w:hint="cs"/>
          <w:vanish/>
          <w:sz w:val="22"/>
          <w:szCs w:val="22"/>
          <w:shd w:val="clear" w:color="auto" w:fill="FFFF99"/>
          <w:rtl/>
        </w:rPr>
        <w:t>24.</w:t>
      </w:r>
      <w:r w:rsidRPr="006A73AC">
        <w:rPr>
          <w:rFonts w:hint="cs"/>
          <w:vanish/>
          <w:sz w:val="22"/>
          <w:szCs w:val="22"/>
          <w:shd w:val="clear" w:color="auto" w:fill="FFFF99"/>
          <w:rtl/>
        </w:rPr>
        <w:tab/>
        <w:t>תנועת הנוער הדרוזית;</w:t>
      </w:r>
    </w:p>
    <w:p w14:paraId="671C40E2" w14:textId="77777777" w:rsidR="00857D43" w:rsidRPr="006A73AC" w:rsidRDefault="00857D43" w:rsidP="00857D43">
      <w:pPr>
        <w:pStyle w:val="P01"/>
        <w:spacing w:before="0"/>
        <w:ind w:left="624" w:right="1134"/>
        <w:rPr>
          <w:rFonts w:hint="cs"/>
          <w:vanish/>
          <w:szCs w:val="20"/>
          <w:shd w:val="clear" w:color="auto" w:fill="FFFF99"/>
          <w:rtl/>
        </w:rPr>
      </w:pPr>
    </w:p>
    <w:p w14:paraId="41F20654"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strike/>
          <w:vanish/>
          <w:color w:val="FF0000"/>
          <w:szCs w:val="20"/>
          <w:shd w:val="clear" w:color="auto" w:fill="FFFF99"/>
          <w:rtl/>
        </w:rPr>
        <w:t>מיום 20.6.2011 עד יום 19.6.2013</w:t>
      </w:r>
      <w:r w:rsidRPr="006A73AC">
        <w:rPr>
          <w:rFonts w:hint="cs"/>
          <w:vanish/>
          <w:color w:val="FF0000"/>
          <w:szCs w:val="20"/>
          <w:shd w:val="clear" w:color="auto" w:fill="FFFF99"/>
          <w:rtl/>
        </w:rPr>
        <w:t xml:space="preserve"> </w:t>
      </w:r>
      <w:r w:rsidRPr="006A73AC">
        <w:rPr>
          <w:rFonts w:hint="cs"/>
          <w:vanish/>
          <w:szCs w:val="20"/>
          <w:shd w:val="clear" w:color="auto" w:fill="FFFF99"/>
          <w:rtl/>
        </w:rPr>
        <w:t>(בוטל)</w:t>
      </w:r>
    </w:p>
    <w:p w14:paraId="7CE99163"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תשע"א-2011</w:t>
      </w:r>
    </w:p>
    <w:p w14:paraId="277B911B" w14:textId="77777777" w:rsidR="00857D43" w:rsidRPr="006A73AC" w:rsidRDefault="00857D43" w:rsidP="00857D43">
      <w:pPr>
        <w:pStyle w:val="P01"/>
        <w:spacing w:before="0"/>
        <w:ind w:left="624" w:right="1134"/>
        <w:rPr>
          <w:rFonts w:hint="cs"/>
          <w:vanish/>
          <w:szCs w:val="20"/>
          <w:shd w:val="clear" w:color="auto" w:fill="FFFF99"/>
          <w:rtl/>
        </w:rPr>
      </w:pPr>
      <w:hyperlink r:id="rId37" w:history="1">
        <w:r w:rsidRPr="006A73AC">
          <w:rPr>
            <w:rStyle w:val="Hyperlink"/>
            <w:rFonts w:hint="cs"/>
            <w:vanish/>
            <w:szCs w:val="20"/>
            <w:shd w:val="clear" w:color="auto" w:fill="FFFF99"/>
            <w:rtl/>
          </w:rPr>
          <w:t>ק"ת תשע"א מס' 7006</w:t>
        </w:r>
      </w:hyperlink>
      <w:r w:rsidRPr="006A73AC">
        <w:rPr>
          <w:rFonts w:hint="cs"/>
          <w:vanish/>
          <w:szCs w:val="20"/>
          <w:shd w:val="clear" w:color="auto" w:fill="FFFF99"/>
          <w:rtl/>
        </w:rPr>
        <w:t xml:space="preserve"> מיום 16.6.2011 עמ' 1062</w:t>
      </w:r>
    </w:p>
    <w:p w14:paraId="4A7A8250"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58E6182B" w14:textId="77777777" w:rsidR="00857D43" w:rsidRPr="006A73AC" w:rsidRDefault="00857D43" w:rsidP="00857D43">
      <w:pPr>
        <w:pStyle w:val="P01"/>
        <w:spacing w:before="0"/>
        <w:ind w:left="624" w:right="1134"/>
        <w:rPr>
          <w:rFonts w:hint="cs"/>
          <w:vanish/>
          <w:szCs w:val="20"/>
          <w:shd w:val="clear" w:color="auto" w:fill="FFFF99"/>
          <w:rtl/>
        </w:rPr>
      </w:pPr>
      <w:hyperlink r:id="rId38"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0E3A130C" w14:textId="77777777" w:rsidR="00EE7AD2" w:rsidRPr="006A73AC" w:rsidRDefault="00EE7AD2" w:rsidP="00EE7AD2">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הוספת פרט 24</w:t>
      </w:r>
    </w:p>
    <w:p w14:paraId="64F97CA3" w14:textId="77777777" w:rsidR="00840FD7" w:rsidRPr="006A73AC" w:rsidRDefault="00840FD7" w:rsidP="00840FD7">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522F6BC8" w14:textId="77777777" w:rsidR="00840FD7" w:rsidRPr="006A73AC" w:rsidRDefault="00840FD7" w:rsidP="00840FD7">
      <w:pPr>
        <w:pStyle w:val="P01"/>
        <w:spacing w:before="0"/>
        <w:ind w:left="624" w:right="1134"/>
        <w:rPr>
          <w:rFonts w:hint="cs"/>
          <w:vanish/>
          <w:sz w:val="22"/>
          <w:szCs w:val="22"/>
          <w:shd w:val="clear" w:color="auto" w:fill="FFFF99"/>
          <w:rtl/>
        </w:rPr>
      </w:pPr>
      <w:r w:rsidRPr="006A73AC">
        <w:rPr>
          <w:rFonts w:hint="cs"/>
          <w:vanish/>
          <w:sz w:val="22"/>
          <w:szCs w:val="22"/>
          <w:shd w:val="clear" w:color="auto" w:fill="FFFF99"/>
          <w:rtl/>
        </w:rPr>
        <w:t>24.</w:t>
      </w:r>
      <w:r w:rsidRPr="006A73AC">
        <w:rPr>
          <w:rFonts w:hint="cs"/>
          <w:vanish/>
          <w:sz w:val="22"/>
          <w:szCs w:val="22"/>
          <w:shd w:val="clear" w:color="auto" w:fill="FFFF99"/>
          <w:rtl/>
        </w:rPr>
        <w:tab/>
        <w:t>תנועת הנוער הדרוזית;</w:t>
      </w:r>
    </w:p>
    <w:p w14:paraId="0046A716" w14:textId="77777777" w:rsidR="00857D43" w:rsidRPr="006A73AC" w:rsidRDefault="00857D43" w:rsidP="00857D43">
      <w:pPr>
        <w:pStyle w:val="P01"/>
        <w:spacing w:before="0"/>
        <w:ind w:left="624" w:right="1134"/>
        <w:rPr>
          <w:rFonts w:hint="cs"/>
          <w:vanish/>
          <w:szCs w:val="20"/>
          <w:shd w:val="clear" w:color="auto" w:fill="FFFF99"/>
          <w:rtl/>
        </w:rPr>
      </w:pPr>
    </w:p>
    <w:p w14:paraId="318498C9" w14:textId="77777777" w:rsidR="00857D43" w:rsidRPr="006A73AC" w:rsidRDefault="00857D43" w:rsidP="00857D43">
      <w:pPr>
        <w:pStyle w:val="P01"/>
        <w:spacing w:before="0"/>
        <w:ind w:left="624" w:right="1134"/>
        <w:rPr>
          <w:rFonts w:hint="cs"/>
          <w:vanish/>
          <w:color w:val="FF0000"/>
          <w:szCs w:val="20"/>
          <w:shd w:val="clear" w:color="auto" w:fill="FFFF99"/>
          <w:rtl/>
        </w:rPr>
      </w:pPr>
      <w:r w:rsidRPr="006A73AC">
        <w:rPr>
          <w:rFonts w:hint="cs"/>
          <w:vanish/>
          <w:color w:val="FF0000"/>
          <w:szCs w:val="20"/>
          <w:shd w:val="clear" w:color="auto" w:fill="FFFF99"/>
          <w:rtl/>
        </w:rPr>
        <w:t>מיום 10.5.2012</w:t>
      </w:r>
    </w:p>
    <w:p w14:paraId="46E62DCA"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07776D49" w14:textId="77777777" w:rsidR="00857D43" w:rsidRPr="006A73AC" w:rsidRDefault="00857D43" w:rsidP="00857D43">
      <w:pPr>
        <w:pStyle w:val="P01"/>
        <w:spacing w:before="0"/>
        <w:ind w:left="624" w:right="1134"/>
        <w:rPr>
          <w:rFonts w:hint="cs"/>
          <w:vanish/>
          <w:szCs w:val="20"/>
          <w:shd w:val="clear" w:color="auto" w:fill="FFFF99"/>
          <w:rtl/>
        </w:rPr>
      </w:pPr>
      <w:hyperlink r:id="rId39"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0BA84744" w14:textId="77777777" w:rsidR="00857D43" w:rsidRPr="00857D43" w:rsidRDefault="00857D43" w:rsidP="00857D43">
      <w:pPr>
        <w:pStyle w:val="P01"/>
        <w:spacing w:before="0"/>
        <w:ind w:left="624" w:right="1134"/>
        <w:rPr>
          <w:rFonts w:hint="cs"/>
          <w:sz w:val="2"/>
          <w:szCs w:val="2"/>
          <w:shd w:val="clear" w:color="auto" w:fill="FFFF99"/>
          <w:rtl/>
        </w:rPr>
      </w:pPr>
      <w:r w:rsidRPr="006A73AC">
        <w:rPr>
          <w:rFonts w:hint="cs"/>
          <w:b/>
          <w:bCs/>
          <w:vanish/>
          <w:szCs w:val="20"/>
          <w:shd w:val="clear" w:color="auto" w:fill="FFFF99"/>
          <w:rtl/>
        </w:rPr>
        <w:t>הוספת פרט 24</w:t>
      </w:r>
      <w:bookmarkEnd w:id="23"/>
    </w:p>
    <w:p w14:paraId="51C2A297" w14:textId="77777777" w:rsidR="00EE7AD2" w:rsidRDefault="00EE7AD2" w:rsidP="00BC115B">
      <w:pPr>
        <w:pStyle w:val="P01"/>
        <w:spacing w:before="72"/>
        <w:ind w:left="624" w:right="1134"/>
        <w:rPr>
          <w:rFonts w:hint="cs"/>
          <w:rtl/>
        </w:rPr>
      </w:pPr>
      <w:r>
        <w:rPr>
          <w:rtl/>
          <w:lang w:val="he-IL"/>
        </w:rPr>
        <w:pict w14:anchorId="3BF3E94E">
          <v:shape id="_x0000_s2074" type="#_x0000_t202" style="position:absolute;left:0;text-align:left;margin-left:470.25pt;margin-top:7.1pt;width:1in;height:8.75pt;z-index:251667968" filled="f" stroked="f">
            <v:textbox inset="1mm,0,1mm,0">
              <w:txbxContent>
                <w:p w14:paraId="6FD0829D" w14:textId="77777777" w:rsidR="00840FD7" w:rsidRDefault="00857D43" w:rsidP="00BC115B">
                  <w:pPr>
                    <w:spacing w:line="160" w:lineRule="exact"/>
                    <w:jc w:val="left"/>
                    <w:rPr>
                      <w:rFonts w:cs="Miriam" w:hint="cs"/>
                      <w:szCs w:val="18"/>
                      <w:rtl/>
                    </w:rPr>
                  </w:pPr>
                  <w:r>
                    <w:rPr>
                      <w:rFonts w:cs="Miriam" w:hint="cs"/>
                      <w:szCs w:val="18"/>
                      <w:rtl/>
                    </w:rPr>
                    <w:t>צו תשע"ב-2012</w:t>
                  </w:r>
                </w:p>
              </w:txbxContent>
            </v:textbox>
            <w10:anchorlock/>
          </v:shape>
        </w:pict>
      </w:r>
      <w:r>
        <w:rPr>
          <w:rFonts w:hint="cs"/>
          <w:rtl/>
        </w:rPr>
        <w:t>25.</w:t>
      </w:r>
      <w:r>
        <w:rPr>
          <w:rFonts w:hint="cs"/>
          <w:rtl/>
        </w:rPr>
        <w:tab/>
      </w:r>
      <w:r w:rsidR="00BC115B">
        <w:rPr>
          <w:rFonts w:hint="cs"/>
          <w:rtl/>
        </w:rPr>
        <w:t>תנועת הנוער הלאומי</w:t>
      </w:r>
      <w:r w:rsidR="00857D43">
        <w:rPr>
          <w:rFonts w:hint="cs"/>
          <w:rtl/>
        </w:rPr>
        <w:t>;</w:t>
      </w:r>
    </w:p>
    <w:p w14:paraId="32E45F1C" w14:textId="77777777" w:rsidR="00EE7AD2" w:rsidRPr="006A73AC" w:rsidRDefault="00EE7AD2" w:rsidP="00EE7AD2">
      <w:pPr>
        <w:pStyle w:val="P01"/>
        <w:spacing w:before="0"/>
        <w:ind w:left="624" w:right="1134"/>
        <w:rPr>
          <w:rFonts w:hint="cs"/>
          <w:vanish/>
          <w:color w:val="FF0000"/>
          <w:szCs w:val="20"/>
          <w:shd w:val="clear" w:color="auto" w:fill="FFFF99"/>
          <w:rtl/>
        </w:rPr>
      </w:pPr>
      <w:bookmarkStart w:id="24" w:name="Rov42"/>
      <w:r w:rsidRPr="006A73AC">
        <w:rPr>
          <w:rFonts w:hint="cs"/>
          <w:vanish/>
          <w:color w:val="FF0000"/>
          <w:szCs w:val="20"/>
          <w:shd w:val="clear" w:color="auto" w:fill="FFFF99"/>
          <w:rtl/>
        </w:rPr>
        <w:t>מיום 29.4.2010 עד יום 28.4.2011</w:t>
      </w:r>
    </w:p>
    <w:p w14:paraId="7E21905B" w14:textId="77777777" w:rsidR="00EE7AD2" w:rsidRPr="006A73AC" w:rsidRDefault="00EE7AD2" w:rsidP="00EE7AD2">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תש"ע-2010</w:t>
      </w:r>
    </w:p>
    <w:p w14:paraId="68ABF56F" w14:textId="77777777" w:rsidR="00EE7AD2" w:rsidRPr="006A73AC" w:rsidRDefault="00EE7AD2" w:rsidP="00EE7AD2">
      <w:pPr>
        <w:pStyle w:val="P01"/>
        <w:spacing w:before="0"/>
        <w:ind w:left="624" w:right="1134"/>
        <w:rPr>
          <w:rFonts w:hint="cs"/>
          <w:vanish/>
          <w:szCs w:val="20"/>
          <w:shd w:val="clear" w:color="auto" w:fill="FFFF99"/>
          <w:rtl/>
        </w:rPr>
      </w:pPr>
      <w:hyperlink r:id="rId40" w:history="1">
        <w:r w:rsidRPr="006A73AC">
          <w:rPr>
            <w:rStyle w:val="Hyperlink"/>
            <w:rFonts w:hint="cs"/>
            <w:vanish/>
            <w:szCs w:val="20"/>
            <w:shd w:val="clear" w:color="auto" w:fill="FFFF99"/>
            <w:rtl/>
          </w:rPr>
          <w:t>ק"ת תש"ע מס' 6889</w:t>
        </w:r>
      </w:hyperlink>
      <w:r w:rsidRPr="006A73AC">
        <w:rPr>
          <w:rFonts w:hint="cs"/>
          <w:vanish/>
          <w:szCs w:val="20"/>
          <w:shd w:val="clear" w:color="auto" w:fill="FFFF99"/>
          <w:rtl/>
        </w:rPr>
        <w:t xml:space="preserve"> מיום 29.4.2010 עמ' 1068</w:t>
      </w:r>
    </w:p>
    <w:p w14:paraId="27F37F43" w14:textId="77777777" w:rsidR="00BC115B" w:rsidRPr="006A73AC" w:rsidRDefault="00BC115B" w:rsidP="00BC115B">
      <w:pPr>
        <w:pStyle w:val="P01"/>
        <w:spacing w:before="0"/>
        <w:ind w:left="624" w:right="1134"/>
        <w:rPr>
          <w:rFonts w:hint="cs"/>
          <w:b/>
          <w:bCs/>
          <w:vanish/>
          <w:szCs w:val="20"/>
          <w:shd w:val="clear" w:color="auto" w:fill="FFFF99"/>
          <w:rtl/>
        </w:rPr>
      </w:pPr>
      <w:r w:rsidRPr="006A73AC">
        <w:rPr>
          <w:rFonts w:hint="cs"/>
          <w:b/>
          <w:bCs/>
          <w:vanish/>
          <w:szCs w:val="20"/>
          <w:shd w:val="clear" w:color="auto" w:fill="FFFF99"/>
          <w:rtl/>
        </w:rPr>
        <w:t>הוספת פרט 25</w:t>
      </w:r>
    </w:p>
    <w:p w14:paraId="4366024F" w14:textId="77777777" w:rsidR="00BC115B" w:rsidRPr="006A73AC" w:rsidRDefault="00BC115B" w:rsidP="00BC115B">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3B7369CA" w14:textId="77777777" w:rsidR="00BC115B" w:rsidRPr="006A73AC" w:rsidRDefault="00BC115B" w:rsidP="00BC115B">
      <w:pPr>
        <w:pStyle w:val="P01"/>
        <w:spacing w:before="0"/>
        <w:ind w:left="624" w:right="1134"/>
        <w:rPr>
          <w:rFonts w:hint="cs"/>
          <w:vanish/>
          <w:sz w:val="22"/>
          <w:szCs w:val="22"/>
          <w:shd w:val="clear" w:color="auto" w:fill="FFFF99"/>
          <w:rtl/>
        </w:rPr>
      </w:pPr>
      <w:r w:rsidRPr="006A73AC">
        <w:rPr>
          <w:rFonts w:hint="cs"/>
          <w:vanish/>
          <w:sz w:val="22"/>
          <w:szCs w:val="22"/>
          <w:shd w:val="clear" w:color="auto" w:fill="FFFF99"/>
          <w:rtl/>
        </w:rPr>
        <w:t>25.</w:t>
      </w:r>
      <w:r w:rsidRPr="006A73AC">
        <w:rPr>
          <w:rFonts w:hint="cs"/>
          <w:vanish/>
          <w:sz w:val="22"/>
          <w:szCs w:val="22"/>
          <w:shd w:val="clear" w:color="auto" w:fill="FFFF99"/>
          <w:rtl/>
        </w:rPr>
        <w:tab/>
        <w:t>תנועת הנוער הלאומי.</w:t>
      </w:r>
    </w:p>
    <w:p w14:paraId="55AE4319" w14:textId="77777777" w:rsidR="00857D43" w:rsidRPr="006A73AC" w:rsidRDefault="00857D43" w:rsidP="00857D43">
      <w:pPr>
        <w:pStyle w:val="P01"/>
        <w:spacing w:before="0"/>
        <w:ind w:left="624" w:right="1134"/>
        <w:rPr>
          <w:rFonts w:hint="cs"/>
          <w:vanish/>
          <w:szCs w:val="20"/>
          <w:shd w:val="clear" w:color="auto" w:fill="FFFF99"/>
          <w:rtl/>
        </w:rPr>
      </w:pPr>
    </w:p>
    <w:p w14:paraId="1950F252"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strike/>
          <w:vanish/>
          <w:color w:val="FF0000"/>
          <w:szCs w:val="20"/>
          <w:shd w:val="clear" w:color="auto" w:fill="FFFF99"/>
          <w:rtl/>
        </w:rPr>
        <w:t>מיום 20.6.2011 עד יום 19.6.2013</w:t>
      </w:r>
      <w:r w:rsidRPr="006A73AC">
        <w:rPr>
          <w:rFonts w:hint="cs"/>
          <w:vanish/>
          <w:color w:val="FF0000"/>
          <w:szCs w:val="20"/>
          <w:shd w:val="clear" w:color="auto" w:fill="FFFF99"/>
          <w:rtl/>
        </w:rPr>
        <w:t xml:space="preserve"> </w:t>
      </w:r>
      <w:r w:rsidRPr="006A73AC">
        <w:rPr>
          <w:rFonts w:hint="cs"/>
          <w:vanish/>
          <w:szCs w:val="20"/>
          <w:shd w:val="clear" w:color="auto" w:fill="FFFF99"/>
          <w:rtl/>
        </w:rPr>
        <w:t>(בוטל)</w:t>
      </w:r>
    </w:p>
    <w:p w14:paraId="516CFE44"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הוראת שעה תשע"א-2011</w:t>
      </w:r>
    </w:p>
    <w:p w14:paraId="5D6365AC" w14:textId="77777777" w:rsidR="00857D43" w:rsidRPr="006A73AC" w:rsidRDefault="00857D43" w:rsidP="00857D43">
      <w:pPr>
        <w:pStyle w:val="P01"/>
        <w:spacing w:before="0"/>
        <w:ind w:left="624" w:right="1134"/>
        <w:rPr>
          <w:rFonts w:hint="cs"/>
          <w:vanish/>
          <w:szCs w:val="20"/>
          <w:shd w:val="clear" w:color="auto" w:fill="FFFF99"/>
          <w:rtl/>
        </w:rPr>
      </w:pPr>
      <w:hyperlink r:id="rId41" w:history="1">
        <w:r w:rsidRPr="006A73AC">
          <w:rPr>
            <w:rStyle w:val="Hyperlink"/>
            <w:rFonts w:hint="cs"/>
            <w:vanish/>
            <w:szCs w:val="20"/>
            <w:shd w:val="clear" w:color="auto" w:fill="FFFF99"/>
            <w:rtl/>
          </w:rPr>
          <w:t>ק"ת תשע"א מס' 7006</w:t>
        </w:r>
      </w:hyperlink>
      <w:r w:rsidRPr="006A73AC">
        <w:rPr>
          <w:rFonts w:hint="cs"/>
          <w:vanish/>
          <w:szCs w:val="20"/>
          <w:shd w:val="clear" w:color="auto" w:fill="FFFF99"/>
          <w:rtl/>
        </w:rPr>
        <w:t xml:space="preserve"> מיום 16.6.2011 עמ' 1062</w:t>
      </w:r>
    </w:p>
    <w:p w14:paraId="494051B3"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438B0E2D" w14:textId="77777777" w:rsidR="00857D43" w:rsidRPr="006A73AC" w:rsidRDefault="00857D43" w:rsidP="00857D43">
      <w:pPr>
        <w:pStyle w:val="P01"/>
        <w:spacing w:before="0"/>
        <w:ind w:left="624" w:right="1134"/>
        <w:rPr>
          <w:rFonts w:hint="cs"/>
          <w:vanish/>
          <w:szCs w:val="20"/>
          <w:shd w:val="clear" w:color="auto" w:fill="FFFF99"/>
          <w:rtl/>
        </w:rPr>
      </w:pPr>
      <w:hyperlink r:id="rId42"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48ABBF7F" w14:textId="77777777" w:rsidR="00EE7AD2" w:rsidRPr="006A73AC" w:rsidRDefault="00EE7AD2" w:rsidP="00EE7AD2">
      <w:pPr>
        <w:pStyle w:val="P01"/>
        <w:spacing w:before="0"/>
        <w:ind w:left="624" w:right="1134"/>
        <w:rPr>
          <w:rFonts w:hint="cs"/>
          <w:b/>
          <w:bCs/>
          <w:vanish/>
          <w:szCs w:val="20"/>
          <w:shd w:val="clear" w:color="auto" w:fill="FFFF99"/>
          <w:rtl/>
        </w:rPr>
      </w:pPr>
      <w:r w:rsidRPr="006A73AC">
        <w:rPr>
          <w:rFonts w:hint="cs"/>
          <w:b/>
          <w:bCs/>
          <w:vanish/>
          <w:szCs w:val="20"/>
          <w:shd w:val="clear" w:color="auto" w:fill="FFFF99"/>
          <w:rtl/>
        </w:rPr>
        <w:t>הוספת פרט 25</w:t>
      </w:r>
    </w:p>
    <w:p w14:paraId="7FDE3B3B" w14:textId="77777777" w:rsidR="00840FD7" w:rsidRPr="006A73AC" w:rsidRDefault="00840FD7" w:rsidP="00840FD7">
      <w:pPr>
        <w:pStyle w:val="P01"/>
        <w:ind w:left="624" w:right="1134"/>
        <w:rPr>
          <w:rFonts w:hint="cs"/>
          <w:vanish/>
          <w:szCs w:val="20"/>
          <w:shd w:val="clear" w:color="auto" w:fill="FFFF99"/>
          <w:rtl/>
        </w:rPr>
      </w:pPr>
      <w:r w:rsidRPr="006A73AC">
        <w:rPr>
          <w:rFonts w:hint="cs"/>
          <w:vanish/>
          <w:szCs w:val="20"/>
          <w:shd w:val="clear" w:color="auto" w:fill="FFFF99"/>
          <w:rtl/>
        </w:rPr>
        <w:t>הנוסח:</w:t>
      </w:r>
    </w:p>
    <w:p w14:paraId="0B934D4F" w14:textId="77777777" w:rsidR="00840FD7" w:rsidRPr="006A73AC" w:rsidRDefault="00840FD7" w:rsidP="00840FD7">
      <w:pPr>
        <w:pStyle w:val="P01"/>
        <w:spacing w:before="0"/>
        <w:ind w:left="624" w:right="1134"/>
        <w:rPr>
          <w:rFonts w:hint="cs"/>
          <w:vanish/>
          <w:sz w:val="22"/>
          <w:szCs w:val="22"/>
          <w:shd w:val="clear" w:color="auto" w:fill="FFFF99"/>
          <w:rtl/>
        </w:rPr>
      </w:pPr>
      <w:r w:rsidRPr="006A73AC">
        <w:rPr>
          <w:rFonts w:hint="cs"/>
          <w:vanish/>
          <w:sz w:val="22"/>
          <w:szCs w:val="22"/>
          <w:shd w:val="clear" w:color="auto" w:fill="FFFF99"/>
          <w:rtl/>
        </w:rPr>
        <w:t>25.</w:t>
      </w:r>
      <w:r w:rsidRPr="006A73AC">
        <w:rPr>
          <w:rFonts w:hint="cs"/>
          <w:vanish/>
          <w:sz w:val="22"/>
          <w:szCs w:val="22"/>
          <w:shd w:val="clear" w:color="auto" w:fill="FFFF99"/>
          <w:rtl/>
        </w:rPr>
        <w:tab/>
        <w:t>תנועת הנוער הלאומי.</w:t>
      </w:r>
    </w:p>
    <w:p w14:paraId="2D098161" w14:textId="77777777" w:rsidR="00857D43" w:rsidRPr="006A73AC" w:rsidRDefault="00857D43" w:rsidP="00857D43">
      <w:pPr>
        <w:pStyle w:val="P01"/>
        <w:spacing w:before="0"/>
        <w:ind w:left="624" w:right="1134"/>
        <w:rPr>
          <w:rFonts w:hint="cs"/>
          <w:vanish/>
          <w:szCs w:val="20"/>
          <w:shd w:val="clear" w:color="auto" w:fill="FFFF99"/>
          <w:rtl/>
        </w:rPr>
      </w:pPr>
    </w:p>
    <w:p w14:paraId="60B52A1F" w14:textId="77777777" w:rsidR="00857D43" w:rsidRPr="006A73AC" w:rsidRDefault="00857D43" w:rsidP="00857D43">
      <w:pPr>
        <w:pStyle w:val="P01"/>
        <w:spacing w:before="0"/>
        <w:ind w:left="624" w:right="1134"/>
        <w:rPr>
          <w:rFonts w:hint="cs"/>
          <w:vanish/>
          <w:color w:val="FF0000"/>
          <w:szCs w:val="20"/>
          <w:shd w:val="clear" w:color="auto" w:fill="FFFF99"/>
          <w:rtl/>
        </w:rPr>
      </w:pPr>
      <w:r w:rsidRPr="006A73AC">
        <w:rPr>
          <w:rFonts w:hint="cs"/>
          <w:vanish/>
          <w:color w:val="FF0000"/>
          <w:szCs w:val="20"/>
          <w:shd w:val="clear" w:color="auto" w:fill="FFFF99"/>
          <w:rtl/>
        </w:rPr>
        <w:t>מיום 10.5.2012</w:t>
      </w:r>
    </w:p>
    <w:p w14:paraId="211DD6D5"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10C76E9E" w14:textId="77777777" w:rsidR="00857D43" w:rsidRPr="006A73AC" w:rsidRDefault="00857D43" w:rsidP="00857D43">
      <w:pPr>
        <w:pStyle w:val="P01"/>
        <w:spacing w:before="0"/>
        <w:ind w:left="624" w:right="1134"/>
        <w:rPr>
          <w:rFonts w:hint="cs"/>
          <w:vanish/>
          <w:szCs w:val="20"/>
          <w:shd w:val="clear" w:color="auto" w:fill="FFFF99"/>
          <w:rtl/>
        </w:rPr>
      </w:pPr>
      <w:hyperlink r:id="rId43"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4DEB5094" w14:textId="77777777" w:rsidR="00857D43" w:rsidRPr="00857D43" w:rsidRDefault="00857D43" w:rsidP="00857D43">
      <w:pPr>
        <w:pStyle w:val="P01"/>
        <w:spacing w:before="0"/>
        <w:ind w:left="624" w:right="1134"/>
        <w:rPr>
          <w:rFonts w:hint="cs"/>
          <w:sz w:val="2"/>
          <w:szCs w:val="2"/>
          <w:shd w:val="clear" w:color="auto" w:fill="FFFF99"/>
          <w:rtl/>
        </w:rPr>
      </w:pPr>
      <w:r w:rsidRPr="006A73AC">
        <w:rPr>
          <w:rFonts w:hint="cs"/>
          <w:b/>
          <w:bCs/>
          <w:vanish/>
          <w:szCs w:val="20"/>
          <w:shd w:val="clear" w:color="auto" w:fill="FFFF99"/>
          <w:rtl/>
        </w:rPr>
        <w:t>הוספת פרט 25</w:t>
      </w:r>
      <w:bookmarkEnd w:id="24"/>
    </w:p>
    <w:p w14:paraId="577F2BE9" w14:textId="77777777" w:rsidR="00857D43" w:rsidRDefault="00857D43" w:rsidP="00857D43">
      <w:pPr>
        <w:pStyle w:val="P01"/>
        <w:spacing w:before="72"/>
        <w:ind w:left="624" w:right="1134"/>
        <w:rPr>
          <w:rFonts w:hint="cs"/>
          <w:rtl/>
        </w:rPr>
      </w:pPr>
      <w:r>
        <w:rPr>
          <w:rtl/>
          <w:lang w:val="he-IL"/>
        </w:rPr>
        <w:pict w14:anchorId="174A2D28">
          <v:shape id="_x0000_s2075" type="#_x0000_t202" style="position:absolute;left:0;text-align:left;margin-left:470.25pt;margin-top:7.1pt;width:1in;height:8.75pt;z-index:251668992" filled="f" stroked="f">
            <v:textbox inset="1mm,0,1mm,0">
              <w:txbxContent>
                <w:p w14:paraId="1A4367DC" w14:textId="77777777" w:rsidR="00857D43" w:rsidRDefault="00857D43" w:rsidP="00857D43">
                  <w:pPr>
                    <w:spacing w:line="160" w:lineRule="exact"/>
                    <w:jc w:val="left"/>
                    <w:rPr>
                      <w:rFonts w:cs="Miriam" w:hint="cs"/>
                      <w:szCs w:val="18"/>
                      <w:rtl/>
                    </w:rPr>
                  </w:pPr>
                  <w:r>
                    <w:rPr>
                      <w:rFonts w:cs="Miriam" w:hint="cs"/>
                      <w:szCs w:val="18"/>
                      <w:rtl/>
                    </w:rPr>
                    <w:t>צו תשע"ב-2012</w:t>
                  </w:r>
                </w:p>
              </w:txbxContent>
            </v:textbox>
            <w10:anchorlock/>
          </v:shape>
        </w:pict>
      </w:r>
      <w:r>
        <w:rPr>
          <w:rFonts w:hint="cs"/>
          <w:rtl/>
        </w:rPr>
        <w:t>26.</w:t>
      </w:r>
      <w:r>
        <w:rPr>
          <w:rFonts w:hint="cs"/>
          <w:rtl/>
        </w:rPr>
        <w:tab/>
        <w:t xml:space="preserve">אלו"ט </w:t>
      </w:r>
      <w:r>
        <w:rPr>
          <w:rtl/>
        </w:rPr>
        <w:t>–</w:t>
      </w:r>
      <w:r>
        <w:rPr>
          <w:rFonts w:hint="cs"/>
          <w:rtl/>
        </w:rPr>
        <w:t xml:space="preserve"> אגודה לאומית לילדים אוטיסטים</w:t>
      </w:r>
      <w:r w:rsidR="009F1493">
        <w:rPr>
          <w:rFonts w:hint="cs"/>
          <w:rtl/>
        </w:rPr>
        <w:t>;</w:t>
      </w:r>
    </w:p>
    <w:p w14:paraId="44C463EF" w14:textId="77777777" w:rsidR="00857D43" w:rsidRPr="006A73AC" w:rsidRDefault="00857D43" w:rsidP="00857D43">
      <w:pPr>
        <w:pStyle w:val="P01"/>
        <w:spacing w:before="0"/>
        <w:ind w:left="624" w:right="1134"/>
        <w:rPr>
          <w:rFonts w:hint="cs"/>
          <w:vanish/>
          <w:color w:val="FF0000"/>
          <w:szCs w:val="20"/>
          <w:shd w:val="clear" w:color="auto" w:fill="FFFF99"/>
          <w:rtl/>
        </w:rPr>
      </w:pPr>
      <w:bookmarkStart w:id="25" w:name="Rov43"/>
      <w:r w:rsidRPr="006A73AC">
        <w:rPr>
          <w:rFonts w:hint="cs"/>
          <w:vanish/>
          <w:color w:val="FF0000"/>
          <w:szCs w:val="20"/>
          <w:shd w:val="clear" w:color="auto" w:fill="FFFF99"/>
          <w:rtl/>
        </w:rPr>
        <w:t>מיום 10.5.2012</w:t>
      </w:r>
    </w:p>
    <w:p w14:paraId="3D3A9CF1" w14:textId="77777777" w:rsidR="00857D43" w:rsidRPr="006A73AC" w:rsidRDefault="00857D43" w:rsidP="00857D43">
      <w:pPr>
        <w:pStyle w:val="P01"/>
        <w:spacing w:before="0"/>
        <w:ind w:left="624" w:right="1134"/>
        <w:rPr>
          <w:rFonts w:hint="cs"/>
          <w:vanish/>
          <w:szCs w:val="20"/>
          <w:shd w:val="clear" w:color="auto" w:fill="FFFF99"/>
          <w:rtl/>
        </w:rPr>
      </w:pPr>
      <w:r w:rsidRPr="006A73AC">
        <w:rPr>
          <w:rFonts w:hint="cs"/>
          <w:b/>
          <w:bCs/>
          <w:vanish/>
          <w:szCs w:val="20"/>
          <w:shd w:val="clear" w:color="auto" w:fill="FFFF99"/>
          <w:rtl/>
        </w:rPr>
        <w:t>צו תשע"ב-2012</w:t>
      </w:r>
    </w:p>
    <w:p w14:paraId="0CA3B095" w14:textId="77777777" w:rsidR="00857D43" w:rsidRPr="006A73AC" w:rsidRDefault="00857D43" w:rsidP="00857D43">
      <w:pPr>
        <w:pStyle w:val="P01"/>
        <w:spacing w:before="0"/>
        <w:ind w:left="624" w:right="1134"/>
        <w:rPr>
          <w:rFonts w:hint="cs"/>
          <w:vanish/>
          <w:szCs w:val="20"/>
          <w:shd w:val="clear" w:color="auto" w:fill="FFFF99"/>
          <w:rtl/>
        </w:rPr>
      </w:pPr>
      <w:hyperlink r:id="rId44" w:history="1">
        <w:r w:rsidRPr="006A73AC">
          <w:rPr>
            <w:rStyle w:val="Hyperlink"/>
            <w:rFonts w:hint="cs"/>
            <w:vanish/>
            <w:szCs w:val="20"/>
            <w:shd w:val="clear" w:color="auto" w:fill="FFFF99"/>
            <w:rtl/>
          </w:rPr>
          <w:t>ק"ת תשע"ב מס' 7119</w:t>
        </w:r>
      </w:hyperlink>
      <w:r w:rsidRPr="006A73AC">
        <w:rPr>
          <w:rFonts w:hint="cs"/>
          <w:vanish/>
          <w:szCs w:val="20"/>
          <w:shd w:val="clear" w:color="auto" w:fill="FFFF99"/>
          <w:rtl/>
        </w:rPr>
        <w:t xml:space="preserve"> מיום 10.5.2012 עמ' 1144</w:t>
      </w:r>
    </w:p>
    <w:p w14:paraId="7EB9EE3C" w14:textId="77777777" w:rsidR="00857D43" w:rsidRPr="00857D43" w:rsidRDefault="00857D43" w:rsidP="00857D43">
      <w:pPr>
        <w:pStyle w:val="P01"/>
        <w:spacing w:before="0"/>
        <w:ind w:left="624" w:right="1134"/>
        <w:rPr>
          <w:rFonts w:hint="cs"/>
          <w:sz w:val="2"/>
          <w:szCs w:val="2"/>
          <w:shd w:val="clear" w:color="auto" w:fill="FFFF99"/>
          <w:rtl/>
        </w:rPr>
      </w:pPr>
      <w:r w:rsidRPr="006A73AC">
        <w:rPr>
          <w:rFonts w:hint="cs"/>
          <w:b/>
          <w:bCs/>
          <w:vanish/>
          <w:szCs w:val="20"/>
          <w:shd w:val="clear" w:color="auto" w:fill="FFFF99"/>
          <w:rtl/>
        </w:rPr>
        <w:t>הוספת פרט 26</w:t>
      </w:r>
      <w:bookmarkEnd w:id="25"/>
    </w:p>
    <w:p w14:paraId="3DF57726" w14:textId="77777777" w:rsidR="009F1493" w:rsidRDefault="009F1493" w:rsidP="009F1493">
      <w:pPr>
        <w:pStyle w:val="P01"/>
        <w:spacing w:before="72"/>
        <w:ind w:left="624" w:right="1134"/>
        <w:rPr>
          <w:rtl/>
        </w:rPr>
      </w:pPr>
      <w:r>
        <w:rPr>
          <w:rtl/>
          <w:lang w:val="he-IL"/>
        </w:rPr>
        <w:pict w14:anchorId="13B30684">
          <v:shape id="_x0000_s2076" type="#_x0000_t202" style="position:absolute;left:0;text-align:left;margin-left:470.25pt;margin-top:7.1pt;width:1in;height:8.75pt;z-index:251670016" filled="f" stroked="f">
            <v:textbox inset="1mm,0,1mm,0">
              <w:txbxContent>
                <w:p w14:paraId="005652D7" w14:textId="77777777" w:rsidR="009F1493" w:rsidRDefault="009F1493" w:rsidP="009F1493">
                  <w:pPr>
                    <w:spacing w:line="160" w:lineRule="exact"/>
                    <w:jc w:val="left"/>
                    <w:rPr>
                      <w:rFonts w:cs="Miriam" w:hint="cs"/>
                      <w:szCs w:val="18"/>
                      <w:rtl/>
                    </w:rPr>
                  </w:pPr>
                  <w:r>
                    <w:rPr>
                      <w:rFonts w:cs="Miriam" w:hint="cs"/>
                      <w:szCs w:val="18"/>
                      <w:rtl/>
                    </w:rPr>
                    <w:t>צו תשפ"ב-2022</w:t>
                  </w:r>
                </w:p>
              </w:txbxContent>
            </v:textbox>
            <w10:anchorlock/>
          </v:shape>
        </w:pict>
      </w:r>
      <w:r>
        <w:rPr>
          <w:rFonts w:hint="cs"/>
          <w:rtl/>
        </w:rPr>
        <w:t>27.</w:t>
      </w:r>
      <w:r>
        <w:rPr>
          <w:rFonts w:hint="cs"/>
          <w:rtl/>
        </w:rPr>
        <w:tab/>
        <w:t>בית הגלגלים ע"ר;</w:t>
      </w:r>
    </w:p>
    <w:p w14:paraId="0CE8B052" w14:textId="77777777" w:rsidR="00EE7AD2" w:rsidRPr="006A73AC" w:rsidRDefault="009F1493" w:rsidP="009F1493">
      <w:pPr>
        <w:pStyle w:val="P01"/>
        <w:spacing w:before="0"/>
        <w:ind w:left="624" w:right="1134"/>
        <w:rPr>
          <w:vanish/>
          <w:color w:val="FF0000"/>
          <w:szCs w:val="20"/>
          <w:shd w:val="clear" w:color="auto" w:fill="FFFF99"/>
          <w:rtl/>
        </w:rPr>
      </w:pPr>
      <w:bookmarkStart w:id="26" w:name="Rov45"/>
      <w:r w:rsidRPr="006A73AC">
        <w:rPr>
          <w:rFonts w:hint="cs"/>
          <w:vanish/>
          <w:color w:val="FF0000"/>
          <w:szCs w:val="20"/>
          <w:shd w:val="clear" w:color="auto" w:fill="FFFF99"/>
          <w:rtl/>
        </w:rPr>
        <w:t>מיום 7.7.2022</w:t>
      </w:r>
    </w:p>
    <w:p w14:paraId="55C0E027" w14:textId="77777777" w:rsidR="009F1493" w:rsidRPr="006A73AC" w:rsidRDefault="009F1493" w:rsidP="009F1493">
      <w:pPr>
        <w:pStyle w:val="P01"/>
        <w:spacing w:before="0"/>
        <w:ind w:left="624" w:right="1134"/>
        <w:rPr>
          <w:vanish/>
          <w:szCs w:val="20"/>
          <w:shd w:val="clear" w:color="auto" w:fill="FFFF99"/>
          <w:rtl/>
        </w:rPr>
      </w:pPr>
      <w:r w:rsidRPr="006A73AC">
        <w:rPr>
          <w:rFonts w:hint="cs"/>
          <w:b/>
          <w:bCs/>
          <w:vanish/>
          <w:szCs w:val="20"/>
          <w:shd w:val="clear" w:color="auto" w:fill="FFFF99"/>
          <w:rtl/>
        </w:rPr>
        <w:t>צו תשפ"ב-2022</w:t>
      </w:r>
    </w:p>
    <w:p w14:paraId="63641201" w14:textId="77777777" w:rsidR="009F1493" w:rsidRPr="006A73AC" w:rsidRDefault="009F1493" w:rsidP="009F1493">
      <w:pPr>
        <w:pStyle w:val="P01"/>
        <w:spacing w:before="0"/>
        <w:ind w:left="624" w:right="1134"/>
        <w:rPr>
          <w:vanish/>
          <w:szCs w:val="20"/>
          <w:shd w:val="clear" w:color="auto" w:fill="FFFF99"/>
          <w:rtl/>
        </w:rPr>
      </w:pPr>
      <w:hyperlink r:id="rId45" w:history="1">
        <w:r w:rsidRPr="006A73AC">
          <w:rPr>
            <w:rStyle w:val="Hyperlink"/>
            <w:rFonts w:hint="cs"/>
            <w:vanish/>
            <w:szCs w:val="20"/>
            <w:shd w:val="clear" w:color="auto" w:fill="FFFF99"/>
            <w:rtl/>
          </w:rPr>
          <w:t>ק"ת תשפ"ב מס' 10248</w:t>
        </w:r>
      </w:hyperlink>
      <w:r w:rsidRPr="006A73AC">
        <w:rPr>
          <w:rFonts w:hint="cs"/>
          <w:vanish/>
          <w:szCs w:val="20"/>
          <w:shd w:val="clear" w:color="auto" w:fill="FFFF99"/>
          <w:rtl/>
        </w:rPr>
        <w:t xml:space="preserve"> מיום 7.7.2022 עמ' 3416</w:t>
      </w:r>
    </w:p>
    <w:p w14:paraId="1113A867" w14:textId="77777777" w:rsidR="009F1493" w:rsidRPr="006A73AC" w:rsidRDefault="009F1493" w:rsidP="006A73AC">
      <w:pPr>
        <w:pStyle w:val="P01"/>
        <w:spacing w:before="0"/>
        <w:ind w:left="624" w:right="1134"/>
        <w:rPr>
          <w:sz w:val="2"/>
          <w:szCs w:val="2"/>
          <w:shd w:val="clear" w:color="auto" w:fill="FFFF99"/>
          <w:rtl/>
        </w:rPr>
      </w:pPr>
      <w:r w:rsidRPr="006A73AC">
        <w:rPr>
          <w:rFonts w:hint="cs"/>
          <w:b/>
          <w:bCs/>
          <w:vanish/>
          <w:szCs w:val="20"/>
          <w:shd w:val="clear" w:color="auto" w:fill="FFFF99"/>
          <w:rtl/>
        </w:rPr>
        <w:t>הוספת פרט 27</w:t>
      </w:r>
      <w:bookmarkEnd w:id="26"/>
    </w:p>
    <w:p w14:paraId="3A302A72" w14:textId="77777777" w:rsidR="009F1493" w:rsidRDefault="009F1493" w:rsidP="009F1493">
      <w:pPr>
        <w:pStyle w:val="P01"/>
        <w:spacing w:before="72"/>
        <w:ind w:left="624" w:right="1134"/>
        <w:rPr>
          <w:rtl/>
        </w:rPr>
      </w:pPr>
      <w:r>
        <w:rPr>
          <w:rtl/>
          <w:lang w:val="he-IL"/>
        </w:rPr>
        <w:pict w14:anchorId="560DA528">
          <v:shape id="_x0000_s2077" type="#_x0000_t202" style="position:absolute;left:0;text-align:left;margin-left:470.25pt;margin-top:7.1pt;width:1in;height:19.9pt;z-index:251671040" filled="f" stroked="f">
            <v:textbox inset="1mm,0,1mm,0">
              <w:txbxContent>
                <w:p w14:paraId="4EDB2701" w14:textId="77777777" w:rsidR="009F1493" w:rsidRDefault="009F1493" w:rsidP="009F1493">
                  <w:pPr>
                    <w:spacing w:line="160" w:lineRule="exact"/>
                    <w:jc w:val="left"/>
                    <w:rPr>
                      <w:rFonts w:cs="Miriam" w:hint="cs"/>
                      <w:szCs w:val="18"/>
                      <w:rtl/>
                    </w:rPr>
                  </w:pPr>
                  <w:r>
                    <w:rPr>
                      <w:rFonts w:cs="Miriam" w:hint="cs"/>
                      <w:szCs w:val="18"/>
                      <w:rtl/>
                    </w:rPr>
                    <w:t>(הוראת שעה) תשפ"ב-2022</w:t>
                  </w:r>
                </w:p>
              </w:txbxContent>
            </v:textbox>
            <w10:anchorlock/>
          </v:shape>
        </w:pict>
      </w:r>
      <w:r>
        <w:rPr>
          <w:rFonts w:hint="cs"/>
          <w:rtl/>
        </w:rPr>
        <w:t>28.</w:t>
      </w:r>
      <w:r>
        <w:rPr>
          <w:rFonts w:hint="cs"/>
          <w:rtl/>
        </w:rPr>
        <w:tab/>
      </w:r>
      <w:r w:rsidR="006A73AC">
        <w:rPr>
          <w:rFonts w:hint="cs"/>
          <w:rtl/>
        </w:rPr>
        <w:t>גוף המפעיל צהרון כהגדרתו בחוק לפיקוח על הפעלת צהרונים, התשע"ז-2017, בבית ספר או בגן ילדים, שהפעיל צהרון במהלך שנת הלימוקים התשפ"ב או התשפ"ג במסגרת וכנית ניצנים של משרד החינוך</w:t>
      </w:r>
      <w:r>
        <w:rPr>
          <w:rFonts w:hint="cs"/>
          <w:rtl/>
        </w:rPr>
        <w:t>.</w:t>
      </w:r>
    </w:p>
    <w:p w14:paraId="64D925A3" w14:textId="77777777" w:rsidR="009F1493" w:rsidRPr="006A73AC" w:rsidRDefault="009F1493" w:rsidP="009F1493">
      <w:pPr>
        <w:pStyle w:val="P01"/>
        <w:spacing w:before="0"/>
        <w:ind w:left="624" w:right="1134"/>
        <w:rPr>
          <w:vanish/>
          <w:color w:val="FF0000"/>
          <w:szCs w:val="20"/>
          <w:shd w:val="clear" w:color="auto" w:fill="FFFF99"/>
          <w:rtl/>
        </w:rPr>
      </w:pPr>
      <w:bookmarkStart w:id="27" w:name="Rov44"/>
      <w:r w:rsidRPr="006A73AC">
        <w:rPr>
          <w:rFonts w:hint="cs"/>
          <w:vanish/>
          <w:color w:val="FF0000"/>
          <w:szCs w:val="20"/>
          <w:shd w:val="clear" w:color="auto" w:fill="FFFF99"/>
          <w:rtl/>
        </w:rPr>
        <w:t>מיום 7.7.2022 עד יום 7.7.2024</w:t>
      </w:r>
    </w:p>
    <w:p w14:paraId="7985D054" w14:textId="77777777" w:rsidR="009F1493" w:rsidRPr="006A73AC" w:rsidRDefault="009F1493" w:rsidP="009F1493">
      <w:pPr>
        <w:pStyle w:val="P01"/>
        <w:spacing w:before="0"/>
        <w:ind w:left="624" w:right="1134"/>
        <w:rPr>
          <w:vanish/>
          <w:szCs w:val="20"/>
          <w:shd w:val="clear" w:color="auto" w:fill="FFFF99"/>
          <w:rtl/>
        </w:rPr>
      </w:pPr>
      <w:r w:rsidRPr="006A73AC">
        <w:rPr>
          <w:rFonts w:hint="cs"/>
          <w:b/>
          <w:bCs/>
          <w:vanish/>
          <w:szCs w:val="20"/>
          <w:shd w:val="clear" w:color="auto" w:fill="FFFF99"/>
          <w:rtl/>
        </w:rPr>
        <w:t>צו תשפ"ב-2022</w:t>
      </w:r>
    </w:p>
    <w:p w14:paraId="1D9618DC" w14:textId="77777777" w:rsidR="009F1493" w:rsidRPr="006A73AC" w:rsidRDefault="009F1493" w:rsidP="009F1493">
      <w:pPr>
        <w:pStyle w:val="P01"/>
        <w:spacing w:before="0"/>
        <w:ind w:left="624" w:right="1134"/>
        <w:rPr>
          <w:vanish/>
          <w:szCs w:val="20"/>
          <w:shd w:val="clear" w:color="auto" w:fill="FFFF99"/>
          <w:rtl/>
        </w:rPr>
      </w:pPr>
      <w:hyperlink r:id="rId46" w:history="1">
        <w:r w:rsidRPr="006A73AC">
          <w:rPr>
            <w:rStyle w:val="Hyperlink"/>
            <w:rFonts w:hint="cs"/>
            <w:vanish/>
            <w:szCs w:val="20"/>
            <w:shd w:val="clear" w:color="auto" w:fill="FFFF99"/>
            <w:rtl/>
          </w:rPr>
          <w:t>ק"ת תשפ"ב מס' 10248</w:t>
        </w:r>
      </w:hyperlink>
      <w:r w:rsidRPr="006A73AC">
        <w:rPr>
          <w:rFonts w:hint="cs"/>
          <w:vanish/>
          <w:szCs w:val="20"/>
          <w:shd w:val="clear" w:color="auto" w:fill="FFFF99"/>
          <w:rtl/>
        </w:rPr>
        <w:t xml:space="preserve"> מיום 7.7.2022 עמ' 3416</w:t>
      </w:r>
    </w:p>
    <w:p w14:paraId="22446A98" w14:textId="77777777" w:rsidR="009F1493" w:rsidRPr="006A73AC" w:rsidRDefault="009F1493" w:rsidP="006A73AC">
      <w:pPr>
        <w:pStyle w:val="P01"/>
        <w:spacing w:before="0"/>
        <w:ind w:left="624" w:right="1134"/>
        <w:rPr>
          <w:sz w:val="2"/>
          <w:szCs w:val="2"/>
          <w:shd w:val="clear" w:color="auto" w:fill="FFFF99"/>
          <w:rtl/>
        </w:rPr>
      </w:pPr>
      <w:r w:rsidRPr="006A73AC">
        <w:rPr>
          <w:rFonts w:hint="cs"/>
          <w:b/>
          <w:bCs/>
          <w:vanish/>
          <w:szCs w:val="20"/>
          <w:shd w:val="clear" w:color="auto" w:fill="FFFF99"/>
          <w:rtl/>
        </w:rPr>
        <w:t>הוספת פרט 28</w:t>
      </w:r>
      <w:bookmarkEnd w:id="27"/>
    </w:p>
    <w:p w14:paraId="35BA0550" w14:textId="77777777" w:rsidR="009F1493" w:rsidRDefault="009F1493">
      <w:pPr>
        <w:pStyle w:val="P00"/>
        <w:spacing w:before="72"/>
        <w:ind w:left="0" w:right="1134"/>
        <w:rPr>
          <w:rStyle w:val="default"/>
          <w:rFonts w:cs="FrankRuehl" w:hint="cs"/>
          <w:rtl/>
        </w:rPr>
      </w:pPr>
    </w:p>
    <w:p w14:paraId="3C6A9B77" w14:textId="77777777" w:rsidR="003022C1" w:rsidRDefault="003022C1">
      <w:pPr>
        <w:pStyle w:val="P00"/>
        <w:spacing w:before="72"/>
        <w:ind w:left="0" w:right="1134"/>
        <w:rPr>
          <w:rStyle w:val="default"/>
          <w:rFonts w:cs="FrankRuehl" w:hint="cs"/>
          <w:rtl/>
        </w:rPr>
      </w:pPr>
    </w:p>
    <w:p w14:paraId="60DAF00E" w14:textId="77777777" w:rsidR="003022C1" w:rsidRDefault="003022C1">
      <w:pPr>
        <w:pStyle w:val="sig-0"/>
        <w:ind w:left="0" w:right="1134"/>
        <w:rPr>
          <w:rtl/>
        </w:rPr>
      </w:pPr>
      <w:r>
        <w:rPr>
          <w:rtl/>
        </w:rPr>
        <w:t>י</w:t>
      </w:r>
      <w:r>
        <w:rPr>
          <w:rFonts w:hint="cs"/>
          <w:rtl/>
        </w:rPr>
        <w:t>"ט באב תשנ"ח (11 באוגוסט 1998)</w:t>
      </w:r>
      <w:r>
        <w:rPr>
          <w:rtl/>
        </w:rPr>
        <w:tab/>
      </w:r>
      <w:r>
        <w:rPr>
          <w:rFonts w:hint="cs"/>
          <w:rtl/>
        </w:rPr>
        <w:t>אליהו סויסה</w:t>
      </w:r>
    </w:p>
    <w:p w14:paraId="4A384265" w14:textId="77777777" w:rsidR="003022C1" w:rsidRDefault="003022C1">
      <w:pPr>
        <w:pStyle w:val="sig-1"/>
        <w:widowControl/>
        <w:ind w:left="0" w:right="1134"/>
        <w:rPr>
          <w:rtl/>
        </w:rPr>
      </w:pPr>
      <w:r>
        <w:rPr>
          <w:rtl/>
        </w:rPr>
        <w:tab/>
      </w:r>
      <w:r>
        <w:rPr>
          <w:rtl/>
        </w:rPr>
        <w:tab/>
      </w:r>
      <w:r>
        <w:rPr>
          <w:rtl/>
        </w:rPr>
        <w:tab/>
      </w:r>
      <w:r>
        <w:rPr>
          <w:rFonts w:hint="cs"/>
          <w:rtl/>
        </w:rPr>
        <w:t>שר הפנים</w:t>
      </w:r>
    </w:p>
    <w:p w14:paraId="6B57F973" w14:textId="77777777" w:rsidR="003022C1" w:rsidRDefault="003022C1">
      <w:pPr>
        <w:pStyle w:val="P00"/>
        <w:spacing w:before="72"/>
        <w:ind w:left="0" w:right="1134"/>
        <w:rPr>
          <w:rStyle w:val="default"/>
          <w:rFonts w:cs="FrankRuehl"/>
          <w:rtl/>
        </w:rPr>
      </w:pPr>
    </w:p>
    <w:p w14:paraId="2909AC09" w14:textId="77777777" w:rsidR="003022C1" w:rsidRDefault="003022C1">
      <w:pPr>
        <w:pStyle w:val="P00"/>
        <w:spacing w:before="72"/>
        <w:ind w:left="0" w:right="1134"/>
        <w:rPr>
          <w:rStyle w:val="default"/>
          <w:rFonts w:cs="FrankRuehl"/>
          <w:rtl/>
        </w:rPr>
      </w:pPr>
    </w:p>
    <w:p w14:paraId="7319A777" w14:textId="77777777" w:rsidR="003022C1" w:rsidRDefault="003022C1">
      <w:pPr>
        <w:pStyle w:val="P00"/>
        <w:spacing w:before="72"/>
        <w:ind w:left="0" w:right="1134"/>
        <w:rPr>
          <w:rStyle w:val="default"/>
          <w:rFonts w:cs="FrankRuehl"/>
          <w:rtl/>
        </w:rPr>
      </w:pPr>
      <w:bookmarkStart w:id="28" w:name="LawPartEnd"/>
    </w:p>
    <w:bookmarkEnd w:id="28"/>
    <w:p w14:paraId="3A3A6409" w14:textId="77777777" w:rsidR="003022C1" w:rsidRDefault="003022C1">
      <w:pPr>
        <w:pStyle w:val="P00"/>
        <w:spacing w:before="72"/>
        <w:ind w:left="0" w:right="1134"/>
        <w:rPr>
          <w:rStyle w:val="default"/>
          <w:rFonts w:cs="FrankRuehl"/>
          <w:rtl/>
        </w:rPr>
      </w:pPr>
    </w:p>
    <w:sectPr w:rsidR="003022C1">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0920C" w14:textId="77777777" w:rsidR="00A12688" w:rsidRDefault="00A12688">
      <w:r>
        <w:separator/>
      </w:r>
    </w:p>
  </w:endnote>
  <w:endnote w:type="continuationSeparator" w:id="0">
    <w:p w14:paraId="4226D504" w14:textId="77777777" w:rsidR="00A12688" w:rsidRDefault="00A12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2706" w14:textId="77777777" w:rsidR="003022C1" w:rsidRDefault="003022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74FB20" w14:textId="77777777" w:rsidR="003022C1" w:rsidRDefault="003022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D2F4D6" w14:textId="77777777" w:rsidR="003022C1" w:rsidRDefault="003022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EA13" w14:textId="77777777" w:rsidR="003022C1" w:rsidRDefault="003022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2EC2">
      <w:rPr>
        <w:rFonts w:hAnsi="FrankRuehl" w:cs="FrankRuehl"/>
        <w:noProof/>
        <w:sz w:val="24"/>
        <w:szCs w:val="24"/>
        <w:rtl/>
      </w:rPr>
      <w:t>3</w:t>
    </w:r>
    <w:r>
      <w:rPr>
        <w:rFonts w:hAnsi="FrankRuehl" w:cs="FrankRuehl"/>
        <w:sz w:val="24"/>
        <w:szCs w:val="24"/>
        <w:rtl/>
      </w:rPr>
      <w:fldChar w:fldCharType="end"/>
    </w:r>
  </w:p>
  <w:p w14:paraId="1424B199" w14:textId="77777777" w:rsidR="003022C1" w:rsidRDefault="003022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BDF420" w14:textId="77777777" w:rsidR="003022C1" w:rsidRDefault="003022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DA01" w14:textId="77777777" w:rsidR="00A12688" w:rsidRDefault="00A12688">
      <w:pPr>
        <w:spacing w:before="60" w:line="240" w:lineRule="auto"/>
        <w:ind w:right="1134"/>
      </w:pPr>
      <w:r>
        <w:separator/>
      </w:r>
    </w:p>
  </w:footnote>
  <w:footnote w:type="continuationSeparator" w:id="0">
    <w:p w14:paraId="427B9F31" w14:textId="77777777" w:rsidR="00A12688" w:rsidRDefault="00A12688">
      <w:r>
        <w:continuationSeparator/>
      </w:r>
    </w:p>
  </w:footnote>
  <w:footnote w:id="1">
    <w:p w14:paraId="0760FA52" w14:textId="77777777" w:rsidR="003022C1" w:rsidRDefault="003022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תשנ"ח מס' 5922</w:t>
        </w:r>
      </w:hyperlink>
      <w:r>
        <w:rPr>
          <w:rFonts w:hint="cs"/>
          <w:sz w:val="20"/>
          <w:rtl/>
        </w:rPr>
        <w:t xml:space="preserve"> מיום 31.8.1998 עמ' 1230.</w:t>
      </w:r>
    </w:p>
    <w:p w14:paraId="2E6FD6D5" w14:textId="77777777" w:rsidR="003022C1" w:rsidRDefault="003022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Pr>
            <w:rStyle w:val="Hyperlink"/>
            <w:rFonts w:hint="cs"/>
            <w:sz w:val="20"/>
            <w:rtl/>
          </w:rPr>
          <w:t>ק"ת תשס"</w:t>
        </w:r>
        <w:r>
          <w:rPr>
            <w:rStyle w:val="Hyperlink"/>
            <w:rFonts w:hint="cs"/>
            <w:sz w:val="20"/>
            <w:rtl/>
          </w:rPr>
          <w:t>ה</w:t>
        </w:r>
        <w:r>
          <w:rPr>
            <w:rStyle w:val="Hyperlink"/>
            <w:rFonts w:hint="cs"/>
            <w:sz w:val="20"/>
            <w:rtl/>
          </w:rPr>
          <w:t xml:space="preserve"> מס' 6397</w:t>
        </w:r>
      </w:hyperlink>
      <w:r>
        <w:rPr>
          <w:rFonts w:hint="cs"/>
          <w:sz w:val="20"/>
          <w:rtl/>
        </w:rPr>
        <w:t xml:space="preserve"> מיום 11.7.2005 עמ' 776 </w:t>
      </w:r>
      <w:r>
        <w:rPr>
          <w:sz w:val="20"/>
          <w:rtl/>
        </w:rPr>
        <w:t>–</w:t>
      </w:r>
      <w:r>
        <w:rPr>
          <w:rFonts w:hint="cs"/>
          <w:sz w:val="20"/>
          <w:rtl/>
        </w:rPr>
        <w:t xml:space="preserve"> צו תשס"ה-2005; תחילתו 30 ימים מיום פרסומו.</w:t>
      </w:r>
    </w:p>
    <w:p w14:paraId="13918851" w14:textId="77777777" w:rsidR="003022C1" w:rsidRDefault="003022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תשס"ח מס' 6645</w:t>
        </w:r>
      </w:hyperlink>
      <w:r>
        <w:rPr>
          <w:rFonts w:hint="cs"/>
          <w:sz w:val="20"/>
          <w:rtl/>
        </w:rPr>
        <w:t xml:space="preserve"> מיום 5.2.2008 עמ' 457 </w:t>
      </w:r>
      <w:r>
        <w:rPr>
          <w:sz w:val="20"/>
          <w:rtl/>
        </w:rPr>
        <w:t>–</w:t>
      </w:r>
      <w:r>
        <w:rPr>
          <w:rFonts w:hint="cs"/>
          <w:sz w:val="20"/>
          <w:rtl/>
        </w:rPr>
        <w:t xml:space="preserve"> צו תשס"ח-2008; תחילתו 30 ימים מיום פרסומו.</w:t>
      </w:r>
    </w:p>
    <w:p w14:paraId="51274439" w14:textId="77777777" w:rsidR="009E5B5D" w:rsidRDefault="009E5B5D" w:rsidP="009E5B5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2A7921" w:rsidRPr="009E5B5D">
          <w:rPr>
            <w:rStyle w:val="Hyperlink"/>
            <w:rFonts w:hint="cs"/>
            <w:sz w:val="20"/>
            <w:rtl/>
          </w:rPr>
          <w:t>ק"ת תשס"ט מס' 6790</w:t>
        </w:r>
      </w:hyperlink>
      <w:r w:rsidR="002A7921">
        <w:rPr>
          <w:rFonts w:hint="cs"/>
          <w:sz w:val="20"/>
          <w:rtl/>
        </w:rPr>
        <w:t xml:space="preserve"> מיום 30.6.2009 עמ' 1081 </w:t>
      </w:r>
      <w:r w:rsidR="002A7921">
        <w:rPr>
          <w:sz w:val="20"/>
          <w:rtl/>
        </w:rPr>
        <w:t>–</w:t>
      </w:r>
      <w:r w:rsidR="002A7921">
        <w:rPr>
          <w:rFonts w:hint="cs"/>
          <w:sz w:val="20"/>
          <w:rtl/>
        </w:rPr>
        <w:t xml:space="preserve"> הוראת שעה; תוקפה עד יום 31.12.2009.</w:t>
      </w:r>
    </w:p>
    <w:p w14:paraId="6A710C68" w14:textId="77777777" w:rsidR="00071730" w:rsidRDefault="00071730" w:rsidP="000717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AF073E" w:rsidRPr="00071730">
          <w:rPr>
            <w:rStyle w:val="Hyperlink"/>
            <w:rFonts w:hint="cs"/>
            <w:sz w:val="20"/>
            <w:rtl/>
          </w:rPr>
          <w:t>ק"ת תש"ע מס' 6889</w:t>
        </w:r>
      </w:hyperlink>
      <w:r w:rsidR="00AF073E">
        <w:rPr>
          <w:rFonts w:hint="cs"/>
          <w:sz w:val="20"/>
          <w:rtl/>
        </w:rPr>
        <w:t xml:space="preserve"> מיום 29.4.2010 עמ' 1068 </w:t>
      </w:r>
      <w:r w:rsidR="00AF073E">
        <w:rPr>
          <w:sz w:val="20"/>
          <w:rtl/>
        </w:rPr>
        <w:t>–</w:t>
      </w:r>
      <w:r w:rsidR="00AF073E">
        <w:rPr>
          <w:rFonts w:hint="cs"/>
          <w:sz w:val="20"/>
          <w:rtl/>
        </w:rPr>
        <w:t xml:space="preserve"> הוראת שעה; תוקפה לשנה מיום פרסומה.</w:t>
      </w:r>
    </w:p>
    <w:p w14:paraId="0DF5D97C" w14:textId="77777777" w:rsidR="00312AD7" w:rsidRDefault="00312AD7" w:rsidP="00857D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BC115B" w:rsidRPr="00312AD7">
          <w:rPr>
            <w:rStyle w:val="Hyperlink"/>
            <w:rFonts w:hint="cs"/>
            <w:sz w:val="20"/>
            <w:rtl/>
          </w:rPr>
          <w:t>ק"ת תשע"א מס' 7006</w:t>
        </w:r>
      </w:hyperlink>
      <w:r w:rsidR="00BC115B">
        <w:rPr>
          <w:rFonts w:hint="cs"/>
          <w:sz w:val="20"/>
          <w:rtl/>
        </w:rPr>
        <w:t xml:space="preserve"> מיום 16.6.2011 עמ' 1061 </w:t>
      </w:r>
      <w:r w:rsidR="00BC115B">
        <w:rPr>
          <w:sz w:val="20"/>
          <w:rtl/>
        </w:rPr>
        <w:t>–</w:t>
      </w:r>
      <w:r w:rsidR="00BC115B">
        <w:rPr>
          <w:rFonts w:hint="cs"/>
          <w:sz w:val="20"/>
          <w:rtl/>
        </w:rPr>
        <w:t xml:space="preserve"> הוראת שעה; תוקפה מיום 20.6.2011 עד יום 19.6.2013</w:t>
      </w:r>
      <w:r w:rsidR="00857D43">
        <w:rPr>
          <w:rFonts w:hint="cs"/>
          <w:sz w:val="20"/>
          <w:rtl/>
        </w:rPr>
        <w:t xml:space="preserve"> (בוטלה </w:t>
      </w:r>
      <w:hyperlink r:id="rId7" w:history="1">
        <w:r w:rsidR="00857D43" w:rsidRPr="00681209">
          <w:rPr>
            <w:rStyle w:val="Hyperlink"/>
            <w:rFonts w:hint="cs"/>
            <w:sz w:val="20"/>
            <w:rtl/>
          </w:rPr>
          <w:t>ק"ת תשע"ב מס' 7119</w:t>
        </w:r>
      </w:hyperlink>
      <w:r w:rsidR="00857D43">
        <w:rPr>
          <w:rFonts w:hint="cs"/>
          <w:sz w:val="20"/>
          <w:rtl/>
        </w:rPr>
        <w:t xml:space="preserve"> מיום 10.5.2012 עמ' 1144 בסעיף 2 לצו תשע"ב-2012)</w:t>
      </w:r>
      <w:r w:rsidR="00BC115B">
        <w:rPr>
          <w:rFonts w:hint="cs"/>
          <w:sz w:val="20"/>
          <w:rtl/>
        </w:rPr>
        <w:t>.</w:t>
      </w:r>
    </w:p>
    <w:p w14:paraId="2BA52C83" w14:textId="77777777" w:rsidR="00681209" w:rsidRDefault="00681209" w:rsidP="0068120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857D43" w:rsidRPr="00681209">
          <w:rPr>
            <w:rStyle w:val="Hyperlink"/>
            <w:rFonts w:hint="cs"/>
            <w:sz w:val="20"/>
            <w:rtl/>
          </w:rPr>
          <w:t>ק"ת תשע"ב מס' 7119</w:t>
        </w:r>
      </w:hyperlink>
      <w:r w:rsidR="00857D43">
        <w:rPr>
          <w:rFonts w:hint="cs"/>
          <w:sz w:val="20"/>
          <w:rtl/>
        </w:rPr>
        <w:t xml:space="preserve"> מיום 10.5.2012 עמ' 1143 </w:t>
      </w:r>
      <w:r w:rsidR="00857D43">
        <w:rPr>
          <w:sz w:val="20"/>
          <w:rtl/>
        </w:rPr>
        <w:t>–</w:t>
      </w:r>
      <w:r w:rsidR="00857D43">
        <w:rPr>
          <w:rFonts w:hint="cs"/>
          <w:sz w:val="20"/>
          <w:rtl/>
        </w:rPr>
        <w:t xml:space="preserve"> צו תשע"ב-2012.</w:t>
      </w:r>
    </w:p>
    <w:p w14:paraId="7AA9557C" w14:textId="77777777" w:rsidR="001D2EC2" w:rsidRDefault="001D2EC2" w:rsidP="001D2E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9F1493" w:rsidRPr="001D2EC2">
          <w:rPr>
            <w:rStyle w:val="Hyperlink"/>
            <w:rFonts w:hint="cs"/>
            <w:sz w:val="20"/>
            <w:rtl/>
          </w:rPr>
          <w:t>ק"ת תשפ"ב מס' 10248</w:t>
        </w:r>
      </w:hyperlink>
      <w:r w:rsidR="009F1493">
        <w:rPr>
          <w:rFonts w:hint="cs"/>
          <w:sz w:val="20"/>
          <w:rtl/>
        </w:rPr>
        <w:t xml:space="preserve"> מיום 7.7.2022 עמ' 3416 </w:t>
      </w:r>
      <w:r w:rsidR="009F1493">
        <w:rPr>
          <w:sz w:val="20"/>
          <w:rtl/>
        </w:rPr>
        <w:t>–</w:t>
      </w:r>
      <w:r w:rsidR="009F1493">
        <w:rPr>
          <w:rFonts w:hint="cs"/>
          <w:sz w:val="20"/>
          <w:rtl/>
        </w:rPr>
        <w:t xml:space="preserve"> צו תשפ"ב-2022; ר' סעיף 2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31B31" w14:textId="77777777" w:rsidR="003022C1" w:rsidRDefault="003022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רישוי עסקים (פטור מחובת רישוי לקייטנות), תשנ"ח–1998</w:t>
    </w:r>
  </w:p>
  <w:p w14:paraId="1C0721C3" w14:textId="77777777" w:rsidR="003022C1" w:rsidRDefault="003022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A6EC29" w14:textId="77777777" w:rsidR="003022C1" w:rsidRDefault="003022C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4251" w14:textId="77777777" w:rsidR="003022C1" w:rsidRDefault="003022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רישוי עסקים (פטור מחובת רישוי לקייטנות), תשנ"ח</w:t>
    </w:r>
    <w:r>
      <w:rPr>
        <w:rFonts w:hAnsi="FrankRuehl" w:cs="FrankRuehl" w:hint="cs"/>
        <w:color w:val="000000"/>
        <w:sz w:val="28"/>
        <w:szCs w:val="28"/>
        <w:rtl/>
      </w:rPr>
      <w:t>-</w:t>
    </w:r>
    <w:r>
      <w:rPr>
        <w:rFonts w:hAnsi="FrankRuehl" w:cs="FrankRuehl"/>
        <w:color w:val="000000"/>
        <w:sz w:val="28"/>
        <w:szCs w:val="28"/>
        <w:rtl/>
      </w:rPr>
      <w:t>1998</w:t>
    </w:r>
  </w:p>
  <w:p w14:paraId="0ECDF9E4" w14:textId="77777777" w:rsidR="003022C1" w:rsidRDefault="003022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F858DA" w14:textId="77777777" w:rsidR="003022C1" w:rsidRDefault="003022C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21"/>
    <w:rsid w:val="00026567"/>
    <w:rsid w:val="00071730"/>
    <w:rsid w:val="000C5F57"/>
    <w:rsid w:val="001D2EC2"/>
    <w:rsid w:val="00201C5D"/>
    <w:rsid w:val="002A7921"/>
    <w:rsid w:val="002F0FCD"/>
    <w:rsid w:val="003022C1"/>
    <w:rsid w:val="00312AD7"/>
    <w:rsid w:val="00462601"/>
    <w:rsid w:val="004825DD"/>
    <w:rsid w:val="0055322C"/>
    <w:rsid w:val="00681209"/>
    <w:rsid w:val="006A73AC"/>
    <w:rsid w:val="00775C11"/>
    <w:rsid w:val="00840FD7"/>
    <w:rsid w:val="00857D43"/>
    <w:rsid w:val="0094462B"/>
    <w:rsid w:val="009E5B5D"/>
    <w:rsid w:val="009F1493"/>
    <w:rsid w:val="009F2C4D"/>
    <w:rsid w:val="00A12688"/>
    <w:rsid w:val="00AF073E"/>
    <w:rsid w:val="00BC115B"/>
    <w:rsid w:val="00C44994"/>
    <w:rsid w:val="00C82123"/>
    <w:rsid w:val="00E02551"/>
    <w:rsid w:val="00EE7AD2"/>
    <w:rsid w:val="00F4051C"/>
    <w:rsid w:val="00F567D9"/>
    <w:rsid w:val="00F71D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0489D70"/>
  <w15:chartTrackingRefBased/>
  <w15:docId w15:val="{5E1FCF37-3B07-43A1-A60D-ABBFFDDF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F1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119.pdf" TargetMode="External"/><Relationship Id="rId18" Type="http://schemas.openxmlformats.org/officeDocument/2006/relationships/hyperlink" Target="http://www.nevo.co.il/Law_word/law06/tak-6397.pdf" TargetMode="External"/><Relationship Id="rId26" Type="http://schemas.openxmlformats.org/officeDocument/2006/relationships/hyperlink" Target="http://www.nevo.co.il/Law_word/law06/tak-6397.pdf" TargetMode="External"/><Relationship Id="rId39" Type="http://schemas.openxmlformats.org/officeDocument/2006/relationships/hyperlink" Target="http://www.nevo.co.il/Law_word/law06/tak-7119.pdf" TargetMode="External"/><Relationship Id="rId21" Type="http://schemas.openxmlformats.org/officeDocument/2006/relationships/hyperlink" Target="http://www.nevo.co.il/Law_word/law06/tak-6397.pdf" TargetMode="External"/><Relationship Id="rId34" Type="http://schemas.openxmlformats.org/officeDocument/2006/relationships/hyperlink" Target="http://www.nevo.co.il/Law_word/law06/tak-7119.pdf" TargetMode="External"/><Relationship Id="rId42" Type="http://schemas.openxmlformats.org/officeDocument/2006/relationships/hyperlink" Target="http://www.nevo.co.il/Law_word/law06/tak-7119.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06/TAK-6889.pdf" TargetMode="External"/><Relationship Id="rId2" Type="http://schemas.openxmlformats.org/officeDocument/2006/relationships/settings" Target="settings.xml"/><Relationship Id="rId16" Type="http://schemas.openxmlformats.org/officeDocument/2006/relationships/hyperlink" Target="http://www.nevo.co.il/Law_word/law06/tak-6397.pdf" TargetMode="External"/><Relationship Id="rId29" Type="http://schemas.openxmlformats.org/officeDocument/2006/relationships/hyperlink" Target="http://www.nevo.co.il/Law_word/law06/tak-6397.pdf" TargetMode="External"/><Relationship Id="rId11" Type="http://schemas.openxmlformats.org/officeDocument/2006/relationships/hyperlink" Target="http://www.nevo.co.il/Law_word/law06/TAK-6889.pdf" TargetMode="External"/><Relationship Id="rId24" Type="http://schemas.openxmlformats.org/officeDocument/2006/relationships/hyperlink" Target="http://www.nevo.co.il/Law_word/law06/tak-6397.pdf" TargetMode="External"/><Relationship Id="rId32" Type="http://schemas.openxmlformats.org/officeDocument/2006/relationships/hyperlink" Target="http://www.nevo.co.il/Law_word/law06/TAK-6889.pdf" TargetMode="External"/><Relationship Id="rId37" Type="http://schemas.openxmlformats.org/officeDocument/2006/relationships/hyperlink" Target="http://www.nevo.co.il/Law_word/law06/tak-7006.pdf" TargetMode="External"/><Relationship Id="rId40" Type="http://schemas.openxmlformats.org/officeDocument/2006/relationships/hyperlink" Target="http://www.nevo.co.il/Law_word/law06/TAK-6889.pdf" TargetMode="External"/><Relationship Id="rId45" Type="http://schemas.openxmlformats.org/officeDocument/2006/relationships/hyperlink" Target="https://www.nevo.co.il/law_html/law06/tak-10248.pdf" TargetMode="External"/><Relationship Id="rId5" Type="http://schemas.openxmlformats.org/officeDocument/2006/relationships/endnotes" Target="endnotes.xml"/><Relationship Id="rId15" Type="http://schemas.openxmlformats.org/officeDocument/2006/relationships/hyperlink" Target="http://www.nevo.co.il/Law_word/law06/tak-6397.pdf" TargetMode="External"/><Relationship Id="rId23" Type="http://schemas.openxmlformats.org/officeDocument/2006/relationships/hyperlink" Target="http://www.nevo.co.il/Law_word/law06/tak-6397.pdf" TargetMode="External"/><Relationship Id="rId28" Type="http://schemas.openxmlformats.org/officeDocument/2006/relationships/hyperlink" Target="http://www.nevo.co.il/Law_word/law06/tak-6397.pdf" TargetMode="External"/><Relationship Id="rId36" Type="http://schemas.openxmlformats.org/officeDocument/2006/relationships/hyperlink" Target="http://www.nevo.co.il/Law_word/law06/TAK-6889.pdf" TargetMode="External"/><Relationship Id="rId49" Type="http://schemas.openxmlformats.org/officeDocument/2006/relationships/footer" Target="footer1.xml"/><Relationship Id="rId10" Type="http://schemas.openxmlformats.org/officeDocument/2006/relationships/hyperlink" Target="http://www.nevo.co.il/Law_word/law06/tak-7119.pdf" TargetMode="External"/><Relationship Id="rId19" Type="http://schemas.openxmlformats.org/officeDocument/2006/relationships/hyperlink" Target="http://www.nevo.co.il/Law_word/law06/tak-6397.pdf" TargetMode="External"/><Relationship Id="rId31" Type="http://schemas.openxmlformats.org/officeDocument/2006/relationships/hyperlink" Target="http://www.nevo.co.il/Law_word/law06/TAK-6645.pdf" TargetMode="External"/><Relationship Id="rId44" Type="http://schemas.openxmlformats.org/officeDocument/2006/relationships/hyperlink" Target="http://www.nevo.co.il/Law_word/law06/tak-7119.pdf"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119.pdf" TargetMode="External"/><Relationship Id="rId14" Type="http://schemas.openxmlformats.org/officeDocument/2006/relationships/hyperlink" Target="http://www.nevo.co.il/Law_word/law06/tak-7119.pdf" TargetMode="External"/><Relationship Id="rId22" Type="http://schemas.openxmlformats.org/officeDocument/2006/relationships/hyperlink" Target="http://www.nevo.co.il/Law_word/law06/tak-6397.pdf" TargetMode="External"/><Relationship Id="rId27" Type="http://schemas.openxmlformats.org/officeDocument/2006/relationships/hyperlink" Target="http://www.nevo.co.il/Law_word/law06/tak-6397.pdf" TargetMode="External"/><Relationship Id="rId30" Type="http://schemas.openxmlformats.org/officeDocument/2006/relationships/hyperlink" Target="http://www.nevo.co.il/Law_word/law06/tak-6397.pdf" TargetMode="External"/><Relationship Id="rId35" Type="http://schemas.openxmlformats.org/officeDocument/2006/relationships/hyperlink" Target="http://www.nevo.co.il/Law_word/law06/tak-7119.pdf" TargetMode="External"/><Relationship Id="rId43" Type="http://schemas.openxmlformats.org/officeDocument/2006/relationships/hyperlink" Target="http://www.nevo.co.il/Law_word/law06/tak-7119.pdf" TargetMode="External"/><Relationship Id="rId48" Type="http://schemas.openxmlformats.org/officeDocument/2006/relationships/header" Target="header2.xml"/><Relationship Id="rId8" Type="http://schemas.openxmlformats.org/officeDocument/2006/relationships/hyperlink" Target="http://www.nevo.co.il/Law_word/law06/tak-7006.pdf"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06/tak-7006.pdf" TargetMode="External"/><Relationship Id="rId17" Type="http://schemas.openxmlformats.org/officeDocument/2006/relationships/hyperlink" Target="http://www.nevo.co.il/Law_word/law06/tak-6397.pdf" TargetMode="External"/><Relationship Id="rId25" Type="http://schemas.openxmlformats.org/officeDocument/2006/relationships/hyperlink" Target="http://www.nevo.co.il/Law_word/law06/tak-6397.pdf" TargetMode="External"/><Relationship Id="rId33" Type="http://schemas.openxmlformats.org/officeDocument/2006/relationships/hyperlink" Target="http://www.nevo.co.il/Law_word/law06/tak-7006.pdf" TargetMode="External"/><Relationship Id="rId38" Type="http://schemas.openxmlformats.org/officeDocument/2006/relationships/hyperlink" Target="http://www.nevo.co.il/Law_word/law06/tak-7119.pdf" TargetMode="External"/><Relationship Id="rId46" Type="http://schemas.openxmlformats.org/officeDocument/2006/relationships/hyperlink" Target="https://www.nevo.co.il/law_html/law06/tak-10248.pdf" TargetMode="External"/><Relationship Id="rId20" Type="http://schemas.openxmlformats.org/officeDocument/2006/relationships/hyperlink" Target="http://www.nevo.co.il/Law_word/law06/tak-6397.pdf" TargetMode="External"/><Relationship Id="rId41" Type="http://schemas.openxmlformats.org/officeDocument/2006/relationships/hyperlink" Target="http://www.nevo.co.il/Law_word/law06/tak-7006.pdf" TargetMode="External"/><Relationship Id="rId1" Type="http://schemas.openxmlformats.org/officeDocument/2006/relationships/styles" Target="styles.xml"/><Relationship Id="rId6" Type="http://schemas.openxmlformats.org/officeDocument/2006/relationships/hyperlink" Target="http://www.nevo.co.il/Law_word/law06/TAK-679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119.pdf" TargetMode="External"/><Relationship Id="rId3" Type="http://schemas.openxmlformats.org/officeDocument/2006/relationships/hyperlink" Target="http://www.nevo.co.il/Law_word/law06/tak-6645.pdf" TargetMode="External"/><Relationship Id="rId7" Type="http://schemas.openxmlformats.org/officeDocument/2006/relationships/hyperlink" Target="http://www.nevo.co.il/Law_word/law06/TAK-7119.pdf" TargetMode="External"/><Relationship Id="rId2" Type="http://schemas.openxmlformats.org/officeDocument/2006/relationships/hyperlink" Target="http://www.nevo.co.il/Law_word/law06/tak-6397.pdf" TargetMode="External"/><Relationship Id="rId1" Type="http://schemas.openxmlformats.org/officeDocument/2006/relationships/hyperlink" Target="http://www.nevo.co.il/Law_word/law06/TAK-5922.pdf" TargetMode="External"/><Relationship Id="rId6" Type="http://schemas.openxmlformats.org/officeDocument/2006/relationships/hyperlink" Target="http://www.nevo.co.il/Law_word/law06/tak-7006.pdf" TargetMode="External"/><Relationship Id="rId5" Type="http://schemas.openxmlformats.org/officeDocument/2006/relationships/hyperlink" Target="http://www.nevo.co.il/Law_word/law06/tak-6889.pdf&#8206;" TargetMode="External"/><Relationship Id="rId4" Type="http://schemas.openxmlformats.org/officeDocument/2006/relationships/hyperlink" Target="http://www.nevo.co.il/Law_word/law06/tak-6790.pdf" TargetMode="External"/><Relationship Id="rId9" Type="http://schemas.openxmlformats.org/officeDocument/2006/relationships/hyperlink" Target="https://www.nevo.co.il/law_word/law06/tak-102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9930</CharactersWithSpaces>
  <SharedDoc>false</SharedDoc>
  <HLinks>
    <vt:vector size="312" baseType="variant">
      <vt:variant>
        <vt:i4>3014656</vt:i4>
      </vt:variant>
      <vt:variant>
        <vt:i4>132</vt:i4>
      </vt:variant>
      <vt:variant>
        <vt:i4>0</vt:i4>
      </vt:variant>
      <vt:variant>
        <vt:i4>5</vt:i4>
      </vt:variant>
      <vt:variant>
        <vt:lpwstr>https://www.nevo.co.il/law_html/law06/tak-10248.pdf</vt:lpwstr>
      </vt:variant>
      <vt:variant>
        <vt:lpwstr/>
      </vt:variant>
      <vt:variant>
        <vt:i4>3014656</vt:i4>
      </vt:variant>
      <vt:variant>
        <vt:i4>129</vt:i4>
      </vt:variant>
      <vt:variant>
        <vt:i4>0</vt:i4>
      </vt:variant>
      <vt:variant>
        <vt:i4>5</vt:i4>
      </vt:variant>
      <vt:variant>
        <vt:lpwstr>https://www.nevo.co.il/law_html/law06/tak-10248.pdf</vt:lpwstr>
      </vt:variant>
      <vt:variant>
        <vt:lpwstr/>
      </vt:variant>
      <vt:variant>
        <vt:i4>8323072</vt:i4>
      </vt:variant>
      <vt:variant>
        <vt:i4>126</vt:i4>
      </vt:variant>
      <vt:variant>
        <vt:i4>0</vt:i4>
      </vt:variant>
      <vt:variant>
        <vt:i4>5</vt:i4>
      </vt:variant>
      <vt:variant>
        <vt:lpwstr>http://www.nevo.co.il/Law_word/law06/tak-7119.pdf</vt:lpwstr>
      </vt:variant>
      <vt:variant>
        <vt:lpwstr/>
      </vt:variant>
      <vt:variant>
        <vt:i4>8323072</vt:i4>
      </vt:variant>
      <vt:variant>
        <vt:i4>123</vt:i4>
      </vt:variant>
      <vt:variant>
        <vt:i4>0</vt:i4>
      </vt:variant>
      <vt:variant>
        <vt:i4>5</vt:i4>
      </vt:variant>
      <vt:variant>
        <vt:lpwstr>http://www.nevo.co.il/Law_word/law06/tak-7119.pdf</vt:lpwstr>
      </vt:variant>
      <vt:variant>
        <vt:lpwstr/>
      </vt:variant>
      <vt:variant>
        <vt:i4>8323072</vt:i4>
      </vt:variant>
      <vt:variant>
        <vt:i4>120</vt:i4>
      </vt:variant>
      <vt:variant>
        <vt:i4>0</vt:i4>
      </vt:variant>
      <vt:variant>
        <vt:i4>5</vt:i4>
      </vt:variant>
      <vt:variant>
        <vt:lpwstr>http://www.nevo.co.il/Law_word/law06/tak-7119.pdf</vt:lpwstr>
      </vt:variant>
      <vt:variant>
        <vt:lpwstr/>
      </vt:variant>
      <vt:variant>
        <vt:i4>8257550</vt:i4>
      </vt:variant>
      <vt:variant>
        <vt:i4>117</vt:i4>
      </vt:variant>
      <vt:variant>
        <vt:i4>0</vt:i4>
      </vt:variant>
      <vt:variant>
        <vt:i4>5</vt:i4>
      </vt:variant>
      <vt:variant>
        <vt:lpwstr>http://www.nevo.co.il/Law_word/law06/tak-7006.pdf</vt:lpwstr>
      </vt:variant>
      <vt:variant>
        <vt:lpwstr/>
      </vt:variant>
      <vt:variant>
        <vt:i4>7798793</vt:i4>
      </vt:variant>
      <vt:variant>
        <vt:i4>114</vt:i4>
      </vt:variant>
      <vt:variant>
        <vt:i4>0</vt:i4>
      </vt:variant>
      <vt:variant>
        <vt:i4>5</vt:i4>
      </vt:variant>
      <vt:variant>
        <vt:lpwstr>http://www.nevo.co.il/Law_word/law06/TAK-6889.pdf</vt:lpwstr>
      </vt:variant>
      <vt:variant>
        <vt:lpwstr/>
      </vt:variant>
      <vt:variant>
        <vt:i4>8323072</vt:i4>
      </vt:variant>
      <vt:variant>
        <vt:i4>111</vt:i4>
      </vt:variant>
      <vt:variant>
        <vt:i4>0</vt:i4>
      </vt:variant>
      <vt:variant>
        <vt:i4>5</vt:i4>
      </vt:variant>
      <vt:variant>
        <vt:lpwstr>http://www.nevo.co.il/Law_word/law06/tak-7119.pdf</vt:lpwstr>
      </vt:variant>
      <vt:variant>
        <vt:lpwstr/>
      </vt:variant>
      <vt:variant>
        <vt:i4>8323072</vt:i4>
      </vt:variant>
      <vt:variant>
        <vt:i4>108</vt:i4>
      </vt:variant>
      <vt:variant>
        <vt:i4>0</vt:i4>
      </vt:variant>
      <vt:variant>
        <vt:i4>5</vt:i4>
      </vt:variant>
      <vt:variant>
        <vt:lpwstr>http://www.nevo.co.il/Law_word/law06/tak-7119.pdf</vt:lpwstr>
      </vt:variant>
      <vt:variant>
        <vt:lpwstr/>
      </vt:variant>
      <vt:variant>
        <vt:i4>8257550</vt:i4>
      </vt:variant>
      <vt:variant>
        <vt:i4>105</vt:i4>
      </vt:variant>
      <vt:variant>
        <vt:i4>0</vt:i4>
      </vt:variant>
      <vt:variant>
        <vt:i4>5</vt:i4>
      </vt:variant>
      <vt:variant>
        <vt:lpwstr>http://www.nevo.co.il/Law_word/law06/tak-7006.pdf</vt:lpwstr>
      </vt:variant>
      <vt:variant>
        <vt:lpwstr/>
      </vt:variant>
      <vt:variant>
        <vt:i4>7798793</vt:i4>
      </vt:variant>
      <vt:variant>
        <vt:i4>102</vt:i4>
      </vt:variant>
      <vt:variant>
        <vt:i4>0</vt:i4>
      </vt:variant>
      <vt:variant>
        <vt:i4>5</vt:i4>
      </vt:variant>
      <vt:variant>
        <vt:lpwstr>http://www.nevo.co.il/Law_word/law06/TAK-6889.pdf</vt:lpwstr>
      </vt:variant>
      <vt:variant>
        <vt:lpwstr/>
      </vt:variant>
      <vt:variant>
        <vt:i4>8323072</vt:i4>
      </vt:variant>
      <vt:variant>
        <vt:i4>99</vt:i4>
      </vt:variant>
      <vt:variant>
        <vt:i4>0</vt:i4>
      </vt:variant>
      <vt:variant>
        <vt:i4>5</vt:i4>
      </vt:variant>
      <vt:variant>
        <vt:lpwstr>http://www.nevo.co.il/Law_word/law06/tak-7119.pdf</vt:lpwstr>
      </vt:variant>
      <vt:variant>
        <vt:lpwstr/>
      </vt:variant>
      <vt:variant>
        <vt:i4>8323072</vt:i4>
      </vt:variant>
      <vt:variant>
        <vt:i4>96</vt:i4>
      </vt:variant>
      <vt:variant>
        <vt:i4>0</vt:i4>
      </vt:variant>
      <vt:variant>
        <vt:i4>5</vt:i4>
      </vt:variant>
      <vt:variant>
        <vt:lpwstr>http://www.nevo.co.il/Law_word/law06/tak-7119.pdf</vt:lpwstr>
      </vt:variant>
      <vt:variant>
        <vt:lpwstr/>
      </vt:variant>
      <vt:variant>
        <vt:i4>8257550</vt:i4>
      </vt:variant>
      <vt:variant>
        <vt:i4>93</vt:i4>
      </vt:variant>
      <vt:variant>
        <vt:i4>0</vt:i4>
      </vt:variant>
      <vt:variant>
        <vt:i4>5</vt:i4>
      </vt:variant>
      <vt:variant>
        <vt:lpwstr>http://www.nevo.co.il/Law_word/law06/tak-7006.pdf</vt:lpwstr>
      </vt:variant>
      <vt:variant>
        <vt:lpwstr/>
      </vt:variant>
      <vt:variant>
        <vt:i4>7798793</vt:i4>
      </vt:variant>
      <vt:variant>
        <vt:i4>90</vt:i4>
      </vt:variant>
      <vt:variant>
        <vt:i4>0</vt:i4>
      </vt:variant>
      <vt:variant>
        <vt:i4>5</vt:i4>
      </vt:variant>
      <vt:variant>
        <vt:lpwstr>http://www.nevo.co.il/Law_word/law06/TAK-6889.pdf</vt:lpwstr>
      </vt:variant>
      <vt:variant>
        <vt:lpwstr/>
      </vt:variant>
      <vt:variant>
        <vt:i4>8060939</vt:i4>
      </vt:variant>
      <vt:variant>
        <vt:i4>87</vt:i4>
      </vt:variant>
      <vt:variant>
        <vt:i4>0</vt:i4>
      </vt:variant>
      <vt:variant>
        <vt:i4>5</vt:i4>
      </vt:variant>
      <vt:variant>
        <vt:lpwstr>http://www.nevo.co.il/Law_word/law06/TAK-6645.pdf</vt:lpwstr>
      </vt:variant>
      <vt:variant>
        <vt:lpwstr/>
      </vt:variant>
      <vt:variant>
        <vt:i4>7733260</vt:i4>
      </vt:variant>
      <vt:variant>
        <vt:i4>84</vt:i4>
      </vt:variant>
      <vt:variant>
        <vt:i4>0</vt:i4>
      </vt:variant>
      <vt:variant>
        <vt:i4>5</vt:i4>
      </vt:variant>
      <vt:variant>
        <vt:lpwstr>http://www.nevo.co.il/Law_word/law06/tak-6397.pdf</vt:lpwstr>
      </vt:variant>
      <vt:variant>
        <vt:lpwstr/>
      </vt:variant>
      <vt:variant>
        <vt:i4>7733260</vt:i4>
      </vt:variant>
      <vt:variant>
        <vt:i4>81</vt:i4>
      </vt:variant>
      <vt:variant>
        <vt:i4>0</vt:i4>
      </vt:variant>
      <vt:variant>
        <vt:i4>5</vt:i4>
      </vt:variant>
      <vt:variant>
        <vt:lpwstr>http://www.nevo.co.il/Law_word/law06/tak-6397.pdf</vt:lpwstr>
      </vt:variant>
      <vt:variant>
        <vt:lpwstr/>
      </vt:variant>
      <vt:variant>
        <vt:i4>7733260</vt:i4>
      </vt:variant>
      <vt:variant>
        <vt:i4>78</vt:i4>
      </vt:variant>
      <vt:variant>
        <vt:i4>0</vt:i4>
      </vt:variant>
      <vt:variant>
        <vt:i4>5</vt:i4>
      </vt:variant>
      <vt:variant>
        <vt:lpwstr>http://www.nevo.co.il/Law_word/law06/tak-6397.pdf</vt:lpwstr>
      </vt:variant>
      <vt:variant>
        <vt:lpwstr/>
      </vt:variant>
      <vt:variant>
        <vt:i4>7733260</vt:i4>
      </vt:variant>
      <vt:variant>
        <vt:i4>75</vt:i4>
      </vt:variant>
      <vt:variant>
        <vt:i4>0</vt:i4>
      </vt:variant>
      <vt:variant>
        <vt:i4>5</vt:i4>
      </vt:variant>
      <vt:variant>
        <vt:lpwstr>http://www.nevo.co.il/Law_word/law06/tak-6397.pdf</vt:lpwstr>
      </vt:variant>
      <vt:variant>
        <vt:lpwstr/>
      </vt:variant>
      <vt:variant>
        <vt:i4>7733260</vt:i4>
      </vt:variant>
      <vt:variant>
        <vt:i4>72</vt:i4>
      </vt:variant>
      <vt:variant>
        <vt:i4>0</vt:i4>
      </vt:variant>
      <vt:variant>
        <vt:i4>5</vt:i4>
      </vt:variant>
      <vt:variant>
        <vt:lpwstr>http://www.nevo.co.il/Law_word/law06/tak-6397.pdf</vt:lpwstr>
      </vt:variant>
      <vt:variant>
        <vt:lpwstr/>
      </vt:variant>
      <vt:variant>
        <vt:i4>7733260</vt:i4>
      </vt:variant>
      <vt:variant>
        <vt:i4>69</vt:i4>
      </vt:variant>
      <vt:variant>
        <vt:i4>0</vt:i4>
      </vt:variant>
      <vt:variant>
        <vt:i4>5</vt:i4>
      </vt:variant>
      <vt:variant>
        <vt:lpwstr>http://www.nevo.co.il/Law_word/law06/tak-6397.pdf</vt:lpwstr>
      </vt:variant>
      <vt:variant>
        <vt:lpwstr/>
      </vt:variant>
      <vt:variant>
        <vt:i4>7733260</vt:i4>
      </vt:variant>
      <vt:variant>
        <vt:i4>66</vt:i4>
      </vt:variant>
      <vt:variant>
        <vt:i4>0</vt:i4>
      </vt:variant>
      <vt:variant>
        <vt:i4>5</vt:i4>
      </vt:variant>
      <vt:variant>
        <vt:lpwstr>http://www.nevo.co.il/Law_word/law06/tak-6397.pdf</vt:lpwstr>
      </vt:variant>
      <vt:variant>
        <vt:lpwstr/>
      </vt:variant>
      <vt:variant>
        <vt:i4>7733260</vt:i4>
      </vt:variant>
      <vt:variant>
        <vt:i4>63</vt:i4>
      </vt:variant>
      <vt:variant>
        <vt:i4>0</vt:i4>
      </vt:variant>
      <vt:variant>
        <vt:i4>5</vt:i4>
      </vt:variant>
      <vt:variant>
        <vt:lpwstr>http://www.nevo.co.il/Law_word/law06/tak-6397.pdf</vt:lpwstr>
      </vt:variant>
      <vt:variant>
        <vt:lpwstr/>
      </vt:variant>
      <vt:variant>
        <vt:i4>7733260</vt:i4>
      </vt:variant>
      <vt:variant>
        <vt:i4>60</vt:i4>
      </vt:variant>
      <vt:variant>
        <vt:i4>0</vt:i4>
      </vt:variant>
      <vt:variant>
        <vt:i4>5</vt:i4>
      </vt:variant>
      <vt:variant>
        <vt:lpwstr>http://www.nevo.co.il/Law_word/law06/tak-6397.pdf</vt:lpwstr>
      </vt:variant>
      <vt:variant>
        <vt:lpwstr/>
      </vt:variant>
      <vt:variant>
        <vt:i4>7733260</vt:i4>
      </vt:variant>
      <vt:variant>
        <vt:i4>57</vt:i4>
      </vt:variant>
      <vt:variant>
        <vt:i4>0</vt:i4>
      </vt:variant>
      <vt:variant>
        <vt:i4>5</vt:i4>
      </vt:variant>
      <vt:variant>
        <vt:lpwstr>http://www.nevo.co.il/Law_word/law06/tak-6397.pdf</vt:lpwstr>
      </vt:variant>
      <vt:variant>
        <vt:lpwstr/>
      </vt:variant>
      <vt:variant>
        <vt:i4>7733260</vt:i4>
      </vt:variant>
      <vt:variant>
        <vt:i4>54</vt:i4>
      </vt:variant>
      <vt:variant>
        <vt:i4>0</vt:i4>
      </vt:variant>
      <vt:variant>
        <vt:i4>5</vt:i4>
      </vt:variant>
      <vt:variant>
        <vt:lpwstr>http://www.nevo.co.il/Law_word/law06/tak-6397.pdf</vt:lpwstr>
      </vt:variant>
      <vt:variant>
        <vt:lpwstr/>
      </vt:variant>
      <vt:variant>
        <vt:i4>7733260</vt:i4>
      </vt:variant>
      <vt:variant>
        <vt:i4>51</vt:i4>
      </vt:variant>
      <vt:variant>
        <vt:i4>0</vt:i4>
      </vt:variant>
      <vt:variant>
        <vt:i4>5</vt:i4>
      </vt:variant>
      <vt:variant>
        <vt:lpwstr>http://www.nevo.co.il/Law_word/law06/tak-6397.pdf</vt:lpwstr>
      </vt:variant>
      <vt:variant>
        <vt:lpwstr/>
      </vt:variant>
      <vt:variant>
        <vt:i4>7733260</vt:i4>
      </vt:variant>
      <vt:variant>
        <vt:i4>48</vt:i4>
      </vt:variant>
      <vt:variant>
        <vt:i4>0</vt:i4>
      </vt:variant>
      <vt:variant>
        <vt:i4>5</vt:i4>
      </vt:variant>
      <vt:variant>
        <vt:lpwstr>http://www.nevo.co.il/Law_word/law06/tak-6397.pdf</vt:lpwstr>
      </vt:variant>
      <vt:variant>
        <vt:lpwstr/>
      </vt:variant>
      <vt:variant>
        <vt:i4>7733260</vt:i4>
      </vt:variant>
      <vt:variant>
        <vt:i4>45</vt:i4>
      </vt:variant>
      <vt:variant>
        <vt:i4>0</vt:i4>
      </vt:variant>
      <vt:variant>
        <vt:i4>5</vt:i4>
      </vt:variant>
      <vt:variant>
        <vt:lpwstr>http://www.nevo.co.il/Law_word/law06/tak-6397.pdf</vt:lpwstr>
      </vt:variant>
      <vt:variant>
        <vt:lpwstr/>
      </vt:variant>
      <vt:variant>
        <vt:i4>7733260</vt:i4>
      </vt:variant>
      <vt:variant>
        <vt:i4>42</vt:i4>
      </vt:variant>
      <vt:variant>
        <vt:i4>0</vt:i4>
      </vt:variant>
      <vt:variant>
        <vt:i4>5</vt:i4>
      </vt:variant>
      <vt:variant>
        <vt:lpwstr>http://www.nevo.co.il/Law_word/law06/tak-6397.pdf</vt:lpwstr>
      </vt:variant>
      <vt:variant>
        <vt:lpwstr/>
      </vt:variant>
      <vt:variant>
        <vt:i4>7733260</vt:i4>
      </vt:variant>
      <vt:variant>
        <vt:i4>39</vt:i4>
      </vt:variant>
      <vt:variant>
        <vt:i4>0</vt:i4>
      </vt:variant>
      <vt:variant>
        <vt:i4>5</vt:i4>
      </vt:variant>
      <vt:variant>
        <vt:lpwstr>http://www.nevo.co.il/Law_word/law06/tak-6397.pdf</vt:lpwstr>
      </vt:variant>
      <vt:variant>
        <vt:lpwstr/>
      </vt:variant>
      <vt:variant>
        <vt:i4>8323072</vt:i4>
      </vt:variant>
      <vt:variant>
        <vt:i4>36</vt:i4>
      </vt:variant>
      <vt:variant>
        <vt:i4>0</vt:i4>
      </vt:variant>
      <vt:variant>
        <vt:i4>5</vt:i4>
      </vt:variant>
      <vt:variant>
        <vt:lpwstr>http://www.nevo.co.il/Law_word/law06/tak-7119.pdf</vt:lpwstr>
      </vt:variant>
      <vt:variant>
        <vt:lpwstr/>
      </vt:variant>
      <vt:variant>
        <vt:i4>8323072</vt:i4>
      </vt:variant>
      <vt:variant>
        <vt:i4>33</vt:i4>
      </vt:variant>
      <vt:variant>
        <vt:i4>0</vt:i4>
      </vt:variant>
      <vt:variant>
        <vt:i4>5</vt:i4>
      </vt:variant>
      <vt:variant>
        <vt:lpwstr>http://www.nevo.co.il/Law_word/law06/tak-7119.pdf</vt:lpwstr>
      </vt:variant>
      <vt:variant>
        <vt:lpwstr/>
      </vt:variant>
      <vt:variant>
        <vt:i4>8257550</vt:i4>
      </vt:variant>
      <vt:variant>
        <vt:i4>30</vt:i4>
      </vt:variant>
      <vt:variant>
        <vt:i4>0</vt:i4>
      </vt:variant>
      <vt:variant>
        <vt:i4>5</vt:i4>
      </vt:variant>
      <vt:variant>
        <vt:lpwstr>http://www.nevo.co.il/Law_word/law06/tak-7006.pdf</vt:lpwstr>
      </vt:variant>
      <vt:variant>
        <vt:lpwstr/>
      </vt:variant>
      <vt:variant>
        <vt:i4>7798793</vt:i4>
      </vt:variant>
      <vt:variant>
        <vt:i4>27</vt:i4>
      </vt:variant>
      <vt:variant>
        <vt:i4>0</vt:i4>
      </vt:variant>
      <vt:variant>
        <vt:i4>5</vt:i4>
      </vt:variant>
      <vt:variant>
        <vt:lpwstr>http://www.nevo.co.il/Law_word/law06/TAK-6889.pdf</vt:lpwstr>
      </vt:variant>
      <vt:variant>
        <vt:lpwstr/>
      </vt:variant>
      <vt:variant>
        <vt:i4>8323072</vt:i4>
      </vt:variant>
      <vt:variant>
        <vt:i4>24</vt:i4>
      </vt:variant>
      <vt:variant>
        <vt:i4>0</vt:i4>
      </vt:variant>
      <vt:variant>
        <vt:i4>5</vt:i4>
      </vt:variant>
      <vt:variant>
        <vt:lpwstr>http://www.nevo.co.il/Law_word/law06/tak-7119.pdf</vt:lpwstr>
      </vt:variant>
      <vt:variant>
        <vt:lpwstr/>
      </vt:variant>
      <vt:variant>
        <vt:i4>8323072</vt:i4>
      </vt:variant>
      <vt:variant>
        <vt:i4>21</vt:i4>
      </vt:variant>
      <vt:variant>
        <vt:i4>0</vt:i4>
      </vt:variant>
      <vt:variant>
        <vt:i4>5</vt:i4>
      </vt:variant>
      <vt:variant>
        <vt:lpwstr>http://www.nevo.co.il/Law_word/law06/tak-7119.pdf</vt:lpwstr>
      </vt:variant>
      <vt:variant>
        <vt:lpwstr/>
      </vt:variant>
      <vt:variant>
        <vt:i4>8257550</vt:i4>
      </vt:variant>
      <vt:variant>
        <vt:i4>18</vt:i4>
      </vt:variant>
      <vt:variant>
        <vt:i4>0</vt:i4>
      </vt:variant>
      <vt:variant>
        <vt:i4>5</vt:i4>
      </vt:variant>
      <vt:variant>
        <vt:lpwstr>http://www.nevo.co.il/Law_word/law06/tak-7006.pdf</vt:lpwstr>
      </vt:variant>
      <vt:variant>
        <vt:lpwstr/>
      </vt:variant>
      <vt:variant>
        <vt:i4>7798793</vt:i4>
      </vt:variant>
      <vt:variant>
        <vt:i4>15</vt:i4>
      </vt:variant>
      <vt:variant>
        <vt:i4>0</vt:i4>
      </vt:variant>
      <vt:variant>
        <vt:i4>5</vt:i4>
      </vt:variant>
      <vt:variant>
        <vt:lpwstr>http://www.nevo.co.il/Law_word/law06/TAK-6889.pdf</vt:lpwstr>
      </vt:variant>
      <vt:variant>
        <vt:lpwstr/>
      </vt:variant>
      <vt:variant>
        <vt:i4>7733263</vt:i4>
      </vt:variant>
      <vt:variant>
        <vt:i4>12</vt:i4>
      </vt:variant>
      <vt:variant>
        <vt:i4>0</vt:i4>
      </vt:variant>
      <vt:variant>
        <vt:i4>5</vt:i4>
      </vt:variant>
      <vt:variant>
        <vt:lpwstr>http://www.nevo.co.il/Law_word/law06/TAK-6790.pdf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3014675</vt:i4>
      </vt:variant>
      <vt:variant>
        <vt:i4>24</vt:i4>
      </vt:variant>
      <vt:variant>
        <vt:i4>0</vt:i4>
      </vt:variant>
      <vt:variant>
        <vt:i4>5</vt:i4>
      </vt:variant>
      <vt:variant>
        <vt:lpwstr>https://www.nevo.co.il/law_word/law06/tak-10248.pdf</vt:lpwstr>
      </vt:variant>
      <vt:variant>
        <vt:lpwstr/>
      </vt:variant>
      <vt:variant>
        <vt:i4>8323072</vt:i4>
      </vt:variant>
      <vt:variant>
        <vt:i4>21</vt:i4>
      </vt:variant>
      <vt:variant>
        <vt:i4>0</vt:i4>
      </vt:variant>
      <vt:variant>
        <vt:i4>5</vt:i4>
      </vt:variant>
      <vt:variant>
        <vt:lpwstr>http://www.nevo.co.il/Law_word/law06/TAK-7119.pdf</vt:lpwstr>
      </vt:variant>
      <vt:variant>
        <vt:lpwstr/>
      </vt:variant>
      <vt:variant>
        <vt:i4>8323072</vt:i4>
      </vt:variant>
      <vt:variant>
        <vt:i4>18</vt:i4>
      </vt:variant>
      <vt:variant>
        <vt:i4>0</vt:i4>
      </vt:variant>
      <vt:variant>
        <vt:i4>5</vt:i4>
      </vt:variant>
      <vt:variant>
        <vt:lpwstr>http://www.nevo.co.il/Law_word/law06/TAK-7119.pdf</vt:lpwstr>
      </vt:variant>
      <vt:variant>
        <vt:lpwstr/>
      </vt:variant>
      <vt:variant>
        <vt:i4>8257550</vt:i4>
      </vt:variant>
      <vt:variant>
        <vt:i4>15</vt:i4>
      </vt:variant>
      <vt:variant>
        <vt:i4>0</vt:i4>
      </vt:variant>
      <vt:variant>
        <vt:i4>5</vt:i4>
      </vt:variant>
      <vt:variant>
        <vt:lpwstr>http://www.nevo.co.il/Law_word/law06/tak-7006.pdf</vt:lpwstr>
      </vt:variant>
      <vt:variant>
        <vt:lpwstr/>
      </vt:variant>
      <vt:variant>
        <vt:i4>544800879</vt:i4>
      </vt:variant>
      <vt:variant>
        <vt:i4>12</vt:i4>
      </vt:variant>
      <vt:variant>
        <vt:i4>0</vt:i4>
      </vt:variant>
      <vt:variant>
        <vt:i4>5</vt:i4>
      </vt:variant>
      <vt:variant>
        <vt:lpwstr>http://www.nevo.co.il/Law_word/law06/tak-6889.pdf‎</vt:lpwstr>
      </vt:variant>
      <vt:variant>
        <vt:lpwstr/>
      </vt:variant>
      <vt:variant>
        <vt:i4>7733263</vt:i4>
      </vt:variant>
      <vt:variant>
        <vt:i4>9</vt:i4>
      </vt:variant>
      <vt:variant>
        <vt:i4>0</vt:i4>
      </vt:variant>
      <vt:variant>
        <vt:i4>5</vt:i4>
      </vt:variant>
      <vt:variant>
        <vt:lpwstr>http://www.nevo.co.il/Law_word/law06/tak-6790.pdf</vt:lpwstr>
      </vt:variant>
      <vt:variant>
        <vt:lpwstr/>
      </vt:variant>
      <vt:variant>
        <vt:i4>8060939</vt:i4>
      </vt:variant>
      <vt:variant>
        <vt:i4>6</vt:i4>
      </vt:variant>
      <vt:variant>
        <vt:i4>0</vt:i4>
      </vt:variant>
      <vt:variant>
        <vt:i4>5</vt:i4>
      </vt:variant>
      <vt:variant>
        <vt:lpwstr>http://www.nevo.co.il/Law_word/law06/tak-6645.pdf</vt:lpwstr>
      </vt:variant>
      <vt:variant>
        <vt:lpwstr/>
      </vt:variant>
      <vt:variant>
        <vt:i4>7733260</vt:i4>
      </vt:variant>
      <vt:variant>
        <vt:i4>3</vt:i4>
      </vt:variant>
      <vt:variant>
        <vt:i4>0</vt:i4>
      </vt:variant>
      <vt:variant>
        <vt:i4>5</vt:i4>
      </vt:variant>
      <vt:variant>
        <vt:lpwstr>http://www.nevo.co.il/Law_word/law06/tak-6397.pdf</vt:lpwstr>
      </vt:variant>
      <vt:variant>
        <vt:lpwstr/>
      </vt:variant>
      <vt:variant>
        <vt:i4>8257539</vt:i4>
      </vt:variant>
      <vt:variant>
        <vt:i4>0</vt:i4>
      </vt:variant>
      <vt:variant>
        <vt:i4>0</vt:i4>
      </vt:variant>
      <vt:variant>
        <vt:i4>5</vt:i4>
      </vt:variant>
      <vt:variant>
        <vt:lpwstr>http://www.nevo.co.il/Law_word/law06/TAK-5922.pdf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1/212</dc:title>
  <dc:subject/>
  <dc:creator>user</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צו רישוי עסקים (פטור מחובת רישוי לקייטנות), תשנ"ח-1998</vt:lpwstr>
  </property>
  <property fmtid="{D5CDD505-2E9C-101B-9397-08002B2CF9AE}" pid="5" name="LAWNUMBER">
    <vt:lpwstr>0028</vt:lpwstr>
  </property>
  <property fmtid="{D5CDD505-2E9C-101B-9397-08002B2CF9AE}" pid="6" name="TYPE">
    <vt:lpwstr>01</vt:lpwstr>
  </property>
  <property fmtid="{D5CDD505-2E9C-101B-9397-08002B2CF9AE}" pid="7" name="LINKK1">
    <vt:lpwstr>http://www.nevo.co.il/Law_word/law06/tak-6790.pdf;‎רשומות - תקנות כלליות#ק"ת תשס"ט מס' 6790 ‏‏#מיום 30.6.2009 עמ' 1081 – הוראת שעה; תוקפה עד יום 31.12.2009‏</vt:lpwstr>
  </property>
  <property fmtid="{D5CDD505-2E9C-101B-9397-08002B2CF9AE}" pid="8" name="LINKK2">
    <vt:lpwstr>http://www.nevo.co.il/Law_word/law06/tak-6889.pdf‎;‎רשומות - תקנות כלליות#ק"ת תש"ע מס' 6889 ‏‏#מיום 29.4.2010 עמ' 1068 – הוראת שעה; תוקפה לשנה מיום פרסומה</vt:lpwstr>
  </property>
  <property fmtid="{D5CDD505-2E9C-101B-9397-08002B2CF9AE}" pid="9" name="LINKK3">
    <vt:lpwstr>http://www.nevo.co.il/Law_word/law06/tak-7006.pdf;‎רשומות - תקנות כלליות#ק"ת תשע"א מס' 7006 ‏‏#מיום 16.6.2011 עמ' 1061 – הוראת שעה; תוקפה מיום 20.6.2011 עד יום 19.6.2013‏</vt:lpwstr>
  </property>
  <property fmtid="{D5CDD505-2E9C-101B-9397-08002B2CF9AE}" pid="10" name="LINKK4">
    <vt:lpwstr>http://www.nevo.co.il/Law_word/law06/TAK-7119.pdf;‎רשומות - תקנות כלליות#ק"ת תשע"ב מס' 7119 ‏‏#מיום 10.5.2012 עמ' 1143 – צו תשע"ב-2012‏</vt:lpwstr>
  </property>
  <property fmtid="{D5CDD505-2E9C-101B-9397-08002B2CF9AE}" pid="11" name="LINKK5">
    <vt:lpwstr>https://www.nevo.co.il/law_word/law06/tak-10248.pdf;‎רשומות - תקנות כלליות#ק"ת תשפ"ב מס' ‏‏10248#מיום 7.7.2022 עמ' 3416 – צו תשפ"ב-2022; ר' סעיף 2 לענין הוראת שעה</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רישוי עסקים</vt:lpwstr>
  </property>
  <property fmtid="{D5CDD505-2E9C-101B-9397-08002B2CF9AE}" pid="24" name="MEKOR_SAIF1">
    <vt:lpwstr>2גX</vt:lpwstr>
  </property>
  <property fmtid="{D5CDD505-2E9C-101B-9397-08002B2CF9AE}" pid="25" name="NOSE11">
    <vt:lpwstr>רשויות ומשפט מנהלי</vt:lpwstr>
  </property>
  <property fmtid="{D5CDD505-2E9C-101B-9397-08002B2CF9AE}" pid="26" name="NOSE21">
    <vt:lpwstr>רישוי</vt:lpwstr>
  </property>
  <property fmtid="{D5CDD505-2E9C-101B-9397-08002B2CF9AE}" pid="27" name="NOSE31">
    <vt:lpwstr>רישוי עסקים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