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DA7F0" w14:textId="77777777" w:rsidR="00DD448F" w:rsidRDefault="00DD448F">
      <w:pPr>
        <w:pStyle w:val="big-header"/>
        <w:ind w:left="0" w:right="1134"/>
      </w:pPr>
      <w:r>
        <w:rPr>
          <w:rFonts w:hint="cs"/>
          <w:rtl/>
        </w:rPr>
        <w:t>צו רשות הספנות והנמלים (העברת זכויות, חובות והתחייבויות מהמדינה)</w:t>
      </w:r>
      <w:r>
        <w:rPr>
          <w:rtl/>
        </w:rPr>
        <w:t xml:space="preserve">, </w:t>
      </w:r>
      <w:r w:rsidR="007C0E93">
        <w:rPr>
          <w:rFonts w:hint="cs"/>
          <w:rtl/>
        </w:rPr>
        <w:t>ה</w:t>
      </w:r>
      <w:r>
        <w:rPr>
          <w:rtl/>
        </w:rPr>
        <w:t>תשס"</w:t>
      </w:r>
      <w:r>
        <w:rPr>
          <w:rFonts w:hint="cs"/>
          <w:rtl/>
        </w:rPr>
        <w:t>ה</w:t>
      </w:r>
      <w:r>
        <w:rPr>
          <w:rtl/>
        </w:rPr>
        <w:t>-200</w:t>
      </w:r>
      <w:r>
        <w:rPr>
          <w:rFonts w:hint="cs"/>
          <w:rtl/>
        </w:rPr>
        <w:t>5</w:t>
      </w:r>
    </w:p>
    <w:p w14:paraId="75107D4C" w14:textId="77777777" w:rsidR="00CB032E" w:rsidRPr="00CB032E" w:rsidRDefault="00CB032E" w:rsidP="00CB032E">
      <w:pPr>
        <w:spacing w:line="320" w:lineRule="auto"/>
        <w:jc w:val="left"/>
        <w:rPr>
          <w:rFonts w:cs="FrankRuehl"/>
          <w:szCs w:val="26"/>
          <w:rtl/>
        </w:rPr>
      </w:pPr>
    </w:p>
    <w:p w14:paraId="14A3C805" w14:textId="77777777" w:rsidR="00CB032E" w:rsidRDefault="00CB032E" w:rsidP="00CB032E">
      <w:pPr>
        <w:spacing w:line="320" w:lineRule="auto"/>
        <w:jc w:val="left"/>
        <w:rPr>
          <w:rtl/>
        </w:rPr>
      </w:pPr>
    </w:p>
    <w:p w14:paraId="6A3D2195" w14:textId="77777777" w:rsidR="00CB032E" w:rsidRPr="00CB032E" w:rsidRDefault="00CB032E" w:rsidP="00CB032E">
      <w:pPr>
        <w:spacing w:line="320" w:lineRule="auto"/>
        <w:jc w:val="left"/>
        <w:rPr>
          <w:rFonts w:cs="Miriam"/>
          <w:szCs w:val="22"/>
          <w:rtl/>
        </w:rPr>
      </w:pPr>
      <w:r w:rsidRPr="00CB032E">
        <w:rPr>
          <w:rFonts w:cs="Miriam"/>
          <w:szCs w:val="22"/>
          <w:rtl/>
        </w:rPr>
        <w:t>רשויות ומשפט מנהלי</w:t>
      </w:r>
      <w:r w:rsidRPr="00CB032E">
        <w:rPr>
          <w:rFonts w:cs="FrankRuehl"/>
          <w:szCs w:val="26"/>
          <w:rtl/>
        </w:rPr>
        <w:t xml:space="preserve"> – תשתיות – ספנות ונמלים</w:t>
      </w:r>
    </w:p>
    <w:p w14:paraId="463E530E" w14:textId="77777777" w:rsidR="004E01D7" w:rsidRDefault="004E01D7">
      <w:pPr>
        <w:pStyle w:val="big-header"/>
        <w:ind w:left="0" w:right="1134"/>
        <w:rPr>
          <w:rFonts w:hint="cs"/>
          <w:rtl/>
        </w:rPr>
      </w:pPr>
      <w:r>
        <w:rPr>
          <w:rFonts w:hint="cs"/>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DD448F" w14:paraId="06BDAF8C" w14:textId="77777777">
        <w:tblPrEx>
          <w:tblCellMar>
            <w:top w:w="0" w:type="dxa"/>
            <w:bottom w:w="0" w:type="dxa"/>
          </w:tblCellMar>
        </w:tblPrEx>
        <w:trPr>
          <w:jc w:val="right"/>
        </w:trPr>
        <w:tc>
          <w:tcPr>
            <w:tcW w:w="850" w:type="dxa"/>
          </w:tcPr>
          <w:p w14:paraId="60051893" w14:textId="77777777" w:rsidR="00DD448F" w:rsidRDefault="00DD448F">
            <w:pPr>
              <w:spacing w:line="240" w:lineRule="auto"/>
              <w:jc w:val="left"/>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Seif0</w:instrText>
            </w:r>
            <w:r>
              <w:rPr>
                <w:rStyle w:val="default"/>
                <w:rFonts w:cs="FrankRuehl"/>
                <w:sz w:val="24"/>
                <w:szCs w:val="24"/>
                <w:rtl/>
              </w:rPr>
              <w:instrText xml:space="preserve"> </w:instrText>
            </w:r>
            <w:r>
              <w:rPr>
                <w:rStyle w:val="default"/>
                <w:rFonts w:cs="FrankRuehl"/>
                <w:sz w:val="24"/>
                <w:szCs w:val="24"/>
                <w:rtl/>
              </w:rPr>
              <w:fldChar w:fldCharType="separate"/>
            </w:r>
            <w:r w:rsidR="00414DB3">
              <w:rPr>
                <w:rStyle w:val="default"/>
                <w:rFonts w:cs="FrankRuehl"/>
                <w:noProof/>
                <w:sz w:val="24"/>
                <w:szCs w:val="24"/>
                <w:rtl/>
              </w:rPr>
              <w:t>2</w:t>
            </w:r>
            <w:r>
              <w:rPr>
                <w:rStyle w:val="default"/>
                <w:rFonts w:cs="FrankRuehl"/>
                <w:sz w:val="24"/>
                <w:szCs w:val="24"/>
                <w:rtl/>
              </w:rPr>
              <w:fldChar w:fldCharType="end"/>
            </w:r>
          </w:p>
        </w:tc>
        <w:tc>
          <w:tcPr>
            <w:tcW w:w="567" w:type="dxa"/>
          </w:tcPr>
          <w:p w14:paraId="3E8CAD19" w14:textId="77777777" w:rsidR="00DD448F" w:rsidRDefault="00DD448F">
            <w:pPr>
              <w:spacing w:line="240" w:lineRule="auto"/>
              <w:jc w:val="left"/>
              <w:rPr>
                <w:rStyle w:val="default"/>
                <w:rFonts w:cs="FrankRuehl" w:hint="cs"/>
                <w:sz w:val="24"/>
                <w:szCs w:val="24"/>
              </w:rPr>
            </w:pPr>
            <w:hyperlink w:anchor="Seif0" w:tooltip="הגדרות" w:history="1">
              <w:r>
                <w:rPr>
                  <w:rStyle w:val="Hyperlink"/>
                </w:rPr>
                <w:t>Go</w:t>
              </w:r>
            </w:hyperlink>
          </w:p>
        </w:tc>
        <w:tc>
          <w:tcPr>
            <w:tcW w:w="5669" w:type="dxa"/>
          </w:tcPr>
          <w:p w14:paraId="35D96EED" w14:textId="77777777" w:rsidR="00DD448F" w:rsidRDefault="00DD448F">
            <w:pPr>
              <w:spacing w:line="240" w:lineRule="auto"/>
              <w:jc w:val="left"/>
              <w:rPr>
                <w:rStyle w:val="default"/>
                <w:rFonts w:cs="FrankRuehl"/>
                <w:sz w:val="24"/>
                <w:szCs w:val="24"/>
                <w:rtl/>
              </w:rPr>
            </w:pPr>
            <w:r>
              <w:rPr>
                <w:rStyle w:val="default"/>
                <w:rFonts w:cs="FrankRuehl"/>
                <w:sz w:val="24"/>
                <w:szCs w:val="24"/>
                <w:rtl/>
              </w:rPr>
              <w:t>הגדרות</w:t>
            </w:r>
          </w:p>
        </w:tc>
        <w:tc>
          <w:tcPr>
            <w:tcW w:w="1247" w:type="dxa"/>
          </w:tcPr>
          <w:p w14:paraId="71814194" w14:textId="77777777" w:rsidR="00DD448F" w:rsidRDefault="00DD448F">
            <w:pPr>
              <w:spacing w:line="240" w:lineRule="auto"/>
              <w:jc w:val="left"/>
              <w:rPr>
                <w:rStyle w:val="default"/>
                <w:rFonts w:cs="FrankRuehl" w:hint="cs"/>
                <w:sz w:val="24"/>
                <w:szCs w:val="24"/>
              </w:rPr>
            </w:pPr>
            <w:r>
              <w:rPr>
                <w:rStyle w:val="default"/>
                <w:rFonts w:cs="FrankRuehl"/>
                <w:sz w:val="24"/>
                <w:szCs w:val="24"/>
                <w:rtl/>
              </w:rPr>
              <w:t xml:space="preserve">סעיף 1 </w:t>
            </w:r>
          </w:p>
        </w:tc>
      </w:tr>
      <w:tr w:rsidR="00DD448F" w14:paraId="6D1C2C35" w14:textId="77777777">
        <w:tblPrEx>
          <w:tblCellMar>
            <w:top w:w="0" w:type="dxa"/>
            <w:bottom w:w="0" w:type="dxa"/>
          </w:tblCellMar>
        </w:tblPrEx>
        <w:trPr>
          <w:jc w:val="right"/>
        </w:trPr>
        <w:tc>
          <w:tcPr>
            <w:tcW w:w="850" w:type="dxa"/>
          </w:tcPr>
          <w:p w14:paraId="36044D2D" w14:textId="77777777" w:rsidR="00DD448F" w:rsidRDefault="00DD448F">
            <w:pPr>
              <w:spacing w:line="240" w:lineRule="auto"/>
              <w:jc w:val="left"/>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Seif1</w:instrText>
            </w:r>
            <w:r>
              <w:rPr>
                <w:rStyle w:val="default"/>
                <w:rFonts w:cs="FrankRuehl"/>
                <w:sz w:val="24"/>
                <w:szCs w:val="24"/>
                <w:rtl/>
              </w:rPr>
              <w:instrText xml:space="preserve"> </w:instrText>
            </w:r>
            <w:r>
              <w:rPr>
                <w:rStyle w:val="default"/>
                <w:rFonts w:cs="FrankRuehl"/>
                <w:sz w:val="24"/>
                <w:szCs w:val="24"/>
                <w:rtl/>
              </w:rPr>
              <w:fldChar w:fldCharType="separate"/>
            </w:r>
            <w:r w:rsidR="00414DB3">
              <w:rPr>
                <w:rStyle w:val="default"/>
                <w:rFonts w:cs="FrankRuehl"/>
                <w:noProof/>
                <w:sz w:val="24"/>
                <w:szCs w:val="24"/>
                <w:rtl/>
              </w:rPr>
              <w:t>2</w:t>
            </w:r>
            <w:r>
              <w:rPr>
                <w:rStyle w:val="default"/>
                <w:rFonts w:cs="FrankRuehl"/>
                <w:sz w:val="24"/>
                <w:szCs w:val="24"/>
                <w:rtl/>
              </w:rPr>
              <w:fldChar w:fldCharType="end"/>
            </w:r>
          </w:p>
        </w:tc>
        <w:tc>
          <w:tcPr>
            <w:tcW w:w="567" w:type="dxa"/>
          </w:tcPr>
          <w:p w14:paraId="5E117D7B" w14:textId="77777777" w:rsidR="00DD448F" w:rsidRDefault="00DD448F">
            <w:pPr>
              <w:spacing w:line="240" w:lineRule="auto"/>
              <w:jc w:val="left"/>
              <w:rPr>
                <w:rStyle w:val="default"/>
                <w:rFonts w:cs="FrankRuehl" w:hint="cs"/>
                <w:sz w:val="24"/>
                <w:szCs w:val="24"/>
              </w:rPr>
            </w:pPr>
            <w:hyperlink w:anchor="Seif1" w:tooltip="העברה לתאגיד נמלי" w:history="1">
              <w:r>
                <w:rPr>
                  <w:rStyle w:val="Hyperlink"/>
                </w:rPr>
                <w:t>Go</w:t>
              </w:r>
            </w:hyperlink>
          </w:p>
        </w:tc>
        <w:tc>
          <w:tcPr>
            <w:tcW w:w="5669" w:type="dxa"/>
          </w:tcPr>
          <w:p w14:paraId="6007B21F" w14:textId="77777777" w:rsidR="00DD448F" w:rsidRDefault="00DD448F">
            <w:pPr>
              <w:spacing w:line="240" w:lineRule="auto"/>
              <w:jc w:val="left"/>
              <w:rPr>
                <w:rStyle w:val="default"/>
                <w:rFonts w:cs="FrankRuehl"/>
                <w:sz w:val="24"/>
                <w:szCs w:val="24"/>
                <w:rtl/>
              </w:rPr>
            </w:pPr>
            <w:r>
              <w:rPr>
                <w:rStyle w:val="default"/>
                <w:rFonts w:cs="FrankRuehl"/>
                <w:sz w:val="24"/>
                <w:szCs w:val="24"/>
                <w:rtl/>
              </w:rPr>
              <w:t>העברה לתאגיד נמלי</w:t>
            </w:r>
          </w:p>
        </w:tc>
        <w:tc>
          <w:tcPr>
            <w:tcW w:w="1247" w:type="dxa"/>
          </w:tcPr>
          <w:p w14:paraId="22493252" w14:textId="77777777" w:rsidR="00DD448F" w:rsidRDefault="00DD448F">
            <w:pPr>
              <w:spacing w:line="240" w:lineRule="auto"/>
              <w:jc w:val="left"/>
              <w:rPr>
                <w:rStyle w:val="default"/>
                <w:rFonts w:cs="FrankRuehl" w:hint="cs"/>
                <w:sz w:val="24"/>
                <w:szCs w:val="24"/>
              </w:rPr>
            </w:pPr>
            <w:r>
              <w:rPr>
                <w:rStyle w:val="default"/>
                <w:rFonts w:cs="FrankRuehl"/>
                <w:sz w:val="24"/>
                <w:szCs w:val="24"/>
                <w:rtl/>
              </w:rPr>
              <w:t xml:space="preserve">סעיף 2 </w:t>
            </w:r>
          </w:p>
        </w:tc>
      </w:tr>
      <w:tr w:rsidR="00DD448F" w14:paraId="1A1DE8AD" w14:textId="77777777">
        <w:tblPrEx>
          <w:tblCellMar>
            <w:top w:w="0" w:type="dxa"/>
            <w:bottom w:w="0" w:type="dxa"/>
          </w:tblCellMar>
        </w:tblPrEx>
        <w:trPr>
          <w:jc w:val="right"/>
        </w:trPr>
        <w:tc>
          <w:tcPr>
            <w:tcW w:w="850" w:type="dxa"/>
          </w:tcPr>
          <w:p w14:paraId="6CD8E4D6" w14:textId="77777777" w:rsidR="00DD448F" w:rsidRDefault="00DD448F">
            <w:pPr>
              <w:spacing w:line="240" w:lineRule="auto"/>
              <w:jc w:val="left"/>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Seif2</w:instrText>
            </w:r>
            <w:r>
              <w:rPr>
                <w:rStyle w:val="default"/>
                <w:rFonts w:cs="FrankRuehl"/>
                <w:sz w:val="24"/>
                <w:szCs w:val="24"/>
                <w:rtl/>
              </w:rPr>
              <w:instrText xml:space="preserve"> </w:instrText>
            </w:r>
            <w:r>
              <w:rPr>
                <w:rStyle w:val="default"/>
                <w:rFonts w:cs="FrankRuehl"/>
                <w:sz w:val="24"/>
                <w:szCs w:val="24"/>
                <w:rtl/>
              </w:rPr>
              <w:fldChar w:fldCharType="separate"/>
            </w:r>
            <w:r w:rsidR="00414DB3">
              <w:rPr>
                <w:rStyle w:val="default"/>
                <w:rFonts w:cs="FrankRuehl"/>
                <w:noProof/>
                <w:sz w:val="24"/>
                <w:szCs w:val="24"/>
                <w:rtl/>
              </w:rPr>
              <w:t>3</w:t>
            </w:r>
            <w:r>
              <w:rPr>
                <w:rStyle w:val="default"/>
                <w:rFonts w:cs="FrankRuehl"/>
                <w:sz w:val="24"/>
                <w:szCs w:val="24"/>
                <w:rtl/>
              </w:rPr>
              <w:fldChar w:fldCharType="end"/>
            </w:r>
          </w:p>
        </w:tc>
        <w:tc>
          <w:tcPr>
            <w:tcW w:w="567" w:type="dxa"/>
          </w:tcPr>
          <w:p w14:paraId="57CFE20C" w14:textId="77777777" w:rsidR="00DD448F" w:rsidRDefault="00DD448F">
            <w:pPr>
              <w:spacing w:line="240" w:lineRule="auto"/>
              <w:jc w:val="left"/>
              <w:rPr>
                <w:rStyle w:val="default"/>
                <w:rFonts w:cs="FrankRuehl" w:hint="cs"/>
                <w:sz w:val="24"/>
                <w:szCs w:val="24"/>
              </w:rPr>
            </w:pPr>
            <w:hyperlink w:anchor="Seif2" w:tooltip="העברה ליותר מתאגיד נמלי אחד" w:history="1">
              <w:r>
                <w:rPr>
                  <w:rStyle w:val="Hyperlink"/>
                </w:rPr>
                <w:t>Go</w:t>
              </w:r>
            </w:hyperlink>
          </w:p>
        </w:tc>
        <w:tc>
          <w:tcPr>
            <w:tcW w:w="5669" w:type="dxa"/>
          </w:tcPr>
          <w:p w14:paraId="5D1FCD62" w14:textId="77777777" w:rsidR="00DD448F" w:rsidRDefault="00DD448F">
            <w:pPr>
              <w:spacing w:line="240" w:lineRule="auto"/>
              <w:jc w:val="left"/>
              <w:rPr>
                <w:rStyle w:val="default"/>
                <w:rFonts w:cs="FrankRuehl"/>
                <w:sz w:val="24"/>
                <w:szCs w:val="24"/>
                <w:rtl/>
              </w:rPr>
            </w:pPr>
            <w:r>
              <w:rPr>
                <w:rStyle w:val="default"/>
                <w:rFonts w:cs="FrankRuehl"/>
                <w:sz w:val="24"/>
                <w:szCs w:val="24"/>
                <w:rtl/>
              </w:rPr>
              <w:t>העברה ליותר מתאגיד נמלי אחד</w:t>
            </w:r>
          </w:p>
        </w:tc>
        <w:tc>
          <w:tcPr>
            <w:tcW w:w="1247" w:type="dxa"/>
          </w:tcPr>
          <w:p w14:paraId="28171F71" w14:textId="77777777" w:rsidR="00DD448F" w:rsidRDefault="00DD448F">
            <w:pPr>
              <w:spacing w:line="240" w:lineRule="auto"/>
              <w:jc w:val="left"/>
              <w:rPr>
                <w:rStyle w:val="default"/>
                <w:rFonts w:cs="FrankRuehl" w:hint="cs"/>
                <w:sz w:val="24"/>
                <w:szCs w:val="24"/>
              </w:rPr>
            </w:pPr>
            <w:r>
              <w:rPr>
                <w:rStyle w:val="default"/>
                <w:rFonts w:cs="FrankRuehl"/>
                <w:sz w:val="24"/>
                <w:szCs w:val="24"/>
                <w:rtl/>
              </w:rPr>
              <w:t xml:space="preserve">סעיף 3 </w:t>
            </w:r>
          </w:p>
        </w:tc>
      </w:tr>
      <w:tr w:rsidR="00DD448F" w14:paraId="2921910F" w14:textId="77777777">
        <w:tblPrEx>
          <w:tblCellMar>
            <w:top w:w="0" w:type="dxa"/>
            <w:bottom w:w="0" w:type="dxa"/>
          </w:tblCellMar>
        </w:tblPrEx>
        <w:trPr>
          <w:jc w:val="right"/>
        </w:trPr>
        <w:tc>
          <w:tcPr>
            <w:tcW w:w="850" w:type="dxa"/>
          </w:tcPr>
          <w:p w14:paraId="0873F849" w14:textId="77777777" w:rsidR="00DD448F" w:rsidRDefault="00DD448F">
            <w:pPr>
              <w:spacing w:line="240" w:lineRule="auto"/>
              <w:jc w:val="left"/>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Seif3</w:instrText>
            </w:r>
            <w:r>
              <w:rPr>
                <w:rStyle w:val="default"/>
                <w:rFonts w:cs="FrankRuehl"/>
                <w:sz w:val="24"/>
                <w:szCs w:val="24"/>
                <w:rtl/>
              </w:rPr>
              <w:instrText xml:space="preserve"> </w:instrText>
            </w:r>
            <w:r>
              <w:rPr>
                <w:rStyle w:val="default"/>
                <w:rFonts w:cs="FrankRuehl"/>
                <w:sz w:val="24"/>
                <w:szCs w:val="24"/>
                <w:rtl/>
              </w:rPr>
              <w:fldChar w:fldCharType="separate"/>
            </w:r>
            <w:r w:rsidR="00414DB3">
              <w:rPr>
                <w:rStyle w:val="default"/>
                <w:rFonts w:cs="FrankRuehl"/>
                <w:noProof/>
                <w:sz w:val="24"/>
                <w:szCs w:val="24"/>
                <w:rtl/>
              </w:rPr>
              <w:t>3</w:t>
            </w:r>
            <w:r>
              <w:rPr>
                <w:rStyle w:val="default"/>
                <w:rFonts w:cs="FrankRuehl"/>
                <w:sz w:val="24"/>
                <w:szCs w:val="24"/>
                <w:rtl/>
              </w:rPr>
              <w:fldChar w:fldCharType="end"/>
            </w:r>
          </w:p>
        </w:tc>
        <w:tc>
          <w:tcPr>
            <w:tcW w:w="567" w:type="dxa"/>
          </w:tcPr>
          <w:p w14:paraId="6408CE47" w14:textId="77777777" w:rsidR="00DD448F" w:rsidRDefault="00DD448F">
            <w:pPr>
              <w:spacing w:line="240" w:lineRule="auto"/>
              <w:jc w:val="left"/>
              <w:rPr>
                <w:rStyle w:val="default"/>
                <w:rFonts w:cs="FrankRuehl" w:hint="cs"/>
                <w:sz w:val="24"/>
                <w:szCs w:val="24"/>
              </w:rPr>
            </w:pPr>
            <w:hyperlink w:anchor="Seif3" w:tooltip="הסכם אחר שענינו בעיקר מתן שירות נמל" w:history="1">
              <w:r>
                <w:rPr>
                  <w:rStyle w:val="Hyperlink"/>
                </w:rPr>
                <w:t>Go</w:t>
              </w:r>
            </w:hyperlink>
          </w:p>
        </w:tc>
        <w:tc>
          <w:tcPr>
            <w:tcW w:w="5669" w:type="dxa"/>
          </w:tcPr>
          <w:p w14:paraId="40DE57C1" w14:textId="77777777" w:rsidR="00DD448F" w:rsidRDefault="00DD448F">
            <w:pPr>
              <w:spacing w:line="240" w:lineRule="auto"/>
              <w:jc w:val="left"/>
              <w:rPr>
                <w:rStyle w:val="default"/>
                <w:rFonts w:cs="FrankRuehl"/>
                <w:sz w:val="24"/>
                <w:szCs w:val="24"/>
                <w:rtl/>
              </w:rPr>
            </w:pPr>
            <w:r>
              <w:rPr>
                <w:rStyle w:val="default"/>
                <w:rFonts w:cs="FrankRuehl"/>
                <w:sz w:val="24"/>
                <w:szCs w:val="24"/>
                <w:rtl/>
              </w:rPr>
              <w:t>הסכם אחר שענינו בעיקר מתן שירות נמל</w:t>
            </w:r>
          </w:p>
        </w:tc>
        <w:tc>
          <w:tcPr>
            <w:tcW w:w="1247" w:type="dxa"/>
          </w:tcPr>
          <w:p w14:paraId="2CD95869" w14:textId="77777777" w:rsidR="00DD448F" w:rsidRDefault="00DD448F">
            <w:pPr>
              <w:spacing w:line="240" w:lineRule="auto"/>
              <w:jc w:val="left"/>
              <w:rPr>
                <w:rStyle w:val="default"/>
                <w:rFonts w:cs="FrankRuehl" w:hint="cs"/>
                <w:sz w:val="24"/>
                <w:szCs w:val="24"/>
              </w:rPr>
            </w:pPr>
            <w:r>
              <w:rPr>
                <w:rStyle w:val="default"/>
                <w:rFonts w:cs="FrankRuehl"/>
                <w:sz w:val="24"/>
                <w:szCs w:val="24"/>
                <w:rtl/>
              </w:rPr>
              <w:t xml:space="preserve">סעיף 4 </w:t>
            </w:r>
          </w:p>
        </w:tc>
      </w:tr>
      <w:tr w:rsidR="00DD448F" w14:paraId="2B5D0E56" w14:textId="77777777">
        <w:tblPrEx>
          <w:tblCellMar>
            <w:top w:w="0" w:type="dxa"/>
            <w:bottom w:w="0" w:type="dxa"/>
          </w:tblCellMar>
        </w:tblPrEx>
        <w:trPr>
          <w:jc w:val="right"/>
        </w:trPr>
        <w:tc>
          <w:tcPr>
            <w:tcW w:w="850" w:type="dxa"/>
          </w:tcPr>
          <w:p w14:paraId="07C6A8EC" w14:textId="77777777" w:rsidR="00DD448F" w:rsidRDefault="00DD448F">
            <w:pPr>
              <w:spacing w:line="240" w:lineRule="auto"/>
              <w:jc w:val="left"/>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Seif4</w:instrText>
            </w:r>
            <w:r>
              <w:rPr>
                <w:rStyle w:val="default"/>
                <w:rFonts w:cs="FrankRuehl"/>
                <w:sz w:val="24"/>
                <w:szCs w:val="24"/>
                <w:rtl/>
              </w:rPr>
              <w:instrText xml:space="preserve"> </w:instrText>
            </w:r>
            <w:r>
              <w:rPr>
                <w:rStyle w:val="default"/>
                <w:rFonts w:cs="FrankRuehl"/>
                <w:sz w:val="24"/>
                <w:szCs w:val="24"/>
                <w:rtl/>
              </w:rPr>
              <w:fldChar w:fldCharType="separate"/>
            </w:r>
            <w:r w:rsidR="00414DB3">
              <w:rPr>
                <w:rStyle w:val="default"/>
                <w:rFonts w:cs="FrankRuehl"/>
                <w:noProof/>
                <w:sz w:val="24"/>
                <w:szCs w:val="24"/>
                <w:rtl/>
              </w:rPr>
              <w:t>3</w:t>
            </w:r>
            <w:r>
              <w:rPr>
                <w:rStyle w:val="default"/>
                <w:rFonts w:cs="FrankRuehl"/>
                <w:sz w:val="24"/>
                <w:szCs w:val="24"/>
                <w:rtl/>
              </w:rPr>
              <w:fldChar w:fldCharType="end"/>
            </w:r>
          </w:p>
        </w:tc>
        <w:tc>
          <w:tcPr>
            <w:tcW w:w="567" w:type="dxa"/>
          </w:tcPr>
          <w:p w14:paraId="6B4B0940" w14:textId="77777777" w:rsidR="00DD448F" w:rsidRDefault="00DD448F">
            <w:pPr>
              <w:spacing w:line="240" w:lineRule="auto"/>
              <w:jc w:val="left"/>
              <w:rPr>
                <w:rStyle w:val="default"/>
                <w:rFonts w:cs="FrankRuehl" w:hint="cs"/>
                <w:sz w:val="24"/>
                <w:szCs w:val="24"/>
              </w:rPr>
            </w:pPr>
            <w:hyperlink w:anchor="Seif4" w:tooltip="הסכם אחר שענינו בעיקר מתן שירות לגבי נכס" w:history="1">
              <w:r>
                <w:rPr>
                  <w:rStyle w:val="Hyperlink"/>
                </w:rPr>
                <w:t>Go</w:t>
              </w:r>
            </w:hyperlink>
          </w:p>
        </w:tc>
        <w:tc>
          <w:tcPr>
            <w:tcW w:w="5669" w:type="dxa"/>
          </w:tcPr>
          <w:p w14:paraId="38AEB9D6" w14:textId="77777777" w:rsidR="00DD448F" w:rsidRDefault="00DD448F">
            <w:pPr>
              <w:spacing w:line="240" w:lineRule="auto"/>
              <w:jc w:val="left"/>
              <w:rPr>
                <w:rStyle w:val="default"/>
                <w:rFonts w:cs="FrankRuehl"/>
                <w:sz w:val="24"/>
                <w:szCs w:val="24"/>
                <w:rtl/>
              </w:rPr>
            </w:pPr>
            <w:r>
              <w:rPr>
                <w:rStyle w:val="default"/>
                <w:rFonts w:cs="FrankRuehl"/>
                <w:sz w:val="24"/>
                <w:szCs w:val="24"/>
                <w:rtl/>
              </w:rPr>
              <w:t>הסכם אחר שענינו בעיקר מתן שירות לגבי נכס</w:t>
            </w:r>
          </w:p>
        </w:tc>
        <w:tc>
          <w:tcPr>
            <w:tcW w:w="1247" w:type="dxa"/>
          </w:tcPr>
          <w:p w14:paraId="221C1BA3" w14:textId="77777777" w:rsidR="00DD448F" w:rsidRDefault="00DD448F">
            <w:pPr>
              <w:spacing w:line="240" w:lineRule="auto"/>
              <w:jc w:val="left"/>
              <w:rPr>
                <w:rStyle w:val="default"/>
                <w:rFonts w:cs="FrankRuehl" w:hint="cs"/>
                <w:sz w:val="24"/>
                <w:szCs w:val="24"/>
              </w:rPr>
            </w:pPr>
            <w:r>
              <w:rPr>
                <w:rStyle w:val="default"/>
                <w:rFonts w:cs="FrankRuehl"/>
                <w:sz w:val="24"/>
                <w:szCs w:val="24"/>
                <w:rtl/>
              </w:rPr>
              <w:t xml:space="preserve">סעיף 5 </w:t>
            </w:r>
          </w:p>
        </w:tc>
      </w:tr>
      <w:tr w:rsidR="00DD448F" w14:paraId="491D9C79" w14:textId="77777777">
        <w:tblPrEx>
          <w:tblCellMar>
            <w:top w:w="0" w:type="dxa"/>
            <w:bottom w:w="0" w:type="dxa"/>
          </w:tblCellMar>
        </w:tblPrEx>
        <w:trPr>
          <w:jc w:val="right"/>
        </w:trPr>
        <w:tc>
          <w:tcPr>
            <w:tcW w:w="850" w:type="dxa"/>
          </w:tcPr>
          <w:p w14:paraId="2BFBD614" w14:textId="77777777" w:rsidR="00DD448F" w:rsidRDefault="00DD448F">
            <w:pPr>
              <w:spacing w:line="240" w:lineRule="auto"/>
              <w:jc w:val="left"/>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Seif5</w:instrText>
            </w:r>
            <w:r>
              <w:rPr>
                <w:rStyle w:val="default"/>
                <w:rFonts w:cs="FrankRuehl"/>
                <w:sz w:val="24"/>
                <w:szCs w:val="24"/>
                <w:rtl/>
              </w:rPr>
              <w:instrText xml:space="preserve"> </w:instrText>
            </w:r>
            <w:r>
              <w:rPr>
                <w:rStyle w:val="default"/>
                <w:rFonts w:cs="FrankRuehl"/>
                <w:sz w:val="24"/>
                <w:szCs w:val="24"/>
                <w:rtl/>
              </w:rPr>
              <w:fldChar w:fldCharType="separate"/>
            </w:r>
            <w:r w:rsidR="00414DB3">
              <w:rPr>
                <w:rStyle w:val="default"/>
                <w:rFonts w:cs="FrankRuehl"/>
                <w:noProof/>
                <w:sz w:val="24"/>
                <w:szCs w:val="24"/>
                <w:rtl/>
              </w:rPr>
              <w:t>3</w:t>
            </w:r>
            <w:r>
              <w:rPr>
                <w:rStyle w:val="default"/>
                <w:rFonts w:cs="FrankRuehl"/>
                <w:sz w:val="24"/>
                <w:szCs w:val="24"/>
                <w:rtl/>
              </w:rPr>
              <w:fldChar w:fldCharType="end"/>
            </w:r>
          </w:p>
        </w:tc>
        <w:tc>
          <w:tcPr>
            <w:tcW w:w="567" w:type="dxa"/>
          </w:tcPr>
          <w:p w14:paraId="77509920" w14:textId="77777777" w:rsidR="00DD448F" w:rsidRDefault="00DD448F">
            <w:pPr>
              <w:spacing w:line="240" w:lineRule="auto"/>
              <w:jc w:val="left"/>
              <w:rPr>
                <w:rStyle w:val="default"/>
                <w:rFonts w:cs="FrankRuehl" w:hint="cs"/>
                <w:sz w:val="24"/>
                <w:szCs w:val="24"/>
              </w:rPr>
            </w:pPr>
            <w:hyperlink w:anchor="Seif5" w:tooltip="הסכם אחר לרכישת נכס שלא היה של רשות הנמלים" w:history="1">
              <w:r>
                <w:rPr>
                  <w:rStyle w:val="Hyperlink"/>
                </w:rPr>
                <w:t>Go</w:t>
              </w:r>
            </w:hyperlink>
          </w:p>
        </w:tc>
        <w:tc>
          <w:tcPr>
            <w:tcW w:w="5669" w:type="dxa"/>
          </w:tcPr>
          <w:p w14:paraId="6A0F54FD" w14:textId="77777777" w:rsidR="00DD448F" w:rsidRDefault="00DD448F">
            <w:pPr>
              <w:spacing w:line="240" w:lineRule="auto"/>
              <w:jc w:val="left"/>
              <w:rPr>
                <w:rStyle w:val="default"/>
                <w:rFonts w:cs="FrankRuehl"/>
                <w:sz w:val="24"/>
                <w:szCs w:val="24"/>
                <w:rtl/>
              </w:rPr>
            </w:pPr>
            <w:r>
              <w:rPr>
                <w:rStyle w:val="default"/>
                <w:rFonts w:cs="FrankRuehl"/>
                <w:sz w:val="24"/>
                <w:szCs w:val="24"/>
                <w:rtl/>
              </w:rPr>
              <w:t>הסכם אחר לרכישת נכס שלא היה של רשות הנמלים</w:t>
            </w:r>
          </w:p>
        </w:tc>
        <w:tc>
          <w:tcPr>
            <w:tcW w:w="1247" w:type="dxa"/>
          </w:tcPr>
          <w:p w14:paraId="693C4B32" w14:textId="77777777" w:rsidR="00DD448F" w:rsidRDefault="00DD448F">
            <w:pPr>
              <w:spacing w:line="240" w:lineRule="auto"/>
              <w:jc w:val="left"/>
              <w:rPr>
                <w:rStyle w:val="default"/>
                <w:rFonts w:cs="FrankRuehl" w:hint="cs"/>
                <w:sz w:val="24"/>
                <w:szCs w:val="24"/>
              </w:rPr>
            </w:pPr>
            <w:r>
              <w:rPr>
                <w:rStyle w:val="default"/>
                <w:rFonts w:cs="FrankRuehl"/>
                <w:sz w:val="24"/>
                <w:szCs w:val="24"/>
                <w:rtl/>
              </w:rPr>
              <w:t xml:space="preserve">סעיף 6 </w:t>
            </w:r>
          </w:p>
        </w:tc>
      </w:tr>
      <w:tr w:rsidR="00DD448F" w14:paraId="517C911A" w14:textId="77777777">
        <w:tblPrEx>
          <w:tblCellMar>
            <w:top w:w="0" w:type="dxa"/>
            <w:bottom w:w="0" w:type="dxa"/>
          </w:tblCellMar>
        </w:tblPrEx>
        <w:trPr>
          <w:jc w:val="right"/>
        </w:trPr>
        <w:tc>
          <w:tcPr>
            <w:tcW w:w="850" w:type="dxa"/>
          </w:tcPr>
          <w:p w14:paraId="1008A999" w14:textId="77777777" w:rsidR="00DD448F" w:rsidRDefault="00DD448F">
            <w:pPr>
              <w:spacing w:line="240" w:lineRule="auto"/>
              <w:jc w:val="left"/>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Seif6</w:instrText>
            </w:r>
            <w:r>
              <w:rPr>
                <w:rStyle w:val="default"/>
                <w:rFonts w:cs="FrankRuehl"/>
                <w:sz w:val="24"/>
                <w:szCs w:val="24"/>
                <w:rtl/>
              </w:rPr>
              <w:instrText xml:space="preserve"> </w:instrText>
            </w:r>
            <w:r>
              <w:rPr>
                <w:rStyle w:val="default"/>
                <w:rFonts w:cs="FrankRuehl"/>
                <w:sz w:val="24"/>
                <w:szCs w:val="24"/>
                <w:rtl/>
              </w:rPr>
              <w:fldChar w:fldCharType="separate"/>
            </w:r>
            <w:r w:rsidR="00414DB3">
              <w:rPr>
                <w:rStyle w:val="default"/>
                <w:rFonts w:cs="FrankRuehl"/>
                <w:noProof/>
                <w:sz w:val="24"/>
                <w:szCs w:val="24"/>
                <w:rtl/>
              </w:rPr>
              <w:t>3</w:t>
            </w:r>
            <w:r>
              <w:rPr>
                <w:rStyle w:val="default"/>
                <w:rFonts w:cs="FrankRuehl"/>
                <w:sz w:val="24"/>
                <w:szCs w:val="24"/>
                <w:rtl/>
              </w:rPr>
              <w:fldChar w:fldCharType="end"/>
            </w:r>
          </w:p>
        </w:tc>
        <w:tc>
          <w:tcPr>
            <w:tcW w:w="567" w:type="dxa"/>
          </w:tcPr>
          <w:p w14:paraId="375F0BAE" w14:textId="77777777" w:rsidR="00DD448F" w:rsidRDefault="00DD448F">
            <w:pPr>
              <w:spacing w:line="240" w:lineRule="auto"/>
              <w:jc w:val="left"/>
              <w:rPr>
                <w:rStyle w:val="default"/>
                <w:rFonts w:cs="FrankRuehl" w:hint="cs"/>
                <w:sz w:val="24"/>
                <w:szCs w:val="24"/>
              </w:rPr>
            </w:pPr>
            <w:hyperlink w:anchor="Seif6" w:tooltip="זכויות כלפי קופה לחסכון ועזרה הדדית" w:history="1">
              <w:r>
                <w:rPr>
                  <w:rStyle w:val="Hyperlink"/>
                </w:rPr>
                <w:t>Go</w:t>
              </w:r>
            </w:hyperlink>
          </w:p>
        </w:tc>
        <w:tc>
          <w:tcPr>
            <w:tcW w:w="5669" w:type="dxa"/>
          </w:tcPr>
          <w:p w14:paraId="544FD56C" w14:textId="77777777" w:rsidR="00DD448F" w:rsidRDefault="00DD448F">
            <w:pPr>
              <w:spacing w:line="240" w:lineRule="auto"/>
              <w:jc w:val="left"/>
              <w:rPr>
                <w:rStyle w:val="default"/>
                <w:rFonts w:cs="FrankRuehl"/>
                <w:sz w:val="24"/>
                <w:szCs w:val="24"/>
                <w:rtl/>
              </w:rPr>
            </w:pPr>
            <w:r>
              <w:rPr>
                <w:rStyle w:val="default"/>
                <w:rFonts w:cs="FrankRuehl"/>
                <w:sz w:val="24"/>
                <w:szCs w:val="24"/>
                <w:rtl/>
              </w:rPr>
              <w:t>זכויות כלפי קופה לחסכון ועזרה הדדית</w:t>
            </w:r>
          </w:p>
        </w:tc>
        <w:tc>
          <w:tcPr>
            <w:tcW w:w="1247" w:type="dxa"/>
          </w:tcPr>
          <w:p w14:paraId="15BB6774" w14:textId="77777777" w:rsidR="00DD448F" w:rsidRDefault="00DD448F">
            <w:pPr>
              <w:spacing w:line="240" w:lineRule="auto"/>
              <w:jc w:val="left"/>
              <w:rPr>
                <w:rStyle w:val="default"/>
                <w:rFonts w:cs="FrankRuehl" w:hint="cs"/>
                <w:sz w:val="24"/>
                <w:szCs w:val="24"/>
              </w:rPr>
            </w:pPr>
            <w:r>
              <w:rPr>
                <w:rStyle w:val="default"/>
                <w:rFonts w:cs="FrankRuehl"/>
                <w:sz w:val="24"/>
                <w:szCs w:val="24"/>
                <w:rtl/>
              </w:rPr>
              <w:t xml:space="preserve">סעיף 7 </w:t>
            </w:r>
          </w:p>
        </w:tc>
      </w:tr>
      <w:tr w:rsidR="00DD448F" w14:paraId="7D588EC4" w14:textId="77777777">
        <w:tblPrEx>
          <w:tblCellMar>
            <w:top w:w="0" w:type="dxa"/>
            <w:bottom w:w="0" w:type="dxa"/>
          </w:tblCellMar>
        </w:tblPrEx>
        <w:trPr>
          <w:jc w:val="right"/>
        </w:trPr>
        <w:tc>
          <w:tcPr>
            <w:tcW w:w="850" w:type="dxa"/>
          </w:tcPr>
          <w:p w14:paraId="32D7629F" w14:textId="77777777" w:rsidR="00DD448F" w:rsidRDefault="00DD448F">
            <w:pPr>
              <w:spacing w:line="240" w:lineRule="auto"/>
              <w:jc w:val="left"/>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Seif7</w:instrText>
            </w:r>
            <w:r>
              <w:rPr>
                <w:rStyle w:val="default"/>
                <w:rFonts w:cs="FrankRuehl"/>
                <w:sz w:val="24"/>
                <w:szCs w:val="24"/>
                <w:rtl/>
              </w:rPr>
              <w:instrText xml:space="preserve"> </w:instrText>
            </w:r>
            <w:r>
              <w:rPr>
                <w:rStyle w:val="default"/>
                <w:rFonts w:cs="FrankRuehl"/>
                <w:sz w:val="24"/>
                <w:szCs w:val="24"/>
                <w:rtl/>
              </w:rPr>
              <w:fldChar w:fldCharType="separate"/>
            </w:r>
            <w:r w:rsidR="00414DB3">
              <w:rPr>
                <w:rStyle w:val="default"/>
                <w:rFonts w:cs="FrankRuehl"/>
                <w:noProof/>
                <w:sz w:val="24"/>
                <w:szCs w:val="24"/>
                <w:rtl/>
              </w:rPr>
              <w:t>3</w:t>
            </w:r>
            <w:r>
              <w:rPr>
                <w:rStyle w:val="default"/>
                <w:rFonts w:cs="FrankRuehl"/>
                <w:sz w:val="24"/>
                <w:szCs w:val="24"/>
                <w:rtl/>
              </w:rPr>
              <w:fldChar w:fldCharType="end"/>
            </w:r>
          </w:p>
        </w:tc>
        <w:tc>
          <w:tcPr>
            <w:tcW w:w="567" w:type="dxa"/>
          </w:tcPr>
          <w:p w14:paraId="0BEF2EE1" w14:textId="77777777" w:rsidR="00DD448F" w:rsidRDefault="00DD448F">
            <w:pPr>
              <w:spacing w:line="240" w:lineRule="auto"/>
              <w:jc w:val="left"/>
              <w:rPr>
                <w:rStyle w:val="default"/>
                <w:rFonts w:cs="FrankRuehl" w:hint="cs"/>
                <w:sz w:val="24"/>
                <w:szCs w:val="24"/>
              </w:rPr>
            </w:pPr>
            <w:hyperlink w:anchor="Seif7" w:tooltip="בטוחות אחרות" w:history="1">
              <w:r>
                <w:rPr>
                  <w:rStyle w:val="Hyperlink"/>
                </w:rPr>
                <w:t>Go</w:t>
              </w:r>
            </w:hyperlink>
          </w:p>
        </w:tc>
        <w:tc>
          <w:tcPr>
            <w:tcW w:w="5669" w:type="dxa"/>
          </w:tcPr>
          <w:p w14:paraId="71E61B4B" w14:textId="77777777" w:rsidR="00DD448F" w:rsidRDefault="00DD448F">
            <w:pPr>
              <w:spacing w:line="240" w:lineRule="auto"/>
              <w:jc w:val="left"/>
              <w:rPr>
                <w:rStyle w:val="default"/>
                <w:rFonts w:cs="FrankRuehl"/>
                <w:sz w:val="24"/>
                <w:szCs w:val="24"/>
                <w:rtl/>
              </w:rPr>
            </w:pPr>
            <w:r>
              <w:rPr>
                <w:rStyle w:val="default"/>
                <w:rFonts w:cs="FrankRuehl"/>
                <w:sz w:val="24"/>
                <w:szCs w:val="24"/>
                <w:rtl/>
              </w:rPr>
              <w:t>בטוחות אחרות</w:t>
            </w:r>
          </w:p>
        </w:tc>
        <w:tc>
          <w:tcPr>
            <w:tcW w:w="1247" w:type="dxa"/>
          </w:tcPr>
          <w:p w14:paraId="23B1F6DF" w14:textId="77777777" w:rsidR="00DD448F" w:rsidRDefault="00DD448F">
            <w:pPr>
              <w:spacing w:line="240" w:lineRule="auto"/>
              <w:jc w:val="left"/>
              <w:rPr>
                <w:rStyle w:val="default"/>
                <w:rFonts w:cs="FrankRuehl" w:hint="cs"/>
                <w:sz w:val="24"/>
                <w:szCs w:val="24"/>
              </w:rPr>
            </w:pPr>
            <w:r>
              <w:rPr>
                <w:rStyle w:val="default"/>
                <w:rFonts w:cs="FrankRuehl"/>
                <w:sz w:val="24"/>
                <w:szCs w:val="24"/>
                <w:rtl/>
              </w:rPr>
              <w:t xml:space="preserve">סעיף 8 </w:t>
            </w:r>
          </w:p>
        </w:tc>
      </w:tr>
      <w:tr w:rsidR="00DD448F" w14:paraId="45B971CD" w14:textId="77777777">
        <w:tblPrEx>
          <w:tblCellMar>
            <w:top w:w="0" w:type="dxa"/>
            <w:bottom w:w="0" w:type="dxa"/>
          </w:tblCellMar>
        </w:tblPrEx>
        <w:trPr>
          <w:jc w:val="right"/>
        </w:trPr>
        <w:tc>
          <w:tcPr>
            <w:tcW w:w="850" w:type="dxa"/>
          </w:tcPr>
          <w:p w14:paraId="4969F987" w14:textId="77777777" w:rsidR="00DD448F" w:rsidRDefault="00DD448F">
            <w:pPr>
              <w:spacing w:line="240" w:lineRule="auto"/>
              <w:jc w:val="left"/>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Seif8</w:instrText>
            </w:r>
            <w:r>
              <w:rPr>
                <w:rStyle w:val="default"/>
                <w:rFonts w:cs="FrankRuehl"/>
                <w:sz w:val="24"/>
                <w:szCs w:val="24"/>
                <w:rtl/>
              </w:rPr>
              <w:instrText xml:space="preserve"> </w:instrText>
            </w:r>
            <w:r>
              <w:rPr>
                <w:rStyle w:val="default"/>
                <w:rFonts w:cs="FrankRuehl"/>
                <w:sz w:val="24"/>
                <w:szCs w:val="24"/>
                <w:rtl/>
              </w:rPr>
              <w:fldChar w:fldCharType="separate"/>
            </w:r>
            <w:r w:rsidR="00414DB3">
              <w:rPr>
                <w:rStyle w:val="default"/>
                <w:rFonts w:cs="FrankRuehl"/>
                <w:noProof/>
                <w:sz w:val="24"/>
                <w:szCs w:val="24"/>
                <w:rtl/>
              </w:rPr>
              <w:t>3</w:t>
            </w:r>
            <w:r>
              <w:rPr>
                <w:rStyle w:val="default"/>
                <w:rFonts w:cs="FrankRuehl"/>
                <w:sz w:val="24"/>
                <w:szCs w:val="24"/>
                <w:rtl/>
              </w:rPr>
              <w:fldChar w:fldCharType="end"/>
            </w:r>
          </w:p>
        </w:tc>
        <w:tc>
          <w:tcPr>
            <w:tcW w:w="567" w:type="dxa"/>
          </w:tcPr>
          <w:p w14:paraId="0196817F" w14:textId="77777777" w:rsidR="00DD448F" w:rsidRDefault="00DD448F">
            <w:pPr>
              <w:spacing w:line="240" w:lineRule="auto"/>
              <w:jc w:val="left"/>
              <w:rPr>
                <w:rStyle w:val="default"/>
                <w:rFonts w:cs="FrankRuehl" w:hint="cs"/>
                <w:sz w:val="24"/>
                <w:szCs w:val="24"/>
              </w:rPr>
            </w:pPr>
            <w:hyperlink w:anchor="Seif8" w:tooltip="הסכמים נוספים" w:history="1">
              <w:r>
                <w:rPr>
                  <w:rStyle w:val="Hyperlink"/>
                </w:rPr>
                <w:t>Go</w:t>
              </w:r>
            </w:hyperlink>
          </w:p>
        </w:tc>
        <w:tc>
          <w:tcPr>
            <w:tcW w:w="5669" w:type="dxa"/>
          </w:tcPr>
          <w:p w14:paraId="05F28343" w14:textId="77777777" w:rsidR="00DD448F" w:rsidRDefault="00DD448F">
            <w:pPr>
              <w:spacing w:line="240" w:lineRule="auto"/>
              <w:jc w:val="left"/>
              <w:rPr>
                <w:rStyle w:val="default"/>
                <w:rFonts w:cs="FrankRuehl"/>
                <w:sz w:val="24"/>
                <w:szCs w:val="24"/>
                <w:rtl/>
              </w:rPr>
            </w:pPr>
            <w:r>
              <w:rPr>
                <w:rStyle w:val="default"/>
                <w:rFonts w:cs="FrankRuehl"/>
                <w:sz w:val="24"/>
                <w:szCs w:val="24"/>
                <w:rtl/>
              </w:rPr>
              <w:t>הסכמים נוספים</w:t>
            </w:r>
          </w:p>
        </w:tc>
        <w:tc>
          <w:tcPr>
            <w:tcW w:w="1247" w:type="dxa"/>
          </w:tcPr>
          <w:p w14:paraId="43A25591" w14:textId="77777777" w:rsidR="00DD448F" w:rsidRDefault="00DD448F">
            <w:pPr>
              <w:spacing w:line="240" w:lineRule="auto"/>
              <w:jc w:val="left"/>
              <w:rPr>
                <w:rStyle w:val="default"/>
                <w:rFonts w:cs="FrankRuehl" w:hint="cs"/>
                <w:sz w:val="24"/>
                <w:szCs w:val="24"/>
              </w:rPr>
            </w:pPr>
            <w:r>
              <w:rPr>
                <w:rStyle w:val="default"/>
                <w:rFonts w:cs="FrankRuehl"/>
                <w:sz w:val="24"/>
                <w:szCs w:val="24"/>
                <w:rtl/>
              </w:rPr>
              <w:t xml:space="preserve">סעיף 9 </w:t>
            </w:r>
          </w:p>
        </w:tc>
      </w:tr>
      <w:tr w:rsidR="00DD448F" w14:paraId="1DD89F9D" w14:textId="77777777">
        <w:tblPrEx>
          <w:tblCellMar>
            <w:top w:w="0" w:type="dxa"/>
            <w:bottom w:w="0" w:type="dxa"/>
          </w:tblCellMar>
        </w:tblPrEx>
        <w:trPr>
          <w:jc w:val="right"/>
        </w:trPr>
        <w:tc>
          <w:tcPr>
            <w:tcW w:w="850" w:type="dxa"/>
          </w:tcPr>
          <w:p w14:paraId="764FA30E" w14:textId="77777777" w:rsidR="00DD448F" w:rsidRDefault="00DD448F">
            <w:pPr>
              <w:spacing w:line="240" w:lineRule="auto"/>
              <w:jc w:val="left"/>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Seif9</w:instrText>
            </w:r>
            <w:r>
              <w:rPr>
                <w:rStyle w:val="default"/>
                <w:rFonts w:cs="FrankRuehl"/>
                <w:sz w:val="24"/>
                <w:szCs w:val="24"/>
                <w:rtl/>
              </w:rPr>
              <w:instrText xml:space="preserve"> </w:instrText>
            </w:r>
            <w:r>
              <w:rPr>
                <w:rStyle w:val="default"/>
                <w:rFonts w:cs="FrankRuehl"/>
                <w:sz w:val="24"/>
                <w:szCs w:val="24"/>
                <w:rtl/>
              </w:rPr>
              <w:fldChar w:fldCharType="separate"/>
            </w:r>
            <w:r w:rsidR="00414DB3">
              <w:rPr>
                <w:rStyle w:val="default"/>
                <w:rFonts w:cs="FrankRuehl"/>
                <w:noProof/>
                <w:sz w:val="24"/>
                <w:szCs w:val="24"/>
                <w:rtl/>
              </w:rPr>
              <w:t>3</w:t>
            </w:r>
            <w:r>
              <w:rPr>
                <w:rStyle w:val="default"/>
                <w:rFonts w:cs="FrankRuehl"/>
                <w:sz w:val="24"/>
                <w:szCs w:val="24"/>
                <w:rtl/>
              </w:rPr>
              <w:fldChar w:fldCharType="end"/>
            </w:r>
          </w:p>
        </w:tc>
        <w:tc>
          <w:tcPr>
            <w:tcW w:w="567" w:type="dxa"/>
          </w:tcPr>
          <w:p w14:paraId="682F4B44" w14:textId="77777777" w:rsidR="00DD448F" w:rsidRDefault="00DD448F">
            <w:pPr>
              <w:spacing w:line="240" w:lineRule="auto"/>
              <w:jc w:val="left"/>
              <w:rPr>
                <w:rStyle w:val="default"/>
                <w:rFonts w:cs="FrankRuehl" w:hint="cs"/>
                <w:sz w:val="24"/>
                <w:szCs w:val="24"/>
              </w:rPr>
            </w:pPr>
            <w:hyperlink w:anchor="Seif9" w:tooltip="מס ערך מוסף בגין הסכם" w:history="1">
              <w:r>
                <w:rPr>
                  <w:rStyle w:val="Hyperlink"/>
                </w:rPr>
                <w:t>Go</w:t>
              </w:r>
            </w:hyperlink>
          </w:p>
        </w:tc>
        <w:tc>
          <w:tcPr>
            <w:tcW w:w="5669" w:type="dxa"/>
          </w:tcPr>
          <w:p w14:paraId="79676137" w14:textId="77777777" w:rsidR="00DD448F" w:rsidRDefault="00DD448F">
            <w:pPr>
              <w:spacing w:line="240" w:lineRule="auto"/>
              <w:jc w:val="left"/>
              <w:rPr>
                <w:rStyle w:val="default"/>
                <w:rFonts w:cs="FrankRuehl"/>
                <w:sz w:val="24"/>
                <w:szCs w:val="24"/>
                <w:rtl/>
              </w:rPr>
            </w:pPr>
            <w:r>
              <w:rPr>
                <w:rStyle w:val="default"/>
                <w:rFonts w:cs="FrankRuehl"/>
                <w:sz w:val="24"/>
                <w:szCs w:val="24"/>
                <w:rtl/>
              </w:rPr>
              <w:t>מס ערך מוסף בגין הסכם</w:t>
            </w:r>
          </w:p>
        </w:tc>
        <w:tc>
          <w:tcPr>
            <w:tcW w:w="1247" w:type="dxa"/>
          </w:tcPr>
          <w:p w14:paraId="0E09824E" w14:textId="77777777" w:rsidR="00DD448F" w:rsidRDefault="00DD448F">
            <w:pPr>
              <w:spacing w:line="240" w:lineRule="auto"/>
              <w:jc w:val="left"/>
              <w:rPr>
                <w:rStyle w:val="default"/>
                <w:rFonts w:cs="FrankRuehl" w:hint="cs"/>
                <w:sz w:val="24"/>
                <w:szCs w:val="24"/>
              </w:rPr>
            </w:pPr>
            <w:r>
              <w:rPr>
                <w:rStyle w:val="default"/>
                <w:rFonts w:cs="FrankRuehl"/>
                <w:sz w:val="24"/>
                <w:szCs w:val="24"/>
                <w:rtl/>
              </w:rPr>
              <w:t xml:space="preserve">סעיף 10 </w:t>
            </w:r>
          </w:p>
        </w:tc>
      </w:tr>
      <w:tr w:rsidR="00DD448F" w14:paraId="6FC11452" w14:textId="77777777">
        <w:tblPrEx>
          <w:tblCellMar>
            <w:top w:w="0" w:type="dxa"/>
            <w:bottom w:w="0" w:type="dxa"/>
          </w:tblCellMar>
        </w:tblPrEx>
        <w:trPr>
          <w:jc w:val="right"/>
        </w:trPr>
        <w:tc>
          <w:tcPr>
            <w:tcW w:w="850" w:type="dxa"/>
          </w:tcPr>
          <w:p w14:paraId="1A700322" w14:textId="77777777" w:rsidR="00DD448F" w:rsidRDefault="00DD448F">
            <w:pPr>
              <w:spacing w:line="240" w:lineRule="auto"/>
              <w:jc w:val="left"/>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Seif10</w:instrText>
            </w:r>
            <w:r>
              <w:rPr>
                <w:rStyle w:val="default"/>
                <w:rFonts w:cs="FrankRuehl"/>
                <w:sz w:val="24"/>
                <w:szCs w:val="24"/>
                <w:rtl/>
              </w:rPr>
              <w:instrText xml:space="preserve"> </w:instrText>
            </w:r>
            <w:r>
              <w:rPr>
                <w:rStyle w:val="default"/>
                <w:rFonts w:cs="FrankRuehl"/>
                <w:sz w:val="24"/>
                <w:szCs w:val="24"/>
                <w:rtl/>
              </w:rPr>
              <w:fldChar w:fldCharType="separate"/>
            </w:r>
            <w:r w:rsidR="00414DB3">
              <w:rPr>
                <w:rStyle w:val="default"/>
                <w:rFonts w:cs="FrankRuehl"/>
                <w:noProof/>
                <w:sz w:val="24"/>
                <w:szCs w:val="24"/>
                <w:rtl/>
              </w:rPr>
              <w:t>3</w:t>
            </w:r>
            <w:r>
              <w:rPr>
                <w:rStyle w:val="default"/>
                <w:rFonts w:cs="FrankRuehl"/>
                <w:sz w:val="24"/>
                <w:szCs w:val="24"/>
                <w:rtl/>
              </w:rPr>
              <w:fldChar w:fldCharType="end"/>
            </w:r>
          </w:p>
        </w:tc>
        <w:tc>
          <w:tcPr>
            <w:tcW w:w="567" w:type="dxa"/>
          </w:tcPr>
          <w:p w14:paraId="5634F290" w14:textId="77777777" w:rsidR="00DD448F" w:rsidRDefault="00DD448F">
            <w:pPr>
              <w:spacing w:line="240" w:lineRule="auto"/>
              <w:jc w:val="left"/>
              <w:rPr>
                <w:rStyle w:val="default"/>
                <w:rFonts w:cs="FrankRuehl" w:hint="cs"/>
                <w:sz w:val="24"/>
                <w:szCs w:val="24"/>
              </w:rPr>
            </w:pPr>
            <w:hyperlink w:anchor="Seif10" w:tooltip="תחילה" w:history="1">
              <w:r>
                <w:rPr>
                  <w:rStyle w:val="Hyperlink"/>
                </w:rPr>
                <w:t>Go</w:t>
              </w:r>
            </w:hyperlink>
          </w:p>
        </w:tc>
        <w:tc>
          <w:tcPr>
            <w:tcW w:w="5669" w:type="dxa"/>
          </w:tcPr>
          <w:p w14:paraId="484A5587" w14:textId="77777777" w:rsidR="00DD448F" w:rsidRDefault="00DD448F">
            <w:pPr>
              <w:spacing w:line="240" w:lineRule="auto"/>
              <w:jc w:val="left"/>
              <w:rPr>
                <w:rStyle w:val="default"/>
                <w:rFonts w:cs="FrankRuehl"/>
                <w:sz w:val="24"/>
                <w:szCs w:val="24"/>
                <w:rtl/>
              </w:rPr>
            </w:pPr>
            <w:r>
              <w:rPr>
                <w:rStyle w:val="default"/>
                <w:rFonts w:cs="FrankRuehl"/>
                <w:sz w:val="24"/>
                <w:szCs w:val="24"/>
                <w:rtl/>
              </w:rPr>
              <w:t>תחילה</w:t>
            </w:r>
          </w:p>
        </w:tc>
        <w:tc>
          <w:tcPr>
            <w:tcW w:w="1247" w:type="dxa"/>
          </w:tcPr>
          <w:p w14:paraId="66C0065D" w14:textId="77777777" w:rsidR="00DD448F" w:rsidRDefault="00DD448F">
            <w:pPr>
              <w:spacing w:line="240" w:lineRule="auto"/>
              <w:jc w:val="left"/>
              <w:rPr>
                <w:rStyle w:val="default"/>
                <w:rFonts w:cs="FrankRuehl" w:hint="cs"/>
                <w:sz w:val="24"/>
                <w:szCs w:val="24"/>
              </w:rPr>
            </w:pPr>
            <w:r>
              <w:rPr>
                <w:rStyle w:val="default"/>
                <w:rFonts w:cs="FrankRuehl"/>
                <w:sz w:val="24"/>
                <w:szCs w:val="24"/>
                <w:rtl/>
              </w:rPr>
              <w:t xml:space="preserve">סעיף 11 </w:t>
            </w:r>
          </w:p>
        </w:tc>
      </w:tr>
    </w:tbl>
    <w:p w14:paraId="5D357543" w14:textId="77777777" w:rsidR="00DD448F" w:rsidRDefault="00DD448F">
      <w:pPr>
        <w:pStyle w:val="P00"/>
        <w:spacing w:before="72"/>
        <w:ind w:left="0" w:right="1134"/>
        <w:rPr>
          <w:rStyle w:val="default"/>
          <w:rFonts w:cs="FrankRuehl" w:hint="cs"/>
          <w:rtl/>
        </w:rPr>
      </w:pPr>
    </w:p>
    <w:p w14:paraId="66E085B2" w14:textId="77777777" w:rsidR="00DD448F" w:rsidRDefault="00DD448F" w:rsidP="00CB032E">
      <w:pPr>
        <w:pStyle w:val="big-header"/>
        <w:ind w:left="0" w:right="1134"/>
        <w:rPr>
          <w:rFonts w:hint="cs"/>
          <w:rtl/>
        </w:rPr>
      </w:pPr>
      <w:r>
        <w:rPr>
          <w:rStyle w:val="default"/>
          <w:rFonts w:cs="FrankRuehl"/>
          <w:rtl/>
        </w:rPr>
        <w:br w:type="page"/>
      </w:r>
      <w:r>
        <w:rPr>
          <w:rFonts w:hint="cs"/>
          <w:rtl/>
        </w:rPr>
        <w:lastRenderedPageBreak/>
        <w:t>צו רשות הספנות והנמלים (העברת זכויות, חובות והתחייבויות מהמדינה)</w:t>
      </w:r>
      <w:r>
        <w:rPr>
          <w:rtl/>
        </w:rPr>
        <w:t xml:space="preserve">, </w:t>
      </w:r>
      <w:r w:rsidR="00275FA7">
        <w:rPr>
          <w:rFonts w:hint="cs"/>
          <w:rtl/>
        </w:rPr>
        <w:t>ה</w:t>
      </w:r>
      <w:r>
        <w:rPr>
          <w:rtl/>
        </w:rPr>
        <w:t>תשס"</w:t>
      </w:r>
      <w:r>
        <w:rPr>
          <w:rFonts w:hint="cs"/>
          <w:rtl/>
        </w:rPr>
        <w:t>ה</w:t>
      </w:r>
      <w:r>
        <w:rPr>
          <w:rtl/>
        </w:rPr>
        <w:t>-200</w:t>
      </w:r>
      <w:r>
        <w:rPr>
          <w:rFonts w:hint="cs"/>
          <w:rtl/>
        </w:rPr>
        <w:t>5</w:t>
      </w:r>
      <w:r>
        <w:rPr>
          <w:rStyle w:val="default"/>
          <w:sz w:val="22"/>
          <w:szCs w:val="22"/>
          <w:rtl/>
        </w:rPr>
        <w:footnoteReference w:customMarkFollows="1" w:id="1"/>
        <w:t>*</w:t>
      </w:r>
    </w:p>
    <w:p w14:paraId="4E75EF41" w14:textId="77777777" w:rsidR="00DD448F" w:rsidRDefault="00DD448F">
      <w:pPr>
        <w:pStyle w:val="P00"/>
        <w:spacing w:before="72"/>
        <w:ind w:left="0" w:right="1134"/>
        <w:rPr>
          <w:rStyle w:val="default"/>
          <w:rFonts w:cs="FrankRuehl" w:hint="cs"/>
          <w:rtl/>
        </w:rPr>
      </w:pPr>
      <w:r>
        <w:rPr>
          <w:rStyle w:val="default"/>
          <w:rFonts w:cs="FrankRuehl" w:hint="cs"/>
          <w:rtl/>
        </w:rPr>
        <w:tab/>
        <w:t xml:space="preserve">בתוקף סמכותנו לפי סעיף 54(א) לחוק רשות הספנות והנמלים, התשס"ד-2004 (להלן </w:t>
      </w:r>
      <w:r>
        <w:rPr>
          <w:rStyle w:val="default"/>
          <w:rFonts w:cs="FrankRuehl"/>
          <w:rtl/>
        </w:rPr>
        <w:t>–</w:t>
      </w:r>
      <w:r>
        <w:rPr>
          <w:rStyle w:val="default"/>
          <w:rFonts w:cs="FrankRuehl" w:hint="cs"/>
          <w:rtl/>
        </w:rPr>
        <w:t xml:space="preserve"> החוק), אנו מצווים לאמור:</w:t>
      </w:r>
    </w:p>
    <w:p w14:paraId="1D68788B" w14:textId="77777777" w:rsidR="00DD448F" w:rsidRDefault="00DD448F">
      <w:pPr>
        <w:pStyle w:val="P00"/>
        <w:spacing w:before="72"/>
        <w:ind w:left="0" w:right="1134"/>
        <w:rPr>
          <w:rStyle w:val="default"/>
          <w:rFonts w:cs="FrankRuehl" w:hint="cs"/>
          <w:rtl/>
        </w:rPr>
      </w:pPr>
      <w:bookmarkStart w:id="0" w:name="Seif0"/>
      <w:bookmarkEnd w:id="0"/>
      <w:r>
        <w:rPr>
          <w:lang w:val="he-IL"/>
        </w:rPr>
        <w:pict w14:anchorId="45DCBECA">
          <v:rect id="_x0000_s1026" style="position:absolute;left:0;text-align:left;margin-left:464.35pt;margin-top:7.1pt;width:75.05pt;height:10.2pt;z-index:251652096" o:allowincell="f" filled="f" stroked="f" strokecolor="lime" strokeweight=".25pt">
            <v:textbox inset="1mm,0,1mm,0">
              <w:txbxContent>
                <w:p w14:paraId="6C289F14" w14:textId="77777777" w:rsidR="00DD448F" w:rsidRDefault="00DD448F">
                  <w:pPr>
                    <w:spacing w:line="160" w:lineRule="exact"/>
                    <w:jc w:val="left"/>
                    <w:rPr>
                      <w:rFonts w:cs="Miriam" w:hint="cs"/>
                      <w:noProof/>
                      <w:szCs w:val="18"/>
                      <w:rtl/>
                    </w:rPr>
                  </w:pPr>
                  <w:r>
                    <w:rPr>
                      <w:rFonts w:cs="Miriam" w:hint="cs"/>
                      <w:szCs w:val="18"/>
                      <w:rtl/>
                    </w:rPr>
                    <w:t>הגדרות</w:t>
                  </w:r>
                </w:p>
              </w:txbxContent>
            </v:textbox>
            <w10:anchorlock/>
          </v:rect>
        </w:pict>
      </w:r>
      <w:r>
        <w:rPr>
          <w:rStyle w:val="big-number"/>
          <w:rtl/>
        </w:rPr>
        <w:t>1</w:t>
      </w:r>
      <w:r>
        <w:rPr>
          <w:rStyle w:val="default"/>
          <w:rFonts w:cs="FrankRuehl"/>
          <w:rtl/>
        </w:rPr>
        <w:t>.</w:t>
      </w:r>
      <w:r>
        <w:rPr>
          <w:rStyle w:val="default"/>
          <w:rFonts w:cs="FrankRuehl"/>
          <w:rtl/>
        </w:rPr>
        <w:tab/>
      </w:r>
      <w:r>
        <w:rPr>
          <w:rStyle w:val="default"/>
          <w:rFonts w:cs="FrankRuehl" w:hint="cs"/>
          <w:rtl/>
        </w:rPr>
        <w:t xml:space="preserve">בצו זה </w:t>
      </w:r>
      <w:r>
        <w:rPr>
          <w:rStyle w:val="default"/>
          <w:rFonts w:cs="FrankRuehl"/>
          <w:rtl/>
        </w:rPr>
        <w:t>–</w:t>
      </w:r>
    </w:p>
    <w:p w14:paraId="4BE51D80" w14:textId="77777777" w:rsidR="00DD448F" w:rsidRDefault="00DD448F">
      <w:pPr>
        <w:pStyle w:val="P00"/>
        <w:spacing w:before="72"/>
        <w:ind w:left="0" w:right="1134"/>
        <w:rPr>
          <w:rStyle w:val="default"/>
          <w:rFonts w:cs="FrankRuehl" w:hint="cs"/>
          <w:rtl/>
        </w:rPr>
      </w:pPr>
      <w:r>
        <w:rPr>
          <w:rStyle w:val="default"/>
          <w:rFonts w:cs="FrankRuehl" w:hint="cs"/>
          <w:rtl/>
        </w:rPr>
        <w:tab/>
        <w:t xml:space="preserve">"בטוחה אחרת" </w:t>
      </w:r>
      <w:r>
        <w:rPr>
          <w:rStyle w:val="default"/>
          <w:rFonts w:cs="FrankRuehl"/>
          <w:rtl/>
        </w:rPr>
        <w:t>–</w:t>
      </w:r>
      <w:r>
        <w:rPr>
          <w:rStyle w:val="default"/>
          <w:rFonts w:cs="FrankRuehl" w:hint="cs"/>
          <w:rtl/>
        </w:rPr>
        <w:t xml:space="preserve"> בטוחה, לרבות ערבות ושעבוד, שאינה מפורטת בתוספת;</w:t>
      </w:r>
    </w:p>
    <w:p w14:paraId="2FA98966" w14:textId="77777777" w:rsidR="00DD448F" w:rsidRDefault="00DD448F">
      <w:pPr>
        <w:pStyle w:val="P00"/>
        <w:spacing w:before="72"/>
        <w:ind w:left="0" w:right="1134"/>
        <w:rPr>
          <w:rStyle w:val="default"/>
          <w:rFonts w:cs="FrankRuehl" w:hint="cs"/>
          <w:rtl/>
        </w:rPr>
      </w:pPr>
      <w:r>
        <w:rPr>
          <w:rStyle w:val="default"/>
          <w:rFonts w:cs="FrankRuehl" w:hint="cs"/>
          <w:rtl/>
        </w:rPr>
        <w:tab/>
        <w:t xml:space="preserve">"המחזיק בנכס" </w:t>
      </w:r>
      <w:r>
        <w:rPr>
          <w:rStyle w:val="default"/>
          <w:rFonts w:cs="FrankRuehl"/>
          <w:rtl/>
        </w:rPr>
        <w:t>–</w:t>
      </w:r>
    </w:p>
    <w:p w14:paraId="1608D5FD" w14:textId="77777777" w:rsidR="00DD448F" w:rsidRDefault="00DD448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לענין מקרקעין מועברים שבהם הוסמכה חברת נמל לפעול ביום תחילת החוק לפי סעיף 10(א) לחוק </w:t>
      </w:r>
      <w:r>
        <w:rPr>
          <w:rStyle w:val="default"/>
          <w:rFonts w:cs="FrankRuehl"/>
          <w:rtl/>
        </w:rPr>
        <w:t>–</w:t>
      </w:r>
      <w:r>
        <w:rPr>
          <w:rStyle w:val="default"/>
          <w:rFonts w:cs="FrankRuehl" w:hint="cs"/>
          <w:rtl/>
        </w:rPr>
        <w:t xml:space="preserve"> חברת נמל זו;</w:t>
      </w:r>
    </w:p>
    <w:p w14:paraId="6C060CC5" w14:textId="77777777" w:rsidR="00DD448F" w:rsidRDefault="00DD448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לענין מקרקעין מועברים אחרים </w:t>
      </w:r>
      <w:r>
        <w:rPr>
          <w:rStyle w:val="default"/>
          <w:rFonts w:cs="FrankRuehl"/>
          <w:rtl/>
        </w:rPr>
        <w:t>–</w:t>
      </w:r>
      <w:r>
        <w:rPr>
          <w:rStyle w:val="default"/>
          <w:rFonts w:cs="FrankRuehl" w:hint="cs"/>
          <w:rtl/>
        </w:rPr>
        <w:t xml:space="preserve"> חברת הפיתוח והנכסים;</w:t>
      </w:r>
    </w:p>
    <w:p w14:paraId="3F24D4CE" w14:textId="77777777" w:rsidR="00DD448F" w:rsidRDefault="00DD448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לענין נכס שאינו מקרקעין, שהועבר לתאגיד נמלי לפי סעיף 53 לחוק </w:t>
      </w:r>
      <w:r>
        <w:rPr>
          <w:rStyle w:val="default"/>
          <w:rFonts w:cs="FrankRuehl"/>
          <w:rtl/>
        </w:rPr>
        <w:t>–</w:t>
      </w:r>
      <w:r>
        <w:rPr>
          <w:rStyle w:val="default"/>
          <w:rFonts w:cs="FrankRuehl" w:hint="cs"/>
          <w:rtl/>
        </w:rPr>
        <w:t xml:space="preserve"> התאגיד הנמלי כאמור;</w:t>
      </w:r>
    </w:p>
    <w:p w14:paraId="0304CAC4" w14:textId="77777777" w:rsidR="00DD448F" w:rsidRDefault="00DD448F">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לענין זכות, חוב או התחייבות שהועברו לתאגיד נמלי לפי צו זה </w:t>
      </w:r>
      <w:r>
        <w:rPr>
          <w:rStyle w:val="default"/>
          <w:rFonts w:cs="FrankRuehl"/>
          <w:rtl/>
        </w:rPr>
        <w:t>–</w:t>
      </w:r>
      <w:r>
        <w:rPr>
          <w:rStyle w:val="default"/>
          <w:rFonts w:cs="FrankRuehl" w:hint="cs"/>
          <w:rtl/>
        </w:rPr>
        <w:t xml:space="preserve"> התאגיד הנמלי כאמור;</w:t>
      </w:r>
    </w:p>
    <w:p w14:paraId="69E37234" w14:textId="77777777" w:rsidR="00DD448F" w:rsidRDefault="00DD448F">
      <w:pPr>
        <w:pStyle w:val="P00"/>
        <w:spacing w:before="72"/>
        <w:ind w:left="0" w:right="1134"/>
        <w:rPr>
          <w:rStyle w:val="default"/>
          <w:rFonts w:cs="FrankRuehl" w:hint="cs"/>
          <w:rtl/>
        </w:rPr>
      </w:pPr>
      <w:r>
        <w:rPr>
          <w:rStyle w:val="default"/>
          <w:rFonts w:cs="FrankRuehl" w:hint="cs"/>
          <w:rtl/>
        </w:rPr>
        <w:tab/>
        <w:t xml:space="preserve">"הסכם" </w:t>
      </w:r>
      <w:r>
        <w:rPr>
          <w:rStyle w:val="default"/>
          <w:rFonts w:cs="FrankRuehl"/>
          <w:rtl/>
        </w:rPr>
        <w:t>–</w:t>
      </w:r>
      <w:r>
        <w:rPr>
          <w:rStyle w:val="default"/>
          <w:rFonts w:cs="FrankRuehl" w:hint="cs"/>
          <w:rtl/>
        </w:rPr>
        <w:t xml:space="preserve"> הסכם, התקשרות או עסקה שרשות הנמלים היתה צד להם;</w:t>
      </w:r>
    </w:p>
    <w:p w14:paraId="55A12D27" w14:textId="77777777" w:rsidR="00DD448F" w:rsidRDefault="00DD448F">
      <w:pPr>
        <w:pStyle w:val="P00"/>
        <w:spacing w:before="72"/>
        <w:ind w:left="0" w:right="1134"/>
        <w:rPr>
          <w:rStyle w:val="default"/>
          <w:rFonts w:cs="FrankRuehl" w:hint="cs"/>
          <w:rtl/>
        </w:rPr>
      </w:pPr>
      <w:r>
        <w:rPr>
          <w:rStyle w:val="default"/>
          <w:rFonts w:cs="FrankRuehl" w:hint="cs"/>
          <w:rtl/>
        </w:rPr>
        <w:tab/>
        <w:t xml:space="preserve">"הסכם אחר" </w:t>
      </w:r>
      <w:r>
        <w:rPr>
          <w:rStyle w:val="default"/>
          <w:rFonts w:cs="FrankRuehl"/>
          <w:rtl/>
        </w:rPr>
        <w:t>–</w:t>
      </w:r>
      <w:r>
        <w:rPr>
          <w:rStyle w:val="default"/>
          <w:rFonts w:cs="FrankRuehl" w:hint="cs"/>
          <w:rtl/>
        </w:rPr>
        <w:t xml:space="preserve"> הסכם שאינו מפורט בתוספת;</w:t>
      </w:r>
    </w:p>
    <w:p w14:paraId="234E101B" w14:textId="77777777" w:rsidR="00DD448F" w:rsidRDefault="00DD448F">
      <w:pPr>
        <w:pStyle w:val="P00"/>
        <w:spacing w:before="72"/>
        <w:ind w:left="0" w:right="1134"/>
        <w:rPr>
          <w:rStyle w:val="default"/>
          <w:rFonts w:cs="FrankRuehl" w:hint="cs"/>
          <w:rtl/>
        </w:rPr>
      </w:pPr>
      <w:r>
        <w:rPr>
          <w:rStyle w:val="default"/>
          <w:rFonts w:cs="FrankRuehl" w:hint="cs"/>
          <w:rtl/>
        </w:rPr>
        <w:tab/>
        <w:t xml:space="preserve">"זכות" </w:t>
      </w:r>
      <w:r>
        <w:rPr>
          <w:rStyle w:val="default"/>
          <w:rFonts w:cs="FrankRuehl"/>
          <w:rtl/>
        </w:rPr>
        <w:t>–</w:t>
      </w:r>
      <w:r>
        <w:rPr>
          <w:rStyle w:val="default"/>
          <w:rFonts w:cs="FrankRuehl" w:hint="cs"/>
          <w:rtl/>
        </w:rPr>
        <w:t xml:space="preserve"> זכות, חוב או התחייבות שהיו מוטלים על רשות הנמלים לפני יום התחילה ושהועברו למדינה לפי סעיף 51(א) לחוק;</w:t>
      </w:r>
    </w:p>
    <w:p w14:paraId="04CC949C" w14:textId="77777777" w:rsidR="00DD448F" w:rsidRDefault="00DD448F">
      <w:pPr>
        <w:pStyle w:val="P00"/>
        <w:spacing w:before="72"/>
        <w:ind w:left="0" w:right="1134"/>
        <w:rPr>
          <w:rStyle w:val="default"/>
          <w:rFonts w:cs="FrankRuehl" w:hint="cs"/>
          <w:rtl/>
        </w:rPr>
      </w:pPr>
      <w:r>
        <w:rPr>
          <w:rStyle w:val="default"/>
          <w:rFonts w:cs="FrankRuehl" w:hint="cs"/>
          <w:rtl/>
        </w:rPr>
        <w:tab/>
        <w:t xml:space="preserve">"חברת הפיתוח והנכסים" </w:t>
      </w:r>
      <w:r>
        <w:rPr>
          <w:rStyle w:val="default"/>
          <w:rFonts w:cs="FrankRuehl"/>
          <w:rtl/>
        </w:rPr>
        <w:t>–</w:t>
      </w:r>
      <w:r>
        <w:rPr>
          <w:rStyle w:val="default"/>
          <w:rFonts w:cs="FrankRuehl" w:hint="cs"/>
          <w:rtl/>
        </w:rPr>
        <w:t xml:space="preserve"> חברת נמלי ישראל </w:t>
      </w:r>
      <w:r>
        <w:rPr>
          <w:rStyle w:val="default"/>
          <w:rFonts w:cs="FrankRuehl"/>
          <w:rtl/>
        </w:rPr>
        <w:t>–</w:t>
      </w:r>
      <w:r>
        <w:rPr>
          <w:rStyle w:val="default"/>
          <w:rFonts w:cs="FrankRuehl" w:hint="cs"/>
          <w:rtl/>
        </w:rPr>
        <w:t xml:space="preserve"> פיתוח ונכסים בע"מ, שהסמכנו לפי סעיף 9(א) לחוק להיות חברת הפיתוח והנכסים;</w:t>
      </w:r>
    </w:p>
    <w:p w14:paraId="376DCC03" w14:textId="77777777" w:rsidR="00DD448F" w:rsidRDefault="00DD448F">
      <w:pPr>
        <w:pStyle w:val="P00"/>
        <w:spacing w:before="72"/>
        <w:ind w:left="0" w:right="1134"/>
        <w:rPr>
          <w:rStyle w:val="default"/>
          <w:rFonts w:cs="FrankRuehl" w:hint="cs"/>
          <w:rtl/>
        </w:rPr>
      </w:pPr>
      <w:r>
        <w:rPr>
          <w:rStyle w:val="default"/>
          <w:rFonts w:cs="FrankRuehl" w:hint="cs"/>
          <w:rtl/>
        </w:rPr>
        <w:tab/>
        <w:t xml:space="preserve">"חברת נמל אילת" </w:t>
      </w:r>
      <w:r>
        <w:rPr>
          <w:rStyle w:val="default"/>
          <w:rFonts w:cs="FrankRuehl"/>
          <w:rtl/>
        </w:rPr>
        <w:t>–</w:t>
      </w:r>
      <w:r>
        <w:rPr>
          <w:rStyle w:val="default"/>
          <w:rFonts w:cs="FrankRuehl" w:hint="cs"/>
          <w:rtl/>
        </w:rPr>
        <w:t xml:space="preserve"> חברת נמל אילת בע"מ, שהסמכנו לפי סעיף 10(א) לחוק להיות חברת נמל לענין נמל אילת;</w:t>
      </w:r>
    </w:p>
    <w:p w14:paraId="0A38506E" w14:textId="77777777" w:rsidR="00DD448F" w:rsidRDefault="00DD448F">
      <w:pPr>
        <w:pStyle w:val="P00"/>
        <w:spacing w:before="72"/>
        <w:ind w:left="0" w:right="1134"/>
        <w:rPr>
          <w:rStyle w:val="default"/>
          <w:rFonts w:cs="FrankRuehl" w:hint="cs"/>
          <w:rtl/>
        </w:rPr>
      </w:pPr>
      <w:r>
        <w:rPr>
          <w:rStyle w:val="default"/>
          <w:rFonts w:cs="FrankRuehl" w:hint="cs"/>
          <w:rtl/>
        </w:rPr>
        <w:tab/>
        <w:t xml:space="preserve">"חברת נמל אשדוד" </w:t>
      </w:r>
      <w:r>
        <w:rPr>
          <w:rStyle w:val="default"/>
          <w:rFonts w:cs="FrankRuehl"/>
          <w:rtl/>
        </w:rPr>
        <w:t>–</w:t>
      </w:r>
      <w:r>
        <w:rPr>
          <w:rStyle w:val="default"/>
          <w:rFonts w:cs="FrankRuehl" w:hint="cs"/>
          <w:rtl/>
        </w:rPr>
        <w:t xml:space="preserve"> חברת נמל אשדוד בע"מ, שהסמכנו לפי סעיף 10(א) לחוק להיות חברת נמל לענין נמל אשדוד;</w:t>
      </w:r>
    </w:p>
    <w:p w14:paraId="2D724E6C" w14:textId="77777777" w:rsidR="00DD448F" w:rsidRDefault="00DD448F">
      <w:pPr>
        <w:pStyle w:val="P00"/>
        <w:spacing w:before="72"/>
        <w:ind w:left="0" w:right="1134"/>
        <w:rPr>
          <w:rStyle w:val="default"/>
          <w:rFonts w:cs="FrankRuehl" w:hint="cs"/>
          <w:rtl/>
        </w:rPr>
      </w:pPr>
      <w:r>
        <w:rPr>
          <w:rStyle w:val="default"/>
          <w:rFonts w:cs="FrankRuehl" w:hint="cs"/>
          <w:rtl/>
        </w:rPr>
        <w:tab/>
        <w:t xml:space="preserve">"חברת נמל חיפה" </w:t>
      </w:r>
      <w:r>
        <w:rPr>
          <w:rStyle w:val="default"/>
          <w:rFonts w:cs="FrankRuehl"/>
          <w:rtl/>
        </w:rPr>
        <w:t>–</w:t>
      </w:r>
      <w:r>
        <w:rPr>
          <w:rStyle w:val="default"/>
          <w:rFonts w:cs="FrankRuehl" w:hint="cs"/>
          <w:rtl/>
        </w:rPr>
        <w:t xml:space="preserve"> חברת נמל חיפה בע"מ, שהסמכנו לפי סעיף 10(א) לחוק להיות חברת נמל לענין נמל חיפה;</w:t>
      </w:r>
    </w:p>
    <w:p w14:paraId="1537637F" w14:textId="77777777" w:rsidR="00DD448F" w:rsidRDefault="00DD448F">
      <w:pPr>
        <w:pStyle w:val="P00"/>
        <w:spacing w:before="72"/>
        <w:ind w:left="0" w:right="1134"/>
        <w:rPr>
          <w:rStyle w:val="default"/>
          <w:rFonts w:cs="FrankRuehl" w:hint="cs"/>
          <w:rtl/>
        </w:rPr>
      </w:pPr>
      <w:r>
        <w:rPr>
          <w:rStyle w:val="default"/>
          <w:rFonts w:cs="FrankRuehl" w:hint="cs"/>
          <w:rtl/>
        </w:rPr>
        <w:tab/>
        <w:t xml:space="preserve">"נכס" </w:t>
      </w:r>
      <w:r>
        <w:rPr>
          <w:rStyle w:val="default"/>
          <w:rFonts w:cs="FrankRuehl"/>
          <w:rtl/>
        </w:rPr>
        <w:t>–</w:t>
      </w:r>
      <w:r>
        <w:rPr>
          <w:rStyle w:val="default"/>
          <w:rFonts w:cs="FrankRuehl" w:hint="cs"/>
          <w:rtl/>
        </w:rPr>
        <w:t xml:space="preserve"> נכס שהיה של רשות הנמלים ערב יום התחילה, ואשר עבר לקניין המדינה לפי סעיף 51(א) לחוק;</w:t>
      </w:r>
    </w:p>
    <w:p w14:paraId="08F0C5F3" w14:textId="77777777" w:rsidR="00DD448F" w:rsidRDefault="00DD448F">
      <w:pPr>
        <w:pStyle w:val="P00"/>
        <w:spacing w:before="72"/>
        <w:ind w:left="0" w:right="1134"/>
        <w:rPr>
          <w:rStyle w:val="default"/>
          <w:rFonts w:cs="FrankRuehl" w:hint="cs"/>
          <w:rtl/>
        </w:rPr>
      </w:pPr>
      <w:r>
        <w:rPr>
          <w:rStyle w:val="default"/>
          <w:rFonts w:cs="FrankRuehl" w:hint="cs"/>
          <w:rtl/>
        </w:rPr>
        <w:tab/>
        <w:t xml:space="preserve">"נמל" </w:t>
      </w:r>
      <w:r>
        <w:rPr>
          <w:rStyle w:val="default"/>
          <w:rFonts w:cs="FrankRuehl"/>
          <w:rtl/>
        </w:rPr>
        <w:t>–</w:t>
      </w:r>
      <w:r>
        <w:rPr>
          <w:rStyle w:val="default"/>
          <w:rFonts w:cs="FrankRuehl" w:hint="cs"/>
          <w:rtl/>
        </w:rPr>
        <w:t xml:space="preserve"> נמל מהנמלים המנויים בתוספת השניה לחוק;</w:t>
      </w:r>
    </w:p>
    <w:p w14:paraId="17E6A158" w14:textId="77777777" w:rsidR="00DD448F" w:rsidRDefault="00DD448F">
      <w:pPr>
        <w:pStyle w:val="P00"/>
        <w:spacing w:before="72"/>
        <w:ind w:left="0" w:right="1134"/>
        <w:rPr>
          <w:rStyle w:val="default"/>
          <w:rFonts w:cs="FrankRuehl" w:hint="cs"/>
          <w:rtl/>
        </w:rPr>
      </w:pPr>
      <w:r>
        <w:rPr>
          <w:rStyle w:val="default"/>
          <w:rFonts w:cs="FrankRuehl" w:hint="cs"/>
          <w:rtl/>
        </w:rPr>
        <w:tab/>
        <w:t xml:space="preserve">"תאגיד נמלי" </w:t>
      </w:r>
      <w:r>
        <w:rPr>
          <w:rStyle w:val="default"/>
          <w:rFonts w:cs="FrankRuehl"/>
          <w:rtl/>
        </w:rPr>
        <w:t>–</w:t>
      </w:r>
      <w:r>
        <w:rPr>
          <w:rStyle w:val="default"/>
          <w:rFonts w:cs="FrankRuehl" w:hint="cs"/>
          <w:rtl/>
        </w:rPr>
        <w:t xml:space="preserve"> חברת הפיתוח והנכסים או חברת הנמל.</w:t>
      </w:r>
    </w:p>
    <w:p w14:paraId="05C86AF0" w14:textId="77777777" w:rsidR="00DD448F" w:rsidRDefault="00DD448F">
      <w:pPr>
        <w:pStyle w:val="P00"/>
        <w:spacing w:before="72"/>
        <w:ind w:left="0" w:right="1134"/>
        <w:rPr>
          <w:rStyle w:val="default"/>
          <w:rFonts w:cs="FrankRuehl" w:hint="cs"/>
          <w:rtl/>
        </w:rPr>
      </w:pPr>
      <w:bookmarkStart w:id="1" w:name="Seif1"/>
      <w:bookmarkEnd w:id="1"/>
      <w:r>
        <w:rPr>
          <w:lang w:val="he-IL"/>
        </w:rPr>
        <w:pict w14:anchorId="40902F1D">
          <v:rect id="_x0000_s1040" style="position:absolute;left:0;text-align:left;margin-left:464.35pt;margin-top:7.1pt;width:75.05pt;height:15.05pt;z-index:251653120" o:allowincell="f" filled="f" stroked="f" strokecolor="lime" strokeweight=".25pt">
            <v:textbox inset="1mm,0,1mm,0">
              <w:txbxContent>
                <w:p w14:paraId="016C573D" w14:textId="77777777" w:rsidR="00DD448F" w:rsidRDefault="00DD448F">
                  <w:pPr>
                    <w:spacing w:line="160" w:lineRule="exact"/>
                    <w:jc w:val="left"/>
                    <w:rPr>
                      <w:rFonts w:cs="Miriam" w:hint="cs"/>
                      <w:noProof/>
                      <w:szCs w:val="18"/>
                      <w:rtl/>
                    </w:rPr>
                  </w:pPr>
                  <w:r>
                    <w:rPr>
                      <w:rFonts w:cs="Miriam" w:hint="cs"/>
                      <w:szCs w:val="18"/>
                      <w:rtl/>
                    </w:rPr>
                    <w:t>העברה לתאגיד נמלי</w:t>
                  </w:r>
                </w:p>
              </w:txbxContent>
            </v:textbox>
            <w10:anchorlock/>
          </v:rect>
        </w:pict>
      </w:r>
      <w:r>
        <w:rPr>
          <w:rStyle w:val="big-number"/>
          <w:rFonts w:hint="cs"/>
          <w:rtl/>
        </w:rPr>
        <w:t>2</w:t>
      </w:r>
      <w:r>
        <w:rPr>
          <w:rStyle w:val="big-number"/>
          <w:rtl/>
        </w:rPr>
        <w:t>.</w:t>
      </w:r>
      <w:r>
        <w:rPr>
          <w:rStyle w:val="big-number"/>
          <w:rtl/>
        </w:rPr>
        <w:tab/>
      </w:r>
      <w:r>
        <w:rPr>
          <w:rStyle w:val="default"/>
          <w:rFonts w:cs="FrankRuehl" w:hint="cs"/>
          <w:rtl/>
        </w:rPr>
        <w:t>התאגיד הנמלי המנוי בטור א' בטבלה שלהלן יבוא במקום המדינה לגבי זכות לפי הסכם המנוי בחלקים של התוספת הראשונה המצוינים בטור ב' לצדו:</w:t>
      </w:r>
    </w:p>
    <w:p w14:paraId="74BB34FA" w14:textId="77777777" w:rsidR="00DD448F" w:rsidRPr="004E01D7" w:rsidRDefault="004E01D7" w:rsidP="004E01D7">
      <w:pPr>
        <w:pStyle w:val="P00"/>
        <w:pBdr>
          <w:bottom w:val="single" w:sz="4" w:space="1" w:color="auto"/>
        </w:pBdr>
        <w:tabs>
          <w:tab w:val="clear" w:pos="624"/>
          <w:tab w:val="clear" w:pos="1021"/>
          <w:tab w:val="clear" w:pos="1928"/>
          <w:tab w:val="clear" w:pos="2381"/>
          <w:tab w:val="clear" w:pos="2835"/>
          <w:tab w:val="clear" w:pos="6259"/>
          <w:tab w:val="center" w:pos="1474"/>
          <w:tab w:val="center" w:pos="3686"/>
        </w:tabs>
        <w:spacing w:before="72"/>
        <w:ind w:left="624" w:right="4536"/>
        <w:rPr>
          <w:rStyle w:val="default"/>
          <w:rFonts w:cs="FrankRuehl" w:hint="cs"/>
          <w:sz w:val="22"/>
          <w:szCs w:val="22"/>
          <w:rtl/>
        </w:rPr>
      </w:pPr>
      <w:r>
        <w:rPr>
          <w:rStyle w:val="default"/>
          <w:rFonts w:cs="FrankRuehl" w:hint="cs"/>
          <w:sz w:val="22"/>
          <w:szCs w:val="22"/>
          <w:rtl/>
        </w:rPr>
        <w:tab/>
        <w:t>טור א'</w:t>
      </w:r>
      <w:r>
        <w:rPr>
          <w:rStyle w:val="default"/>
          <w:rFonts w:cs="FrankRuehl" w:hint="cs"/>
          <w:sz w:val="22"/>
          <w:szCs w:val="22"/>
          <w:rtl/>
        </w:rPr>
        <w:tab/>
        <w:t>טור ב'</w:t>
      </w:r>
    </w:p>
    <w:p w14:paraId="4CEC5913" w14:textId="77777777" w:rsidR="00DD448F" w:rsidRDefault="00DD448F" w:rsidP="004E01D7">
      <w:pPr>
        <w:pStyle w:val="P00"/>
        <w:tabs>
          <w:tab w:val="clear" w:pos="624"/>
          <w:tab w:val="clear" w:pos="1021"/>
          <w:tab w:val="clear" w:pos="1474"/>
          <w:tab w:val="clear" w:pos="1928"/>
          <w:tab w:val="clear" w:pos="2381"/>
          <w:tab w:val="clear" w:pos="2835"/>
          <w:tab w:val="clear" w:pos="6259"/>
          <w:tab w:val="left" w:pos="3402"/>
        </w:tabs>
        <w:spacing w:before="72"/>
        <w:ind w:left="624" w:right="4536"/>
        <w:rPr>
          <w:rStyle w:val="default"/>
          <w:rFonts w:cs="FrankRuehl" w:hint="cs"/>
          <w:rtl/>
        </w:rPr>
      </w:pPr>
      <w:r>
        <w:rPr>
          <w:rStyle w:val="default"/>
          <w:rFonts w:cs="FrankRuehl" w:hint="cs"/>
          <w:rtl/>
        </w:rPr>
        <w:t>חברת הפיתוח והנכסים</w:t>
      </w:r>
      <w:r>
        <w:rPr>
          <w:rStyle w:val="default"/>
          <w:rFonts w:cs="FrankRuehl" w:hint="cs"/>
          <w:rtl/>
        </w:rPr>
        <w:tab/>
        <w:t>חלק א'</w:t>
      </w:r>
    </w:p>
    <w:p w14:paraId="22220A4B" w14:textId="77777777" w:rsidR="00DD448F" w:rsidRDefault="00DD448F" w:rsidP="004E01D7">
      <w:pPr>
        <w:pStyle w:val="P00"/>
        <w:tabs>
          <w:tab w:val="clear" w:pos="624"/>
          <w:tab w:val="clear" w:pos="1021"/>
          <w:tab w:val="clear" w:pos="1474"/>
          <w:tab w:val="clear" w:pos="1928"/>
          <w:tab w:val="clear" w:pos="2381"/>
          <w:tab w:val="clear" w:pos="2835"/>
          <w:tab w:val="clear" w:pos="6259"/>
          <w:tab w:val="left" w:pos="3402"/>
        </w:tabs>
        <w:spacing w:before="72"/>
        <w:ind w:left="624" w:right="4536"/>
        <w:rPr>
          <w:rStyle w:val="default"/>
          <w:rFonts w:cs="FrankRuehl" w:hint="cs"/>
          <w:rtl/>
        </w:rPr>
      </w:pPr>
      <w:r>
        <w:rPr>
          <w:rStyle w:val="default"/>
          <w:rFonts w:cs="FrankRuehl" w:hint="cs"/>
          <w:rtl/>
        </w:rPr>
        <w:t>חברת נמל חיפה</w:t>
      </w:r>
      <w:r>
        <w:rPr>
          <w:rStyle w:val="default"/>
          <w:rFonts w:cs="FrankRuehl" w:hint="cs"/>
          <w:rtl/>
        </w:rPr>
        <w:tab/>
        <w:t>חלק ב'</w:t>
      </w:r>
    </w:p>
    <w:p w14:paraId="0EF1914D" w14:textId="77777777" w:rsidR="00DD448F" w:rsidRDefault="00DD448F" w:rsidP="004E01D7">
      <w:pPr>
        <w:pStyle w:val="P00"/>
        <w:tabs>
          <w:tab w:val="clear" w:pos="624"/>
          <w:tab w:val="clear" w:pos="1021"/>
          <w:tab w:val="clear" w:pos="1474"/>
          <w:tab w:val="clear" w:pos="1928"/>
          <w:tab w:val="clear" w:pos="2381"/>
          <w:tab w:val="clear" w:pos="2835"/>
          <w:tab w:val="clear" w:pos="6259"/>
          <w:tab w:val="left" w:pos="3402"/>
        </w:tabs>
        <w:spacing w:before="72"/>
        <w:ind w:left="624" w:right="4536"/>
        <w:rPr>
          <w:rStyle w:val="default"/>
          <w:rFonts w:cs="FrankRuehl" w:hint="cs"/>
          <w:rtl/>
        </w:rPr>
      </w:pPr>
      <w:r>
        <w:rPr>
          <w:rStyle w:val="default"/>
          <w:rFonts w:cs="FrankRuehl" w:hint="cs"/>
          <w:rtl/>
        </w:rPr>
        <w:t>חברת נמל אשדוד</w:t>
      </w:r>
      <w:r>
        <w:rPr>
          <w:rStyle w:val="default"/>
          <w:rFonts w:cs="FrankRuehl" w:hint="cs"/>
          <w:rtl/>
        </w:rPr>
        <w:tab/>
        <w:t>חלק ג'</w:t>
      </w:r>
    </w:p>
    <w:p w14:paraId="645FF756" w14:textId="77777777" w:rsidR="00DD448F" w:rsidRDefault="00DD448F" w:rsidP="004E01D7">
      <w:pPr>
        <w:pStyle w:val="P00"/>
        <w:tabs>
          <w:tab w:val="clear" w:pos="624"/>
          <w:tab w:val="clear" w:pos="1021"/>
          <w:tab w:val="clear" w:pos="1474"/>
          <w:tab w:val="clear" w:pos="1928"/>
          <w:tab w:val="clear" w:pos="2381"/>
          <w:tab w:val="clear" w:pos="2835"/>
          <w:tab w:val="clear" w:pos="6259"/>
          <w:tab w:val="left" w:pos="3402"/>
        </w:tabs>
        <w:spacing w:before="72"/>
        <w:ind w:left="624" w:right="4536"/>
        <w:rPr>
          <w:rStyle w:val="default"/>
          <w:rFonts w:cs="FrankRuehl" w:hint="cs"/>
          <w:rtl/>
        </w:rPr>
      </w:pPr>
      <w:r>
        <w:rPr>
          <w:rStyle w:val="default"/>
          <w:rFonts w:cs="FrankRuehl" w:hint="cs"/>
          <w:rtl/>
        </w:rPr>
        <w:t>חברת נמל אילת</w:t>
      </w:r>
      <w:r>
        <w:rPr>
          <w:rStyle w:val="default"/>
          <w:rFonts w:cs="FrankRuehl" w:hint="cs"/>
          <w:rtl/>
        </w:rPr>
        <w:tab/>
        <w:t>חלק ד'</w:t>
      </w:r>
    </w:p>
    <w:p w14:paraId="50A07934" w14:textId="77777777" w:rsidR="00DD448F" w:rsidRDefault="00DD448F">
      <w:pPr>
        <w:pStyle w:val="P00"/>
        <w:spacing w:before="72"/>
        <w:ind w:left="0" w:right="1134"/>
        <w:rPr>
          <w:rStyle w:val="default"/>
          <w:rFonts w:cs="FrankRuehl" w:hint="cs"/>
          <w:rtl/>
        </w:rPr>
      </w:pPr>
      <w:bookmarkStart w:id="2" w:name="Seif2"/>
      <w:bookmarkEnd w:id="2"/>
      <w:r>
        <w:rPr>
          <w:lang w:val="he-IL"/>
        </w:rPr>
        <w:pict w14:anchorId="766C3C4E">
          <v:rect id="_x0000_s1083" style="position:absolute;left:0;text-align:left;margin-left:464.35pt;margin-top:7.1pt;width:75.05pt;height:15.7pt;z-index:251654144" o:allowincell="f" filled="f" stroked="f" strokecolor="lime" strokeweight=".25pt">
            <v:textbox inset="1mm,0,1mm,0">
              <w:txbxContent>
                <w:p w14:paraId="65CD5E42" w14:textId="77777777" w:rsidR="00DD448F" w:rsidRDefault="00DD448F">
                  <w:pPr>
                    <w:spacing w:line="160" w:lineRule="exact"/>
                    <w:jc w:val="left"/>
                    <w:rPr>
                      <w:rFonts w:cs="Miriam" w:hint="cs"/>
                      <w:noProof/>
                      <w:szCs w:val="18"/>
                      <w:rtl/>
                    </w:rPr>
                  </w:pPr>
                  <w:r>
                    <w:rPr>
                      <w:rFonts w:cs="Miriam" w:hint="cs"/>
                      <w:szCs w:val="18"/>
                      <w:rtl/>
                    </w:rPr>
                    <w:t>העברה ליותר מתאגיד נמלי אחד</w:t>
                  </w:r>
                </w:p>
              </w:txbxContent>
            </v:textbox>
            <w10:anchorlock/>
          </v:rect>
        </w:pict>
      </w:r>
      <w:r>
        <w:rPr>
          <w:rStyle w:val="big-number"/>
          <w:rFonts w:hint="cs"/>
          <w:rtl/>
        </w:rPr>
        <w:t>3</w:t>
      </w:r>
      <w:r>
        <w:rPr>
          <w:rStyle w:val="default"/>
          <w:rFonts w:cs="FrankRuehl"/>
          <w:rtl/>
        </w:rPr>
        <w:t>.</w:t>
      </w:r>
      <w:r>
        <w:rPr>
          <w:rStyle w:val="default"/>
          <w:rFonts w:cs="FrankRuehl"/>
          <w:rtl/>
        </w:rPr>
        <w:tab/>
      </w:r>
      <w:r>
        <w:rPr>
          <w:rStyle w:val="default"/>
          <w:rFonts w:cs="FrankRuehl" w:hint="cs"/>
          <w:rtl/>
        </w:rPr>
        <w:t>תאגיד נמלי המנוי בטור ג' לתוספת השניה יבוא במקום המדינה לגבי זכות לפי ההסכם המנוי בטור ב' לצד שם התאגיד בשיעור המפורט בטור ד' לצדם.</w:t>
      </w:r>
    </w:p>
    <w:p w14:paraId="3756AD5D" w14:textId="77777777" w:rsidR="00DD448F" w:rsidRDefault="00DD448F">
      <w:pPr>
        <w:pStyle w:val="P00"/>
        <w:spacing w:before="72"/>
        <w:ind w:left="0" w:right="1134"/>
        <w:rPr>
          <w:rStyle w:val="default"/>
          <w:rFonts w:cs="FrankRuehl" w:hint="cs"/>
          <w:rtl/>
        </w:rPr>
      </w:pPr>
      <w:bookmarkStart w:id="3" w:name="Seif3"/>
      <w:bookmarkEnd w:id="3"/>
      <w:r>
        <w:rPr>
          <w:lang w:val="he-IL"/>
        </w:rPr>
        <w:lastRenderedPageBreak/>
        <w:pict w14:anchorId="31527532">
          <v:rect id="_x0000_s1084" style="position:absolute;left:0;text-align:left;margin-left:464.35pt;margin-top:7.1pt;width:75.05pt;height:27.45pt;z-index:251655168" o:allowincell="f" filled="f" stroked="f" strokecolor="lime" strokeweight=".25pt">
            <v:textbox inset="1mm,0,1mm,0">
              <w:txbxContent>
                <w:p w14:paraId="1DF853EB" w14:textId="77777777" w:rsidR="00DD448F" w:rsidRDefault="00DD448F">
                  <w:pPr>
                    <w:spacing w:line="160" w:lineRule="exact"/>
                    <w:jc w:val="left"/>
                    <w:rPr>
                      <w:rFonts w:cs="Miriam" w:hint="cs"/>
                      <w:noProof/>
                      <w:szCs w:val="18"/>
                      <w:rtl/>
                    </w:rPr>
                  </w:pPr>
                  <w:r>
                    <w:rPr>
                      <w:rFonts w:cs="Miriam" w:hint="cs"/>
                      <w:szCs w:val="18"/>
                      <w:rtl/>
                    </w:rPr>
                    <w:t>הסכם אחר שענינו בעיקר מתן שירות נמל</w:t>
                  </w:r>
                </w:p>
              </w:txbxContent>
            </v:textbox>
            <w10:anchorlock/>
          </v:rect>
        </w:pict>
      </w:r>
      <w:r>
        <w:rPr>
          <w:rStyle w:val="big-number"/>
          <w:rFonts w:hint="cs"/>
          <w:rtl/>
        </w:rPr>
        <w:t>4</w:t>
      </w:r>
      <w:r>
        <w:rPr>
          <w:rStyle w:val="default"/>
          <w:rFonts w:cs="FrankRuehl"/>
          <w:rtl/>
        </w:rPr>
        <w:t>.</w:t>
      </w:r>
      <w:r>
        <w:rPr>
          <w:rStyle w:val="default"/>
          <w:rFonts w:cs="FrankRuehl"/>
          <w:rtl/>
        </w:rPr>
        <w:tab/>
      </w:r>
      <w:r>
        <w:rPr>
          <w:rStyle w:val="default"/>
          <w:rFonts w:cs="FrankRuehl" w:hint="cs"/>
          <w:rtl/>
        </w:rPr>
        <w:t xml:space="preserve">לגבי הסכם אחר שענינו בעיקר מתן שירות נמל </w:t>
      </w:r>
      <w:r>
        <w:rPr>
          <w:rStyle w:val="default"/>
          <w:rFonts w:cs="FrankRuehl"/>
          <w:rtl/>
        </w:rPr>
        <w:t>–</w:t>
      </w:r>
      <w:r>
        <w:rPr>
          <w:rStyle w:val="default"/>
          <w:rFonts w:cs="FrankRuehl" w:hint="cs"/>
          <w:rtl/>
        </w:rPr>
        <w:t xml:space="preserve"> תבוא במקום המדינה חברת הנמל שהוסמכה לענין הנמל שבו ניתן שירות זה.</w:t>
      </w:r>
    </w:p>
    <w:p w14:paraId="13458ABA" w14:textId="77777777" w:rsidR="00DD448F" w:rsidRDefault="00DD448F">
      <w:pPr>
        <w:pStyle w:val="P00"/>
        <w:spacing w:before="72"/>
        <w:ind w:left="0" w:right="1134"/>
        <w:rPr>
          <w:rStyle w:val="default"/>
          <w:rFonts w:cs="FrankRuehl" w:hint="cs"/>
          <w:rtl/>
        </w:rPr>
      </w:pPr>
      <w:bookmarkStart w:id="4" w:name="Seif4"/>
      <w:bookmarkEnd w:id="4"/>
      <w:r>
        <w:rPr>
          <w:lang w:val="he-IL"/>
        </w:rPr>
        <w:pict w14:anchorId="4366D88E">
          <v:rect id="_x0000_s1085" style="position:absolute;left:0;text-align:left;margin-left:464.35pt;margin-top:7.1pt;width:75.05pt;height:22.5pt;z-index:251656192" o:allowincell="f" filled="f" stroked="f" strokecolor="lime" strokeweight=".25pt">
            <v:textbox inset="1mm,0,1mm,0">
              <w:txbxContent>
                <w:p w14:paraId="45B01754" w14:textId="77777777" w:rsidR="00DD448F" w:rsidRDefault="00DD448F">
                  <w:pPr>
                    <w:pStyle w:val="2"/>
                    <w:rPr>
                      <w:rFonts w:hint="cs"/>
                      <w:noProof/>
                      <w:rtl/>
                    </w:rPr>
                  </w:pPr>
                  <w:r>
                    <w:rPr>
                      <w:rFonts w:hint="cs"/>
                      <w:rtl/>
                    </w:rPr>
                    <w:t>הסכם אחר שענינו בעיקר מתן שירות לגבי נכס</w:t>
                  </w:r>
                </w:p>
              </w:txbxContent>
            </v:textbox>
            <w10:anchorlock/>
          </v:rect>
        </w:pict>
      </w:r>
      <w:r>
        <w:rPr>
          <w:rStyle w:val="big-number"/>
          <w:rFonts w:hint="cs"/>
          <w:rtl/>
        </w:rPr>
        <w:t>5</w:t>
      </w:r>
      <w:r>
        <w:rPr>
          <w:rStyle w:val="default"/>
          <w:rFonts w:cs="FrankRuehl"/>
          <w:rtl/>
        </w:rPr>
        <w:t>.</w:t>
      </w:r>
      <w:r>
        <w:rPr>
          <w:rStyle w:val="default"/>
          <w:rFonts w:cs="FrankRuehl"/>
          <w:rtl/>
        </w:rPr>
        <w:tab/>
      </w:r>
      <w:r>
        <w:rPr>
          <w:rStyle w:val="default"/>
          <w:rFonts w:cs="FrankRuehl" w:hint="cs"/>
          <w:rtl/>
        </w:rPr>
        <w:t xml:space="preserve">לגבי הסכם אחר שענינו מתן שירות לגבי נכס </w:t>
      </w:r>
      <w:r>
        <w:rPr>
          <w:rStyle w:val="default"/>
          <w:rFonts w:cs="FrankRuehl"/>
          <w:rtl/>
        </w:rPr>
        <w:t>–</w:t>
      </w:r>
      <w:r>
        <w:rPr>
          <w:rStyle w:val="default"/>
          <w:rFonts w:cs="FrankRuehl" w:hint="cs"/>
          <w:rtl/>
        </w:rPr>
        <w:t xml:space="preserve"> יבוא המחזיק בנכס במקום המדינה לגבי כל הזכויות לפי ההסכם כאמור; לענין זה "מתן שירות לגבי נכס"  לרבות שירותי חשמל, מים ותקשורת בנכס; נקבע צו לפי סעיף 52(ב) או (ג) לחוק, יועברו למדינה על הזכויות לפי ההסכמים הנוגעים למקרקעין כאמור.</w:t>
      </w:r>
    </w:p>
    <w:p w14:paraId="6DE7AF0D" w14:textId="77777777" w:rsidR="00DD448F" w:rsidRDefault="00DD448F">
      <w:pPr>
        <w:pStyle w:val="P00"/>
        <w:spacing w:before="72"/>
        <w:ind w:left="0" w:right="1134"/>
        <w:rPr>
          <w:rStyle w:val="default"/>
          <w:rFonts w:cs="FrankRuehl" w:hint="cs"/>
          <w:rtl/>
        </w:rPr>
      </w:pPr>
      <w:bookmarkStart w:id="5" w:name="Seif5"/>
      <w:bookmarkEnd w:id="5"/>
      <w:r>
        <w:rPr>
          <w:lang w:val="he-IL"/>
        </w:rPr>
        <w:pict w14:anchorId="5B8E8DCF">
          <v:rect id="_x0000_s1086" style="position:absolute;left:0;text-align:left;margin-left:464.35pt;margin-top:7.1pt;width:75.05pt;height:25.2pt;z-index:251657216" o:allowincell="f" filled="f" stroked="f" strokecolor="lime" strokeweight=".25pt">
            <v:textbox inset="1mm,0,1mm,0">
              <w:txbxContent>
                <w:p w14:paraId="1BF21BC4" w14:textId="77777777" w:rsidR="00DD448F" w:rsidRDefault="00DD448F">
                  <w:pPr>
                    <w:spacing w:line="160" w:lineRule="exact"/>
                    <w:jc w:val="left"/>
                    <w:rPr>
                      <w:rFonts w:cs="Miriam" w:hint="cs"/>
                      <w:noProof/>
                      <w:szCs w:val="18"/>
                      <w:rtl/>
                    </w:rPr>
                  </w:pPr>
                  <w:r>
                    <w:rPr>
                      <w:rFonts w:cs="Miriam" w:hint="cs"/>
                      <w:szCs w:val="18"/>
                      <w:rtl/>
                    </w:rPr>
                    <w:t>הסכם אחר לרכישת נכס שלא היה של רשות הנמלים</w:t>
                  </w:r>
                </w:p>
              </w:txbxContent>
            </v:textbox>
            <w10:anchorlock/>
          </v:rect>
        </w:pict>
      </w:r>
      <w:r>
        <w:rPr>
          <w:rStyle w:val="big-number"/>
          <w:rFonts w:hint="cs"/>
          <w:rtl/>
        </w:rPr>
        <w:t>6</w:t>
      </w:r>
      <w:r>
        <w:rPr>
          <w:rStyle w:val="default"/>
          <w:rFonts w:cs="FrankRuehl"/>
          <w:rtl/>
        </w:rPr>
        <w:t>.</w:t>
      </w:r>
      <w:r>
        <w:rPr>
          <w:rStyle w:val="default"/>
          <w:rFonts w:cs="FrankRuehl"/>
          <w:rtl/>
        </w:rPr>
        <w:tab/>
      </w:r>
      <w:r>
        <w:rPr>
          <w:rStyle w:val="default"/>
          <w:rFonts w:cs="FrankRuehl" w:hint="cs"/>
          <w:rtl/>
        </w:rPr>
        <w:t xml:space="preserve">לגבי הסכם אחר לרכישת נכס שלא היה של רשות הנמלים ביום התחילה, ואשר נועד לשמש בעיקר נמל </w:t>
      </w:r>
      <w:r>
        <w:rPr>
          <w:rStyle w:val="default"/>
          <w:rFonts w:cs="FrankRuehl"/>
          <w:rtl/>
        </w:rPr>
        <w:t>–</w:t>
      </w:r>
      <w:r>
        <w:rPr>
          <w:rStyle w:val="default"/>
          <w:rFonts w:cs="FrankRuehl" w:hint="cs"/>
          <w:rtl/>
        </w:rPr>
        <w:t xml:space="preserve"> תבוא חברת הנמל שהוסמכה להפעיל נמל זה במקום המדינה לגבי כל הזכויות לפי ההסכם כאמור.</w:t>
      </w:r>
    </w:p>
    <w:p w14:paraId="6C336960" w14:textId="77777777" w:rsidR="00DD448F" w:rsidRDefault="00DD448F">
      <w:pPr>
        <w:pStyle w:val="P00"/>
        <w:spacing w:before="72"/>
        <w:ind w:left="0" w:right="1134"/>
        <w:rPr>
          <w:rStyle w:val="default"/>
          <w:rFonts w:cs="FrankRuehl" w:hint="cs"/>
          <w:rtl/>
        </w:rPr>
      </w:pPr>
      <w:bookmarkStart w:id="6" w:name="Seif6"/>
      <w:bookmarkEnd w:id="6"/>
      <w:r>
        <w:rPr>
          <w:lang w:val="he-IL"/>
        </w:rPr>
        <w:pict w14:anchorId="06E33052">
          <v:rect id="_x0000_s1087" style="position:absolute;left:0;text-align:left;margin-left:464.35pt;margin-top:7.1pt;width:75.05pt;height:24.05pt;z-index:251658240" o:allowincell="f" filled="f" stroked="f" strokecolor="lime" strokeweight=".25pt">
            <v:textbox inset="1mm,0,1mm,0">
              <w:txbxContent>
                <w:p w14:paraId="7E107446" w14:textId="77777777" w:rsidR="00DD448F" w:rsidRDefault="00DD448F">
                  <w:pPr>
                    <w:spacing w:line="160" w:lineRule="exact"/>
                    <w:jc w:val="left"/>
                    <w:rPr>
                      <w:rFonts w:cs="Miriam" w:hint="cs"/>
                      <w:noProof/>
                      <w:szCs w:val="18"/>
                      <w:rtl/>
                    </w:rPr>
                  </w:pPr>
                  <w:r>
                    <w:rPr>
                      <w:rFonts w:cs="Miriam" w:hint="cs"/>
                      <w:szCs w:val="18"/>
                      <w:rtl/>
                    </w:rPr>
                    <w:t>זכויות כלפי קופה לחסכון ועזרה הדדית</w:t>
                  </w:r>
                </w:p>
              </w:txbxContent>
            </v:textbox>
            <w10:anchorlock/>
          </v:rect>
        </w:pict>
      </w:r>
      <w:r>
        <w:rPr>
          <w:rStyle w:val="big-number"/>
          <w:rFonts w:hint="cs"/>
          <w:rtl/>
        </w:rPr>
        <w:t>7</w:t>
      </w:r>
      <w:r>
        <w:rPr>
          <w:rStyle w:val="default"/>
          <w:rFonts w:cs="FrankRuehl"/>
          <w:rtl/>
        </w:rPr>
        <w:t>.</w:t>
      </w:r>
      <w:r>
        <w:rPr>
          <w:rStyle w:val="default"/>
          <w:rFonts w:cs="FrankRuehl"/>
          <w:rtl/>
        </w:rPr>
        <w:tab/>
      </w:r>
      <w:r>
        <w:rPr>
          <w:rStyle w:val="default"/>
          <w:rFonts w:cs="FrankRuehl" w:hint="cs"/>
          <w:rtl/>
        </w:rPr>
        <w:t xml:space="preserve">לגבי הזכויות כלפי קופה לחיסכון ועזרה הדדית לעובדי רשות הנמלים, אגודה עותומנית מס' 3390/99 (בסעיף זה </w:t>
      </w:r>
      <w:r>
        <w:rPr>
          <w:rStyle w:val="default"/>
          <w:rFonts w:cs="FrankRuehl"/>
          <w:rtl/>
        </w:rPr>
        <w:t>–</w:t>
      </w:r>
      <w:r>
        <w:rPr>
          <w:rStyle w:val="default"/>
          <w:rFonts w:cs="FrankRuehl" w:hint="cs"/>
          <w:rtl/>
        </w:rPr>
        <w:t xml:space="preserve"> האגודה) </w:t>
      </w:r>
      <w:r>
        <w:rPr>
          <w:rStyle w:val="default"/>
          <w:rFonts w:cs="FrankRuehl"/>
          <w:rtl/>
        </w:rPr>
        <w:t>–</w:t>
      </w:r>
      <w:r>
        <w:rPr>
          <w:rStyle w:val="default"/>
          <w:rFonts w:cs="FrankRuehl" w:hint="cs"/>
          <w:rtl/>
        </w:rPr>
        <w:t xml:space="preserve"> יבואו במקום המדינה כל התאגידים הנמליים; שיעור הזכויות של כל תאגיד נמלי מתוך כלל הזכויות כלפי האגודה יהיה בהתאם ליחס שבין מספר העובדים העוברים המועסקים בתאגיד הנמלי שהם חברי האגודה ובין כלל העובדים העוברים שהם חברי האגודה; זכויות החבר התמידי באגודה יעברו לחברת הפיתוח והנכסים.</w:t>
      </w:r>
    </w:p>
    <w:p w14:paraId="0B5E7832" w14:textId="77777777" w:rsidR="00DD448F" w:rsidRDefault="00DD448F">
      <w:pPr>
        <w:pStyle w:val="P00"/>
        <w:spacing w:before="72"/>
        <w:ind w:left="0" w:right="1134"/>
        <w:rPr>
          <w:rStyle w:val="default"/>
          <w:rFonts w:cs="FrankRuehl" w:hint="cs"/>
          <w:rtl/>
        </w:rPr>
      </w:pPr>
      <w:bookmarkStart w:id="7" w:name="Seif7"/>
      <w:bookmarkEnd w:id="7"/>
      <w:r>
        <w:rPr>
          <w:lang w:val="he-IL"/>
        </w:rPr>
        <w:pict w14:anchorId="54C15F67">
          <v:rect id="_x0000_s1088" style="position:absolute;left:0;text-align:left;margin-left:464.35pt;margin-top:7.1pt;width:75.05pt;height:10.8pt;z-index:251659264" o:allowincell="f" filled="f" stroked="f" strokecolor="lime" strokeweight=".25pt">
            <v:textbox inset="1mm,0,1mm,0">
              <w:txbxContent>
                <w:p w14:paraId="05BF424D" w14:textId="77777777" w:rsidR="00DD448F" w:rsidRDefault="00DD448F">
                  <w:pPr>
                    <w:spacing w:line="160" w:lineRule="exact"/>
                    <w:jc w:val="left"/>
                    <w:rPr>
                      <w:rFonts w:cs="Miriam" w:hint="cs"/>
                      <w:noProof/>
                      <w:szCs w:val="18"/>
                      <w:rtl/>
                    </w:rPr>
                  </w:pPr>
                  <w:r>
                    <w:rPr>
                      <w:rFonts w:cs="Miriam" w:hint="cs"/>
                      <w:szCs w:val="18"/>
                      <w:rtl/>
                    </w:rPr>
                    <w:t>בטוחות אחרות</w:t>
                  </w:r>
                </w:p>
              </w:txbxContent>
            </v:textbox>
            <w10:anchorlock/>
          </v:rect>
        </w:pict>
      </w:r>
      <w:r>
        <w:rPr>
          <w:rStyle w:val="big-number"/>
          <w:rFonts w:hint="cs"/>
          <w:rtl/>
        </w:rPr>
        <w:t>8</w:t>
      </w:r>
      <w:r>
        <w:rPr>
          <w:rStyle w:val="default"/>
          <w:rFonts w:cs="FrankRuehl"/>
          <w:rtl/>
        </w:rPr>
        <w:t>.</w:t>
      </w:r>
      <w:r>
        <w:rPr>
          <w:rStyle w:val="default"/>
          <w:rFonts w:cs="FrankRuehl"/>
          <w:rtl/>
        </w:rPr>
        <w:tab/>
      </w:r>
      <w:r>
        <w:rPr>
          <w:rStyle w:val="default"/>
          <w:rFonts w:cs="FrankRuehl" w:hint="cs"/>
          <w:rtl/>
        </w:rPr>
        <w:t>תאגיד נמלי שבא במקום המדינה לגבי זכות, יבוא במקום המדינה לגבי בטוחה אחרת, לרבות ערבות ושעבוד, שניתנה להבטחת זכות זו; תאגיד נמלי שהועבר אליו רישיון או היתר לפי סעיף 53 לחוק, יבוא במקום המדינה לגבי בטוחה אחרת, לרבות ערבות ושעבוד, שניתנה לשם קבלת הרישיון או ההיתר כאמור.</w:t>
      </w:r>
    </w:p>
    <w:p w14:paraId="4235D46E" w14:textId="77777777" w:rsidR="00DD448F" w:rsidRDefault="00DD448F">
      <w:pPr>
        <w:pStyle w:val="P00"/>
        <w:spacing w:before="72"/>
        <w:ind w:left="0" w:right="1134"/>
        <w:rPr>
          <w:rStyle w:val="default"/>
          <w:rFonts w:cs="FrankRuehl" w:hint="cs"/>
          <w:rtl/>
        </w:rPr>
      </w:pPr>
      <w:bookmarkStart w:id="8" w:name="Seif8"/>
      <w:bookmarkEnd w:id="8"/>
      <w:r>
        <w:rPr>
          <w:lang w:val="he-IL"/>
        </w:rPr>
        <w:pict w14:anchorId="1975D34E">
          <v:rect id="_x0000_s1120" style="position:absolute;left:0;text-align:left;margin-left:464.35pt;margin-top:7.1pt;width:75.05pt;height:10.8pt;z-index:251660288" o:allowincell="f" filled="f" stroked="f" strokecolor="lime" strokeweight=".25pt">
            <v:textbox inset="1mm,0,1mm,0">
              <w:txbxContent>
                <w:p w14:paraId="0BB0CF04" w14:textId="77777777" w:rsidR="00DD448F" w:rsidRDefault="00DD448F">
                  <w:pPr>
                    <w:spacing w:line="160" w:lineRule="exact"/>
                    <w:jc w:val="left"/>
                    <w:rPr>
                      <w:rFonts w:cs="Miriam" w:hint="cs"/>
                      <w:noProof/>
                      <w:szCs w:val="18"/>
                      <w:rtl/>
                    </w:rPr>
                  </w:pPr>
                  <w:r>
                    <w:rPr>
                      <w:rFonts w:cs="Miriam" w:hint="cs"/>
                      <w:szCs w:val="18"/>
                      <w:rtl/>
                    </w:rPr>
                    <w:t>הסכמים נוספים</w:t>
                  </w:r>
                </w:p>
              </w:txbxContent>
            </v:textbox>
            <w10:anchorlock/>
          </v:rect>
        </w:pict>
      </w:r>
      <w:r>
        <w:rPr>
          <w:rStyle w:val="big-number"/>
          <w:rFonts w:hint="cs"/>
          <w:rtl/>
        </w:rPr>
        <w:t>9</w:t>
      </w:r>
      <w:r>
        <w:rPr>
          <w:rStyle w:val="default"/>
          <w:rFonts w:cs="FrankRuehl"/>
          <w:rtl/>
        </w:rPr>
        <w:t>.</w:t>
      </w:r>
      <w:r>
        <w:rPr>
          <w:rStyle w:val="default"/>
          <w:rFonts w:cs="FrankRuehl"/>
          <w:rtl/>
        </w:rPr>
        <w:tab/>
      </w:r>
      <w:r>
        <w:rPr>
          <w:rStyle w:val="default"/>
          <w:rFonts w:cs="FrankRuehl" w:hint="cs"/>
          <w:rtl/>
        </w:rPr>
        <w:t>לגבי הסכם אחר, שהזכויות לפיו לא הועברו לתאגיד נמלי לפי סעיפים 4 עד 8, תבוא חברת הפיתוח והנכסים במקום המדינה לגבי כל הזכויות לפי ההסכם כאמור; ואולם ראו הממונה על התקציבים במשרד האוצר, המנהל הכללי של משרד התחבורה ומנהל רשות החברות הממשלתיות, כי זכות מסוימת שהועברה לפי סעיף זה מתאימה מבחינת מהותה להיות מועברת לחברת נמל מסוימת או למדינה, וכי זכות זו אינה תואמת את תפקידיה של חברת הפיתוח והנכסים לפי החוק ותנאי הסמכתה או שאינה תואמת את כושר הפירעון שלה, רשאים הם להורות, כי הזכות האמורה תועבר מחברת הנכסים למדינה או לחברת נמל מסוימת, לפי הענין.</w:t>
      </w:r>
    </w:p>
    <w:p w14:paraId="262357A1" w14:textId="77777777" w:rsidR="00DD448F" w:rsidRDefault="00DD448F">
      <w:pPr>
        <w:pStyle w:val="P00"/>
        <w:spacing w:before="72"/>
        <w:ind w:left="0" w:right="1134"/>
        <w:rPr>
          <w:rStyle w:val="default"/>
          <w:rFonts w:cs="FrankRuehl" w:hint="cs"/>
          <w:rtl/>
        </w:rPr>
      </w:pPr>
      <w:bookmarkStart w:id="9" w:name="Seif9"/>
      <w:bookmarkEnd w:id="9"/>
      <w:r>
        <w:rPr>
          <w:lang w:val="he-IL"/>
        </w:rPr>
        <w:pict w14:anchorId="5838057E">
          <v:rect id="_x0000_s1121" style="position:absolute;left:0;text-align:left;margin-left:464.35pt;margin-top:7.1pt;width:75.05pt;height:19.3pt;z-index:251661312" o:allowincell="f" filled="f" stroked="f" strokecolor="lime" strokeweight=".25pt">
            <v:textbox inset="1mm,0,1mm,0">
              <w:txbxContent>
                <w:p w14:paraId="3BBDABA7" w14:textId="77777777" w:rsidR="00DD448F" w:rsidRDefault="00DD448F">
                  <w:pPr>
                    <w:spacing w:line="160" w:lineRule="exact"/>
                    <w:jc w:val="left"/>
                    <w:rPr>
                      <w:rFonts w:cs="Miriam" w:hint="cs"/>
                      <w:noProof/>
                      <w:szCs w:val="18"/>
                      <w:rtl/>
                    </w:rPr>
                  </w:pPr>
                  <w:r>
                    <w:rPr>
                      <w:rFonts w:cs="Miriam" w:hint="cs"/>
                      <w:szCs w:val="18"/>
                      <w:rtl/>
                    </w:rPr>
                    <w:t>מס ערך מוסף בגין הסכם</w:t>
                  </w:r>
                </w:p>
              </w:txbxContent>
            </v:textbox>
            <w10:anchorlock/>
          </v:rect>
        </w:pict>
      </w:r>
      <w:r>
        <w:rPr>
          <w:rStyle w:val="big-number"/>
          <w:rFonts w:hint="cs"/>
          <w:rtl/>
        </w:rPr>
        <w:t>10</w:t>
      </w:r>
      <w:r>
        <w:rPr>
          <w:rStyle w:val="default"/>
          <w:rFonts w:cs="FrankRuehl"/>
          <w:rtl/>
        </w:rPr>
        <w:t>.</w:t>
      </w:r>
      <w:r>
        <w:rPr>
          <w:rStyle w:val="default"/>
          <w:rFonts w:cs="FrankRuehl"/>
          <w:rtl/>
        </w:rPr>
        <w:tab/>
      </w:r>
      <w:r>
        <w:rPr>
          <w:rStyle w:val="default"/>
          <w:rFonts w:cs="FrankRuehl" w:hint="cs"/>
          <w:rtl/>
        </w:rPr>
        <w:t>תאגיד נמלי שבא במקום המדינה לגבי זכות, יבוא במקום המדינה לגבי זכות או חבות לפי חוק מס ערך מוסף, התשל"ו-1976, בגין זכות זו.</w:t>
      </w:r>
    </w:p>
    <w:p w14:paraId="34E582E5" w14:textId="77777777" w:rsidR="00DD448F" w:rsidRDefault="00DD448F">
      <w:pPr>
        <w:pStyle w:val="P00"/>
        <w:spacing w:before="72"/>
        <w:ind w:left="0" w:right="1134"/>
        <w:rPr>
          <w:rStyle w:val="default"/>
          <w:rFonts w:cs="FrankRuehl" w:hint="cs"/>
          <w:rtl/>
        </w:rPr>
      </w:pPr>
      <w:bookmarkStart w:id="10" w:name="Seif10"/>
      <w:bookmarkEnd w:id="10"/>
      <w:r>
        <w:rPr>
          <w:lang w:val="he-IL"/>
        </w:rPr>
        <w:pict w14:anchorId="7837886A">
          <v:rect id="_x0000_s1122" style="position:absolute;left:0;text-align:left;margin-left:464.35pt;margin-top:7.1pt;width:75.05pt;height:10.8pt;z-index:251662336" o:allowincell="f" filled="f" stroked="f" strokecolor="lime" strokeweight=".25pt">
            <v:textbox inset="1mm,0,1mm,0">
              <w:txbxContent>
                <w:p w14:paraId="54EEBFC6" w14:textId="77777777" w:rsidR="00DD448F" w:rsidRDefault="00DD448F">
                  <w:pPr>
                    <w:spacing w:line="160" w:lineRule="exact"/>
                    <w:jc w:val="left"/>
                    <w:rPr>
                      <w:rFonts w:cs="Miriam" w:hint="cs"/>
                      <w:noProof/>
                      <w:szCs w:val="18"/>
                      <w:rtl/>
                    </w:rPr>
                  </w:pPr>
                  <w:r>
                    <w:rPr>
                      <w:rFonts w:cs="Miriam" w:hint="cs"/>
                      <w:szCs w:val="18"/>
                      <w:rtl/>
                    </w:rPr>
                    <w:t>תחילה</w:t>
                  </w:r>
                </w:p>
              </w:txbxContent>
            </v:textbox>
            <w10:anchorlock/>
          </v:rect>
        </w:pict>
      </w:r>
      <w:r>
        <w:rPr>
          <w:rStyle w:val="big-number"/>
          <w:rFonts w:hint="cs"/>
          <w:rtl/>
        </w:rPr>
        <w:t>11</w:t>
      </w:r>
      <w:r>
        <w:rPr>
          <w:rStyle w:val="default"/>
          <w:rFonts w:cs="FrankRuehl"/>
          <w:rtl/>
        </w:rPr>
        <w:t>.</w:t>
      </w:r>
      <w:r>
        <w:rPr>
          <w:rStyle w:val="default"/>
          <w:rFonts w:cs="FrankRuehl"/>
          <w:rtl/>
        </w:rPr>
        <w:tab/>
      </w:r>
      <w:r>
        <w:rPr>
          <w:rStyle w:val="default"/>
          <w:rFonts w:cs="FrankRuehl" w:hint="cs"/>
          <w:rtl/>
        </w:rPr>
        <w:t>תחילתו של צו זה ביום ח' באדר א' התשס"ה (17 בפברואר 2005).</w:t>
      </w:r>
    </w:p>
    <w:p w14:paraId="63DB6900" w14:textId="77777777" w:rsidR="00DD448F" w:rsidRDefault="00DD448F">
      <w:pPr>
        <w:pStyle w:val="P00"/>
        <w:spacing w:before="72"/>
        <w:ind w:left="0" w:right="1134"/>
        <w:rPr>
          <w:rStyle w:val="default"/>
          <w:rFonts w:cs="FrankRuehl" w:hint="cs"/>
          <w:rtl/>
        </w:rPr>
      </w:pPr>
    </w:p>
    <w:p w14:paraId="73580EB9" w14:textId="77777777" w:rsidR="00DD448F" w:rsidRDefault="00DD448F">
      <w:pPr>
        <w:pStyle w:val="P00"/>
        <w:spacing w:before="72"/>
        <w:ind w:left="0" w:right="1134"/>
        <w:jc w:val="center"/>
        <w:rPr>
          <w:rStyle w:val="default"/>
          <w:rFonts w:cs="FrankRuehl" w:hint="cs"/>
          <w:b/>
          <w:bCs/>
          <w:rtl/>
        </w:rPr>
      </w:pPr>
      <w:r>
        <w:rPr>
          <w:rStyle w:val="default"/>
          <w:rFonts w:cs="FrankRuehl" w:hint="cs"/>
          <w:b/>
          <w:bCs/>
          <w:rtl/>
        </w:rPr>
        <w:t>תוספת ראשונה</w:t>
      </w:r>
    </w:p>
    <w:p w14:paraId="1439B45D" w14:textId="77777777" w:rsidR="00DD448F" w:rsidRDefault="00DD448F">
      <w:pPr>
        <w:pStyle w:val="P00"/>
        <w:spacing w:before="72"/>
        <w:ind w:left="0" w:right="1134"/>
        <w:jc w:val="center"/>
        <w:rPr>
          <w:rStyle w:val="default"/>
          <w:rFonts w:cs="FrankRuehl" w:hint="cs"/>
          <w:sz w:val="24"/>
          <w:szCs w:val="24"/>
          <w:rtl/>
        </w:rPr>
      </w:pPr>
      <w:r>
        <w:rPr>
          <w:rStyle w:val="default"/>
          <w:rFonts w:cs="FrankRuehl" w:hint="cs"/>
          <w:sz w:val="24"/>
          <w:szCs w:val="24"/>
          <w:rtl/>
        </w:rPr>
        <w:t>(סעיף 2)</w:t>
      </w:r>
    </w:p>
    <w:p w14:paraId="04C90FA8" w14:textId="77777777" w:rsidR="00DD448F" w:rsidRDefault="00DD448F">
      <w:pPr>
        <w:pStyle w:val="P00"/>
        <w:spacing w:before="72"/>
        <w:ind w:left="0" w:right="1134"/>
        <w:jc w:val="center"/>
        <w:rPr>
          <w:rStyle w:val="default"/>
          <w:rFonts w:cs="FrankRuehl" w:hint="cs"/>
          <w:sz w:val="24"/>
          <w:szCs w:val="24"/>
          <w:rtl/>
        </w:rPr>
      </w:pPr>
      <w:r>
        <w:rPr>
          <w:rStyle w:val="default"/>
          <w:rFonts w:cs="FrankRuehl" w:hint="cs"/>
          <w:sz w:val="24"/>
          <w:szCs w:val="24"/>
          <w:rtl/>
        </w:rPr>
        <w:t>(הושמטה)</w:t>
      </w:r>
    </w:p>
    <w:p w14:paraId="306A5887" w14:textId="77777777" w:rsidR="00DD448F" w:rsidRDefault="00DD448F">
      <w:pPr>
        <w:pStyle w:val="P00"/>
        <w:spacing w:before="72"/>
        <w:ind w:left="0" w:right="1134"/>
        <w:rPr>
          <w:rStyle w:val="default"/>
          <w:rFonts w:cs="FrankRuehl" w:hint="cs"/>
          <w:rtl/>
        </w:rPr>
      </w:pPr>
    </w:p>
    <w:p w14:paraId="7AD30B3B" w14:textId="77777777" w:rsidR="00DD448F" w:rsidRDefault="00DD448F">
      <w:pPr>
        <w:pStyle w:val="P00"/>
        <w:spacing w:before="72"/>
        <w:ind w:left="0" w:right="1134"/>
        <w:jc w:val="center"/>
        <w:rPr>
          <w:rStyle w:val="default"/>
          <w:rFonts w:cs="FrankRuehl" w:hint="cs"/>
          <w:b/>
          <w:bCs/>
          <w:rtl/>
        </w:rPr>
      </w:pPr>
      <w:r>
        <w:rPr>
          <w:b/>
          <w:bCs/>
          <w:rtl/>
          <w:lang w:val="he-IL"/>
        </w:rPr>
        <w:pict w14:anchorId="05793BF4">
          <v:shapetype id="_x0000_t202" coordsize="21600,21600" o:spt="202" path="m,l,21600r21600,l21600,xe">
            <v:stroke joinstyle="miter"/>
            <v:path gradientshapeok="t" o:connecttype="rect"/>
          </v:shapetype>
          <v:shape id="_x0000_s1123" type="#_x0000_t202" style="position:absolute;left:0;text-align:left;margin-left:470.25pt;margin-top:7.1pt;width:1in;height:7pt;z-index:251663360" filled="f" stroked="f">
            <v:textbox inset="1mm,0,1mm,0">
              <w:txbxContent>
                <w:p w14:paraId="4E9BB0F6" w14:textId="77777777" w:rsidR="00DD448F" w:rsidRDefault="00DD448F">
                  <w:pPr>
                    <w:spacing w:line="160" w:lineRule="exact"/>
                    <w:jc w:val="left"/>
                    <w:rPr>
                      <w:rFonts w:cs="Miriam" w:hint="cs"/>
                      <w:szCs w:val="18"/>
                      <w:rtl/>
                    </w:rPr>
                  </w:pPr>
                  <w:r>
                    <w:rPr>
                      <w:rFonts w:cs="Miriam" w:hint="cs"/>
                      <w:szCs w:val="18"/>
                      <w:rtl/>
                    </w:rPr>
                    <w:t>ת"ט תשס"ה-2005</w:t>
                  </w:r>
                </w:p>
              </w:txbxContent>
            </v:textbox>
            <w10:anchorlock/>
          </v:shape>
        </w:pict>
      </w:r>
      <w:r>
        <w:rPr>
          <w:rStyle w:val="default"/>
          <w:rFonts w:cs="FrankRuehl" w:hint="cs"/>
          <w:b/>
          <w:bCs/>
          <w:rtl/>
        </w:rPr>
        <w:t>תוספת שניה</w:t>
      </w:r>
    </w:p>
    <w:p w14:paraId="0D62CE9F" w14:textId="77777777" w:rsidR="00DD448F" w:rsidRDefault="00DD448F">
      <w:pPr>
        <w:pStyle w:val="P00"/>
        <w:spacing w:before="72"/>
        <w:ind w:left="0" w:right="1134"/>
        <w:jc w:val="center"/>
        <w:rPr>
          <w:rStyle w:val="default"/>
          <w:rFonts w:cs="FrankRuehl" w:hint="cs"/>
          <w:sz w:val="24"/>
          <w:szCs w:val="24"/>
          <w:rtl/>
        </w:rPr>
      </w:pPr>
      <w:r>
        <w:rPr>
          <w:rStyle w:val="default"/>
          <w:rFonts w:cs="FrankRuehl" w:hint="cs"/>
          <w:sz w:val="24"/>
          <w:szCs w:val="24"/>
          <w:rtl/>
        </w:rPr>
        <w:t>(הושמטה)</w:t>
      </w:r>
    </w:p>
    <w:p w14:paraId="229D6ABA" w14:textId="77777777" w:rsidR="00DD448F" w:rsidRDefault="00DD448F">
      <w:pPr>
        <w:pStyle w:val="P00"/>
        <w:spacing w:before="72"/>
        <w:ind w:left="0" w:right="1134"/>
        <w:rPr>
          <w:rStyle w:val="default"/>
          <w:rFonts w:cs="FrankRuehl" w:hint="cs"/>
          <w:rtl/>
        </w:rPr>
      </w:pPr>
    </w:p>
    <w:p w14:paraId="0C14278F" w14:textId="77777777" w:rsidR="004E01D7" w:rsidRDefault="004E01D7">
      <w:pPr>
        <w:pStyle w:val="P00"/>
        <w:spacing w:before="72"/>
        <w:ind w:left="0" w:right="1134"/>
        <w:rPr>
          <w:rStyle w:val="default"/>
          <w:rFonts w:cs="FrankRuehl" w:hint="cs"/>
          <w:rtl/>
        </w:rPr>
      </w:pPr>
    </w:p>
    <w:p w14:paraId="7C3E3F16" w14:textId="77777777" w:rsidR="004E01D7" w:rsidRDefault="004E01D7" w:rsidP="004E01D7">
      <w:pPr>
        <w:pStyle w:val="P00"/>
        <w:tabs>
          <w:tab w:val="clear" w:pos="624"/>
          <w:tab w:val="clear" w:pos="1021"/>
          <w:tab w:val="clear" w:pos="1474"/>
          <w:tab w:val="clear" w:pos="1928"/>
          <w:tab w:val="clear" w:pos="2381"/>
          <w:tab w:val="clear" w:pos="2835"/>
          <w:tab w:val="clear" w:pos="6259"/>
          <w:tab w:val="center" w:pos="5103"/>
        </w:tabs>
        <w:spacing w:before="72"/>
        <w:ind w:left="0" w:right="1134"/>
        <w:rPr>
          <w:rStyle w:val="default"/>
          <w:rFonts w:cs="FrankRuehl" w:hint="cs"/>
          <w:rtl/>
        </w:rPr>
      </w:pPr>
      <w:r>
        <w:rPr>
          <w:rStyle w:val="default"/>
          <w:rFonts w:cs="FrankRuehl" w:hint="cs"/>
          <w:rtl/>
        </w:rPr>
        <w:t>ו' באדר א' התשס"ה (15 בפברואר 2005)</w:t>
      </w:r>
    </w:p>
    <w:p w14:paraId="7B071A49" w14:textId="77777777" w:rsidR="004E01D7" w:rsidRDefault="004E01D7" w:rsidP="004E01D7">
      <w:pPr>
        <w:pStyle w:val="P00"/>
        <w:tabs>
          <w:tab w:val="clear" w:pos="624"/>
          <w:tab w:val="clear" w:pos="1021"/>
          <w:tab w:val="clear" w:pos="1474"/>
          <w:tab w:val="clear" w:pos="1928"/>
          <w:tab w:val="clear" w:pos="2381"/>
          <w:tab w:val="clear" w:pos="2835"/>
          <w:tab w:val="clear" w:pos="6259"/>
          <w:tab w:val="center" w:pos="3969"/>
          <w:tab w:val="center" w:pos="6237"/>
        </w:tabs>
        <w:spacing w:before="72"/>
        <w:ind w:left="0" w:right="1134"/>
        <w:rPr>
          <w:rStyle w:val="default"/>
          <w:rFonts w:cs="FrankRuehl" w:hint="cs"/>
          <w:rtl/>
        </w:rPr>
      </w:pPr>
      <w:r>
        <w:rPr>
          <w:rStyle w:val="default"/>
          <w:rFonts w:cs="FrankRuehl" w:hint="cs"/>
          <w:rtl/>
        </w:rPr>
        <w:tab/>
        <w:t>בנימין נתניהו</w:t>
      </w:r>
      <w:r>
        <w:rPr>
          <w:rStyle w:val="default"/>
          <w:rFonts w:cs="FrankRuehl" w:hint="cs"/>
          <w:rtl/>
        </w:rPr>
        <w:tab/>
        <w:t>מאיר שטרית</w:t>
      </w:r>
    </w:p>
    <w:p w14:paraId="5A8866EB" w14:textId="77777777" w:rsidR="004E01D7" w:rsidRDefault="004E01D7" w:rsidP="004E01D7">
      <w:pPr>
        <w:pStyle w:val="P00"/>
        <w:tabs>
          <w:tab w:val="clear" w:pos="624"/>
          <w:tab w:val="clear" w:pos="1021"/>
          <w:tab w:val="clear" w:pos="1474"/>
          <w:tab w:val="clear" w:pos="1928"/>
          <w:tab w:val="clear" w:pos="2381"/>
          <w:tab w:val="clear" w:pos="2835"/>
          <w:tab w:val="clear" w:pos="6259"/>
          <w:tab w:val="center" w:pos="3969"/>
          <w:tab w:val="center" w:pos="6237"/>
        </w:tabs>
        <w:spacing w:before="72"/>
        <w:ind w:left="0" w:right="1134"/>
        <w:rPr>
          <w:rStyle w:val="default"/>
          <w:rFonts w:cs="FrankRuehl" w:hint="cs"/>
          <w:sz w:val="22"/>
          <w:szCs w:val="22"/>
          <w:rtl/>
        </w:rPr>
      </w:pPr>
      <w:r>
        <w:rPr>
          <w:rStyle w:val="default"/>
          <w:rFonts w:cs="FrankRuehl" w:hint="cs"/>
          <w:sz w:val="22"/>
          <w:szCs w:val="22"/>
          <w:rtl/>
        </w:rPr>
        <w:tab/>
        <w:t>שר האוצר</w:t>
      </w:r>
      <w:r>
        <w:rPr>
          <w:rStyle w:val="default"/>
          <w:rFonts w:cs="FrankRuehl" w:hint="cs"/>
          <w:sz w:val="22"/>
          <w:szCs w:val="22"/>
          <w:rtl/>
        </w:rPr>
        <w:tab/>
        <w:t>שר התחבורה</w:t>
      </w:r>
    </w:p>
    <w:p w14:paraId="3DE11DB6" w14:textId="77777777" w:rsidR="00DD448F" w:rsidRDefault="00DD448F">
      <w:pPr>
        <w:pStyle w:val="P00"/>
        <w:spacing w:before="72"/>
        <w:ind w:left="0" w:right="1134"/>
        <w:rPr>
          <w:rStyle w:val="default"/>
          <w:rFonts w:cs="FrankRuehl" w:hint="cs"/>
          <w:rtl/>
        </w:rPr>
      </w:pPr>
    </w:p>
    <w:p w14:paraId="003DAEE1" w14:textId="77777777" w:rsidR="00DD448F" w:rsidRPr="004E01D7" w:rsidRDefault="00DD448F" w:rsidP="004E01D7">
      <w:pPr>
        <w:pStyle w:val="P00"/>
        <w:spacing w:before="72"/>
        <w:ind w:left="0" w:right="1134"/>
        <w:rPr>
          <w:rStyle w:val="default"/>
          <w:rFonts w:cs="FrankRuehl" w:hint="cs"/>
          <w:rtl/>
        </w:rPr>
      </w:pPr>
      <w:bookmarkStart w:id="11" w:name="LawPartEnd"/>
      <w:bookmarkEnd w:id="11"/>
    </w:p>
    <w:p w14:paraId="596AA675" w14:textId="77777777" w:rsidR="004E01D7" w:rsidRPr="004E01D7" w:rsidRDefault="004E01D7" w:rsidP="004E01D7">
      <w:pPr>
        <w:pStyle w:val="P00"/>
        <w:spacing w:before="72"/>
        <w:ind w:left="0" w:right="1134"/>
        <w:rPr>
          <w:rStyle w:val="default"/>
          <w:rFonts w:cs="FrankRuehl" w:hint="cs"/>
          <w:rtl/>
        </w:rPr>
      </w:pPr>
    </w:p>
    <w:p w14:paraId="6B80C399" w14:textId="77777777" w:rsidR="00DD448F" w:rsidRDefault="00DD448F" w:rsidP="004E01D7">
      <w:pPr>
        <w:pStyle w:val="P00"/>
        <w:spacing w:before="72"/>
        <w:ind w:left="0" w:right="1134"/>
        <w:rPr>
          <w:rStyle w:val="default"/>
          <w:rFonts w:cs="FrankRuehl" w:hint="cs"/>
          <w:rtl/>
        </w:rPr>
      </w:pPr>
    </w:p>
    <w:sectPr w:rsidR="00DD448F">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C7F9AA" w14:textId="77777777" w:rsidR="00E86458" w:rsidRDefault="00E86458">
      <w:r>
        <w:separator/>
      </w:r>
    </w:p>
  </w:endnote>
  <w:endnote w:type="continuationSeparator" w:id="0">
    <w:p w14:paraId="6F0AE6CA" w14:textId="77777777" w:rsidR="00E86458" w:rsidRDefault="00E864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0781C" w14:textId="77777777" w:rsidR="00DD448F" w:rsidRDefault="00DD448F">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23CA5BD" w14:textId="77777777" w:rsidR="00DD448F" w:rsidRDefault="00DD448F">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3BAEF5CA" w14:textId="77777777" w:rsidR="00DD448F" w:rsidRDefault="00DD448F">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14DB3">
      <w:rPr>
        <w:rFonts w:cs="TopType Jerushalmi"/>
        <w:noProof/>
        <w:color w:val="000000"/>
        <w:sz w:val="14"/>
        <w:szCs w:val="14"/>
      </w:rPr>
      <w:t>D:\Yael\hakika\Revadim</w:t>
    </w:r>
    <w:r w:rsidR="00414DB3">
      <w:rPr>
        <w:rFonts w:cs="TopType Jerushalmi"/>
        <w:noProof/>
        <w:color w:val="000000"/>
        <w:sz w:val="14"/>
        <w:szCs w:val="14"/>
        <w:rtl/>
      </w:rPr>
      <w:t>\קישורים\999_402.</w:t>
    </w:r>
    <w:r w:rsidR="00414DB3">
      <w:rPr>
        <w:rFonts w:cs="TopType Jerushalmi"/>
        <w:noProof/>
        <w:color w:val="000000"/>
        <w:sz w:val="14"/>
        <w:szCs w:val="14"/>
      </w:rPr>
      <w:t>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2FC53" w14:textId="77777777" w:rsidR="00DD448F" w:rsidRDefault="00DD448F">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CB032E">
      <w:rPr>
        <w:rFonts w:hAnsi="FrankRuehl" w:cs="FrankRuehl"/>
        <w:noProof/>
        <w:sz w:val="24"/>
        <w:szCs w:val="24"/>
        <w:rtl/>
      </w:rPr>
      <w:t>1</w:t>
    </w:r>
    <w:r>
      <w:rPr>
        <w:rFonts w:hAnsi="FrankRuehl" w:cs="FrankRuehl"/>
        <w:sz w:val="24"/>
        <w:szCs w:val="24"/>
        <w:rtl/>
      </w:rPr>
      <w:fldChar w:fldCharType="end"/>
    </w:r>
  </w:p>
  <w:p w14:paraId="4C26C3A2" w14:textId="77777777" w:rsidR="00DD448F" w:rsidRDefault="00DD448F">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062C02A2" w14:textId="77777777" w:rsidR="00DD448F" w:rsidRDefault="00DD448F">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14DB3">
      <w:rPr>
        <w:rFonts w:cs="TopType Jerushalmi"/>
        <w:noProof/>
        <w:color w:val="000000"/>
        <w:sz w:val="14"/>
        <w:szCs w:val="14"/>
      </w:rPr>
      <w:t>D:\Yael\hakika\Revadim</w:t>
    </w:r>
    <w:r w:rsidR="00414DB3">
      <w:rPr>
        <w:rFonts w:cs="TopType Jerushalmi"/>
        <w:noProof/>
        <w:color w:val="000000"/>
        <w:sz w:val="14"/>
        <w:szCs w:val="14"/>
        <w:rtl/>
      </w:rPr>
      <w:t>\קישורים\999_402.</w:t>
    </w:r>
    <w:r w:rsidR="00414DB3">
      <w:rPr>
        <w:rFonts w:cs="TopType Jerushalmi"/>
        <w:noProof/>
        <w:color w:val="000000"/>
        <w:sz w:val="14"/>
        <w:szCs w:val="14"/>
      </w:rPr>
      <w:t>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FDB36B" w14:textId="77777777" w:rsidR="00E86458" w:rsidRDefault="00E86458" w:rsidP="00414DB3">
      <w:pPr>
        <w:spacing w:before="60" w:line="240" w:lineRule="auto"/>
        <w:ind w:right="1134"/>
      </w:pPr>
      <w:r>
        <w:separator/>
      </w:r>
    </w:p>
  </w:footnote>
  <w:footnote w:type="continuationSeparator" w:id="0">
    <w:p w14:paraId="22BEFCFE" w14:textId="77777777" w:rsidR="00E86458" w:rsidRDefault="00E86458">
      <w:r>
        <w:continuationSeparator/>
      </w:r>
    </w:p>
  </w:footnote>
  <w:footnote w:id="1">
    <w:p w14:paraId="22F417AA" w14:textId="77777777" w:rsidR="00DD448F" w:rsidRDefault="00DD448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פורסם </w:t>
      </w:r>
      <w:hyperlink r:id="rId1" w:history="1">
        <w:r>
          <w:rPr>
            <w:rStyle w:val="Hyperlink"/>
            <w:rFonts w:hint="cs"/>
            <w:sz w:val="20"/>
            <w:rtl/>
          </w:rPr>
          <w:t>ק"ת תשס"ה מס' 6374</w:t>
        </w:r>
      </w:hyperlink>
      <w:r>
        <w:rPr>
          <w:rFonts w:hint="cs"/>
          <w:sz w:val="20"/>
          <w:rtl/>
        </w:rPr>
        <w:t xml:space="preserve"> מיום 27.2.2005 עמ' 486.</w:t>
      </w:r>
    </w:p>
    <w:p w14:paraId="093C9114" w14:textId="77777777" w:rsidR="00DD448F" w:rsidRDefault="00DD448F" w:rsidP="004E01D7">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rFonts w:hint="cs"/>
          <w:sz w:val="20"/>
          <w:rtl/>
        </w:rPr>
        <w:t xml:space="preserve">ת"ט </w:t>
      </w:r>
      <w:hyperlink r:id="rId2" w:history="1">
        <w:r>
          <w:rPr>
            <w:rStyle w:val="Hyperlink"/>
            <w:rFonts w:hint="cs"/>
            <w:sz w:val="20"/>
            <w:rtl/>
          </w:rPr>
          <w:t>ק"ת תשס"ה מס' 6383</w:t>
        </w:r>
      </w:hyperlink>
      <w:r>
        <w:rPr>
          <w:rFonts w:hint="cs"/>
          <w:sz w:val="20"/>
          <w:rtl/>
        </w:rPr>
        <w:t xml:space="preserve"> מיום 4.5.2005 עמ' 636.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E316E" w14:textId="77777777" w:rsidR="00DD448F" w:rsidRDefault="00DD448F">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סדר הדין הפלילי (מעצר וחיפוש) (קביעת תחנת משטרה), תשס"ב- 2002</w:t>
    </w:r>
  </w:p>
  <w:p w14:paraId="3EDB15FD" w14:textId="77777777" w:rsidR="00DD448F" w:rsidRDefault="00DD448F">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5E75A42" w14:textId="77777777" w:rsidR="00DD448F" w:rsidRDefault="00DD448F">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27F14" w14:textId="77777777" w:rsidR="00DD448F" w:rsidRDefault="00DD448F">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צו רשות הספנות והנמלים (העברת זכויות, חובות והתחייבויות מהמדינה)</w:t>
    </w:r>
    <w:r>
      <w:rPr>
        <w:rFonts w:hAnsi="FrankRuehl" w:cs="FrankRuehl"/>
        <w:color w:val="000000"/>
        <w:sz w:val="28"/>
        <w:szCs w:val="28"/>
        <w:rtl/>
      </w:rPr>
      <w:t xml:space="preserve">, </w:t>
    </w:r>
    <w:r w:rsidR="00275FA7">
      <w:rPr>
        <w:rFonts w:hAnsi="FrankRuehl" w:cs="FrankRuehl" w:hint="cs"/>
        <w:color w:val="000000"/>
        <w:sz w:val="28"/>
        <w:szCs w:val="28"/>
        <w:rtl/>
      </w:rPr>
      <w:t>ה</w:t>
    </w:r>
    <w:r>
      <w:rPr>
        <w:rFonts w:hAnsi="FrankRuehl" w:cs="FrankRuehl"/>
        <w:color w:val="000000"/>
        <w:sz w:val="28"/>
        <w:szCs w:val="28"/>
        <w:rtl/>
      </w:rPr>
      <w:t>תשס"</w:t>
    </w:r>
    <w:r>
      <w:rPr>
        <w:rFonts w:hAnsi="FrankRuehl" w:cs="FrankRuehl" w:hint="cs"/>
        <w:color w:val="000000"/>
        <w:sz w:val="28"/>
        <w:szCs w:val="28"/>
        <w:rtl/>
      </w:rPr>
      <w:t>ה-</w:t>
    </w:r>
    <w:r>
      <w:rPr>
        <w:rFonts w:hAnsi="FrankRuehl" w:cs="FrankRuehl"/>
        <w:color w:val="000000"/>
        <w:sz w:val="28"/>
        <w:szCs w:val="28"/>
        <w:rtl/>
      </w:rPr>
      <w:t>200</w:t>
    </w:r>
    <w:r>
      <w:rPr>
        <w:rFonts w:hAnsi="FrankRuehl" w:cs="FrankRuehl" w:hint="cs"/>
        <w:color w:val="000000"/>
        <w:sz w:val="28"/>
        <w:szCs w:val="28"/>
        <w:rtl/>
      </w:rPr>
      <w:t>5</w:t>
    </w:r>
  </w:p>
  <w:p w14:paraId="26F216B5" w14:textId="77777777" w:rsidR="00DD448F" w:rsidRDefault="00DD448F">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05DDB92" w14:textId="77777777" w:rsidR="00DD448F" w:rsidRDefault="00DD448F">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75FA7"/>
    <w:rsid w:val="000F391A"/>
    <w:rsid w:val="0013566D"/>
    <w:rsid w:val="00275FA7"/>
    <w:rsid w:val="0032772A"/>
    <w:rsid w:val="00414DB3"/>
    <w:rsid w:val="004E01D7"/>
    <w:rsid w:val="005A3F5E"/>
    <w:rsid w:val="00781570"/>
    <w:rsid w:val="007C0E93"/>
    <w:rsid w:val="00866183"/>
    <w:rsid w:val="00CB032E"/>
    <w:rsid w:val="00D0255B"/>
    <w:rsid w:val="00DD448F"/>
    <w:rsid w:val="00E86458"/>
    <w:rsid w:val="00F43C9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0A04085E"/>
  <w15:chartTrackingRefBased/>
  <w15:docId w15:val="{86E1A9A7-E060-4A13-846C-0BCE87AC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customStyle="1" w:styleId="medium2-header">
    <w:name w:val="medium2-header"/>
    <w:basedOn w:val="a"/>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Times New Roman"/>
      <w:bCs/>
      <w:sz w:val="24"/>
    </w:rPr>
  </w:style>
  <w:style w:type="paragraph" w:styleId="a7">
    <w:name w:val="Body Text"/>
    <w:basedOn w:val="a"/>
    <w:pPr>
      <w:spacing w:line="160" w:lineRule="exact"/>
      <w:jc w:val="left"/>
    </w:pPr>
    <w:rPr>
      <w:rFonts w:cs="Miriam"/>
      <w:szCs w:val="18"/>
    </w:rPr>
  </w:style>
  <w:style w:type="paragraph" w:customStyle="1" w:styleId="header-2">
    <w:name w:val="header-2"/>
    <w:basedOn w:val="P00"/>
    <w:pPr>
      <w:keepNext/>
      <w:keepLines/>
      <w:tabs>
        <w:tab w:val="clear" w:pos="6259"/>
      </w:tabs>
      <w:spacing w:before="240"/>
      <w:jc w:val="center"/>
    </w:pPr>
    <w:rPr>
      <w:rFonts w:cs="Times New Roman"/>
      <w:szCs w:val="20"/>
    </w:rPr>
  </w:style>
  <w:style w:type="paragraph" w:styleId="2">
    <w:name w:val="Body Text 2"/>
    <w:basedOn w:val="a"/>
    <w:pPr>
      <w:spacing w:line="160" w:lineRule="exact"/>
      <w:jc w:val="left"/>
    </w:pPr>
    <w:rPr>
      <w:rFonts w:cs="Miriam"/>
      <w:szCs w:val="18"/>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6383.pdf" TargetMode="External"/><Relationship Id="rId1" Type="http://schemas.openxmlformats.org/officeDocument/2006/relationships/hyperlink" Target="http://www.nevo.co.il/Law_word/law06/tak-637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786</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פרק 55</vt:lpstr>
    </vt:vector>
  </TitlesOfParts>
  <Company/>
  <LinksUpToDate>false</LinksUpToDate>
  <CharactersWithSpaces>5262</CharactersWithSpaces>
  <SharedDoc>false</SharedDoc>
  <HLinks>
    <vt:vector size="78" baseType="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7798792</vt:i4>
      </vt:variant>
      <vt:variant>
        <vt:i4>3</vt:i4>
      </vt:variant>
      <vt:variant>
        <vt:i4>0</vt:i4>
      </vt:variant>
      <vt:variant>
        <vt:i4>5</vt:i4>
      </vt:variant>
      <vt:variant>
        <vt:lpwstr>http://www.nevo.co.il/Law_word/law06/tak-6383.pdf</vt:lpwstr>
      </vt:variant>
      <vt:variant>
        <vt:lpwstr/>
      </vt:variant>
      <vt:variant>
        <vt:i4>7864335</vt:i4>
      </vt:variant>
      <vt:variant>
        <vt:i4>0</vt:i4>
      </vt:variant>
      <vt:variant>
        <vt:i4>0</vt:i4>
      </vt:variant>
      <vt:variant>
        <vt:i4>5</vt:i4>
      </vt:variant>
      <vt:variant>
        <vt:lpwstr>http://www.nevo.co.il/Law_word/law06/tak-6374.pdf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55</dc:title>
  <dc:subject/>
  <dc:creator>user</dc:creator>
  <cp:keywords/>
  <dc:description/>
  <cp:lastModifiedBy>Shimon Doodkin</cp:lastModifiedBy>
  <cp:revision>2</cp:revision>
  <dcterms:created xsi:type="dcterms:W3CDTF">2023-06-05T19:25:00Z</dcterms:created>
  <dcterms:modified xsi:type="dcterms:W3CDTF">2023-06-05T19:25:00Z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CHNAME">
    <vt:lpwstr>תשתיות</vt:lpwstr>
  </property>
  <property fmtid="{D5CDD505-2E9C-101B-9397-08002B2CF9AE}" pid="4" name="LAWNAME">
    <vt:lpwstr>צו רשות הספנות והנמלים (העברת זכויות, חובות והתחייבויות מהמדינה), תשס"ה-2005</vt:lpwstr>
  </property>
  <property fmtid="{D5CDD505-2E9C-101B-9397-08002B2CF9AE}" pid="5" name="LAWNUMBER">
    <vt:lpwstr>0402</vt:lpwstr>
  </property>
  <property fmtid="{D5CDD505-2E9C-101B-9397-08002B2CF9AE}" pid="6" name="TYPE">
    <vt:lpwstr>01</vt:lpwstr>
  </property>
  <property fmtid="{D5CDD505-2E9C-101B-9397-08002B2CF9AE}" pid="7" name="LINKK1">
    <vt:lpwstr>http://www.nevo.co.il/Law_word/law06/tak-6383.pdf;רשומות – תקנות כלליות#ת"ט ק"ת תשס"ה מס' 6383#מיום 4.5.2005#עמ' 636</vt:lpwstr>
  </property>
  <property fmtid="{D5CDD505-2E9C-101B-9397-08002B2CF9AE}" pid="8" name="LINKK2">
    <vt:lpwstr>http://www.nevo.co.il/Law_word/law06/tak-6374.pdf;רשומות – תקנות כלליות#פורסם ק"ת תשס"ה מס' 6374#מיום 27.2.2005#עמ' 486</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NAME1">
    <vt:lpwstr>חוק רשות הספנות והנמלים</vt:lpwstr>
  </property>
  <property fmtid="{D5CDD505-2E9C-101B-9397-08002B2CF9AE}" pid="23" name="MEKOR_SAIF1">
    <vt:lpwstr>54XאX</vt:lpwstr>
  </property>
  <property fmtid="{D5CDD505-2E9C-101B-9397-08002B2CF9AE}" pid="24" name="NOSE11">
    <vt:lpwstr>רשויות ומשפט מנהלי</vt:lpwstr>
  </property>
  <property fmtid="{D5CDD505-2E9C-101B-9397-08002B2CF9AE}" pid="25" name="NOSE21">
    <vt:lpwstr>תשתיות</vt:lpwstr>
  </property>
  <property fmtid="{D5CDD505-2E9C-101B-9397-08002B2CF9AE}" pid="26" name="NOSE31">
    <vt:lpwstr>ספנות ונמלים</vt:lpwstr>
  </property>
  <property fmtid="{D5CDD505-2E9C-101B-9397-08002B2CF9AE}" pid="27" name="NOSE41">
    <vt:lpwstr/>
  </property>
  <property fmtid="{D5CDD505-2E9C-101B-9397-08002B2CF9AE}" pid="28" name="NOSE12">
    <vt:lpwstr/>
  </property>
  <property fmtid="{D5CDD505-2E9C-101B-9397-08002B2CF9AE}" pid="29" name="NOSE22">
    <vt:lpwstr/>
  </property>
  <property fmtid="{D5CDD505-2E9C-101B-9397-08002B2CF9AE}" pid="30" name="NOSE32">
    <vt:lpwstr/>
  </property>
  <property fmtid="{D5CDD505-2E9C-101B-9397-08002B2CF9AE}" pid="31" name="NOSE42">
    <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ies>
</file>