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D6A5" w14:textId="77777777" w:rsidR="00B04E09" w:rsidRDefault="00B04E09" w:rsidP="00313C89">
      <w:pPr>
        <w:pStyle w:val="big-header"/>
        <w:ind w:left="0" w:right="1134"/>
        <w:rPr>
          <w:rFonts w:hint="cs"/>
        </w:rPr>
      </w:pPr>
      <w:r>
        <w:rPr>
          <w:rFonts w:hint="cs"/>
          <w:rtl/>
        </w:rPr>
        <w:t>צו רשות הספנות והנמלים (</w:t>
      </w:r>
      <w:r w:rsidR="00313C89">
        <w:rPr>
          <w:rFonts w:hint="cs"/>
          <w:rtl/>
        </w:rPr>
        <w:t xml:space="preserve">מקרקעין שלא יהוו </w:t>
      </w:r>
      <w:r>
        <w:rPr>
          <w:rFonts w:hint="cs"/>
          <w:rtl/>
        </w:rPr>
        <w:t>מקרקעין מועברים)</w:t>
      </w:r>
      <w:r>
        <w:rPr>
          <w:rtl/>
        </w:rPr>
        <w:t xml:space="preserve">, </w:t>
      </w:r>
      <w:r w:rsidR="00313C89">
        <w:rPr>
          <w:rFonts w:hint="cs"/>
          <w:rtl/>
        </w:rPr>
        <w:br/>
      </w:r>
      <w:r>
        <w:rPr>
          <w:rtl/>
        </w:rPr>
        <w:t>תשס"</w:t>
      </w:r>
      <w:r w:rsidR="00313C89">
        <w:rPr>
          <w:rFonts w:hint="cs"/>
          <w:rtl/>
        </w:rPr>
        <w:t>ו</w:t>
      </w:r>
      <w:r>
        <w:rPr>
          <w:rtl/>
        </w:rPr>
        <w:t>-200</w:t>
      </w:r>
      <w:r w:rsidR="00313C89">
        <w:rPr>
          <w:rFonts w:hint="cs"/>
          <w:rtl/>
        </w:rPr>
        <w:t>6</w:t>
      </w:r>
    </w:p>
    <w:p w14:paraId="76543DB2" w14:textId="77777777" w:rsidR="00064F89" w:rsidRPr="00064F89" w:rsidRDefault="00064F89" w:rsidP="00064F89">
      <w:pPr>
        <w:spacing w:line="320" w:lineRule="auto"/>
        <w:jc w:val="left"/>
        <w:rPr>
          <w:rFonts w:cs="FrankRuehl"/>
          <w:szCs w:val="26"/>
          <w:rtl/>
        </w:rPr>
      </w:pPr>
    </w:p>
    <w:p w14:paraId="18CFD9FD" w14:textId="77777777" w:rsidR="00064F89" w:rsidRDefault="00064F89" w:rsidP="00064F89">
      <w:pPr>
        <w:spacing w:line="320" w:lineRule="auto"/>
        <w:jc w:val="left"/>
        <w:rPr>
          <w:rtl/>
        </w:rPr>
      </w:pPr>
    </w:p>
    <w:p w14:paraId="78EA905B" w14:textId="77777777" w:rsidR="00064F89" w:rsidRDefault="00064F89" w:rsidP="00064F89">
      <w:pPr>
        <w:spacing w:line="320" w:lineRule="auto"/>
        <w:jc w:val="left"/>
        <w:rPr>
          <w:rFonts w:cs="FrankRuehl"/>
          <w:szCs w:val="26"/>
        </w:rPr>
      </w:pPr>
      <w:r w:rsidRPr="00064F89">
        <w:rPr>
          <w:rFonts w:cs="Miriam"/>
          <w:szCs w:val="22"/>
          <w:rtl/>
        </w:rPr>
        <w:t>רשויות ומשפט מנהלי</w:t>
      </w:r>
      <w:r w:rsidRPr="00064F89">
        <w:rPr>
          <w:rFonts w:cs="FrankRuehl"/>
          <w:szCs w:val="26"/>
          <w:rtl/>
        </w:rPr>
        <w:t xml:space="preserve"> – תשתיות – ספנות ונמלים – רשות הספנות והנמלים</w:t>
      </w:r>
    </w:p>
    <w:p w14:paraId="59B0DDE8" w14:textId="77777777" w:rsidR="00064F89" w:rsidRDefault="00064F89" w:rsidP="00064F89">
      <w:pPr>
        <w:spacing w:line="320" w:lineRule="auto"/>
        <w:jc w:val="left"/>
        <w:rPr>
          <w:rFonts w:cs="FrankRuehl"/>
          <w:szCs w:val="26"/>
        </w:rPr>
      </w:pPr>
    </w:p>
    <w:p w14:paraId="713DE804" w14:textId="77777777" w:rsidR="00064F89" w:rsidRPr="00064F89" w:rsidRDefault="00064F89" w:rsidP="00064F89">
      <w:pPr>
        <w:spacing w:line="320" w:lineRule="auto"/>
        <w:jc w:val="left"/>
        <w:rPr>
          <w:rFonts w:cs="Miriam"/>
          <w:szCs w:val="22"/>
          <w:rtl/>
        </w:rPr>
      </w:pP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E21F1" w:rsidRPr="006E21F1" w14:paraId="7921DDE0" w14:textId="77777777" w:rsidTr="006E21F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FAE061" w14:textId="77777777" w:rsidR="006E21F1" w:rsidRPr="006E21F1" w:rsidRDefault="006E21F1" w:rsidP="006E21F1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97EDE0E" w14:textId="77777777" w:rsidR="006E21F1" w:rsidRPr="006E21F1" w:rsidRDefault="006E21F1" w:rsidP="006E21F1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מקרקעין שאינם מועברים</w:t>
            </w:r>
          </w:p>
        </w:tc>
        <w:tc>
          <w:tcPr>
            <w:tcW w:w="567" w:type="dxa"/>
          </w:tcPr>
          <w:p w14:paraId="03197976" w14:textId="77777777" w:rsidR="006E21F1" w:rsidRPr="006E21F1" w:rsidRDefault="006E21F1" w:rsidP="006E21F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קרקעין שאינם מועברים" w:history="1">
              <w:r w:rsidRPr="006E21F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3554417" w14:textId="77777777" w:rsidR="006E21F1" w:rsidRPr="006E21F1" w:rsidRDefault="006E21F1" w:rsidP="006E21F1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</w:rPr>
              <w:instrText>PAGEREF</w:instrText>
            </w:r>
            <w:r>
              <w:rPr>
                <w:rStyle w:val="default"/>
                <w:rFonts w:hint="cs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</w:rPr>
              <w:instrText>Seif1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</w:tbl>
    <w:p w14:paraId="2349E211" w14:textId="77777777" w:rsidR="00B04E09" w:rsidRDefault="00B04E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727692" w14:textId="77777777" w:rsidR="00B04E09" w:rsidRDefault="00B04E09" w:rsidP="00313C89">
      <w:pPr>
        <w:pStyle w:val="big-header"/>
        <w:ind w:left="0" w:right="1134"/>
        <w:rPr>
          <w:rFonts w:hint="cs"/>
          <w:rtl/>
        </w:rPr>
      </w:pPr>
      <w:r>
        <w:rPr>
          <w:rStyle w:val="default"/>
          <w:rFonts w:cs="FrankRuehl"/>
          <w:rtl/>
        </w:rPr>
        <w:br w:type="page"/>
      </w:r>
      <w:r>
        <w:rPr>
          <w:rFonts w:hint="cs"/>
          <w:rtl/>
        </w:rPr>
        <w:lastRenderedPageBreak/>
        <w:t>צו רשות הספנות והנמלים (</w:t>
      </w:r>
      <w:r w:rsidR="00313C89">
        <w:rPr>
          <w:rFonts w:hint="cs"/>
          <w:rtl/>
        </w:rPr>
        <w:t>מקרקעין שלא יהוו מקרקעין מועברים)</w:t>
      </w:r>
      <w:r w:rsidR="00313C89">
        <w:rPr>
          <w:rtl/>
        </w:rPr>
        <w:t xml:space="preserve">, </w:t>
      </w:r>
      <w:r w:rsidR="00313C89">
        <w:rPr>
          <w:rFonts w:hint="cs"/>
          <w:rtl/>
        </w:rPr>
        <w:br/>
      </w:r>
      <w:r w:rsidR="00313C89">
        <w:rPr>
          <w:rtl/>
        </w:rPr>
        <w:t>תשס"</w:t>
      </w:r>
      <w:r w:rsidR="00313C89">
        <w:rPr>
          <w:rFonts w:hint="cs"/>
          <w:rtl/>
        </w:rPr>
        <w:t>ו</w:t>
      </w:r>
      <w:r w:rsidR="00313C89">
        <w:rPr>
          <w:rtl/>
        </w:rPr>
        <w:t>-200</w:t>
      </w:r>
      <w:r w:rsidR="00313C89">
        <w:rPr>
          <w:rFonts w:hint="cs"/>
          <w:rtl/>
        </w:rPr>
        <w:t>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63BBB6C" w14:textId="77777777" w:rsidR="00B04E09" w:rsidRDefault="00B04E09" w:rsidP="00313C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סמכותנו לפי סעיף 5</w:t>
      </w:r>
      <w:r w:rsidR="00313C89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 xml:space="preserve">(ב) לחוק רשות הספנות והנמלים, התשס"ד-2004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אנו מצווים לאמור:</w:t>
      </w:r>
    </w:p>
    <w:p w14:paraId="0C91E5CB" w14:textId="77777777" w:rsidR="00B04E09" w:rsidRDefault="00B04E09" w:rsidP="00BE79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6068C53">
          <v:rect id="_x0000_s1026" style="position:absolute;left:0;text-align:left;margin-left:464.35pt;margin-top:7.1pt;width:75.05pt;height:17.55pt;z-index:251657728" o:allowincell="f" filled="f" stroked="f" strokecolor="lime" strokeweight=".25pt">
            <v:textbox inset="1mm,0,1mm,0">
              <w:txbxContent>
                <w:p w14:paraId="23970690" w14:textId="77777777" w:rsidR="00B04E09" w:rsidRDefault="00BE794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מקרקעין שאינם מועברים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BE7944">
        <w:rPr>
          <w:rStyle w:val="default"/>
          <w:rFonts w:cs="FrankRuehl" w:hint="cs"/>
          <w:rtl/>
        </w:rPr>
        <w:t>המקרקעין המפורטים להלן לא יהוו מקרקעין מועברים לענין החוק, כאמור בפסקה (2) להגדרה "מקרקעין מועברים":</w:t>
      </w:r>
    </w:p>
    <w:p w14:paraId="54296221" w14:textId="77777777" w:rsidR="00BE7944" w:rsidRPr="00BE7944" w:rsidRDefault="00BE7944" w:rsidP="00875737">
      <w:pPr>
        <w:pStyle w:val="P00"/>
        <w:pBdr>
          <w:bottom w:val="single" w:sz="4" w:space="1" w:color="auto"/>
        </w:pBdr>
        <w:tabs>
          <w:tab w:val="clear" w:pos="624"/>
          <w:tab w:val="clear" w:pos="1474"/>
          <w:tab w:val="clear" w:pos="1928"/>
          <w:tab w:val="clear" w:pos="2381"/>
          <w:tab w:val="clear" w:pos="2835"/>
          <w:tab w:val="clear" w:pos="6259"/>
          <w:tab w:val="center" w:pos="1021"/>
          <w:tab w:val="center" w:pos="3062"/>
          <w:tab w:val="center" w:pos="5387"/>
        </w:tabs>
        <w:spacing w:before="72"/>
        <w:ind w:left="624" w:right="1134"/>
        <w:rPr>
          <w:rStyle w:val="default"/>
          <w:rFonts w:cs="FrankRuehl" w:hint="cs"/>
          <w:sz w:val="22"/>
          <w:szCs w:val="22"/>
          <w:rtl/>
        </w:rPr>
      </w:pPr>
      <w:r w:rsidRPr="00BE7944">
        <w:rPr>
          <w:rStyle w:val="default"/>
          <w:rFonts w:cs="FrankRuehl" w:hint="cs"/>
          <w:sz w:val="22"/>
          <w:szCs w:val="22"/>
          <w:rtl/>
        </w:rPr>
        <w:tab/>
        <w:t>גוש</w:t>
      </w:r>
      <w:r w:rsidRPr="00BE7944">
        <w:rPr>
          <w:rStyle w:val="default"/>
          <w:rFonts w:cs="FrankRuehl" w:hint="cs"/>
          <w:sz w:val="22"/>
          <w:szCs w:val="22"/>
          <w:rtl/>
        </w:rPr>
        <w:tab/>
        <w:t>חלקה</w:t>
      </w:r>
      <w:r w:rsidRPr="00BE7944">
        <w:rPr>
          <w:rStyle w:val="default"/>
          <w:rFonts w:cs="FrankRuehl" w:hint="cs"/>
          <w:sz w:val="22"/>
          <w:szCs w:val="22"/>
          <w:rtl/>
        </w:rPr>
        <w:tab/>
        <w:t>תת-חלקה</w:t>
      </w:r>
    </w:p>
    <w:p w14:paraId="52A66D78" w14:textId="77777777" w:rsidR="00BE7944" w:rsidRDefault="00BE7944" w:rsidP="0087573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40002</w:t>
      </w:r>
      <w:r>
        <w:rPr>
          <w:rStyle w:val="default"/>
          <w:rFonts w:cs="FrankRuehl" w:hint="cs"/>
          <w:rtl/>
        </w:rPr>
        <w:tab/>
        <w:t>28, 42</w:t>
      </w:r>
    </w:p>
    <w:p w14:paraId="55C27A7F" w14:textId="77777777" w:rsidR="00BE7944" w:rsidRDefault="00BE7944" w:rsidP="0087573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40025</w:t>
      </w:r>
      <w:r>
        <w:rPr>
          <w:rStyle w:val="default"/>
          <w:rFonts w:cs="FrankRuehl" w:hint="cs"/>
          <w:rtl/>
        </w:rPr>
        <w:tab/>
        <w:t>129</w:t>
      </w:r>
      <w:r>
        <w:rPr>
          <w:rStyle w:val="default"/>
          <w:rFonts w:cs="FrankRuehl" w:hint="cs"/>
          <w:rtl/>
        </w:rPr>
        <w:tab/>
        <w:t>16</w:t>
      </w:r>
    </w:p>
    <w:p w14:paraId="20E2352D" w14:textId="77777777" w:rsidR="00BE7944" w:rsidRDefault="00BE7944" w:rsidP="0087573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40026</w:t>
      </w:r>
      <w:r>
        <w:rPr>
          <w:rStyle w:val="default"/>
          <w:rFonts w:cs="FrankRuehl" w:hint="cs"/>
          <w:rtl/>
        </w:rPr>
        <w:tab/>
        <w:t>9</w:t>
      </w:r>
      <w:r>
        <w:rPr>
          <w:rStyle w:val="default"/>
          <w:rFonts w:cs="FrankRuehl" w:hint="cs"/>
          <w:rtl/>
        </w:rPr>
        <w:tab/>
        <w:t>11, 15</w:t>
      </w:r>
    </w:p>
    <w:p w14:paraId="211ECD6D" w14:textId="77777777" w:rsidR="00BE7944" w:rsidRDefault="00BE7944" w:rsidP="0087573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40026</w:t>
      </w:r>
      <w:r>
        <w:rPr>
          <w:rStyle w:val="default"/>
          <w:rFonts w:cs="FrankRuehl" w:hint="cs"/>
          <w:rtl/>
        </w:rPr>
        <w:tab/>
        <w:t>8</w:t>
      </w:r>
      <w:r>
        <w:rPr>
          <w:rStyle w:val="default"/>
          <w:rFonts w:cs="FrankRuehl" w:hint="cs"/>
          <w:rtl/>
        </w:rPr>
        <w:tab/>
        <w:t>17 עד 24, 26 עד 29, 31, 32</w:t>
      </w:r>
    </w:p>
    <w:p w14:paraId="35BB8C6A" w14:textId="77777777" w:rsidR="00875737" w:rsidRDefault="00875737" w:rsidP="0087573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40026</w:t>
      </w:r>
      <w:r>
        <w:rPr>
          <w:rStyle w:val="default"/>
          <w:rFonts w:cs="FrankRuehl" w:hint="cs"/>
          <w:rtl/>
        </w:rPr>
        <w:tab/>
        <w:t>23</w:t>
      </w:r>
      <w:r>
        <w:rPr>
          <w:rStyle w:val="default"/>
          <w:rFonts w:cs="FrankRuehl" w:hint="cs"/>
          <w:rtl/>
        </w:rPr>
        <w:tab/>
        <w:t>4 (דירות 19, 26)</w:t>
      </w:r>
    </w:p>
    <w:p w14:paraId="770692B9" w14:textId="77777777" w:rsidR="00875737" w:rsidRDefault="00875737" w:rsidP="0087573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40045</w:t>
      </w:r>
      <w:r>
        <w:rPr>
          <w:rStyle w:val="default"/>
          <w:rFonts w:cs="FrankRuehl" w:hint="cs"/>
          <w:rtl/>
        </w:rPr>
        <w:tab/>
        <w:t>21</w:t>
      </w:r>
      <w:r>
        <w:rPr>
          <w:rStyle w:val="default"/>
          <w:rFonts w:cs="FrankRuehl" w:hint="cs"/>
          <w:rtl/>
        </w:rPr>
        <w:tab/>
        <w:t>1 עד 16</w:t>
      </w:r>
    </w:p>
    <w:p w14:paraId="5237C9B4" w14:textId="77777777" w:rsidR="00875737" w:rsidRDefault="00875737" w:rsidP="0087573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4536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40046</w:t>
      </w:r>
      <w:r>
        <w:rPr>
          <w:rStyle w:val="default"/>
          <w:rFonts w:cs="FrankRuehl" w:hint="cs"/>
          <w:rtl/>
        </w:rPr>
        <w:tab/>
        <w:t>43</w:t>
      </w:r>
      <w:r>
        <w:rPr>
          <w:rStyle w:val="default"/>
          <w:rFonts w:cs="FrankRuehl" w:hint="cs"/>
          <w:rtl/>
        </w:rPr>
        <w:tab/>
        <w:t>1 עד 32</w:t>
      </w:r>
    </w:p>
    <w:p w14:paraId="4141DA07" w14:textId="77777777" w:rsidR="00313C89" w:rsidRDefault="00313C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561E01" w14:textId="77777777" w:rsidR="00313C89" w:rsidRDefault="00313C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C9CF94" w14:textId="77777777" w:rsidR="00313C89" w:rsidRDefault="00875737" w:rsidP="0087573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536"/>
          <w:tab w:val="center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י"ז בשבט</w:t>
      </w:r>
      <w:r w:rsidR="00313C89">
        <w:rPr>
          <w:rStyle w:val="default"/>
          <w:rFonts w:cs="FrankRuehl" w:hint="cs"/>
          <w:rtl/>
        </w:rPr>
        <w:t xml:space="preserve"> התשס"</w:t>
      </w:r>
      <w:r>
        <w:rPr>
          <w:rStyle w:val="default"/>
          <w:rFonts w:cs="FrankRuehl" w:hint="cs"/>
          <w:rtl/>
        </w:rPr>
        <w:t>ו</w:t>
      </w:r>
      <w:r w:rsidR="00313C89">
        <w:rPr>
          <w:rStyle w:val="default"/>
          <w:rFonts w:cs="FrankRuehl" w:hint="cs"/>
          <w:rtl/>
        </w:rPr>
        <w:t xml:space="preserve"> (15 בפברואר 200</w:t>
      </w:r>
      <w:r>
        <w:rPr>
          <w:rStyle w:val="default"/>
          <w:rFonts w:cs="FrankRuehl" w:hint="cs"/>
          <w:rtl/>
        </w:rPr>
        <w:t>6</w:t>
      </w:r>
      <w:r w:rsidR="00313C89">
        <w:rPr>
          <w:rStyle w:val="default"/>
          <w:rFonts w:cs="FrankRuehl" w:hint="cs"/>
          <w:rtl/>
        </w:rPr>
        <w:t>)</w:t>
      </w:r>
      <w:r w:rsidR="00313C89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אהוד אולמרט</w:t>
      </w:r>
      <w:r w:rsidR="00313C89">
        <w:rPr>
          <w:rStyle w:val="default"/>
          <w:rFonts w:cs="FrankRuehl" w:hint="cs"/>
          <w:rtl/>
        </w:rPr>
        <w:tab/>
        <w:t>מאיר שטרית</w:t>
      </w:r>
    </w:p>
    <w:p w14:paraId="592D119E" w14:textId="77777777" w:rsidR="00313C89" w:rsidRDefault="00313C89" w:rsidP="0087573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536"/>
          <w:tab w:val="center" w:pos="6237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שר האוצר</w:t>
      </w:r>
      <w:r>
        <w:rPr>
          <w:rStyle w:val="default"/>
          <w:rFonts w:cs="FrankRuehl" w:hint="cs"/>
          <w:sz w:val="22"/>
          <w:szCs w:val="22"/>
          <w:rtl/>
        </w:rPr>
        <w:tab/>
        <w:t>שר התחבורה</w:t>
      </w:r>
      <w:r w:rsidR="00875737">
        <w:rPr>
          <w:rStyle w:val="default"/>
          <w:rFonts w:cs="FrankRuehl" w:hint="cs"/>
          <w:sz w:val="22"/>
          <w:szCs w:val="22"/>
          <w:rtl/>
        </w:rPr>
        <w:t xml:space="preserve"> והבטיחות בדרכים</w:t>
      </w:r>
    </w:p>
    <w:p w14:paraId="3109C4B9" w14:textId="77777777" w:rsidR="00B04E09" w:rsidRDefault="00B04E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ECCC8D8" w14:textId="77777777" w:rsidR="00875737" w:rsidRDefault="008757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41E5ED" w14:textId="77777777" w:rsidR="00B04E09" w:rsidRDefault="00B04E09" w:rsidP="008757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LawPartEnd"/>
      <w:bookmarkEnd w:id="1"/>
    </w:p>
    <w:p w14:paraId="081E9EAD" w14:textId="77777777" w:rsidR="006E21F1" w:rsidRDefault="006E21F1" w:rsidP="0087573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9BA03C7" w14:textId="77777777" w:rsidR="006E21F1" w:rsidRDefault="006E21F1" w:rsidP="0087573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02FB439" w14:textId="77777777" w:rsidR="006E21F1" w:rsidRDefault="006E21F1" w:rsidP="006E21F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121BAC3" w14:textId="77777777" w:rsidR="00B04E09" w:rsidRPr="006E21F1" w:rsidRDefault="00B04E09" w:rsidP="006E21F1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B04E09" w:rsidRPr="006E21F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34180" w14:textId="77777777" w:rsidR="00A906E8" w:rsidRDefault="00A906E8">
      <w:r>
        <w:separator/>
      </w:r>
    </w:p>
  </w:endnote>
  <w:endnote w:type="continuationSeparator" w:id="0">
    <w:p w14:paraId="5F66D9AB" w14:textId="77777777" w:rsidR="00A906E8" w:rsidRDefault="00A90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B0C32" w14:textId="77777777" w:rsidR="00B04E09" w:rsidRDefault="00B04E0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81FA2D7" w14:textId="77777777" w:rsidR="00B04E09" w:rsidRDefault="00B04E0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0B719A6" w14:textId="77777777" w:rsidR="00B04E09" w:rsidRDefault="00B04E0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3C89">
      <w:rPr>
        <w:rFonts w:cs="TopType Jerushalmi"/>
        <w:noProof/>
        <w:color w:val="000000"/>
        <w:sz w:val="14"/>
        <w:szCs w:val="14"/>
      </w:rPr>
      <w:t>C:\Yael\hakika\131021\500_930.doc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EA921" w14:textId="77777777" w:rsidR="00B04E09" w:rsidRDefault="00B04E0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E21F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CAB4CC7" w14:textId="77777777" w:rsidR="00B04E09" w:rsidRDefault="00B04E0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2AD3673" w14:textId="77777777" w:rsidR="00B04E09" w:rsidRDefault="00B04E0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3C89">
      <w:rPr>
        <w:rFonts w:cs="TopType Jerushalmi"/>
        <w:noProof/>
        <w:color w:val="000000"/>
        <w:sz w:val="14"/>
        <w:szCs w:val="14"/>
      </w:rPr>
      <w:t>C:\Yael\hakika\131021\500_930.doc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242EA" w14:textId="77777777" w:rsidR="00A906E8" w:rsidRDefault="00A906E8" w:rsidP="00313C8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87E9119" w14:textId="77777777" w:rsidR="00A906E8" w:rsidRDefault="00A906E8">
      <w:r>
        <w:continuationSeparator/>
      </w:r>
    </w:p>
  </w:footnote>
  <w:footnote w:id="1">
    <w:p w14:paraId="65964469" w14:textId="77777777" w:rsidR="00B04E09" w:rsidRDefault="00B04E09" w:rsidP="00313C8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r w:rsidRPr="00313C89">
        <w:rPr>
          <w:rFonts w:hint="cs"/>
          <w:sz w:val="20"/>
          <w:rtl/>
        </w:rPr>
        <w:t>ק"ת תשס"</w:t>
      </w:r>
      <w:r w:rsidR="00313C89">
        <w:rPr>
          <w:rFonts w:hint="cs"/>
          <w:sz w:val="20"/>
          <w:rtl/>
        </w:rPr>
        <w:t>ו</w:t>
      </w:r>
      <w:r w:rsidRPr="00313C89">
        <w:rPr>
          <w:rFonts w:hint="cs"/>
          <w:sz w:val="20"/>
          <w:rtl/>
        </w:rPr>
        <w:t xml:space="preserve"> מס' </w:t>
      </w:r>
      <w:r w:rsidR="00313C89">
        <w:rPr>
          <w:rFonts w:hint="cs"/>
          <w:sz w:val="20"/>
          <w:rtl/>
        </w:rPr>
        <w:t>6462</w:t>
      </w:r>
      <w:r>
        <w:rPr>
          <w:rFonts w:hint="cs"/>
          <w:sz w:val="20"/>
          <w:rtl/>
        </w:rPr>
        <w:t xml:space="preserve"> מיום </w:t>
      </w:r>
      <w:r w:rsidR="00313C89">
        <w:rPr>
          <w:rFonts w:hint="cs"/>
          <w:sz w:val="20"/>
          <w:rtl/>
        </w:rPr>
        <w:t>16.2.2006</w:t>
      </w:r>
      <w:r>
        <w:rPr>
          <w:rFonts w:hint="cs"/>
          <w:sz w:val="20"/>
          <w:rtl/>
        </w:rPr>
        <w:t xml:space="preserve"> עמ' </w:t>
      </w:r>
      <w:r w:rsidR="00313C89">
        <w:rPr>
          <w:rFonts w:hint="cs"/>
          <w:sz w:val="20"/>
          <w:rtl/>
        </w:rPr>
        <w:t>475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656FF" w14:textId="77777777" w:rsidR="00B04E09" w:rsidRDefault="00B04E0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14:paraId="47146B19" w14:textId="77777777" w:rsidR="00B04E09" w:rsidRDefault="00B04E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55D7EA9" w14:textId="77777777" w:rsidR="00B04E09" w:rsidRDefault="00B04E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62B54" w14:textId="77777777" w:rsidR="00B04E09" w:rsidRDefault="00B04E09" w:rsidP="00313C8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רשות הספנות והנמלים (</w:t>
    </w:r>
    <w:r w:rsidR="00313C89">
      <w:rPr>
        <w:rFonts w:hAnsi="FrankRuehl" w:cs="FrankRuehl" w:hint="cs"/>
        <w:color w:val="000000"/>
        <w:sz w:val="28"/>
        <w:szCs w:val="28"/>
        <w:rtl/>
      </w:rPr>
      <w:t xml:space="preserve">מקרקעין שלא יהוו </w:t>
    </w:r>
    <w:r>
      <w:rPr>
        <w:rFonts w:hAnsi="FrankRuehl" w:cs="FrankRuehl" w:hint="cs"/>
        <w:color w:val="000000"/>
        <w:sz w:val="28"/>
        <w:szCs w:val="28"/>
        <w:rtl/>
      </w:rPr>
      <w:t>מקרקעין מועברים)</w:t>
    </w:r>
    <w:r>
      <w:rPr>
        <w:rFonts w:hAnsi="FrankRuehl" w:cs="FrankRuehl"/>
        <w:color w:val="000000"/>
        <w:sz w:val="28"/>
        <w:szCs w:val="28"/>
        <w:rtl/>
      </w:rPr>
      <w:t>, תשס"</w:t>
    </w:r>
    <w:r w:rsidR="00313C89">
      <w:rPr>
        <w:rFonts w:hAnsi="FrankRuehl" w:cs="FrankRuehl" w:hint="cs"/>
        <w:color w:val="000000"/>
        <w:sz w:val="28"/>
        <w:szCs w:val="28"/>
        <w:rtl/>
      </w:rPr>
      <w:t>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</w:t>
    </w:r>
    <w:r w:rsidR="00313C89">
      <w:rPr>
        <w:rFonts w:hAnsi="FrankRuehl" w:cs="FrankRuehl" w:hint="cs"/>
        <w:color w:val="000000"/>
        <w:sz w:val="28"/>
        <w:szCs w:val="28"/>
        <w:rtl/>
      </w:rPr>
      <w:t>6</w:t>
    </w:r>
  </w:p>
  <w:p w14:paraId="37092576" w14:textId="77777777" w:rsidR="00B04E09" w:rsidRDefault="00B04E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4EEE194" w14:textId="77777777" w:rsidR="00B04E09" w:rsidRDefault="00B04E0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4E09"/>
    <w:rsid w:val="00064F89"/>
    <w:rsid w:val="00313C89"/>
    <w:rsid w:val="00453CC0"/>
    <w:rsid w:val="00480436"/>
    <w:rsid w:val="006E21F1"/>
    <w:rsid w:val="00875737"/>
    <w:rsid w:val="00A906E8"/>
    <w:rsid w:val="00A9181B"/>
    <w:rsid w:val="00AB6C4A"/>
    <w:rsid w:val="00B04E09"/>
    <w:rsid w:val="00BE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DAD4044"/>
  <w15:chartTrackingRefBased/>
  <w15:docId w15:val="{00583FE2-7305-43A3-B533-93012C9F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Cs w:val="18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Times New Roman"/>
      <w:szCs w:val="20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926</CharactersWithSpaces>
  <SharedDoc>false</SharedDoc>
  <HLinks>
    <vt:vector size="12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2023-06-05T19:25:00Z</dcterms:created>
  <dcterms:modified xsi:type="dcterms:W3CDTF">2023-06-05T19:25:00Z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תשתיות</vt:lpwstr>
  </property>
  <property fmtid="{D5CDD505-2E9C-101B-9397-08002B2CF9AE}" pid="4" name="LAWNAME">
    <vt:lpwstr>צו רשות הספנות והנמלים (מקרקעין שלא יהוו מקרקעין מועברים), תשס"ו-2006</vt:lpwstr>
  </property>
  <property fmtid="{D5CDD505-2E9C-101B-9397-08002B2CF9AE}" pid="5" name="LAWNUMBER">
    <vt:lpwstr>0930</vt:lpwstr>
  </property>
  <property fmtid="{D5CDD505-2E9C-101B-9397-08002B2CF9AE}" pid="6" name="TYPE">
    <vt:lpwstr>01</vt:lpwstr>
  </property>
  <property fmtid="{D5CDD505-2E9C-101B-9397-08002B2CF9AE}" pid="7" name="LINKK1">
    <vt:lpwstr/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JUDGE">
    <vt:lpwstr/>
  </property>
  <property fmtid="{D5CDD505-2E9C-101B-9397-08002B2CF9AE}" pid="23" name="LAWYER">
    <vt:lpwstr/>
  </property>
  <property fmtid="{D5CDD505-2E9C-101B-9397-08002B2CF9AE}" pid="24" name="APPELLANT">
    <vt:lpwstr/>
  </property>
  <property fmtid="{D5CDD505-2E9C-101B-9397-08002B2CF9AE}" pid="25" name="APPELLEE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DATE">
    <vt:lpwstr/>
  </property>
  <property fmtid="{D5CDD505-2E9C-101B-9397-08002B2CF9AE}" pid="30" name="CITY">
    <vt:lpwstr/>
  </property>
  <property fmtid="{D5CDD505-2E9C-101B-9397-08002B2CF9AE}" pid="31" name="PSAKDIN">
    <vt:lpwstr/>
  </property>
  <property fmtid="{D5CDD505-2E9C-101B-9397-08002B2CF9AE}" pid="32" name="VOLUME">
    <vt:lpwstr/>
  </property>
  <property fmtid="{D5CDD505-2E9C-101B-9397-08002B2CF9AE}" pid="33" name="PART">
    <vt:lpwstr/>
  </property>
  <property fmtid="{D5CDD505-2E9C-101B-9397-08002B2CF9AE}" pid="34" name="PAGE">
    <vt:lpwstr/>
  </property>
  <property fmtid="{D5CDD505-2E9C-101B-9397-08002B2CF9AE}" pid="35" name="PADIMAIL">
    <vt:lpwstr/>
  </property>
  <property fmtid="{D5CDD505-2E9C-101B-9397-08002B2CF9AE}" pid="36" name="MEKOR_NAME1">
    <vt:lpwstr>חוק רשות הספנות והנמלים</vt:lpwstr>
  </property>
  <property fmtid="{D5CDD505-2E9C-101B-9397-08002B2CF9AE}" pid="37" name="MEKOR_SAIF1">
    <vt:lpwstr>53XבX1X</vt:lpwstr>
  </property>
  <property fmtid="{D5CDD505-2E9C-101B-9397-08002B2CF9AE}" pid="38" name="NOSE11">
    <vt:lpwstr>רשויות ומשפט מנהלי</vt:lpwstr>
  </property>
  <property fmtid="{D5CDD505-2E9C-101B-9397-08002B2CF9AE}" pid="39" name="NOSE21">
    <vt:lpwstr>תשתיות</vt:lpwstr>
  </property>
  <property fmtid="{D5CDD505-2E9C-101B-9397-08002B2CF9AE}" pid="40" name="NOSE31">
    <vt:lpwstr>ספנות ונמלים</vt:lpwstr>
  </property>
  <property fmtid="{D5CDD505-2E9C-101B-9397-08002B2CF9AE}" pid="41" name="NOSE41">
    <vt:lpwstr>רשות הספנות והנמלים</vt:lpwstr>
  </property>
  <property fmtid="{D5CDD505-2E9C-101B-9397-08002B2CF9AE}" pid="42" name="NOSE12">
    <vt:lpwstr/>
  </property>
  <property fmtid="{D5CDD505-2E9C-101B-9397-08002B2CF9AE}" pid="43" name="NOSE22">
    <vt:lpwstr/>
  </property>
  <property fmtid="{D5CDD505-2E9C-101B-9397-08002B2CF9AE}" pid="44" name="NOSE32">
    <vt:lpwstr/>
  </property>
  <property fmtid="{D5CDD505-2E9C-101B-9397-08002B2CF9AE}" pid="45" name="NOSE42">
    <vt:lpwstr/>
  </property>
  <property fmtid="{D5CDD505-2E9C-101B-9397-08002B2CF9AE}" pid="46" name="NOSE13">
    <vt:lpwstr/>
  </property>
  <property fmtid="{D5CDD505-2E9C-101B-9397-08002B2CF9AE}" pid="47" name="NOSE23">
    <vt:lpwstr/>
  </property>
  <property fmtid="{D5CDD505-2E9C-101B-9397-08002B2CF9AE}" pid="48" name="NOSE33">
    <vt:lpwstr/>
  </property>
  <property fmtid="{D5CDD505-2E9C-101B-9397-08002B2CF9AE}" pid="49" name="NOSE43">
    <vt:lpwstr/>
  </property>
  <property fmtid="{D5CDD505-2E9C-101B-9397-08002B2CF9AE}" pid="50" name="NOSE14">
    <vt:lpwstr/>
  </property>
  <property fmtid="{D5CDD505-2E9C-101B-9397-08002B2CF9AE}" pid="51" name="NOSE24">
    <vt:lpwstr/>
  </property>
  <property fmtid="{D5CDD505-2E9C-101B-9397-08002B2CF9AE}" pid="52" name="NOSE34">
    <vt:lpwstr/>
  </property>
  <property fmtid="{D5CDD505-2E9C-101B-9397-08002B2CF9AE}" pid="53" name="NOSE44">
    <vt:lpwstr/>
  </property>
  <property fmtid="{D5CDD505-2E9C-101B-9397-08002B2CF9AE}" pid="54" name="NOSE15">
    <vt:lpwstr/>
  </property>
  <property fmtid="{D5CDD505-2E9C-101B-9397-08002B2CF9AE}" pid="55" name="NOSE25">
    <vt:lpwstr/>
  </property>
  <property fmtid="{D5CDD505-2E9C-101B-9397-08002B2CF9AE}" pid="56" name="NOSE35">
    <vt:lpwstr/>
  </property>
  <property fmtid="{D5CDD505-2E9C-101B-9397-08002B2CF9AE}" pid="57" name="NOSE45">
    <vt:lpwstr/>
  </property>
  <property fmtid="{D5CDD505-2E9C-101B-9397-08002B2CF9AE}" pid="58" name="NOSE16">
    <vt:lpwstr/>
  </property>
  <property fmtid="{D5CDD505-2E9C-101B-9397-08002B2CF9AE}" pid="59" name="NOSE26">
    <vt:lpwstr/>
  </property>
  <property fmtid="{D5CDD505-2E9C-101B-9397-08002B2CF9AE}" pid="60" name="NOSE36">
    <vt:lpwstr/>
  </property>
  <property fmtid="{D5CDD505-2E9C-101B-9397-08002B2CF9AE}" pid="61" name="NOSE46">
    <vt:lpwstr/>
  </property>
  <property fmtid="{D5CDD505-2E9C-101B-9397-08002B2CF9AE}" pid="62" name="NOSE17">
    <vt:lpwstr/>
  </property>
  <property fmtid="{D5CDD505-2E9C-101B-9397-08002B2CF9AE}" pid="63" name="NOSE27">
    <vt:lpwstr/>
  </property>
  <property fmtid="{D5CDD505-2E9C-101B-9397-08002B2CF9AE}" pid="64" name="NOSE37">
    <vt:lpwstr/>
  </property>
  <property fmtid="{D5CDD505-2E9C-101B-9397-08002B2CF9AE}" pid="65" name="NOSE47">
    <vt:lpwstr/>
  </property>
  <property fmtid="{D5CDD505-2E9C-101B-9397-08002B2CF9AE}" pid="66" name="NOSE18">
    <vt:lpwstr/>
  </property>
  <property fmtid="{D5CDD505-2E9C-101B-9397-08002B2CF9AE}" pid="67" name="NOSE28">
    <vt:lpwstr/>
  </property>
  <property fmtid="{D5CDD505-2E9C-101B-9397-08002B2CF9AE}" pid="68" name="NOSE38">
    <vt:lpwstr/>
  </property>
  <property fmtid="{D5CDD505-2E9C-101B-9397-08002B2CF9AE}" pid="69" name="NOSE48">
    <vt:lpwstr/>
  </property>
  <property fmtid="{D5CDD505-2E9C-101B-9397-08002B2CF9AE}" pid="70" name="NOSE19">
    <vt:lpwstr/>
  </property>
  <property fmtid="{D5CDD505-2E9C-101B-9397-08002B2CF9AE}" pid="71" name="NOSE29">
    <vt:lpwstr/>
  </property>
  <property fmtid="{D5CDD505-2E9C-101B-9397-08002B2CF9AE}" pid="72" name="NOSE39">
    <vt:lpwstr/>
  </property>
  <property fmtid="{D5CDD505-2E9C-101B-9397-08002B2CF9AE}" pid="73" name="NOSE49">
    <vt:lpwstr/>
  </property>
  <property fmtid="{D5CDD505-2E9C-101B-9397-08002B2CF9AE}" pid="74" name="NOSE110">
    <vt:lpwstr/>
  </property>
  <property fmtid="{D5CDD505-2E9C-101B-9397-08002B2CF9AE}" pid="75" name="NOSE210">
    <vt:lpwstr/>
  </property>
  <property fmtid="{D5CDD505-2E9C-101B-9397-08002B2CF9AE}" pid="76" name="NOSE310">
    <vt:lpwstr/>
  </property>
  <property fmtid="{D5CDD505-2E9C-101B-9397-08002B2CF9AE}" pid="77" name="NOSE410">
    <vt:lpwstr/>
  </property>
</Properties>
</file>