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428E" w14:textId="77777777" w:rsidR="00E45A68" w:rsidRDefault="00E45A68" w:rsidP="00303B27">
      <w:pPr>
        <w:pStyle w:val="big-header"/>
        <w:ind w:left="0" w:right="1134"/>
        <w:rPr>
          <w:rFonts w:hint="cs"/>
          <w:rtl/>
        </w:rPr>
      </w:pPr>
      <w:r>
        <w:rPr>
          <w:rFonts w:hint="cs"/>
          <w:rtl/>
        </w:rPr>
        <w:t>צו רשות הספנות והנמלים (קביעת דמי שימוש ראויים שתשלם חברת נמל לחברת הפיתוח והנכסים)</w:t>
      </w:r>
      <w:r>
        <w:rPr>
          <w:rtl/>
        </w:rPr>
        <w:t>, תשס"</w:t>
      </w:r>
      <w:r>
        <w:rPr>
          <w:rFonts w:hint="cs"/>
          <w:rtl/>
        </w:rPr>
        <w:t>ה</w:t>
      </w:r>
      <w:r>
        <w:rPr>
          <w:rtl/>
        </w:rPr>
        <w:t>-200</w:t>
      </w:r>
      <w:r>
        <w:rPr>
          <w:rFonts w:hint="cs"/>
          <w:rtl/>
        </w:rPr>
        <w:t>5</w:t>
      </w:r>
    </w:p>
    <w:p w14:paraId="71D41E1F" w14:textId="77777777" w:rsidR="00F8722F" w:rsidRPr="00F8722F" w:rsidRDefault="00F8722F" w:rsidP="00F8722F">
      <w:pPr>
        <w:spacing w:line="320" w:lineRule="auto"/>
        <w:jc w:val="left"/>
        <w:rPr>
          <w:rFonts w:cs="FrankRuehl"/>
          <w:szCs w:val="26"/>
          <w:rtl/>
        </w:rPr>
      </w:pPr>
    </w:p>
    <w:p w14:paraId="7194719C" w14:textId="77777777" w:rsidR="00F8722F" w:rsidRDefault="00F8722F" w:rsidP="00F8722F">
      <w:pPr>
        <w:spacing w:line="320" w:lineRule="auto"/>
        <w:jc w:val="left"/>
        <w:rPr>
          <w:rtl/>
        </w:rPr>
      </w:pPr>
    </w:p>
    <w:p w14:paraId="66D772AB" w14:textId="77777777" w:rsidR="00F8722F" w:rsidRDefault="00F8722F" w:rsidP="00F8722F">
      <w:pPr>
        <w:spacing w:line="320" w:lineRule="auto"/>
        <w:jc w:val="left"/>
        <w:rPr>
          <w:rFonts w:cs="FrankRuehl"/>
          <w:szCs w:val="26"/>
        </w:rPr>
      </w:pPr>
      <w:r w:rsidRPr="00F8722F">
        <w:rPr>
          <w:rFonts w:cs="Miriam"/>
          <w:szCs w:val="22"/>
          <w:rtl/>
        </w:rPr>
        <w:t>רשויות ומשפט מנהלי</w:t>
      </w:r>
      <w:r w:rsidRPr="00F8722F">
        <w:rPr>
          <w:rFonts w:cs="FrankRuehl"/>
          <w:szCs w:val="26"/>
          <w:rtl/>
        </w:rPr>
        <w:t xml:space="preserve"> – תשתיות – ספנות ונמלים – רשות הספנות והנמלים</w:t>
      </w:r>
    </w:p>
    <w:p w14:paraId="7256F3D8" w14:textId="77777777" w:rsidR="00F8722F" w:rsidRDefault="00F8722F" w:rsidP="00F8722F">
      <w:pPr>
        <w:spacing w:line="320" w:lineRule="auto"/>
        <w:jc w:val="left"/>
        <w:rPr>
          <w:rFonts w:cs="FrankRuehl"/>
          <w:szCs w:val="26"/>
        </w:rPr>
      </w:pPr>
    </w:p>
    <w:p w14:paraId="0CD58AA0" w14:textId="77777777" w:rsidR="00F8722F" w:rsidRPr="00F8722F" w:rsidRDefault="00F8722F" w:rsidP="00F8722F">
      <w:pPr>
        <w:spacing w:line="320" w:lineRule="auto"/>
        <w:jc w:val="left"/>
        <w:rPr>
          <w:rFonts w:cs="Miriam"/>
          <w:szCs w:val="22"/>
          <w:rtl/>
        </w:rPr>
      </w:pPr>
    </w:p>
    <w:tbl>
      <w:tblPr>
        <w:bidiVisual/>
        <w:tblW w:w="8333" w:type="dxa"/>
        <w:tblLayout w:type="fixed"/>
        <w:tblLook w:val="0000" w:firstRow="0" w:lastRow="0" w:firstColumn="0" w:lastColumn="0" w:noHBand="0" w:noVBand="0"/>
      </w:tblPr>
      <w:tblGrid>
        <w:gridCol w:w="1247"/>
        <w:gridCol w:w="5669"/>
        <w:gridCol w:w="567"/>
        <w:gridCol w:w="850"/>
      </w:tblGrid>
      <w:tr w:rsidR="00C6183B" w:rsidRPr="00C6183B" w14:paraId="3D52CE89" w14:textId="77777777">
        <w:tblPrEx>
          <w:tblCellMar>
            <w:top w:w="0" w:type="dxa"/>
            <w:bottom w:w="0" w:type="dxa"/>
          </w:tblCellMar>
        </w:tblPrEx>
        <w:tc>
          <w:tcPr>
            <w:tcW w:w="1247" w:type="dxa"/>
          </w:tcPr>
          <w:p w14:paraId="7733D7FD"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1AF20A23"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הגדרות</w:t>
            </w:r>
          </w:p>
        </w:tc>
        <w:tc>
          <w:tcPr>
            <w:tcW w:w="567" w:type="dxa"/>
          </w:tcPr>
          <w:p w14:paraId="527B92B1" w14:textId="77777777" w:rsidR="00C6183B" w:rsidRPr="00C6183B" w:rsidRDefault="00C6183B" w:rsidP="00C6183B">
            <w:pPr>
              <w:spacing w:line="240" w:lineRule="auto"/>
              <w:jc w:val="left"/>
              <w:rPr>
                <w:rStyle w:val="Hyperlink"/>
                <w:rFonts w:hint="cs"/>
                <w:rtl/>
              </w:rPr>
            </w:pPr>
            <w:hyperlink w:anchor="Seif1" w:tooltip="הגדרות" w:history="1">
              <w:r w:rsidRPr="00C6183B">
                <w:rPr>
                  <w:rStyle w:val="Hyperlink"/>
                </w:rPr>
                <w:t>Go</w:t>
              </w:r>
            </w:hyperlink>
          </w:p>
        </w:tc>
        <w:tc>
          <w:tcPr>
            <w:tcW w:w="850" w:type="dxa"/>
          </w:tcPr>
          <w:p w14:paraId="69B7700F"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6183B" w:rsidRPr="00C6183B" w14:paraId="5514F20A" w14:textId="77777777">
        <w:tblPrEx>
          <w:tblCellMar>
            <w:top w:w="0" w:type="dxa"/>
            <w:bottom w:w="0" w:type="dxa"/>
          </w:tblCellMar>
        </w:tblPrEx>
        <w:tc>
          <w:tcPr>
            <w:tcW w:w="1247" w:type="dxa"/>
          </w:tcPr>
          <w:p w14:paraId="2CCA2481"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61E72E52"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דמי שימוש ראויים</w:t>
            </w:r>
          </w:p>
        </w:tc>
        <w:tc>
          <w:tcPr>
            <w:tcW w:w="567" w:type="dxa"/>
          </w:tcPr>
          <w:p w14:paraId="7CE8E83C" w14:textId="77777777" w:rsidR="00C6183B" w:rsidRPr="00C6183B" w:rsidRDefault="00C6183B" w:rsidP="00C6183B">
            <w:pPr>
              <w:spacing w:line="240" w:lineRule="auto"/>
              <w:jc w:val="left"/>
              <w:rPr>
                <w:rStyle w:val="Hyperlink"/>
                <w:rFonts w:hint="cs"/>
                <w:rtl/>
              </w:rPr>
            </w:pPr>
            <w:hyperlink w:anchor="Seif2" w:tooltip="דמי שימוש ראויים" w:history="1">
              <w:r w:rsidRPr="00C6183B">
                <w:rPr>
                  <w:rStyle w:val="Hyperlink"/>
                </w:rPr>
                <w:t>Go</w:t>
              </w:r>
            </w:hyperlink>
          </w:p>
        </w:tc>
        <w:tc>
          <w:tcPr>
            <w:tcW w:w="850" w:type="dxa"/>
          </w:tcPr>
          <w:p w14:paraId="0E224DF2"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6183B" w:rsidRPr="00C6183B" w14:paraId="0309B19A" w14:textId="77777777">
        <w:tblPrEx>
          <w:tblCellMar>
            <w:top w:w="0" w:type="dxa"/>
            <w:bottom w:w="0" w:type="dxa"/>
          </w:tblCellMar>
        </w:tblPrEx>
        <w:tc>
          <w:tcPr>
            <w:tcW w:w="1247" w:type="dxa"/>
          </w:tcPr>
          <w:p w14:paraId="1F963B28"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616838FB"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קביעת מועדי תשלום והתחשבנות שנתית</w:t>
            </w:r>
          </w:p>
        </w:tc>
        <w:tc>
          <w:tcPr>
            <w:tcW w:w="567" w:type="dxa"/>
          </w:tcPr>
          <w:p w14:paraId="765EF203" w14:textId="77777777" w:rsidR="00C6183B" w:rsidRPr="00C6183B" w:rsidRDefault="00C6183B" w:rsidP="00C6183B">
            <w:pPr>
              <w:spacing w:line="240" w:lineRule="auto"/>
              <w:jc w:val="left"/>
              <w:rPr>
                <w:rStyle w:val="Hyperlink"/>
                <w:rFonts w:hint="cs"/>
                <w:rtl/>
              </w:rPr>
            </w:pPr>
            <w:hyperlink w:anchor="Seif3" w:tooltip="קביעת מועדי תשלום והתחשבנות שנתית" w:history="1">
              <w:r w:rsidRPr="00C6183B">
                <w:rPr>
                  <w:rStyle w:val="Hyperlink"/>
                </w:rPr>
                <w:t>Go</w:t>
              </w:r>
            </w:hyperlink>
          </w:p>
        </w:tc>
        <w:tc>
          <w:tcPr>
            <w:tcW w:w="850" w:type="dxa"/>
          </w:tcPr>
          <w:p w14:paraId="33774E75"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6183B" w:rsidRPr="00C6183B" w14:paraId="3F09B554" w14:textId="77777777">
        <w:tblPrEx>
          <w:tblCellMar>
            <w:top w:w="0" w:type="dxa"/>
            <w:bottom w:w="0" w:type="dxa"/>
          </w:tblCellMar>
        </w:tblPrEx>
        <w:tc>
          <w:tcPr>
            <w:tcW w:w="1247" w:type="dxa"/>
          </w:tcPr>
          <w:p w14:paraId="25EF2548"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627607CF"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ריבית בשל פיגור בתשלום</w:t>
            </w:r>
          </w:p>
        </w:tc>
        <w:tc>
          <w:tcPr>
            <w:tcW w:w="567" w:type="dxa"/>
          </w:tcPr>
          <w:p w14:paraId="65167A12" w14:textId="77777777" w:rsidR="00C6183B" w:rsidRPr="00C6183B" w:rsidRDefault="00C6183B" w:rsidP="00C6183B">
            <w:pPr>
              <w:spacing w:line="240" w:lineRule="auto"/>
              <w:jc w:val="left"/>
              <w:rPr>
                <w:rStyle w:val="Hyperlink"/>
                <w:rFonts w:hint="cs"/>
                <w:rtl/>
              </w:rPr>
            </w:pPr>
            <w:hyperlink w:anchor="Seif4" w:tooltip="ריבית בשל פיגור בתשלום" w:history="1">
              <w:r w:rsidRPr="00C6183B">
                <w:rPr>
                  <w:rStyle w:val="Hyperlink"/>
                </w:rPr>
                <w:t>Go</w:t>
              </w:r>
            </w:hyperlink>
          </w:p>
        </w:tc>
        <w:tc>
          <w:tcPr>
            <w:tcW w:w="850" w:type="dxa"/>
          </w:tcPr>
          <w:p w14:paraId="2A55F7A1"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C6183B" w:rsidRPr="00C6183B" w14:paraId="5BE3CD88" w14:textId="77777777">
        <w:tblPrEx>
          <w:tblCellMar>
            <w:top w:w="0" w:type="dxa"/>
            <w:bottom w:w="0" w:type="dxa"/>
          </w:tblCellMar>
        </w:tblPrEx>
        <w:tc>
          <w:tcPr>
            <w:tcW w:w="1247" w:type="dxa"/>
          </w:tcPr>
          <w:p w14:paraId="727E292F"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6CFEEFD3"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תחילה ותחולה</w:t>
            </w:r>
          </w:p>
        </w:tc>
        <w:tc>
          <w:tcPr>
            <w:tcW w:w="567" w:type="dxa"/>
          </w:tcPr>
          <w:p w14:paraId="0B436652" w14:textId="77777777" w:rsidR="00C6183B" w:rsidRPr="00C6183B" w:rsidRDefault="00C6183B" w:rsidP="00C6183B">
            <w:pPr>
              <w:spacing w:line="240" w:lineRule="auto"/>
              <w:jc w:val="left"/>
              <w:rPr>
                <w:rStyle w:val="Hyperlink"/>
                <w:rFonts w:hint="cs"/>
                <w:rtl/>
              </w:rPr>
            </w:pPr>
            <w:hyperlink w:anchor="Seif5" w:tooltip="תחילה ותחולה" w:history="1">
              <w:r w:rsidRPr="00C6183B">
                <w:rPr>
                  <w:rStyle w:val="Hyperlink"/>
                </w:rPr>
                <w:t>Go</w:t>
              </w:r>
            </w:hyperlink>
          </w:p>
        </w:tc>
        <w:tc>
          <w:tcPr>
            <w:tcW w:w="850" w:type="dxa"/>
          </w:tcPr>
          <w:p w14:paraId="33B90439"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C6183B" w:rsidRPr="00C6183B" w14:paraId="6AC1D35D" w14:textId="77777777">
        <w:tblPrEx>
          <w:tblCellMar>
            <w:top w:w="0" w:type="dxa"/>
            <w:bottom w:w="0" w:type="dxa"/>
          </w:tblCellMar>
        </w:tblPrEx>
        <w:tc>
          <w:tcPr>
            <w:tcW w:w="1247" w:type="dxa"/>
          </w:tcPr>
          <w:p w14:paraId="4D50B78B"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2C9E20DF" w14:textId="77777777" w:rsidR="00C6183B" w:rsidRPr="00C6183B" w:rsidRDefault="00C6183B" w:rsidP="00C6183B">
            <w:pPr>
              <w:spacing w:line="240" w:lineRule="auto"/>
              <w:jc w:val="left"/>
              <w:rPr>
                <w:rStyle w:val="default"/>
                <w:rFonts w:cs="Frankruhel" w:hint="cs"/>
                <w:sz w:val="24"/>
                <w:szCs w:val="24"/>
                <w:rtl/>
              </w:rPr>
            </w:pPr>
            <w:r>
              <w:rPr>
                <w:rStyle w:val="default"/>
                <w:sz w:val="24"/>
                <w:szCs w:val="24"/>
                <w:rtl/>
              </w:rPr>
              <w:t>הוראות מעבר</w:t>
            </w:r>
          </w:p>
        </w:tc>
        <w:tc>
          <w:tcPr>
            <w:tcW w:w="567" w:type="dxa"/>
          </w:tcPr>
          <w:p w14:paraId="495FC887" w14:textId="77777777" w:rsidR="00C6183B" w:rsidRPr="00C6183B" w:rsidRDefault="00C6183B" w:rsidP="00C6183B">
            <w:pPr>
              <w:spacing w:line="240" w:lineRule="auto"/>
              <w:jc w:val="left"/>
              <w:rPr>
                <w:rStyle w:val="Hyperlink"/>
                <w:rFonts w:hint="cs"/>
                <w:rtl/>
              </w:rPr>
            </w:pPr>
            <w:hyperlink w:anchor="Seif6" w:tooltip="הוראות מעבר" w:history="1">
              <w:r w:rsidRPr="00C6183B">
                <w:rPr>
                  <w:rStyle w:val="Hyperlink"/>
                </w:rPr>
                <w:t>Go</w:t>
              </w:r>
            </w:hyperlink>
          </w:p>
        </w:tc>
        <w:tc>
          <w:tcPr>
            <w:tcW w:w="850" w:type="dxa"/>
          </w:tcPr>
          <w:p w14:paraId="7A9CC1C0" w14:textId="77777777" w:rsidR="00C6183B" w:rsidRPr="00C6183B" w:rsidRDefault="00C6183B" w:rsidP="00C6183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28D6974A" w14:textId="77777777" w:rsidR="00E45A68" w:rsidRDefault="00E45A68">
      <w:pPr>
        <w:pStyle w:val="P00"/>
        <w:spacing w:before="72"/>
        <w:ind w:left="0" w:right="1134"/>
        <w:rPr>
          <w:rStyle w:val="default"/>
          <w:rFonts w:cs="FrankRuehl" w:hint="cs"/>
          <w:rtl/>
        </w:rPr>
      </w:pPr>
    </w:p>
    <w:p w14:paraId="4B76B910" w14:textId="77777777" w:rsidR="00E45A68" w:rsidRDefault="00E45A68" w:rsidP="00303B27">
      <w:pPr>
        <w:pStyle w:val="big-header"/>
        <w:ind w:left="0" w:right="1134"/>
        <w:rPr>
          <w:rFonts w:hint="cs"/>
          <w:rtl/>
        </w:rPr>
      </w:pPr>
      <w:r>
        <w:rPr>
          <w:rStyle w:val="default"/>
          <w:rFonts w:cs="FrankRuehl"/>
          <w:rtl/>
        </w:rPr>
        <w:br w:type="page"/>
      </w:r>
      <w:r w:rsidR="00757976">
        <w:rPr>
          <w:rFonts w:hint="cs"/>
          <w:rtl/>
          <w:lang w:eastAsia="en-US"/>
        </w:rPr>
        <w:lastRenderedPageBreak/>
        <w:pict w14:anchorId="691BC660">
          <v:shapetype id="_x0000_t202" coordsize="21600,21600" o:spt="202" path="m,l,21600r21600,l21600,xe">
            <v:stroke joinstyle="miter"/>
            <v:path gradientshapeok="t" o:connecttype="rect"/>
          </v:shapetype>
          <v:shape id="_x0000_s1128" type="#_x0000_t202" style="position:absolute;left:0;text-align:left;margin-left:470.25pt;margin-top:25.5pt;width:1in;height:10.55pt;z-index:251648512" filled="f" stroked="f">
            <v:textbox inset="1mm,0,1mm,0">
              <w:txbxContent>
                <w:p w14:paraId="3652AC67" w14:textId="77777777" w:rsidR="00EA455F" w:rsidRDefault="00EA455F" w:rsidP="00757976">
                  <w:pPr>
                    <w:spacing w:line="160" w:lineRule="exact"/>
                    <w:jc w:val="left"/>
                    <w:rPr>
                      <w:rFonts w:cs="Miriam" w:hint="cs"/>
                      <w:noProof/>
                      <w:szCs w:val="18"/>
                      <w:rtl/>
                    </w:rPr>
                  </w:pPr>
                  <w:r>
                    <w:rPr>
                      <w:rFonts w:cs="Miriam" w:hint="cs"/>
                      <w:szCs w:val="18"/>
                      <w:rtl/>
                    </w:rPr>
                    <w:t>צו תש"ע-2010</w:t>
                  </w:r>
                </w:p>
              </w:txbxContent>
            </v:textbox>
            <w10:anchorlock/>
          </v:shape>
        </w:pict>
      </w:r>
      <w:r>
        <w:rPr>
          <w:rFonts w:hint="cs"/>
          <w:rtl/>
        </w:rPr>
        <w:t>צו רשות הספנות והנמלים (קביעת דמי שימוש ראויים שתשלם חברת נמל לחברת הפיתוח והנכסים)</w:t>
      </w:r>
      <w:r>
        <w:rPr>
          <w:rtl/>
        </w:rPr>
        <w:t>, תשס"</w:t>
      </w:r>
      <w:r>
        <w:rPr>
          <w:rFonts w:hint="cs"/>
          <w:rtl/>
        </w:rPr>
        <w:t>ה</w:t>
      </w:r>
      <w:r>
        <w:rPr>
          <w:rtl/>
        </w:rPr>
        <w:t>-200</w:t>
      </w:r>
      <w:r>
        <w:rPr>
          <w:rFonts w:hint="cs"/>
          <w:rtl/>
        </w:rPr>
        <w:t>5</w:t>
      </w:r>
      <w:r>
        <w:rPr>
          <w:rStyle w:val="default"/>
          <w:sz w:val="22"/>
          <w:szCs w:val="22"/>
          <w:rtl/>
        </w:rPr>
        <w:footnoteReference w:customMarkFollows="1" w:id="1"/>
        <w:t>*</w:t>
      </w:r>
    </w:p>
    <w:p w14:paraId="24A68A15" w14:textId="77777777" w:rsidR="000F61AC" w:rsidRPr="00650E9E" w:rsidRDefault="00757976" w:rsidP="00757976">
      <w:pPr>
        <w:pStyle w:val="P00"/>
        <w:spacing w:before="0"/>
        <w:ind w:left="0" w:right="1134"/>
        <w:rPr>
          <w:rStyle w:val="default"/>
          <w:rFonts w:cs="FrankRuehl" w:hint="cs"/>
          <w:vanish/>
          <w:color w:val="FF0000"/>
          <w:szCs w:val="20"/>
          <w:shd w:val="clear" w:color="auto" w:fill="FFFF99"/>
          <w:rtl/>
        </w:rPr>
      </w:pPr>
      <w:bookmarkStart w:id="0" w:name="Rov8"/>
      <w:r w:rsidRPr="00650E9E">
        <w:rPr>
          <w:rStyle w:val="default"/>
          <w:rFonts w:cs="FrankRuehl" w:hint="cs"/>
          <w:vanish/>
          <w:color w:val="FF0000"/>
          <w:szCs w:val="20"/>
          <w:shd w:val="clear" w:color="auto" w:fill="FFFF99"/>
          <w:rtl/>
        </w:rPr>
        <w:t>מיום 1.10.2010</w:t>
      </w:r>
    </w:p>
    <w:p w14:paraId="240C175B" w14:textId="77777777" w:rsidR="00757976" w:rsidRPr="00650E9E" w:rsidRDefault="00757976" w:rsidP="0075797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7EE8BBB9" w14:textId="77777777" w:rsidR="00757976" w:rsidRPr="00650E9E" w:rsidRDefault="00757976" w:rsidP="00757976">
      <w:pPr>
        <w:pStyle w:val="P00"/>
        <w:spacing w:before="0"/>
        <w:ind w:left="0" w:right="1134"/>
        <w:rPr>
          <w:rStyle w:val="default"/>
          <w:rFonts w:cs="FrankRuehl" w:hint="cs"/>
          <w:vanish/>
          <w:szCs w:val="20"/>
          <w:shd w:val="clear" w:color="auto" w:fill="FFFF99"/>
          <w:rtl/>
        </w:rPr>
      </w:pPr>
      <w:hyperlink r:id="rId6"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417694DA" w14:textId="77777777" w:rsidR="00757976" w:rsidRPr="00EA455F" w:rsidRDefault="00757976" w:rsidP="00EA455F">
      <w:pPr>
        <w:pStyle w:val="P00"/>
        <w:ind w:left="0" w:right="1134"/>
        <w:rPr>
          <w:rStyle w:val="default"/>
          <w:rFonts w:cs="FrankRuehl" w:hint="cs"/>
          <w:sz w:val="2"/>
          <w:szCs w:val="2"/>
          <w:rtl/>
        </w:rPr>
      </w:pPr>
      <w:r w:rsidRPr="00650E9E">
        <w:rPr>
          <w:rStyle w:val="default"/>
          <w:rFonts w:cs="FrankRuehl" w:hint="cs"/>
          <w:vanish/>
          <w:sz w:val="22"/>
          <w:szCs w:val="22"/>
          <w:shd w:val="clear" w:color="auto" w:fill="FFFF99"/>
          <w:rtl/>
        </w:rPr>
        <w:t xml:space="preserve">צו רשות הספנות והנמלים (קביעת דמי שימוש </w:t>
      </w:r>
      <w:r w:rsidRPr="00650E9E">
        <w:rPr>
          <w:rStyle w:val="default"/>
          <w:rFonts w:cs="FrankRuehl" w:hint="cs"/>
          <w:strike/>
          <w:vanish/>
          <w:sz w:val="22"/>
          <w:szCs w:val="22"/>
          <w:shd w:val="clear" w:color="auto" w:fill="FFFF99"/>
          <w:rtl/>
        </w:rPr>
        <w:t>משתנים</w:t>
      </w:r>
      <w:r w:rsidRPr="00650E9E">
        <w:rPr>
          <w:rStyle w:val="default"/>
          <w:rFonts w:cs="FrankRuehl" w:hint="cs"/>
          <w:vanish/>
          <w:sz w:val="22"/>
          <w:szCs w:val="22"/>
          <w:shd w:val="clear" w:color="auto" w:fill="FFFF99"/>
          <w:rtl/>
        </w:rPr>
        <w:t xml:space="preserve"> ראויים שתשלם חברת נמל לחברת הפיתוח והנכסים), תשס"ה-2005</w:t>
      </w:r>
      <w:bookmarkEnd w:id="0"/>
    </w:p>
    <w:p w14:paraId="7D3957B8"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בתוקף סמכותנו לפי סעיף 9(ב)(2)(ב) לחוק רשות הספנות והנמלים, התשס"ד-2004 (להלן </w:t>
      </w:r>
      <w:r>
        <w:rPr>
          <w:rStyle w:val="default"/>
          <w:rFonts w:cs="FrankRuehl"/>
          <w:rtl/>
        </w:rPr>
        <w:t>–</w:t>
      </w:r>
      <w:r>
        <w:rPr>
          <w:rStyle w:val="default"/>
          <w:rFonts w:cs="FrankRuehl" w:hint="cs"/>
          <w:rtl/>
        </w:rPr>
        <w:t xml:space="preserve"> החוק) אנו מצווים לאמור:</w:t>
      </w:r>
    </w:p>
    <w:p w14:paraId="1BE71699" w14:textId="77777777" w:rsidR="00E45A68" w:rsidRDefault="00E45A68">
      <w:pPr>
        <w:pStyle w:val="P00"/>
        <w:spacing w:before="72"/>
        <w:ind w:left="0" w:right="1134"/>
        <w:rPr>
          <w:rStyle w:val="default"/>
          <w:rFonts w:cs="FrankRuehl" w:hint="cs"/>
          <w:rtl/>
        </w:rPr>
      </w:pPr>
      <w:bookmarkStart w:id="1" w:name="Seif1"/>
      <w:bookmarkEnd w:id="1"/>
      <w:r>
        <w:rPr>
          <w:lang w:val="he-IL"/>
        </w:rPr>
        <w:pict w14:anchorId="69964E01">
          <v:rect id="_x0000_s1026" style="position:absolute;left:0;text-align:left;margin-left:464.35pt;margin-top:7.1pt;width:75.05pt;height:10.2pt;z-index:251642368" o:allowincell="f" filled="f" stroked="f" strokecolor="lime" strokeweight=".25pt">
            <v:textbox inset="1mm,0,1mm,0">
              <w:txbxContent>
                <w:p w14:paraId="782F41FE" w14:textId="77777777" w:rsidR="00EA455F" w:rsidRDefault="00EA455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בצו זה </w:t>
      </w:r>
      <w:r>
        <w:rPr>
          <w:rStyle w:val="default"/>
          <w:rFonts w:cs="FrankRuehl"/>
          <w:rtl/>
        </w:rPr>
        <w:t>–</w:t>
      </w:r>
    </w:p>
    <w:p w14:paraId="0B5A9CAA"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"דוח כספי" </w:t>
      </w:r>
      <w:r>
        <w:rPr>
          <w:rStyle w:val="default"/>
          <w:rFonts w:cs="FrankRuehl"/>
          <w:rtl/>
        </w:rPr>
        <w:t>–</w:t>
      </w:r>
      <w:r>
        <w:rPr>
          <w:rStyle w:val="default"/>
          <w:rFonts w:cs="FrankRuehl" w:hint="cs"/>
          <w:rtl/>
        </w:rPr>
        <w:t xml:space="preserve"> דוח כספי שנתי מבוקר בידי רואה חשבון מבקר, אשר נערך בהתאם לכללי החשבונאות המקובלים בישראל או בהתאם לדין מיוחד החל על החברה שערכה את הדוח;</w:t>
      </w:r>
    </w:p>
    <w:p w14:paraId="2E38D843" w14:textId="77777777" w:rsidR="00EA455F" w:rsidRPr="00303B27" w:rsidRDefault="00EA455F">
      <w:pPr>
        <w:pStyle w:val="P00"/>
        <w:spacing w:before="72"/>
        <w:ind w:left="0" w:right="1134"/>
        <w:rPr>
          <w:rStyle w:val="default"/>
          <w:rFonts w:cs="FrankRuehl" w:hint="cs"/>
          <w:rtl/>
        </w:rPr>
      </w:pPr>
      <w:r w:rsidRPr="00303B27">
        <w:rPr>
          <w:rFonts w:hint="cs"/>
          <w:rtl/>
          <w:lang w:eastAsia="en-US"/>
        </w:rPr>
        <w:pict w14:anchorId="463B633D">
          <v:shape id="_x0000_s1129" type="#_x0000_t202" style="position:absolute;left:0;text-align:left;margin-left:470.25pt;margin-top:7.1pt;width:1in;height:11.2pt;z-index:251649536" filled="f" stroked="f">
            <v:textbox inset="1mm,0,1mm,0">
              <w:txbxContent>
                <w:p w14:paraId="188DB114"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Pr="00303B27">
        <w:rPr>
          <w:rStyle w:val="default"/>
          <w:rFonts w:cs="FrankRuehl" w:hint="cs"/>
          <w:rtl/>
        </w:rPr>
        <w:tab/>
        <w:t xml:space="preserve">"דמי תשתית" </w:t>
      </w:r>
      <w:r w:rsidRPr="00303B27">
        <w:rPr>
          <w:rStyle w:val="default"/>
          <w:rFonts w:cs="FrankRuehl"/>
          <w:rtl/>
        </w:rPr>
        <w:t>–</w:t>
      </w:r>
      <w:r w:rsidRPr="00303B27">
        <w:rPr>
          <w:rStyle w:val="default"/>
          <w:rFonts w:cs="FrankRuehl" w:hint="cs"/>
          <w:rtl/>
        </w:rPr>
        <w:t xml:space="preserve"> תשלום בעד שירותי העמדה, תחזוקה ופיתוח של תשתיות נמליות, כגון: רציף, שוברי גלים ומיתקני עזר לניווט כלי שיט, ותחזוקת הסביבה הימית כקבוע בצו פיקוח על מחירי מצרכים ושירותים (מחירי שירותי נמל), התש"ע-2010;</w:t>
      </w:r>
    </w:p>
    <w:p w14:paraId="55CD4626"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2" w:name="Rov28"/>
      <w:r w:rsidRPr="00650E9E">
        <w:rPr>
          <w:rStyle w:val="default"/>
          <w:rFonts w:cs="FrankRuehl" w:hint="cs"/>
          <w:vanish/>
          <w:color w:val="FF0000"/>
          <w:szCs w:val="20"/>
          <w:shd w:val="clear" w:color="auto" w:fill="FFFF99"/>
          <w:rtl/>
        </w:rPr>
        <w:t>מיום 1.10.2010</w:t>
      </w:r>
    </w:p>
    <w:p w14:paraId="3F090868"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58944723"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7"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4B79DCE3" w14:textId="77777777" w:rsidR="00EA455F" w:rsidRPr="00303B27" w:rsidRDefault="00EA455F" w:rsidP="00303B27">
      <w:pPr>
        <w:pStyle w:val="P00"/>
        <w:spacing w:before="0"/>
        <w:ind w:left="0" w:right="1134"/>
        <w:rPr>
          <w:rStyle w:val="default"/>
          <w:rFonts w:cs="FrankRuehl" w:hint="cs"/>
          <w:b/>
          <w:bCs/>
          <w:sz w:val="2"/>
          <w:szCs w:val="2"/>
          <w:shd w:val="clear" w:color="auto" w:fill="FFFF99"/>
          <w:rtl/>
        </w:rPr>
      </w:pPr>
      <w:r w:rsidRPr="00650E9E">
        <w:rPr>
          <w:rStyle w:val="default"/>
          <w:rFonts w:cs="FrankRuehl" w:hint="cs"/>
          <w:b/>
          <w:bCs/>
          <w:vanish/>
          <w:szCs w:val="20"/>
          <w:shd w:val="clear" w:color="auto" w:fill="FFFF99"/>
          <w:rtl/>
        </w:rPr>
        <w:t>הוספת הגדרת "דמי תשתית"</w:t>
      </w:r>
      <w:bookmarkEnd w:id="2"/>
    </w:p>
    <w:p w14:paraId="1D1BBBC5"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לסטטסיטיקה;</w:t>
      </w:r>
    </w:p>
    <w:p w14:paraId="4BFF3D19" w14:textId="77777777" w:rsidR="00E45A68" w:rsidRDefault="00EA455F" w:rsidP="00303B27">
      <w:pPr>
        <w:pStyle w:val="P00"/>
        <w:spacing w:before="72"/>
        <w:ind w:left="0" w:right="1134"/>
        <w:rPr>
          <w:rStyle w:val="default"/>
          <w:rFonts w:cs="FrankRuehl" w:hint="cs"/>
          <w:rtl/>
        </w:rPr>
      </w:pPr>
      <w:r>
        <w:rPr>
          <w:rFonts w:hint="cs"/>
          <w:rtl/>
          <w:lang w:eastAsia="en-US"/>
        </w:rPr>
        <w:pict w14:anchorId="6F5B040F">
          <v:shape id="_x0000_s1130" type="#_x0000_t202" style="position:absolute;left:0;text-align:left;margin-left:470.25pt;margin-top:7.1pt;width:1in;height:11.2pt;z-index:251650560" filled="f" stroked="f">
            <v:textbox inset="1mm,0,1mm,0">
              <w:txbxContent>
                <w:p w14:paraId="7B7964F1"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"המדד החדש"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19D7BB54"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3" w:name="Rov10"/>
      <w:r w:rsidRPr="00650E9E">
        <w:rPr>
          <w:rStyle w:val="default"/>
          <w:rFonts w:cs="FrankRuehl" w:hint="cs"/>
          <w:vanish/>
          <w:color w:val="FF0000"/>
          <w:szCs w:val="20"/>
          <w:shd w:val="clear" w:color="auto" w:fill="FFFF99"/>
          <w:rtl/>
        </w:rPr>
        <w:t>מיום 1.10.2010</w:t>
      </w:r>
    </w:p>
    <w:p w14:paraId="043A57CA"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4D46A4CB"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8"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2A2CD35E"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"המדד החדש"</w:t>
      </w:r>
    </w:p>
    <w:p w14:paraId="14B58BE7"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13C4CCBA"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"המדד החדש"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המדד שפורסם לאחרונה לפני היום שנקבע לתשלום לפי סעיף 3;</w:t>
      </w:r>
      <w:bookmarkEnd w:id="3"/>
    </w:p>
    <w:p w14:paraId="7FEEAAB2" w14:textId="77777777" w:rsidR="00E45A68" w:rsidRDefault="00EA455F" w:rsidP="00303B27">
      <w:pPr>
        <w:pStyle w:val="P00"/>
        <w:spacing w:before="72"/>
        <w:ind w:left="0" w:right="1134"/>
        <w:rPr>
          <w:rStyle w:val="default"/>
          <w:rFonts w:cs="FrankRuehl" w:hint="cs"/>
          <w:rtl/>
        </w:rPr>
      </w:pPr>
      <w:r>
        <w:rPr>
          <w:rFonts w:hint="cs"/>
          <w:rtl/>
          <w:lang w:eastAsia="en-US"/>
        </w:rPr>
        <w:pict w14:anchorId="11B798AE">
          <v:shape id="_x0000_s1131" type="#_x0000_t202" style="position:absolute;left:0;text-align:left;margin-left:470.25pt;margin-top:7.1pt;width:1in;height:11.2pt;z-index:251651584" filled="f" stroked="f">
            <v:textbox style="mso-next-textbox:#_x0000_s1131" inset="1mm,0,1mm,0">
              <w:txbxContent>
                <w:p w14:paraId="2DBE4FEF"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"המדד היסודי"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02177889"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4" w:name="Rov11"/>
      <w:r w:rsidRPr="00650E9E">
        <w:rPr>
          <w:rStyle w:val="default"/>
          <w:rFonts w:cs="FrankRuehl" w:hint="cs"/>
          <w:vanish/>
          <w:color w:val="FF0000"/>
          <w:szCs w:val="20"/>
          <w:shd w:val="clear" w:color="auto" w:fill="FFFF99"/>
          <w:rtl/>
        </w:rPr>
        <w:t>מיום 1.10.2010</w:t>
      </w:r>
    </w:p>
    <w:p w14:paraId="5977DBA3"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6631DB13"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9"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21AE5719"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"המדד היסודי"</w:t>
      </w:r>
    </w:p>
    <w:p w14:paraId="385022D7"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755553E4"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"המדד היסודי"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המדד שפורסם בחודש ינואר 2004 ולגבי נכס או קרקע שנרכשו לאחר מועד זה, המדד אשר פורסם ב-15 בחודש שלאחר מועד הרכישה;</w:t>
      </w:r>
      <w:bookmarkEnd w:id="4"/>
    </w:p>
    <w:p w14:paraId="65803E19" w14:textId="77777777" w:rsidR="00E45A68" w:rsidRDefault="00EA455F" w:rsidP="00303B27">
      <w:pPr>
        <w:pStyle w:val="P00"/>
        <w:spacing w:before="72"/>
        <w:ind w:left="0" w:right="1134"/>
        <w:rPr>
          <w:rStyle w:val="default"/>
          <w:rFonts w:cs="FrankRuehl" w:hint="cs"/>
          <w:rtl/>
        </w:rPr>
      </w:pPr>
      <w:r>
        <w:rPr>
          <w:rFonts w:hint="cs"/>
          <w:rtl/>
          <w:lang w:eastAsia="en-US"/>
        </w:rPr>
        <w:pict w14:anchorId="4B690DF9">
          <v:shape id="_x0000_s1132" type="#_x0000_t202" style="position:absolute;left:0;text-align:left;margin-left:470.25pt;margin-top:7.1pt;width:1in;height:11.2pt;z-index:251652608" filled="f" stroked="f">
            <v:textbox inset="1mm,0,1mm,0">
              <w:txbxContent>
                <w:p w14:paraId="79B88CB4"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"הפחתות חריגות"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03DB310F"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5" w:name="Rov12"/>
      <w:r w:rsidRPr="00650E9E">
        <w:rPr>
          <w:rStyle w:val="default"/>
          <w:rFonts w:cs="FrankRuehl" w:hint="cs"/>
          <w:vanish/>
          <w:color w:val="FF0000"/>
          <w:szCs w:val="20"/>
          <w:shd w:val="clear" w:color="auto" w:fill="FFFF99"/>
          <w:rtl/>
        </w:rPr>
        <w:t>מיום 1.10.2010</w:t>
      </w:r>
    </w:p>
    <w:p w14:paraId="0AF5B61D"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0F5829B7"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0"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44450747"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"הפחתות חריגות"</w:t>
      </w:r>
    </w:p>
    <w:p w14:paraId="273518AB"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3B0024D9"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"הפחתות חריגות"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הפחתות חד פעמיות, או חריגות, והשפעות מצטברות הנובעות משינוי שיטת הפחת, והכל כפי שנרשם בדוחות כספיים;</w:t>
      </w:r>
      <w:bookmarkEnd w:id="5"/>
    </w:p>
    <w:p w14:paraId="0F9272AD" w14:textId="77777777" w:rsidR="00E45A68" w:rsidRDefault="00EA455F" w:rsidP="00303B27">
      <w:pPr>
        <w:pStyle w:val="P00"/>
        <w:spacing w:before="72"/>
        <w:ind w:left="0" w:right="1134"/>
        <w:rPr>
          <w:rStyle w:val="default"/>
          <w:rFonts w:cs="FrankRuehl" w:hint="cs"/>
          <w:rtl/>
        </w:rPr>
      </w:pPr>
      <w:r>
        <w:rPr>
          <w:rFonts w:hint="cs"/>
          <w:rtl/>
          <w:lang w:eastAsia="en-US"/>
        </w:rPr>
        <w:pict w14:anchorId="1849DD3B">
          <v:shape id="_x0000_s1133" type="#_x0000_t202" style="position:absolute;left:0;text-align:left;margin-left:470.25pt;margin-top:7.1pt;width:1in;height:11.2pt;z-index:251653632" filled="f" stroked="f">
            <v:textbox inset="1mm,0,1mm,0">
              <w:txbxContent>
                <w:p w14:paraId="41394D50"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"הפרשי הצמדה"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00460229"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6" w:name="Rov13"/>
      <w:r w:rsidRPr="00650E9E">
        <w:rPr>
          <w:rStyle w:val="default"/>
          <w:rFonts w:cs="FrankRuehl" w:hint="cs"/>
          <w:vanish/>
          <w:color w:val="FF0000"/>
          <w:szCs w:val="20"/>
          <w:shd w:val="clear" w:color="auto" w:fill="FFFF99"/>
          <w:rtl/>
        </w:rPr>
        <w:t>מיום 1.10.2010</w:t>
      </w:r>
    </w:p>
    <w:p w14:paraId="18CD91EC"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2163D8F7"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1"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1105</w:t>
      </w:r>
    </w:p>
    <w:p w14:paraId="0E872F7E"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"הפרשי הצמדה"</w:t>
      </w:r>
    </w:p>
    <w:p w14:paraId="73359D75"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6AE6838B"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"הפרשי הצמדה"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תוספת לסכום לפי שיעור העליה של המדד מן המדד היסודי עד המדד החדש;</w:t>
      </w:r>
      <w:bookmarkEnd w:id="6"/>
    </w:p>
    <w:p w14:paraId="28515705" w14:textId="77777777" w:rsidR="00E45A68" w:rsidRDefault="00EA455F" w:rsidP="00303B27">
      <w:pPr>
        <w:pStyle w:val="P00"/>
        <w:spacing w:before="72"/>
        <w:ind w:left="0" w:right="1134"/>
        <w:rPr>
          <w:rStyle w:val="default"/>
          <w:rFonts w:cs="FrankRuehl" w:hint="cs"/>
          <w:rtl/>
        </w:rPr>
      </w:pPr>
      <w:r>
        <w:rPr>
          <w:rFonts w:hint="cs"/>
          <w:rtl/>
          <w:lang w:eastAsia="en-US"/>
        </w:rPr>
        <w:pict w14:anchorId="64B8D6C1">
          <v:shape id="_x0000_s1134" type="#_x0000_t202" style="position:absolute;left:0;text-align:left;margin-left:470.25pt;margin-top:7.1pt;width:1in;height:16.8pt;z-index:251654656" filled="f" stroked="f">
            <v:textbox inset="1mm,0,1mm,0">
              <w:txbxContent>
                <w:p w14:paraId="581EF7CC"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"השנה הקובעת" </w:t>
      </w:r>
      <w:r w:rsidR="00E45A68">
        <w:rPr>
          <w:rStyle w:val="default"/>
          <w:rFonts w:cs="FrankRuehl"/>
          <w:rtl/>
        </w:rPr>
        <w:t>–</w:t>
      </w:r>
      <w:r w:rsidR="00E45A68">
        <w:rPr>
          <w:rStyle w:val="default"/>
          <w:rFonts w:cs="FrankRuehl" w:hint="cs"/>
          <w:rtl/>
        </w:rPr>
        <w:t xml:space="preserve"> השנה שבעדה משולמים דמי השימוש </w:t>
      </w:r>
      <w:r w:rsidR="00303B27">
        <w:rPr>
          <w:rStyle w:val="default"/>
          <w:rFonts w:cs="FrankRuehl" w:hint="cs"/>
          <w:rtl/>
        </w:rPr>
        <w:t>הראויים</w:t>
      </w:r>
      <w:r w:rsidR="00E45A68">
        <w:rPr>
          <w:rStyle w:val="default"/>
          <w:rFonts w:cs="FrankRuehl" w:hint="cs"/>
          <w:rtl/>
        </w:rPr>
        <w:t>;</w:t>
      </w:r>
    </w:p>
    <w:p w14:paraId="53842778"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7" w:name="Rov14"/>
      <w:r w:rsidRPr="00650E9E">
        <w:rPr>
          <w:rStyle w:val="default"/>
          <w:rFonts w:cs="FrankRuehl" w:hint="cs"/>
          <w:vanish/>
          <w:color w:val="FF0000"/>
          <w:szCs w:val="20"/>
          <w:shd w:val="clear" w:color="auto" w:fill="FFFF99"/>
          <w:rtl/>
        </w:rPr>
        <w:t>מיום 1.10.2010</w:t>
      </w:r>
    </w:p>
    <w:p w14:paraId="0FEAF978"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44712006"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2"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42E65F32" w14:textId="77777777" w:rsidR="00EA455F" w:rsidRPr="00120BE6" w:rsidRDefault="00EA455F" w:rsidP="00120BE6">
      <w:pPr>
        <w:pStyle w:val="P00"/>
        <w:ind w:left="0" w:right="1134"/>
        <w:rPr>
          <w:rStyle w:val="default"/>
          <w:rFonts w:cs="FrankRuehl" w:hint="cs"/>
          <w:sz w:val="2"/>
          <w:szCs w:val="2"/>
          <w:rtl/>
        </w:rPr>
      </w:pPr>
      <w:r w:rsidRPr="00650E9E">
        <w:rPr>
          <w:rStyle w:val="default"/>
          <w:rFonts w:cs="FrankRuehl" w:hint="cs"/>
          <w:vanish/>
          <w:sz w:val="22"/>
          <w:szCs w:val="22"/>
          <w:shd w:val="clear" w:color="auto" w:fill="FFFF99"/>
          <w:rtl/>
        </w:rPr>
        <w:tab/>
        <w:t xml:space="preserve">"השנה הקובעת" </w:t>
      </w:r>
      <w:r w:rsidRPr="00650E9E">
        <w:rPr>
          <w:rStyle w:val="default"/>
          <w:rFonts w:cs="FrankRuehl"/>
          <w:vanish/>
          <w:sz w:val="22"/>
          <w:szCs w:val="22"/>
          <w:shd w:val="clear" w:color="auto" w:fill="FFFF99"/>
          <w:rtl/>
        </w:rPr>
        <w:t>–</w:t>
      </w:r>
      <w:r w:rsidRPr="00650E9E">
        <w:rPr>
          <w:rStyle w:val="default"/>
          <w:rFonts w:cs="FrankRuehl" w:hint="cs"/>
          <w:vanish/>
          <w:sz w:val="22"/>
          <w:szCs w:val="22"/>
          <w:shd w:val="clear" w:color="auto" w:fill="FFFF99"/>
          <w:rtl/>
        </w:rPr>
        <w:t xml:space="preserve"> השנה שבעדה משולמים דמי השימוש </w:t>
      </w:r>
      <w:r w:rsidRPr="00650E9E">
        <w:rPr>
          <w:rStyle w:val="default"/>
          <w:rFonts w:cs="FrankRuehl" w:hint="cs"/>
          <w:strike/>
          <w:vanish/>
          <w:sz w:val="22"/>
          <w:szCs w:val="22"/>
          <w:shd w:val="clear" w:color="auto" w:fill="FFFF99"/>
          <w:rtl/>
        </w:rPr>
        <w:t>המשתנים</w:t>
      </w:r>
      <w:r w:rsidRPr="00650E9E">
        <w:rPr>
          <w:rStyle w:val="default"/>
          <w:rFonts w:cs="FrankRuehl" w:hint="cs"/>
          <w:vanish/>
          <w:sz w:val="22"/>
          <w:szCs w:val="22"/>
          <w:shd w:val="clear" w:color="auto" w:fill="FFFF99"/>
          <w:rtl/>
        </w:rPr>
        <w:t xml:space="preserve"> </w:t>
      </w:r>
      <w:r w:rsidRPr="00650E9E">
        <w:rPr>
          <w:rStyle w:val="default"/>
          <w:rFonts w:cs="FrankRuehl" w:hint="cs"/>
          <w:vanish/>
          <w:sz w:val="22"/>
          <w:szCs w:val="22"/>
          <w:u w:val="single"/>
          <w:shd w:val="clear" w:color="auto" w:fill="FFFF99"/>
          <w:rtl/>
        </w:rPr>
        <w:t>הראויים</w:t>
      </w:r>
      <w:r w:rsidRPr="00650E9E">
        <w:rPr>
          <w:rStyle w:val="default"/>
          <w:rFonts w:cs="FrankRuehl" w:hint="cs"/>
          <w:vanish/>
          <w:sz w:val="22"/>
          <w:szCs w:val="22"/>
          <w:shd w:val="clear" w:color="auto" w:fill="FFFF99"/>
          <w:rtl/>
        </w:rPr>
        <w:t>;</w:t>
      </w:r>
      <w:bookmarkEnd w:id="7"/>
    </w:p>
    <w:p w14:paraId="1ADED2EA"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"התחשבנות שנתית" </w:t>
      </w:r>
      <w:r>
        <w:rPr>
          <w:rStyle w:val="default"/>
          <w:rFonts w:cs="FrankRuehl"/>
          <w:rtl/>
        </w:rPr>
        <w:t>–</w:t>
      </w:r>
      <w:r>
        <w:rPr>
          <w:rStyle w:val="default"/>
          <w:rFonts w:cs="FrankRuehl" w:hint="cs"/>
          <w:rtl/>
        </w:rPr>
        <w:t xml:space="preserve"> כמשמעותה בסעיף 3(ב);</w:t>
      </w:r>
    </w:p>
    <w:p w14:paraId="714E1500"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"חברת נמל" </w:t>
      </w:r>
      <w:r>
        <w:rPr>
          <w:rStyle w:val="default"/>
          <w:rFonts w:cs="FrankRuehl"/>
          <w:rtl/>
        </w:rPr>
        <w:t>–</w:t>
      </w:r>
      <w:r>
        <w:rPr>
          <w:rStyle w:val="default"/>
          <w:rFonts w:cs="FrankRuehl" w:hint="cs"/>
          <w:rtl/>
        </w:rPr>
        <w:t xml:space="preserve"> חברת נמל חיפה בע"מ, או חברת נמל אשדוד בע"מ, או חברת נמל אילת בע"מ, שהוסמכו לפי סעיף 10(א) לחוק להיות חברת נמל;</w:t>
      </w:r>
    </w:p>
    <w:p w14:paraId="5B889177"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w:t>
      </w:r>
      <w:r>
        <w:rPr>
          <w:rStyle w:val="default"/>
          <w:rFonts w:cs="FrankRuehl"/>
          <w:rtl/>
        </w:rPr>
        <w:t>–</w:t>
      </w:r>
      <w:r>
        <w:rPr>
          <w:rStyle w:val="default"/>
          <w:rFonts w:cs="FrankRuehl" w:hint="cs"/>
          <w:rtl/>
        </w:rPr>
        <w:t xml:space="preserve"> פיתוח ונכסים בע"מ שהוסמכה לפי סעיף 9(א) לחוק להיות חברת הפיתוח והנכסים;</w:t>
      </w:r>
    </w:p>
    <w:p w14:paraId="214174CC" w14:textId="77777777" w:rsidR="00E45A68" w:rsidRDefault="00E45A68">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כאמור בסעיף 5;</w:t>
      </w:r>
    </w:p>
    <w:p w14:paraId="672A8588" w14:textId="77777777" w:rsidR="00EA455F" w:rsidRPr="00303B27" w:rsidRDefault="00EA455F" w:rsidP="00EA455F">
      <w:pPr>
        <w:pStyle w:val="P00"/>
        <w:spacing w:before="72"/>
        <w:ind w:left="0" w:right="1134"/>
        <w:rPr>
          <w:rStyle w:val="default"/>
          <w:rFonts w:cs="FrankRuehl" w:hint="cs"/>
          <w:rtl/>
        </w:rPr>
      </w:pPr>
      <w:r w:rsidRPr="00303B27">
        <w:rPr>
          <w:rFonts w:hint="cs"/>
          <w:rtl/>
          <w:lang w:eastAsia="en-US"/>
        </w:rPr>
        <w:pict w14:anchorId="22139E67">
          <v:shape id="_x0000_s1135" type="#_x0000_t202" style="position:absolute;left:0;text-align:left;margin-left:470.25pt;margin-top:7.1pt;width:1in;height:11.2pt;z-index:251655680" filled="f" stroked="f">
            <v:textbox inset="1mm,0,1mm,0">
              <w:txbxContent>
                <w:p w14:paraId="49E06220"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Pr="00303B27">
        <w:rPr>
          <w:rStyle w:val="default"/>
          <w:rFonts w:cs="FrankRuehl" w:hint="cs"/>
          <w:rtl/>
        </w:rPr>
        <w:tab/>
        <w:t xml:space="preserve">"רבעון" </w:t>
      </w:r>
      <w:r w:rsidRPr="00303B27">
        <w:rPr>
          <w:rStyle w:val="default"/>
          <w:rFonts w:cs="FrankRuehl"/>
          <w:rtl/>
        </w:rPr>
        <w:t>–</w:t>
      </w:r>
      <w:r w:rsidRPr="00303B27">
        <w:rPr>
          <w:rStyle w:val="default"/>
          <w:rFonts w:cs="FrankRuehl" w:hint="cs"/>
          <w:rtl/>
        </w:rPr>
        <w:t xml:space="preserve"> תקופה של שלושה חודשים שתחילתה באחד בינואר, באחד באפריל, באחד ביולי או באחד באוקטובר, לפי העניין;</w:t>
      </w:r>
    </w:p>
    <w:p w14:paraId="6551A0EC"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8" w:name="Rov29"/>
      <w:r w:rsidRPr="00650E9E">
        <w:rPr>
          <w:rStyle w:val="default"/>
          <w:rFonts w:cs="FrankRuehl" w:hint="cs"/>
          <w:vanish/>
          <w:color w:val="FF0000"/>
          <w:szCs w:val="20"/>
          <w:shd w:val="clear" w:color="auto" w:fill="FFFF99"/>
          <w:rtl/>
        </w:rPr>
        <w:t>מיום 1.10.2010</w:t>
      </w:r>
    </w:p>
    <w:p w14:paraId="07977ADE"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59515729"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3"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2089A8CC" w14:textId="77777777" w:rsidR="00EA455F" w:rsidRPr="00303B27" w:rsidRDefault="00EA455F" w:rsidP="00303B27">
      <w:pPr>
        <w:pStyle w:val="P00"/>
        <w:spacing w:before="0"/>
        <w:ind w:left="0" w:right="1134"/>
        <w:rPr>
          <w:rStyle w:val="default"/>
          <w:rFonts w:cs="FrankRuehl" w:hint="cs"/>
          <w:b/>
          <w:bCs/>
          <w:sz w:val="2"/>
          <w:szCs w:val="2"/>
          <w:shd w:val="clear" w:color="auto" w:fill="FFFF99"/>
          <w:rtl/>
        </w:rPr>
      </w:pPr>
      <w:r w:rsidRPr="00650E9E">
        <w:rPr>
          <w:rStyle w:val="default"/>
          <w:rFonts w:cs="FrankRuehl" w:hint="cs"/>
          <w:b/>
          <w:bCs/>
          <w:vanish/>
          <w:szCs w:val="20"/>
          <w:shd w:val="clear" w:color="auto" w:fill="FFFF99"/>
          <w:rtl/>
        </w:rPr>
        <w:t>הוספת הגדרת "רבעון"</w:t>
      </w:r>
      <w:bookmarkEnd w:id="8"/>
    </w:p>
    <w:p w14:paraId="5C1D58F9" w14:textId="77777777" w:rsidR="00E45A68" w:rsidRDefault="00EA455F" w:rsidP="00303B27">
      <w:pPr>
        <w:pStyle w:val="P00"/>
        <w:spacing w:before="72"/>
        <w:ind w:left="0" w:right="1134"/>
        <w:rPr>
          <w:rStyle w:val="default"/>
          <w:rFonts w:cs="FrankRuehl" w:hint="cs"/>
          <w:rtl/>
        </w:rPr>
      </w:pPr>
      <w:r>
        <w:rPr>
          <w:rFonts w:hint="cs"/>
          <w:rtl/>
          <w:lang w:eastAsia="en-US"/>
        </w:rPr>
        <w:pict w14:anchorId="65B0ABA9">
          <v:shape id="_x0000_s1136" type="#_x0000_t202" style="position:absolute;left:0;text-align:left;margin-left:470.25pt;margin-top:7.1pt;width:1in;height:11.2pt;z-index:251656704" filled="f" stroked="f">
            <v:textbox inset="1mm,0,1mm,0">
              <w:txbxContent>
                <w:p w14:paraId="4566CE80"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"מסוף הכרמל"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6CEB3181"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9" w:name="Rov16"/>
      <w:r w:rsidRPr="00650E9E">
        <w:rPr>
          <w:rStyle w:val="default"/>
          <w:rFonts w:cs="FrankRuehl" w:hint="cs"/>
          <w:vanish/>
          <w:color w:val="FF0000"/>
          <w:szCs w:val="20"/>
          <w:shd w:val="clear" w:color="auto" w:fill="FFFF99"/>
          <w:rtl/>
        </w:rPr>
        <w:t>מיום 1.10.2010</w:t>
      </w:r>
    </w:p>
    <w:p w14:paraId="15D71508"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774E8E6C"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4"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1BBAC01F"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"מסוף הכרמל"</w:t>
      </w:r>
    </w:p>
    <w:p w14:paraId="6669148A"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6845E392"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"מסוף הכרמל"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שטח שיועמד לשימוש חברת נמל חיפה בע"מ לפי סעיף 9(ב) לחוק, כפי שיסומן במפה שתצורף להסכם בין חברת הפיתוח והנכסים לבין חברת נמל חיפה בע"מ, ערב העמדת השטח לשימוש חברת הנמל;</w:t>
      </w:r>
      <w:bookmarkEnd w:id="9"/>
    </w:p>
    <w:p w14:paraId="5C385864" w14:textId="77777777" w:rsidR="00E45A68" w:rsidRDefault="00EA455F" w:rsidP="00303B27">
      <w:pPr>
        <w:pStyle w:val="P00"/>
        <w:spacing w:before="72"/>
        <w:ind w:left="0" w:right="1134"/>
        <w:rPr>
          <w:rStyle w:val="default"/>
          <w:rFonts w:cs="FrankRuehl" w:hint="cs"/>
          <w:rtl/>
        </w:rPr>
      </w:pPr>
      <w:r>
        <w:rPr>
          <w:rFonts w:hint="cs"/>
          <w:rtl/>
          <w:lang w:eastAsia="en-US"/>
        </w:rPr>
        <w:pict w14:anchorId="45B64EDB">
          <v:shape id="_x0000_s1137" type="#_x0000_t202" style="position:absolute;left:0;text-align:left;margin-left:470.25pt;margin-top:7.1pt;width:1in;height:11.2pt;z-index:251657728" filled="f" stroked="f">
            <v:textbox inset="1mm,0,1mm,0">
              <w:txbxContent>
                <w:p w14:paraId="13FD4271"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"מסוף היובל"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78A3D3EF"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10" w:name="Rov17"/>
      <w:r w:rsidRPr="00650E9E">
        <w:rPr>
          <w:rStyle w:val="default"/>
          <w:rFonts w:cs="FrankRuehl" w:hint="cs"/>
          <w:vanish/>
          <w:color w:val="FF0000"/>
          <w:szCs w:val="20"/>
          <w:shd w:val="clear" w:color="auto" w:fill="FFFF99"/>
          <w:rtl/>
        </w:rPr>
        <w:t>מיום 1.10.2010</w:t>
      </w:r>
    </w:p>
    <w:p w14:paraId="40066F56"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51EA054A"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5"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19D9D9ED"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"מסוף היובל"</w:t>
      </w:r>
    </w:p>
    <w:p w14:paraId="558A1E1B"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2EB1D6D0"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"מסוף היובל"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שטח שיועמד לשימוש חברת נמל אשדוד בע"מ לפי סעיף 9(ב) לחוק, כפי שיסומן במפה שתצורף להסכם בין חברת הפיתוח ונכסים לבין חברת נמל אשדוד בע"מ, ערב העמדת השטח לשימוש חברת הנמל;</w:t>
      </w:r>
      <w:bookmarkEnd w:id="10"/>
    </w:p>
    <w:p w14:paraId="778ABDB4" w14:textId="77777777" w:rsidR="00E45A68" w:rsidRDefault="00EA455F" w:rsidP="00303B27">
      <w:pPr>
        <w:pStyle w:val="P00"/>
        <w:spacing w:before="72"/>
        <w:ind w:left="0" w:right="1134"/>
        <w:rPr>
          <w:rStyle w:val="default"/>
          <w:rFonts w:cs="FrankRuehl" w:hint="cs"/>
          <w:rtl/>
        </w:rPr>
      </w:pPr>
      <w:r>
        <w:rPr>
          <w:rFonts w:hint="cs"/>
          <w:rtl/>
          <w:lang w:eastAsia="en-US"/>
        </w:rPr>
        <w:pict w14:anchorId="7DFC06F0">
          <v:shape id="_x0000_s1138" type="#_x0000_t202" style="position:absolute;left:0;text-align:left;margin-left:470.25pt;margin-top:7.1pt;width:1in;height:11.2pt;z-index:251658752" filled="f" stroked="f">
            <v:textbox inset="1mm,0,1mm,0">
              <w:txbxContent>
                <w:p w14:paraId="143DDF24"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"מקדמות"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209CA1EC"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11" w:name="Rov18"/>
      <w:r w:rsidRPr="00650E9E">
        <w:rPr>
          <w:rStyle w:val="default"/>
          <w:rFonts w:cs="FrankRuehl" w:hint="cs"/>
          <w:vanish/>
          <w:color w:val="FF0000"/>
          <w:szCs w:val="20"/>
          <w:shd w:val="clear" w:color="auto" w:fill="FFFF99"/>
          <w:rtl/>
        </w:rPr>
        <w:t>מיום 1.10.2010</w:t>
      </w:r>
    </w:p>
    <w:p w14:paraId="33FC9435"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7BCE74F1"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6"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3A692A87"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"מקדמות"</w:t>
      </w:r>
    </w:p>
    <w:p w14:paraId="6F9142F3"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32C2502D"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"מקדמות"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כמשמעותן בסעיף 3(א);</w:t>
      </w:r>
      <w:bookmarkEnd w:id="11"/>
    </w:p>
    <w:p w14:paraId="638A9767" w14:textId="77777777" w:rsidR="00E45A68" w:rsidRDefault="00EA455F" w:rsidP="00303B27">
      <w:pPr>
        <w:pStyle w:val="P00"/>
        <w:spacing w:before="72"/>
        <w:ind w:left="0" w:right="1134"/>
        <w:rPr>
          <w:rStyle w:val="default"/>
          <w:rFonts w:cs="FrankRuehl" w:hint="cs"/>
          <w:rtl/>
        </w:rPr>
      </w:pPr>
      <w:r>
        <w:rPr>
          <w:rFonts w:hint="cs"/>
          <w:rtl/>
          <w:lang w:eastAsia="en-US"/>
        </w:rPr>
        <w:pict w14:anchorId="48A32E28">
          <v:shape id="_x0000_s1139" type="#_x0000_t202" style="position:absolute;left:0;text-align:left;margin-left:470.25pt;margin-top:7.1pt;width:1in;height:11.2pt;z-index:251659776" filled="f" stroked="f">
            <v:textbox inset="1mm,0,1mm,0">
              <w:txbxContent>
                <w:p w14:paraId="7208391A" w14:textId="77777777" w:rsidR="00EA455F" w:rsidRDefault="00EA455F" w:rsidP="00EA455F">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"נכס"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56DF2814"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12" w:name="Rov19"/>
      <w:r w:rsidRPr="00650E9E">
        <w:rPr>
          <w:rStyle w:val="default"/>
          <w:rFonts w:cs="FrankRuehl" w:hint="cs"/>
          <w:vanish/>
          <w:color w:val="FF0000"/>
          <w:szCs w:val="20"/>
          <w:shd w:val="clear" w:color="auto" w:fill="FFFF99"/>
          <w:rtl/>
        </w:rPr>
        <w:t>מיום 1.10.2010</w:t>
      </w:r>
    </w:p>
    <w:p w14:paraId="4A11630D"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1811D71F"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7"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7F767B3A"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"נכס"</w:t>
      </w:r>
    </w:p>
    <w:p w14:paraId="7F625E65"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7BCC527B" w14:textId="77777777" w:rsidR="00EA455F" w:rsidRPr="00120BE6" w:rsidRDefault="00EA455F"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"נכס"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מחוברים למקרקעין שהועמדו לשימוש חברת נמל מכוח סעיף 9 לחוק, לרבות מבנים ולמעט קרקע, תשתיות משותפות ומנופים;</w:t>
      </w:r>
      <w:bookmarkEnd w:id="12"/>
    </w:p>
    <w:p w14:paraId="68853A62" w14:textId="77777777" w:rsidR="00E45A68" w:rsidRDefault="00120BE6">
      <w:pPr>
        <w:pStyle w:val="P00"/>
        <w:spacing w:before="72"/>
        <w:ind w:left="0" w:right="1134"/>
        <w:rPr>
          <w:rStyle w:val="default"/>
          <w:rFonts w:cs="FrankRuehl" w:hint="cs"/>
          <w:rtl/>
        </w:rPr>
      </w:pPr>
      <w:r>
        <w:rPr>
          <w:rFonts w:hint="cs"/>
          <w:rtl/>
          <w:lang w:eastAsia="en-US"/>
        </w:rPr>
        <w:pict w14:anchorId="372E8FDF">
          <v:shape id="_x0000_s1140" type="#_x0000_t202" style="position:absolute;left:0;text-align:left;margin-left:470.25pt;margin-top:7.1pt;width:1in;height:11.2pt;z-index:251660800" filled="f" stroked="f">
            <v:textbox inset="1mm,0,1mm,0">
              <w:txbxContent>
                <w:p w14:paraId="353E7207" w14:textId="77777777" w:rsidR="00120BE6" w:rsidRDefault="00120BE6" w:rsidP="00120BE6">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"עלות מופחתת" </w:t>
      </w:r>
      <w:r w:rsidR="00E45A68">
        <w:rPr>
          <w:rStyle w:val="default"/>
          <w:rFonts w:cs="FrankRuehl"/>
          <w:rtl/>
        </w:rPr>
        <w:t>–</w:t>
      </w:r>
      <w:r w:rsidR="00303B27">
        <w:rPr>
          <w:rStyle w:val="default"/>
          <w:rFonts w:cs="FrankRuehl" w:hint="cs"/>
          <w:rtl/>
        </w:rPr>
        <w:t xml:space="preserve"> (נמחקה);</w:t>
      </w:r>
    </w:p>
    <w:p w14:paraId="5A1DABA0" w14:textId="77777777" w:rsidR="00EA455F" w:rsidRPr="00650E9E" w:rsidRDefault="00EA455F" w:rsidP="00EA455F">
      <w:pPr>
        <w:pStyle w:val="P00"/>
        <w:spacing w:before="0"/>
        <w:ind w:left="0" w:right="1134"/>
        <w:rPr>
          <w:rStyle w:val="default"/>
          <w:rFonts w:cs="FrankRuehl" w:hint="cs"/>
          <w:vanish/>
          <w:color w:val="FF0000"/>
          <w:szCs w:val="20"/>
          <w:shd w:val="clear" w:color="auto" w:fill="FFFF99"/>
          <w:rtl/>
        </w:rPr>
      </w:pPr>
      <w:bookmarkStart w:id="13" w:name="Rov20"/>
      <w:r w:rsidRPr="00650E9E">
        <w:rPr>
          <w:rStyle w:val="default"/>
          <w:rFonts w:cs="FrankRuehl" w:hint="cs"/>
          <w:vanish/>
          <w:color w:val="FF0000"/>
          <w:szCs w:val="20"/>
          <w:shd w:val="clear" w:color="auto" w:fill="FFFF99"/>
          <w:rtl/>
        </w:rPr>
        <w:t>מיום 1.10.2010</w:t>
      </w:r>
    </w:p>
    <w:p w14:paraId="3F4DF3CA"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2C8E5DFB"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hyperlink r:id="rId18"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6CB8389A" w14:textId="77777777" w:rsidR="00EA455F" w:rsidRPr="00650E9E" w:rsidRDefault="00EA455F" w:rsidP="00EA455F">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"עלות מופחתת"</w:t>
      </w:r>
    </w:p>
    <w:p w14:paraId="726064A7" w14:textId="77777777" w:rsidR="00EA455F" w:rsidRPr="00650E9E" w:rsidRDefault="00EA455F" w:rsidP="00EA455F">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77024C7B" w14:textId="77777777" w:rsidR="00EA455F" w:rsidRPr="00650E9E" w:rsidRDefault="00EA455F" w:rsidP="00EA455F">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"עלות מופחתת" </w:t>
      </w:r>
      <w:r w:rsidRPr="00650E9E">
        <w:rPr>
          <w:rStyle w:val="default"/>
          <w:rFonts w:cs="FrankRuehl"/>
          <w:strike/>
          <w:vanish/>
          <w:sz w:val="22"/>
          <w:szCs w:val="22"/>
          <w:shd w:val="clear" w:color="auto" w:fill="FFFF99"/>
          <w:rtl/>
        </w:rPr>
        <w:t>–</w:t>
      </w:r>
    </w:p>
    <w:p w14:paraId="2E3D0797" w14:textId="77777777" w:rsidR="00EA455F" w:rsidRPr="00650E9E" w:rsidRDefault="00EA455F" w:rsidP="00EA455F">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 xml:space="preserve">לענין חישוב המקדמות לגבי נכס שאינו רשום בדוחות הכספיים של חברת הפיתוח והנכסים או של חברת הנמל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סיום הרכישה או עלות ההקמה שהיו רשומים בספרי החשבונות של חברת הפיתוח והנכסים ערב העמדת הנכס לשימוש חברת הנמל;</w:t>
      </w:r>
    </w:p>
    <w:p w14:paraId="7658FDE6" w14:textId="77777777" w:rsidR="00EA455F" w:rsidRPr="00650E9E" w:rsidRDefault="00EA455F" w:rsidP="00EA455F">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לגבי נכס למעט כאמור בפסקה (1) יחולו הוראות אלה:</w:t>
      </w:r>
    </w:p>
    <w:p w14:paraId="4F115CC9" w14:textId="77777777" w:rsidR="00EA455F" w:rsidRPr="00650E9E" w:rsidRDefault="00EA455F" w:rsidP="00EA455F">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 xml:space="preserve">לגבי נכס הרשום בדוחות הכספיים של חברת הפיתוח והנכסים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יתרת עלות הנכס, הרשומה בדוחות האמורים;</w:t>
      </w:r>
    </w:p>
    <w:p w14:paraId="68216B27" w14:textId="77777777" w:rsidR="00EA455F" w:rsidRPr="00650E9E" w:rsidRDefault="00EA455F" w:rsidP="00EA455F">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 xml:space="preserve">לגבי נכס שאינו רשום בדוחות הכספיים של חברת הפיתוח והנכסים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יתרת עלות הנכס הרשומה בדוחות הכספיים של חברת הנמל;</w:t>
      </w:r>
    </w:p>
    <w:p w14:paraId="651892BA" w14:textId="77777777" w:rsidR="00EA455F" w:rsidRPr="00650E9E" w:rsidRDefault="00EA455F" w:rsidP="00EA455F">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 xml:space="preserve">לענין חישוב המקדמות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יתרת עלות הנכס הרשומה בדוח הכספי האחרון שנחתם קודם למועד שנקבע לתשלום לפי צו זה;</w:t>
      </w:r>
    </w:p>
    <w:p w14:paraId="7AC1E86C" w14:textId="77777777" w:rsidR="00EA455F" w:rsidRPr="00120BE6" w:rsidRDefault="00EA455F" w:rsidP="00120BE6">
      <w:pPr>
        <w:pStyle w:val="P00"/>
        <w:spacing w:before="0"/>
        <w:ind w:left="1474" w:right="1134"/>
        <w:rPr>
          <w:rStyle w:val="default"/>
          <w:rFonts w:cs="FrankRuehl" w:hint="cs"/>
          <w:sz w:val="2"/>
          <w:szCs w:val="2"/>
          <w:rtl/>
        </w:rPr>
      </w:pPr>
      <w:r w:rsidRPr="00650E9E">
        <w:rPr>
          <w:rStyle w:val="default"/>
          <w:rFonts w:cs="FrankRuehl" w:hint="cs"/>
          <w:strike/>
          <w:vanish/>
          <w:sz w:val="22"/>
          <w:szCs w:val="22"/>
          <w:shd w:val="clear" w:color="auto" w:fill="FFFF99"/>
          <w:rtl/>
        </w:rPr>
        <w:t>(ד)</w:t>
      </w:r>
      <w:r w:rsidRPr="00650E9E">
        <w:rPr>
          <w:rStyle w:val="default"/>
          <w:rFonts w:cs="FrankRuehl" w:hint="cs"/>
          <w:strike/>
          <w:vanish/>
          <w:sz w:val="22"/>
          <w:szCs w:val="22"/>
          <w:shd w:val="clear" w:color="auto" w:fill="FFFF99"/>
          <w:rtl/>
        </w:rPr>
        <w:tab/>
        <w:t xml:space="preserve">לענין ההתחשבנות השנתית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יתרת עלות הנכס הרשומה בדוח הכספי לשנה הקובעת;</w:t>
      </w:r>
      <w:bookmarkEnd w:id="13"/>
    </w:p>
    <w:p w14:paraId="7BFE64ED" w14:textId="77777777" w:rsidR="00E45A68" w:rsidRDefault="00120BE6">
      <w:pPr>
        <w:pStyle w:val="P00"/>
        <w:spacing w:before="72"/>
        <w:ind w:left="0" w:right="1134"/>
        <w:rPr>
          <w:rStyle w:val="default"/>
          <w:rFonts w:cs="FrankRuehl" w:hint="cs"/>
          <w:rtl/>
        </w:rPr>
      </w:pPr>
      <w:r>
        <w:rPr>
          <w:rFonts w:hint="cs"/>
          <w:rtl/>
          <w:lang w:eastAsia="en-US"/>
        </w:rPr>
        <w:pict w14:anchorId="1052219A">
          <v:shape id="_x0000_s1141" type="#_x0000_t202" style="position:absolute;left:0;text-align:left;margin-left:470.25pt;margin-top:7.1pt;width:1in;height:11.2pt;z-index:251661824" filled="f" stroked="f">
            <v:textbox inset="1mm,0,1mm,0">
              <w:txbxContent>
                <w:p w14:paraId="3BC3B7C5" w14:textId="77777777" w:rsidR="00120BE6" w:rsidRDefault="00120BE6" w:rsidP="00120BE6">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"פחת" </w:t>
      </w:r>
      <w:r w:rsidR="00E45A68">
        <w:rPr>
          <w:rStyle w:val="default"/>
          <w:rFonts w:cs="FrankRuehl"/>
          <w:rtl/>
        </w:rPr>
        <w:t>–</w:t>
      </w:r>
      <w:r w:rsidR="00303B27">
        <w:rPr>
          <w:rStyle w:val="default"/>
          <w:rFonts w:cs="FrankRuehl" w:hint="cs"/>
          <w:rtl/>
        </w:rPr>
        <w:t xml:space="preserve"> (נמחקה);</w:t>
      </w:r>
    </w:p>
    <w:p w14:paraId="6972D54D" w14:textId="77777777" w:rsidR="00120BE6" w:rsidRPr="00650E9E" w:rsidRDefault="00120BE6" w:rsidP="00120BE6">
      <w:pPr>
        <w:pStyle w:val="P00"/>
        <w:spacing w:before="0"/>
        <w:ind w:left="0" w:right="1134"/>
        <w:rPr>
          <w:rStyle w:val="default"/>
          <w:rFonts w:cs="FrankRuehl" w:hint="cs"/>
          <w:vanish/>
          <w:color w:val="FF0000"/>
          <w:szCs w:val="20"/>
          <w:shd w:val="clear" w:color="auto" w:fill="FFFF99"/>
          <w:rtl/>
        </w:rPr>
      </w:pPr>
      <w:bookmarkStart w:id="14" w:name="Rov21"/>
      <w:r w:rsidRPr="00650E9E">
        <w:rPr>
          <w:rStyle w:val="default"/>
          <w:rFonts w:cs="FrankRuehl" w:hint="cs"/>
          <w:vanish/>
          <w:color w:val="FF0000"/>
          <w:szCs w:val="20"/>
          <w:shd w:val="clear" w:color="auto" w:fill="FFFF99"/>
          <w:rtl/>
        </w:rPr>
        <w:t>מיום 1.10.2010</w:t>
      </w:r>
    </w:p>
    <w:p w14:paraId="756DD8E4"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12268E94"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hyperlink r:id="rId19"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6C387F08"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"פחת"</w:t>
      </w:r>
    </w:p>
    <w:p w14:paraId="4E6E49BF" w14:textId="77777777" w:rsidR="00120BE6" w:rsidRPr="00650E9E" w:rsidRDefault="00120BE6" w:rsidP="00120BE6">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780FF754" w14:textId="77777777" w:rsidR="00120BE6" w:rsidRPr="00650E9E" w:rsidRDefault="00120BE6" w:rsidP="00120BE6">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"פחת" </w:t>
      </w:r>
      <w:r w:rsidRPr="00650E9E">
        <w:rPr>
          <w:rStyle w:val="default"/>
          <w:rFonts w:cs="FrankRuehl"/>
          <w:strike/>
          <w:vanish/>
          <w:sz w:val="22"/>
          <w:szCs w:val="22"/>
          <w:shd w:val="clear" w:color="auto" w:fill="FFFF99"/>
          <w:rtl/>
        </w:rPr>
        <w:t>–</w:t>
      </w:r>
    </w:p>
    <w:p w14:paraId="179054A5"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 xml:space="preserve">לענין חישוב המקדמות לגבי נכסים אשר אינם רשומים בדוחות הכספיים של חברת הפיתוח והנכסים או של חברת הנמל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פחת בשיעור שנתי של 3.33% על בסיס עלות הרכישה או עלות ההקמה, שהיו רשומות בספרי החשבונות של חברת הפיתוח והנכסים ערב העמדת הנכס לשימוש חברת הנמל;</w:t>
      </w:r>
    </w:p>
    <w:p w14:paraId="170BECA0"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לגבי נכס למעט כאמור בפסקה (1) יחולו הוראות אלה:</w:t>
      </w:r>
    </w:p>
    <w:p w14:paraId="3F816FD2"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 xml:space="preserve">לגבי נכס הרשום בדוחות הכספיים של חברת הפיתוח והנכסים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הוצאות הפחת השוטף הרשומות בדוחות האמורים, למעט הפחתות חריגות מיתרת עלותו של הנכס;</w:t>
      </w:r>
    </w:p>
    <w:p w14:paraId="63AB9FE2"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 xml:space="preserve">לגבי נכס שאינו רשום בדוחות הכספיים של חברת הפיתוח והנכסים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הוצאות הפחת השוטף הרשומות בדוחות הכספיים של חברת הנמל, למעט הפחתות חריגות מיתרת עלותו של הנכס;</w:t>
      </w:r>
    </w:p>
    <w:p w14:paraId="4A217DB6"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 xml:space="preserve">לענין חישוב המקדמות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הוצאות הפחת הרשומות בדוח הכספי האחרון שנחתם קודם למועד שנקבע לתשלום לפי צו זה;</w:t>
      </w:r>
    </w:p>
    <w:p w14:paraId="01E09C71" w14:textId="77777777" w:rsidR="00120BE6" w:rsidRPr="00120BE6" w:rsidRDefault="00120BE6" w:rsidP="00120BE6">
      <w:pPr>
        <w:pStyle w:val="P00"/>
        <w:spacing w:before="0"/>
        <w:ind w:left="1474" w:right="1134"/>
        <w:rPr>
          <w:rStyle w:val="default"/>
          <w:rFonts w:cs="FrankRuehl" w:hint="cs"/>
          <w:sz w:val="2"/>
          <w:szCs w:val="2"/>
          <w:rtl/>
        </w:rPr>
      </w:pPr>
      <w:r w:rsidRPr="00650E9E">
        <w:rPr>
          <w:rStyle w:val="default"/>
          <w:rFonts w:cs="FrankRuehl" w:hint="cs"/>
          <w:strike/>
          <w:vanish/>
          <w:sz w:val="22"/>
          <w:szCs w:val="22"/>
          <w:shd w:val="clear" w:color="auto" w:fill="FFFF99"/>
          <w:rtl/>
        </w:rPr>
        <w:t>(ד)</w:t>
      </w:r>
      <w:r w:rsidRPr="00650E9E">
        <w:rPr>
          <w:rStyle w:val="default"/>
          <w:rFonts w:cs="FrankRuehl" w:hint="cs"/>
          <w:strike/>
          <w:vanish/>
          <w:sz w:val="22"/>
          <w:szCs w:val="22"/>
          <w:shd w:val="clear" w:color="auto" w:fill="FFFF99"/>
          <w:rtl/>
        </w:rPr>
        <w:tab/>
        <w:t xml:space="preserve">לענין ההתחשבנות השנתית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הוצאות הפחת הרשומות בדוח הכספי לשנה הקובעת;</w:t>
      </w:r>
      <w:bookmarkEnd w:id="14"/>
    </w:p>
    <w:p w14:paraId="20DE4F0E" w14:textId="77777777" w:rsidR="00E45A68" w:rsidRDefault="00120BE6" w:rsidP="00303B27">
      <w:pPr>
        <w:pStyle w:val="P00"/>
        <w:spacing w:before="72"/>
        <w:ind w:left="0" w:right="1134"/>
        <w:rPr>
          <w:rStyle w:val="default"/>
          <w:rFonts w:cs="FrankRuehl" w:hint="cs"/>
          <w:rtl/>
        </w:rPr>
      </w:pPr>
      <w:r>
        <w:rPr>
          <w:rFonts w:hint="cs"/>
          <w:rtl/>
          <w:lang w:eastAsia="en-US"/>
        </w:rPr>
        <w:pict w14:anchorId="39DFBE47">
          <v:shape id="_x0000_s1142" type="#_x0000_t202" style="position:absolute;left:0;text-align:left;margin-left:470.25pt;margin-top:7.1pt;width:1in;height:11.2pt;z-index:251662848" filled="f" stroked="f">
            <v:textbox inset="1mm,0,1mm,0">
              <w:txbxContent>
                <w:p w14:paraId="323C0B13" w14:textId="77777777" w:rsidR="00120BE6" w:rsidRDefault="00120BE6" w:rsidP="00120BE6">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"קרקע"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0B8B81D1" w14:textId="77777777" w:rsidR="00120BE6" w:rsidRPr="00650E9E" w:rsidRDefault="00120BE6" w:rsidP="00120BE6">
      <w:pPr>
        <w:pStyle w:val="P00"/>
        <w:spacing w:before="0"/>
        <w:ind w:left="0" w:right="1134"/>
        <w:rPr>
          <w:rStyle w:val="default"/>
          <w:rFonts w:cs="FrankRuehl" w:hint="cs"/>
          <w:vanish/>
          <w:color w:val="FF0000"/>
          <w:szCs w:val="20"/>
          <w:shd w:val="clear" w:color="auto" w:fill="FFFF99"/>
          <w:rtl/>
        </w:rPr>
      </w:pPr>
      <w:bookmarkStart w:id="15" w:name="Rov22"/>
      <w:r w:rsidRPr="00650E9E">
        <w:rPr>
          <w:rStyle w:val="default"/>
          <w:rFonts w:cs="FrankRuehl" w:hint="cs"/>
          <w:vanish/>
          <w:color w:val="FF0000"/>
          <w:szCs w:val="20"/>
          <w:shd w:val="clear" w:color="auto" w:fill="FFFF99"/>
          <w:rtl/>
        </w:rPr>
        <w:t>מיום 1.10.2010</w:t>
      </w:r>
    </w:p>
    <w:p w14:paraId="01FFDC1D"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4FABE5F4"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hyperlink r:id="rId20"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10A19BEF"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"קרקע"</w:t>
      </w:r>
    </w:p>
    <w:p w14:paraId="22E7E596" w14:textId="77777777" w:rsidR="00120BE6" w:rsidRPr="00650E9E" w:rsidRDefault="00120BE6" w:rsidP="00120BE6">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355F6317" w14:textId="77777777" w:rsidR="00120BE6" w:rsidRPr="00120BE6" w:rsidRDefault="00120BE6"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"קרקע"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מקרקעין שהועמדו לשימוש חברת נמל לפי סעיף 9 לחוק, למעט מחוברים, מנופים ותשתיות משותפות;</w:t>
      </w:r>
      <w:bookmarkEnd w:id="15"/>
    </w:p>
    <w:p w14:paraId="27693AA8" w14:textId="77777777" w:rsidR="00E45A68" w:rsidRDefault="00120BE6" w:rsidP="00303B27">
      <w:pPr>
        <w:pStyle w:val="P00"/>
        <w:spacing w:before="72"/>
        <w:ind w:left="0" w:right="1134"/>
        <w:rPr>
          <w:rStyle w:val="default"/>
          <w:rFonts w:cs="FrankRuehl" w:hint="cs"/>
          <w:rtl/>
        </w:rPr>
      </w:pPr>
      <w:r>
        <w:rPr>
          <w:rFonts w:hint="cs"/>
          <w:rtl/>
          <w:lang w:eastAsia="en-US"/>
        </w:rPr>
        <w:pict w14:anchorId="57937F83">
          <v:shape id="_x0000_s1143" type="#_x0000_t202" style="position:absolute;left:0;text-align:left;margin-left:470.25pt;margin-top:7.1pt;width:1in;height:11.2pt;z-index:251663872" filled="f" stroked="f">
            <v:textbox inset="1mm,0,1mm,0">
              <w:txbxContent>
                <w:p w14:paraId="73B7C7C1" w14:textId="77777777" w:rsidR="00120BE6" w:rsidRDefault="00120BE6" w:rsidP="00120BE6">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"שטח תפעולי של חברת נמל"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0AFBF595" w14:textId="77777777" w:rsidR="00120BE6" w:rsidRPr="00650E9E" w:rsidRDefault="00120BE6" w:rsidP="00120BE6">
      <w:pPr>
        <w:pStyle w:val="P00"/>
        <w:spacing w:before="0"/>
        <w:ind w:left="0" w:right="1134"/>
        <w:rPr>
          <w:rStyle w:val="default"/>
          <w:rFonts w:cs="FrankRuehl" w:hint="cs"/>
          <w:vanish/>
          <w:color w:val="FF0000"/>
          <w:szCs w:val="20"/>
          <w:shd w:val="clear" w:color="auto" w:fill="FFFF99"/>
          <w:rtl/>
        </w:rPr>
      </w:pPr>
      <w:bookmarkStart w:id="16" w:name="Rov23"/>
      <w:r w:rsidRPr="00650E9E">
        <w:rPr>
          <w:rStyle w:val="default"/>
          <w:rFonts w:cs="FrankRuehl" w:hint="cs"/>
          <w:vanish/>
          <w:color w:val="FF0000"/>
          <w:szCs w:val="20"/>
          <w:shd w:val="clear" w:color="auto" w:fill="FFFF99"/>
          <w:rtl/>
        </w:rPr>
        <w:t>מיום 1.10.2010</w:t>
      </w:r>
    </w:p>
    <w:p w14:paraId="7F091198"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19F4E477"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hyperlink r:id="rId21"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62ED609A"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"שטח תפעולי של חברת נמל"</w:t>
      </w:r>
    </w:p>
    <w:p w14:paraId="479FD6B3" w14:textId="77777777" w:rsidR="00120BE6" w:rsidRPr="00650E9E" w:rsidRDefault="00120BE6" w:rsidP="00120BE6">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59FC7A4D" w14:textId="77777777" w:rsidR="00120BE6" w:rsidRPr="00120BE6" w:rsidRDefault="00120BE6"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"שטח תפעולי של חברת נמל"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השטח התפעולי של נמל אשדוד או של נמל חיפה כהגדרתם בסעיף 57(א) לחוק, או השטח שבו הוסמכה חברת נמל אילת בע"מ להפעיל את נמל אילת, כפי שנקבע בכתב ההסמכה שלה לפי סעיף 10(א) לחוק;</w:t>
      </w:r>
      <w:bookmarkEnd w:id="16"/>
    </w:p>
    <w:p w14:paraId="45ECBDAE" w14:textId="77777777" w:rsidR="00E45A68" w:rsidRDefault="00120BE6" w:rsidP="00303B27">
      <w:pPr>
        <w:pStyle w:val="P00"/>
        <w:spacing w:before="72"/>
        <w:ind w:left="0" w:right="1134"/>
        <w:rPr>
          <w:rStyle w:val="default"/>
          <w:rFonts w:cs="FrankRuehl" w:hint="cs"/>
          <w:rtl/>
        </w:rPr>
      </w:pPr>
      <w:r>
        <w:rPr>
          <w:rFonts w:hint="cs"/>
          <w:rtl/>
          <w:lang w:eastAsia="en-US"/>
        </w:rPr>
        <w:pict w14:anchorId="508F96A3">
          <v:shape id="_x0000_s1144" type="#_x0000_t202" style="position:absolute;left:0;text-align:left;margin-left:470.25pt;margin-top:7.1pt;width:1in;height:11.2pt;z-index:251664896" filled="f" stroked="f">
            <v:textbox inset="1mm,0,1mm,0">
              <w:txbxContent>
                <w:p w14:paraId="3F8AA22E" w14:textId="77777777" w:rsidR="00120BE6" w:rsidRDefault="00120BE6" w:rsidP="00120BE6">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rtl/>
        </w:rPr>
        <w:tab/>
        <w:t xml:space="preserve">"תשתיות משותפות" </w:t>
      </w:r>
      <w:r w:rsidR="00E45A68">
        <w:rPr>
          <w:rStyle w:val="default"/>
          <w:rFonts w:cs="FrankRuehl"/>
          <w:rtl/>
        </w:rPr>
        <w:t>–</w:t>
      </w:r>
      <w:r w:rsidR="00E45A68">
        <w:rPr>
          <w:rStyle w:val="default"/>
          <w:rFonts w:cs="FrankRuehl" w:hint="cs"/>
          <w:rtl/>
        </w:rPr>
        <w:t xml:space="preserve"> </w:t>
      </w:r>
      <w:r w:rsidR="00303B27">
        <w:rPr>
          <w:rStyle w:val="default"/>
          <w:rFonts w:cs="FrankRuehl" w:hint="cs"/>
          <w:rtl/>
        </w:rPr>
        <w:t>(נמחקה)</w:t>
      </w:r>
      <w:r w:rsidR="00E45A68">
        <w:rPr>
          <w:rStyle w:val="default"/>
          <w:rFonts w:cs="FrankRuehl" w:hint="cs"/>
          <w:rtl/>
        </w:rPr>
        <w:t>.</w:t>
      </w:r>
    </w:p>
    <w:p w14:paraId="263590A8" w14:textId="77777777" w:rsidR="00120BE6" w:rsidRPr="00650E9E" w:rsidRDefault="00120BE6" w:rsidP="00120BE6">
      <w:pPr>
        <w:pStyle w:val="P00"/>
        <w:spacing w:before="0"/>
        <w:ind w:left="0" w:right="1134"/>
        <w:rPr>
          <w:rStyle w:val="default"/>
          <w:rFonts w:cs="FrankRuehl" w:hint="cs"/>
          <w:vanish/>
          <w:color w:val="FF0000"/>
          <w:szCs w:val="20"/>
          <w:shd w:val="clear" w:color="auto" w:fill="FFFF99"/>
          <w:rtl/>
        </w:rPr>
      </w:pPr>
      <w:bookmarkStart w:id="17" w:name="Rov24"/>
      <w:r w:rsidRPr="00650E9E">
        <w:rPr>
          <w:rStyle w:val="default"/>
          <w:rFonts w:cs="FrankRuehl" w:hint="cs"/>
          <w:vanish/>
          <w:color w:val="FF0000"/>
          <w:szCs w:val="20"/>
          <w:shd w:val="clear" w:color="auto" w:fill="FFFF99"/>
          <w:rtl/>
        </w:rPr>
        <w:t>מיום 1.10.2010</w:t>
      </w:r>
    </w:p>
    <w:p w14:paraId="6FFB4BB4"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16942DF5"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hyperlink r:id="rId22"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4DB3C354"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מחיקת הגדרת "תשתיות משותפות"</w:t>
      </w:r>
    </w:p>
    <w:p w14:paraId="0459579E" w14:textId="77777777" w:rsidR="00120BE6" w:rsidRPr="00650E9E" w:rsidRDefault="00120BE6" w:rsidP="00120BE6">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728303AA" w14:textId="77777777" w:rsidR="00120BE6" w:rsidRPr="00120BE6" w:rsidRDefault="00120BE6" w:rsidP="00120BE6">
      <w:pPr>
        <w:pStyle w:val="P00"/>
        <w:spacing w:before="0"/>
        <w:ind w:left="0" w:right="1134"/>
        <w:rPr>
          <w:rStyle w:val="default"/>
          <w:rFonts w:cs="FrankRuehl" w:hint="cs"/>
          <w:strike/>
          <w:sz w:val="2"/>
          <w:szCs w:val="2"/>
          <w:rtl/>
        </w:rPr>
      </w:pPr>
      <w:r w:rsidRPr="00650E9E">
        <w:rPr>
          <w:rStyle w:val="default"/>
          <w:rFonts w:cs="FrankRuehl" w:hint="cs"/>
          <w:vanish/>
          <w:sz w:val="22"/>
          <w:szCs w:val="22"/>
          <w:shd w:val="clear" w:color="auto" w:fill="FFFF99"/>
          <w:rtl/>
        </w:rPr>
        <w:tab/>
      </w:r>
      <w:r w:rsidRPr="00650E9E">
        <w:rPr>
          <w:rStyle w:val="default"/>
          <w:rFonts w:cs="FrankRuehl" w:hint="cs"/>
          <w:strike/>
          <w:vanish/>
          <w:sz w:val="22"/>
          <w:szCs w:val="22"/>
          <w:shd w:val="clear" w:color="auto" w:fill="FFFF99"/>
          <w:rtl/>
        </w:rPr>
        <w:t xml:space="preserve">"תשתיות משותפות"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תשתיות, מבנים ומיתקנים שנועדו לשימוש כלל המשתמשים בתחום הכרזת נמל, לרבות שוברי גלים, התווך הימי, חפירות ימיות, כבישים, ביוב וכדומה; לענין זה, "תחום הכרזת נמל"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גבולות נמל אשדוד לפי צו נמל אשדוד (הכרזת נמל), התשכ"א-1960, גבולות נמל אילת לפי צו נמל אילת (הכרזת נמל), התשי"ב-1952 או גבולות נמל חיפה לפי צו נמל חיפה (גבולות), התשכ"ד-1964.</w:t>
      </w:r>
      <w:bookmarkEnd w:id="17"/>
    </w:p>
    <w:p w14:paraId="27308499" w14:textId="77777777" w:rsidR="00E45A68" w:rsidRDefault="00E45A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הנוסחאות שבצו זה </w:t>
      </w:r>
      <w:r>
        <w:rPr>
          <w:rStyle w:val="default"/>
          <w:rFonts w:cs="FrankRuehl"/>
          <w:rtl/>
        </w:rPr>
        <w:t>–</w:t>
      </w:r>
    </w:p>
    <w:p w14:paraId="0B5BB488" w14:textId="77777777" w:rsidR="00E45A68" w:rsidRDefault="00E45A68">
      <w:pPr>
        <w:pStyle w:val="P00"/>
        <w:spacing w:before="72"/>
        <w:ind w:left="624" w:right="1134"/>
        <w:rPr>
          <w:rStyle w:val="default"/>
          <w:rFonts w:cs="FrankRuehl" w:hint="cs"/>
          <w:rtl/>
        </w:rPr>
      </w:pPr>
      <w:r>
        <w:rPr>
          <w:rStyle w:val="default"/>
          <w:rFonts w:cs="FrankRuehl"/>
        </w:rPr>
        <w:lastRenderedPageBreak/>
        <w:t>A</w:t>
      </w:r>
      <w:r>
        <w:rPr>
          <w:rStyle w:val="default"/>
          <w:rFonts w:cs="FrankRuehl" w:hint="cs"/>
          <w:rtl/>
        </w:rPr>
        <w:t xml:space="preserve"> </w:t>
      </w:r>
      <w:r>
        <w:rPr>
          <w:rStyle w:val="default"/>
          <w:rFonts w:cs="FrankRuehl"/>
          <w:rtl/>
        </w:rPr>
        <w:t>–</w:t>
      </w:r>
      <w:r>
        <w:rPr>
          <w:rStyle w:val="default"/>
          <w:rFonts w:cs="FrankRuehl" w:hint="cs"/>
          <w:rtl/>
        </w:rPr>
        <w:t xml:space="preserve"> הפחת השנתי בגין הנכס;</w:t>
      </w:r>
    </w:p>
    <w:p w14:paraId="58297BCE" w14:textId="77777777" w:rsidR="00E45A68" w:rsidRDefault="00E45A68">
      <w:pPr>
        <w:pStyle w:val="P00"/>
        <w:spacing w:before="72"/>
        <w:ind w:left="624" w:right="1134"/>
        <w:rPr>
          <w:rStyle w:val="default"/>
          <w:rFonts w:cs="FrankRuehl" w:hint="cs"/>
          <w:rtl/>
        </w:rPr>
      </w:pPr>
      <w:r>
        <w:rPr>
          <w:rStyle w:val="default"/>
          <w:rFonts w:cs="FrankRuehl"/>
        </w:rPr>
        <w:t>B</w:t>
      </w:r>
      <w:r>
        <w:rPr>
          <w:rStyle w:val="default"/>
          <w:rFonts w:cs="FrankRuehl" w:hint="cs"/>
          <w:rtl/>
        </w:rPr>
        <w:t xml:space="preserve"> </w:t>
      </w:r>
      <w:r>
        <w:rPr>
          <w:rStyle w:val="default"/>
          <w:rFonts w:cs="FrankRuehl"/>
          <w:rtl/>
        </w:rPr>
        <w:t>–</w:t>
      </w:r>
      <w:r>
        <w:rPr>
          <w:rStyle w:val="default"/>
          <w:rFonts w:cs="FrankRuehl" w:hint="cs"/>
          <w:rtl/>
        </w:rPr>
        <w:t xml:space="preserve"> העלות המופחתת של הנכס; </w:t>
      </w:r>
    </w:p>
    <w:p w14:paraId="4A7F62BB" w14:textId="77777777" w:rsidR="00E45A68" w:rsidRDefault="00E45A68">
      <w:pPr>
        <w:pStyle w:val="P00"/>
        <w:spacing w:before="72"/>
        <w:ind w:left="624" w:right="1134"/>
        <w:rPr>
          <w:rStyle w:val="default"/>
          <w:rFonts w:cs="FrankRuehl" w:hint="cs"/>
          <w:rtl/>
        </w:rPr>
      </w:pPr>
      <w:r>
        <w:rPr>
          <w:rStyle w:val="default"/>
          <w:rFonts w:cs="FrankRuehl"/>
        </w:rPr>
        <w:t>C</w:t>
      </w:r>
      <w:r>
        <w:rPr>
          <w:rStyle w:val="default"/>
          <w:rFonts w:cs="FrankRuehl" w:hint="cs"/>
          <w:rtl/>
        </w:rPr>
        <w:t xml:space="preserve"> </w:t>
      </w:r>
      <w:r>
        <w:rPr>
          <w:rStyle w:val="default"/>
          <w:rFonts w:cs="FrankRuehl"/>
          <w:rtl/>
        </w:rPr>
        <w:t>–</w:t>
      </w:r>
      <w:r>
        <w:rPr>
          <w:rStyle w:val="default"/>
          <w:rFonts w:cs="FrankRuehl" w:hint="cs"/>
          <w:rtl/>
        </w:rPr>
        <w:t xml:space="preserve"> המדד היסודי;</w:t>
      </w:r>
    </w:p>
    <w:p w14:paraId="13FB720F" w14:textId="77777777" w:rsidR="00E45A68" w:rsidRDefault="00E45A68">
      <w:pPr>
        <w:pStyle w:val="P00"/>
        <w:spacing w:before="72"/>
        <w:ind w:left="624" w:right="1134"/>
        <w:rPr>
          <w:rStyle w:val="default"/>
          <w:rFonts w:cs="FrankRuehl" w:hint="cs"/>
          <w:rtl/>
        </w:rPr>
      </w:pPr>
      <w:r>
        <w:rPr>
          <w:rStyle w:val="default"/>
          <w:rFonts w:cs="FrankRuehl"/>
        </w:rPr>
        <w:t>D</w:t>
      </w:r>
      <w:r>
        <w:rPr>
          <w:rStyle w:val="default"/>
          <w:rFonts w:cs="FrankRuehl" w:hint="cs"/>
          <w:rtl/>
        </w:rPr>
        <w:t xml:space="preserve"> </w:t>
      </w:r>
      <w:r>
        <w:rPr>
          <w:rStyle w:val="default"/>
          <w:rFonts w:cs="FrankRuehl"/>
          <w:rtl/>
        </w:rPr>
        <w:t>–</w:t>
      </w:r>
      <w:r>
        <w:rPr>
          <w:rStyle w:val="default"/>
          <w:rFonts w:cs="FrankRuehl" w:hint="cs"/>
          <w:rtl/>
        </w:rPr>
        <w:t xml:space="preserve"> המדד החדש;</w:t>
      </w:r>
    </w:p>
    <w:p w14:paraId="30535FEC" w14:textId="77777777" w:rsidR="00E45A68" w:rsidRDefault="00E45A68">
      <w:pPr>
        <w:pStyle w:val="P00"/>
        <w:spacing w:before="72"/>
        <w:ind w:left="624" w:right="1134"/>
        <w:rPr>
          <w:rStyle w:val="default"/>
          <w:rFonts w:cs="FrankRuehl" w:hint="cs"/>
          <w:rtl/>
        </w:rPr>
      </w:pPr>
      <w:r>
        <w:rPr>
          <w:rStyle w:val="default"/>
          <w:rFonts w:cs="FrankRuehl"/>
        </w:rPr>
        <w:t>E</w:t>
      </w:r>
      <w:r>
        <w:rPr>
          <w:rStyle w:val="default"/>
          <w:rFonts w:cs="FrankRuehl" w:hint="cs"/>
          <w:rtl/>
        </w:rPr>
        <w:t xml:space="preserve"> </w:t>
      </w:r>
      <w:r>
        <w:rPr>
          <w:rStyle w:val="default"/>
          <w:rFonts w:cs="FrankRuehl"/>
          <w:rtl/>
        </w:rPr>
        <w:t>–</w:t>
      </w:r>
      <w:r>
        <w:rPr>
          <w:rStyle w:val="default"/>
          <w:rFonts w:cs="FrankRuehl" w:hint="cs"/>
          <w:rtl/>
        </w:rPr>
        <w:t xml:space="preserve"> לגבי נכס וקרקע המצויים במסוף הכרמל או במסוף היובל </w:t>
      </w:r>
      <w:r>
        <w:rPr>
          <w:rStyle w:val="default"/>
          <w:rFonts w:cs="FrankRuehl"/>
          <w:rtl/>
        </w:rPr>
        <w:t>–</w:t>
      </w:r>
      <w:r>
        <w:rPr>
          <w:rStyle w:val="default"/>
          <w:rFonts w:cs="FrankRuehl" w:hint="cs"/>
          <w:rtl/>
        </w:rPr>
        <w:t xml:space="preserve"> השיעור הנקוב בפרט 3 לתוספת לצד השנה הקובעת; לגבי נכס וקרקע אחרים </w:t>
      </w:r>
      <w:r>
        <w:rPr>
          <w:rStyle w:val="default"/>
          <w:rFonts w:cs="FrankRuehl"/>
          <w:rtl/>
        </w:rPr>
        <w:t>–</w:t>
      </w:r>
      <w:r>
        <w:rPr>
          <w:rStyle w:val="default"/>
          <w:rFonts w:cs="FrankRuehl" w:hint="cs"/>
          <w:rtl/>
        </w:rPr>
        <w:t xml:space="preserve"> 100%;</w:t>
      </w:r>
    </w:p>
    <w:p w14:paraId="0993BC9A" w14:textId="77777777" w:rsidR="00E45A68" w:rsidRDefault="00E45A68">
      <w:pPr>
        <w:pStyle w:val="P00"/>
        <w:spacing w:before="72"/>
        <w:ind w:left="624" w:right="1134"/>
        <w:rPr>
          <w:rStyle w:val="default"/>
          <w:rFonts w:cs="FrankRuehl" w:hint="cs"/>
          <w:rtl/>
        </w:rPr>
      </w:pPr>
      <w:r>
        <w:rPr>
          <w:rStyle w:val="default"/>
          <w:rFonts w:cs="FrankRuehl"/>
        </w:rPr>
        <w:t>F</w:t>
      </w:r>
      <w:r>
        <w:rPr>
          <w:rStyle w:val="default"/>
          <w:rFonts w:cs="FrankRuehl" w:hint="cs"/>
          <w:rtl/>
        </w:rPr>
        <w:t xml:space="preserve"> </w:t>
      </w:r>
      <w:r>
        <w:rPr>
          <w:rStyle w:val="default"/>
          <w:rFonts w:cs="FrankRuehl"/>
          <w:rtl/>
        </w:rPr>
        <w:t>–</w:t>
      </w:r>
    </w:p>
    <w:p w14:paraId="03B70796" w14:textId="77777777" w:rsidR="00E45A68" w:rsidRDefault="00E45A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נכס </w:t>
      </w:r>
      <w:r>
        <w:rPr>
          <w:rStyle w:val="default"/>
          <w:rFonts w:cs="FrankRuehl"/>
          <w:rtl/>
        </w:rPr>
        <w:t>–</w:t>
      </w:r>
      <w:r>
        <w:rPr>
          <w:rStyle w:val="default"/>
          <w:rFonts w:cs="FrankRuehl" w:hint="cs"/>
          <w:rtl/>
        </w:rPr>
        <w:t xml:space="preserve"> מספר החודשים אשר בגינם נזקף פחת בדוח הכספי; ואולם לגבי נכס, אשר נרכש במהלך השנה בגינה משולמת מקדמה </w:t>
      </w:r>
      <w:r>
        <w:rPr>
          <w:rStyle w:val="default"/>
          <w:rFonts w:cs="FrankRuehl"/>
        </w:rPr>
        <w:t>F=12</w:t>
      </w:r>
      <w:r>
        <w:rPr>
          <w:rStyle w:val="default"/>
          <w:rFonts w:cs="FrankRuehl" w:hint="cs"/>
          <w:rtl/>
        </w:rPr>
        <w:t>;</w:t>
      </w:r>
    </w:p>
    <w:p w14:paraId="1FAABC58" w14:textId="77777777" w:rsidR="00E45A68" w:rsidRDefault="00E45A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קרקע </w:t>
      </w:r>
      <w:r>
        <w:rPr>
          <w:rStyle w:val="default"/>
          <w:rFonts w:cs="FrankRuehl"/>
          <w:rtl/>
        </w:rPr>
        <w:t>–</w:t>
      </w:r>
      <w:r>
        <w:rPr>
          <w:rStyle w:val="default"/>
          <w:rFonts w:cs="FrankRuehl" w:hint="cs"/>
          <w:rtl/>
        </w:rPr>
        <w:t xml:space="preserve"> מספר החודשים שחלפו מהמועד שבו נמסרה הקרקע לשימוש חברת נמל ועד לתום השנה הקובעת;</w:t>
      </w:r>
    </w:p>
    <w:p w14:paraId="74082DF1" w14:textId="77777777" w:rsidR="00E45A68" w:rsidRDefault="00E45A68">
      <w:pPr>
        <w:pStyle w:val="P00"/>
        <w:spacing w:before="72"/>
        <w:ind w:left="624" w:right="1134"/>
        <w:rPr>
          <w:rStyle w:val="default"/>
          <w:rFonts w:cs="FrankRuehl" w:hint="cs"/>
          <w:rtl/>
        </w:rPr>
      </w:pPr>
      <w:r>
        <w:rPr>
          <w:rStyle w:val="default"/>
          <w:rFonts w:cs="FrankRuehl"/>
        </w:rPr>
        <w:t>G</w:t>
      </w:r>
      <w:r>
        <w:rPr>
          <w:rStyle w:val="default"/>
          <w:rFonts w:cs="FrankRuehl" w:hint="cs"/>
          <w:rtl/>
        </w:rPr>
        <w:t xml:space="preserve"> </w:t>
      </w:r>
      <w:r>
        <w:rPr>
          <w:rStyle w:val="default"/>
          <w:rFonts w:cs="FrankRuehl"/>
          <w:rtl/>
        </w:rPr>
        <w:t>–</w:t>
      </w:r>
      <w:r>
        <w:rPr>
          <w:rStyle w:val="default"/>
          <w:rFonts w:cs="FrankRuehl" w:hint="cs"/>
          <w:rtl/>
        </w:rPr>
        <w:t xml:space="preserve"> עלות קרקע הרשומה בדוות הכספיים של חברת הפיתוח והנכסים, ואם אינה רשומה בדוחות אלה </w:t>
      </w:r>
      <w:r>
        <w:rPr>
          <w:rStyle w:val="default"/>
          <w:rFonts w:cs="FrankRuehl"/>
          <w:rtl/>
        </w:rPr>
        <w:t>–</w:t>
      </w:r>
      <w:r>
        <w:rPr>
          <w:rStyle w:val="default"/>
          <w:rFonts w:cs="FrankRuehl" w:hint="cs"/>
          <w:rtl/>
        </w:rPr>
        <w:t xml:space="preserve"> העלות הרשומה בדוחות הכספיים של חברת הנמל; לגבי קרקע שהועמדה לשימוש חברת הנמל במהלך השנה הקובעת </w:t>
      </w:r>
      <w:r>
        <w:rPr>
          <w:rStyle w:val="default"/>
          <w:rFonts w:cs="FrankRuehl"/>
          <w:rtl/>
        </w:rPr>
        <w:t>–</w:t>
      </w:r>
      <w:r>
        <w:rPr>
          <w:rStyle w:val="default"/>
          <w:rFonts w:cs="FrankRuehl" w:hint="cs"/>
          <w:rtl/>
        </w:rPr>
        <w:t xml:space="preserve"> עלות הרכישה של הקרקע;</w:t>
      </w:r>
    </w:p>
    <w:p w14:paraId="78D77CAB" w14:textId="77777777" w:rsidR="00E45A68" w:rsidRDefault="00E45A68">
      <w:pPr>
        <w:pStyle w:val="P00"/>
        <w:spacing w:before="72"/>
        <w:ind w:left="624" w:right="1134"/>
        <w:rPr>
          <w:rStyle w:val="default"/>
          <w:rFonts w:cs="FrankRuehl" w:hint="cs"/>
          <w:rtl/>
        </w:rPr>
      </w:pPr>
      <w:r>
        <w:rPr>
          <w:rStyle w:val="default"/>
          <w:rFonts w:cs="FrankRuehl"/>
        </w:rPr>
        <w:t>H</w:t>
      </w:r>
      <w:r>
        <w:rPr>
          <w:rStyle w:val="default"/>
          <w:rFonts w:cs="FrankRuehl" w:hint="cs"/>
          <w:rtl/>
        </w:rPr>
        <w:t xml:space="preserve"> </w:t>
      </w:r>
      <w:r>
        <w:rPr>
          <w:rStyle w:val="default"/>
          <w:rFonts w:cs="FrankRuehl"/>
          <w:rtl/>
        </w:rPr>
        <w:t>–</w:t>
      </w:r>
      <w:r>
        <w:rPr>
          <w:rStyle w:val="default"/>
          <w:rFonts w:cs="FrankRuehl" w:hint="cs"/>
          <w:rtl/>
        </w:rPr>
        <w:t xml:space="preserve"> סך ההפחתות החריגות בשנה מסוימת שאינן נובעות ממכירת נכס או קרקע;</w:t>
      </w:r>
    </w:p>
    <w:p w14:paraId="7DD6B1B7" w14:textId="77777777" w:rsidR="00E45A68" w:rsidRDefault="00E45A68">
      <w:pPr>
        <w:pStyle w:val="P00"/>
        <w:spacing w:before="72"/>
        <w:ind w:left="624" w:right="1134"/>
        <w:rPr>
          <w:rStyle w:val="default"/>
          <w:rFonts w:cs="FrankRuehl" w:hint="cs"/>
          <w:rtl/>
        </w:rPr>
      </w:pPr>
      <w:r>
        <w:rPr>
          <w:rStyle w:val="default"/>
          <w:rFonts w:cs="FrankRuehl"/>
        </w:rPr>
        <w:t>H1</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Pr>
        <w:t>H * (120 - T) / 120</w:t>
      </w:r>
      <w:r>
        <w:rPr>
          <w:rStyle w:val="default"/>
          <w:rFonts w:cs="FrankRuehl" w:hint="cs"/>
          <w:rtl/>
        </w:rPr>
        <w:t>;</w:t>
      </w:r>
    </w:p>
    <w:p w14:paraId="306CB497" w14:textId="77777777" w:rsidR="00E45A68" w:rsidRDefault="00E45A68">
      <w:pPr>
        <w:pStyle w:val="P00"/>
        <w:spacing w:before="72"/>
        <w:ind w:left="624" w:right="1134"/>
        <w:rPr>
          <w:rStyle w:val="default"/>
          <w:rFonts w:cs="FrankRuehl" w:hint="cs"/>
          <w:rtl/>
        </w:rPr>
      </w:pPr>
      <w:r>
        <w:rPr>
          <w:rStyle w:val="default"/>
          <w:rFonts w:cs="FrankRuehl"/>
        </w:rPr>
        <w:t>T</w:t>
      </w:r>
      <w:r>
        <w:rPr>
          <w:rStyle w:val="default"/>
          <w:rFonts w:cs="FrankRuehl" w:hint="cs"/>
          <w:rtl/>
        </w:rPr>
        <w:t xml:space="preserve"> </w:t>
      </w:r>
      <w:r>
        <w:rPr>
          <w:rStyle w:val="default"/>
          <w:rFonts w:cs="FrankRuehl"/>
          <w:rtl/>
        </w:rPr>
        <w:t>–</w:t>
      </w:r>
      <w:r>
        <w:rPr>
          <w:rStyle w:val="default"/>
          <w:rFonts w:cs="FrankRuehl" w:hint="cs"/>
          <w:rtl/>
        </w:rPr>
        <w:t xml:space="preserve"> מספר החודשים שחלפו מתום החודש שבו בוצעה ההפחתה החריגה.</w:t>
      </w:r>
    </w:p>
    <w:p w14:paraId="5558C91D" w14:textId="77777777" w:rsidR="00303B27" w:rsidRPr="00303B27" w:rsidRDefault="00E45A68" w:rsidP="00303B27">
      <w:pPr>
        <w:pStyle w:val="P00"/>
        <w:spacing w:before="72"/>
        <w:ind w:left="0" w:right="1134"/>
        <w:rPr>
          <w:rStyle w:val="default"/>
          <w:rFonts w:cs="FrankRuehl" w:hint="cs"/>
          <w:sz w:val="26"/>
          <w:rtl/>
        </w:rPr>
      </w:pPr>
      <w:bookmarkStart w:id="18" w:name="Seif2"/>
      <w:bookmarkEnd w:id="18"/>
      <w:r>
        <w:rPr>
          <w:lang w:val="he-IL"/>
        </w:rPr>
        <w:pict w14:anchorId="2F92C116">
          <v:rect id="_x0000_s1040" style="position:absolute;left:0;text-align:left;margin-left:464.35pt;margin-top:7.1pt;width:75.05pt;height:31.35pt;z-index:251643392" o:allowincell="f" filled="f" stroked="f" strokecolor="lime" strokeweight=".25pt">
            <v:textbox inset="1mm,0,1mm,0">
              <w:txbxContent>
                <w:p w14:paraId="508DDB74" w14:textId="77777777" w:rsidR="00EA455F" w:rsidRDefault="00EA455F" w:rsidP="00303B27">
                  <w:pPr>
                    <w:spacing w:line="160" w:lineRule="exact"/>
                    <w:jc w:val="left"/>
                    <w:rPr>
                      <w:rFonts w:cs="Miriam" w:hint="cs"/>
                      <w:noProof/>
                      <w:szCs w:val="18"/>
                      <w:rtl/>
                    </w:rPr>
                  </w:pPr>
                  <w:r>
                    <w:rPr>
                      <w:rFonts w:cs="Miriam" w:hint="cs"/>
                      <w:szCs w:val="18"/>
                      <w:rtl/>
                    </w:rPr>
                    <w:t>דמי שימוש ראויים</w:t>
                  </w:r>
                </w:p>
                <w:p w14:paraId="6D28CD86" w14:textId="77777777" w:rsidR="00AB625B" w:rsidRDefault="00D9185B">
                  <w:pPr>
                    <w:spacing w:line="160" w:lineRule="exact"/>
                    <w:jc w:val="left"/>
                    <w:rPr>
                      <w:rFonts w:cs="Miriam" w:hint="cs"/>
                      <w:noProof/>
                      <w:szCs w:val="18"/>
                      <w:rtl/>
                    </w:rPr>
                  </w:pPr>
                  <w:r>
                    <w:rPr>
                      <w:rFonts w:cs="Miriam" w:hint="cs"/>
                      <w:noProof/>
                      <w:szCs w:val="18"/>
                      <w:rtl/>
                    </w:rPr>
                    <w:t>צו</w:t>
                  </w:r>
                  <w:r w:rsidR="00AB625B">
                    <w:rPr>
                      <w:rFonts w:cs="Miriam" w:hint="cs"/>
                      <w:noProof/>
                      <w:szCs w:val="18"/>
                      <w:rtl/>
                    </w:rPr>
                    <w:t xml:space="preserve"> תש"ע-2010</w:t>
                  </w:r>
                </w:p>
                <w:p w14:paraId="51618C75" w14:textId="77777777" w:rsidR="00D9185B" w:rsidRDefault="00D9185B">
                  <w:pPr>
                    <w:spacing w:line="160" w:lineRule="exact"/>
                    <w:jc w:val="left"/>
                    <w:rPr>
                      <w:rFonts w:cs="Miriam" w:hint="cs"/>
                      <w:noProof/>
                      <w:szCs w:val="18"/>
                      <w:rtl/>
                    </w:rPr>
                  </w:pPr>
                  <w:r>
                    <w:rPr>
                      <w:rFonts w:cs="Miriam" w:hint="cs"/>
                      <w:noProof/>
                      <w:szCs w:val="18"/>
                      <w:rtl/>
                    </w:rPr>
                    <w:t>צו תשע"א-2010</w:t>
                  </w:r>
                </w:p>
              </w:txbxContent>
            </v:textbox>
            <w10:anchorlock/>
          </v:rect>
        </w:pict>
      </w:r>
      <w:r>
        <w:rPr>
          <w:rStyle w:val="big-number"/>
          <w:rFonts w:hint="cs"/>
          <w:rtl/>
        </w:rPr>
        <w:t>2</w:t>
      </w:r>
      <w:r>
        <w:rPr>
          <w:rStyle w:val="big-number"/>
          <w:rtl/>
        </w:rPr>
        <w:t>.</w:t>
      </w:r>
      <w:r>
        <w:rPr>
          <w:rStyle w:val="big-number"/>
          <w:rtl/>
        </w:rPr>
        <w:tab/>
      </w:r>
      <w:r w:rsidR="00303B27" w:rsidRPr="00303B27">
        <w:rPr>
          <w:rStyle w:val="default"/>
          <w:rFonts w:cs="FrankRuehl" w:hint="cs"/>
          <w:sz w:val="26"/>
          <w:rtl/>
        </w:rPr>
        <w:t>(א)</w:t>
      </w:r>
      <w:r w:rsidR="00303B27" w:rsidRPr="00303B27">
        <w:rPr>
          <w:rStyle w:val="default"/>
          <w:rFonts w:cs="FrankRuehl" w:hint="cs"/>
          <w:sz w:val="26"/>
          <w:rtl/>
        </w:rPr>
        <w:tab/>
        <w:t>חברת נמל תשלם לחברת הפיתוח והנכסים, מדי שנה, דמי שימוש ראויים כמפורט להלן:</w:t>
      </w:r>
    </w:p>
    <w:p w14:paraId="4A284995" w14:textId="77777777" w:rsidR="00303B27" w:rsidRPr="00303B27" w:rsidRDefault="00303B27" w:rsidP="00124DC9">
      <w:pPr>
        <w:pStyle w:val="P00"/>
        <w:spacing w:before="72"/>
        <w:ind w:left="1021" w:right="1134"/>
        <w:rPr>
          <w:rStyle w:val="default"/>
          <w:rFonts w:cs="FrankRuehl" w:hint="cs"/>
          <w:sz w:val="26"/>
          <w:rtl/>
        </w:rPr>
      </w:pPr>
      <w:r w:rsidRPr="00303B27">
        <w:rPr>
          <w:rStyle w:val="default"/>
          <w:rFonts w:cs="FrankRuehl" w:hint="cs"/>
          <w:sz w:val="26"/>
          <w:rtl/>
        </w:rPr>
        <w:t>(1)</w:t>
      </w:r>
      <w:r w:rsidRPr="00303B27">
        <w:rPr>
          <w:rStyle w:val="default"/>
          <w:rFonts w:cs="FrankRuehl" w:hint="cs"/>
          <w:sz w:val="26"/>
          <w:rtl/>
        </w:rPr>
        <w:tab/>
      </w:r>
      <w:r w:rsidR="00124DC9">
        <w:rPr>
          <w:rStyle w:val="default"/>
          <w:rFonts w:cs="FrankRuehl" w:hint="cs"/>
          <w:sz w:val="26"/>
          <w:rtl/>
        </w:rPr>
        <w:t xml:space="preserve">לגבי חברת נמל חיפה וחברת נמל אשדוד </w:t>
      </w:r>
      <w:r w:rsidR="00124DC9">
        <w:rPr>
          <w:rStyle w:val="default"/>
          <w:rFonts w:cs="FrankRuehl"/>
          <w:sz w:val="26"/>
          <w:rtl/>
        </w:rPr>
        <w:t>–</w:t>
      </w:r>
      <w:r w:rsidR="00124DC9">
        <w:rPr>
          <w:rStyle w:val="default"/>
          <w:rFonts w:cs="FrankRuehl" w:hint="cs"/>
          <w:sz w:val="26"/>
          <w:rtl/>
        </w:rPr>
        <w:t xml:space="preserve"> סכום של 40 מיליוני שקלים חדשים לכל שנה, ולגבי חברת נמל אילת </w:t>
      </w:r>
      <w:r w:rsidR="00124DC9">
        <w:rPr>
          <w:rStyle w:val="default"/>
          <w:rFonts w:cs="FrankRuehl"/>
          <w:sz w:val="26"/>
          <w:rtl/>
        </w:rPr>
        <w:t>–</w:t>
      </w:r>
      <w:r w:rsidR="00124DC9">
        <w:rPr>
          <w:rStyle w:val="default"/>
          <w:rFonts w:cs="FrankRuehl" w:hint="cs"/>
          <w:sz w:val="26"/>
          <w:rtl/>
        </w:rPr>
        <w:t xml:space="preserve"> סכום של 7 מיליוני שקלים חדשים לכל שנה;</w:t>
      </w:r>
      <w:r w:rsidRPr="00303B27">
        <w:rPr>
          <w:rStyle w:val="default"/>
          <w:rFonts w:cs="FrankRuehl" w:hint="cs"/>
          <w:sz w:val="26"/>
          <w:rtl/>
        </w:rPr>
        <w:t xml:space="preserve"> </w:t>
      </w:r>
      <w:r w:rsidR="00124DC9">
        <w:rPr>
          <w:rStyle w:val="default"/>
          <w:rFonts w:cs="FrankRuehl" w:hint="cs"/>
          <w:sz w:val="26"/>
          <w:rtl/>
        </w:rPr>
        <w:t xml:space="preserve">סכומים אלה יעודכנו </w:t>
      </w:r>
      <w:r w:rsidRPr="00303B27">
        <w:rPr>
          <w:rStyle w:val="default"/>
          <w:rFonts w:cs="FrankRuehl" w:hint="cs"/>
          <w:sz w:val="26"/>
          <w:rtl/>
        </w:rPr>
        <w:t xml:space="preserve">ב-1 בינואר של כל שנה (להלן </w:t>
      </w:r>
      <w:r w:rsidRPr="00303B27">
        <w:rPr>
          <w:rStyle w:val="default"/>
          <w:rFonts w:cs="FrankRuehl"/>
          <w:sz w:val="26"/>
          <w:rtl/>
        </w:rPr>
        <w:t>–</w:t>
      </w:r>
      <w:r w:rsidRPr="00303B27">
        <w:rPr>
          <w:rStyle w:val="default"/>
          <w:rFonts w:cs="FrankRuehl" w:hint="cs"/>
          <w:sz w:val="26"/>
          <w:rtl/>
        </w:rPr>
        <w:t xml:space="preserve"> יום השינוי) לפי שיעור השינוי של מדד המחירים לצרכן שפרסמה הלשכה המרכזית לסטטיסטיקה (להלן </w:t>
      </w:r>
      <w:r w:rsidRPr="00303B27">
        <w:rPr>
          <w:rStyle w:val="default"/>
          <w:rFonts w:cs="FrankRuehl"/>
          <w:sz w:val="26"/>
          <w:rtl/>
        </w:rPr>
        <w:t>–</w:t>
      </w:r>
      <w:r w:rsidRPr="00303B27">
        <w:rPr>
          <w:rStyle w:val="default"/>
          <w:rFonts w:cs="FrankRuehl" w:hint="cs"/>
          <w:sz w:val="26"/>
          <w:rtl/>
        </w:rPr>
        <w:t xml:space="preserve"> המדד) בחודש דצמבר שקדם ליום השינוי, לעומת המדד שפרסמה בחודש דצמבר שקדם ליום השינוי הקודם; סכ</w:t>
      </w:r>
      <w:r w:rsidR="00124DC9">
        <w:rPr>
          <w:rStyle w:val="default"/>
          <w:rFonts w:cs="FrankRuehl" w:hint="cs"/>
          <w:sz w:val="26"/>
          <w:rtl/>
        </w:rPr>
        <w:t>מים שהשתנו,</w:t>
      </w:r>
      <w:r w:rsidRPr="00303B27">
        <w:rPr>
          <w:rStyle w:val="default"/>
          <w:rFonts w:cs="FrankRuehl" w:hint="cs"/>
          <w:sz w:val="26"/>
          <w:rtl/>
        </w:rPr>
        <w:t xml:space="preserve"> כאמור יעוגל</w:t>
      </w:r>
      <w:r w:rsidR="00124DC9">
        <w:rPr>
          <w:rStyle w:val="default"/>
          <w:rFonts w:cs="FrankRuehl" w:hint="cs"/>
          <w:sz w:val="26"/>
          <w:rtl/>
        </w:rPr>
        <w:t>ו</w:t>
      </w:r>
      <w:r w:rsidRPr="00303B27">
        <w:rPr>
          <w:rStyle w:val="default"/>
          <w:rFonts w:cs="FrankRuehl" w:hint="cs"/>
          <w:sz w:val="26"/>
          <w:rtl/>
        </w:rPr>
        <w:t xml:space="preserve"> לשקל החדש השלם הקרוב, וסכום של מחצית השקל החדש יעוגל כלפי מטה;</w:t>
      </w:r>
    </w:p>
    <w:p w14:paraId="069BB020" w14:textId="77777777" w:rsidR="00303B27" w:rsidRPr="00303B27" w:rsidRDefault="00303B27" w:rsidP="00124DC9">
      <w:pPr>
        <w:pStyle w:val="P00"/>
        <w:spacing w:before="72"/>
        <w:ind w:left="1021" w:right="1134"/>
        <w:rPr>
          <w:rStyle w:val="default"/>
          <w:rFonts w:cs="FrankRuehl" w:hint="cs"/>
          <w:sz w:val="26"/>
          <w:rtl/>
        </w:rPr>
      </w:pPr>
      <w:r w:rsidRPr="00303B27">
        <w:rPr>
          <w:rStyle w:val="default"/>
          <w:rFonts w:cs="FrankRuehl" w:hint="cs"/>
          <w:sz w:val="26"/>
          <w:rtl/>
        </w:rPr>
        <w:t>(2)</w:t>
      </w:r>
      <w:r w:rsidRPr="00303B27">
        <w:rPr>
          <w:rStyle w:val="default"/>
          <w:rFonts w:cs="FrankRuehl" w:hint="cs"/>
          <w:sz w:val="26"/>
          <w:rtl/>
        </w:rPr>
        <w:tab/>
      </w:r>
      <w:r w:rsidR="00124DC9">
        <w:rPr>
          <w:rStyle w:val="default"/>
          <w:rFonts w:cs="FrankRuehl" w:hint="cs"/>
          <w:sz w:val="26"/>
          <w:rtl/>
        </w:rPr>
        <w:t>סכום השווה לשיעור המפורט בפרט 5 לתוספת מכל הכנסותיה של חברת הנמל הנובעות ממתן שירותי נמל, למעט הכנסות שחל עליהן סעיף קטן (ג)</w:t>
      </w:r>
      <w:r w:rsidRPr="00303B27">
        <w:rPr>
          <w:rStyle w:val="default"/>
          <w:rFonts w:cs="FrankRuehl" w:hint="cs"/>
          <w:sz w:val="26"/>
          <w:rtl/>
        </w:rPr>
        <w:t>.</w:t>
      </w:r>
    </w:p>
    <w:p w14:paraId="1DC06AAF" w14:textId="77777777" w:rsidR="00303B27" w:rsidRPr="00303B27" w:rsidRDefault="00303B27" w:rsidP="00303B27">
      <w:pPr>
        <w:pStyle w:val="P00"/>
        <w:spacing w:before="72"/>
        <w:ind w:left="0" w:right="1134"/>
        <w:rPr>
          <w:rStyle w:val="default"/>
          <w:rFonts w:cs="FrankRuehl" w:hint="cs"/>
          <w:sz w:val="26"/>
          <w:rtl/>
        </w:rPr>
      </w:pPr>
      <w:r w:rsidRPr="00303B27">
        <w:rPr>
          <w:rStyle w:val="default"/>
          <w:rFonts w:cs="FrankRuehl" w:hint="cs"/>
          <w:sz w:val="26"/>
          <w:rtl/>
        </w:rPr>
        <w:tab/>
        <w:t>(ב)</w:t>
      </w:r>
      <w:r w:rsidRPr="00303B27">
        <w:rPr>
          <w:rStyle w:val="default"/>
          <w:rFonts w:cs="FrankRuehl" w:hint="cs"/>
          <w:sz w:val="26"/>
          <w:rtl/>
        </w:rPr>
        <w:tab/>
        <w:t>הסכומים האמורים בסעיף קטן (א) ישולמו כמפורט להלן:</w:t>
      </w:r>
    </w:p>
    <w:p w14:paraId="79C971BF" w14:textId="77777777" w:rsidR="00303B27" w:rsidRPr="00303B27" w:rsidRDefault="00303B27" w:rsidP="00303B27">
      <w:pPr>
        <w:pStyle w:val="P00"/>
        <w:spacing w:before="72"/>
        <w:ind w:left="1021" w:right="1134"/>
        <w:rPr>
          <w:rStyle w:val="default"/>
          <w:rFonts w:cs="FrankRuehl" w:hint="cs"/>
          <w:sz w:val="26"/>
          <w:rtl/>
        </w:rPr>
      </w:pPr>
      <w:r w:rsidRPr="00303B27">
        <w:rPr>
          <w:rStyle w:val="default"/>
          <w:rFonts w:cs="FrankRuehl" w:hint="cs"/>
          <w:sz w:val="26"/>
          <w:rtl/>
        </w:rPr>
        <w:t>(1)</w:t>
      </w:r>
      <w:r w:rsidRPr="00303B27">
        <w:rPr>
          <w:rStyle w:val="default"/>
          <w:rFonts w:cs="FrankRuehl" w:hint="cs"/>
          <w:sz w:val="26"/>
          <w:rtl/>
        </w:rPr>
        <w:tab/>
        <w:t>אחד חלקי שנים עשר מן הסכום האמור בסעיף קטן (א)(1) ישולם מדי חודש עד השמונה בחודש, בשל החודש שקדם לו;</w:t>
      </w:r>
    </w:p>
    <w:p w14:paraId="401D92BD" w14:textId="77777777" w:rsidR="00303B27" w:rsidRPr="00303B27" w:rsidRDefault="00303B27" w:rsidP="00303B27">
      <w:pPr>
        <w:pStyle w:val="P00"/>
        <w:spacing w:before="72"/>
        <w:ind w:left="1021" w:right="1134"/>
        <w:rPr>
          <w:rStyle w:val="default"/>
          <w:rFonts w:cs="FrankRuehl" w:hint="cs"/>
          <w:sz w:val="26"/>
          <w:rtl/>
        </w:rPr>
      </w:pPr>
      <w:r w:rsidRPr="00303B27">
        <w:rPr>
          <w:rStyle w:val="default"/>
          <w:rFonts w:cs="FrankRuehl" w:hint="cs"/>
          <w:sz w:val="26"/>
          <w:rtl/>
        </w:rPr>
        <w:t>(2)</w:t>
      </w:r>
      <w:r w:rsidRPr="00303B27">
        <w:rPr>
          <w:rStyle w:val="default"/>
          <w:rFonts w:cs="FrankRuehl" w:hint="cs"/>
          <w:sz w:val="26"/>
          <w:rtl/>
        </w:rPr>
        <w:tab/>
        <w:t>בשמונה בחודש השני בכל רבעון, ישולם התשלום האמור בסעיף קטן (א)(2), בשל הרבעון שקדם לו; לא היו בידי חברת הנמל נתונים באשר להכנסותיה הנובעות ממתן שירותי נמל ברבעון הנוגע בדבר, תשלם חברת הנמל מקדמה על בסיס נתוני הרבעון המקביל בשנה הקודמת; נוצרו הפרשים בין תשלום המקדמה כאמור לבין התשלום המגיע לפי הדוחות הכספיים של חברת הנמל, יועברו ההפרשים לחברת הפיתוח והנכסים במסגרת ההתחשבנות השנתית לפי הוראות סעיף 3(ב) עד (ה).</w:t>
      </w:r>
    </w:p>
    <w:p w14:paraId="49933B4B" w14:textId="77777777" w:rsidR="00303B27" w:rsidRPr="00303B27" w:rsidRDefault="00303B27" w:rsidP="00303B27">
      <w:pPr>
        <w:pStyle w:val="P00"/>
        <w:spacing w:before="72"/>
        <w:ind w:left="0" w:right="1134"/>
        <w:rPr>
          <w:rStyle w:val="default"/>
          <w:rFonts w:cs="FrankRuehl" w:hint="cs"/>
          <w:sz w:val="26"/>
          <w:rtl/>
        </w:rPr>
      </w:pPr>
      <w:r w:rsidRPr="00303B27">
        <w:rPr>
          <w:rStyle w:val="default"/>
          <w:rFonts w:cs="FrankRuehl" w:hint="cs"/>
          <w:sz w:val="26"/>
          <w:rtl/>
        </w:rPr>
        <w:tab/>
        <w:t>(ג)</w:t>
      </w:r>
      <w:r w:rsidRPr="00303B27">
        <w:rPr>
          <w:rStyle w:val="default"/>
          <w:rFonts w:cs="FrankRuehl" w:hint="cs"/>
          <w:sz w:val="26"/>
          <w:rtl/>
        </w:rPr>
        <w:tab/>
        <w:t>חברת נמל תשלם לחברת הפיתוח והנכסים דמי שימוש ראויים נוספים כמפורט להלן:</w:t>
      </w:r>
    </w:p>
    <w:p w14:paraId="305695E5" w14:textId="77777777" w:rsidR="00303B27" w:rsidRPr="00303B27" w:rsidRDefault="00303B27" w:rsidP="00303B27">
      <w:pPr>
        <w:pStyle w:val="P00"/>
        <w:spacing w:before="72"/>
        <w:ind w:left="1021" w:right="1134"/>
        <w:rPr>
          <w:rStyle w:val="default"/>
          <w:rFonts w:cs="FrankRuehl" w:hint="cs"/>
          <w:sz w:val="26"/>
          <w:rtl/>
        </w:rPr>
      </w:pPr>
      <w:r w:rsidRPr="00303B27">
        <w:rPr>
          <w:rStyle w:val="default"/>
          <w:rFonts w:cs="FrankRuehl" w:hint="cs"/>
          <w:sz w:val="26"/>
          <w:rtl/>
        </w:rPr>
        <w:t>(1)</w:t>
      </w:r>
      <w:r w:rsidRPr="00303B27">
        <w:rPr>
          <w:rStyle w:val="default"/>
          <w:rFonts w:cs="FrankRuehl" w:hint="cs"/>
          <w:sz w:val="26"/>
          <w:rtl/>
        </w:rPr>
        <w:tab/>
        <w:t>מקדמה חודשית בסכום השוונ ל-25% מן התשלומים הנקובים בפרט 6 לתוספת, המגיעים בשל החודש הקודם, בניכוי 75% מהסכומים האלה:</w:t>
      </w:r>
    </w:p>
    <w:p w14:paraId="04C15061"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(א)</w:t>
      </w:r>
      <w:r w:rsidRPr="00303B27">
        <w:rPr>
          <w:rStyle w:val="default"/>
          <w:rFonts w:cs="FrankRuehl" w:hint="cs"/>
          <w:sz w:val="26"/>
          <w:rtl/>
        </w:rPr>
        <w:tab/>
        <w:t xml:space="preserve">לגבי חברת נמל חיפה בע"מ </w:t>
      </w:r>
      <w:r w:rsidRPr="00303B27">
        <w:rPr>
          <w:rStyle w:val="default"/>
          <w:rFonts w:cs="FrankRuehl"/>
          <w:sz w:val="26"/>
          <w:rtl/>
        </w:rPr>
        <w:t>–</w:t>
      </w:r>
      <w:r w:rsidRPr="00303B27">
        <w:rPr>
          <w:rStyle w:val="default"/>
          <w:rFonts w:cs="FrankRuehl" w:hint="cs"/>
          <w:sz w:val="26"/>
          <w:rtl/>
        </w:rPr>
        <w:t xml:space="preserve"> הכנסות חברת הפיתוח והנכסים באותו חודש ממתן זכויות במקרקעין ובמיטלטלין המצויים בחיפה שניתנו ערב יום התחילה למי שאינו חברת הנמל, למעט מספנות ישראל;</w:t>
      </w:r>
    </w:p>
    <w:p w14:paraId="07355915"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(ב)</w:t>
      </w:r>
      <w:r w:rsidRPr="00303B27">
        <w:rPr>
          <w:rStyle w:val="default"/>
          <w:rFonts w:cs="FrankRuehl" w:hint="cs"/>
          <w:sz w:val="26"/>
          <w:rtl/>
        </w:rPr>
        <w:tab/>
        <w:t xml:space="preserve">לגבי חברת נמל אשדוד בע"מ </w:t>
      </w:r>
      <w:r w:rsidRPr="00303B27">
        <w:rPr>
          <w:rStyle w:val="default"/>
          <w:rFonts w:cs="FrankRuehl"/>
          <w:sz w:val="26"/>
          <w:rtl/>
        </w:rPr>
        <w:t>–</w:t>
      </w:r>
      <w:r w:rsidRPr="00303B27">
        <w:rPr>
          <w:rStyle w:val="default"/>
          <w:rFonts w:cs="FrankRuehl" w:hint="cs"/>
          <w:sz w:val="26"/>
          <w:rtl/>
        </w:rPr>
        <w:t xml:space="preserve"> הכנסות חברת הפיתוח והנכסים באותו חודש ממתן זכויות במקרקעין ובמיטלטלין המצויים באשדוד שניתנו ערב יום התחילה למי שאינו חברת הנמל;</w:t>
      </w:r>
    </w:p>
    <w:p w14:paraId="24A724D1"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(ג)</w:t>
      </w:r>
      <w:r w:rsidRPr="00303B27">
        <w:rPr>
          <w:rStyle w:val="default"/>
          <w:rFonts w:cs="FrankRuehl" w:hint="cs"/>
          <w:sz w:val="26"/>
          <w:rtl/>
        </w:rPr>
        <w:tab/>
        <w:t xml:space="preserve">לגבי חברת נמל אילת בע"מ </w:t>
      </w:r>
      <w:r w:rsidRPr="00303B27">
        <w:rPr>
          <w:rStyle w:val="default"/>
          <w:rFonts w:cs="FrankRuehl"/>
          <w:sz w:val="26"/>
          <w:rtl/>
        </w:rPr>
        <w:t>–</w:t>
      </w:r>
      <w:r w:rsidRPr="00303B27">
        <w:rPr>
          <w:rStyle w:val="default"/>
          <w:rFonts w:cs="FrankRuehl" w:hint="cs"/>
          <w:sz w:val="26"/>
          <w:rtl/>
        </w:rPr>
        <w:t xml:space="preserve"> הכנסות חברת הפיתוח והנכסים באותו חודש ממתן זכויות במקרקעין ובמיטלטלין המצויים באילת שניתנו ערב יום התחילה למי שאינו חברת הנמל;</w:t>
      </w:r>
    </w:p>
    <w:p w14:paraId="3B3C2384" w14:textId="77777777" w:rsidR="00303B27" w:rsidRPr="00303B27" w:rsidRDefault="00303B27" w:rsidP="00303B27">
      <w:pPr>
        <w:pStyle w:val="P00"/>
        <w:spacing w:before="72"/>
        <w:ind w:left="1021" w:right="1134"/>
        <w:rPr>
          <w:rStyle w:val="default"/>
          <w:rFonts w:cs="FrankRuehl" w:hint="cs"/>
          <w:sz w:val="26"/>
          <w:rtl/>
        </w:rPr>
      </w:pPr>
      <w:r w:rsidRPr="00303B27">
        <w:rPr>
          <w:rStyle w:val="default"/>
          <w:rFonts w:cs="FrankRuehl" w:hint="cs"/>
          <w:sz w:val="26"/>
          <w:rtl/>
        </w:rPr>
        <w:t>התשלום האמור בפסקה זו ישולם מדי חודש עד השמונה בחודש, בשל החודש שקדם לו;</w:t>
      </w:r>
    </w:p>
    <w:p w14:paraId="0D2B64A2" w14:textId="77777777" w:rsidR="00303B27" w:rsidRPr="00303B27" w:rsidRDefault="00303B27" w:rsidP="00303B27">
      <w:pPr>
        <w:pStyle w:val="P00"/>
        <w:spacing w:before="72"/>
        <w:ind w:left="1021" w:right="1134"/>
        <w:rPr>
          <w:rStyle w:val="default"/>
          <w:rFonts w:cs="FrankRuehl" w:hint="cs"/>
          <w:sz w:val="26"/>
          <w:rtl/>
        </w:rPr>
      </w:pPr>
      <w:r w:rsidRPr="00303B27">
        <w:rPr>
          <w:rStyle w:val="default"/>
          <w:rFonts w:cs="FrankRuehl" w:hint="cs"/>
          <w:sz w:val="26"/>
          <w:rtl/>
        </w:rPr>
        <w:t>(2)</w:t>
      </w:r>
      <w:r w:rsidRPr="00303B27">
        <w:rPr>
          <w:rStyle w:val="default"/>
          <w:rFonts w:cs="FrankRuehl" w:hint="cs"/>
          <w:sz w:val="26"/>
          <w:rtl/>
        </w:rPr>
        <w:tab/>
        <w:t>במסגרת ההתחשבנות השתית בשל סכומים המשתלמים לפי פסקת משנה (1) תהא חברת הפיתוח והנכסים זכאית לקבל מחברת הנמל את הסכום האמור בפסקת משנה (א) בתסופת הסכום האמור בפסקת משנה (ב) ובניכוי הסכומים האמורים בפסקאות משנה (ג) ו-(ד) כמפורט להלן:</w:t>
      </w:r>
    </w:p>
    <w:p w14:paraId="54C060FC"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(א)</w:t>
      </w:r>
      <w:r w:rsidRPr="00303B27">
        <w:rPr>
          <w:rStyle w:val="default"/>
          <w:rFonts w:cs="FrankRuehl" w:hint="cs"/>
          <w:sz w:val="26"/>
          <w:rtl/>
        </w:rPr>
        <w:tab/>
        <w:t>25% מהתשלומים הנקובים בפרט 6 לתוספת, המגיעים בשנה הקובעת;</w:t>
      </w:r>
    </w:p>
    <w:p w14:paraId="73557DFC"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(ב)</w:t>
      </w:r>
      <w:r w:rsidRPr="00303B27">
        <w:rPr>
          <w:rStyle w:val="default"/>
          <w:rFonts w:cs="FrankRuehl" w:hint="cs"/>
          <w:sz w:val="26"/>
          <w:rtl/>
        </w:rPr>
        <w:tab/>
        <w:t>75% מההוצאות שהיו בשנה הקובעת לחברת הפיתוח והנכסים בקשר להכנסות המפורטות בפסקת משנה (א);</w:t>
      </w:r>
    </w:p>
    <w:p w14:paraId="31CF0F9A"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(ג)</w:t>
      </w:r>
      <w:r w:rsidRPr="00303B27">
        <w:rPr>
          <w:rStyle w:val="default"/>
          <w:rFonts w:cs="FrankRuehl" w:hint="cs"/>
          <w:sz w:val="26"/>
          <w:rtl/>
        </w:rPr>
        <w:tab/>
        <w:t>25% מההוצאות שהיו בשנה הקובעת לחברת הנמל בקשר להכנסות המפורטות בפסקת משנה (א);</w:t>
      </w:r>
    </w:p>
    <w:p w14:paraId="6F9665E0"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(ד)</w:t>
      </w:r>
      <w:r w:rsidRPr="00303B27">
        <w:rPr>
          <w:rStyle w:val="default"/>
          <w:rFonts w:cs="FrankRuehl" w:hint="cs"/>
          <w:sz w:val="26"/>
          <w:rtl/>
        </w:rPr>
        <w:tab/>
        <w:t>75% מהסכומים להלן:</w:t>
      </w:r>
    </w:p>
    <w:p w14:paraId="77CF47E5" w14:textId="77777777" w:rsidR="00303B27" w:rsidRPr="00303B27" w:rsidRDefault="00303B27" w:rsidP="00303B27">
      <w:pPr>
        <w:pStyle w:val="P00"/>
        <w:spacing w:before="72"/>
        <w:ind w:left="1928" w:right="1134"/>
        <w:rPr>
          <w:rStyle w:val="default"/>
          <w:rFonts w:cs="FrankRuehl" w:hint="cs"/>
          <w:sz w:val="26"/>
          <w:rtl/>
        </w:rPr>
      </w:pPr>
      <w:r w:rsidRPr="00303B27">
        <w:rPr>
          <w:rStyle w:val="default"/>
          <w:rFonts w:cs="FrankRuehl" w:hint="cs"/>
          <w:sz w:val="26"/>
          <w:rtl/>
        </w:rPr>
        <w:t>(1)</w:t>
      </w:r>
      <w:r w:rsidRPr="00303B27">
        <w:rPr>
          <w:rStyle w:val="default"/>
          <w:rFonts w:cs="FrankRuehl" w:hint="cs"/>
          <w:sz w:val="26"/>
          <w:rtl/>
        </w:rPr>
        <w:tab/>
        <w:t xml:space="preserve">לגבי ההתחשבנות הנערכת עם חברת נמל חיפה בע"מ </w:t>
      </w:r>
      <w:r w:rsidRPr="00303B27">
        <w:rPr>
          <w:rStyle w:val="default"/>
          <w:rFonts w:cs="FrankRuehl"/>
          <w:sz w:val="26"/>
          <w:rtl/>
        </w:rPr>
        <w:t>–</w:t>
      </w:r>
      <w:r w:rsidRPr="00303B27">
        <w:rPr>
          <w:rStyle w:val="default"/>
          <w:rFonts w:cs="FrankRuehl" w:hint="cs"/>
          <w:sz w:val="26"/>
          <w:rtl/>
        </w:rPr>
        <w:t xml:space="preserve"> הכנסות חברת הפיתוח והנכסים בשנה הקובעת ממתן זכויות במקרקעין ובמיטלטלין המצויים בחיפה למי שאינו חברת הנמל בניכוי הוצאות חברת הפיתוח והנכסים בייצור ההכנסות האמורות;</w:t>
      </w:r>
    </w:p>
    <w:p w14:paraId="66061067" w14:textId="77777777" w:rsidR="00303B27" w:rsidRPr="00303B27" w:rsidRDefault="00303B27" w:rsidP="00303B27">
      <w:pPr>
        <w:pStyle w:val="P00"/>
        <w:spacing w:before="72"/>
        <w:ind w:left="1928" w:right="1134"/>
        <w:rPr>
          <w:rStyle w:val="default"/>
          <w:rFonts w:cs="FrankRuehl" w:hint="cs"/>
          <w:sz w:val="26"/>
          <w:rtl/>
        </w:rPr>
      </w:pPr>
      <w:r w:rsidRPr="00303B27">
        <w:rPr>
          <w:rStyle w:val="default"/>
          <w:rFonts w:cs="FrankRuehl" w:hint="cs"/>
          <w:sz w:val="26"/>
          <w:rtl/>
        </w:rPr>
        <w:t>(2)</w:t>
      </w:r>
      <w:r w:rsidRPr="00303B27">
        <w:rPr>
          <w:rStyle w:val="default"/>
          <w:rFonts w:cs="FrankRuehl" w:hint="cs"/>
          <w:sz w:val="26"/>
          <w:rtl/>
        </w:rPr>
        <w:tab/>
        <w:t xml:space="preserve">לגבי ההתחשבנות הנערכת עם חברת נמל אשדוד בע"מ </w:t>
      </w:r>
      <w:r w:rsidRPr="00303B27">
        <w:rPr>
          <w:rStyle w:val="default"/>
          <w:rFonts w:cs="FrankRuehl"/>
          <w:sz w:val="26"/>
          <w:rtl/>
        </w:rPr>
        <w:t>–</w:t>
      </w:r>
      <w:r w:rsidRPr="00303B27">
        <w:rPr>
          <w:rStyle w:val="default"/>
          <w:rFonts w:cs="FrankRuehl" w:hint="cs"/>
          <w:sz w:val="26"/>
          <w:rtl/>
        </w:rPr>
        <w:t xml:space="preserve"> הכנסות חברת הפיתוח והנכסים בשנה הקובעת ממתן זכויות במקרקעין ובמיטלטלין המצויים באשדוד למי שאינו חברת הנמל בניכוי הוצאות חברת הפיתוח והנכסים בייצור ההכנסות האמורות;</w:t>
      </w:r>
    </w:p>
    <w:p w14:paraId="11B03522" w14:textId="77777777" w:rsidR="00303B27" w:rsidRPr="00303B27" w:rsidRDefault="00303B27" w:rsidP="00303B27">
      <w:pPr>
        <w:pStyle w:val="P00"/>
        <w:spacing w:before="72"/>
        <w:ind w:left="1928" w:right="1134"/>
        <w:rPr>
          <w:rStyle w:val="default"/>
          <w:rFonts w:cs="FrankRuehl" w:hint="cs"/>
          <w:sz w:val="26"/>
          <w:rtl/>
        </w:rPr>
      </w:pPr>
      <w:r w:rsidRPr="00303B27">
        <w:rPr>
          <w:rStyle w:val="default"/>
          <w:rFonts w:cs="FrankRuehl" w:hint="cs"/>
          <w:sz w:val="26"/>
          <w:rtl/>
        </w:rPr>
        <w:t>(3)</w:t>
      </w:r>
      <w:r w:rsidRPr="00303B27">
        <w:rPr>
          <w:rStyle w:val="default"/>
          <w:rFonts w:cs="FrankRuehl" w:hint="cs"/>
          <w:sz w:val="26"/>
          <w:rtl/>
        </w:rPr>
        <w:tab/>
        <w:t xml:space="preserve">לגבי ההתחשבנות הנערכת עם חברת נמל אילת בע"מ </w:t>
      </w:r>
      <w:r w:rsidRPr="00303B27">
        <w:rPr>
          <w:rStyle w:val="default"/>
          <w:rFonts w:cs="FrankRuehl"/>
          <w:sz w:val="26"/>
          <w:rtl/>
        </w:rPr>
        <w:t>–</w:t>
      </w:r>
      <w:r w:rsidRPr="00303B27">
        <w:rPr>
          <w:rStyle w:val="default"/>
          <w:rFonts w:cs="FrankRuehl" w:hint="cs"/>
          <w:sz w:val="26"/>
          <w:rtl/>
        </w:rPr>
        <w:t xml:space="preserve"> הכנסות חברת הפיתוח והנכסים בשנה הקובעת ממתן זכויות במקרקעין ובמיטלטלין המצויים באילת למי שאינו חברת הנמל בניכוי הוצאות חברת הפיתוח והנכסים בייצור ההכנסות האמורות;</w:t>
      </w:r>
    </w:p>
    <w:p w14:paraId="2FF31A8A" w14:textId="77777777" w:rsidR="00303B27" w:rsidRPr="00303B27" w:rsidRDefault="00303B27" w:rsidP="00303B27">
      <w:pPr>
        <w:pStyle w:val="P00"/>
        <w:spacing w:before="72"/>
        <w:ind w:left="1474" w:right="1134"/>
        <w:rPr>
          <w:rStyle w:val="default"/>
          <w:rFonts w:cs="FrankRuehl" w:hint="cs"/>
          <w:sz w:val="26"/>
          <w:rtl/>
        </w:rPr>
      </w:pPr>
      <w:r w:rsidRPr="00303B27">
        <w:rPr>
          <w:rStyle w:val="default"/>
          <w:rFonts w:cs="FrankRuehl" w:hint="cs"/>
          <w:sz w:val="26"/>
          <w:rtl/>
        </w:rPr>
        <w:t xml:space="preserve">בפסקה זו, "הוצאות" </w:t>
      </w:r>
      <w:r w:rsidRPr="00303B27">
        <w:rPr>
          <w:rStyle w:val="default"/>
          <w:rFonts w:cs="FrankRuehl"/>
          <w:sz w:val="26"/>
          <w:rtl/>
        </w:rPr>
        <w:t>–</w:t>
      </w:r>
      <w:r w:rsidRPr="00303B27">
        <w:rPr>
          <w:rStyle w:val="default"/>
          <w:rFonts w:cs="FrankRuehl" w:hint="cs"/>
          <w:sz w:val="26"/>
          <w:rtl/>
        </w:rPr>
        <w:t xml:space="preserve"> הוצאות ששימשו בייצור ההכנסה מהסוגים האלה: שכר עבודה ישיר, הוצאות תפעול והפעלה, הוצאות גבייה והוצאות פחת בשל מקרקעין ומיטלטלין.</w:t>
      </w:r>
    </w:p>
    <w:p w14:paraId="1C4DFB06" w14:textId="77777777" w:rsidR="00303B27" w:rsidRPr="00303B27" w:rsidRDefault="00303B27" w:rsidP="00303B27">
      <w:pPr>
        <w:pStyle w:val="P00"/>
        <w:spacing w:before="72"/>
        <w:ind w:left="0" w:right="1134"/>
        <w:rPr>
          <w:rStyle w:val="default"/>
          <w:rFonts w:cs="FrankRuehl" w:hint="cs"/>
          <w:sz w:val="26"/>
          <w:rtl/>
        </w:rPr>
      </w:pPr>
      <w:r w:rsidRPr="00303B27">
        <w:rPr>
          <w:rStyle w:val="default"/>
          <w:rFonts w:cs="FrankRuehl" w:hint="cs"/>
          <w:sz w:val="26"/>
          <w:rtl/>
        </w:rPr>
        <w:tab/>
        <w:t>(ד)</w:t>
      </w:r>
      <w:r w:rsidRPr="00303B27">
        <w:rPr>
          <w:rStyle w:val="default"/>
          <w:rFonts w:cs="FrankRuehl" w:hint="cs"/>
          <w:sz w:val="26"/>
          <w:rtl/>
        </w:rPr>
        <w:tab/>
        <w:t>לדמי השימוש הראויים המפורטים בצו זה ייווסף מס ערך מוסף החל על העסקה על פי חוק מס ערך מוסף, התשל"ו-1975.</w:t>
      </w:r>
    </w:p>
    <w:p w14:paraId="76A3D551" w14:textId="77777777" w:rsidR="00120BE6" w:rsidRPr="00650E9E" w:rsidRDefault="00120BE6" w:rsidP="00120BE6">
      <w:pPr>
        <w:pStyle w:val="P00"/>
        <w:spacing w:before="0"/>
        <w:ind w:left="0" w:right="1134"/>
        <w:rPr>
          <w:rStyle w:val="default"/>
          <w:rFonts w:cs="FrankRuehl" w:hint="cs"/>
          <w:vanish/>
          <w:color w:val="FF0000"/>
          <w:szCs w:val="20"/>
          <w:shd w:val="clear" w:color="auto" w:fill="FFFF99"/>
          <w:rtl/>
        </w:rPr>
      </w:pPr>
      <w:bookmarkStart w:id="19" w:name="Rov30"/>
      <w:r w:rsidRPr="00650E9E">
        <w:rPr>
          <w:rStyle w:val="default"/>
          <w:rFonts w:cs="FrankRuehl" w:hint="cs"/>
          <w:vanish/>
          <w:color w:val="FF0000"/>
          <w:szCs w:val="20"/>
          <w:shd w:val="clear" w:color="auto" w:fill="FFFF99"/>
          <w:rtl/>
        </w:rPr>
        <w:t>מיום 1.10.2010</w:t>
      </w:r>
    </w:p>
    <w:p w14:paraId="063B70DA"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31650861"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hyperlink r:id="rId23"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1106</w:t>
      </w:r>
    </w:p>
    <w:p w14:paraId="0BFF3906" w14:textId="77777777" w:rsidR="00120BE6" w:rsidRPr="00650E9E" w:rsidRDefault="00120BE6" w:rsidP="00120BE6">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החלפת סעיף 2</w:t>
      </w:r>
    </w:p>
    <w:p w14:paraId="593B4F1B" w14:textId="77777777" w:rsidR="00120BE6" w:rsidRPr="00650E9E" w:rsidRDefault="00120BE6" w:rsidP="00120BE6">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535693ED" w14:textId="77777777" w:rsidR="00120BE6" w:rsidRPr="00650E9E" w:rsidRDefault="00120BE6" w:rsidP="00120BE6">
      <w:pPr>
        <w:pStyle w:val="P00"/>
        <w:spacing w:before="20"/>
        <w:ind w:left="0" w:right="1134"/>
        <w:rPr>
          <w:rStyle w:val="big-number"/>
          <w:rFonts w:hint="cs"/>
          <w:strike/>
          <w:vanish/>
          <w:sz w:val="16"/>
          <w:szCs w:val="16"/>
          <w:shd w:val="clear" w:color="auto" w:fill="FFFF99"/>
          <w:rtl/>
        </w:rPr>
      </w:pPr>
      <w:r w:rsidRPr="00650E9E">
        <w:rPr>
          <w:rStyle w:val="big-number"/>
          <w:rFonts w:hint="cs"/>
          <w:strike/>
          <w:vanish/>
          <w:sz w:val="16"/>
          <w:szCs w:val="16"/>
          <w:shd w:val="clear" w:color="auto" w:fill="FFFF99"/>
          <w:rtl/>
        </w:rPr>
        <w:t>דמי שימוש משתנים ראויים</w:t>
      </w:r>
    </w:p>
    <w:p w14:paraId="3B75D220" w14:textId="77777777" w:rsidR="00120BE6" w:rsidRPr="00650E9E" w:rsidRDefault="00120BE6" w:rsidP="00120BE6">
      <w:pPr>
        <w:pStyle w:val="P00"/>
        <w:spacing w:before="0"/>
        <w:ind w:left="0" w:right="1134"/>
        <w:rPr>
          <w:rStyle w:val="default"/>
          <w:rFonts w:cs="FrankRuehl" w:hint="cs"/>
          <w:strike/>
          <w:vanish/>
          <w:sz w:val="22"/>
          <w:szCs w:val="22"/>
          <w:shd w:val="clear" w:color="auto" w:fill="FFFF99"/>
          <w:rtl/>
        </w:rPr>
      </w:pPr>
      <w:r w:rsidRPr="00650E9E">
        <w:rPr>
          <w:rStyle w:val="big-number"/>
          <w:rFonts w:cs="FrankRuehl" w:hint="cs"/>
          <w:strike/>
          <w:vanish/>
          <w:sz w:val="22"/>
          <w:szCs w:val="22"/>
          <w:shd w:val="clear" w:color="auto" w:fill="FFFF99"/>
          <w:rtl/>
        </w:rPr>
        <w:t>2</w:t>
      </w:r>
      <w:r w:rsidRPr="00650E9E">
        <w:rPr>
          <w:rStyle w:val="big-number"/>
          <w:rFonts w:cs="FrankRuehl"/>
          <w:strike/>
          <w:vanish/>
          <w:sz w:val="22"/>
          <w:szCs w:val="22"/>
          <w:shd w:val="clear" w:color="auto" w:fill="FFFF99"/>
          <w:rtl/>
        </w:rPr>
        <w:t>.</w:t>
      </w:r>
      <w:r w:rsidRPr="00650E9E">
        <w:rPr>
          <w:rStyle w:val="big-number"/>
          <w:rFonts w:cs="FrankRuehl"/>
          <w:strike/>
          <w:vanish/>
          <w:sz w:val="22"/>
          <w:szCs w:val="22"/>
          <w:shd w:val="clear" w:color="auto" w:fill="FFFF99"/>
          <w:rtl/>
        </w:rPr>
        <w:tab/>
      </w:r>
      <w:r w:rsidRPr="00650E9E">
        <w:rPr>
          <w:rStyle w:val="default"/>
          <w:rFonts w:cs="FrankRuehl" w:hint="cs"/>
          <w:strike/>
          <w:vanish/>
          <w:sz w:val="22"/>
          <w:szCs w:val="22"/>
          <w:shd w:val="clear" w:color="auto" w:fill="FFFF99"/>
          <w:rtl/>
        </w:rPr>
        <w:t>חברת נמל תשלם לחברת הפיתוח והנכסים דמי שימוש משתנים כמפורט להלן:</w:t>
      </w:r>
    </w:p>
    <w:p w14:paraId="320AE619" w14:textId="77777777" w:rsidR="00120BE6" w:rsidRPr="00650E9E" w:rsidRDefault="00120BE6" w:rsidP="00120BE6">
      <w:pPr>
        <w:pStyle w:val="P00"/>
        <w:spacing w:before="0"/>
        <w:ind w:left="62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תשלם לחברת הפיתוח והנכסים דמי שימוש משתנים בעד קרקע כמפורט להלן:</w:t>
      </w:r>
    </w:p>
    <w:p w14:paraId="672A2A11"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ישולמו מקדמות בסכומים האלה:</w:t>
      </w:r>
    </w:p>
    <w:p w14:paraId="579CB7F9"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 xml:space="preserve">בעד קרקע בשטח התפעולי של חברת נמל שהועמדה לשימוש חברת הנמל ביום התחילה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שמיום התחילה עד יום ב' באייר התשס"ו (30 באפריל 2006), תשולם בכל חודש מקדמה בסכום הנקוב בפרט 1 לתוספת, בצירוף הפרשי הצמדה;</w:t>
      </w:r>
    </w:p>
    <w:p w14:paraId="324AB794"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 xml:space="preserve">בעד קרקע, למעט כאמור בפסקת משנה (א)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שמהיום שבו הועמדה הקרקע לשימוש חברת נמל עד יום ב' באייר התשס"ו (30 באפריל 2006), תשולם בכל חודש מקדמה בסכום שיחושב לפי נוסחה זו:</w:t>
      </w:r>
    </w:p>
    <w:p w14:paraId="777186B9" w14:textId="77777777" w:rsidR="00120BE6" w:rsidRPr="00650E9E" w:rsidRDefault="00120BE6" w:rsidP="00120BE6">
      <w:pPr>
        <w:pStyle w:val="P00"/>
        <w:spacing w:before="0"/>
        <w:ind w:left="1474" w:right="1134"/>
        <w:jc w:val="center"/>
        <w:rPr>
          <w:rStyle w:val="default"/>
          <w:rFonts w:cs="FrankRuehl" w:hint="cs"/>
          <w:strike/>
          <w:vanish/>
          <w:sz w:val="18"/>
          <w:szCs w:val="18"/>
          <w:shd w:val="clear" w:color="auto" w:fill="FFFF99"/>
          <w:rtl/>
        </w:rPr>
      </w:pPr>
      <w:r w:rsidRPr="00650E9E">
        <w:rPr>
          <w:rStyle w:val="default"/>
          <w:rFonts w:cs="FrankRuehl"/>
          <w:strike/>
          <w:vanish/>
          <w:position w:val="-66"/>
          <w:sz w:val="18"/>
          <w:szCs w:val="18"/>
          <w:shd w:val="clear" w:color="auto" w:fill="FFFF99"/>
          <w:rtl/>
        </w:rPr>
        <w:object w:dxaOrig="1939"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40.8pt" o:ole="">
            <v:imagedata r:id="rId24" o:title=""/>
          </v:shape>
          <o:OLEObject Type="Embed" ProgID="Equation.3" ShapeID="_x0000_i1025" DrawAspect="Content" ObjectID="_1747511496" r:id="rId25"/>
        </w:object>
      </w:r>
    </w:p>
    <w:p w14:paraId="594A5EDE"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 xml:space="preserve">בעד כל קרקע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שמיום ג' באייר התשס"ו (1 במאי 2006) ואילך תשולם בכל חודש מקדמה בסכום שיחושב לפי הנוסחה האמורה בפסקת משנה (ב).</w:t>
      </w:r>
    </w:p>
    <w:p w14:paraId="152647A3"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ההתחשבנות השנתית לגבי דמי השימוש המשתנים בעד קרקע תיערך על פי נוסחה זו:</w:t>
      </w:r>
    </w:p>
    <w:p w14:paraId="7896FBA6" w14:textId="77777777" w:rsidR="00120BE6" w:rsidRPr="00650E9E" w:rsidRDefault="00120BE6" w:rsidP="00120BE6">
      <w:pPr>
        <w:pStyle w:val="P00"/>
        <w:spacing w:before="0"/>
        <w:ind w:left="1021" w:right="1134"/>
        <w:jc w:val="center"/>
        <w:rPr>
          <w:rStyle w:val="default"/>
          <w:rFonts w:cs="FrankRuehl" w:hint="cs"/>
          <w:strike/>
          <w:vanish/>
          <w:sz w:val="22"/>
          <w:szCs w:val="22"/>
          <w:shd w:val="clear" w:color="auto" w:fill="FFFF99"/>
          <w:rtl/>
        </w:rPr>
      </w:pPr>
      <w:r w:rsidRPr="00650E9E">
        <w:rPr>
          <w:rStyle w:val="default"/>
          <w:rFonts w:cs="FrankRuehl"/>
          <w:strike/>
          <w:vanish/>
          <w:position w:val="-46"/>
          <w:sz w:val="18"/>
          <w:szCs w:val="18"/>
          <w:shd w:val="clear" w:color="auto" w:fill="FFFF99"/>
          <w:rtl/>
        </w:rPr>
        <w:object w:dxaOrig="2280" w:dyaOrig="1040">
          <v:shape id="_x0000_i1026" type="#_x0000_t75" style="width:113.1pt;height:34.2pt" o:ole="">
            <v:imagedata r:id="rId26" o:title=""/>
          </v:shape>
          <o:OLEObject Type="Embed" ProgID="Equation.3" ShapeID="_x0000_i1026" DrawAspect="Content" ObjectID="_1747511497" r:id="rId27"/>
        </w:object>
      </w:r>
    </w:p>
    <w:p w14:paraId="5340FB6D" w14:textId="77777777" w:rsidR="00120BE6" w:rsidRPr="00650E9E" w:rsidRDefault="00120BE6" w:rsidP="00120BE6">
      <w:pPr>
        <w:pStyle w:val="P00"/>
        <w:spacing w:before="0"/>
        <w:ind w:left="62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חברת נמל תשלם לחברת הפיתוח והנכסים דמי שימוש משתנים בעד נכס כמפורט להלן:</w:t>
      </w:r>
    </w:p>
    <w:p w14:paraId="7EFA62A1"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ישולמו מקדמות בסכומים האלה:</w:t>
      </w:r>
    </w:p>
    <w:p w14:paraId="66A6B91D"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 xml:space="preserve">בעד נכס הנמצא ביום התחילה בשטח התפעולי של חברת הנמל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שמיום התחילה עד יום ב' באייר התשס"ו (30 באפריל 2006) תשולם בכל חודש מקדמה בסכום הנקוב בפרט 2 לתוספת, בצירוף הפרשי הצמדה;</w:t>
      </w:r>
    </w:p>
    <w:p w14:paraId="25188CD7"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 xml:space="preserve">בעד נכס, למעט כאמור בפסקת משנה (א)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שמהיום שבו הועמד הנכס לשימוש חברת נמל עד יו ב' באייר התשס"ו (30 באפריל 2006), תשולם בכל חודש מקדמה בסכום שיחושב לפי נוסחה זו:</w:t>
      </w:r>
    </w:p>
    <w:p w14:paraId="39DFDEE2" w14:textId="77777777" w:rsidR="00120BE6" w:rsidRPr="00650E9E" w:rsidRDefault="00120BE6" w:rsidP="00120BE6">
      <w:pPr>
        <w:pStyle w:val="P00"/>
        <w:spacing w:before="0"/>
        <w:ind w:left="1474" w:right="1134"/>
        <w:jc w:val="center"/>
        <w:rPr>
          <w:rStyle w:val="default"/>
          <w:rFonts w:cs="FrankRuehl" w:hint="cs"/>
          <w:strike/>
          <w:vanish/>
          <w:sz w:val="18"/>
          <w:szCs w:val="18"/>
          <w:shd w:val="clear" w:color="auto" w:fill="FFFF99"/>
          <w:rtl/>
        </w:rPr>
      </w:pPr>
      <w:r w:rsidRPr="00650E9E">
        <w:rPr>
          <w:rStyle w:val="default"/>
          <w:rFonts w:cs="FrankRuehl"/>
          <w:strike/>
          <w:vanish/>
          <w:position w:val="-66"/>
          <w:sz w:val="18"/>
          <w:szCs w:val="18"/>
          <w:shd w:val="clear" w:color="auto" w:fill="FFFF99"/>
          <w:rtl/>
        </w:rPr>
        <w:object w:dxaOrig="4000" w:dyaOrig="1100">
          <v:shape id="_x0000_i1027" type="#_x0000_t75" style="width:200.1pt;height:42.3pt" o:ole="">
            <v:imagedata r:id="rId28" o:title=""/>
          </v:shape>
          <o:OLEObject Type="Embed" ProgID="Equation.3" ShapeID="_x0000_i1027" DrawAspect="Content" ObjectID="_1747511498" r:id="rId29"/>
        </w:object>
      </w:r>
    </w:p>
    <w:p w14:paraId="5C766894"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 xml:space="preserve">בעד כל נכס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בעד התקופה שמיום ג' באייר התשס"ו (1 במאי 2006) ואילך, תשולם בכל חודש מקדמה בסכום שיחושב לפי הנוסחה האמורה בפסקת משנה (ב).</w:t>
      </w:r>
    </w:p>
    <w:p w14:paraId="4596E5DC"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ההתחשבנות השנתית לגבי דמי השימוש המשתנים בעד נכס תחושב על פי נוסחה זו:</w:t>
      </w:r>
    </w:p>
    <w:p w14:paraId="48FCF892" w14:textId="77777777" w:rsidR="00120BE6" w:rsidRPr="00650E9E" w:rsidRDefault="00120BE6" w:rsidP="00120BE6">
      <w:pPr>
        <w:pStyle w:val="P00"/>
        <w:spacing w:before="0"/>
        <w:ind w:left="1021" w:right="1134"/>
        <w:jc w:val="center"/>
        <w:rPr>
          <w:rStyle w:val="default"/>
          <w:rFonts w:cs="FrankRuehl" w:hint="cs"/>
          <w:strike/>
          <w:vanish/>
          <w:sz w:val="18"/>
          <w:szCs w:val="18"/>
          <w:shd w:val="clear" w:color="auto" w:fill="FFFF99"/>
          <w:rtl/>
        </w:rPr>
      </w:pPr>
      <w:r w:rsidRPr="00650E9E">
        <w:rPr>
          <w:rStyle w:val="default"/>
          <w:rFonts w:cs="FrankRuehl"/>
          <w:strike/>
          <w:vanish/>
          <w:position w:val="-66"/>
          <w:sz w:val="18"/>
          <w:szCs w:val="18"/>
          <w:shd w:val="clear" w:color="auto" w:fill="FFFF99"/>
          <w:rtl/>
        </w:rPr>
        <w:object w:dxaOrig="3320" w:dyaOrig="1100">
          <v:shape id="_x0000_i1028" type="#_x0000_t75" style="width:165.6pt;height:40.5pt" o:ole="">
            <v:imagedata r:id="rId30" o:title=""/>
          </v:shape>
          <o:OLEObject Type="Embed" ProgID="Equation.3" ShapeID="_x0000_i1028" DrawAspect="Content" ObjectID="_1747511499" r:id="rId31"/>
        </w:object>
      </w:r>
    </w:p>
    <w:p w14:paraId="2BD8D61A" w14:textId="77777777" w:rsidR="00120BE6" w:rsidRPr="00650E9E" w:rsidRDefault="00120BE6" w:rsidP="00120BE6">
      <w:pPr>
        <w:pStyle w:val="P00"/>
        <w:spacing w:before="0"/>
        <w:ind w:left="62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חברת נמל תשלם לחברת הפיתוח והנכסים דמי שימוש משתנים חודשיים בעד השימוש בתשתיות ימיות ויבשתיות משותפות בסכום השווה לשיעור הנקוב בסעיף 4 לתוספת המוכפל בערכם הכולל של סך המטענים ביבוא וביצוא, בהתבסס על רשומוני המכס, אשר נפרקו או נטענו על ידי חברת נמל במהלך החודש, ואשר יש לשלם בעדם אגרות רציף על פי ערך המטען;</w:t>
      </w:r>
    </w:p>
    <w:p w14:paraId="389A6DDA" w14:textId="77777777" w:rsidR="00120BE6" w:rsidRPr="00650E9E" w:rsidRDefault="00120BE6" w:rsidP="00120BE6">
      <w:pPr>
        <w:pStyle w:val="P00"/>
        <w:spacing w:before="0"/>
        <w:ind w:left="62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(ד)</w:t>
      </w:r>
      <w:r w:rsidRPr="00650E9E">
        <w:rPr>
          <w:rStyle w:val="default"/>
          <w:rFonts w:cs="FrankRuehl" w:hint="cs"/>
          <w:strike/>
          <w:vanish/>
          <w:sz w:val="22"/>
          <w:szCs w:val="22"/>
          <w:shd w:val="clear" w:color="auto" w:fill="FFFF99"/>
          <w:rtl/>
        </w:rPr>
        <w:tab/>
        <w:t>חברת נמל תשלם לחברת הפיתוח והנכסים דמי שימוש משתנים חודשיים בגין הפחתות חריגות כמפורט להלן:</w:t>
      </w:r>
    </w:p>
    <w:p w14:paraId="177505D6"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 xml:space="preserve">לגבי נכס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לפי הנוסחה הזו:</w:t>
      </w:r>
    </w:p>
    <w:p w14:paraId="7F6D9AB6" w14:textId="77777777" w:rsidR="00120BE6" w:rsidRPr="00650E9E" w:rsidRDefault="00120BE6" w:rsidP="00120BE6">
      <w:pPr>
        <w:pStyle w:val="P00"/>
        <w:spacing w:before="0"/>
        <w:ind w:left="1021" w:right="1134"/>
        <w:jc w:val="center"/>
        <w:rPr>
          <w:rStyle w:val="default"/>
          <w:rFonts w:cs="FrankRuehl" w:hint="cs"/>
          <w:strike/>
          <w:vanish/>
          <w:sz w:val="18"/>
          <w:szCs w:val="18"/>
          <w:shd w:val="clear" w:color="auto" w:fill="FFFF99"/>
          <w:rtl/>
        </w:rPr>
      </w:pPr>
      <w:r w:rsidRPr="00650E9E">
        <w:rPr>
          <w:rStyle w:val="default"/>
          <w:rFonts w:cs="FrankRuehl"/>
          <w:strike/>
          <w:vanish/>
          <w:position w:val="-66"/>
          <w:sz w:val="18"/>
          <w:szCs w:val="18"/>
          <w:shd w:val="clear" w:color="auto" w:fill="FFFF99"/>
          <w:rtl/>
        </w:rPr>
        <w:object w:dxaOrig="3440" w:dyaOrig="1100">
          <v:shape id="_x0000_i1029" type="#_x0000_t75" style="width:171.9pt;height:39.3pt" o:ole="">
            <v:imagedata r:id="rId32" o:title=""/>
          </v:shape>
          <o:OLEObject Type="Embed" ProgID="Equation.3" ShapeID="_x0000_i1029" DrawAspect="Content" ObjectID="_1747511500" r:id="rId33"/>
        </w:object>
      </w:r>
    </w:p>
    <w:p w14:paraId="2AD52C42"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 xml:space="preserve">לגבי קרקע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לפי הנוסחה הזו:</w:t>
      </w:r>
    </w:p>
    <w:p w14:paraId="4F0FA86E" w14:textId="77777777" w:rsidR="00120BE6" w:rsidRPr="00650E9E" w:rsidRDefault="00120BE6" w:rsidP="00120BE6">
      <w:pPr>
        <w:pStyle w:val="P00"/>
        <w:spacing w:before="0"/>
        <w:ind w:left="1021" w:right="1134"/>
        <w:jc w:val="center"/>
        <w:rPr>
          <w:rStyle w:val="default"/>
          <w:rFonts w:cs="FrankRuehl" w:hint="cs"/>
          <w:strike/>
          <w:vanish/>
          <w:sz w:val="18"/>
          <w:szCs w:val="18"/>
          <w:shd w:val="clear" w:color="auto" w:fill="FFFF99"/>
          <w:rtl/>
        </w:rPr>
      </w:pPr>
      <w:r w:rsidRPr="00650E9E">
        <w:rPr>
          <w:rStyle w:val="default"/>
          <w:rFonts w:cs="FrankRuehl"/>
          <w:strike/>
          <w:vanish/>
          <w:position w:val="-66"/>
          <w:sz w:val="18"/>
          <w:szCs w:val="18"/>
          <w:shd w:val="clear" w:color="auto" w:fill="FFFF99"/>
          <w:rtl/>
        </w:rPr>
        <w:object w:dxaOrig="2380" w:dyaOrig="1100">
          <v:shape id="_x0000_i1030" type="#_x0000_t75" style="width:119.1pt;height:41.4pt" o:ole="">
            <v:imagedata r:id="rId34" o:title=""/>
          </v:shape>
          <o:OLEObject Type="Embed" ProgID="Equation.3" ShapeID="_x0000_i1030" DrawAspect="Content" ObjectID="_1747511501" r:id="rId35"/>
        </w:object>
      </w:r>
    </w:p>
    <w:p w14:paraId="26BD769A" w14:textId="77777777" w:rsidR="00120BE6" w:rsidRPr="00650E9E" w:rsidRDefault="00120BE6" w:rsidP="00120BE6">
      <w:pPr>
        <w:pStyle w:val="P00"/>
        <w:spacing w:before="0"/>
        <w:ind w:left="62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(ה)</w:t>
      </w:r>
      <w:r w:rsidRPr="00650E9E">
        <w:rPr>
          <w:rStyle w:val="default"/>
          <w:rFonts w:cs="FrankRuehl" w:hint="cs"/>
          <w:strike/>
          <w:vanish/>
          <w:sz w:val="22"/>
          <w:szCs w:val="22"/>
          <w:shd w:val="clear" w:color="auto" w:fill="FFFF99"/>
          <w:rtl/>
        </w:rPr>
        <w:tab/>
        <w:t>חברת הנמל תשלם לחברת הפיתוח והנכסים דמי שימוש משתנים נוספים כמפורט להלן:</w:t>
      </w:r>
    </w:p>
    <w:p w14:paraId="4D7BC856"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מקדמה חודשית בסכום השווה ל-25% מן האגרות שחברת נמל היתה זכאית לקבל או לגבות בעבור חברת הפיתוח והנכסים בעד שירות שנתן מי שאינו חברת נמל בחודש הקודם, בניכוי 75% מהסכומים האלה:</w:t>
      </w:r>
    </w:p>
    <w:p w14:paraId="20C175A5"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 xml:space="preserve">לגבי חברת נמל חיפה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באותו חודש ממתן זכויות במקרקעין ובמיטלטלין המצויים בחיפה שניתנו ערב יום התחילה למי שאינו חברת הנמל, למעט מספנות ישראל;</w:t>
      </w:r>
    </w:p>
    <w:p w14:paraId="38CAEBB8"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 xml:space="preserve">לגבי חברת נמל אשדוד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באותו חודש ממתן זכויות במקרקעין ובמיטלטלין המצויים באשדוד שניתנו ערב יום התחילה למי שאינו חברת הנמל;</w:t>
      </w:r>
    </w:p>
    <w:p w14:paraId="5BC1D533"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 xml:space="preserve">לגבי חברת נמל אילת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באותו חודש ממתן זכויות במקרקעין ובמיטלטלין המצויים באילת שניתנו ערב יום התחילה למי שאינו חברת הנמל;</w:t>
      </w:r>
    </w:p>
    <w:p w14:paraId="361CD9D3"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חברת הפיתוח והנכסים תודיע לחברת הנמל מהם הסכומים שעליה לנכות לפי פסקאות (א) עד (ג), כל חודש עד ה-5 בחודש שלאחריו.</w:t>
      </w:r>
    </w:p>
    <w:p w14:paraId="0BDD3465" w14:textId="77777777" w:rsidR="00120BE6" w:rsidRPr="00650E9E" w:rsidRDefault="00120BE6" w:rsidP="00120BE6">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במסגרת ההתחשבנות השנתית בגין סכומים המשתלמים לפי פסקת משנה (1) תהא חברת הפיתוח והנכסים זכאית לקבל מחברת הנמל את הסכום האמור בפסקת משנה (א) בתוספת הסכום האמור בפסקת משנה (ב) ובניכוי הסכומים האמורים בפסקאות משנה (ג) ו-(ד) כמפורט להלן:</w:t>
      </w:r>
    </w:p>
    <w:p w14:paraId="402FB7C5"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25% מן האגרות שחברת נמל היתה זכאי תלקבל או לגבות בעבור חברת הפיתוח והנכסים בגין שירות שנתן מי שאינו חברת נמל בשנה הקובעת;</w:t>
      </w:r>
    </w:p>
    <w:p w14:paraId="01A9D96F"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75% מההוצאות שהיו בשנה הקובעת לחברת הפיתוח והנכסים בקשר להכנסות המפורטות בפסקת משנה (א);</w:t>
      </w:r>
    </w:p>
    <w:p w14:paraId="6C073B22"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25% מההוצאות שהיו בשנה הקובעת לחברת הנמל בקשר להכנסות המפורטות בפסקת משנה (א);</w:t>
      </w:r>
    </w:p>
    <w:p w14:paraId="6C746FF3"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(ד)</w:t>
      </w:r>
      <w:r w:rsidRPr="00650E9E">
        <w:rPr>
          <w:rStyle w:val="default"/>
          <w:rFonts w:cs="FrankRuehl" w:hint="cs"/>
          <w:strike/>
          <w:vanish/>
          <w:sz w:val="22"/>
          <w:szCs w:val="22"/>
          <w:shd w:val="clear" w:color="auto" w:fill="FFFF99"/>
          <w:rtl/>
        </w:rPr>
        <w:tab/>
        <w:t>75% מהסכומים להלן:</w:t>
      </w:r>
    </w:p>
    <w:p w14:paraId="49F7B889" w14:textId="77777777" w:rsidR="00120BE6" w:rsidRPr="00650E9E" w:rsidRDefault="00120BE6" w:rsidP="00120BE6">
      <w:pPr>
        <w:pStyle w:val="P00"/>
        <w:spacing w:before="0"/>
        <w:ind w:left="1928"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 xml:space="preserve">לגבי ההתחשבנות הנערכת עם חברת נמל חיפה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בשנה הקובעת ממתן זכויות במקרקעין ובמיטלטלין המצויים בחיפה למי שאינו חברת הנמל בהפחתה של 15 מיליון שקלים חדשים ובניכוי הוצאות חברת הפיתוח והנכסים בייצור ההכנסות האמורות;</w:t>
      </w:r>
    </w:p>
    <w:p w14:paraId="3F6F31F7" w14:textId="77777777" w:rsidR="00120BE6" w:rsidRPr="00650E9E" w:rsidRDefault="00120BE6" w:rsidP="00120BE6">
      <w:pPr>
        <w:pStyle w:val="P00"/>
        <w:spacing w:before="0"/>
        <w:ind w:left="1928"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 xml:space="preserve">לגבי ההתחשבנות הנערכת עם חברת נמל אשדוד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בשנה הקובעת ממתן זכויות במקרקעין ובמיטלטלין המצויים באשדוד למי שאינו חברת הנמל בניכוי הוצאות חברת הפיתוח והנכסים בייצור ההכנסות האמורות;</w:t>
      </w:r>
    </w:p>
    <w:p w14:paraId="27DCB489" w14:textId="77777777" w:rsidR="00120BE6" w:rsidRPr="00650E9E" w:rsidRDefault="00120BE6" w:rsidP="00120BE6">
      <w:pPr>
        <w:pStyle w:val="P00"/>
        <w:spacing w:before="0"/>
        <w:ind w:left="1928"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(3)</w:t>
      </w:r>
      <w:r w:rsidRPr="00650E9E">
        <w:rPr>
          <w:rStyle w:val="default"/>
          <w:rFonts w:cs="FrankRuehl" w:hint="cs"/>
          <w:strike/>
          <w:vanish/>
          <w:sz w:val="22"/>
          <w:szCs w:val="22"/>
          <w:shd w:val="clear" w:color="auto" w:fill="FFFF99"/>
          <w:rtl/>
        </w:rPr>
        <w:tab/>
        <w:t xml:space="preserve">לגבי ההתחשבנות הנערכת עם חברת נמל אילת בע"מ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הכנסות חברת הפיתוח והנכסים בשנה הקובעת ממתן זכויות במקרקעין ובמיטלטלין המצויים באילת למי שאינו חברת הנמל בניכוי הוצאות חברת הפיתוח והנכסים בייצור ההכנסות האמורות;</w:t>
      </w:r>
    </w:p>
    <w:p w14:paraId="5906C382" w14:textId="77777777" w:rsidR="00120BE6" w:rsidRPr="00650E9E" w:rsidRDefault="00120BE6" w:rsidP="00120BE6">
      <w:pPr>
        <w:pStyle w:val="P00"/>
        <w:spacing w:before="0"/>
        <w:ind w:left="1474"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 xml:space="preserve">בפסקה זו, "הוצאות"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הוצאות ששימשו בייצור ההכנסה מהסוגים האלה: שכר עבודה ישיר, הוצאות תפעול והפעלה, הוצאות גביה והוצאות פחת בגין מקרקעין ומיטלטלין;</w:t>
      </w:r>
    </w:p>
    <w:p w14:paraId="738746F6" w14:textId="77777777" w:rsidR="00120BE6" w:rsidRPr="00650E9E" w:rsidRDefault="00120BE6" w:rsidP="00AB625B">
      <w:pPr>
        <w:pStyle w:val="P00"/>
        <w:spacing w:before="0"/>
        <w:ind w:left="624" w:right="1134"/>
        <w:rPr>
          <w:rStyle w:val="default"/>
          <w:rFonts w:cs="FrankRuehl" w:hint="cs"/>
          <w:vanish/>
          <w:sz w:val="22"/>
          <w:szCs w:val="22"/>
          <w:shd w:val="clear" w:color="auto" w:fill="FFFF99"/>
          <w:rtl/>
        </w:rPr>
      </w:pPr>
      <w:r w:rsidRPr="00650E9E">
        <w:rPr>
          <w:rStyle w:val="default"/>
          <w:rFonts w:cs="FrankRuehl" w:hint="cs"/>
          <w:strike/>
          <w:vanish/>
          <w:sz w:val="22"/>
          <w:szCs w:val="22"/>
          <w:shd w:val="clear" w:color="auto" w:fill="FFFF99"/>
          <w:rtl/>
        </w:rPr>
        <w:t>(ו)</w:t>
      </w:r>
      <w:r w:rsidRPr="00650E9E">
        <w:rPr>
          <w:rStyle w:val="default"/>
          <w:rFonts w:cs="FrankRuehl" w:hint="cs"/>
          <w:strike/>
          <w:vanish/>
          <w:sz w:val="22"/>
          <w:szCs w:val="22"/>
          <w:shd w:val="clear" w:color="auto" w:fill="FFFF99"/>
          <w:rtl/>
        </w:rPr>
        <w:tab/>
        <w:t>לדמי השימוש המשתנים הראויים המפורטים בצו זה, יתווסף מס ערך מוסף החל על העסקה על פי חוק מס ערך מוסף, התשל"ו-1975.</w:t>
      </w:r>
    </w:p>
    <w:p w14:paraId="27BA4B6C" w14:textId="77777777" w:rsidR="007A6F20" w:rsidRPr="00650E9E" w:rsidRDefault="007A6F20" w:rsidP="007A6F20">
      <w:pPr>
        <w:pStyle w:val="P00"/>
        <w:spacing w:before="0"/>
        <w:ind w:left="0" w:right="1134"/>
        <w:rPr>
          <w:rStyle w:val="default"/>
          <w:rFonts w:cs="FrankRuehl" w:hint="cs"/>
          <w:vanish/>
          <w:szCs w:val="20"/>
          <w:shd w:val="clear" w:color="auto" w:fill="FFFF99"/>
          <w:rtl/>
        </w:rPr>
      </w:pPr>
    </w:p>
    <w:p w14:paraId="30EC320C" w14:textId="77777777" w:rsidR="007A6F20" w:rsidRPr="00650E9E" w:rsidRDefault="007A6F20" w:rsidP="007A6F20">
      <w:pPr>
        <w:pStyle w:val="P00"/>
        <w:spacing w:before="0"/>
        <w:ind w:left="0" w:right="1134"/>
        <w:rPr>
          <w:rStyle w:val="default"/>
          <w:rFonts w:cs="FrankRuehl" w:hint="cs"/>
          <w:vanish/>
          <w:color w:val="FF0000"/>
          <w:szCs w:val="20"/>
          <w:shd w:val="clear" w:color="auto" w:fill="FFFF99"/>
          <w:rtl/>
        </w:rPr>
      </w:pPr>
      <w:r w:rsidRPr="00650E9E">
        <w:rPr>
          <w:rStyle w:val="default"/>
          <w:rFonts w:cs="FrankRuehl" w:hint="cs"/>
          <w:vanish/>
          <w:color w:val="FF0000"/>
          <w:szCs w:val="20"/>
          <w:shd w:val="clear" w:color="auto" w:fill="FFFF99"/>
          <w:rtl/>
        </w:rPr>
        <w:t>מיום 12.12.2010</w:t>
      </w:r>
    </w:p>
    <w:p w14:paraId="7048B898" w14:textId="77777777" w:rsidR="007A6F20" w:rsidRPr="00650E9E" w:rsidRDefault="007A6F20" w:rsidP="007A6F20">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תשע"א-2010</w:t>
      </w:r>
    </w:p>
    <w:p w14:paraId="30DE8EF0" w14:textId="77777777" w:rsidR="007A6F20" w:rsidRPr="00650E9E" w:rsidRDefault="007A6F20" w:rsidP="007A6F20">
      <w:pPr>
        <w:pStyle w:val="P00"/>
        <w:spacing w:before="0"/>
        <w:ind w:left="0" w:right="1134"/>
        <w:rPr>
          <w:rStyle w:val="default"/>
          <w:rFonts w:cs="FrankRuehl" w:hint="cs"/>
          <w:vanish/>
          <w:szCs w:val="20"/>
          <w:shd w:val="clear" w:color="auto" w:fill="FFFF99"/>
          <w:rtl/>
        </w:rPr>
      </w:pPr>
      <w:hyperlink r:id="rId36" w:history="1">
        <w:r w:rsidRPr="00650E9E">
          <w:rPr>
            <w:rStyle w:val="Hyperlink"/>
            <w:rFonts w:hint="cs"/>
            <w:vanish/>
            <w:szCs w:val="20"/>
            <w:shd w:val="clear" w:color="auto" w:fill="FFFF99"/>
            <w:rtl/>
          </w:rPr>
          <w:t>ק"ת תשע"א מס' 6948</w:t>
        </w:r>
      </w:hyperlink>
      <w:r w:rsidRPr="00650E9E">
        <w:rPr>
          <w:rStyle w:val="default"/>
          <w:rFonts w:cs="FrankRuehl" w:hint="cs"/>
          <w:vanish/>
          <w:szCs w:val="20"/>
          <w:shd w:val="clear" w:color="auto" w:fill="FFFF99"/>
          <w:rtl/>
        </w:rPr>
        <w:t xml:space="preserve"> מיום 12.12.2010 עמ' 238</w:t>
      </w:r>
    </w:p>
    <w:p w14:paraId="651E606E" w14:textId="77777777" w:rsidR="007A6F20" w:rsidRPr="00650E9E" w:rsidRDefault="007A6F20" w:rsidP="007A6F20">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החלפת סעיף קטן 2(א)</w:t>
      </w:r>
    </w:p>
    <w:p w14:paraId="59665498" w14:textId="77777777" w:rsidR="007A6F20" w:rsidRPr="00650E9E" w:rsidRDefault="007A6F20" w:rsidP="007A6F20">
      <w:pPr>
        <w:pStyle w:val="P00"/>
        <w:ind w:left="0" w:right="1134"/>
        <w:rPr>
          <w:rStyle w:val="default"/>
          <w:rFonts w:cs="FrankRuehl" w:hint="cs"/>
          <w:vanish/>
          <w:szCs w:val="20"/>
          <w:shd w:val="clear" w:color="auto" w:fill="FFFF99"/>
          <w:rtl/>
        </w:rPr>
      </w:pPr>
      <w:r w:rsidRPr="00650E9E">
        <w:rPr>
          <w:rStyle w:val="default"/>
          <w:rFonts w:cs="FrankRuehl" w:hint="cs"/>
          <w:vanish/>
          <w:szCs w:val="20"/>
          <w:shd w:val="clear" w:color="auto" w:fill="FFFF99"/>
          <w:rtl/>
        </w:rPr>
        <w:t>הנוסח הקודם:</w:t>
      </w:r>
    </w:p>
    <w:p w14:paraId="45C835FE" w14:textId="77777777" w:rsidR="007A6F20" w:rsidRPr="00650E9E" w:rsidRDefault="007A6F20" w:rsidP="007A6F20">
      <w:pPr>
        <w:pStyle w:val="P00"/>
        <w:spacing w:before="0"/>
        <w:ind w:left="0" w:right="1134"/>
        <w:rPr>
          <w:rStyle w:val="default"/>
          <w:rFonts w:cs="FrankRuehl" w:hint="cs"/>
          <w:strike/>
          <w:vanish/>
          <w:sz w:val="22"/>
          <w:szCs w:val="22"/>
          <w:shd w:val="clear" w:color="auto" w:fill="FFFF99"/>
          <w:rtl/>
        </w:rPr>
      </w:pPr>
      <w:r w:rsidRPr="00650E9E">
        <w:rPr>
          <w:rStyle w:val="big-number"/>
          <w:rFonts w:cs="FrankRuehl" w:hint="cs"/>
          <w:strike/>
          <w:vanish/>
          <w:sz w:val="22"/>
          <w:szCs w:val="22"/>
          <w:shd w:val="clear" w:color="auto" w:fill="FFFF99"/>
          <w:rtl/>
        </w:rPr>
        <w:t>2</w:t>
      </w:r>
      <w:r w:rsidRPr="00650E9E">
        <w:rPr>
          <w:rStyle w:val="big-number"/>
          <w:rFonts w:cs="FrankRuehl"/>
          <w:strike/>
          <w:vanish/>
          <w:sz w:val="22"/>
          <w:szCs w:val="22"/>
          <w:shd w:val="clear" w:color="auto" w:fill="FFFF99"/>
          <w:rtl/>
        </w:rPr>
        <w:t>.</w:t>
      </w:r>
      <w:r w:rsidRPr="00650E9E">
        <w:rPr>
          <w:rStyle w:val="big-number"/>
          <w:rFonts w:cs="FrankRuehl"/>
          <w:strike/>
          <w:vanish/>
          <w:sz w:val="22"/>
          <w:szCs w:val="22"/>
          <w:shd w:val="clear" w:color="auto" w:fill="FFFF99"/>
          <w:rtl/>
        </w:rPr>
        <w:tab/>
      </w: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תשלם לחברת הפיתוח והנכסים, מדי שנה, דמי שימוש ראויים כמפורט להלן:</w:t>
      </w:r>
    </w:p>
    <w:p w14:paraId="2CCC24E5" w14:textId="77777777" w:rsidR="007A6F20" w:rsidRPr="00650E9E" w:rsidRDefault="007A6F20" w:rsidP="007A6F20">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r w:rsidRPr="00650E9E">
        <w:rPr>
          <w:rStyle w:val="default"/>
          <w:rFonts w:cs="FrankRuehl" w:hint="cs"/>
          <w:strike/>
          <w:vanish/>
          <w:sz w:val="22"/>
          <w:szCs w:val="22"/>
          <w:shd w:val="clear" w:color="auto" w:fill="FFFF99"/>
          <w:rtl/>
        </w:rPr>
        <w:tab/>
        <w:t xml:space="preserve">הסכום הנקוב בפרט 5 בתוספת במיליוני שקלים חדשים, לפי שנים, לגבי החברה הנוגעת בדבר, שיעודכן ב-1 בינואר של כל שנה (להלן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יום השינוי) לפי שיעור השינוי של מדד המחירים לצרכן שפרסמה הלשכה המרכזית לסטטיסטיקה (להלן </w:t>
      </w:r>
      <w:r w:rsidRPr="00650E9E">
        <w:rPr>
          <w:rStyle w:val="default"/>
          <w:rFonts w:cs="FrankRuehl"/>
          <w:strike/>
          <w:vanish/>
          <w:sz w:val="22"/>
          <w:szCs w:val="22"/>
          <w:shd w:val="clear" w:color="auto" w:fill="FFFF99"/>
          <w:rtl/>
        </w:rPr>
        <w:t>–</w:t>
      </w:r>
      <w:r w:rsidRPr="00650E9E">
        <w:rPr>
          <w:rStyle w:val="default"/>
          <w:rFonts w:cs="FrankRuehl" w:hint="cs"/>
          <w:strike/>
          <w:vanish/>
          <w:sz w:val="22"/>
          <w:szCs w:val="22"/>
          <w:shd w:val="clear" w:color="auto" w:fill="FFFF99"/>
          <w:rtl/>
        </w:rPr>
        <w:t xml:space="preserve"> המדד) בחודש דצמבר שקדם ליום השינוי, לעומת המדד שפרסמה בחודש דצמבר שקדם ליום השינוי הקודם; סכום שהשתנה כאמור יעוגל לשקל החדש השלם הקרוב, וסכום של מחצית השקל החדש יעוגל כלפי מטה;</w:t>
      </w:r>
    </w:p>
    <w:p w14:paraId="2EB033F1" w14:textId="77777777" w:rsidR="007A6F20" w:rsidRPr="00404AC1" w:rsidRDefault="007A6F20" w:rsidP="00404AC1">
      <w:pPr>
        <w:pStyle w:val="P00"/>
        <w:spacing w:before="0"/>
        <w:ind w:left="1021" w:right="1134"/>
        <w:rPr>
          <w:rStyle w:val="default"/>
          <w:rFonts w:cs="FrankRuehl" w:hint="cs"/>
          <w:sz w:val="2"/>
          <w:szCs w:val="2"/>
          <w:rtl/>
        </w:rPr>
      </w:pPr>
      <w:r w:rsidRPr="00650E9E">
        <w:rPr>
          <w:rStyle w:val="default"/>
          <w:rFonts w:cs="FrankRuehl" w:hint="cs"/>
          <w:strike/>
          <w:vanish/>
          <w:sz w:val="22"/>
          <w:szCs w:val="22"/>
          <w:shd w:val="clear" w:color="auto" w:fill="FFFF99"/>
          <w:rtl/>
        </w:rPr>
        <w:t>(2)</w:t>
      </w:r>
      <w:r w:rsidRPr="00650E9E">
        <w:rPr>
          <w:rStyle w:val="default"/>
          <w:rFonts w:cs="FrankRuehl" w:hint="cs"/>
          <w:strike/>
          <w:vanish/>
          <w:sz w:val="22"/>
          <w:szCs w:val="22"/>
          <w:shd w:val="clear" w:color="auto" w:fill="FFFF99"/>
          <w:rtl/>
        </w:rPr>
        <w:tab/>
        <w:t>4.58% מכל הכנסותיה הנובעות ממתן שירותי נמל, למעט הכנסות שחל עליהם סעיף קטן (ג).</w:t>
      </w:r>
      <w:bookmarkEnd w:id="19"/>
    </w:p>
    <w:p w14:paraId="38C57AB8" w14:textId="77777777" w:rsidR="00E45A68" w:rsidRDefault="00E45A68" w:rsidP="00303B27">
      <w:pPr>
        <w:pStyle w:val="P00"/>
        <w:spacing w:before="72"/>
        <w:ind w:left="0" w:right="1134"/>
        <w:rPr>
          <w:rStyle w:val="default"/>
          <w:rFonts w:cs="FrankRuehl" w:hint="cs"/>
          <w:rtl/>
        </w:rPr>
      </w:pPr>
      <w:bookmarkStart w:id="20" w:name="Seif3"/>
      <w:bookmarkEnd w:id="20"/>
      <w:r>
        <w:rPr>
          <w:lang w:val="he-IL"/>
        </w:rPr>
        <w:pict w14:anchorId="2C06229D">
          <v:rect id="_x0000_s1083" style="position:absolute;left:0;text-align:left;margin-left:467.2pt;margin-top:7.1pt;width:75.05pt;height:34.75pt;z-index:251644416" o:allowincell="f" filled="f" stroked="f" strokecolor="lime" strokeweight=".25pt">
            <v:textbox inset="1mm,0,1mm,0">
              <w:txbxContent>
                <w:p w14:paraId="1C9D6DE7" w14:textId="77777777" w:rsidR="00EA455F" w:rsidRDefault="00EA455F">
                  <w:pPr>
                    <w:spacing w:line="160" w:lineRule="exact"/>
                    <w:jc w:val="left"/>
                    <w:rPr>
                      <w:rFonts w:cs="Miriam" w:hint="cs"/>
                      <w:noProof/>
                      <w:szCs w:val="18"/>
                      <w:rtl/>
                    </w:rPr>
                  </w:pPr>
                  <w:r>
                    <w:rPr>
                      <w:rFonts w:cs="Miriam" w:hint="cs"/>
                      <w:szCs w:val="18"/>
                      <w:rtl/>
                    </w:rPr>
                    <w:t>קביעת מועדי תשלום והתחשבנות שנתית</w:t>
                  </w:r>
                </w:p>
                <w:p w14:paraId="5E8E043E" w14:textId="77777777" w:rsidR="003F0A0E" w:rsidRDefault="00D9185B">
                  <w:pPr>
                    <w:spacing w:line="160" w:lineRule="exact"/>
                    <w:jc w:val="left"/>
                    <w:rPr>
                      <w:rFonts w:cs="Miriam" w:hint="cs"/>
                      <w:noProof/>
                      <w:szCs w:val="18"/>
                      <w:rtl/>
                    </w:rPr>
                  </w:pPr>
                  <w:r>
                    <w:rPr>
                      <w:rFonts w:cs="Miriam" w:hint="cs"/>
                      <w:noProof/>
                      <w:szCs w:val="18"/>
                      <w:rtl/>
                    </w:rPr>
                    <w:t>צו</w:t>
                  </w:r>
                  <w:r w:rsidR="003F0A0E">
                    <w:rPr>
                      <w:rFonts w:cs="Miriam" w:hint="cs"/>
                      <w:noProof/>
                      <w:szCs w:val="18"/>
                      <w:rtl/>
                    </w:rPr>
                    <w:t xml:space="preserve"> תש"ע-2010</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03B27">
        <w:rPr>
          <w:rStyle w:val="default"/>
          <w:rFonts w:cs="FrankRuehl" w:hint="cs"/>
          <w:rtl/>
        </w:rPr>
        <w:t>(נמחק)</w:t>
      </w:r>
      <w:r>
        <w:rPr>
          <w:rStyle w:val="default"/>
          <w:rFonts w:cs="FrankRuehl" w:hint="cs"/>
          <w:rtl/>
        </w:rPr>
        <w:t>.</w:t>
      </w:r>
    </w:p>
    <w:p w14:paraId="0B01BA57" w14:textId="77777777" w:rsidR="00303B27" w:rsidRDefault="00303B27" w:rsidP="00303B27">
      <w:pPr>
        <w:pStyle w:val="P00"/>
        <w:spacing w:before="72"/>
        <w:ind w:left="0" w:right="1134"/>
        <w:rPr>
          <w:rStyle w:val="default"/>
          <w:rFonts w:cs="FrankRuehl" w:hint="cs"/>
          <w:rtl/>
        </w:rPr>
      </w:pPr>
    </w:p>
    <w:p w14:paraId="5C5658BF" w14:textId="77777777" w:rsidR="00E45A68" w:rsidRDefault="00303B27" w:rsidP="00303B27">
      <w:pPr>
        <w:pStyle w:val="P00"/>
        <w:spacing w:before="72"/>
        <w:ind w:left="0" w:right="1134"/>
        <w:rPr>
          <w:rStyle w:val="default"/>
          <w:rFonts w:cs="FrankRuehl" w:hint="cs"/>
          <w:rtl/>
        </w:rPr>
      </w:pPr>
      <w:r>
        <w:rPr>
          <w:rFonts w:hint="cs"/>
          <w:rtl/>
          <w:lang w:eastAsia="en-US"/>
        </w:rPr>
        <w:pict w14:anchorId="026AAEAA">
          <v:shape id="_x0000_s1149" type="#_x0000_t202" style="position:absolute;left:0;text-align:left;margin-left:470.25pt;margin-top:7.1pt;width:1in;height:11.2pt;z-index:251666944" filled="f" stroked="f">
            <v:textbox inset="1mm,0,1mm,0">
              <w:txbxContent>
                <w:p w14:paraId="778B7214" w14:textId="77777777" w:rsidR="00303B27" w:rsidRDefault="00D9185B" w:rsidP="00303B27">
                  <w:pPr>
                    <w:spacing w:line="160" w:lineRule="exact"/>
                    <w:jc w:val="left"/>
                    <w:rPr>
                      <w:rFonts w:cs="Miriam" w:hint="cs"/>
                      <w:noProof/>
                      <w:szCs w:val="18"/>
                      <w:rtl/>
                    </w:rPr>
                  </w:pPr>
                  <w:r>
                    <w:rPr>
                      <w:rFonts w:cs="Miriam" w:hint="cs"/>
                      <w:noProof/>
                      <w:szCs w:val="18"/>
                      <w:rtl/>
                    </w:rPr>
                    <w:t>צו</w:t>
                  </w:r>
                  <w:r w:rsidR="00303B27">
                    <w:rPr>
                      <w:rFonts w:cs="Miriam" w:hint="cs"/>
                      <w:noProof/>
                      <w:szCs w:val="18"/>
                      <w:rtl/>
                    </w:rPr>
                    <w:t xml:space="preserve"> תש"ע-2010</w:t>
                  </w:r>
                </w:p>
              </w:txbxContent>
            </v:textbox>
            <w10:anchorlock/>
          </v:shape>
        </w:pict>
      </w:r>
      <w:r w:rsidR="00E45A68">
        <w:rPr>
          <w:rStyle w:val="default"/>
          <w:rFonts w:cs="FrankRuehl" w:hint="cs"/>
          <w:rtl/>
        </w:rPr>
        <w:tab/>
        <w:t>(ב)</w:t>
      </w:r>
      <w:r w:rsidR="00E45A68">
        <w:rPr>
          <w:rStyle w:val="default"/>
          <w:rFonts w:cs="FrankRuehl" w:hint="cs"/>
          <w:rtl/>
        </w:rPr>
        <w:tab/>
        <w:t xml:space="preserve">בתום כל שנה (בסעיף זה </w:t>
      </w:r>
      <w:r w:rsidR="00E45A68">
        <w:rPr>
          <w:rStyle w:val="default"/>
          <w:rFonts w:cs="FrankRuehl"/>
          <w:rtl/>
        </w:rPr>
        <w:t>–</w:t>
      </w:r>
      <w:r w:rsidR="00E45A68">
        <w:rPr>
          <w:rStyle w:val="default"/>
          <w:rFonts w:cs="FrankRuehl" w:hint="cs"/>
          <w:rtl/>
        </w:rPr>
        <w:t xml:space="preserve"> שנת ההתחשבנות), עד ה-30 באפריל של השנה שאחריה, תיערך בין חברת הפיתוח והנכסים לבין חברת נמל התחשבנות שנתית סופית בהתאם לסעיף 2, לגבי דמי השימוש הראויים בעד שנת ההתחשבנות, על בסיס הדוחות הכספיים של חברת הפיתוח והנכסים וחברת הנמל.</w:t>
      </w:r>
    </w:p>
    <w:p w14:paraId="7797799D" w14:textId="77777777" w:rsidR="00E45A68" w:rsidRDefault="00E45A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התפרסמו הדוחות הכספיים הנדרשים לצורך ההתחשבנות </w:t>
      </w:r>
      <w:r>
        <w:rPr>
          <w:rStyle w:val="default"/>
          <w:rFonts w:cs="FrankRuehl"/>
          <w:rtl/>
        </w:rPr>
        <w:t>–</w:t>
      </w:r>
      <w:r>
        <w:rPr>
          <w:rStyle w:val="default"/>
          <w:rFonts w:cs="FrankRuehl" w:hint="cs"/>
          <w:rtl/>
        </w:rPr>
        <w:t xml:space="preserve"> תידחה ההתחשבנות הכספית עד מועד חתימת הדוחות הכספיים ומועד התשלום לענין סעיף 4 יהיה 1 במאי של השנה שלאחר השנה הקובעת.</w:t>
      </w:r>
    </w:p>
    <w:p w14:paraId="09218143" w14:textId="77777777" w:rsidR="00E45A68" w:rsidRDefault="00303B27" w:rsidP="00303B27">
      <w:pPr>
        <w:pStyle w:val="P00"/>
        <w:spacing w:before="72"/>
        <w:ind w:left="0" w:right="1134"/>
        <w:rPr>
          <w:rStyle w:val="default"/>
          <w:rFonts w:cs="FrankRuehl" w:hint="cs"/>
          <w:rtl/>
        </w:rPr>
      </w:pPr>
      <w:r>
        <w:rPr>
          <w:rFonts w:hint="cs"/>
          <w:rtl/>
          <w:lang w:eastAsia="en-US"/>
        </w:rPr>
        <w:pict w14:anchorId="51BB6A20">
          <v:shape id="_x0000_s1150" type="#_x0000_t202" style="position:absolute;left:0;text-align:left;margin-left:470.25pt;margin-top:7.1pt;width:1in;height:11.2pt;z-index:251667968" filled="f" stroked="f">
            <v:textbox inset="1mm,0,1mm,0">
              <w:txbxContent>
                <w:p w14:paraId="05A10227" w14:textId="77777777" w:rsidR="00303B27" w:rsidRDefault="00D9185B" w:rsidP="00303B27">
                  <w:pPr>
                    <w:spacing w:line="160" w:lineRule="exact"/>
                    <w:jc w:val="left"/>
                    <w:rPr>
                      <w:rFonts w:cs="Miriam" w:hint="cs"/>
                      <w:noProof/>
                      <w:szCs w:val="18"/>
                      <w:rtl/>
                    </w:rPr>
                  </w:pPr>
                  <w:r>
                    <w:rPr>
                      <w:rFonts w:cs="Miriam" w:hint="cs"/>
                      <w:noProof/>
                      <w:szCs w:val="18"/>
                      <w:rtl/>
                    </w:rPr>
                    <w:t>צו</w:t>
                  </w:r>
                  <w:r w:rsidR="00303B27">
                    <w:rPr>
                      <w:rFonts w:cs="Miriam" w:hint="cs"/>
                      <w:noProof/>
                      <w:szCs w:val="18"/>
                      <w:rtl/>
                    </w:rPr>
                    <w:t xml:space="preserve"> תש"ע-2010</w:t>
                  </w:r>
                </w:p>
              </w:txbxContent>
            </v:textbox>
            <w10:anchorlock/>
          </v:shape>
        </w:pict>
      </w:r>
      <w:r w:rsidR="00E45A68">
        <w:rPr>
          <w:rStyle w:val="default"/>
          <w:rFonts w:cs="FrankRuehl" w:hint="cs"/>
          <w:rtl/>
        </w:rPr>
        <w:tab/>
        <w:t>(ד)</w:t>
      </w:r>
      <w:r w:rsidR="00E45A68">
        <w:rPr>
          <w:rStyle w:val="default"/>
          <w:rFonts w:cs="FrankRuehl" w:hint="cs"/>
          <w:rtl/>
        </w:rPr>
        <w:tab/>
        <w:t xml:space="preserve">נמצא הפרש בין הסכומים אשר שולמו כמקדמות בעד השנה הקובעת כאמור בסעיף </w:t>
      </w:r>
      <w:r>
        <w:rPr>
          <w:rStyle w:val="default"/>
          <w:rFonts w:cs="FrankRuehl" w:hint="cs"/>
          <w:rtl/>
        </w:rPr>
        <w:t>2(ב) ו-(ג)</w:t>
      </w:r>
      <w:r w:rsidR="00E45A68">
        <w:rPr>
          <w:rStyle w:val="default"/>
          <w:rFonts w:cs="FrankRuehl" w:hint="cs"/>
          <w:rtl/>
        </w:rPr>
        <w:t xml:space="preserve"> לבין סכום דמי השימוש הראויים שעל חברת הנמל לשלם לפי החישוב אשר נערך כאמור בסעיף קטן (ב), תשלם את ההפרש חברת הנמל או חברת הפיתוח והנכסים, לפי הענין, בתוך 30 ימים מן המועד שבו הוסכם סכום ההפרש בין חברת הנמל וחברת הפיתוח והנכסים, או מהמועד שבו נקבע ההפרש לפי סעיף קטן (ה).</w:t>
      </w:r>
    </w:p>
    <w:p w14:paraId="65689951" w14:textId="77777777" w:rsidR="00E45A68" w:rsidRDefault="00303B27" w:rsidP="00303B27">
      <w:pPr>
        <w:pStyle w:val="P00"/>
        <w:spacing w:before="72"/>
        <w:ind w:left="0" w:right="1134"/>
        <w:rPr>
          <w:rStyle w:val="default"/>
          <w:rFonts w:cs="FrankRuehl" w:hint="cs"/>
          <w:rtl/>
        </w:rPr>
      </w:pPr>
      <w:r>
        <w:rPr>
          <w:rFonts w:hint="cs"/>
          <w:rtl/>
          <w:lang w:eastAsia="en-US"/>
        </w:rPr>
        <w:pict w14:anchorId="1DE33A93">
          <v:shape id="_x0000_s1151" type="#_x0000_t202" style="position:absolute;left:0;text-align:left;margin-left:470.25pt;margin-top:7.1pt;width:1in;height:11.2pt;z-index:251668992" filled="f" stroked="f">
            <v:textbox inset="1mm,0,1mm,0">
              <w:txbxContent>
                <w:p w14:paraId="5A94E201" w14:textId="77777777" w:rsidR="00303B27" w:rsidRDefault="00D9185B" w:rsidP="00303B27">
                  <w:pPr>
                    <w:spacing w:line="160" w:lineRule="exact"/>
                    <w:jc w:val="left"/>
                    <w:rPr>
                      <w:rFonts w:cs="Miriam" w:hint="cs"/>
                      <w:noProof/>
                      <w:szCs w:val="18"/>
                      <w:rtl/>
                    </w:rPr>
                  </w:pPr>
                  <w:r>
                    <w:rPr>
                      <w:rFonts w:cs="Miriam" w:hint="cs"/>
                      <w:noProof/>
                      <w:szCs w:val="18"/>
                      <w:rtl/>
                    </w:rPr>
                    <w:t>צו</w:t>
                  </w:r>
                  <w:r w:rsidR="00303B27">
                    <w:rPr>
                      <w:rFonts w:cs="Miriam" w:hint="cs"/>
                      <w:noProof/>
                      <w:szCs w:val="18"/>
                      <w:rtl/>
                    </w:rPr>
                    <w:t xml:space="preserve"> תש"ע-2010</w:t>
                  </w:r>
                </w:p>
              </w:txbxContent>
            </v:textbox>
            <w10:anchorlock/>
          </v:shape>
        </w:pict>
      </w:r>
      <w:r w:rsidR="00E45A68">
        <w:rPr>
          <w:rStyle w:val="default"/>
          <w:rFonts w:cs="FrankRuehl" w:hint="cs"/>
          <w:rtl/>
        </w:rPr>
        <w:tab/>
        <w:t>(ה)</w:t>
      </w:r>
      <w:r w:rsidR="00E45A68">
        <w:rPr>
          <w:rStyle w:val="default"/>
          <w:rFonts w:cs="FrankRuehl" w:hint="cs"/>
          <w:rtl/>
        </w:rPr>
        <w:tab/>
        <w:t xml:space="preserve">מחלוקת שנתגלעה בין חברת הפיתוח והנכסים לבין חברת נמל, בענין סכום דמי השימוש </w:t>
      </w:r>
      <w:r>
        <w:rPr>
          <w:rStyle w:val="default"/>
          <w:rFonts w:cs="FrankRuehl" w:hint="cs"/>
          <w:rtl/>
        </w:rPr>
        <w:t>הראויים</w:t>
      </w:r>
      <w:r w:rsidR="00E45A68">
        <w:rPr>
          <w:rStyle w:val="default"/>
          <w:rFonts w:cs="FrankRuehl" w:hint="cs"/>
          <w:rtl/>
        </w:rPr>
        <w:t>, תובא להכרעת הממונה על התקציבים במשרד האוצר והמנהל הכללי של משרד התחבורה</w:t>
      </w:r>
      <w:r w:rsidRPr="00303B27">
        <w:rPr>
          <w:rStyle w:val="default"/>
          <w:rFonts w:cs="FrankRuehl" w:hint="cs"/>
          <w:rtl/>
        </w:rPr>
        <w:t>; קיומה של מחלוקת כאמור אין בה כדי לשנות את מועד התשלום של הסכום השנוי במחלוקת לעניין מועד תחילת הריבית כאמור בסעיף 4</w:t>
      </w:r>
      <w:r w:rsidR="00E45A68">
        <w:rPr>
          <w:rStyle w:val="default"/>
          <w:rFonts w:cs="FrankRuehl" w:hint="cs"/>
          <w:rtl/>
        </w:rPr>
        <w:t>.</w:t>
      </w:r>
    </w:p>
    <w:p w14:paraId="78CE982E" w14:textId="77777777" w:rsidR="00AB625B" w:rsidRPr="00650E9E" w:rsidRDefault="00AB625B" w:rsidP="00AB625B">
      <w:pPr>
        <w:pStyle w:val="P00"/>
        <w:spacing w:before="0"/>
        <w:ind w:left="0" w:right="1134"/>
        <w:rPr>
          <w:rStyle w:val="default"/>
          <w:rFonts w:cs="FrankRuehl" w:hint="cs"/>
          <w:vanish/>
          <w:color w:val="FF0000"/>
          <w:szCs w:val="20"/>
          <w:shd w:val="clear" w:color="auto" w:fill="FFFF99"/>
          <w:rtl/>
        </w:rPr>
      </w:pPr>
      <w:bookmarkStart w:id="21" w:name="Rov26"/>
      <w:r w:rsidRPr="00650E9E">
        <w:rPr>
          <w:rStyle w:val="default"/>
          <w:rFonts w:cs="FrankRuehl" w:hint="cs"/>
          <w:vanish/>
          <w:color w:val="FF0000"/>
          <w:szCs w:val="20"/>
          <w:shd w:val="clear" w:color="auto" w:fill="FFFF99"/>
          <w:rtl/>
        </w:rPr>
        <w:t>מיום 1.10.2010</w:t>
      </w:r>
    </w:p>
    <w:p w14:paraId="28B12229" w14:textId="77777777" w:rsidR="00AB625B" w:rsidRPr="00650E9E" w:rsidRDefault="00AB625B" w:rsidP="00AB625B">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2E7845B4" w14:textId="77777777" w:rsidR="00AB625B" w:rsidRPr="00650E9E" w:rsidRDefault="00AB625B" w:rsidP="00AB625B">
      <w:pPr>
        <w:pStyle w:val="P00"/>
        <w:spacing w:before="0"/>
        <w:ind w:left="0" w:right="1134"/>
        <w:rPr>
          <w:rStyle w:val="default"/>
          <w:rFonts w:cs="FrankRuehl" w:hint="cs"/>
          <w:vanish/>
          <w:szCs w:val="20"/>
          <w:shd w:val="clear" w:color="auto" w:fill="FFFF99"/>
          <w:rtl/>
        </w:rPr>
      </w:pPr>
      <w:hyperlink r:id="rId37"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1108</w:t>
      </w:r>
    </w:p>
    <w:p w14:paraId="5716D6D1" w14:textId="77777777" w:rsidR="00AB625B" w:rsidRPr="00650E9E" w:rsidRDefault="00AB625B" w:rsidP="00AB625B">
      <w:pPr>
        <w:pStyle w:val="P00"/>
        <w:ind w:left="0" w:right="1134"/>
        <w:rPr>
          <w:rStyle w:val="default"/>
          <w:rFonts w:cs="FrankRuehl" w:hint="cs"/>
          <w:vanish/>
          <w:sz w:val="22"/>
          <w:szCs w:val="22"/>
          <w:shd w:val="clear" w:color="auto" w:fill="FFFF99"/>
          <w:rtl/>
        </w:rPr>
      </w:pPr>
      <w:r w:rsidRPr="00650E9E">
        <w:rPr>
          <w:rStyle w:val="big-number"/>
          <w:rFonts w:cs="FrankRuehl" w:hint="cs"/>
          <w:vanish/>
          <w:sz w:val="22"/>
          <w:szCs w:val="22"/>
          <w:shd w:val="clear" w:color="auto" w:fill="FFFF99"/>
          <w:rtl/>
        </w:rPr>
        <w:t>3</w:t>
      </w:r>
      <w:r w:rsidRPr="00650E9E">
        <w:rPr>
          <w:rStyle w:val="default"/>
          <w:rFonts w:cs="FrankRuehl"/>
          <w:vanish/>
          <w:sz w:val="22"/>
          <w:szCs w:val="22"/>
          <w:shd w:val="clear" w:color="auto" w:fill="FFFF99"/>
          <w:rtl/>
        </w:rPr>
        <w:t>.</w:t>
      </w:r>
      <w:r w:rsidRPr="00650E9E">
        <w:rPr>
          <w:rStyle w:val="default"/>
          <w:rFonts w:cs="FrankRuehl"/>
          <w:vanish/>
          <w:sz w:val="22"/>
          <w:szCs w:val="22"/>
          <w:shd w:val="clear" w:color="auto" w:fill="FFFF99"/>
          <w:rtl/>
        </w:rPr>
        <w:tab/>
      </w: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תשלם לחברת הפיתוח והנכסים כל מקדמה על חשבון דמי השימוש הראויים, עד השמיני בחודש, בשל החודש שקדם לו, וזאת בהתאם לסכומים המפורטים בסעיף 2.</w:t>
      </w:r>
    </w:p>
    <w:p w14:paraId="223BF442" w14:textId="77777777" w:rsidR="00AB625B" w:rsidRPr="00650E9E" w:rsidRDefault="00AB625B" w:rsidP="00AB625B">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ab/>
        <w:t>(ב)</w:t>
      </w:r>
      <w:r w:rsidRPr="00650E9E">
        <w:rPr>
          <w:rStyle w:val="default"/>
          <w:rFonts w:cs="FrankRuehl" w:hint="cs"/>
          <w:vanish/>
          <w:sz w:val="22"/>
          <w:szCs w:val="22"/>
          <w:shd w:val="clear" w:color="auto" w:fill="FFFF99"/>
          <w:rtl/>
        </w:rPr>
        <w:tab/>
        <w:t xml:space="preserve">בתום כל שנה (בסעיף זה </w:t>
      </w:r>
      <w:r w:rsidRPr="00650E9E">
        <w:rPr>
          <w:rStyle w:val="default"/>
          <w:rFonts w:cs="FrankRuehl"/>
          <w:vanish/>
          <w:sz w:val="22"/>
          <w:szCs w:val="22"/>
          <w:shd w:val="clear" w:color="auto" w:fill="FFFF99"/>
          <w:rtl/>
        </w:rPr>
        <w:t>–</w:t>
      </w:r>
      <w:r w:rsidRPr="00650E9E">
        <w:rPr>
          <w:rStyle w:val="default"/>
          <w:rFonts w:cs="FrankRuehl" w:hint="cs"/>
          <w:vanish/>
          <w:sz w:val="22"/>
          <w:szCs w:val="22"/>
          <w:shd w:val="clear" w:color="auto" w:fill="FFFF99"/>
          <w:rtl/>
        </w:rPr>
        <w:t xml:space="preserve"> שנת ההתחשבנות), עד ה-30 באפריל של השנה שאחריה, תיערך בין חברת הפיתוח והנכסים לבין חברת נמל התחשבנות שנתית סופית בהתאם לסעיף 2, לגבי דמי השימוש </w:t>
      </w:r>
      <w:r w:rsidRPr="00650E9E">
        <w:rPr>
          <w:rStyle w:val="default"/>
          <w:rFonts w:cs="FrankRuehl" w:hint="cs"/>
          <w:strike/>
          <w:vanish/>
          <w:sz w:val="22"/>
          <w:szCs w:val="22"/>
          <w:shd w:val="clear" w:color="auto" w:fill="FFFF99"/>
          <w:rtl/>
        </w:rPr>
        <w:t>המשתנים</w:t>
      </w:r>
      <w:r w:rsidRPr="00650E9E">
        <w:rPr>
          <w:rStyle w:val="default"/>
          <w:rFonts w:cs="FrankRuehl" w:hint="cs"/>
          <w:vanish/>
          <w:sz w:val="22"/>
          <w:szCs w:val="22"/>
          <w:shd w:val="clear" w:color="auto" w:fill="FFFF99"/>
          <w:rtl/>
        </w:rPr>
        <w:t xml:space="preserve"> הראויים בעד שנת ההתחשבנות, על בסיס הדוחות הכספיים של חברת הפיתוח והנכסים וחברת הנמל.</w:t>
      </w:r>
    </w:p>
    <w:p w14:paraId="711643C4" w14:textId="77777777" w:rsidR="00AB625B" w:rsidRPr="00650E9E" w:rsidRDefault="00AB625B" w:rsidP="00AB625B">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ab/>
        <w:t>(ג)</w:t>
      </w:r>
      <w:r w:rsidRPr="00650E9E">
        <w:rPr>
          <w:rStyle w:val="default"/>
          <w:rFonts w:cs="FrankRuehl" w:hint="cs"/>
          <w:vanish/>
          <w:sz w:val="22"/>
          <w:szCs w:val="22"/>
          <w:shd w:val="clear" w:color="auto" w:fill="FFFF99"/>
          <w:rtl/>
        </w:rPr>
        <w:tab/>
        <w:t xml:space="preserve">לא התפרסמו הדוחות הכספיים הנדרשים לצורך ההתחשבנות </w:t>
      </w:r>
      <w:r w:rsidRPr="00650E9E">
        <w:rPr>
          <w:rStyle w:val="default"/>
          <w:rFonts w:cs="FrankRuehl"/>
          <w:vanish/>
          <w:sz w:val="22"/>
          <w:szCs w:val="22"/>
          <w:shd w:val="clear" w:color="auto" w:fill="FFFF99"/>
          <w:rtl/>
        </w:rPr>
        <w:t>–</w:t>
      </w:r>
      <w:r w:rsidRPr="00650E9E">
        <w:rPr>
          <w:rStyle w:val="default"/>
          <w:rFonts w:cs="FrankRuehl" w:hint="cs"/>
          <w:vanish/>
          <w:sz w:val="22"/>
          <w:szCs w:val="22"/>
          <w:shd w:val="clear" w:color="auto" w:fill="FFFF99"/>
          <w:rtl/>
        </w:rPr>
        <w:t xml:space="preserve"> תידחה ההתחשבנות הכספית עד מועד חתימת הדוחות הכספיים ומועד התשלום לענין סעיף 4 יהיה 1 במאי של השנה שלאחר השנה הקובעת.</w:t>
      </w:r>
    </w:p>
    <w:p w14:paraId="7E32B474" w14:textId="77777777" w:rsidR="00AB625B" w:rsidRPr="00650E9E" w:rsidRDefault="00AB625B" w:rsidP="00AB625B">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ab/>
        <w:t>(ד)</w:t>
      </w:r>
      <w:r w:rsidRPr="00650E9E">
        <w:rPr>
          <w:rStyle w:val="default"/>
          <w:rFonts w:cs="FrankRuehl" w:hint="cs"/>
          <w:vanish/>
          <w:sz w:val="22"/>
          <w:szCs w:val="22"/>
          <w:shd w:val="clear" w:color="auto" w:fill="FFFF99"/>
          <w:rtl/>
        </w:rPr>
        <w:tab/>
        <w:t xml:space="preserve">נמצא הפרש בין הסכומים אשר שולמו כמקדמות בעד השנה הקובעת כאמור </w:t>
      </w:r>
      <w:r w:rsidRPr="00650E9E">
        <w:rPr>
          <w:rStyle w:val="default"/>
          <w:rFonts w:cs="FrankRuehl" w:hint="cs"/>
          <w:strike/>
          <w:vanish/>
          <w:sz w:val="22"/>
          <w:szCs w:val="22"/>
          <w:shd w:val="clear" w:color="auto" w:fill="FFFF99"/>
          <w:rtl/>
        </w:rPr>
        <w:t>בסעיף קטן (א)</w:t>
      </w:r>
      <w:r w:rsidR="00FE17E9" w:rsidRPr="00650E9E">
        <w:rPr>
          <w:rStyle w:val="default"/>
          <w:rFonts w:cs="FrankRuehl" w:hint="cs"/>
          <w:vanish/>
          <w:sz w:val="22"/>
          <w:szCs w:val="22"/>
          <w:shd w:val="clear" w:color="auto" w:fill="FFFF99"/>
          <w:rtl/>
        </w:rPr>
        <w:t xml:space="preserve"> </w:t>
      </w:r>
      <w:r w:rsidR="00FE17E9" w:rsidRPr="00650E9E">
        <w:rPr>
          <w:rStyle w:val="default"/>
          <w:rFonts w:cs="FrankRuehl" w:hint="cs"/>
          <w:vanish/>
          <w:sz w:val="22"/>
          <w:szCs w:val="22"/>
          <w:u w:val="single"/>
          <w:shd w:val="clear" w:color="auto" w:fill="FFFF99"/>
          <w:rtl/>
        </w:rPr>
        <w:t>בסעיף 2(ב) ו-(ג)</w:t>
      </w:r>
      <w:r w:rsidRPr="00650E9E">
        <w:rPr>
          <w:rStyle w:val="default"/>
          <w:rFonts w:cs="FrankRuehl" w:hint="cs"/>
          <w:vanish/>
          <w:sz w:val="22"/>
          <w:szCs w:val="22"/>
          <w:shd w:val="clear" w:color="auto" w:fill="FFFF99"/>
          <w:rtl/>
        </w:rPr>
        <w:t xml:space="preserve"> לבין סכום דמי השימוש הראויים שעל חברת הנמל לשלם לפי החישוב אשר נערך כאמור בסעיף קטן (ב), תשלם את ההפרש חברת הנמל או חברת הפיתוח והנכסים, לפי הענין, בתוך 30 ימים מן המועד שבו הוסכם סכום ההפרש בין חברת הנמל וחברת הפיתוח והנכסים, או מהמועד שבו נקבע ההפרש לפי סעיף קטן (ה).</w:t>
      </w:r>
    </w:p>
    <w:p w14:paraId="7A41C8E3" w14:textId="77777777" w:rsidR="00AB625B" w:rsidRPr="003F0A0E" w:rsidRDefault="00AB625B" w:rsidP="003F0A0E">
      <w:pPr>
        <w:pStyle w:val="P00"/>
        <w:spacing w:before="0"/>
        <w:ind w:left="0" w:right="1134"/>
        <w:rPr>
          <w:rStyle w:val="default"/>
          <w:rFonts w:cs="FrankRuehl" w:hint="cs"/>
          <w:sz w:val="2"/>
          <w:szCs w:val="2"/>
          <w:rtl/>
        </w:rPr>
      </w:pPr>
      <w:r w:rsidRPr="00650E9E">
        <w:rPr>
          <w:rStyle w:val="default"/>
          <w:rFonts w:cs="FrankRuehl" w:hint="cs"/>
          <w:vanish/>
          <w:sz w:val="22"/>
          <w:szCs w:val="22"/>
          <w:shd w:val="clear" w:color="auto" w:fill="FFFF99"/>
          <w:rtl/>
        </w:rPr>
        <w:tab/>
        <w:t>(ה)</w:t>
      </w:r>
      <w:r w:rsidRPr="00650E9E">
        <w:rPr>
          <w:rStyle w:val="default"/>
          <w:rFonts w:cs="FrankRuehl" w:hint="cs"/>
          <w:vanish/>
          <w:sz w:val="22"/>
          <w:szCs w:val="22"/>
          <w:shd w:val="clear" w:color="auto" w:fill="FFFF99"/>
          <w:rtl/>
        </w:rPr>
        <w:tab/>
        <w:t xml:space="preserve">מחלוקת שנתגלעה בין חברת הפיתוח והנכסים לבין חברת נמל, בענין סכום דמי השימוש </w:t>
      </w:r>
      <w:r w:rsidRPr="00650E9E">
        <w:rPr>
          <w:rStyle w:val="default"/>
          <w:rFonts w:cs="FrankRuehl" w:hint="cs"/>
          <w:strike/>
          <w:vanish/>
          <w:sz w:val="22"/>
          <w:szCs w:val="22"/>
          <w:shd w:val="clear" w:color="auto" w:fill="FFFF99"/>
          <w:rtl/>
        </w:rPr>
        <w:t>המשתנים</w:t>
      </w:r>
      <w:r w:rsidR="00FE17E9" w:rsidRPr="00650E9E">
        <w:rPr>
          <w:rStyle w:val="default"/>
          <w:rFonts w:cs="FrankRuehl" w:hint="cs"/>
          <w:vanish/>
          <w:sz w:val="22"/>
          <w:szCs w:val="22"/>
          <w:shd w:val="clear" w:color="auto" w:fill="FFFF99"/>
          <w:rtl/>
        </w:rPr>
        <w:t xml:space="preserve"> </w:t>
      </w:r>
      <w:r w:rsidR="00FE17E9" w:rsidRPr="00650E9E">
        <w:rPr>
          <w:rStyle w:val="default"/>
          <w:rFonts w:cs="FrankRuehl" w:hint="cs"/>
          <w:vanish/>
          <w:sz w:val="22"/>
          <w:szCs w:val="22"/>
          <w:u w:val="single"/>
          <w:shd w:val="clear" w:color="auto" w:fill="FFFF99"/>
          <w:rtl/>
        </w:rPr>
        <w:t>הראויים</w:t>
      </w:r>
      <w:r w:rsidRPr="00650E9E">
        <w:rPr>
          <w:rStyle w:val="default"/>
          <w:rFonts w:cs="FrankRuehl" w:hint="cs"/>
          <w:vanish/>
          <w:sz w:val="22"/>
          <w:szCs w:val="22"/>
          <w:shd w:val="clear" w:color="auto" w:fill="FFFF99"/>
          <w:rtl/>
        </w:rPr>
        <w:t>, תובא להכרעת הממונה על התקציבים במשרד האוצר והמנהל הכללי של משרד התחבורה</w:t>
      </w:r>
      <w:r w:rsidR="00FE17E9" w:rsidRPr="00650E9E">
        <w:rPr>
          <w:rStyle w:val="default"/>
          <w:rFonts w:cs="FrankRuehl" w:hint="cs"/>
          <w:vanish/>
          <w:sz w:val="22"/>
          <w:szCs w:val="22"/>
          <w:u w:val="single"/>
          <w:shd w:val="clear" w:color="auto" w:fill="FFFF99"/>
          <w:rtl/>
        </w:rPr>
        <w:t>; קיומה של מחלוקת כאמור אין בה כדי לשנות את מועד התשלום של הסכום השנוי במחלוקת לעניין מועד תחילת הריבית כאמור בסעיף 4</w:t>
      </w:r>
      <w:r w:rsidRPr="00650E9E">
        <w:rPr>
          <w:rStyle w:val="default"/>
          <w:rFonts w:cs="FrankRuehl" w:hint="cs"/>
          <w:vanish/>
          <w:sz w:val="22"/>
          <w:szCs w:val="22"/>
          <w:shd w:val="clear" w:color="auto" w:fill="FFFF99"/>
          <w:rtl/>
        </w:rPr>
        <w:t>.</w:t>
      </w:r>
      <w:bookmarkEnd w:id="21"/>
    </w:p>
    <w:p w14:paraId="48C4AB51" w14:textId="77777777" w:rsidR="00E45A68" w:rsidRDefault="00E45A68">
      <w:pPr>
        <w:pStyle w:val="P00"/>
        <w:spacing w:before="72"/>
        <w:ind w:left="0" w:right="1134"/>
        <w:rPr>
          <w:rStyle w:val="default"/>
          <w:rFonts w:cs="FrankRuehl" w:hint="cs"/>
          <w:rtl/>
        </w:rPr>
      </w:pPr>
      <w:bookmarkStart w:id="22" w:name="Seif4"/>
      <w:bookmarkEnd w:id="22"/>
      <w:r>
        <w:rPr>
          <w:lang w:val="he-IL"/>
        </w:rPr>
        <w:pict w14:anchorId="314AE7EE">
          <v:rect id="_x0000_s1084" style="position:absolute;left:0;text-align:left;margin-left:464.35pt;margin-top:7.1pt;width:75.05pt;height:16pt;z-index:251645440" o:allowincell="f" filled="f" stroked="f" strokecolor="lime" strokeweight=".25pt">
            <v:textbox inset="1mm,0,1mm,0">
              <w:txbxContent>
                <w:p w14:paraId="4B702EC4" w14:textId="77777777" w:rsidR="00EA455F" w:rsidRDefault="00EA455F">
                  <w:pPr>
                    <w:spacing w:line="160" w:lineRule="exact"/>
                    <w:jc w:val="left"/>
                    <w:rPr>
                      <w:rFonts w:cs="Miriam" w:hint="cs"/>
                      <w:noProof/>
                      <w:szCs w:val="18"/>
                      <w:rtl/>
                    </w:rPr>
                  </w:pPr>
                  <w:r>
                    <w:rPr>
                      <w:rFonts w:cs="Miriam" w:hint="cs"/>
                      <w:szCs w:val="18"/>
                      <w:rtl/>
                    </w:rPr>
                    <w:t>ריבית בשל פיגור בתשלום</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לא שולם תשלום לפי צו זה במועד שנקבע בו, תיווסף עד יום התשלום בפועל, ריבית החשב הכללי המפורסמת ברשומות.</w:t>
      </w:r>
    </w:p>
    <w:p w14:paraId="3BED3032" w14:textId="77777777" w:rsidR="00E45A68" w:rsidRDefault="00E45A68">
      <w:pPr>
        <w:pStyle w:val="P00"/>
        <w:spacing w:before="72"/>
        <w:ind w:left="0" w:right="1134"/>
        <w:rPr>
          <w:rStyle w:val="default"/>
          <w:rFonts w:cs="FrankRuehl" w:hint="cs"/>
          <w:rtl/>
        </w:rPr>
      </w:pPr>
      <w:bookmarkStart w:id="23" w:name="Seif5"/>
      <w:bookmarkEnd w:id="23"/>
      <w:r>
        <w:rPr>
          <w:lang w:val="he-IL"/>
        </w:rPr>
        <w:pict w14:anchorId="21B056BA">
          <v:rect id="_x0000_s1085" style="position:absolute;left:0;text-align:left;margin-left:464.35pt;margin-top:7.1pt;width:75.05pt;height:7.1pt;z-index:251646464" o:allowincell="f" filled="f" stroked="f" strokecolor="lime" strokeweight=".25pt">
            <v:textbox inset="1mm,0,1mm,0">
              <w:txbxContent>
                <w:p w14:paraId="7C5999DF" w14:textId="77777777" w:rsidR="00EA455F" w:rsidRDefault="00EA455F">
                  <w:pPr>
                    <w:pStyle w:val="2"/>
                    <w:rPr>
                      <w:rFonts w:hint="cs"/>
                      <w:noProof/>
                      <w:rtl/>
                    </w:rPr>
                  </w:pPr>
                  <w:r>
                    <w:rPr>
                      <w:rFonts w:hint="cs"/>
                      <w:rtl/>
                    </w:rPr>
                    <w:t>תחילה ותחולה</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תחילתו של צו זה ביום ח' באדר א' התשס"ה (17 בפברואר 2005) והוא יחול על כל חברת נמל כל עוד לא אישרו השרים הסכם בינה ובין חברת הפיתוח והנכסים הקובע דמי שימוש משתנים לפי סעיף 9(ב)(2)(ב) לחוק.</w:t>
      </w:r>
    </w:p>
    <w:p w14:paraId="155ECBFA" w14:textId="77777777" w:rsidR="00E45A68" w:rsidRDefault="00E45A68">
      <w:pPr>
        <w:pStyle w:val="P00"/>
        <w:spacing w:before="72"/>
        <w:ind w:left="0" w:right="1134"/>
        <w:rPr>
          <w:rStyle w:val="default"/>
          <w:rFonts w:cs="FrankRuehl" w:hint="cs"/>
          <w:rtl/>
        </w:rPr>
      </w:pPr>
      <w:bookmarkStart w:id="24" w:name="Seif6"/>
      <w:bookmarkEnd w:id="24"/>
      <w:r>
        <w:rPr>
          <w:lang w:val="he-IL"/>
        </w:rPr>
        <w:pict w14:anchorId="04FBD911">
          <v:rect id="_x0000_s1086" style="position:absolute;left:0;text-align:left;margin-left:464.35pt;margin-top:7.1pt;width:75.05pt;height:10pt;z-index:251647488" o:allowincell="f" filled="f" stroked="f" strokecolor="lime" strokeweight=".25pt">
            <v:textbox inset="1mm,0,1mm,0">
              <w:txbxContent>
                <w:p w14:paraId="0F2E472F" w14:textId="77777777" w:rsidR="00EA455F" w:rsidRDefault="00EA455F">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 xml:space="preserve">על אף האמור בסעיף 2 </w:t>
      </w:r>
      <w:r>
        <w:rPr>
          <w:rStyle w:val="default"/>
          <w:rFonts w:cs="FrankRuehl"/>
          <w:rtl/>
        </w:rPr>
        <w:t>–</w:t>
      </w:r>
    </w:p>
    <w:p w14:paraId="70C3F92E" w14:textId="77777777" w:rsidR="00E45A68" w:rsidRDefault="00E45A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הסכומים אשר ישולמו כמקדמה בעד חודש פברואר 2005 ובעד ההתחשבנות השנתית לגבי שנת 2005, יחושבו באופן יחסי לפי מספר הימים מיום התחילה עד תום חודש פברואר או עד תום שנת 2005, לפי הענין;</w:t>
      </w:r>
    </w:p>
    <w:p w14:paraId="293B3EDE" w14:textId="77777777" w:rsidR="00E45A68" w:rsidRDefault="00E45A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פקעה תחולתו של צו זה לגבי חברת נמל מסוימת </w:t>
      </w:r>
      <w:r>
        <w:rPr>
          <w:rStyle w:val="default"/>
          <w:rFonts w:cs="FrankRuehl"/>
          <w:rtl/>
        </w:rPr>
        <w:t>–</w:t>
      </w:r>
      <w:r>
        <w:rPr>
          <w:rStyle w:val="default"/>
          <w:rFonts w:cs="FrankRuehl" w:hint="cs"/>
          <w:rtl/>
        </w:rPr>
        <w:t xml:space="preserve"> הסכומים שישולמו כמקדמות ובעד ההתחשבנות השנתית בשנה שבה פקעה תחולת צו זה, יחושבו באופן יחסי לפי מספר הימים מתחילת החודש ומתחילת השנה הקובעת ועד מועד הפקיעה כאמור, לפי הענין.</w:t>
      </w:r>
    </w:p>
    <w:p w14:paraId="60E78684" w14:textId="77777777" w:rsidR="00E45A68" w:rsidRDefault="00E45A68">
      <w:pPr>
        <w:pStyle w:val="P00"/>
        <w:spacing w:before="72"/>
        <w:ind w:left="0" w:right="1134"/>
        <w:rPr>
          <w:rStyle w:val="default"/>
          <w:rFonts w:cs="FrankRuehl" w:hint="cs"/>
          <w:rtl/>
        </w:rPr>
      </w:pPr>
    </w:p>
    <w:p w14:paraId="2D2054D0" w14:textId="77777777" w:rsidR="00E45A68" w:rsidRDefault="003F0A0E">
      <w:pPr>
        <w:pStyle w:val="P00"/>
        <w:spacing w:before="72"/>
        <w:ind w:left="0" w:right="1134"/>
        <w:jc w:val="center"/>
        <w:rPr>
          <w:rStyle w:val="default"/>
          <w:rFonts w:cs="FrankRuehl" w:hint="cs"/>
          <w:b/>
          <w:bCs/>
          <w:rtl/>
        </w:rPr>
      </w:pPr>
      <w:r>
        <w:rPr>
          <w:rFonts w:hint="cs"/>
          <w:b/>
          <w:bCs/>
          <w:rtl/>
          <w:lang w:eastAsia="en-US"/>
        </w:rPr>
        <w:pict w14:anchorId="4CC31D31">
          <v:shape id="_x0000_s1147" type="#_x0000_t202" style="position:absolute;left:0;text-align:left;margin-left:470.25pt;margin-top:7.1pt;width:1in;height:11.2pt;z-index:251665920" filled="f" stroked="f">
            <v:textbox inset="1mm,0,1mm,0">
              <w:txbxContent>
                <w:p w14:paraId="2C667E3D" w14:textId="77777777" w:rsidR="003F0A0E" w:rsidRDefault="003F0A0E" w:rsidP="003F0A0E">
                  <w:pPr>
                    <w:spacing w:line="160" w:lineRule="exact"/>
                    <w:jc w:val="left"/>
                    <w:rPr>
                      <w:rFonts w:cs="Miriam" w:hint="cs"/>
                      <w:noProof/>
                      <w:szCs w:val="18"/>
                      <w:rtl/>
                    </w:rPr>
                  </w:pPr>
                  <w:r>
                    <w:rPr>
                      <w:rFonts w:cs="Miriam" w:hint="cs"/>
                      <w:szCs w:val="18"/>
                      <w:rtl/>
                    </w:rPr>
                    <w:t>צו תש"ע-2010</w:t>
                  </w:r>
                </w:p>
              </w:txbxContent>
            </v:textbox>
            <w10:anchorlock/>
          </v:shape>
        </w:pict>
      </w:r>
      <w:r w:rsidR="00E45A68">
        <w:rPr>
          <w:rStyle w:val="default"/>
          <w:rFonts w:cs="FrankRuehl" w:hint="cs"/>
          <w:b/>
          <w:bCs/>
          <w:rtl/>
        </w:rPr>
        <w:t>תוספת</w:t>
      </w:r>
    </w:p>
    <w:p w14:paraId="4C6287C1" w14:textId="77777777" w:rsidR="00E45A68" w:rsidRDefault="00303B27">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(סעיף </w:t>
      </w:r>
      <w:r w:rsidR="00E45A68">
        <w:rPr>
          <w:rStyle w:val="default"/>
          <w:rFonts w:cs="FrankRuehl" w:hint="cs"/>
          <w:sz w:val="24"/>
          <w:szCs w:val="24"/>
          <w:rtl/>
        </w:rPr>
        <w:t>2)</w:t>
      </w:r>
    </w:p>
    <w:p w14:paraId="7AFEC8EF" w14:textId="77777777" w:rsidR="00E45A68" w:rsidRDefault="00E45A68">
      <w:pPr>
        <w:pStyle w:val="P00"/>
        <w:spacing w:before="72"/>
        <w:ind w:left="0" w:right="1134"/>
        <w:rPr>
          <w:rStyle w:val="default"/>
          <w:rFonts w:cs="FrankRuehl" w:hint="cs"/>
          <w:rtl/>
        </w:rPr>
      </w:pPr>
      <w:r>
        <w:rPr>
          <w:rStyle w:val="default"/>
          <w:rFonts w:cs="FrankRuehl" w:hint="cs"/>
          <w:rtl/>
        </w:rPr>
        <w:t>1.</w:t>
      </w:r>
      <w:r w:rsidR="00303B27">
        <w:rPr>
          <w:rStyle w:val="default"/>
          <w:rFonts w:cs="FrankRuehl" w:hint="cs"/>
          <w:rtl/>
        </w:rPr>
        <w:tab/>
        <w:t>(נמחק)</w:t>
      </w:r>
    </w:p>
    <w:p w14:paraId="1B6F6027" w14:textId="77777777" w:rsidR="00E45A68" w:rsidRDefault="00E45A68">
      <w:pPr>
        <w:pStyle w:val="P00"/>
        <w:spacing w:before="72"/>
        <w:ind w:left="0" w:right="1134"/>
        <w:rPr>
          <w:rStyle w:val="default"/>
          <w:rFonts w:cs="FrankRuehl" w:hint="cs"/>
          <w:rtl/>
        </w:rPr>
      </w:pPr>
      <w:r>
        <w:rPr>
          <w:rStyle w:val="default"/>
          <w:rFonts w:cs="FrankRuehl" w:hint="cs"/>
          <w:rtl/>
        </w:rPr>
        <w:t>2.</w:t>
      </w:r>
      <w:r w:rsidR="00303B27">
        <w:rPr>
          <w:rStyle w:val="default"/>
          <w:rFonts w:cs="FrankRuehl" w:hint="cs"/>
          <w:rtl/>
        </w:rPr>
        <w:tab/>
        <w:t>(נמחק)</w:t>
      </w:r>
    </w:p>
    <w:p w14:paraId="1AC87E3B" w14:textId="77777777" w:rsidR="00E45A68" w:rsidRDefault="00E45A68">
      <w:pPr>
        <w:pStyle w:val="P00"/>
        <w:spacing w:before="72"/>
        <w:ind w:left="0" w:right="1134"/>
        <w:rPr>
          <w:rStyle w:val="default"/>
          <w:rFonts w:cs="FrankRuehl" w:hint="cs"/>
          <w:rtl/>
        </w:rPr>
      </w:pPr>
      <w:r>
        <w:rPr>
          <w:rStyle w:val="default"/>
          <w:rFonts w:cs="FrankRuehl" w:hint="cs"/>
          <w:rtl/>
        </w:rPr>
        <w:t>3.</w:t>
      </w:r>
      <w:r w:rsidR="00303B27">
        <w:rPr>
          <w:rStyle w:val="default"/>
          <w:rFonts w:cs="FrankRuehl" w:hint="cs"/>
          <w:rtl/>
        </w:rPr>
        <w:tab/>
        <w:t>(נמחק)</w:t>
      </w:r>
    </w:p>
    <w:p w14:paraId="189F4A8B" w14:textId="77777777" w:rsidR="00E45A68" w:rsidRDefault="00E45A68">
      <w:pPr>
        <w:pStyle w:val="P00"/>
        <w:spacing w:before="72"/>
        <w:ind w:left="0" w:right="1134"/>
        <w:rPr>
          <w:rStyle w:val="default"/>
          <w:rFonts w:cs="FrankRuehl" w:hint="cs"/>
          <w:rtl/>
        </w:rPr>
      </w:pPr>
      <w:r>
        <w:rPr>
          <w:rStyle w:val="default"/>
          <w:rFonts w:cs="FrankRuehl" w:hint="cs"/>
          <w:rtl/>
        </w:rPr>
        <w:t>4.</w:t>
      </w:r>
      <w:r w:rsidR="00303B27">
        <w:rPr>
          <w:rStyle w:val="default"/>
          <w:rFonts w:cs="FrankRuehl" w:hint="cs"/>
          <w:rtl/>
        </w:rPr>
        <w:tab/>
        <w:t>(נמחק)</w:t>
      </w:r>
    </w:p>
    <w:p w14:paraId="31FB774F" w14:textId="77777777" w:rsidR="00303B27" w:rsidRDefault="008566E9" w:rsidP="00303B27">
      <w:pPr>
        <w:pStyle w:val="P00"/>
        <w:spacing w:before="72"/>
        <w:ind w:left="0" w:right="1134"/>
        <w:rPr>
          <w:rStyle w:val="default"/>
          <w:rFonts w:cs="FrankRuehl" w:hint="cs"/>
          <w:sz w:val="22"/>
          <w:rtl/>
        </w:rPr>
      </w:pPr>
      <w:r>
        <w:rPr>
          <w:rFonts w:hint="cs"/>
          <w:sz w:val="22"/>
          <w:rtl/>
          <w:lang w:eastAsia="en-US"/>
        </w:rPr>
        <w:pict w14:anchorId="7443CD98">
          <v:shape id="_x0000_s1153" type="#_x0000_t202" style="position:absolute;left:0;text-align:left;margin-left:470.25pt;margin-top:7.1pt;width:1in;height:10.8pt;z-index:251670016" filled="f" stroked="f">
            <v:textbox inset="1mm,0,1mm,0">
              <w:txbxContent>
                <w:p w14:paraId="43585B86" w14:textId="77777777" w:rsidR="008566E9" w:rsidRDefault="008566E9" w:rsidP="008566E9">
                  <w:pPr>
                    <w:spacing w:line="160" w:lineRule="exact"/>
                    <w:jc w:val="left"/>
                    <w:rPr>
                      <w:rFonts w:cs="Miriam" w:hint="cs"/>
                      <w:noProof/>
                      <w:szCs w:val="18"/>
                      <w:rtl/>
                    </w:rPr>
                  </w:pPr>
                  <w:r>
                    <w:rPr>
                      <w:rFonts w:cs="Miriam" w:hint="cs"/>
                      <w:szCs w:val="18"/>
                      <w:rtl/>
                    </w:rPr>
                    <w:t>צו תשע"א-2010</w:t>
                  </w:r>
                </w:p>
              </w:txbxContent>
            </v:textbox>
            <w10:anchorlock/>
          </v:shape>
        </w:pict>
      </w:r>
      <w:r w:rsidR="00303B27" w:rsidRPr="00303B27">
        <w:rPr>
          <w:rStyle w:val="default"/>
          <w:rFonts w:cs="FrankRuehl" w:hint="cs"/>
          <w:sz w:val="22"/>
          <w:rtl/>
        </w:rPr>
        <w:t>5.</w:t>
      </w:r>
    </w:p>
    <w:p w14:paraId="171CF01D" w14:textId="77777777" w:rsidR="00EE3FFA" w:rsidRPr="00EE3FFA" w:rsidRDefault="00EE3FFA" w:rsidP="00EE3FF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דמי שימוש ראויים שנתיים </w:t>
      </w:r>
      <w:r>
        <w:rPr>
          <w:rStyle w:val="default"/>
          <w:rFonts w:cs="FrankRuehl"/>
          <w:b/>
          <w:bCs/>
          <w:sz w:val="22"/>
          <w:szCs w:val="22"/>
          <w:rtl/>
        </w:rPr>
        <w:t>–</w:t>
      </w:r>
      <w:r>
        <w:rPr>
          <w:rStyle w:val="default"/>
          <w:rFonts w:cs="FrankRuehl" w:hint="cs"/>
          <w:b/>
          <w:bCs/>
          <w:sz w:val="22"/>
          <w:szCs w:val="22"/>
          <w:rtl/>
        </w:rPr>
        <w:t xml:space="preserve"> רכיב משתנה לפי שנים, </w:t>
      </w:r>
      <w:r>
        <w:rPr>
          <w:rStyle w:val="default"/>
          <w:rFonts w:cs="FrankRuehl"/>
          <w:b/>
          <w:bCs/>
          <w:sz w:val="22"/>
          <w:szCs w:val="22"/>
          <w:rtl/>
        </w:rPr>
        <w:br/>
      </w:r>
      <w:r>
        <w:rPr>
          <w:rStyle w:val="default"/>
          <w:rFonts w:cs="FrankRuehl" w:hint="cs"/>
          <w:b/>
          <w:bCs/>
          <w:sz w:val="22"/>
          <w:szCs w:val="22"/>
          <w:rtl/>
        </w:rPr>
        <w:t>שיעור מהכנסות חברת נמל ממתן שירותי נמל</w:t>
      </w:r>
    </w:p>
    <w:tbl>
      <w:tblPr>
        <w:tblStyle w:val="a8"/>
        <w:bidiVisual/>
        <w:tblW w:w="7938" w:type="dxa"/>
        <w:tblInd w:w="113" w:type="dxa"/>
        <w:tblLook w:val="01E0" w:firstRow="1" w:lastRow="1" w:firstColumn="1" w:lastColumn="1" w:noHBand="0" w:noVBand="0"/>
      </w:tblPr>
      <w:tblGrid>
        <w:gridCol w:w="752"/>
        <w:gridCol w:w="648"/>
        <w:gridCol w:w="648"/>
        <w:gridCol w:w="648"/>
        <w:gridCol w:w="648"/>
        <w:gridCol w:w="648"/>
        <w:gridCol w:w="648"/>
        <w:gridCol w:w="648"/>
        <w:gridCol w:w="648"/>
        <w:gridCol w:w="648"/>
        <w:gridCol w:w="648"/>
        <w:gridCol w:w="706"/>
      </w:tblGrid>
      <w:tr w:rsidR="00EE3FFA" w:rsidRPr="00303B27" w14:paraId="7C43BB76" w14:textId="77777777">
        <w:tc>
          <w:tcPr>
            <w:tcW w:w="0" w:type="auto"/>
            <w:vAlign w:val="bottom"/>
          </w:tcPr>
          <w:p w14:paraId="4C3436EA"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חברת נמל</w:t>
            </w:r>
          </w:p>
        </w:tc>
        <w:tc>
          <w:tcPr>
            <w:tcW w:w="0" w:type="auto"/>
            <w:vAlign w:val="bottom"/>
          </w:tcPr>
          <w:p w14:paraId="0A2B998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2010</w:t>
            </w:r>
          </w:p>
        </w:tc>
        <w:tc>
          <w:tcPr>
            <w:tcW w:w="0" w:type="auto"/>
            <w:vAlign w:val="bottom"/>
          </w:tcPr>
          <w:p w14:paraId="45AEC1AA"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2011</w:t>
            </w:r>
          </w:p>
        </w:tc>
        <w:tc>
          <w:tcPr>
            <w:tcW w:w="0" w:type="auto"/>
            <w:vAlign w:val="bottom"/>
          </w:tcPr>
          <w:p w14:paraId="5C4871D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2012</w:t>
            </w:r>
          </w:p>
        </w:tc>
        <w:tc>
          <w:tcPr>
            <w:tcW w:w="0" w:type="auto"/>
            <w:vAlign w:val="bottom"/>
          </w:tcPr>
          <w:p w14:paraId="62454D0E"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2013</w:t>
            </w:r>
          </w:p>
        </w:tc>
        <w:tc>
          <w:tcPr>
            <w:tcW w:w="0" w:type="auto"/>
            <w:vAlign w:val="bottom"/>
          </w:tcPr>
          <w:p w14:paraId="17A9F226"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2014</w:t>
            </w:r>
          </w:p>
        </w:tc>
        <w:tc>
          <w:tcPr>
            <w:tcW w:w="0" w:type="auto"/>
            <w:vAlign w:val="bottom"/>
          </w:tcPr>
          <w:p w14:paraId="6DBB4A08"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2015</w:t>
            </w:r>
          </w:p>
        </w:tc>
        <w:tc>
          <w:tcPr>
            <w:tcW w:w="0" w:type="auto"/>
            <w:vAlign w:val="bottom"/>
          </w:tcPr>
          <w:p w14:paraId="451417E2"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2016</w:t>
            </w:r>
          </w:p>
        </w:tc>
        <w:tc>
          <w:tcPr>
            <w:tcW w:w="0" w:type="auto"/>
            <w:vAlign w:val="bottom"/>
          </w:tcPr>
          <w:p w14:paraId="2EE5000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2017</w:t>
            </w:r>
          </w:p>
        </w:tc>
        <w:tc>
          <w:tcPr>
            <w:tcW w:w="0" w:type="auto"/>
            <w:vAlign w:val="bottom"/>
          </w:tcPr>
          <w:p w14:paraId="224019D1"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2018</w:t>
            </w:r>
          </w:p>
        </w:tc>
        <w:tc>
          <w:tcPr>
            <w:tcW w:w="0" w:type="auto"/>
            <w:vAlign w:val="bottom"/>
          </w:tcPr>
          <w:p w14:paraId="102B1CA7"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2019</w:t>
            </w:r>
          </w:p>
        </w:tc>
        <w:tc>
          <w:tcPr>
            <w:tcW w:w="0" w:type="auto"/>
            <w:vAlign w:val="bottom"/>
          </w:tcPr>
          <w:p w14:paraId="60F6EF35"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EE3FFA">
              <w:rPr>
                <w:rStyle w:val="default"/>
                <w:rFonts w:cs="FrankRuehl" w:hint="cs"/>
                <w:sz w:val="22"/>
                <w:szCs w:val="22"/>
                <w:rtl/>
              </w:rPr>
              <w:t>2020 ואילך</w:t>
            </w:r>
          </w:p>
        </w:tc>
      </w:tr>
      <w:tr w:rsidR="00EE3FFA" w:rsidRPr="00303B27" w14:paraId="4C87C51D" w14:textId="77777777">
        <w:tc>
          <w:tcPr>
            <w:tcW w:w="0" w:type="auto"/>
            <w:vAlign w:val="bottom"/>
          </w:tcPr>
          <w:p w14:paraId="4D7B9DB2"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0"/>
                <w:rtl/>
              </w:rPr>
            </w:pPr>
            <w:r w:rsidRPr="00EE3FFA">
              <w:rPr>
                <w:rStyle w:val="default"/>
                <w:rFonts w:cs="FrankRuehl" w:hint="cs"/>
                <w:szCs w:val="20"/>
                <w:rtl/>
              </w:rPr>
              <w:t>חברת נמל חיפה</w:t>
            </w:r>
          </w:p>
        </w:tc>
        <w:tc>
          <w:tcPr>
            <w:tcW w:w="0" w:type="auto"/>
            <w:vAlign w:val="bottom"/>
          </w:tcPr>
          <w:p w14:paraId="1A5D8B03"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2.81%</w:t>
            </w:r>
          </w:p>
        </w:tc>
        <w:tc>
          <w:tcPr>
            <w:tcW w:w="0" w:type="auto"/>
            <w:vAlign w:val="bottom"/>
          </w:tcPr>
          <w:p w14:paraId="11AAA14C"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2.76%</w:t>
            </w:r>
          </w:p>
        </w:tc>
        <w:tc>
          <w:tcPr>
            <w:tcW w:w="0" w:type="auto"/>
            <w:vAlign w:val="bottom"/>
          </w:tcPr>
          <w:p w14:paraId="59FAA4B8"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3.61%</w:t>
            </w:r>
          </w:p>
        </w:tc>
        <w:tc>
          <w:tcPr>
            <w:tcW w:w="0" w:type="auto"/>
            <w:vAlign w:val="bottom"/>
          </w:tcPr>
          <w:p w14:paraId="7F8E04F3"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4.33%</w:t>
            </w:r>
          </w:p>
        </w:tc>
        <w:tc>
          <w:tcPr>
            <w:tcW w:w="0" w:type="auto"/>
            <w:vAlign w:val="bottom"/>
          </w:tcPr>
          <w:p w14:paraId="0660E3E1"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4.96%</w:t>
            </w:r>
          </w:p>
        </w:tc>
        <w:tc>
          <w:tcPr>
            <w:tcW w:w="0" w:type="auto"/>
            <w:vAlign w:val="bottom"/>
          </w:tcPr>
          <w:p w14:paraId="4E12DD1E"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5.53%</w:t>
            </w:r>
          </w:p>
        </w:tc>
        <w:tc>
          <w:tcPr>
            <w:tcW w:w="0" w:type="auto"/>
            <w:vAlign w:val="bottom"/>
          </w:tcPr>
          <w:p w14:paraId="44B9B272"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7.90%</w:t>
            </w:r>
          </w:p>
        </w:tc>
        <w:tc>
          <w:tcPr>
            <w:tcW w:w="0" w:type="auto"/>
            <w:vAlign w:val="bottom"/>
          </w:tcPr>
          <w:p w14:paraId="22FFA47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8.32%</w:t>
            </w:r>
          </w:p>
        </w:tc>
        <w:tc>
          <w:tcPr>
            <w:tcW w:w="0" w:type="auto"/>
            <w:vAlign w:val="bottom"/>
          </w:tcPr>
          <w:p w14:paraId="445650E3"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8.19%</w:t>
            </w:r>
          </w:p>
        </w:tc>
        <w:tc>
          <w:tcPr>
            <w:tcW w:w="0" w:type="auto"/>
            <w:vAlign w:val="bottom"/>
          </w:tcPr>
          <w:p w14:paraId="3E69E982"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8.06%</w:t>
            </w:r>
          </w:p>
        </w:tc>
        <w:tc>
          <w:tcPr>
            <w:tcW w:w="0" w:type="auto"/>
            <w:vAlign w:val="bottom"/>
          </w:tcPr>
          <w:p w14:paraId="0030004A"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sidRPr="00EE3FFA">
              <w:rPr>
                <w:rStyle w:val="default"/>
                <w:rFonts w:cs="FrankRuehl" w:hint="cs"/>
                <w:szCs w:val="20"/>
                <w:rtl/>
              </w:rPr>
              <w:t>7.55%</w:t>
            </w:r>
          </w:p>
        </w:tc>
      </w:tr>
      <w:tr w:rsidR="00EE3FFA" w:rsidRPr="00303B27" w14:paraId="454C482A" w14:textId="77777777">
        <w:tc>
          <w:tcPr>
            <w:tcW w:w="0" w:type="auto"/>
            <w:vAlign w:val="bottom"/>
          </w:tcPr>
          <w:p w14:paraId="0FA1C627"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0"/>
                <w:rtl/>
              </w:rPr>
            </w:pPr>
            <w:r w:rsidRPr="00EE3FFA">
              <w:rPr>
                <w:rStyle w:val="default"/>
                <w:rFonts w:cs="FrankRuehl" w:hint="cs"/>
                <w:szCs w:val="20"/>
                <w:rtl/>
              </w:rPr>
              <w:t>חברת נמל אשדוד</w:t>
            </w:r>
          </w:p>
        </w:tc>
        <w:tc>
          <w:tcPr>
            <w:tcW w:w="0" w:type="auto"/>
            <w:vAlign w:val="bottom"/>
          </w:tcPr>
          <w:p w14:paraId="4C3B7526"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4.04%</w:t>
            </w:r>
          </w:p>
        </w:tc>
        <w:tc>
          <w:tcPr>
            <w:tcW w:w="0" w:type="auto"/>
            <w:vAlign w:val="bottom"/>
          </w:tcPr>
          <w:p w14:paraId="200A0860"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3.01%</w:t>
            </w:r>
          </w:p>
        </w:tc>
        <w:tc>
          <w:tcPr>
            <w:tcW w:w="0" w:type="auto"/>
            <w:vAlign w:val="bottom"/>
          </w:tcPr>
          <w:p w14:paraId="3BF00EFC"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3.67%</w:t>
            </w:r>
          </w:p>
        </w:tc>
        <w:tc>
          <w:tcPr>
            <w:tcW w:w="0" w:type="auto"/>
            <w:vAlign w:val="bottom"/>
          </w:tcPr>
          <w:p w14:paraId="037BB7A9"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4.33%</w:t>
            </w:r>
          </w:p>
        </w:tc>
        <w:tc>
          <w:tcPr>
            <w:tcW w:w="0" w:type="auto"/>
            <w:vAlign w:val="bottom"/>
          </w:tcPr>
          <w:p w14:paraId="3C418744"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4.98%</w:t>
            </w:r>
          </w:p>
        </w:tc>
        <w:tc>
          <w:tcPr>
            <w:tcW w:w="0" w:type="auto"/>
            <w:vAlign w:val="bottom"/>
          </w:tcPr>
          <w:p w14:paraId="38EF105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5.61%</w:t>
            </w:r>
          </w:p>
        </w:tc>
        <w:tc>
          <w:tcPr>
            <w:tcW w:w="0" w:type="auto"/>
            <w:vAlign w:val="bottom"/>
          </w:tcPr>
          <w:p w14:paraId="4653F017"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8.22%</w:t>
            </w:r>
          </w:p>
        </w:tc>
        <w:tc>
          <w:tcPr>
            <w:tcW w:w="0" w:type="auto"/>
            <w:vAlign w:val="bottom"/>
          </w:tcPr>
          <w:p w14:paraId="1D2E8B8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8.75%</w:t>
            </w:r>
          </w:p>
        </w:tc>
        <w:tc>
          <w:tcPr>
            <w:tcW w:w="0" w:type="auto"/>
            <w:vAlign w:val="bottom"/>
          </w:tcPr>
          <w:p w14:paraId="1DACA154"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8.66%</w:t>
            </w:r>
          </w:p>
        </w:tc>
        <w:tc>
          <w:tcPr>
            <w:tcW w:w="0" w:type="auto"/>
            <w:vAlign w:val="bottom"/>
          </w:tcPr>
          <w:p w14:paraId="02B5C5B9"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8.58%</w:t>
            </w:r>
          </w:p>
        </w:tc>
        <w:tc>
          <w:tcPr>
            <w:tcW w:w="0" w:type="auto"/>
            <w:vAlign w:val="bottom"/>
          </w:tcPr>
          <w:p w14:paraId="126EF226"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8.1%</w:t>
            </w:r>
          </w:p>
        </w:tc>
      </w:tr>
      <w:tr w:rsidR="00EE3FFA" w:rsidRPr="00303B27" w14:paraId="371839E1" w14:textId="77777777">
        <w:tc>
          <w:tcPr>
            <w:tcW w:w="0" w:type="auto"/>
            <w:vAlign w:val="bottom"/>
          </w:tcPr>
          <w:p w14:paraId="1A79521F"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0"/>
                <w:rtl/>
              </w:rPr>
            </w:pPr>
            <w:r w:rsidRPr="00EE3FFA">
              <w:rPr>
                <w:rStyle w:val="default"/>
                <w:rFonts w:cs="FrankRuehl" w:hint="cs"/>
                <w:szCs w:val="20"/>
                <w:rtl/>
              </w:rPr>
              <w:t>חברת נמל אילת</w:t>
            </w:r>
          </w:p>
        </w:tc>
        <w:tc>
          <w:tcPr>
            <w:tcW w:w="0" w:type="auto"/>
            <w:vAlign w:val="bottom"/>
          </w:tcPr>
          <w:p w14:paraId="3B502117"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1.73%</w:t>
            </w:r>
          </w:p>
        </w:tc>
        <w:tc>
          <w:tcPr>
            <w:tcW w:w="0" w:type="auto"/>
            <w:vAlign w:val="bottom"/>
          </w:tcPr>
          <w:p w14:paraId="0C12412E"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2.32%</w:t>
            </w:r>
          </w:p>
        </w:tc>
        <w:tc>
          <w:tcPr>
            <w:tcW w:w="0" w:type="auto"/>
            <w:vAlign w:val="bottom"/>
          </w:tcPr>
          <w:p w14:paraId="335B42AD"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2.74%</w:t>
            </w:r>
          </w:p>
        </w:tc>
        <w:tc>
          <w:tcPr>
            <w:tcW w:w="0" w:type="auto"/>
            <w:vAlign w:val="bottom"/>
          </w:tcPr>
          <w:p w14:paraId="4F19ACD5"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3.14%</w:t>
            </w:r>
          </w:p>
        </w:tc>
        <w:tc>
          <w:tcPr>
            <w:tcW w:w="0" w:type="auto"/>
            <w:vAlign w:val="bottom"/>
          </w:tcPr>
          <w:p w14:paraId="270833E2"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3.53%</w:t>
            </w:r>
          </w:p>
        </w:tc>
        <w:tc>
          <w:tcPr>
            <w:tcW w:w="0" w:type="auto"/>
            <w:vAlign w:val="bottom"/>
          </w:tcPr>
          <w:p w14:paraId="00BB2A0A"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3.90%</w:t>
            </w:r>
          </w:p>
        </w:tc>
        <w:tc>
          <w:tcPr>
            <w:tcW w:w="0" w:type="auto"/>
            <w:vAlign w:val="bottom"/>
          </w:tcPr>
          <w:p w14:paraId="2748794E"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4.26%</w:t>
            </w:r>
          </w:p>
        </w:tc>
        <w:tc>
          <w:tcPr>
            <w:tcW w:w="0" w:type="auto"/>
            <w:vAlign w:val="bottom"/>
          </w:tcPr>
          <w:p w14:paraId="22627D9B"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4.62%</w:t>
            </w:r>
          </w:p>
        </w:tc>
        <w:tc>
          <w:tcPr>
            <w:tcW w:w="0" w:type="auto"/>
            <w:vAlign w:val="bottom"/>
          </w:tcPr>
          <w:p w14:paraId="3779613D"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4.97%</w:t>
            </w:r>
          </w:p>
        </w:tc>
        <w:tc>
          <w:tcPr>
            <w:tcW w:w="0" w:type="auto"/>
            <w:vAlign w:val="bottom"/>
          </w:tcPr>
          <w:p w14:paraId="46942CA6"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5.31%</w:t>
            </w:r>
          </w:p>
        </w:tc>
        <w:tc>
          <w:tcPr>
            <w:tcW w:w="0" w:type="auto"/>
            <w:vAlign w:val="bottom"/>
          </w:tcPr>
          <w:p w14:paraId="3D81C967" w14:textId="77777777" w:rsidR="00EE3FFA" w:rsidRPr="00EE3FFA" w:rsidRDefault="00EE3FFA" w:rsidP="00EE3FF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0"/>
                <w:rtl/>
              </w:rPr>
            </w:pPr>
            <w:r>
              <w:rPr>
                <w:rStyle w:val="default"/>
                <w:rFonts w:cs="FrankRuehl" w:hint="cs"/>
                <w:szCs w:val="20"/>
                <w:rtl/>
              </w:rPr>
              <w:t>5%</w:t>
            </w:r>
          </w:p>
        </w:tc>
      </w:tr>
    </w:tbl>
    <w:p w14:paraId="37712ED3" w14:textId="77777777" w:rsidR="00303B27" w:rsidRPr="00303B27" w:rsidRDefault="00303B27" w:rsidP="00303B27">
      <w:pPr>
        <w:pStyle w:val="P00"/>
        <w:spacing w:before="72"/>
        <w:ind w:left="0" w:right="1134"/>
        <w:rPr>
          <w:rStyle w:val="default"/>
          <w:rFonts w:cs="FrankRuehl" w:hint="cs"/>
          <w:sz w:val="22"/>
          <w:rtl/>
        </w:rPr>
      </w:pPr>
      <w:r w:rsidRPr="00303B27">
        <w:rPr>
          <w:rStyle w:val="default"/>
          <w:rFonts w:cs="FrankRuehl" w:hint="cs"/>
          <w:sz w:val="22"/>
          <w:rtl/>
        </w:rPr>
        <w:t>6.</w:t>
      </w:r>
      <w:r w:rsidRPr="00303B27">
        <w:rPr>
          <w:rStyle w:val="default"/>
          <w:rFonts w:cs="FrankRuehl" w:hint="cs"/>
          <w:sz w:val="22"/>
          <w:rtl/>
        </w:rPr>
        <w:tab/>
        <w:t>(א)</w:t>
      </w:r>
      <w:r w:rsidRPr="00303B27">
        <w:rPr>
          <w:rStyle w:val="default"/>
          <w:rFonts w:cs="FrankRuehl" w:hint="cs"/>
          <w:sz w:val="22"/>
          <w:rtl/>
        </w:rPr>
        <w:tab/>
        <w:t xml:space="preserve">חברת נמל חיפה </w:t>
      </w:r>
      <w:r w:rsidRPr="00303B27">
        <w:rPr>
          <w:rStyle w:val="default"/>
          <w:rFonts w:cs="FrankRuehl"/>
          <w:sz w:val="22"/>
          <w:rtl/>
        </w:rPr>
        <w:t>–</w:t>
      </w:r>
    </w:p>
    <w:p w14:paraId="0C1E3670"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(1)</w:t>
      </w:r>
      <w:r w:rsidRPr="00303B27">
        <w:rPr>
          <w:rStyle w:val="default"/>
          <w:rFonts w:cs="FrankRuehl" w:hint="cs"/>
          <w:sz w:val="22"/>
          <w:rtl/>
        </w:rPr>
        <w:tab/>
        <w:t>דמי תשתית בשל המטענים המנוטלים בתחום נמל חיפה המפורטים להלן:</w:t>
      </w:r>
    </w:p>
    <w:p w14:paraId="7E1B1BBC"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(א)</w:t>
      </w:r>
      <w:r w:rsidRPr="00303B27">
        <w:rPr>
          <w:rStyle w:val="default"/>
          <w:rFonts w:cs="FrankRuehl" w:hint="cs"/>
          <w:sz w:val="22"/>
          <w:rtl/>
        </w:rPr>
        <w:tab/>
        <w:t>נפט, דלק ומוצריהם;</w:t>
      </w:r>
    </w:p>
    <w:p w14:paraId="7103EC36"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(ב)</w:t>
      </w:r>
      <w:r w:rsidRPr="00303B27">
        <w:rPr>
          <w:rStyle w:val="default"/>
          <w:rFonts w:cs="FrankRuehl" w:hint="cs"/>
          <w:sz w:val="22"/>
          <w:rtl/>
        </w:rPr>
        <w:tab/>
        <w:t>כימיקלים בצובר נוזלי;</w:t>
      </w:r>
    </w:p>
    <w:p w14:paraId="3E89C9A1"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(ג)</w:t>
      </w:r>
      <w:r w:rsidRPr="00303B27">
        <w:rPr>
          <w:rStyle w:val="default"/>
          <w:rFonts w:cs="FrankRuehl" w:hint="cs"/>
          <w:sz w:val="22"/>
          <w:rtl/>
        </w:rPr>
        <w:tab/>
        <w:t>תבואות ומוצרי גרעינים המנוטלים באמצעות ממגורה;</w:t>
      </w:r>
    </w:p>
    <w:p w14:paraId="470902A0"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(2)</w:t>
      </w:r>
      <w:r w:rsidRPr="00303B27">
        <w:rPr>
          <w:rStyle w:val="default"/>
          <w:rFonts w:cs="FrankRuehl" w:hint="cs"/>
          <w:sz w:val="22"/>
          <w:rtl/>
        </w:rPr>
        <w:tab/>
        <w:t>דמי ניטול ואחסנה של תבואות ומוצרי גרעינים המנוטלים בתחום נמל חיפה באמצעות ממגורה;</w:t>
      </w:r>
    </w:p>
    <w:p w14:paraId="3FB6857F" w14:textId="77777777" w:rsidR="00303B27" w:rsidRDefault="00A66EF6" w:rsidP="008566E9">
      <w:pPr>
        <w:pStyle w:val="P00"/>
        <w:spacing w:before="72"/>
        <w:ind w:left="1021" w:right="1134"/>
        <w:rPr>
          <w:rStyle w:val="default"/>
          <w:rFonts w:cs="FrankRuehl" w:hint="cs"/>
          <w:sz w:val="22"/>
          <w:rtl/>
        </w:rPr>
      </w:pPr>
      <w:r>
        <w:rPr>
          <w:rFonts w:hint="cs"/>
          <w:sz w:val="22"/>
          <w:rtl/>
          <w:lang w:eastAsia="en-US"/>
        </w:rPr>
        <w:pict w14:anchorId="68333687">
          <v:shape id="_x0000_s1154" type="#_x0000_t202" style="position:absolute;left:0;text-align:left;margin-left:470.25pt;margin-top:7.1pt;width:1in;height:11.2pt;z-index:251671040" filled="f" stroked="f">
            <v:textbox inset="1mm,0,1mm,0">
              <w:txbxContent>
                <w:p w14:paraId="35F031FD" w14:textId="77777777" w:rsidR="00A66EF6" w:rsidRDefault="00A66EF6" w:rsidP="00A66EF6">
                  <w:pPr>
                    <w:spacing w:line="160" w:lineRule="exact"/>
                    <w:jc w:val="left"/>
                    <w:rPr>
                      <w:rFonts w:cs="Miriam" w:hint="cs"/>
                      <w:noProof/>
                      <w:szCs w:val="18"/>
                      <w:rtl/>
                    </w:rPr>
                  </w:pPr>
                  <w:r>
                    <w:rPr>
                      <w:rFonts w:cs="Miriam" w:hint="cs"/>
                      <w:szCs w:val="18"/>
                      <w:rtl/>
                    </w:rPr>
                    <w:t>צו תשע"א-2010</w:t>
                  </w:r>
                </w:p>
              </w:txbxContent>
            </v:textbox>
            <w10:anchorlock/>
          </v:shape>
        </w:pict>
      </w:r>
      <w:r w:rsidR="00303B27" w:rsidRPr="00303B27">
        <w:rPr>
          <w:rStyle w:val="default"/>
          <w:rFonts w:cs="FrankRuehl" w:hint="cs"/>
          <w:sz w:val="22"/>
          <w:rtl/>
        </w:rPr>
        <w:t>(3)</w:t>
      </w:r>
      <w:r w:rsidR="00303B27" w:rsidRPr="00303B27">
        <w:rPr>
          <w:rStyle w:val="default"/>
          <w:rFonts w:cs="FrankRuehl" w:hint="cs"/>
          <w:sz w:val="22"/>
          <w:rtl/>
        </w:rPr>
        <w:tab/>
      </w:r>
      <w:r w:rsidR="008566E9" w:rsidRPr="008566E9">
        <w:rPr>
          <w:rStyle w:val="default"/>
          <w:rFonts w:cs="FrankRuehl" w:hint="cs"/>
          <w:sz w:val="22"/>
          <w:rtl/>
        </w:rPr>
        <w:t xml:space="preserve">דמי מינגש בשל שהיית אניות ליד הרציפים שמפעילה החברה לתשתיות נפט ואנרגיה בע"מ, רציף ממגורות התבואה, והרציפים שמפעילה גדות מסופים לכימיקלים, גדות אחסון ושינוע </w:t>
      </w:r>
      <w:r w:rsidR="008566E9" w:rsidRPr="008566E9">
        <w:rPr>
          <w:rStyle w:val="default"/>
          <w:rFonts w:cs="FrankRuehl"/>
          <w:sz w:val="22"/>
          <w:rtl/>
        </w:rPr>
        <w:t>–</w:t>
      </w:r>
      <w:r w:rsidR="008566E9" w:rsidRPr="008566E9">
        <w:rPr>
          <w:rStyle w:val="default"/>
          <w:rFonts w:cs="FrankRuehl" w:hint="cs"/>
          <w:sz w:val="22"/>
          <w:rtl/>
        </w:rPr>
        <w:t xml:space="preserve"> שותפות מוגבלת ורציפי מסוף הכימיקלים הצפוני;</w:t>
      </w:r>
    </w:p>
    <w:p w14:paraId="582C3D04" w14:textId="77777777" w:rsidR="00A66EF6" w:rsidRPr="00303B27" w:rsidRDefault="00A66EF6" w:rsidP="00A66EF6">
      <w:pPr>
        <w:pStyle w:val="P00"/>
        <w:spacing w:before="72"/>
        <w:ind w:left="1021" w:right="1134"/>
        <w:rPr>
          <w:rStyle w:val="default"/>
          <w:rFonts w:cs="FrankRuehl" w:hint="cs"/>
          <w:sz w:val="22"/>
          <w:rtl/>
        </w:rPr>
      </w:pPr>
      <w:r w:rsidRPr="00A66EF6">
        <w:rPr>
          <w:rStyle w:val="default"/>
          <w:rFonts w:cs="FrankRuehl" w:hint="cs"/>
          <w:sz w:val="22"/>
          <w:rtl/>
        </w:rPr>
        <w:pict w14:anchorId="0FBFD20E">
          <v:shape id="_x0000_s1155" type="#_x0000_t202" style="position:absolute;left:0;text-align:left;margin-left:470.25pt;margin-top:7.1pt;width:1in;height:11.2pt;z-index:251672064" filled="f" stroked="f">
            <v:textbox inset="1mm,0,1mm,0">
              <w:txbxContent>
                <w:p w14:paraId="01E49F00" w14:textId="77777777" w:rsidR="00A66EF6" w:rsidRDefault="00A66EF6" w:rsidP="00A66EF6">
                  <w:pPr>
                    <w:spacing w:line="160" w:lineRule="exact"/>
                    <w:jc w:val="left"/>
                    <w:rPr>
                      <w:rFonts w:cs="Miriam" w:hint="cs"/>
                      <w:noProof/>
                      <w:szCs w:val="18"/>
                      <w:rtl/>
                    </w:rPr>
                  </w:pPr>
                  <w:r>
                    <w:rPr>
                      <w:rFonts w:cs="Miriam" w:hint="cs"/>
                      <w:szCs w:val="18"/>
                      <w:rtl/>
                    </w:rPr>
                    <w:t>צו תשע"א-2010</w:t>
                  </w:r>
                </w:p>
              </w:txbxContent>
            </v:textbox>
            <w10:anchorlock/>
          </v:shape>
        </w:pict>
      </w:r>
      <w:r w:rsidRPr="00303B27">
        <w:rPr>
          <w:rStyle w:val="default"/>
          <w:rFonts w:cs="FrankRuehl" w:hint="cs"/>
          <w:sz w:val="22"/>
          <w:rtl/>
        </w:rPr>
        <w:t>(</w:t>
      </w:r>
      <w:r w:rsidRPr="00A66EF6">
        <w:rPr>
          <w:rStyle w:val="default"/>
          <w:rFonts w:cs="FrankRuehl" w:hint="cs"/>
          <w:sz w:val="22"/>
          <w:rtl/>
        </w:rPr>
        <w:t>4)</w:t>
      </w:r>
      <w:r w:rsidRPr="00A66EF6">
        <w:rPr>
          <w:rStyle w:val="default"/>
          <w:rFonts w:cs="FrankRuehl" w:hint="cs"/>
          <w:sz w:val="22"/>
          <w:rtl/>
        </w:rPr>
        <w:tab/>
        <w:t xml:space="preserve">דמי ניטול של כימיקלים ברציף המופעל על ידי גדות מסופים לכימיקלים, גדות אחסון ושינוע </w:t>
      </w:r>
      <w:r w:rsidRPr="00A66EF6">
        <w:rPr>
          <w:rStyle w:val="default"/>
          <w:rFonts w:cs="FrankRuehl"/>
          <w:sz w:val="22"/>
          <w:rtl/>
        </w:rPr>
        <w:t>–</w:t>
      </w:r>
      <w:r w:rsidRPr="00A66EF6">
        <w:rPr>
          <w:rStyle w:val="default"/>
          <w:rFonts w:cs="FrankRuehl" w:hint="cs"/>
          <w:sz w:val="22"/>
          <w:rtl/>
        </w:rPr>
        <w:t xml:space="preserve"> שותפות מוגבלת ורציפי מסוף הכימיקלים הצפוני</w:t>
      </w:r>
      <w:r w:rsidRPr="008566E9">
        <w:rPr>
          <w:rStyle w:val="default"/>
          <w:rFonts w:cs="FrankRuehl" w:hint="cs"/>
          <w:sz w:val="22"/>
          <w:rtl/>
        </w:rPr>
        <w:t>;</w:t>
      </w:r>
    </w:p>
    <w:p w14:paraId="342DA12A" w14:textId="77777777" w:rsidR="00A66EF6" w:rsidRPr="00303B27" w:rsidRDefault="00A66EF6" w:rsidP="00A66EF6">
      <w:pPr>
        <w:pStyle w:val="P00"/>
        <w:spacing w:before="72"/>
        <w:ind w:left="1021" w:right="1134"/>
        <w:rPr>
          <w:rStyle w:val="default"/>
          <w:rFonts w:cs="FrankRuehl" w:hint="cs"/>
          <w:sz w:val="22"/>
          <w:rtl/>
        </w:rPr>
      </w:pPr>
      <w:r w:rsidRPr="00A66EF6">
        <w:rPr>
          <w:rStyle w:val="default"/>
          <w:rFonts w:cs="FrankRuehl" w:hint="cs"/>
          <w:sz w:val="22"/>
          <w:rtl/>
        </w:rPr>
        <w:pict w14:anchorId="4CEA23F9">
          <v:shape id="_x0000_s1156" type="#_x0000_t202" style="position:absolute;left:0;text-align:left;margin-left:470.25pt;margin-top:7.1pt;width:1in;height:11.2pt;z-index:251673088" filled="f" stroked="f">
            <v:textbox inset="1mm,0,1mm,0">
              <w:txbxContent>
                <w:p w14:paraId="328FB968" w14:textId="77777777" w:rsidR="00A66EF6" w:rsidRDefault="00A66EF6" w:rsidP="00A66EF6">
                  <w:pPr>
                    <w:spacing w:line="160" w:lineRule="exact"/>
                    <w:jc w:val="left"/>
                    <w:rPr>
                      <w:rFonts w:cs="Miriam" w:hint="cs"/>
                      <w:noProof/>
                      <w:szCs w:val="18"/>
                      <w:rtl/>
                    </w:rPr>
                  </w:pPr>
                  <w:r>
                    <w:rPr>
                      <w:rFonts w:cs="Miriam" w:hint="cs"/>
                      <w:szCs w:val="18"/>
                      <w:rtl/>
                    </w:rPr>
                    <w:t>צו תשע"א-2010</w:t>
                  </w:r>
                </w:p>
              </w:txbxContent>
            </v:textbox>
            <w10:anchorlock/>
          </v:shape>
        </w:pict>
      </w:r>
      <w:r w:rsidRPr="00303B27">
        <w:rPr>
          <w:rStyle w:val="default"/>
          <w:rFonts w:cs="FrankRuehl" w:hint="cs"/>
          <w:sz w:val="22"/>
          <w:rtl/>
        </w:rPr>
        <w:t>(</w:t>
      </w:r>
      <w:r w:rsidRPr="00A66EF6">
        <w:rPr>
          <w:rStyle w:val="default"/>
          <w:rFonts w:cs="FrankRuehl" w:hint="cs"/>
          <w:sz w:val="22"/>
          <w:rtl/>
        </w:rPr>
        <w:t>5)</w:t>
      </w:r>
      <w:r w:rsidRPr="00A66EF6">
        <w:rPr>
          <w:rStyle w:val="default"/>
          <w:rFonts w:cs="FrankRuehl" w:hint="cs"/>
          <w:sz w:val="22"/>
          <w:rtl/>
        </w:rPr>
        <w:tab/>
        <w:t>תשלומים בעד שירותים לכלי שיט במעגן שביט ובמעגן אגודות הספורט שבנמל חיפה.</w:t>
      </w:r>
    </w:p>
    <w:p w14:paraId="558C9283" w14:textId="77777777" w:rsidR="00303B27" w:rsidRPr="00303B27" w:rsidRDefault="00303B27" w:rsidP="00303B27">
      <w:pPr>
        <w:pStyle w:val="P00"/>
        <w:spacing w:before="72"/>
        <w:ind w:left="0" w:right="1134"/>
        <w:rPr>
          <w:rStyle w:val="default"/>
          <w:rFonts w:cs="FrankRuehl" w:hint="cs"/>
          <w:sz w:val="22"/>
          <w:rtl/>
        </w:rPr>
      </w:pPr>
      <w:r w:rsidRPr="00303B27">
        <w:rPr>
          <w:rStyle w:val="default"/>
          <w:rFonts w:cs="FrankRuehl" w:hint="cs"/>
          <w:sz w:val="22"/>
          <w:rtl/>
        </w:rPr>
        <w:tab/>
        <w:t>(ב)</w:t>
      </w:r>
      <w:r w:rsidRPr="00303B27">
        <w:rPr>
          <w:rStyle w:val="default"/>
          <w:rFonts w:cs="FrankRuehl" w:hint="cs"/>
          <w:sz w:val="22"/>
          <w:rtl/>
        </w:rPr>
        <w:tab/>
        <w:t xml:space="preserve">חברת נמל אשדוד </w:t>
      </w:r>
      <w:r w:rsidRPr="00303B27">
        <w:rPr>
          <w:rStyle w:val="default"/>
          <w:rFonts w:cs="FrankRuehl"/>
          <w:sz w:val="22"/>
          <w:rtl/>
        </w:rPr>
        <w:t>–</w:t>
      </w:r>
    </w:p>
    <w:p w14:paraId="0CDD85A8"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(1)</w:t>
      </w:r>
      <w:r w:rsidRPr="00303B27">
        <w:rPr>
          <w:rStyle w:val="default"/>
          <w:rFonts w:cs="FrankRuehl" w:hint="cs"/>
          <w:sz w:val="22"/>
          <w:rtl/>
        </w:rPr>
        <w:tab/>
        <w:t>דמי התשתית בשל המטענים המנוטלים בתחום נמל אשדוד המפורטים להלן:</w:t>
      </w:r>
    </w:p>
    <w:p w14:paraId="295D3E3F"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(א)</w:t>
      </w:r>
      <w:r w:rsidRPr="00303B27">
        <w:rPr>
          <w:rStyle w:val="default"/>
          <w:rFonts w:cs="FrankRuehl" w:hint="cs"/>
          <w:sz w:val="22"/>
          <w:rtl/>
        </w:rPr>
        <w:tab/>
        <w:t>נפט, דלק ומוצריהם;</w:t>
      </w:r>
    </w:p>
    <w:p w14:paraId="7929C3E9"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(ב)</w:t>
      </w:r>
      <w:r w:rsidRPr="00303B27">
        <w:rPr>
          <w:rStyle w:val="default"/>
          <w:rFonts w:cs="FrankRuehl" w:hint="cs"/>
          <w:sz w:val="22"/>
          <w:rtl/>
        </w:rPr>
        <w:tab/>
        <w:t>מלט בצובר;</w:t>
      </w:r>
    </w:p>
    <w:p w14:paraId="524DB75B"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(ג)</w:t>
      </w:r>
      <w:r w:rsidRPr="00303B27">
        <w:rPr>
          <w:rStyle w:val="default"/>
          <w:rFonts w:cs="FrankRuehl" w:hint="cs"/>
          <w:sz w:val="22"/>
          <w:rtl/>
        </w:rPr>
        <w:tab/>
        <w:t>כימיקלים מכל סוג שמייצא בעל זיכיון או בעל זיכיון משנה לפי חוק זיכיון ים המלח, התשכ"א-1961, או מי מטעמם;</w:t>
      </w:r>
    </w:p>
    <w:p w14:paraId="0A8005B0" w14:textId="77777777" w:rsidR="00303B27" w:rsidRPr="00303B27" w:rsidRDefault="00303B27" w:rsidP="00303B27">
      <w:pPr>
        <w:pStyle w:val="P00"/>
        <w:spacing w:before="72"/>
        <w:ind w:left="1474" w:right="1134"/>
        <w:rPr>
          <w:rStyle w:val="default"/>
          <w:rFonts w:cs="FrankRuehl" w:hint="cs"/>
          <w:sz w:val="22"/>
          <w:rtl/>
        </w:rPr>
      </w:pPr>
      <w:r w:rsidRPr="00303B27">
        <w:rPr>
          <w:rStyle w:val="default"/>
          <w:rFonts w:cs="FrankRuehl" w:hint="cs"/>
          <w:sz w:val="22"/>
          <w:rtl/>
        </w:rPr>
        <w:t>(ד)</w:t>
      </w:r>
      <w:r w:rsidRPr="00303B27">
        <w:rPr>
          <w:rStyle w:val="default"/>
          <w:rFonts w:cs="FrankRuehl" w:hint="cs"/>
          <w:sz w:val="22"/>
          <w:rtl/>
        </w:rPr>
        <w:tab/>
        <w:t>תבואות ומוצרי גרעינים המנוטלים באמצעות ממגורה;</w:t>
      </w:r>
    </w:p>
    <w:p w14:paraId="6C66EC6E"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(2)</w:t>
      </w:r>
      <w:r w:rsidRPr="00303B27">
        <w:rPr>
          <w:rStyle w:val="default"/>
          <w:rFonts w:cs="FrankRuehl" w:hint="cs"/>
          <w:sz w:val="22"/>
          <w:rtl/>
        </w:rPr>
        <w:tab/>
        <w:t>דמי ניטול, אחסנה והובלה של תבואות ומוצרי גרעינים המנוטלים במסירה עקיפה בנמל אשדוד וכן דמי ניטול מלט ודמי שימוש בממגורה;</w:t>
      </w:r>
    </w:p>
    <w:p w14:paraId="43891A58"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(3)</w:t>
      </w:r>
      <w:r w:rsidRPr="00303B27">
        <w:rPr>
          <w:rStyle w:val="default"/>
          <w:rFonts w:cs="FrankRuehl" w:hint="cs"/>
          <w:sz w:val="22"/>
          <w:rtl/>
        </w:rPr>
        <w:tab/>
        <w:t>דמי מינגש בשל שהיית אניות ליד רציף 30 וליד הרציפים המיועדים לייצוא כימיקלים כאמור בפסקה (1)(ג).</w:t>
      </w:r>
    </w:p>
    <w:p w14:paraId="7DC46879" w14:textId="77777777" w:rsidR="00303B27" w:rsidRPr="00303B27" w:rsidRDefault="00303B27" w:rsidP="00303B27">
      <w:pPr>
        <w:pStyle w:val="P00"/>
        <w:spacing w:before="72"/>
        <w:ind w:left="0" w:right="1134"/>
        <w:rPr>
          <w:rStyle w:val="default"/>
          <w:rFonts w:cs="FrankRuehl" w:hint="cs"/>
          <w:sz w:val="22"/>
          <w:rtl/>
        </w:rPr>
      </w:pPr>
      <w:r w:rsidRPr="00303B27">
        <w:rPr>
          <w:rStyle w:val="default"/>
          <w:rFonts w:cs="FrankRuehl" w:hint="cs"/>
          <w:sz w:val="22"/>
          <w:rtl/>
        </w:rPr>
        <w:tab/>
        <w:t>(ג)</w:t>
      </w:r>
      <w:r w:rsidRPr="00303B27">
        <w:rPr>
          <w:rStyle w:val="default"/>
          <w:rFonts w:cs="FrankRuehl" w:hint="cs"/>
          <w:sz w:val="22"/>
          <w:rtl/>
        </w:rPr>
        <w:tab/>
        <w:t xml:space="preserve">חברת נמל אילת </w:t>
      </w:r>
      <w:r w:rsidRPr="00303B27">
        <w:rPr>
          <w:rStyle w:val="default"/>
          <w:rFonts w:cs="FrankRuehl"/>
          <w:sz w:val="22"/>
          <w:rtl/>
        </w:rPr>
        <w:t>–</w:t>
      </w:r>
      <w:r w:rsidRPr="00303B27">
        <w:rPr>
          <w:rStyle w:val="default"/>
          <w:rFonts w:cs="FrankRuehl" w:hint="cs"/>
          <w:sz w:val="22"/>
          <w:rtl/>
        </w:rPr>
        <w:t xml:space="preserve"> דמי תשתית בשל המטענים המנוטלים בתחום נמל אילת כמפורט להלן:</w:t>
      </w:r>
    </w:p>
    <w:p w14:paraId="72E8E73C" w14:textId="77777777" w:rsidR="00303B27" w:rsidRPr="00303B27" w:rsidRDefault="00303B27" w:rsidP="00303B27">
      <w:pPr>
        <w:pStyle w:val="P00"/>
        <w:spacing w:before="72"/>
        <w:ind w:left="1021" w:right="1134"/>
        <w:rPr>
          <w:rStyle w:val="default"/>
          <w:rFonts w:cs="FrankRuehl" w:hint="cs"/>
          <w:sz w:val="22"/>
          <w:rtl/>
        </w:rPr>
      </w:pPr>
      <w:r w:rsidRPr="00303B27">
        <w:rPr>
          <w:rStyle w:val="default"/>
          <w:rFonts w:cs="FrankRuehl" w:hint="cs"/>
          <w:sz w:val="22"/>
          <w:rtl/>
        </w:rPr>
        <w:t>(1)</w:t>
      </w:r>
      <w:r w:rsidRPr="00303B27">
        <w:rPr>
          <w:rStyle w:val="default"/>
          <w:rFonts w:cs="FrankRuehl" w:hint="cs"/>
          <w:sz w:val="22"/>
          <w:rtl/>
        </w:rPr>
        <w:tab/>
        <w:t>כימיקלים מכל סוג שמייצא בעל זיכיון או בעל זיכיון משנה לפי חוק זיכיון ים המלח, התשכ"א-1961, או מי מטעמם;</w:t>
      </w:r>
    </w:p>
    <w:p w14:paraId="6BFBDD9C" w14:textId="77777777" w:rsidR="00303B27" w:rsidRPr="00303B27" w:rsidRDefault="00303B27" w:rsidP="00303B27">
      <w:pPr>
        <w:pStyle w:val="P00"/>
        <w:spacing w:before="72"/>
        <w:ind w:left="1021" w:right="1134"/>
        <w:rPr>
          <w:rStyle w:val="default"/>
          <w:rFonts w:cs="FrankRuehl" w:hint="cs"/>
          <w:sz w:val="2"/>
          <w:rtl/>
        </w:rPr>
      </w:pPr>
      <w:r w:rsidRPr="00303B27">
        <w:rPr>
          <w:rStyle w:val="default"/>
          <w:rFonts w:cs="FrankRuehl" w:hint="cs"/>
          <w:sz w:val="22"/>
          <w:rtl/>
        </w:rPr>
        <w:t>(2)</w:t>
      </w:r>
      <w:r w:rsidRPr="00303B27">
        <w:rPr>
          <w:rStyle w:val="default"/>
          <w:rFonts w:cs="FrankRuehl" w:hint="cs"/>
          <w:sz w:val="22"/>
          <w:rtl/>
        </w:rPr>
        <w:tab/>
        <w:t>נפט, דלק ומוצריהם.</w:t>
      </w:r>
    </w:p>
    <w:p w14:paraId="38718A68" w14:textId="77777777" w:rsidR="003F0A0E" w:rsidRPr="00650E9E" w:rsidRDefault="003F0A0E" w:rsidP="003F0A0E">
      <w:pPr>
        <w:pStyle w:val="P00"/>
        <w:spacing w:before="0"/>
        <w:ind w:left="0" w:right="1134"/>
        <w:rPr>
          <w:rStyle w:val="default"/>
          <w:rFonts w:cs="FrankRuehl" w:hint="cs"/>
          <w:vanish/>
          <w:color w:val="FF0000"/>
          <w:szCs w:val="20"/>
          <w:shd w:val="clear" w:color="auto" w:fill="FFFF99"/>
          <w:rtl/>
        </w:rPr>
      </w:pPr>
      <w:bookmarkStart w:id="25" w:name="Rov27"/>
      <w:r w:rsidRPr="00650E9E">
        <w:rPr>
          <w:rStyle w:val="default"/>
          <w:rFonts w:cs="FrankRuehl" w:hint="cs"/>
          <w:vanish/>
          <w:color w:val="FF0000"/>
          <w:szCs w:val="20"/>
          <w:shd w:val="clear" w:color="auto" w:fill="FFFF99"/>
          <w:rtl/>
        </w:rPr>
        <w:t>מיום 1.10.2010</w:t>
      </w:r>
    </w:p>
    <w:p w14:paraId="76D77E70" w14:textId="77777777" w:rsidR="003F0A0E" w:rsidRPr="00650E9E" w:rsidRDefault="003F0A0E" w:rsidP="003F0A0E">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תש"ע-2010</w:t>
      </w:r>
    </w:p>
    <w:p w14:paraId="441A738B" w14:textId="77777777" w:rsidR="003F0A0E" w:rsidRPr="00650E9E" w:rsidRDefault="003F0A0E" w:rsidP="003F0A0E">
      <w:pPr>
        <w:pStyle w:val="P00"/>
        <w:spacing w:before="0"/>
        <w:ind w:left="0" w:right="1134"/>
        <w:rPr>
          <w:rStyle w:val="default"/>
          <w:rFonts w:cs="FrankRuehl" w:hint="cs"/>
          <w:vanish/>
          <w:szCs w:val="20"/>
          <w:shd w:val="clear" w:color="auto" w:fill="FFFF99"/>
          <w:rtl/>
        </w:rPr>
      </w:pPr>
      <w:hyperlink r:id="rId38" w:history="1">
        <w:r w:rsidRPr="00650E9E">
          <w:rPr>
            <w:rStyle w:val="Hyperlink"/>
            <w:rFonts w:hint="cs"/>
            <w:vanish/>
            <w:szCs w:val="20"/>
            <w:shd w:val="clear" w:color="auto" w:fill="FFFF99"/>
            <w:rtl/>
          </w:rPr>
          <w:t>ק"ת תש"ע מס' 6891</w:t>
        </w:r>
      </w:hyperlink>
      <w:r w:rsidRPr="00650E9E">
        <w:rPr>
          <w:rStyle w:val="default"/>
          <w:rFonts w:cs="FrankRuehl" w:hint="cs"/>
          <w:vanish/>
          <w:szCs w:val="20"/>
          <w:shd w:val="clear" w:color="auto" w:fill="FFFF99"/>
          <w:rtl/>
        </w:rPr>
        <w:t xml:space="preserve"> מיום 17.5.2010 עמ' 1108</w:t>
      </w:r>
    </w:p>
    <w:p w14:paraId="45CF61DB" w14:textId="77777777" w:rsidR="003F0A0E" w:rsidRPr="00650E9E" w:rsidRDefault="003F0A0E" w:rsidP="003F0A0E">
      <w:pPr>
        <w:pStyle w:val="P0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תוספת</w:t>
      </w:r>
    </w:p>
    <w:p w14:paraId="3FE9D78A" w14:textId="77777777" w:rsidR="003F0A0E" w:rsidRPr="00650E9E" w:rsidRDefault="003F0A0E" w:rsidP="003F0A0E">
      <w:pPr>
        <w:pStyle w:val="P00"/>
        <w:spacing w:before="0"/>
        <w:ind w:left="0" w:right="1134"/>
        <w:rPr>
          <w:rStyle w:val="default"/>
          <w:rFonts w:cs="FrankRuehl" w:hint="cs"/>
          <w:vanish/>
          <w:szCs w:val="20"/>
          <w:shd w:val="clear" w:color="auto" w:fill="FFFF99"/>
          <w:rtl/>
        </w:rPr>
      </w:pPr>
      <w:r w:rsidRPr="00650E9E">
        <w:rPr>
          <w:rStyle w:val="default"/>
          <w:rFonts w:cs="FrankRuehl" w:hint="cs"/>
          <w:strike/>
          <w:vanish/>
          <w:szCs w:val="20"/>
          <w:shd w:val="clear" w:color="auto" w:fill="FFFF99"/>
          <w:rtl/>
        </w:rPr>
        <w:t>(סעיפים 1 ו-2)</w:t>
      </w:r>
      <w:r w:rsidRPr="00650E9E">
        <w:rPr>
          <w:rStyle w:val="default"/>
          <w:rFonts w:cs="FrankRuehl" w:hint="cs"/>
          <w:vanish/>
          <w:szCs w:val="20"/>
          <w:shd w:val="clear" w:color="auto" w:fill="FFFF99"/>
          <w:rtl/>
        </w:rPr>
        <w:t xml:space="preserve"> </w:t>
      </w:r>
      <w:r w:rsidRPr="00650E9E">
        <w:rPr>
          <w:rStyle w:val="default"/>
          <w:rFonts w:cs="FrankRuehl" w:hint="cs"/>
          <w:vanish/>
          <w:szCs w:val="20"/>
          <w:u w:val="single"/>
          <w:shd w:val="clear" w:color="auto" w:fill="FFFF99"/>
          <w:rtl/>
        </w:rPr>
        <w:t>(סעיף 2)</w:t>
      </w:r>
    </w:p>
    <w:p w14:paraId="08FE9FD4" w14:textId="77777777" w:rsidR="003F0A0E" w:rsidRPr="00650E9E" w:rsidRDefault="003F0A0E" w:rsidP="003F0A0E">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1.</w:t>
      </w:r>
    </w:p>
    <w:p w14:paraId="2B46419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center" w:pos="1418"/>
          <w:tab w:val="center" w:pos="3686"/>
        </w:tabs>
        <w:spacing w:before="0"/>
        <w:ind w:left="0" w:right="1134"/>
        <w:rPr>
          <w:rStyle w:val="default"/>
          <w:rFonts w:cs="FrankRuehl" w:hint="cs"/>
          <w:strike/>
          <w:vanish/>
          <w:szCs w:val="20"/>
          <w:u w:val="single"/>
          <w:shd w:val="clear" w:color="auto" w:fill="FFFF99"/>
          <w:rtl/>
        </w:rPr>
      </w:pPr>
      <w:r w:rsidRPr="00650E9E">
        <w:rPr>
          <w:rStyle w:val="default"/>
          <w:rFonts w:cs="FrankRuehl" w:hint="cs"/>
          <w:strike/>
          <w:vanish/>
          <w:szCs w:val="20"/>
          <w:u w:val="single"/>
          <w:shd w:val="clear" w:color="auto" w:fill="FFFF99"/>
          <w:rtl/>
        </w:rPr>
        <w:tab/>
        <w:t>חברת נמל</w:t>
      </w:r>
      <w:r w:rsidRPr="00650E9E">
        <w:rPr>
          <w:rStyle w:val="default"/>
          <w:rFonts w:cs="FrankRuehl" w:hint="cs"/>
          <w:strike/>
          <w:vanish/>
          <w:szCs w:val="20"/>
          <w:u w:val="single"/>
          <w:shd w:val="clear" w:color="auto" w:fill="FFFF99"/>
          <w:rtl/>
        </w:rPr>
        <w:tab/>
        <w:t>סכום בשקלים חדשים</w:t>
      </w:r>
      <w:r w:rsidRPr="00650E9E">
        <w:rPr>
          <w:rStyle w:val="default"/>
          <w:rFonts w:cs="FrankRuehl" w:hint="cs"/>
          <w:strike/>
          <w:vanish/>
          <w:szCs w:val="20"/>
          <w:u w:val="single"/>
          <w:shd w:val="clear" w:color="auto" w:fill="FFFF99"/>
          <w:rtl/>
        </w:rPr>
        <w:tab/>
      </w:r>
    </w:p>
    <w:p w14:paraId="414DF7F8"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חיפה בע"מ</w:t>
      </w:r>
      <w:r w:rsidRPr="00650E9E">
        <w:rPr>
          <w:rStyle w:val="default"/>
          <w:rFonts w:cs="FrankRuehl" w:hint="cs"/>
          <w:strike/>
          <w:vanish/>
          <w:sz w:val="22"/>
          <w:szCs w:val="22"/>
          <w:shd w:val="clear" w:color="auto" w:fill="FFFF99"/>
          <w:rtl/>
        </w:rPr>
        <w:tab/>
        <w:t>260,000</w:t>
      </w:r>
    </w:p>
    <w:p w14:paraId="672EC9F2"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חברת נמל אשדוד בע"מ</w:t>
      </w:r>
      <w:r w:rsidRPr="00650E9E">
        <w:rPr>
          <w:rStyle w:val="default"/>
          <w:rFonts w:cs="FrankRuehl" w:hint="cs"/>
          <w:strike/>
          <w:vanish/>
          <w:sz w:val="22"/>
          <w:szCs w:val="22"/>
          <w:shd w:val="clear" w:color="auto" w:fill="FFFF99"/>
          <w:rtl/>
        </w:rPr>
        <w:tab/>
        <w:t>72,000</w:t>
      </w:r>
    </w:p>
    <w:p w14:paraId="0906357D"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חברת נמל אילת בע"מ</w:t>
      </w:r>
      <w:r w:rsidRPr="00650E9E">
        <w:rPr>
          <w:rStyle w:val="default"/>
          <w:rFonts w:cs="FrankRuehl" w:hint="cs"/>
          <w:strike/>
          <w:vanish/>
          <w:sz w:val="22"/>
          <w:szCs w:val="22"/>
          <w:shd w:val="clear" w:color="auto" w:fill="FFFF99"/>
          <w:rtl/>
        </w:rPr>
        <w:tab/>
        <w:t>3,000</w:t>
      </w:r>
    </w:p>
    <w:p w14:paraId="4E3EB774" w14:textId="77777777" w:rsidR="003F0A0E" w:rsidRPr="00650E9E" w:rsidRDefault="003F0A0E" w:rsidP="003F0A0E">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2.</w:t>
      </w:r>
    </w:p>
    <w:p w14:paraId="5710BC1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center" w:pos="1418"/>
          <w:tab w:val="center" w:pos="3686"/>
        </w:tabs>
        <w:spacing w:before="0"/>
        <w:ind w:left="0" w:right="1134"/>
        <w:rPr>
          <w:rStyle w:val="default"/>
          <w:rFonts w:cs="FrankRuehl" w:hint="cs"/>
          <w:strike/>
          <w:vanish/>
          <w:szCs w:val="20"/>
          <w:u w:val="single"/>
          <w:shd w:val="clear" w:color="auto" w:fill="FFFF99"/>
          <w:rtl/>
        </w:rPr>
      </w:pPr>
      <w:r w:rsidRPr="00650E9E">
        <w:rPr>
          <w:rStyle w:val="default"/>
          <w:rFonts w:cs="FrankRuehl" w:hint="cs"/>
          <w:strike/>
          <w:vanish/>
          <w:szCs w:val="20"/>
          <w:u w:val="single"/>
          <w:shd w:val="clear" w:color="auto" w:fill="FFFF99"/>
          <w:rtl/>
        </w:rPr>
        <w:tab/>
        <w:t>חברת נמל</w:t>
      </w:r>
      <w:r w:rsidRPr="00650E9E">
        <w:rPr>
          <w:rStyle w:val="default"/>
          <w:rFonts w:cs="FrankRuehl" w:hint="cs"/>
          <w:strike/>
          <w:vanish/>
          <w:szCs w:val="20"/>
          <w:u w:val="single"/>
          <w:shd w:val="clear" w:color="auto" w:fill="FFFF99"/>
          <w:rtl/>
        </w:rPr>
        <w:tab/>
        <w:t>סכום בשקלים חדשים</w:t>
      </w:r>
      <w:r w:rsidRPr="00650E9E">
        <w:rPr>
          <w:rStyle w:val="default"/>
          <w:rFonts w:cs="FrankRuehl" w:hint="cs"/>
          <w:strike/>
          <w:vanish/>
          <w:szCs w:val="20"/>
          <w:u w:val="single"/>
          <w:shd w:val="clear" w:color="auto" w:fill="FFFF99"/>
          <w:rtl/>
        </w:rPr>
        <w:tab/>
      </w:r>
    </w:p>
    <w:p w14:paraId="380C041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חיפה בע"מ</w:t>
      </w:r>
      <w:r w:rsidRPr="00650E9E">
        <w:rPr>
          <w:rStyle w:val="default"/>
          <w:rFonts w:cs="FrankRuehl" w:hint="cs"/>
          <w:strike/>
          <w:vanish/>
          <w:sz w:val="22"/>
          <w:szCs w:val="22"/>
          <w:shd w:val="clear" w:color="auto" w:fill="FFFF99"/>
          <w:rtl/>
        </w:rPr>
        <w:tab/>
        <w:t>6,470,000</w:t>
      </w:r>
    </w:p>
    <w:p w14:paraId="4004A78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חברת נמל אשדוד בע"מ</w:t>
      </w:r>
      <w:r w:rsidRPr="00650E9E">
        <w:rPr>
          <w:rStyle w:val="default"/>
          <w:rFonts w:cs="FrankRuehl" w:hint="cs"/>
          <w:strike/>
          <w:vanish/>
          <w:sz w:val="22"/>
          <w:szCs w:val="22"/>
          <w:shd w:val="clear" w:color="auto" w:fill="FFFF99"/>
          <w:rtl/>
        </w:rPr>
        <w:tab/>
        <w:t>7,889,000</w:t>
      </w:r>
    </w:p>
    <w:p w14:paraId="0D9B344B"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חברת נמל אילת בע"מ</w:t>
      </w:r>
      <w:r w:rsidRPr="00650E9E">
        <w:rPr>
          <w:rStyle w:val="default"/>
          <w:rFonts w:cs="FrankRuehl" w:hint="cs"/>
          <w:strike/>
          <w:vanish/>
          <w:sz w:val="22"/>
          <w:szCs w:val="22"/>
          <w:shd w:val="clear" w:color="auto" w:fill="FFFF99"/>
          <w:rtl/>
        </w:rPr>
        <w:tab/>
        <w:t>461,000</w:t>
      </w:r>
    </w:p>
    <w:p w14:paraId="1631E3B6" w14:textId="77777777" w:rsidR="003F0A0E" w:rsidRPr="00650E9E" w:rsidRDefault="003F0A0E" w:rsidP="003F0A0E">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3.</w:t>
      </w:r>
    </w:p>
    <w:p w14:paraId="12F9750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center" w:pos="1418"/>
          <w:tab w:val="center" w:pos="2552"/>
        </w:tabs>
        <w:spacing w:before="0"/>
        <w:ind w:left="0" w:right="1134"/>
        <w:rPr>
          <w:rStyle w:val="default"/>
          <w:rFonts w:cs="FrankRuehl" w:hint="cs"/>
          <w:strike/>
          <w:vanish/>
          <w:szCs w:val="20"/>
          <w:u w:val="single"/>
          <w:shd w:val="clear" w:color="auto" w:fill="FFFF99"/>
          <w:rtl/>
        </w:rPr>
      </w:pPr>
      <w:r w:rsidRPr="00650E9E">
        <w:rPr>
          <w:rStyle w:val="default"/>
          <w:rFonts w:cs="FrankRuehl" w:hint="cs"/>
          <w:strike/>
          <w:vanish/>
          <w:szCs w:val="20"/>
          <w:u w:val="single"/>
          <w:shd w:val="clear" w:color="auto" w:fill="FFFF99"/>
          <w:rtl/>
        </w:rPr>
        <w:tab/>
        <w:t>שנה</w:t>
      </w:r>
      <w:r w:rsidRPr="00650E9E">
        <w:rPr>
          <w:rStyle w:val="default"/>
          <w:rFonts w:cs="FrankRuehl" w:hint="cs"/>
          <w:strike/>
          <w:vanish/>
          <w:szCs w:val="20"/>
          <w:u w:val="single"/>
          <w:shd w:val="clear" w:color="auto" w:fill="FFFF99"/>
          <w:rtl/>
        </w:rPr>
        <w:tab/>
        <w:t>שיעור באחוזים</w:t>
      </w:r>
      <w:r w:rsidRPr="00650E9E">
        <w:rPr>
          <w:rStyle w:val="default"/>
          <w:rFonts w:cs="FrankRuehl" w:hint="cs"/>
          <w:strike/>
          <w:vanish/>
          <w:szCs w:val="20"/>
          <w:u w:val="single"/>
          <w:shd w:val="clear" w:color="auto" w:fill="FFFF99"/>
          <w:rtl/>
        </w:rPr>
        <w:tab/>
      </w:r>
      <w:r w:rsidRPr="00650E9E">
        <w:rPr>
          <w:rStyle w:val="default"/>
          <w:rFonts w:cs="FrankRuehl" w:hint="cs"/>
          <w:strike/>
          <w:vanish/>
          <w:szCs w:val="20"/>
          <w:u w:val="single"/>
          <w:shd w:val="clear" w:color="auto" w:fill="FFFF99"/>
          <w:rtl/>
        </w:rPr>
        <w:tab/>
      </w:r>
      <w:r w:rsidRPr="00650E9E">
        <w:rPr>
          <w:rStyle w:val="default"/>
          <w:rFonts w:cs="FrankRuehl" w:hint="cs"/>
          <w:strike/>
          <w:vanish/>
          <w:szCs w:val="20"/>
          <w:u w:val="single"/>
          <w:shd w:val="clear" w:color="auto" w:fill="FFFF99"/>
          <w:rtl/>
        </w:rPr>
        <w:tab/>
      </w:r>
    </w:p>
    <w:p w14:paraId="070AE14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2005</w:t>
      </w:r>
      <w:r w:rsidRPr="00650E9E">
        <w:rPr>
          <w:rStyle w:val="default"/>
          <w:rFonts w:cs="FrankRuehl" w:hint="cs"/>
          <w:strike/>
          <w:vanish/>
          <w:sz w:val="22"/>
          <w:szCs w:val="22"/>
          <w:shd w:val="clear" w:color="auto" w:fill="FFFF99"/>
          <w:rtl/>
        </w:rPr>
        <w:tab/>
        <w:t>20</w:t>
      </w:r>
    </w:p>
    <w:p w14:paraId="477093C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2006</w:t>
      </w:r>
      <w:r w:rsidRPr="00650E9E">
        <w:rPr>
          <w:rStyle w:val="default"/>
          <w:rFonts w:cs="FrankRuehl" w:hint="cs"/>
          <w:strike/>
          <w:vanish/>
          <w:sz w:val="22"/>
          <w:szCs w:val="22"/>
          <w:shd w:val="clear" w:color="auto" w:fill="FFFF99"/>
          <w:rtl/>
        </w:rPr>
        <w:tab/>
        <w:t>80</w:t>
      </w:r>
    </w:p>
    <w:p w14:paraId="44E1AA88"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2007</w:t>
      </w:r>
      <w:r w:rsidRPr="00650E9E">
        <w:rPr>
          <w:rStyle w:val="default"/>
          <w:rFonts w:cs="FrankRuehl" w:hint="cs"/>
          <w:strike/>
          <w:vanish/>
          <w:sz w:val="22"/>
          <w:szCs w:val="22"/>
          <w:shd w:val="clear" w:color="auto" w:fill="FFFF99"/>
          <w:rtl/>
        </w:rPr>
        <w:tab/>
        <w:t>80</w:t>
      </w:r>
    </w:p>
    <w:p w14:paraId="20580591"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2008</w:t>
      </w:r>
      <w:r w:rsidRPr="00650E9E">
        <w:rPr>
          <w:rStyle w:val="default"/>
          <w:rFonts w:cs="FrankRuehl" w:hint="cs"/>
          <w:strike/>
          <w:vanish/>
          <w:sz w:val="22"/>
          <w:szCs w:val="22"/>
          <w:shd w:val="clear" w:color="auto" w:fill="FFFF99"/>
          <w:rtl/>
        </w:rPr>
        <w:tab/>
        <w:t>100</w:t>
      </w:r>
    </w:p>
    <w:p w14:paraId="6BDA3D3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2009</w:t>
      </w:r>
      <w:r w:rsidRPr="00650E9E">
        <w:rPr>
          <w:rStyle w:val="default"/>
          <w:rFonts w:cs="FrankRuehl" w:hint="cs"/>
          <w:strike/>
          <w:vanish/>
          <w:sz w:val="22"/>
          <w:szCs w:val="22"/>
          <w:shd w:val="clear" w:color="auto" w:fill="FFFF99"/>
          <w:rtl/>
        </w:rPr>
        <w:tab/>
        <w:t>100</w:t>
      </w:r>
    </w:p>
    <w:p w14:paraId="2E6AD03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1134"/>
          <w:tab w:val="left" w:pos="2268"/>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ab/>
        <w:t>2010</w:t>
      </w:r>
      <w:r w:rsidRPr="00650E9E">
        <w:rPr>
          <w:rStyle w:val="default"/>
          <w:rFonts w:cs="FrankRuehl" w:hint="cs"/>
          <w:strike/>
          <w:vanish/>
          <w:sz w:val="22"/>
          <w:szCs w:val="22"/>
          <w:shd w:val="clear" w:color="auto" w:fill="FFFF99"/>
          <w:rtl/>
        </w:rPr>
        <w:tab/>
        <w:t>120</w:t>
      </w:r>
    </w:p>
    <w:p w14:paraId="52C22C56" w14:textId="77777777" w:rsidR="003F0A0E" w:rsidRPr="00650E9E" w:rsidRDefault="003F0A0E" w:rsidP="003F0A0E">
      <w:pPr>
        <w:pStyle w:val="P00"/>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4.</w:t>
      </w:r>
    </w:p>
    <w:p w14:paraId="7E2BCA16"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center" w:pos="1418"/>
          <w:tab w:val="center" w:pos="3969"/>
        </w:tabs>
        <w:spacing w:before="0"/>
        <w:ind w:left="0" w:right="1134"/>
        <w:rPr>
          <w:rStyle w:val="default"/>
          <w:rFonts w:cs="FrankRuehl" w:hint="cs"/>
          <w:strike/>
          <w:vanish/>
          <w:szCs w:val="20"/>
          <w:u w:val="single"/>
          <w:shd w:val="clear" w:color="auto" w:fill="FFFF99"/>
          <w:rtl/>
        </w:rPr>
      </w:pPr>
      <w:r w:rsidRPr="00650E9E">
        <w:rPr>
          <w:rStyle w:val="default"/>
          <w:rFonts w:cs="FrankRuehl" w:hint="cs"/>
          <w:strike/>
          <w:vanish/>
          <w:szCs w:val="20"/>
          <w:u w:val="single"/>
          <w:shd w:val="clear" w:color="auto" w:fill="FFFF99"/>
          <w:rtl/>
        </w:rPr>
        <w:tab/>
        <w:t>חברת נמל</w:t>
      </w:r>
      <w:r w:rsidRPr="00650E9E">
        <w:rPr>
          <w:rStyle w:val="default"/>
          <w:rFonts w:cs="FrankRuehl" w:hint="cs"/>
          <w:strike/>
          <w:vanish/>
          <w:szCs w:val="20"/>
          <w:u w:val="single"/>
          <w:shd w:val="clear" w:color="auto" w:fill="FFFF99"/>
          <w:rtl/>
        </w:rPr>
        <w:tab/>
        <w:t>שיעור באחוזים</w:t>
      </w:r>
      <w:r w:rsidRPr="00650E9E">
        <w:rPr>
          <w:rStyle w:val="default"/>
          <w:rFonts w:cs="FrankRuehl" w:hint="cs"/>
          <w:strike/>
          <w:vanish/>
          <w:szCs w:val="20"/>
          <w:u w:val="single"/>
          <w:shd w:val="clear" w:color="auto" w:fill="FFFF99"/>
          <w:rtl/>
        </w:rPr>
        <w:tab/>
      </w:r>
    </w:p>
    <w:p w14:paraId="70F4AEF1"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(א)</w:t>
      </w:r>
      <w:r w:rsidRPr="00650E9E">
        <w:rPr>
          <w:rStyle w:val="default"/>
          <w:rFonts w:cs="FrankRuehl" w:hint="cs"/>
          <w:strike/>
          <w:vanish/>
          <w:sz w:val="22"/>
          <w:szCs w:val="22"/>
          <w:shd w:val="clear" w:color="auto" w:fill="FFFF99"/>
          <w:rtl/>
        </w:rPr>
        <w:tab/>
        <w:t>חברת נמל חיפה בע"מ</w:t>
      </w:r>
      <w:r w:rsidRPr="00650E9E">
        <w:rPr>
          <w:rStyle w:val="default"/>
          <w:rFonts w:cs="FrankRuehl" w:hint="cs"/>
          <w:strike/>
          <w:vanish/>
          <w:sz w:val="22"/>
          <w:szCs w:val="22"/>
          <w:shd w:val="clear" w:color="auto" w:fill="FFFF99"/>
          <w:rtl/>
        </w:rPr>
        <w:tab/>
        <w:t>0.2</w:t>
      </w:r>
    </w:p>
    <w:p w14:paraId="75E8449D"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(ב)</w:t>
      </w:r>
      <w:r w:rsidRPr="00650E9E">
        <w:rPr>
          <w:rStyle w:val="default"/>
          <w:rFonts w:cs="FrankRuehl" w:hint="cs"/>
          <w:strike/>
          <w:vanish/>
          <w:sz w:val="22"/>
          <w:szCs w:val="22"/>
          <w:shd w:val="clear" w:color="auto" w:fill="FFFF99"/>
          <w:rtl/>
        </w:rPr>
        <w:tab/>
        <w:t>חברת נמל אשדוד בע"מ</w:t>
      </w:r>
      <w:r w:rsidRPr="00650E9E">
        <w:rPr>
          <w:rStyle w:val="default"/>
          <w:rFonts w:cs="FrankRuehl" w:hint="cs"/>
          <w:strike/>
          <w:vanish/>
          <w:sz w:val="22"/>
          <w:szCs w:val="22"/>
          <w:shd w:val="clear" w:color="auto" w:fill="FFFF99"/>
          <w:rtl/>
        </w:rPr>
        <w:tab/>
        <w:t>0.2</w:t>
      </w:r>
    </w:p>
    <w:p w14:paraId="6A9D3EFB"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650E9E">
        <w:rPr>
          <w:rStyle w:val="default"/>
          <w:rFonts w:cs="FrankRuehl" w:hint="cs"/>
          <w:strike/>
          <w:vanish/>
          <w:sz w:val="22"/>
          <w:szCs w:val="22"/>
          <w:shd w:val="clear" w:color="auto" w:fill="FFFF99"/>
          <w:rtl/>
        </w:rPr>
        <w:t>(ג)</w:t>
      </w:r>
      <w:r w:rsidRPr="00650E9E">
        <w:rPr>
          <w:rStyle w:val="default"/>
          <w:rFonts w:cs="FrankRuehl" w:hint="cs"/>
          <w:strike/>
          <w:vanish/>
          <w:sz w:val="22"/>
          <w:szCs w:val="22"/>
          <w:shd w:val="clear" w:color="auto" w:fill="FFFF99"/>
          <w:rtl/>
        </w:rPr>
        <w:tab/>
        <w:t>חברת נמל אילת בע"מ</w:t>
      </w:r>
      <w:r w:rsidRPr="00650E9E">
        <w:rPr>
          <w:rStyle w:val="default"/>
          <w:rFonts w:cs="FrankRuehl" w:hint="cs"/>
          <w:strike/>
          <w:vanish/>
          <w:sz w:val="22"/>
          <w:szCs w:val="22"/>
          <w:shd w:val="clear" w:color="auto" w:fill="FFFF99"/>
          <w:rtl/>
        </w:rPr>
        <w:tab/>
        <w:t>0</w:t>
      </w:r>
    </w:p>
    <w:p w14:paraId="2D861E71" w14:textId="77777777" w:rsidR="00E45A68" w:rsidRPr="00650E9E" w:rsidRDefault="003F0A0E" w:rsidP="003F0A0E">
      <w:pPr>
        <w:pStyle w:val="P00"/>
        <w:spacing w:before="0"/>
        <w:ind w:left="0"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w:t>
      </w:r>
    </w:p>
    <w:tbl>
      <w:tblPr>
        <w:tblStyle w:val="a8"/>
        <w:bidiVisual/>
        <w:tblW w:w="7938" w:type="dxa"/>
        <w:tblInd w:w="113" w:type="dxa"/>
        <w:tblLook w:val="01E0" w:firstRow="1" w:lastRow="1" w:firstColumn="1" w:lastColumn="1" w:noHBand="0" w:noVBand="0"/>
      </w:tblPr>
      <w:tblGrid>
        <w:gridCol w:w="721"/>
        <w:gridCol w:w="721"/>
        <w:gridCol w:w="721"/>
        <w:gridCol w:w="721"/>
        <w:gridCol w:w="722"/>
        <w:gridCol w:w="722"/>
        <w:gridCol w:w="722"/>
        <w:gridCol w:w="722"/>
        <w:gridCol w:w="722"/>
        <w:gridCol w:w="722"/>
        <w:gridCol w:w="722"/>
      </w:tblGrid>
      <w:tr w:rsidR="003F0A0E" w:rsidRPr="00650E9E" w14:paraId="7A5D9726" w14:textId="77777777">
        <w:trPr>
          <w:hidden/>
        </w:trPr>
        <w:tc>
          <w:tcPr>
            <w:tcW w:w="0" w:type="auto"/>
            <w:vMerge w:val="restart"/>
            <w:vAlign w:val="bottom"/>
          </w:tcPr>
          <w:p w14:paraId="0D4AA72D"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חברת נמל</w:t>
            </w:r>
          </w:p>
        </w:tc>
        <w:tc>
          <w:tcPr>
            <w:tcW w:w="0" w:type="auto"/>
            <w:gridSpan w:val="10"/>
          </w:tcPr>
          <w:p w14:paraId="03FC1FD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 xml:space="preserve">דמי שימוש ראויים שנתיים </w:t>
            </w:r>
            <w:r w:rsidRPr="00650E9E">
              <w:rPr>
                <w:rStyle w:val="default"/>
                <w:rFonts w:cs="FrankRuehl"/>
                <w:vanish/>
                <w:szCs w:val="20"/>
                <w:u w:val="single"/>
                <w:shd w:val="clear" w:color="auto" w:fill="FFFF99"/>
                <w:rtl/>
              </w:rPr>
              <w:t>–</w:t>
            </w:r>
            <w:r w:rsidRPr="00650E9E">
              <w:rPr>
                <w:rStyle w:val="default"/>
                <w:rFonts w:cs="FrankRuehl" w:hint="cs"/>
                <w:vanish/>
                <w:szCs w:val="20"/>
                <w:u w:val="single"/>
                <w:shd w:val="clear" w:color="auto" w:fill="FFFF99"/>
                <w:rtl/>
              </w:rPr>
              <w:t xml:space="preserve"> רכיב קבוע לפי שנים במיליוני שקלים חדשים</w:t>
            </w:r>
          </w:p>
        </w:tc>
      </w:tr>
      <w:tr w:rsidR="003F0A0E" w:rsidRPr="00650E9E" w14:paraId="7E768782" w14:textId="77777777">
        <w:trPr>
          <w:hidden/>
        </w:trPr>
        <w:tc>
          <w:tcPr>
            <w:tcW w:w="0" w:type="auto"/>
            <w:vMerge/>
          </w:tcPr>
          <w:p w14:paraId="737C812A"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p>
        </w:tc>
        <w:tc>
          <w:tcPr>
            <w:tcW w:w="0" w:type="auto"/>
          </w:tcPr>
          <w:p w14:paraId="0A742BE9"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2010</w:t>
            </w:r>
          </w:p>
        </w:tc>
        <w:tc>
          <w:tcPr>
            <w:tcW w:w="0" w:type="auto"/>
          </w:tcPr>
          <w:p w14:paraId="25C542AB"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2011</w:t>
            </w:r>
          </w:p>
        </w:tc>
        <w:tc>
          <w:tcPr>
            <w:tcW w:w="0" w:type="auto"/>
          </w:tcPr>
          <w:p w14:paraId="1B9B565E"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2012</w:t>
            </w:r>
          </w:p>
        </w:tc>
        <w:tc>
          <w:tcPr>
            <w:tcW w:w="0" w:type="auto"/>
          </w:tcPr>
          <w:p w14:paraId="314D092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2013</w:t>
            </w:r>
          </w:p>
        </w:tc>
        <w:tc>
          <w:tcPr>
            <w:tcW w:w="0" w:type="auto"/>
          </w:tcPr>
          <w:p w14:paraId="7363D435"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2014</w:t>
            </w:r>
          </w:p>
        </w:tc>
        <w:tc>
          <w:tcPr>
            <w:tcW w:w="0" w:type="auto"/>
          </w:tcPr>
          <w:p w14:paraId="57D0EF5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2015</w:t>
            </w:r>
          </w:p>
        </w:tc>
        <w:tc>
          <w:tcPr>
            <w:tcW w:w="0" w:type="auto"/>
          </w:tcPr>
          <w:p w14:paraId="0579A5DC"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2016</w:t>
            </w:r>
          </w:p>
        </w:tc>
        <w:tc>
          <w:tcPr>
            <w:tcW w:w="0" w:type="auto"/>
          </w:tcPr>
          <w:p w14:paraId="26DC9B9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2017</w:t>
            </w:r>
          </w:p>
        </w:tc>
        <w:tc>
          <w:tcPr>
            <w:tcW w:w="0" w:type="auto"/>
          </w:tcPr>
          <w:p w14:paraId="78492825"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2018</w:t>
            </w:r>
          </w:p>
        </w:tc>
        <w:tc>
          <w:tcPr>
            <w:tcW w:w="0" w:type="auto"/>
          </w:tcPr>
          <w:p w14:paraId="29961A2A"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2019 ואילך</w:t>
            </w:r>
          </w:p>
        </w:tc>
      </w:tr>
      <w:tr w:rsidR="00E639E9" w:rsidRPr="00650E9E" w14:paraId="64E99E23" w14:textId="77777777">
        <w:trPr>
          <w:hidden/>
        </w:trPr>
        <w:tc>
          <w:tcPr>
            <w:tcW w:w="0" w:type="auto"/>
          </w:tcPr>
          <w:p w14:paraId="243986A8"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חברת נמל חיפה</w:t>
            </w:r>
          </w:p>
        </w:tc>
        <w:tc>
          <w:tcPr>
            <w:tcW w:w="0" w:type="auto"/>
          </w:tcPr>
          <w:p w14:paraId="4DEF9B65"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29</w:t>
            </w:r>
          </w:p>
        </w:tc>
        <w:tc>
          <w:tcPr>
            <w:tcW w:w="0" w:type="auto"/>
          </w:tcPr>
          <w:p w14:paraId="7C294CA7"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27.6</w:t>
            </w:r>
          </w:p>
        </w:tc>
        <w:tc>
          <w:tcPr>
            <w:tcW w:w="0" w:type="auto"/>
          </w:tcPr>
          <w:p w14:paraId="576E902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32.8</w:t>
            </w:r>
          </w:p>
        </w:tc>
        <w:tc>
          <w:tcPr>
            <w:tcW w:w="0" w:type="auto"/>
          </w:tcPr>
          <w:p w14:paraId="479C7717"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38</w:t>
            </w:r>
          </w:p>
        </w:tc>
        <w:tc>
          <w:tcPr>
            <w:tcW w:w="0" w:type="auto"/>
          </w:tcPr>
          <w:p w14:paraId="5891882B"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43.2</w:t>
            </w:r>
          </w:p>
        </w:tc>
        <w:tc>
          <w:tcPr>
            <w:tcW w:w="0" w:type="auto"/>
          </w:tcPr>
          <w:p w14:paraId="6221B927"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48.5</w:t>
            </w:r>
          </w:p>
        </w:tc>
        <w:tc>
          <w:tcPr>
            <w:tcW w:w="0" w:type="auto"/>
          </w:tcPr>
          <w:p w14:paraId="42C8FDB6"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70.7</w:t>
            </w:r>
          </w:p>
        </w:tc>
        <w:tc>
          <w:tcPr>
            <w:tcW w:w="0" w:type="auto"/>
          </w:tcPr>
          <w:p w14:paraId="33BA0237"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c>
          <w:tcPr>
            <w:tcW w:w="0" w:type="auto"/>
          </w:tcPr>
          <w:p w14:paraId="01F3BC52"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c>
          <w:tcPr>
            <w:tcW w:w="0" w:type="auto"/>
          </w:tcPr>
          <w:p w14:paraId="7E8C3C1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r>
      <w:tr w:rsidR="00E639E9" w:rsidRPr="00650E9E" w14:paraId="4DA796DE" w14:textId="77777777">
        <w:trPr>
          <w:hidden/>
        </w:trPr>
        <w:tc>
          <w:tcPr>
            <w:tcW w:w="0" w:type="auto"/>
          </w:tcPr>
          <w:p w14:paraId="71649195"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חברת נמל אשדוד</w:t>
            </w:r>
          </w:p>
        </w:tc>
        <w:tc>
          <w:tcPr>
            <w:tcW w:w="0" w:type="auto"/>
          </w:tcPr>
          <w:p w14:paraId="3A31FE69"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35.8</w:t>
            </w:r>
          </w:p>
        </w:tc>
        <w:tc>
          <w:tcPr>
            <w:tcW w:w="0" w:type="auto"/>
          </w:tcPr>
          <w:p w14:paraId="2AF9D099"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27.6</w:t>
            </w:r>
          </w:p>
        </w:tc>
        <w:tc>
          <w:tcPr>
            <w:tcW w:w="0" w:type="auto"/>
          </w:tcPr>
          <w:p w14:paraId="4CC437E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32.8</w:t>
            </w:r>
          </w:p>
        </w:tc>
        <w:tc>
          <w:tcPr>
            <w:tcW w:w="0" w:type="auto"/>
          </w:tcPr>
          <w:p w14:paraId="1EA0725B"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38</w:t>
            </w:r>
          </w:p>
        </w:tc>
        <w:tc>
          <w:tcPr>
            <w:tcW w:w="0" w:type="auto"/>
          </w:tcPr>
          <w:p w14:paraId="0C4FC8B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43.2</w:t>
            </w:r>
          </w:p>
        </w:tc>
        <w:tc>
          <w:tcPr>
            <w:tcW w:w="0" w:type="auto"/>
          </w:tcPr>
          <w:p w14:paraId="6BD36B58"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48.5</w:t>
            </w:r>
          </w:p>
        </w:tc>
        <w:tc>
          <w:tcPr>
            <w:tcW w:w="0" w:type="auto"/>
          </w:tcPr>
          <w:p w14:paraId="28C9F386"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70.7</w:t>
            </w:r>
          </w:p>
        </w:tc>
        <w:tc>
          <w:tcPr>
            <w:tcW w:w="0" w:type="auto"/>
          </w:tcPr>
          <w:p w14:paraId="66902C86"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c>
          <w:tcPr>
            <w:tcW w:w="0" w:type="auto"/>
          </w:tcPr>
          <w:p w14:paraId="44091082"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c>
          <w:tcPr>
            <w:tcW w:w="0" w:type="auto"/>
          </w:tcPr>
          <w:p w14:paraId="2ACB206C"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75.9</w:t>
            </w:r>
          </w:p>
        </w:tc>
      </w:tr>
      <w:tr w:rsidR="00E639E9" w:rsidRPr="00650E9E" w14:paraId="4FF24E07" w14:textId="77777777">
        <w:trPr>
          <w:hidden/>
        </w:trPr>
        <w:tc>
          <w:tcPr>
            <w:tcW w:w="0" w:type="auto"/>
          </w:tcPr>
          <w:p w14:paraId="31538F00"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חברת נמל אילת</w:t>
            </w:r>
          </w:p>
        </w:tc>
        <w:tc>
          <w:tcPr>
            <w:tcW w:w="0" w:type="auto"/>
          </w:tcPr>
          <w:p w14:paraId="6DA1D05C"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5.0</w:t>
            </w:r>
          </w:p>
        </w:tc>
        <w:tc>
          <w:tcPr>
            <w:tcW w:w="0" w:type="auto"/>
          </w:tcPr>
          <w:p w14:paraId="73C33FB2"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5.3</w:t>
            </w:r>
          </w:p>
        </w:tc>
        <w:tc>
          <w:tcPr>
            <w:tcW w:w="0" w:type="auto"/>
          </w:tcPr>
          <w:p w14:paraId="246F8D9F"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5.5</w:t>
            </w:r>
          </w:p>
        </w:tc>
        <w:tc>
          <w:tcPr>
            <w:tcW w:w="0" w:type="auto"/>
          </w:tcPr>
          <w:p w14:paraId="6698CD46"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5.8</w:t>
            </w:r>
          </w:p>
        </w:tc>
        <w:tc>
          <w:tcPr>
            <w:tcW w:w="0" w:type="auto"/>
          </w:tcPr>
          <w:p w14:paraId="0F07DF55"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6.1</w:t>
            </w:r>
          </w:p>
        </w:tc>
        <w:tc>
          <w:tcPr>
            <w:tcW w:w="0" w:type="auto"/>
          </w:tcPr>
          <w:p w14:paraId="3C0F7EBF"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6.4</w:t>
            </w:r>
          </w:p>
        </w:tc>
        <w:tc>
          <w:tcPr>
            <w:tcW w:w="0" w:type="auto"/>
          </w:tcPr>
          <w:p w14:paraId="397E281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6.7</w:t>
            </w:r>
          </w:p>
        </w:tc>
        <w:tc>
          <w:tcPr>
            <w:tcW w:w="0" w:type="auto"/>
          </w:tcPr>
          <w:p w14:paraId="37D42DB4"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7.0</w:t>
            </w:r>
          </w:p>
        </w:tc>
        <w:tc>
          <w:tcPr>
            <w:tcW w:w="0" w:type="auto"/>
          </w:tcPr>
          <w:p w14:paraId="61EA3332"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7.4</w:t>
            </w:r>
          </w:p>
        </w:tc>
        <w:tc>
          <w:tcPr>
            <w:tcW w:w="0" w:type="auto"/>
          </w:tcPr>
          <w:p w14:paraId="70BAF913" w14:textId="77777777" w:rsidR="003F0A0E" w:rsidRPr="00650E9E" w:rsidRDefault="003F0A0E" w:rsidP="003F0A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7.8</w:t>
            </w:r>
          </w:p>
        </w:tc>
      </w:tr>
    </w:tbl>
    <w:p w14:paraId="1DA853C3" w14:textId="77777777" w:rsidR="003F0A0E" w:rsidRPr="00650E9E" w:rsidRDefault="003F0A0E" w:rsidP="003F0A0E">
      <w:pPr>
        <w:pStyle w:val="P00"/>
        <w:spacing w:before="0"/>
        <w:ind w:left="0"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6.</w:t>
      </w:r>
      <w:r w:rsidRPr="00650E9E">
        <w:rPr>
          <w:rStyle w:val="default"/>
          <w:rFonts w:cs="FrankRuehl" w:hint="cs"/>
          <w:vanish/>
          <w:sz w:val="22"/>
          <w:szCs w:val="22"/>
          <w:u w:val="single"/>
          <w:shd w:val="clear" w:color="auto" w:fill="FFFF99"/>
          <w:rtl/>
        </w:rPr>
        <w:tab/>
        <w:t>(א)</w:t>
      </w:r>
      <w:r w:rsidRPr="00650E9E">
        <w:rPr>
          <w:rStyle w:val="default"/>
          <w:rFonts w:cs="FrankRuehl" w:hint="cs"/>
          <w:vanish/>
          <w:sz w:val="22"/>
          <w:szCs w:val="22"/>
          <w:u w:val="single"/>
          <w:shd w:val="clear" w:color="auto" w:fill="FFFF99"/>
          <w:rtl/>
        </w:rPr>
        <w:tab/>
        <w:t xml:space="preserve">חברת נמל חיפה </w:t>
      </w:r>
      <w:r w:rsidRPr="00650E9E">
        <w:rPr>
          <w:rStyle w:val="default"/>
          <w:rFonts w:cs="FrankRuehl"/>
          <w:vanish/>
          <w:sz w:val="22"/>
          <w:szCs w:val="22"/>
          <w:u w:val="single"/>
          <w:shd w:val="clear" w:color="auto" w:fill="FFFF99"/>
          <w:rtl/>
        </w:rPr>
        <w:t>–</w:t>
      </w:r>
    </w:p>
    <w:p w14:paraId="5DA224EC" w14:textId="77777777" w:rsidR="003F0A0E" w:rsidRPr="00650E9E" w:rsidRDefault="003F0A0E" w:rsidP="003F0A0E">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(1)</w:t>
      </w:r>
      <w:r w:rsidRPr="00650E9E">
        <w:rPr>
          <w:rStyle w:val="default"/>
          <w:rFonts w:cs="FrankRuehl" w:hint="cs"/>
          <w:vanish/>
          <w:sz w:val="22"/>
          <w:szCs w:val="22"/>
          <w:u w:val="single"/>
          <w:shd w:val="clear" w:color="auto" w:fill="FFFF99"/>
          <w:rtl/>
        </w:rPr>
        <w:tab/>
        <w:t>דמי תשתית בשל המטענים המנוטלים בתחום נמל חיפה המפורטים להלן:</w:t>
      </w:r>
    </w:p>
    <w:p w14:paraId="306F5DB5"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(א)</w:t>
      </w:r>
      <w:r w:rsidRPr="00650E9E">
        <w:rPr>
          <w:rStyle w:val="default"/>
          <w:rFonts w:cs="FrankRuehl" w:hint="cs"/>
          <w:vanish/>
          <w:sz w:val="22"/>
          <w:szCs w:val="22"/>
          <w:u w:val="single"/>
          <w:shd w:val="clear" w:color="auto" w:fill="FFFF99"/>
          <w:rtl/>
        </w:rPr>
        <w:tab/>
        <w:t>נפט, דלק ומוצריהם;</w:t>
      </w:r>
    </w:p>
    <w:p w14:paraId="3B6AB8C7"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(ב)</w:t>
      </w:r>
      <w:r w:rsidRPr="00650E9E">
        <w:rPr>
          <w:rStyle w:val="default"/>
          <w:rFonts w:cs="FrankRuehl" w:hint="cs"/>
          <w:vanish/>
          <w:sz w:val="22"/>
          <w:szCs w:val="22"/>
          <w:u w:val="single"/>
          <w:shd w:val="clear" w:color="auto" w:fill="FFFF99"/>
          <w:rtl/>
        </w:rPr>
        <w:tab/>
        <w:t>כימיקלים בצובר נוזלי;</w:t>
      </w:r>
    </w:p>
    <w:p w14:paraId="083F83D6"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(ג)</w:t>
      </w:r>
      <w:r w:rsidRPr="00650E9E">
        <w:rPr>
          <w:rStyle w:val="default"/>
          <w:rFonts w:cs="FrankRuehl" w:hint="cs"/>
          <w:vanish/>
          <w:sz w:val="22"/>
          <w:szCs w:val="22"/>
          <w:u w:val="single"/>
          <w:shd w:val="clear" w:color="auto" w:fill="FFFF99"/>
          <w:rtl/>
        </w:rPr>
        <w:tab/>
        <w:t>תבואות ומוצרי גרעינים המנוטלים באמצעות ממגורה;</w:t>
      </w:r>
    </w:p>
    <w:p w14:paraId="07B15E8B" w14:textId="77777777" w:rsidR="003F0A0E" w:rsidRPr="00650E9E" w:rsidRDefault="003F0A0E" w:rsidP="003F0A0E">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(2)</w:t>
      </w:r>
      <w:r w:rsidRPr="00650E9E">
        <w:rPr>
          <w:rStyle w:val="default"/>
          <w:rFonts w:cs="FrankRuehl" w:hint="cs"/>
          <w:vanish/>
          <w:sz w:val="22"/>
          <w:szCs w:val="22"/>
          <w:u w:val="single"/>
          <w:shd w:val="clear" w:color="auto" w:fill="FFFF99"/>
          <w:rtl/>
        </w:rPr>
        <w:tab/>
        <w:t>דמי ניטול ואחסנה של תבואות ומוצרי גרעינים המנוטלים בתחום נמל חיפה באמצעות ממגורה;</w:t>
      </w:r>
    </w:p>
    <w:p w14:paraId="3A84BE02" w14:textId="77777777" w:rsidR="003F0A0E" w:rsidRPr="00650E9E" w:rsidRDefault="003F0A0E" w:rsidP="003F0A0E">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u w:val="single"/>
          <w:shd w:val="clear" w:color="auto" w:fill="FFFF99"/>
          <w:rtl/>
        </w:rPr>
        <w:t>(3)</w:t>
      </w:r>
      <w:r w:rsidRPr="00650E9E">
        <w:rPr>
          <w:rStyle w:val="default"/>
          <w:rFonts w:cs="FrankRuehl" w:hint="cs"/>
          <w:vanish/>
          <w:sz w:val="22"/>
          <w:szCs w:val="22"/>
          <w:u w:val="single"/>
          <w:shd w:val="clear" w:color="auto" w:fill="FFFF99"/>
          <w:rtl/>
        </w:rPr>
        <w:tab/>
        <w:t>דמי מינגש בשל שניית אניות ליד הרציפים שמפעילה החברה לתשתיות נפט ואנרגיה בע"מ, רציף ממגורות התבואה, והרציפים שמפעילה חברת גדות מסופים לכימיקלים בע"מ.</w:t>
      </w:r>
    </w:p>
    <w:p w14:paraId="117A1F75" w14:textId="77777777" w:rsidR="003F0A0E" w:rsidRPr="00650E9E" w:rsidRDefault="003F0A0E" w:rsidP="003F0A0E">
      <w:pPr>
        <w:pStyle w:val="P00"/>
        <w:spacing w:before="0"/>
        <w:ind w:left="0" w:right="1134"/>
        <w:rPr>
          <w:rStyle w:val="default"/>
          <w:rFonts w:cs="FrankRuehl" w:hint="cs"/>
          <w:vanish/>
          <w:sz w:val="22"/>
          <w:szCs w:val="22"/>
          <w:u w:val="single"/>
          <w:shd w:val="clear" w:color="auto" w:fill="FFFF99"/>
          <w:rtl/>
        </w:rPr>
      </w:pPr>
      <w:r w:rsidRPr="00650E9E">
        <w:rPr>
          <w:rStyle w:val="default"/>
          <w:rFonts w:cs="FrankRuehl" w:hint="cs"/>
          <w:vanish/>
          <w:sz w:val="22"/>
          <w:szCs w:val="22"/>
          <w:shd w:val="clear" w:color="auto" w:fill="FFFF99"/>
          <w:rtl/>
        </w:rPr>
        <w:tab/>
      </w:r>
      <w:r w:rsidRPr="00650E9E">
        <w:rPr>
          <w:rStyle w:val="default"/>
          <w:rFonts w:cs="FrankRuehl" w:hint="cs"/>
          <w:vanish/>
          <w:sz w:val="22"/>
          <w:szCs w:val="22"/>
          <w:u w:val="single"/>
          <w:shd w:val="clear" w:color="auto" w:fill="FFFF99"/>
          <w:rtl/>
        </w:rPr>
        <w:t>(ב)</w:t>
      </w:r>
      <w:r w:rsidRPr="00650E9E">
        <w:rPr>
          <w:rStyle w:val="default"/>
          <w:rFonts w:cs="FrankRuehl" w:hint="cs"/>
          <w:vanish/>
          <w:sz w:val="22"/>
          <w:szCs w:val="22"/>
          <w:u w:val="single"/>
          <w:shd w:val="clear" w:color="auto" w:fill="FFFF99"/>
          <w:rtl/>
        </w:rPr>
        <w:tab/>
        <w:t xml:space="preserve">חברת נמל אשדוד </w:t>
      </w:r>
      <w:r w:rsidRPr="00650E9E">
        <w:rPr>
          <w:rStyle w:val="default"/>
          <w:rFonts w:cs="FrankRuehl"/>
          <w:vanish/>
          <w:sz w:val="22"/>
          <w:szCs w:val="22"/>
          <w:u w:val="single"/>
          <w:shd w:val="clear" w:color="auto" w:fill="FFFF99"/>
          <w:rtl/>
        </w:rPr>
        <w:t>–</w:t>
      </w:r>
    </w:p>
    <w:p w14:paraId="15157EFC" w14:textId="77777777" w:rsidR="003F0A0E" w:rsidRPr="00650E9E" w:rsidRDefault="003F0A0E" w:rsidP="003F0A0E">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(1)</w:t>
      </w:r>
      <w:r w:rsidRPr="00650E9E">
        <w:rPr>
          <w:rStyle w:val="default"/>
          <w:rFonts w:cs="FrankRuehl" w:hint="cs"/>
          <w:vanish/>
          <w:sz w:val="22"/>
          <w:szCs w:val="22"/>
          <w:u w:val="single"/>
          <w:shd w:val="clear" w:color="auto" w:fill="FFFF99"/>
          <w:rtl/>
        </w:rPr>
        <w:tab/>
        <w:t>דמי התשתית בשל המטענים המנוטלים בתחום נמל אשדוד המפורטים להלן:</w:t>
      </w:r>
    </w:p>
    <w:p w14:paraId="74B534DA"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(א)</w:t>
      </w:r>
      <w:r w:rsidRPr="00650E9E">
        <w:rPr>
          <w:rStyle w:val="default"/>
          <w:rFonts w:cs="FrankRuehl" w:hint="cs"/>
          <w:vanish/>
          <w:sz w:val="22"/>
          <w:szCs w:val="22"/>
          <w:u w:val="single"/>
          <w:shd w:val="clear" w:color="auto" w:fill="FFFF99"/>
          <w:rtl/>
        </w:rPr>
        <w:tab/>
        <w:t>נפט, דלק ומוצריהם;</w:t>
      </w:r>
    </w:p>
    <w:p w14:paraId="66B98EF2"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(ב)</w:t>
      </w:r>
      <w:r w:rsidRPr="00650E9E">
        <w:rPr>
          <w:rStyle w:val="default"/>
          <w:rFonts w:cs="FrankRuehl" w:hint="cs"/>
          <w:vanish/>
          <w:sz w:val="22"/>
          <w:szCs w:val="22"/>
          <w:u w:val="single"/>
          <w:shd w:val="clear" w:color="auto" w:fill="FFFF99"/>
          <w:rtl/>
        </w:rPr>
        <w:tab/>
        <w:t>מלט בצובר;</w:t>
      </w:r>
    </w:p>
    <w:p w14:paraId="77ADCE93"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(ג)</w:t>
      </w:r>
      <w:r w:rsidRPr="00650E9E">
        <w:rPr>
          <w:rStyle w:val="default"/>
          <w:rFonts w:cs="FrankRuehl" w:hint="cs"/>
          <w:vanish/>
          <w:sz w:val="22"/>
          <w:szCs w:val="22"/>
          <w:u w:val="single"/>
          <w:shd w:val="clear" w:color="auto" w:fill="FFFF99"/>
          <w:rtl/>
        </w:rPr>
        <w:tab/>
        <w:t>כימיקלים מכל סוג שמייצא בעל זיכיון או בעל זיכיון משנה לפי חוק זיכיון ים המלח, התשכ"א-1961, או מי מטעמם;</w:t>
      </w:r>
    </w:p>
    <w:p w14:paraId="61DAD67C" w14:textId="77777777" w:rsidR="003F0A0E" w:rsidRPr="00650E9E" w:rsidRDefault="003F0A0E" w:rsidP="003F0A0E">
      <w:pPr>
        <w:pStyle w:val="P00"/>
        <w:spacing w:before="0"/>
        <w:ind w:left="1474"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(ד)</w:t>
      </w:r>
      <w:r w:rsidRPr="00650E9E">
        <w:rPr>
          <w:rStyle w:val="default"/>
          <w:rFonts w:cs="FrankRuehl" w:hint="cs"/>
          <w:vanish/>
          <w:sz w:val="22"/>
          <w:szCs w:val="22"/>
          <w:u w:val="single"/>
          <w:shd w:val="clear" w:color="auto" w:fill="FFFF99"/>
          <w:rtl/>
        </w:rPr>
        <w:tab/>
        <w:t>תבואות ומוצרי גרעינים המנוטלים באמצעות ממגורה;</w:t>
      </w:r>
    </w:p>
    <w:p w14:paraId="23634145" w14:textId="77777777" w:rsidR="003F0A0E" w:rsidRPr="00650E9E" w:rsidRDefault="003F0A0E" w:rsidP="00E639E9">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(2)</w:t>
      </w:r>
      <w:r w:rsidRPr="00650E9E">
        <w:rPr>
          <w:rStyle w:val="default"/>
          <w:rFonts w:cs="FrankRuehl" w:hint="cs"/>
          <w:vanish/>
          <w:sz w:val="22"/>
          <w:szCs w:val="22"/>
          <w:u w:val="single"/>
          <w:shd w:val="clear" w:color="auto" w:fill="FFFF99"/>
          <w:rtl/>
        </w:rPr>
        <w:tab/>
        <w:t>דמי ניטול, אחסנה והובלה של תבואות ומוצרי גרעינים המנוטלים במסירה עקיפה בנמל אשדוד וכן דמי ניטול מלט ודמי שימוש בממגורה;</w:t>
      </w:r>
    </w:p>
    <w:p w14:paraId="31CBAEF6" w14:textId="77777777" w:rsidR="003F0A0E" w:rsidRPr="00650E9E" w:rsidRDefault="003F0A0E" w:rsidP="00E639E9">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u w:val="single"/>
          <w:shd w:val="clear" w:color="auto" w:fill="FFFF99"/>
          <w:rtl/>
        </w:rPr>
        <w:t>(3)</w:t>
      </w:r>
      <w:r w:rsidRPr="00650E9E">
        <w:rPr>
          <w:rStyle w:val="default"/>
          <w:rFonts w:cs="FrankRuehl" w:hint="cs"/>
          <w:vanish/>
          <w:sz w:val="22"/>
          <w:szCs w:val="22"/>
          <w:u w:val="single"/>
          <w:shd w:val="clear" w:color="auto" w:fill="FFFF99"/>
          <w:rtl/>
        </w:rPr>
        <w:tab/>
        <w:t>דמי מינגש בשל שהיית אניות ליד רציף 30 וליד הרציפים המיועדים לייצוא כימיקלים כאמור בפסקה (1)(ג).</w:t>
      </w:r>
    </w:p>
    <w:p w14:paraId="6E03E45D" w14:textId="77777777" w:rsidR="003F0A0E" w:rsidRPr="00650E9E" w:rsidRDefault="003F0A0E" w:rsidP="003F0A0E">
      <w:pPr>
        <w:pStyle w:val="P00"/>
        <w:spacing w:before="0"/>
        <w:ind w:left="0" w:right="1134"/>
        <w:rPr>
          <w:rStyle w:val="default"/>
          <w:rFonts w:cs="FrankRuehl" w:hint="cs"/>
          <w:vanish/>
          <w:sz w:val="22"/>
          <w:szCs w:val="22"/>
          <w:u w:val="single"/>
          <w:shd w:val="clear" w:color="auto" w:fill="FFFF99"/>
          <w:rtl/>
        </w:rPr>
      </w:pPr>
      <w:r w:rsidRPr="00650E9E">
        <w:rPr>
          <w:rStyle w:val="default"/>
          <w:rFonts w:cs="FrankRuehl" w:hint="cs"/>
          <w:vanish/>
          <w:sz w:val="22"/>
          <w:szCs w:val="22"/>
          <w:shd w:val="clear" w:color="auto" w:fill="FFFF99"/>
          <w:rtl/>
        </w:rPr>
        <w:tab/>
      </w:r>
      <w:r w:rsidRPr="00650E9E">
        <w:rPr>
          <w:rStyle w:val="default"/>
          <w:rFonts w:cs="FrankRuehl" w:hint="cs"/>
          <w:vanish/>
          <w:sz w:val="22"/>
          <w:szCs w:val="22"/>
          <w:u w:val="single"/>
          <w:shd w:val="clear" w:color="auto" w:fill="FFFF99"/>
          <w:rtl/>
        </w:rPr>
        <w:t>(ג)</w:t>
      </w:r>
      <w:r w:rsidRPr="00650E9E">
        <w:rPr>
          <w:rStyle w:val="default"/>
          <w:rFonts w:cs="FrankRuehl" w:hint="cs"/>
          <w:vanish/>
          <w:sz w:val="22"/>
          <w:szCs w:val="22"/>
          <w:u w:val="single"/>
          <w:shd w:val="clear" w:color="auto" w:fill="FFFF99"/>
          <w:rtl/>
        </w:rPr>
        <w:tab/>
      </w:r>
      <w:r w:rsidR="00E639E9" w:rsidRPr="00650E9E">
        <w:rPr>
          <w:rStyle w:val="default"/>
          <w:rFonts w:cs="FrankRuehl" w:hint="cs"/>
          <w:vanish/>
          <w:sz w:val="22"/>
          <w:szCs w:val="22"/>
          <w:u w:val="single"/>
          <w:shd w:val="clear" w:color="auto" w:fill="FFFF99"/>
          <w:rtl/>
        </w:rPr>
        <w:t xml:space="preserve">חברת נמל אילת </w:t>
      </w:r>
      <w:r w:rsidR="00E639E9" w:rsidRPr="00650E9E">
        <w:rPr>
          <w:rStyle w:val="default"/>
          <w:rFonts w:cs="FrankRuehl"/>
          <w:vanish/>
          <w:sz w:val="22"/>
          <w:szCs w:val="22"/>
          <w:u w:val="single"/>
          <w:shd w:val="clear" w:color="auto" w:fill="FFFF99"/>
          <w:rtl/>
        </w:rPr>
        <w:t>–</w:t>
      </w:r>
      <w:r w:rsidR="00E639E9" w:rsidRPr="00650E9E">
        <w:rPr>
          <w:rStyle w:val="default"/>
          <w:rFonts w:cs="FrankRuehl" w:hint="cs"/>
          <w:vanish/>
          <w:sz w:val="22"/>
          <w:szCs w:val="22"/>
          <w:u w:val="single"/>
          <w:shd w:val="clear" w:color="auto" w:fill="FFFF99"/>
          <w:rtl/>
        </w:rPr>
        <w:t xml:space="preserve"> דמי תשתית בשל המטענים המנוטלים בתחום נמל אילת כמפורט להלן:</w:t>
      </w:r>
    </w:p>
    <w:p w14:paraId="265CAB30" w14:textId="77777777" w:rsidR="00E639E9" w:rsidRPr="00650E9E" w:rsidRDefault="00E639E9" w:rsidP="00E639E9">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(1)</w:t>
      </w:r>
      <w:r w:rsidRPr="00650E9E">
        <w:rPr>
          <w:rStyle w:val="default"/>
          <w:rFonts w:cs="FrankRuehl" w:hint="cs"/>
          <w:vanish/>
          <w:sz w:val="22"/>
          <w:szCs w:val="22"/>
          <w:u w:val="single"/>
          <w:shd w:val="clear" w:color="auto" w:fill="FFFF99"/>
          <w:rtl/>
        </w:rPr>
        <w:tab/>
        <w:t>כימיקלים מכל סוג שמייצא בעל זיכיון או בעל זיכיון משנה לפי חוק זיכיון ים המלח, התשכ"א-1961, או מי מטעמם;</w:t>
      </w:r>
    </w:p>
    <w:p w14:paraId="4C201D63" w14:textId="77777777" w:rsidR="00E639E9" w:rsidRPr="00650E9E" w:rsidRDefault="00E639E9" w:rsidP="00E639E9">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u w:val="single"/>
          <w:shd w:val="clear" w:color="auto" w:fill="FFFF99"/>
          <w:rtl/>
        </w:rPr>
        <w:t>(2)</w:t>
      </w:r>
      <w:r w:rsidRPr="00650E9E">
        <w:rPr>
          <w:rStyle w:val="default"/>
          <w:rFonts w:cs="FrankRuehl" w:hint="cs"/>
          <w:vanish/>
          <w:sz w:val="22"/>
          <w:szCs w:val="22"/>
          <w:u w:val="single"/>
          <w:shd w:val="clear" w:color="auto" w:fill="FFFF99"/>
          <w:rtl/>
        </w:rPr>
        <w:tab/>
        <w:t>נפט, דלק ומוצריהם.</w:t>
      </w:r>
    </w:p>
    <w:p w14:paraId="07144DB6" w14:textId="77777777" w:rsidR="00EE3FFA" w:rsidRPr="00650E9E" w:rsidRDefault="00EE3FFA" w:rsidP="00EE3FFA">
      <w:pPr>
        <w:pStyle w:val="P00"/>
        <w:spacing w:before="0"/>
        <w:ind w:left="0" w:right="1134"/>
        <w:rPr>
          <w:rStyle w:val="default"/>
          <w:rFonts w:cs="FrankRuehl" w:hint="cs"/>
          <w:vanish/>
          <w:szCs w:val="20"/>
          <w:shd w:val="clear" w:color="auto" w:fill="FFFF99"/>
          <w:rtl/>
        </w:rPr>
      </w:pPr>
    </w:p>
    <w:p w14:paraId="30F6046D" w14:textId="77777777" w:rsidR="00EE3FFA" w:rsidRPr="00650E9E" w:rsidRDefault="00EE3FFA" w:rsidP="00EE3FFA">
      <w:pPr>
        <w:pStyle w:val="P00"/>
        <w:spacing w:before="0"/>
        <w:ind w:left="0" w:right="1134"/>
        <w:rPr>
          <w:rStyle w:val="default"/>
          <w:rFonts w:cs="FrankRuehl" w:hint="cs"/>
          <w:vanish/>
          <w:color w:val="FF0000"/>
          <w:szCs w:val="20"/>
          <w:shd w:val="clear" w:color="auto" w:fill="FFFF99"/>
          <w:rtl/>
        </w:rPr>
      </w:pPr>
      <w:r w:rsidRPr="00650E9E">
        <w:rPr>
          <w:rStyle w:val="default"/>
          <w:rFonts w:cs="FrankRuehl" w:hint="cs"/>
          <w:vanish/>
          <w:color w:val="FF0000"/>
          <w:szCs w:val="20"/>
          <w:shd w:val="clear" w:color="auto" w:fill="FFFF99"/>
          <w:rtl/>
        </w:rPr>
        <w:t>מיום 12.12.2010</w:t>
      </w:r>
    </w:p>
    <w:p w14:paraId="6914A41C" w14:textId="77777777" w:rsidR="00EE3FFA" w:rsidRPr="00650E9E" w:rsidRDefault="00EE3FFA" w:rsidP="00EE3FFA">
      <w:pPr>
        <w:pStyle w:val="P00"/>
        <w:spacing w:before="0"/>
        <w:ind w:left="0" w:right="1134"/>
        <w:rPr>
          <w:rStyle w:val="default"/>
          <w:rFonts w:cs="FrankRuehl" w:hint="cs"/>
          <w:vanish/>
          <w:szCs w:val="20"/>
          <w:shd w:val="clear" w:color="auto" w:fill="FFFF99"/>
          <w:rtl/>
        </w:rPr>
      </w:pPr>
      <w:r w:rsidRPr="00650E9E">
        <w:rPr>
          <w:rStyle w:val="default"/>
          <w:rFonts w:cs="FrankRuehl" w:hint="cs"/>
          <w:b/>
          <w:bCs/>
          <w:vanish/>
          <w:szCs w:val="20"/>
          <w:shd w:val="clear" w:color="auto" w:fill="FFFF99"/>
          <w:rtl/>
        </w:rPr>
        <w:t>צו תשע"א-2010</w:t>
      </w:r>
    </w:p>
    <w:p w14:paraId="57E8B032" w14:textId="77777777" w:rsidR="00EE3FFA" w:rsidRPr="00650E9E" w:rsidRDefault="00EE3FFA" w:rsidP="00EE3FFA">
      <w:pPr>
        <w:pStyle w:val="P00"/>
        <w:spacing w:before="0"/>
        <w:ind w:left="0" w:right="1134"/>
        <w:rPr>
          <w:rStyle w:val="default"/>
          <w:rFonts w:cs="FrankRuehl" w:hint="cs"/>
          <w:vanish/>
          <w:szCs w:val="20"/>
          <w:shd w:val="clear" w:color="auto" w:fill="FFFF99"/>
          <w:rtl/>
        </w:rPr>
      </w:pPr>
      <w:hyperlink r:id="rId39" w:history="1">
        <w:r w:rsidRPr="00650E9E">
          <w:rPr>
            <w:rStyle w:val="Hyperlink"/>
            <w:rFonts w:hint="cs"/>
            <w:vanish/>
            <w:szCs w:val="20"/>
            <w:shd w:val="clear" w:color="auto" w:fill="FFFF99"/>
            <w:rtl/>
          </w:rPr>
          <w:t>ק"ת תשע"א מס' 6948</w:t>
        </w:r>
      </w:hyperlink>
      <w:r w:rsidRPr="00650E9E">
        <w:rPr>
          <w:rStyle w:val="default"/>
          <w:rFonts w:cs="FrankRuehl" w:hint="cs"/>
          <w:vanish/>
          <w:szCs w:val="20"/>
          <w:shd w:val="clear" w:color="auto" w:fill="FFFF99"/>
          <w:rtl/>
        </w:rPr>
        <w:t xml:space="preserve"> מיום 12.12.2010 עמ' 238</w:t>
      </w:r>
    </w:p>
    <w:p w14:paraId="14BC48D5" w14:textId="77777777" w:rsidR="00EE3FFA" w:rsidRPr="00650E9E" w:rsidRDefault="00EE3FFA" w:rsidP="00EE3FFA">
      <w:pPr>
        <w:pStyle w:val="P00"/>
        <w:ind w:left="0"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5.</w:t>
      </w:r>
    </w:p>
    <w:tbl>
      <w:tblPr>
        <w:tblStyle w:val="a8"/>
        <w:bidiVisual/>
        <w:tblW w:w="7938" w:type="dxa"/>
        <w:tblInd w:w="113" w:type="dxa"/>
        <w:tblLook w:val="01E0" w:firstRow="1" w:lastRow="1" w:firstColumn="1" w:lastColumn="1" w:noHBand="0" w:noVBand="0"/>
      </w:tblPr>
      <w:tblGrid>
        <w:gridCol w:w="721"/>
        <w:gridCol w:w="721"/>
        <w:gridCol w:w="721"/>
        <w:gridCol w:w="721"/>
        <w:gridCol w:w="722"/>
        <w:gridCol w:w="722"/>
        <w:gridCol w:w="722"/>
        <w:gridCol w:w="722"/>
        <w:gridCol w:w="722"/>
        <w:gridCol w:w="722"/>
        <w:gridCol w:w="722"/>
      </w:tblGrid>
      <w:tr w:rsidR="00EE3FFA" w:rsidRPr="00650E9E" w14:paraId="5F35DDD9" w14:textId="77777777">
        <w:trPr>
          <w:hidden/>
        </w:trPr>
        <w:tc>
          <w:tcPr>
            <w:tcW w:w="0" w:type="auto"/>
            <w:vMerge w:val="restart"/>
            <w:vAlign w:val="bottom"/>
          </w:tcPr>
          <w:p w14:paraId="1642BE9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חברת נמל</w:t>
            </w:r>
          </w:p>
        </w:tc>
        <w:tc>
          <w:tcPr>
            <w:tcW w:w="0" w:type="auto"/>
            <w:gridSpan w:val="10"/>
          </w:tcPr>
          <w:p w14:paraId="19975F7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 xml:space="preserve">דמי שימוש ראויים שנתיים </w:t>
            </w:r>
            <w:r w:rsidRPr="00650E9E">
              <w:rPr>
                <w:rStyle w:val="default"/>
                <w:rFonts w:cs="FrankRuehl"/>
                <w:strike/>
                <w:vanish/>
                <w:szCs w:val="20"/>
                <w:shd w:val="clear" w:color="auto" w:fill="FFFF99"/>
                <w:rtl/>
              </w:rPr>
              <w:t>–</w:t>
            </w:r>
            <w:r w:rsidRPr="00650E9E">
              <w:rPr>
                <w:rStyle w:val="default"/>
                <w:rFonts w:cs="FrankRuehl" w:hint="cs"/>
                <w:strike/>
                <w:vanish/>
                <w:szCs w:val="20"/>
                <w:shd w:val="clear" w:color="auto" w:fill="FFFF99"/>
                <w:rtl/>
              </w:rPr>
              <w:t xml:space="preserve"> רכיב קבוע לפי שנים במיליוני שקלים חדשים</w:t>
            </w:r>
          </w:p>
        </w:tc>
      </w:tr>
      <w:tr w:rsidR="00EE3FFA" w:rsidRPr="00650E9E" w14:paraId="7F76276A" w14:textId="77777777">
        <w:trPr>
          <w:hidden/>
        </w:trPr>
        <w:tc>
          <w:tcPr>
            <w:tcW w:w="0" w:type="auto"/>
            <w:vMerge/>
          </w:tcPr>
          <w:p w14:paraId="308CBF9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p>
        </w:tc>
        <w:tc>
          <w:tcPr>
            <w:tcW w:w="0" w:type="auto"/>
          </w:tcPr>
          <w:p w14:paraId="229E39E7"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2010</w:t>
            </w:r>
          </w:p>
        </w:tc>
        <w:tc>
          <w:tcPr>
            <w:tcW w:w="0" w:type="auto"/>
          </w:tcPr>
          <w:p w14:paraId="2B20220B"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2011</w:t>
            </w:r>
          </w:p>
        </w:tc>
        <w:tc>
          <w:tcPr>
            <w:tcW w:w="0" w:type="auto"/>
          </w:tcPr>
          <w:p w14:paraId="0AC6D2A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2012</w:t>
            </w:r>
          </w:p>
        </w:tc>
        <w:tc>
          <w:tcPr>
            <w:tcW w:w="0" w:type="auto"/>
          </w:tcPr>
          <w:p w14:paraId="088BC4D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2013</w:t>
            </w:r>
          </w:p>
        </w:tc>
        <w:tc>
          <w:tcPr>
            <w:tcW w:w="0" w:type="auto"/>
          </w:tcPr>
          <w:p w14:paraId="750ADE64"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2014</w:t>
            </w:r>
          </w:p>
        </w:tc>
        <w:tc>
          <w:tcPr>
            <w:tcW w:w="0" w:type="auto"/>
          </w:tcPr>
          <w:p w14:paraId="3D02995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2015</w:t>
            </w:r>
          </w:p>
        </w:tc>
        <w:tc>
          <w:tcPr>
            <w:tcW w:w="0" w:type="auto"/>
          </w:tcPr>
          <w:p w14:paraId="27C07CFD"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2016</w:t>
            </w:r>
          </w:p>
        </w:tc>
        <w:tc>
          <w:tcPr>
            <w:tcW w:w="0" w:type="auto"/>
          </w:tcPr>
          <w:p w14:paraId="1E87B11B"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2017</w:t>
            </w:r>
          </w:p>
        </w:tc>
        <w:tc>
          <w:tcPr>
            <w:tcW w:w="0" w:type="auto"/>
          </w:tcPr>
          <w:p w14:paraId="56A21F5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2018</w:t>
            </w:r>
          </w:p>
        </w:tc>
        <w:tc>
          <w:tcPr>
            <w:tcW w:w="0" w:type="auto"/>
          </w:tcPr>
          <w:p w14:paraId="24983D5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2019 ואילך</w:t>
            </w:r>
          </w:p>
        </w:tc>
      </w:tr>
      <w:tr w:rsidR="00EE3FFA" w:rsidRPr="00650E9E" w14:paraId="1956EE63" w14:textId="77777777">
        <w:trPr>
          <w:hidden/>
        </w:trPr>
        <w:tc>
          <w:tcPr>
            <w:tcW w:w="0" w:type="auto"/>
          </w:tcPr>
          <w:p w14:paraId="72D31487"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חברת נמל חיפה</w:t>
            </w:r>
          </w:p>
        </w:tc>
        <w:tc>
          <w:tcPr>
            <w:tcW w:w="0" w:type="auto"/>
          </w:tcPr>
          <w:p w14:paraId="26C7652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29</w:t>
            </w:r>
          </w:p>
        </w:tc>
        <w:tc>
          <w:tcPr>
            <w:tcW w:w="0" w:type="auto"/>
          </w:tcPr>
          <w:p w14:paraId="4A8112A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27.6</w:t>
            </w:r>
          </w:p>
        </w:tc>
        <w:tc>
          <w:tcPr>
            <w:tcW w:w="0" w:type="auto"/>
          </w:tcPr>
          <w:p w14:paraId="54B4E642"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32.8</w:t>
            </w:r>
          </w:p>
        </w:tc>
        <w:tc>
          <w:tcPr>
            <w:tcW w:w="0" w:type="auto"/>
          </w:tcPr>
          <w:p w14:paraId="3AF2532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38</w:t>
            </w:r>
          </w:p>
        </w:tc>
        <w:tc>
          <w:tcPr>
            <w:tcW w:w="0" w:type="auto"/>
          </w:tcPr>
          <w:p w14:paraId="7D6D15E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43.2</w:t>
            </w:r>
          </w:p>
        </w:tc>
        <w:tc>
          <w:tcPr>
            <w:tcW w:w="0" w:type="auto"/>
          </w:tcPr>
          <w:p w14:paraId="5CEEEA4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48.5</w:t>
            </w:r>
          </w:p>
        </w:tc>
        <w:tc>
          <w:tcPr>
            <w:tcW w:w="0" w:type="auto"/>
          </w:tcPr>
          <w:p w14:paraId="549DB2A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70.7</w:t>
            </w:r>
          </w:p>
        </w:tc>
        <w:tc>
          <w:tcPr>
            <w:tcW w:w="0" w:type="auto"/>
          </w:tcPr>
          <w:p w14:paraId="40DA9D5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c>
          <w:tcPr>
            <w:tcW w:w="0" w:type="auto"/>
          </w:tcPr>
          <w:p w14:paraId="1DD3A83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c>
          <w:tcPr>
            <w:tcW w:w="0" w:type="auto"/>
          </w:tcPr>
          <w:p w14:paraId="5BE91EF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r>
      <w:tr w:rsidR="00EE3FFA" w:rsidRPr="00650E9E" w14:paraId="2714F499" w14:textId="77777777">
        <w:trPr>
          <w:hidden/>
        </w:trPr>
        <w:tc>
          <w:tcPr>
            <w:tcW w:w="0" w:type="auto"/>
          </w:tcPr>
          <w:p w14:paraId="370405F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חברת נמל אשדוד</w:t>
            </w:r>
          </w:p>
        </w:tc>
        <w:tc>
          <w:tcPr>
            <w:tcW w:w="0" w:type="auto"/>
          </w:tcPr>
          <w:p w14:paraId="3065787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35.8</w:t>
            </w:r>
          </w:p>
        </w:tc>
        <w:tc>
          <w:tcPr>
            <w:tcW w:w="0" w:type="auto"/>
          </w:tcPr>
          <w:p w14:paraId="3FCB861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27.6</w:t>
            </w:r>
          </w:p>
        </w:tc>
        <w:tc>
          <w:tcPr>
            <w:tcW w:w="0" w:type="auto"/>
          </w:tcPr>
          <w:p w14:paraId="7DE3C272"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32.8</w:t>
            </w:r>
          </w:p>
        </w:tc>
        <w:tc>
          <w:tcPr>
            <w:tcW w:w="0" w:type="auto"/>
          </w:tcPr>
          <w:p w14:paraId="25A7820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38</w:t>
            </w:r>
          </w:p>
        </w:tc>
        <w:tc>
          <w:tcPr>
            <w:tcW w:w="0" w:type="auto"/>
          </w:tcPr>
          <w:p w14:paraId="263529A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43.2</w:t>
            </w:r>
          </w:p>
        </w:tc>
        <w:tc>
          <w:tcPr>
            <w:tcW w:w="0" w:type="auto"/>
          </w:tcPr>
          <w:p w14:paraId="608AD77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48.5</w:t>
            </w:r>
          </w:p>
        </w:tc>
        <w:tc>
          <w:tcPr>
            <w:tcW w:w="0" w:type="auto"/>
          </w:tcPr>
          <w:p w14:paraId="497898C4"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70.7</w:t>
            </w:r>
          </w:p>
        </w:tc>
        <w:tc>
          <w:tcPr>
            <w:tcW w:w="0" w:type="auto"/>
          </w:tcPr>
          <w:p w14:paraId="32897B4F"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c>
          <w:tcPr>
            <w:tcW w:w="0" w:type="auto"/>
          </w:tcPr>
          <w:p w14:paraId="5F4C52F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c>
          <w:tcPr>
            <w:tcW w:w="0" w:type="auto"/>
          </w:tcPr>
          <w:p w14:paraId="0E17188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75.9</w:t>
            </w:r>
          </w:p>
        </w:tc>
      </w:tr>
      <w:tr w:rsidR="00EE3FFA" w:rsidRPr="00650E9E" w14:paraId="6D6D3D50" w14:textId="77777777">
        <w:trPr>
          <w:hidden/>
        </w:trPr>
        <w:tc>
          <w:tcPr>
            <w:tcW w:w="0" w:type="auto"/>
          </w:tcPr>
          <w:p w14:paraId="69F8473A"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חברת נמל אילת</w:t>
            </w:r>
          </w:p>
        </w:tc>
        <w:tc>
          <w:tcPr>
            <w:tcW w:w="0" w:type="auto"/>
          </w:tcPr>
          <w:p w14:paraId="74D17E5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5.0</w:t>
            </w:r>
          </w:p>
        </w:tc>
        <w:tc>
          <w:tcPr>
            <w:tcW w:w="0" w:type="auto"/>
          </w:tcPr>
          <w:p w14:paraId="23E9D77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5.3</w:t>
            </w:r>
          </w:p>
        </w:tc>
        <w:tc>
          <w:tcPr>
            <w:tcW w:w="0" w:type="auto"/>
          </w:tcPr>
          <w:p w14:paraId="5CFC62E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5.5</w:t>
            </w:r>
          </w:p>
        </w:tc>
        <w:tc>
          <w:tcPr>
            <w:tcW w:w="0" w:type="auto"/>
          </w:tcPr>
          <w:p w14:paraId="596BDE6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5.8</w:t>
            </w:r>
          </w:p>
        </w:tc>
        <w:tc>
          <w:tcPr>
            <w:tcW w:w="0" w:type="auto"/>
          </w:tcPr>
          <w:p w14:paraId="1A3F4FF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6.1</w:t>
            </w:r>
          </w:p>
        </w:tc>
        <w:tc>
          <w:tcPr>
            <w:tcW w:w="0" w:type="auto"/>
          </w:tcPr>
          <w:p w14:paraId="09EB5B9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6.4</w:t>
            </w:r>
          </w:p>
        </w:tc>
        <w:tc>
          <w:tcPr>
            <w:tcW w:w="0" w:type="auto"/>
          </w:tcPr>
          <w:p w14:paraId="2525BE2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6.7</w:t>
            </w:r>
          </w:p>
        </w:tc>
        <w:tc>
          <w:tcPr>
            <w:tcW w:w="0" w:type="auto"/>
          </w:tcPr>
          <w:p w14:paraId="33FC68CF"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7.0</w:t>
            </w:r>
          </w:p>
        </w:tc>
        <w:tc>
          <w:tcPr>
            <w:tcW w:w="0" w:type="auto"/>
          </w:tcPr>
          <w:p w14:paraId="754D9F1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7.4</w:t>
            </w:r>
          </w:p>
        </w:tc>
        <w:tc>
          <w:tcPr>
            <w:tcW w:w="0" w:type="auto"/>
          </w:tcPr>
          <w:p w14:paraId="3DDD4A0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Cs w:val="20"/>
                <w:shd w:val="clear" w:color="auto" w:fill="FFFF99"/>
                <w:rtl/>
              </w:rPr>
            </w:pPr>
            <w:r w:rsidRPr="00650E9E">
              <w:rPr>
                <w:rStyle w:val="default"/>
                <w:rFonts w:cs="FrankRuehl" w:hint="cs"/>
                <w:strike/>
                <w:vanish/>
                <w:szCs w:val="20"/>
                <w:shd w:val="clear" w:color="auto" w:fill="FFFF99"/>
                <w:rtl/>
              </w:rPr>
              <w:t>7.8</w:t>
            </w:r>
          </w:p>
        </w:tc>
      </w:tr>
    </w:tbl>
    <w:p w14:paraId="12D6194E" w14:textId="77777777" w:rsidR="00EE3FFA" w:rsidRPr="00650E9E" w:rsidRDefault="00EE3FFA" w:rsidP="00EE3FFA">
      <w:pPr>
        <w:pStyle w:val="P00"/>
        <w:spacing w:before="0"/>
        <w:ind w:left="0"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5.</w:t>
      </w:r>
    </w:p>
    <w:p w14:paraId="3A9586E6" w14:textId="77777777" w:rsidR="00EE3FFA" w:rsidRPr="00650E9E" w:rsidRDefault="00EE3FFA" w:rsidP="00EE3FFA">
      <w:pPr>
        <w:pStyle w:val="P00"/>
        <w:spacing w:before="0"/>
        <w:ind w:left="0" w:right="1134"/>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 xml:space="preserve">דמי שימוש ראויים שנתיים </w:t>
      </w:r>
      <w:r w:rsidRPr="00650E9E">
        <w:rPr>
          <w:rStyle w:val="default"/>
          <w:rFonts w:cs="FrankRuehl"/>
          <w:vanish/>
          <w:szCs w:val="20"/>
          <w:u w:val="single"/>
          <w:shd w:val="clear" w:color="auto" w:fill="FFFF99"/>
          <w:rtl/>
        </w:rPr>
        <w:t>–</w:t>
      </w:r>
      <w:r w:rsidRPr="00650E9E">
        <w:rPr>
          <w:rStyle w:val="default"/>
          <w:rFonts w:cs="FrankRuehl" w:hint="cs"/>
          <w:vanish/>
          <w:szCs w:val="20"/>
          <w:u w:val="single"/>
          <w:shd w:val="clear" w:color="auto" w:fill="FFFF99"/>
          <w:rtl/>
        </w:rPr>
        <w:t xml:space="preserve"> רכיב משתנה לפי שנים, </w:t>
      </w:r>
      <w:r w:rsidRPr="00650E9E">
        <w:rPr>
          <w:rStyle w:val="default"/>
          <w:rFonts w:cs="FrankRuehl"/>
          <w:vanish/>
          <w:szCs w:val="20"/>
          <w:u w:val="single"/>
          <w:shd w:val="clear" w:color="auto" w:fill="FFFF99"/>
          <w:rtl/>
        </w:rPr>
        <w:br/>
      </w:r>
      <w:r w:rsidRPr="00650E9E">
        <w:rPr>
          <w:rStyle w:val="default"/>
          <w:rFonts w:cs="FrankRuehl" w:hint="cs"/>
          <w:vanish/>
          <w:szCs w:val="20"/>
          <w:u w:val="single"/>
          <w:shd w:val="clear" w:color="auto" w:fill="FFFF99"/>
          <w:rtl/>
        </w:rPr>
        <w:t>שיעור מהכנסות חברת נמל ממתן שירותי נמל</w:t>
      </w:r>
    </w:p>
    <w:tbl>
      <w:tblPr>
        <w:tblStyle w:val="a8"/>
        <w:bidiVisual/>
        <w:tblW w:w="7938" w:type="dxa"/>
        <w:tblInd w:w="113" w:type="dxa"/>
        <w:tblLook w:val="01E0" w:firstRow="1" w:lastRow="1" w:firstColumn="1" w:lastColumn="1" w:noHBand="0" w:noVBand="0"/>
      </w:tblPr>
      <w:tblGrid>
        <w:gridCol w:w="661"/>
        <w:gridCol w:w="661"/>
        <w:gridCol w:w="661"/>
        <w:gridCol w:w="661"/>
        <w:gridCol w:w="661"/>
        <w:gridCol w:w="661"/>
        <w:gridCol w:w="662"/>
        <w:gridCol w:w="662"/>
        <w:gridCol w:w="662"/>
        <w:gridCol w:w="662"/>
        <w:gridCol w:w="662"/>
        <w:gridCol w:w="662"/>
      </w:tblGrid>
      <w:tr w:rsidR="00EE3FFA" w:rsidRPr="00650E9E" w14:paraId="34224B27" w14:textId="77777777">
        <w:trPr>
          <w:hidden/>
        </w:trPr>
        <w:tc>
          <w:tcPr>
            <w:tcW w:w="0" w:type="auto"/>
            <w:vAlign w:val="bottom"/>
          </w:tcPr>
          <w:p w14:paraId="1564FCED"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חברת נמל</w:t>
            </w:r>
          </w:p>
        </w:tc>
        <w:tc>
          <w:tcPr>
            <w:tcW w:w="0" w:type="auto"/>
            <w:vAlign w:val="bottom"/>
          </w:tcPr>
          <w:p w14:paraId="5E47BBA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2010</w:t>
            </w:r>
          </w:p>
        </w:tc>
        <w:tc>
          <w:tcPr>
            <w:tcW w:w="0" w:type="auto"/>
            <w:vAlign w:val="bottom"/>
          </w:tcPr>
          <w:p w14:paraId="00F5FDC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2011</w:t>
            </w:r>
          </w:p>
        </w:tc>
        <w:tc>
          <w:tcPr>
            <w:tcW w:w="0" w:type="auto"/>
            <w:vAlign w:val="bottom"/>
          </w:tcPr>
          <w:p w14:paraId="7815C9E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2012</w:t>
            </w:r>
          </w:p>
        </w:tc>
        <w:tc>
          <w:tcPr>
            <w:tcW w:w="0" w:type="auto"/>
            <w:vAlign w:val="bottom"/>
          </w:tcPr>
          <w:p w14:paraId="76EEAFFA"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2013</w:t>
            </w:r>
          </w:p>
        </w:tc>
        <w:tc>
          <w:tcPr>
            <w:tcW w:w="0" w:type="auto"/>
            <w:vAlign w:val="bottom"/>
          </w:tcPr>
          <w:p w14:paraId="3DE1FD2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2014</w:t>
            </w:r>
          </w:p>
        </w:tc>
        <w:tc>
          <w:tcPr>
            <w:tcW w:w="0" w:type="auto"/>
            <w:vAlign w:val="bottom"/>
          </w:tcPr>
          <w:p w14:paraId="21B8F02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2015</w:t>
            </w:r>
          </w:p>
        </w:tc>
        <w:tc>
          <w:tcPr>
            <w:tcW w:w="0" w:type="auto"/>
            <w:vAlign w:val="bottom"/>
          </w:tcPr>
          <w:p w14:paraId="4EE2944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2016</w:t>
            </w:r>
          </w:p>
        </w:tc>
        <w:tc>
          <w:tcPr>
            <w:tcW w:w="0" w:type="auto"/>
            <w:vAlign w:val="bottom"/>
          </w:tcPr>
          <w:p w14:paraId="655EA4BB"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2017</w:t>
            </w:r>
          </w:p>
        </w:tc>
        <w:tc>
          <w:tcPr>
            <w:tcW w:w="0" w:type="auto"/>
            <w:vAlign w:val="bottom"/>
          </w:tcPr>
          <w:p w14:paraId="7AE28454"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2018</w:t>
            </w:r>
          </w:p>
        </w:tc>
        <w:tc>
          <w:tcPr>
            <w:tcW w:w="0" w:type="auto"/>
            <w:vAlign w:val="bottom"/>
          </w:tcPr>
          <w:p w14:paraId="5EFB8805"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2019</w:t>
            </w:r>
          </w:p>
        </w:tc>
        <w:tc>
          <w:tcPr>
            <w:tcW w:w="0" w:type="auto"/>
            <w:vAlign w:val="bottom"/>
          </w:tcPr>
          <w:p w14:paraId="729E0B3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2020 ואילך</w:t>
            </w:r>
          </w:p>
        </w:tc>
      </w:tr>
      <w:tr w:rsidR="00EE3FFA" w:rsidRPr="00650E9E" w14:paraId="5DD0E05E" w14:textId="77777777">
        <w:trPr>
          <w:hidden/>
        </w:trPr>
        <w:tc>
          <w:tcPr>
            <w:tcW w:w="0" w:type="auto"/>
            <w:vAlign w:val="bottom"/>
          </w:tcPr>
          <w:p w14:paraId="22A9D3F0"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חברת נמל חיפה</w:t>
            </w:r>
          </w:p>
        </w:tc>
        <w:tc>
          <w:tcPr>
            <w:tcW w:w="0" w:type="auto"/>
            <w:vAlign w:val="bottom"/>
          </w:tcPr>
          <w:p w14:paraId="68345D9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2.81%</w:t>
            </w:r>
          </w:p>
        </w:tc>
        <w:tc>
          <w:tcPr>
            <w:tcW w:w="0" w:type="auto"/>
            <w:vAlign w:val="bottom"/>
          </w:tcPr>
          <w:p w14:paraId="3BF6C3D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2.76%</w:t>
            </w:r>
          </w:p>
        </w:tc>
        <w:tc>
          <w:tcPr>
            <w:tcW w:w="0" w:type="auto"/>
            <w:vAlign w:val="bottom"/>
          </w:tcPr>
          <w:p w14:paraId="04C4F1F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3.61%</w:t>
            </w:r>
          </w:p>
        </w:tc>
        <w:tc>
          <w:tcPr>
            <w:tcW w:w="0" w:type="auto"/>
            <w:vAlign w:val="bottom"/>
          </w:tcPr>
          <w:p w14:paraId="1283742A"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4.33%</w:t>
            </w:r>
          </w:p>
        </w:tc>
        <w:tc>
          <w:tcPr>
            <w:tcW w:w="0" w:type="auto"/>
            <w:vAlign w:val="bottom"/>
          </w:tcPr>
          <w:p w14:paraId="580C242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4.96%</w:t>
            </w:r>
          </w:p>
        </w:tc>
        <w:tc>
          <w:tcPr>
            <w:tcW w:w="0" w:type="auto"/>
            <w:vAlign w:val="bottom"/>
          </w:tcPr>
          <w:p w14:paraId="64D3F582"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5.53%</w:t>
            </w:r>
          </w:p>
        </w:tc>
        <w:tc>
          <w:tcPr>
            <w:tcW w:w="0" w:type="auto"/>
            <w:vAlign w:val="bottom"/>
          </w:tcPr>
          <w:p w14:paraId="327E7A6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7.90%</w:t>
            </w:r>
          </w:p>
        </w:tc>
        <w:tc>
          <w:tcPr>
            <w:tcW w:w="0" w:type="auto"/>
            <w:vAlign w:val="bottom"/>
          </w:tcPr>
          <w:p w14:paraId="392ABD20"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8.32%</w:t>
            </w:r>
          </w:p>
        </w:tc>
        <w:tc>
          <w:tcPr>
            <w:tcW w:w="0" w:type="auto"/>
            <w:vAlign w:val="bottom"/>
          </w:tcPr>
          <w:p w14:paraId="37A64A32"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8.19%</w:t>
            </w:r>
          </w:p>
        </w:tc>
        <w:tc>
          <w:tcPr>
            <w:tcW w:w="0" w:type="auto"/>
            <w:vAlign w:val="bottom"/>
          </w:tcPr>
          <w:p w14:paraId="01792447"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8.06%</w:t>
            </w:r>
          </w:p>
        </w:tc>
        <w:tc>
          <w:tcPr>
            <w:tcW w:w="0" w:type="auto"/>
            <w:vAlign w:val="bottom"/>
          </w:tcPr>
          <w:p w14:paraId="1F716F8B"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7.55%</w:t>
            </w:r>
          </w:p>
        </w:tc>
      </w:tr>
      <w:tr w:rsidR="00EE3FFA" w:rsidRPr="00650E9E" w14:paraId="458A78C4" w14:textId="77777777">
        <w:trPr>
          <w:hidden/>
        </w:trPr>
        <w:tc>
          <w:tcPr>
            <w:tcW w:w="0" w:type="auto"/>
            <w:vAlign w:val="bottom"/>
          </w:tcPr>
          <w:p w14:paraId="313C5652"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חברת נמל אשדוד</w:t>
            </w:r>
          </w:p>
        </w:tc>
        <w:tc>
          <w:tcPr>
            <w:tcW w:w="0" w:type="auto"/>
            <w:vAlign w:val="bottom"/>
          </w:tcPr>
          <w:p w14:paraId="72C8539D"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4.04%</w:t>
            </w:r>
          </w:p>
        </w:tc>
        <w:tc>
          <w:tcPr>
            <w:tcW w:w="0" w:type="auto"/>
            <w:vAlign w:val="bottom"/>
          </w:tcPr>
          <w:p w14:paraId="0A3CA75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3.01%</w:t>
            </w:r>
          </w:p>
        </w:tc>
        <w:tc>
          <w:tcPr>
            <w:tcW w:w="0" w:type="auto"/>
            <w:vAlign w:val="bottom"/>
          </w:tcPr>
          <w:p w14:paraId="53ECB7CE"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3.67%</w:t>
            </w:r>
          </w:p>
        </w:tc>
        <w:tc>
          <w:tcPr>
            <w:tcW w:w="0" w:type="auto"/>
            <w:vAlign w:val="bottom"/>
          </w:tcPr>
          <w:p w14:paraId="3B5435B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4.33%</w:t>
            </w:r>
          </w:p>
        </w:tc>
        <w:tc>
          <w:tcPr>
            <w:tcW w:w="0" w:type="auto"/>
            <w:vAlign w:val="bottom"/>
          </w:tcPr>
          <w:p w14:paraId="289CE20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4.98%</w:t>
            </w:r>
          </w:p>
        </w:tc>
        <w:tc>
          <w:tcPr>
            <w:tcW w:w="0" w:type="auto"/>
            <w:vAlign w:val="bottom"/>
          </w:tcPr>
          <w:p w14:paraId="259803C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5.61%</w:t>
            </w:r>
          </w:p>
        </w:tc>
        <w:tc>
          <w:tcPr>
            <w:tcW w:w="0" w:type="auto"/>
            <w:vAlign w:val="bottom"/>
          </w:tcPr>
          <w:p w14:paraId="53D4DB74"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8.22%</w:t>
            </w:r>
          </w:p>
        </w:tc>
        <w:tc>
          <w:tcPr>
            <w:tcW w:w="0" w:type="auto"/>
            <w:vAlign w:val="bottom"/>
          </w:tcPr>
          <w:p w14:paraId="27F3D0E7"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8.75%</w:t>
            </w:r>
          </w:p>
        </w:tc>
        <w:tc>
          <w:tcPr>
            <w:tcW w:w="0" w:type="auto"/>
            <w:vAlign w:val="bottom"/>
          </w:tcPr>
          <w:p w14:paraId="4FA1E6A3"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8.66%</w:t>
            </w:r>
          </w:p>
        </w:tc>
        <w:tc>
          <w:tcPr>
            <w:tcW w:w="0" w:type="auto"/>
            <w:vAlign w:val="bottom"/>
          </w:tcPr>
          <w:p w14:paraId="1119E850"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8.58%</w:t>
            </w:r>
          </w:p>
        </w:tc>
        <w:tc>
          <w:tcPr>
            <w:tcW w:w="0" w:type="auto"/>
            <w:vAlign w:val="bottom"/>
          </w:tcPr>
          <w:p w14:paraId="29F20A8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8.1%</w:t>
            </w:r>
          </w:p>
        </w:tc>
      </w:tr>
      <w:tr w:rsidR="00EE3FFA" w:rsidRPr="00650E9E" w14:paraId="044EAE10" w14:textId="77777777">
        <w:trPr>
          <w:hidden/>
        </w:trPr>
        <w:tc>
          <w:tcPr>
            <w:tcW w:w="0" w:type="auto"/>
            <w:vAlign w:val="bottom"/>
          </w:tcPr>
          <w:p w14:paraId="6C47D8FB"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חברת נמל אילת</w:t>
            </w:r>
          </w:p>
        </w:tc>
        <w:tc>
          <w:tcPr>
            <w:tcW w:w="0" w:type="auto"/>
            <w:vAlign w:val="bottom"/>
          </w:tcPr>
          <w:p w14:paraId="1B5C16F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1.73%</w:t>
            </w:r>
          </w:p>
        </w:tc>
        <w:tc>
          <w:tcPr>
            <w:tcW w:w="0" w:type="auto"/>
            <w:vAlign w:val="bottom"/>
          </w:tcPr>
          <w:p w14:paraId="36E9A5EC"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2.32%</w:t>
            </w:r>
          </w:p>
        </w:tc>
        <w:tc>
          <w:tcPr>
            <w:tcW w:w="0" w:type="auto"/>
            <w:vAlign w:val="bottom"/>
          </w:tcPr>
          <w:p w14:paraId="3C8F1E4F"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2.74%</w:t>
            </w:r>
          </w:p>
        </w:tc>
        <w:tc>
          <w:tcPr>
            <w:tcW w:w="0" w:type="auto"/>
            <w:vAlign w:val="bottom"/>
          </w:tcPr>
          <w:p w14:paraId="598A92CA"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3.14%</w:t>
            </w:r>
          </w:p>
        </w:tc>
        <w:tc>
          <w:tcPr>
            <w:tcW w:w="0" w:type="auto"/>
            <w:vAlign w:val="bottom"/>
          </w:tcPr>
          <w:p w14:paraId="342E4446"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3.53%</w:t>
            </w:r>
          </w:p>
        </w:tc>
        <w:tc>
          <w:tcPr>
            <w:tcW w:w="0" w:type="auto"/>
            <w:vAlign w:val="bottom"/>
          </w:tcPr>
          <w:p w14:paraId="6DFDF2B1"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3.90%</w:t>
            </w:r>
          </w:p>
        </w:tc>
        <w:tc>
          <w:tcPr>
            <w:tcW w:w="0" w:type="auto"/>
            <w:vAlign w:val="bottom"/>
          </w:tcPr>
          <w:p w14:paraId="42545228"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4.26%</w:t>
            </w:r>
          </w:p>
        </w:tc>
        <w:tc>
          <w:tcPr>
            <w:tcW w:w="0" w:type="auto"/>
            <w:vAlign w:val="bottom"/>
          </w:tcPr>
          <w:p w14:paraId="37E0AB10"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4.62%</w:t>
            </w:r>
          </w:p>
        </w:tc>
        <w:tc>
          <w:tcPr>
            <w:tcW w:w="0" w:type="auto"/>
            <w:vAlign w:val="bottom"/>
          </w:tcPr>
          <w:p w14:paraId="410F592F"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4.97%</w:t>
            </w:r>
          </w:p>
        </w:tc>
        <w:tc>
          <w:tcPr>
            <w:tcW w:w="0" w:type="auto"/>
            <w:vAlign w:val="bottom"/>
          </w:tcPr>
          <w:p w14:paraId="04DD27C9"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5.31%</w:t>
            </w:r>
          </w:p>
        </w:tc>
        <w:tc>
          <w:tcPr>
            <w:tcW w:w="0" w:type="auto"/>
            <w:vAlign w:val="bottom"/>
          </w:tcPr>
          <w:p w14:paraId="334BF6FA" w14:textId="77777777" w:rsidR="00EE3FFA" w:rsidRPr="00650E9E" w:rsidRDefault="00EE3FFA" w:rsidP="007624A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vanish/>
                <w:szCs w:val="20"/>
                <w:u w:val="single"/>
                <w:shd w:val="clear" w:color="auto" w:fill="FFFF99"/>
                <w:rtl/>
              </w:rPr>
            </w:pPr>
            <w:r w:rsidRPr="00650E9E">
              <w:rPr>
                <w:rStyle w:val="default"/>
                <w:rFonts w:cs="FrankRuehl" w:hint="cs"/>
                <w:vanish/>
                <w:szCs w:val="20"/>
                <w:u w:val="single"/>
                <w:shd w:val="clear" w:color="auto" w:fill="FFFF99"/>
                <w:rtl/>
              </w:rPr>
              <w:t>5%</w:t>
            </w:r>
          </w:p>
        </w:tc>
      </w:tr>
    </w:tbl>
    <w:p w14:paraId="59785C1A" w14:textId="77777777" w:rsidR="00EE3FFA" w:rsidRPr="00650E9E" w:rsidRDefault="00EE3FFA" w:rsidP="00EE3FFA">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6.</w:t>
      </w:r>
      <w:r w:rsidRPr="00650E9E">
        <w:rPr>
          <w:rStyle w:val="default"/>
          <w:rFonts w:cs="FrankRuehl" w:hint="cs"/>
          <w:vanish/>
          <w:sz w:val="22"/>
          <w:szCs w:val="22"/>
          <w:shd w:val="clear" w:color="auto" w:fill="FFFF99"/>
          <w:rtl/>
        </w:rPr>
        <w:tab/>
        <w:t>(א)</w:t>
      </w:r>
      <w:r w:rsidRPr="00650E9E">
        <w:rPr>
          <w:rStyle w:val="default"/>
          <w:rFonts w:cs="FrankRuehl" w:hint="cs"/>
          <w:vanish/>
          <w:sz w:val="22"/>
          <w:szCs w:val="22"/>
          <w:shd w:val="clear" w:color="auto" w:fill="FFFF99"/>
          <w:rtl/>
        </w:rPr>
        <w:tab/>
        <w:t xml:space="preserve">חברת נמל חיפה </w:t>
      </w:r>
      <w:r w:rsidRPr="00650E9E">
        <w:rPr>
          <w:rStyle w:val="default"/>
          <w:rFonts w:cs="FrankRuehl"/>
          <w:vanish/>
          <w:sz w:val="22"/>
          <w:szCs w:val="22"/>
          <w:shd w:val="clear" w:color="auto" w:fill="FFFF99"/>
          <w:rtl/>
        </w:rPr>
        <w:t>–</w:t>
      </w:r>
    </w:p>
    <w:p w14:paraId="79722570"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(1)</w:t>
      </w:r>
      <w:r w:rsidRPr="00650E9E">
        <w:rPr>
          <w:rStyle w:val="default"/>
          <w:rFonts w:cs="FrankRuehl" w:hint="cs"/>
          <w:vanish/>
          <w:sz w:val="22"/>
          <w:szCs w:val="22"/>
          <w:shd w:val="clear" w:color="auto" w:fill="FFFF99"/>
          <w:rtl/>
        </w:rPr>
        <w:tab/>
        <w:t>דמי תשתית בשל המטענים המנוטלים בתחום נמל חיפה המפורטים להלן:</w:t>
      </w:r>
    </w:p>
    <w:p w14:paraId="2B132B48"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(א)</w:t>
      </w:r>
      <w:r w:rsidRPr="00650E9E">
        <w:rPr>
          <w:rStyle w:val="default"/>
          <w:rFonts w:cs="FrankRuehl" w:hint="cs"/>
          <w:vanish/>
          <w:sz w:val="22"/>
          <w:szCs w:val="22"/>
          <w:shd w:val="clear" w:color="auto" w:fill="FFFF99"/>
          <w:rtl/>
        </w:rPr>
        <w:tab/>
        <w:t>נפט, דלק ומוצריהם;</w:t>
      </w:r>
    </w:p>
    <w:p w14:paraId="19702AB9"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(ב)</w:t>
      </w:r>
      <w:r w:rsidRPr="00650E9E">
        <w:rPr>
          <w:rStyle w:val="default"/>
          <w:rFonts w:cs="FrankRuehl" w:hint="cs"/>
          <w:vanish/>
          <w:sz w:val="22"/>
          <w:szCs w:val="22"/>
          <w:shd w:val="clear" w:color="auto" w:fill="FFFF99"/>
          <w:rtl/>
        </w:rPr>
        <w:tab/>
        <w:t>כימיקלים בצובר נוזלי;</w:t>
      </w:r>
    </w:p>
    <w:p w14:paraId="7F23AC35"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(ג)</w:t>
      </w:r>
      <w:r w:rsidRPr="00650E9E">
        <w:rPr>
          <w:rStyle w:val="default"/>
          <w:rFonts w:cs="FrankRuehl" w:hint="cs"/>
          <w:vanish/>
          <w:sz w:val="22"/>
          <w:szCs w:val="22"/>
          <w:shd w:val="clear" w:color="auto" w:fill="FFFF99"/>
          <w:rtl/>
        </w:rPr>
        <w:tab/>
        <w:t>תבואות ומוצרי גרעינים המנוטלים באמצעות ממגורה;</w:t>
      </w:r>
    </w:p>
    <w:p w14:paraId="16926584"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(2)</w:t>
      </w:r>
      <w:r w:rsidRPr="00650E9E">
        <w:rPr>
          <w:rStyle w:val="default"/>
          <w:rFonts w:cs="FrankRuehl" w:hint="cs"/>
          <w:vanish/>
          <w:sz w:val="22"/>
          <w:szCs w:val="22"/>
          <w:shd w:val="clear" w:color="auto" w:fill="FFFF99"/>
          <w:rtl/>
        </w:rPr>
        <w:tab/>
        <w:t>דמי ניטול ואחסנה של תבואות ומוצרי גרעינים המנוטלים בתחום נמל חיפה באמצעות ממגורה;</w:t>
      </w:r>
    </w:p>
    <w:p w14:paraId="094D40F6" w14:textId="77777777" w:rsidR="00EE3FFA" w:rsidRPr="00650E9E" w:rsidRDefault="00EE3FFA" w:rsidP="00EE3FFA">
      <w:pPr>
        <w:pStyle w:val="P00"/>
        <w:spacing w:before="0"/>
        <w:ind w:left="1021" w:right="1134"/>
        <w:rPr>
          <w:rStyle w:val="default"/>
          <w:rFonts w:cs="FrankRuehl" w:hint="cs"/>
          <w:strike/>
          <w:vanish/>
          <w:sz w:val="22"/>
          <w:szCs w:val="22"/>
          <w:shd w:val="clear" w:color="auto" w:fill="FFFF99"/>
          <w:rtl/>
        </w:rPr>
      </w:pPr>
      <w:r w:rsidRPr="00650E9E">
        <w:rPr>
          <w:rStyle w:val="default"/>
          <w:rFonts w:cs="FrankRuehl" w:hint="cs"/>
          <w:strike/>
          <w:vanish/>
          <w:sz w:val="22"/>
          <w:szCs w:val="22"/>
          <w:shd w:val="clear" w:color="auto" w:fill="FFFF99"/>
          <w:rtl/>
        </w:rPr>
        <w:t>(3)</w:t>
      </w:r>
      <w:r w:rsidRPr="00650E9E">
        <w:rPr>
          <w:rStyle w:val="default"/>
          <w:rFonts w:cs="FrankRuehl" w:hint="cs"/>
          <w:strike/>
          <w:vanish/>
          <w:sz w:val="22"/>
          <w:szCs w:val="22"/>
          <w:shd w:val="clear" w:color="auto" w:fill="FFFF99"/>
          <w:rtl/>
        </w:rPr>
        <w:tab/>
        <w:t>דמי מינגש בשל שניית אניות ליד הרציפים שמפעילה החברה לתשתיות נפט ואנרגיה בע"מ, רציף ממגורות התבואה, והרציפים שמפעילה חברת גדות מסופים לכימיקלים בע"מ.</w:t>
      </w:r>
    </w:p>
    <w:p w14:paraId="73C1E632" w14:textId="77777777" w:rsidR="00EE3FFA" w:rsidRPr="00650E9E" w:rsidRDefault="00EE3FFA" w:rsidP="00EE3FFA">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(3)</w:t>
      </w:r>
      <w:r w:rsidRPr="00650E9E">
        <w:rPr>
          <w:rStyle w:val="default"/>
          <w:rFonts w:cs="FrankRuehl" w:hint="cs"/>
          <w:vanish/>
          <w:sz w:val="22"/>
          <w:szCs w:val="22"/>
          <w:u w:val="single"/>
          <w:shd w:val="clear" w:color="auto" w:fill="FFFF99"/>
          <w:rtl/>
        </w:rPr>
        <w:tab/>
      </w:r>
      <w:r w:rsidR="008566E9" w:rsidRPr="00650E9E">
        <w:rPr>
          <w:rStyle w:val="default"/>
          <w:rFonts w:cs="FrankRuehl" w:hint="cs"/>
          <w:vanish/>
          <w:sz w:val="22"/>
          <w:szCs w:val="22"/>
          <w:u w:val="single"/>
          <w:shd w:val="clear" w:color="auto" w:fill="FFFF99"/>
          <w:rtl/>
        </w:rPr>
        <w:t xml:space="preserve">דמי מינגש בשל שהיית אניות ליד הרציפים שמפעילה החברה לתשתיות נפט ואנרגיה בע"מ, רציף ממגורות התבואה, והרציפים שמפעילה גדות מסופים לכימיקלים, גדות אחסון ושינוע </w:t>
      </w:r>
      <w:r w:rsidR="008566E9" w:rsidRPr="00650E9E">
        <w:rPr>
          <w:rStyle w:val="default"/>
          <w:rFonts w:cs="FrankRuehl"/>
          <w:vanish/>
          <w:sz w:val="22"/>
          <w:szCs w:val="22"/>
          <w:u w:val="single"/>
          <w:shd w:val="clear" w:color="auto" w:fill="FFFF99"/>
          <w:rtl/>
        </w:rPr>
        <w:t>–</w:t>
      </w:r>
      <w:r w:rsidR="008566E9" w:rsidRPr="00650E9E">
        <w:rPr>
          <w:rStyle w:val="default"/>
          <w:rFonts w:cs="FrankRuehl" w:hint="cs"/>
          <w:vanish/>
          <w:sz w:val="22"/>
          <w:szCs w:val="22"/>
          <w:u w:val="single"/>
          <w:shd w:val="clear" w:color="auto" w:fill="FFFF99"/>
          <w:rtl/>
        </w:rPr>
        <w:t xml:space="preserve"> שותפות מוגבלת ורציפי מסוף הכימיקלים הצפוני;</w:t>
      </w:r>
    </w:p>
    <w:p w14:paraId="70A8FB48" w14:textId="77777777" w:rsidR="008566E9" w:rsidRPr="00650E9E" w:rsidRDefault="008566E9" w:rsidP="00EE3FFA">
      <w:pPr>
        <w:pStyle w:val="P00"/>
        <w:spacing w:before="0"/>
        <w:ind w:left="1021" w:right="1134"/>
        <w:rPr>
          <w:rStyle w:val="default"/>
          <w:rFonts w:cs="FrankRuehl" w:hint="cs"/>
          <w:vanish/>
          <w:sz w:val="22"/>
          <w:szCs w:val="22"/>
          <w:u w:val="single"/>
          <w:shd w:val="clear" w:color="auto" w:fill="FFFF99"/>
          <w:rtl/>
        </w:rPr>
      </w:pPr>
      <w:r w:rsidRPr="00650E9E">
        <w:rPr>
          <w:rStyle w:val="default"/>
          <w:rFonts w:cs="FrankRuehl" w:hint="cs"/>
          <w:vanish/>
          <w:sz w:val="22"/>
          <w:szCs w:val="22"/>
          <w:u w:val="single"/>
          <w:shd w:val="clear" w:color="auto" w:fill="FFFF99"/>
          <w:rtl/>
        </w:rPr>
        <w:t>(4)</w:t>
      </w:r>
      <w:r w:rsidRPr="00650E9E">
        <w:rPr>
          <w:rStyle w:val="default"/>
          <w:rFonts w:cs="FrankRuehl" w:hint="cs"/>
          <w:vanish/>
          <w:sz w:val="22"/>
          <w:szCs w:val="22"/>
          <w:u w:val="single"/>
          <w:shd w:val="clear" w:color="auto" w:fill="FFFF99"/>
          <w:rtl/>
        </w:rPr>
        <w:tab/>
        <w:t xml:space="preserve">דמי ניטול של כימיקלים ברציף המופעל על ידי גדות מסופים לכימיקלים, גדות אחסון ושינוע </w:t>
      </w:r>
      <w:r w:rsidRPr="00650E9E">
        <w:rPr>
          <w:rStyle w:val="default"/>
          <w:rFonts w:cs="FrankRuehl"/>
          <w:vanish/>
          <w:sz w:val="22"/>
          <w:szCs w:val="22"/>
          <w:u w:val="single"/>
          <w:shd w:val="clear" w:color="auto" w:fill="FFFF99"/>
          <w:rtl/>
        </w:rPr>
        <w:t>–</w:t>
      </w:r>
      <w:r w:rsidRPr="00650E9E">
        <w:rPr>
          <w:rStyle w:val="default"/>
          <w:rFonts w:cs="FrankRuehl" w:hint="cs"/>
          <w:vanish/>
          <w:sz w:val="22"/>
          <w:szCs w:val="22"/>
          <w:u w:val="single"/>
          <w:shd w:val="clear" w:color="auto" w:fill="FFFF99"/>
          <w:rtl/>
        </w:rPr>
        <w:t xml:space="preserve"> שותפות מוגבלת ורציפי מסוף הכימיקלים הצפוני;</w:t>
      </w:r>
    </w:p>
    <w:p w14:paraId="1DBCE162" w14:textId="77777777" w:rsidR="008566E9" w:rsidRPr="00650E9E" w:rsidRDefault="008566E9"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u w:val="single"/>
          <w:shd w:val="clear" w:color="auto" w:fill="FFFF99"/>
          <w:rtl/>
        </w:rPr>
        <w:t>(5)</w:t>
      </w:r>
      <w:r w:rsidRPr="00650E9E">
        <w:rPr>
          <w:rStyle w:val="default"/>
          <w:rFonts w:cs="FrankRuehl" w:hint="cs"/>
          <w:vanish/>
          <w:sz w:val="22"/>
          <w:szCs w:val="22"/>
          <w:u w:val="single"/>
          <w:shd w:val="clear" w:color="auto" w:fill="FFFF99"/>
          <w:rtl/>
        </w:rPr>
        <w:tab/>
        <w:t>תשלומים בעד שירותים לכלי שיט במעגן שביט ובמעגן אגודות הספורט שבנמל חיפה.</w:t>
      </w:r>
    </w:p>
    <w:p w14:paraId="721F398D" w14:textId="77777777" w:rsidR="00EE3FFA" w:rsidRPr="00650E9E" w:rsidRDefault="00EE3FFA" w:rsidP="00EE3FFA">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ab/>
        <w:t>(ב)</w:t>
      </w:r>
      <w:r w:rsidRPr="00650E9E">
        <w:rPr>
          <w:rStyle w:val="default"/>
          <w:rFonts w:cs="FrankRuehl" w:hint="cs"/>
          <w:vanish/>
          <w:sz w:val="22"/>
          <w:szCs w:val="22"/>
          <w:shd w:val="clear" w:color="auto" w:fill="FFFF99"/>
          <w:rtl/>
        </w:rPr>
        <w:tab/>
        <w:t xml:space="preserve">חברת נמל אשדוד </w:t>
      </w:r>
      <w:r w:rsidRPr="00650E9E">
        <w:rPr>
          <w:rStyle w:val="default"/>
          <w:rFonts w:cs="FrankRuehl"/>
          <w:vanish/>
          <w:sz w:val="22"/>
          <w:szCs w:val="22"/>
          <w:shd w:val="clear" w:color="auto" w:fill="FFFF99"/>
          <w:rtl/>
        </w:rPr>
        <w:t>–</w:t>
      </w:r>
    </w:p>
    <w:p w14:paraId="32EFC4F8"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(1)</w:t>
      </w:r>
      <w:r w:rsidRPr="00650E9E">
        <w:rPr>
          <w:rStyle w:val="default"/>
          <w:rFonts w:cs="FrankRuehl" w:hint="cs"/>
          <w:vanish/>
          <w:sz w:val="22"/>
          <w:szCs w:val="22"/>
          <w:shd w:val="clear" w:color="auto" w:fill="FFFF99"/>
          <w:rtl/>
        </w:rPr>
        <w:tab/>
        <w:t>דמי התשתית בשל המטענים המנוטלים בתחום נמל אשדוד המפורטים להלן:</w:t>
      </w:r>
    </w:p>
    <w:p w14:paraId="3364238E"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(א)</w:t>
      </w:r>
      <w:r w:rsidRPr="00650E9E">
        <w:rPr>
          <w:rStyle w:val="default"/>
          <w:rFonts w:cs="FrankRuehl" w:hint="cs"/>
          <w:vanish/>
          <w:sz w:val="22"/>
          <w:szCs w:val="22"/>
          <w:shd w:val="clear" w:color="auto" w:fill="FFFF99"/>
          <w:rtl/>
        </w:rPr>
        <w:tab/>
        <w:t>נפט, דלק ומוצריהם;</w:t>
      </w:r>
    </w:p>
    <w:p w14:paraId="23B4C0AD"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(ב)</w:t>
      </w:r>
      <w:r w:rsidRPr="00650E9E">
        <w:rPr>
          <w:rStyle w:val="default"/>
          <w:rFonts w:cs="FrankRuehl" w:hint="cs"/>
          <w:vanish/>
          <w:sz w:val="22"/>
          <w:szCs w:val="22"/>
          <w:shd w:val="clear" w:color="auto" w:fill="FFFF99"/>
          <w:rtl/>
        </w:rPr>
        <w:tab/>
        <w:t>מלט בצובר;</w:t>
      </w:r>
    </w:p>
    <w:p w14:paraId="68506843"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(ג)</w:t>
      </w:r>
      <w:r w:rsidRPr="00650E9E">
        <w:rPr>
          <w:rStyle w:val="default"/>
          <w:rFonts w:cs="FrankRuehl" w:hint="cs"/>
          <w:vanish/>
          <w:sz w:val="22"/>
          <w:szCs w:val="22"/>
          <w:shd w:val="clear" w:color="auto" w:fill="FFFF99"/>
          <w:rtl/>
        </w:rPr>
        <w:tab/>
        <w:t>כימיקלים מכל סוג שמייצא בעל זיכיון או בעל זיכיון משנה לפי חוק זיכיון ים המלח, התשכ"א-1961, או מי מטעמם;</w:t>
      </w:r>
    </w:p>
    <w:p w14:paraId="6FBCD41D" w14:textId="77777777" w:rsidR="00EE3FFA" w:rsidRPr="00650E9E" w:rsidRDefault="00EE3FFA" w:rsidP="00EE3FFA">
      <w:pPr>
        <w:pStyle w:val="P00"/>
        <w:spacing w:before="0"/>
        <w:ind w:left="1474"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(ד)</w:t>
      </w:r>
      <w:r w:rsidRPr="00650E9E">
        <w:rPr>
          <w:rStyle w:val="default"/>
          <w:rFonts w:cs="FrankRuehl" w:hint="cs"/>
          <w:vanish/>
          <w:sz w:val="22"/>
          <w:szCs w:val="22"/>
          <w:shd w:val="clear" w:color="auto" w:fill="FFFF99"/>
          <w:rtl/>
        </w:rPr>
        <w:tab/>
        <w:t>תבואות ומוצרי גרעינים המנוטלים באמצעות ממגורה;</w:t>
      </w:r>
    </w:p>
    <w:p w14:paraId="3A224D74"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(2)</w:t>
      </w:r>
      <w:r w:rsidRPr="00650E9E">
        <w:rPr>
          <w:rStyle w:val="default"/>
          <w:rFonts w:cs="FrankRuehl" w:hint="cs"/>
          <w:vanish/>
          <w:sz w:val="22"/>
          <w:szCs w:val="22"/>
          <w:shd w:val="clear" w:color="auto" w:fill="FFFF99"/>
          <w:rtl/>
        </w:rPr>
        <w:tab/>
        <w:t>דמי ניטול, אחסנה והובלה של תבואות ומוצרי גרעינים המנוטלים במסירה עקיפה בנמל אשדוד וכן דמי ניטול מלט ודמי שימוש בממגורה;</w:t>
      </w:r>
    </w:p>
    <w:p w14:paraId="51022ACA"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(3)</w:t>
      </w:r>
      <w:r w:rsidRPr="00650E9E">
        <w:rPr>
          <w:rStyle w:val="default"/>
          <w:rFonts w:cs="FrankRuehl" w:hint="cs"/>
          <w:vanish/>
          <w:sz w:val="22"/>
          <w:szCs w:val="22"/>
          <w:shd w:val="clear" w:color="auto" w:fill="FFFF99"/>
          <w:rtl/>
        </w:rPr>
        <w:tab/>
        <w:t>דמי מינגש בשל שהיית אניות ליד רציף 30 וליד הרציפים המיועדים לייצוא כימיקלים כאמור בפסקה (1)(ג).</w:t>
      </w:r>
    </w:p>
    <w:p w14:paraId="5B306471" w14:textId="77777777" w:rsidR="00EE3FFA" w:rsidRPr="00650E9E" w:rsidRDefault="00EE3FFA" w:rsidP="00EE3FFA">
      <w:pPr>
        <w:pStyle w:val="P00"/>
        <w:spacing w:before="0"/>
        <w:ind w:left="0"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ab/>
        <w:t>(ג)</w:t>
      </w:r>
      <w:r w:rsidRPr="00650E9E">
        <w:rPr>
          <w:rStyle w:val="default"/>
          <w:rFonts w:cs="FrankRuehl" w:hint="cs"/>
          <w:vanish/>
          <w:sz w:val="22"/>
          <w:szCs w:val="22"/>
          <w:shd w:val="clear" w:color="auto" w:fill="FFFF99"/>
          <w:rtl/>
        </w:rPr>
        <w:tab/>
        <w:t xml:space="preserve">חברת נמל אילת </w:t>
      </w:r>
      <w:r w:rsidRPr="00650E9E">
        <w:rPr>
          <w:rStyle w:val="default"/>
          <w:rFonts w:cs="FrankRuehl"/>
          <w:vanish/>
          <w:sz w:val="22"/>
          <w:szCs w:val="22"/>
          <w:shd w:val="clear" w:color="auto" w:fill="FFFF99"/>
          <w:rtl/>
        </w:rPr>
        <w:t>–</w:t>
      </w:r>
      <w:r w:rsidRPr="00650E9E">
        <w:rPr>
          <w:rStyle w:val="default"/>
          <w:rFonts w:cs="FrankRuehl" w:hint="cs"/>
          <w:vanish/>
          <w:sz w:val="22"/>
          <w:szCs w:val="22"/>
          <w:shd w:val="clear" w:color="auto" w:fill="FFFF99"/>
          <w:rtl/>
        </w:rPr>
        <w:t xml:space="preserve"> דמי תשתית בשל המטענים המנוטלים בתחום נמל אילת כמפורט להלן:</w:t>
      </w:r>
    </w:p>
    <w:p w14:paraId="6A8A33D1" w14:textId="77777777" w:rsidR="00EE3FFA" w:rsidRPr="00650E9E" w:rsidRDefault="00EE3FFA" w:rsidP="00EE3FFA">
      <w:pPr>
        <w:pStyle w:val="P00"/>
        <w:spacing w:before="0"/>
        <w:ind w:left="1021" w:right="1134"/>
        <w:rPr>
          <w:rStyle w:val="default"/>
          <w:rFonts w:cs="FrankRuehl" w:hint="cs"/>
          <w:vanish/>
          <w:sz w:val="22"/>
          <w:szCs w:val="22"/>
          <w:shd w:val="clear" w:color="auto" w:fill="FFFF99"/>
          <w:rtl/>
        </w:rPr>
      </w:pPr>
      <w:r w:rsidRPr="00650E9E">
        <w:rPr>
          <w:rStyle w:val="default"/>
          <w:rFonts w:cs="FrankRuehl" w:hint="cs"/>
          <w:vanish/>
          <w:sz w:val="22"/>
          <w:szCs w:val="22"/>
          <w:shd w:val="clear" w:color="auto" w:fill="FFFF99"/>
          <w:rtl/>
        </w:rPr>
        <w:t>(1)</w:t>
      </w:r>
      <w:r w:rsidRPr="00650E9E">
        <w:rPr>
          <w:rStyle w:val="default"/>
          <w:rFonts w:cs="FrankRuehl" w:hint="cs"/>
          <w:vanish/>
          <w:sz w:val="22"/>
          <w:szCs w:val="22"/>
          <w:shd w:val="clear" w:color="auto" w:fill="FFFF99"/>
          <w:rtl/>
        </w:rPr>
        <w:tab/>
        <w:t>כימיקלים מכל סוג שמייצא בעל זיכיון או בעל זיכיון משנה לפי חוק זיכיון ים המלח, התשכ"א-1961, או מי מטעמם;</w:t>
      </w:r>
    </w:p>
    <w:p w14:paraId="52F2C0ED" w14:textId="77777777" w:rsidR="00EE3FFA" w:rsidRPr="00A66EF6" w:rsidRDefault="00EE3FFA" w:rsidP="00A66EF6">
      <w:pPr>
        <w:pStyle w:val="P00"/>
        <w:spacing w:before="0"/>
        <w:ind w:left="1021" w:right="1134"/>
        <w:rPr>
          <w:rStyle w:val="default"/>
          <w:rFonts w:cs="FrankRuehl" w:hint="cs"/>
          <w:sz w:val="2"/>
          <w:szCs w:val="2"/>
          <w:shd w:val="clear" w:color="auto" w:fill="FFFF99"/>
          <w:rtl/>
        </w:rPr>
      </w:pPr>
      <w:r w:rsidRPr="00650E9E">
        <w:rPr>
          <w:rStyle w:val="default"/>
          <w:rFonts w:cs="FrankRuehl" w:hint="cs"/>
          <w:vanish/>
          <w:sz w:val="22"/>
          <w:szCs w:val="22"/>
          <w:shd w:val="clear" w:color="auto" w:fill="FFFF99"/>
          <w:rtl/>
        </w:rPr>
        <w:t>(2)</w:t>
      </w:r>
      <w:r w:rsidRPr="00650E9E">
        <w:rPr>
          <w:rStyle w:val="default"/>
          <w:rFonts w:cs="FrankRuehl" w:hint="cs"/>
          <w:vanish/>
          <w:sz w:val="22"/>
          <w:szCs w:val="22"/>
          <w:shd w:val="clear" w:color="auto" w:fill="FFFF99"/>
          <w:rtl/>
        </w:rPr>
        <w:tab/>
        <w:t>נפט, דלק ומוצריהם.</w:t>
      </w:r>
      <w:bookmarkEnd w:id="25"/>
    </w:p>
    <w:p w14:paraId="45E0226F" w14:textId="77777777" w:rsidR="00EE3FFA" w:rsidRDefault="00EE3FFA">
      <w:pPr>
        <w:pStyle w:val="P00"/>
        <w:spacing w:before="72"/>
        <w:ind w:left="0" w:right="1134"/>
        <w:rPr>
          <w:rStyle w:val="default"/>
          <w:rFonts w:cs="FrankRuehl" w:hint="cs"/>
          <w:rtl/>
        </w:rPr>
      </w:pPr>
    </w:p>
    <w:p w14:paraId="4295CA1A" w14:textId="77777777" w:rsidR="003F0A0E" w:rsidRDefault="003F0A0E">
      <w:pPr>
        <w:pStyle w:val="P00"/>
        <w:spacing w:before="72"/>
        <w:ind w:left="0" w:right="1134"/>
        <w:rPr>
          <w:rStyle w:val="default"/>
          <w:rFonts w:cs="FrankRuehl" w:hint="cs"/>
          <w:rtl/>
        </w:rPr>
      </w:pPr>
    </w:p>
    <w:p w14:paraId="07770FC1" w14:textId="77777777" w:rsidR="003F0A0E" w:rsidRDefault="003F0A0E" w:rsidP="003F0A0E">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ז' באדר א' התשס"ה (16 בפברואר 2005)</w:t>
      </w:r>
      <w:r>
        <w:rPr>
          <w:rStyle w:val="default"/>
          <w:rFonts w:cs="FrankRuehl" w:hint="cs"/>
          <w:rtl/>
        </w:rPr>
        <w:tab/>
        <w:t>בנימין נתניהו</w:t>
      </w:r>
      <w:r>
        <w:rPr>
          <w:rStyle w:val="default"/>
          <w:rFonts w:cs="FrankRuehl" w:hint="cs"/>
          <w:rtl/>
        </w:rPr>
        <w:tab/>
        <w:t>מאיר שטרית</w:t>
      </w:r>
    </w:p>
    <w:p w14:paraId="7DA41D73" w14:textId="77777777" w:rsidR="003F0A0E" w:rsidRDefault="003F0A0E" w:rsidP="003F0A0E">
      <w:pPr>
        <w:pStyle w:val="P00"/>
        <w:tabs>
          <w:tab w:val="clear" w:pos="624"/>
          <w:tab w:val="clear" w:pos="1021"/>
          <w:tab w:val="clear" w:pos="1474"/>
          <w:tab w:val="clear" w:pos="1928"/>
          <w:tab w:val="clear" w:pos="2381"/>
          <w:tab w:val="clear" w:pos="2835"/>
          <w:tab w:val="clear" w:pos="6259"/>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שר האוצר</w:t>
      </w:r>
      <w:r>
        <w:rPr>
          <w:rStyle w:val="default"/>
          <w:rFonts w:cs="FrankRuehl" w:hint="cs"/>
          <w:sz w:val="22"/>
          <w:szCs w:val="22"/>
          <w:rtl/>
        </w:rPr>
        <w:tab/>
        <w:t>שר התחבורה</w:t>
      </w:r>
    </w:p>
    <w:p w14:paraId="1C0AC9C7" w14:textId="77777777" w:rsidR="003F0A0E" w:rsidRDefault="003F0A0E">
      <w:pPr>
        <w:pStyle w:val="P00"/>
        <w:spacing w:before="72"/>
        <w:ind w:left="0" w:right="1134"/>
        <w:rPr>
          <w:rStyle w:val="default"/>
          <w:rFonts w:cs="FrankRuehl" w:hint="cs"/>
          <w:rtl/>
        </w:rPr>
      </w:pPr>
    </w:p>
    <w:p w14:paraId="64EB9AA7" w14:textId="77777777" w:rsidR="003F0A0E" w:rsidRDefault="003F0A0E">
      <w:pPr>
        <w:pStyle w:val="P00"/>
        <w:spacing w:before="72"/>
        <w:ind w:left="0" w:right="1134"/>
        <w:rPr>
          <w:rStyle w:val="default"/>
          <w:rFonts w:cs="FrankRuehl" w:hint="cs"/>
          <w:rtl/>
        </w:rPr>
      </w:pPr>
    </w:p>
    <w:p w14:paraId="3D98DDD2" w14:textId="77777777" w:rsidR="00E45A68" w:rsidRPr="003F0A0E" w:rsidRDefault="00E45A68" w:rsidP="003F0A0E">
      <w:pPr>
        <w:pStyle w:val="P00"/>
        <w:spacing w:before="72"/>
        <w:ind w:left="0" w:right="1134"/>
        <w:rPr>
          <w:rStyle w:val="default"/>
          <w:rFonts w:cs="FrankRuehl" w:hint="cs"/>
          <w:rtl/>
        </w:rPr>
      </w:pPr>
      <w:bookmarkStart w:id="26" w:name="LawPartEnd"/>
      <w:bookmarkEnd w:id="26"/>
    </w:p>
    <w:p w14:paraId="2C82A35F" w14:textId="77777777" w:rsidR="00C6183B" w:rsidRDefault="00C6183B" w:rsidP="003F0A0E">
      <w:pPr>
        <w:pStyle w:val="P00"/>
        <w:spacing w:before="72"/>
        <w:ind w:left="0" w:right="1134"/>
        <w:rPr>
          <w:rStyle w:val="default"/>
          <w:rFonts w:cs="FrankRuehl"/>
          <w:rtl/>
        </w:rPr>
      </w:pPr>
    </w:p>
    <w:p w14:paraId="2AC24470" w14:textId="77777777" w:rsidR="00C6183B" w:rsidRDefault="00C6183B" w:rsidP="003F0A0E">
      <w:pPr>
        <w:pStyle w:val="P00"/>
        <w:spacing w:before="72"/>
        <w:ind w:left="0" w:right="1134"/>
        <w:rPr>
          <w:rStyle w:val="default"/>
          <w:rFonts w:cs="FrankRuehl"/>
          <w:rtl/>
        </w:rPr>
      </w:pPr>
    </w:p>
    <w:p w14:paraId="79C836C1" w14:textId="77777777" w:rsidR="00C6183B" w:rsidRDefault="00C6183B" w:rsidP="00C6183B">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0E9818D" w14:textId="77777777" w:rsidR="00E45A68" w:rsidRPr="00C6183B" w:rsidRDefault="00E45A68" w:rsidP="00C6183B">
      <w:pPr>
        <w:pStyle w:val="P00"/>
        <w:spacing w:before="72"/>
        <w:ind w:left="0" w:right="1134"/>
        <w:jc w:val="center"/>
        <w:rPr>
          <w:rStyle w:val="default"/>
          <w:rFonts w:cs="David" w:hint="cs"/>
          <w:color w:val="0000FF"/>
          <w:szCs w:val="24"/>
          <w:u w:val="single"/>
          <w:rtl/>
        </w:rPr>
      </w:pPr>
    </w:p>
    <w:sectPr w:rsidR="00E45A68" w:rsidRPr="00C6183B">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6093" w14:textId="77777777" w:rsidR="009E0D41" w:rsidRDefault="009E0D41">
      <w:r>
        <w:separator/>
      </w:r>
    </w:p>
  </w:endnote>
  <w:endnote w:type="continuationSeparator" w:id="0">
    <w:p w14:paraId="3A106075" w14:textId="77777777" w:rsidR="009E0D41" w:rsidRDefault="009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7972" w14:textId="77777777" w:rsidR="00EA455F" w:rsidRDefault="00EA455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DAFB7B" w14:textId="77777777" w:rsidR="00EA455F" w:rsidRDefault="00EA455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EE7B31" w14:textId="77777777" w:rsidR="00EA455F" w:rsidRDefault="00EA455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183B">
      <w:rPr>
        <w:rFonts w:cs="TopType Jerushalmi"/>
        <w:noProof/>
        <w:color w:val="000000"/>
        <w:sz w:val="14"/>
        <w:szCs w:val="14"/>
      </w:rPr>
      <w:t>Z:\000-law\yael\10-10-05\tav\999_405.doc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97BB" w14:textId="77777777" w:rsidR="00EA455F" w:rsidRDefault="00EA455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0E9E">
      <w:rPr>
        <w:rFonts w:hAnsi="FrankRuehl" w:cs="FrankRuehl"/>
        <w:noProof/>
        <w:sz w:val="24"/>
        <w:szCs w:val="24"/>
        <w:rtl/>
      </w:rPr>
      <w:t>2</w:t>
    </w:r>
    <w:r>
      <w:rPr>
        <w:rFonts w:hAnsi="FrankRuehl" w:cs="FrankRuehl"/>
        <w:sz w:val="24"/>
        <w:szCs w:val="24"/>
        <w:rtl/>
      </w:rPr>
      <w:fldChar w:fldCharType="end"/>
    </w:r>
  </w:p>
  <w:p w14:paraId="4D439B27" w14:textId="77777777" w:rsidR="00EA455F" w:rsidRDefault="00EA455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A4062E" w14:textId="77777777" w:rsidR="00EA455F" w:rsidRDefault="00EA455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183B">
      <w:rPr>
        <w:rFonts w:cs="TopType Jerushalmi"/>
        <w:noProof/>
        <w:color w:val="000000"/>
        <w:sz w:val="14"/>
        <w:szCs w:val="14"/>
      </w:rPr>
      <w:t>Z:\000-law\yael\10-10-05\tav\999_405.doc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ECD6" w14:textId="77777777" w:rsidR="009E0D41" w:rsidRDefault="009E0D41" w:rsidP="00493455">
      <w:pPr>
        <w:spacing w:before="60" w:line="240" w:lineRule="auto"/>
        <w:ind w:right="1134"/>
      </w:pPr>
      <w:r>
        <w:separator/>
      </w:r>
    </w:p>
  </w:footnote>
  <w:footnote w:type="continuationSeparator" w:id="0">
    <w:p w14:paraId="5F6C40B5" w14:textId="77777777" w:rsidR="009E0D41" w:rsidRDefault="009E0D41">
      <w:r>
        <w:continuationSeparator/>
      </w:r>
    </w:p>
  </w:footnote>
  <w:footnote w:id="1">
    <w:p w14:paraId="53626EC7" w14:textId="77777777" w:rsidR="00EA455F" w:rsidRDefault="00EA45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תשס"ה מס' 6374</w:t>
        </w:r>
      </w:hyperlink>
      <w:r>
        <w:rPr>
          <w:rFonts w:hint="cs"/>
          <w:sz w:val="20"/>
          <w:rtl/>
        </w:rPr>
        <w:t xml:space="preserve"> מיום 27.2.2005 עמ' 526.</w:t>
      </w:r>
    </w:p>
    <w:p w14:paraId="0240BB89" w14:textId="77777777" w:rsidR="00B01089" w:rsidRDefault="00EA455F" w:rsidP="00B010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B01089">
          <w:rPr>
            <w:rStyle w:val="Hyperlink"/>
            <w:rFonts w:hint="cs"/>
            <w:sz w:val="20"/>
            <w:rtl/>
          </w:rPr>
          <w:t>ק"ת תש"ע מס' 6891</w:t>
        </w:r>
      </w:hyperlink>
      <w:r>
        <w:rPr>
          <w:rFonts w:hint="cs"/>
          <w:sz w:val="20"/>
          <w:rtl/>
        </w:rPr>
        <w:t xml:space="preserve"> מיום 17.5.2010 עמ' 1105 </w:t>
      </w:r>
      <w:r>
        <w:rPr>
          <w:sz w:val="20"/>
          <w:rtl/>
        </w:rPr>
        <w:t>–</w:t>
      </w:r>
      <w:r>
        <w:rPr>
          <w:rFonts w:hint="cs"/>
          <w:sz w:val="20"/>
          <w:rtl/>
        </w:rPr>
        <w:t xml:space="preserve"> צו תש"ע-2010; תחילתו ביום 1.10.2010 ור' סעיף 7 לענין תחולה.</w:t>
      </w:r>
    </w:p>
    <w:p w14:paraId="08673830" w14:textId="77777777" w:rsidR="00304DFF" w:rsidRDefault="00304DFF" w:rsidP="00304D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7A6F20" w:rsidRPr="00304DFF">
          <w:rPr>
            <w:rStyle w:val="Hyperlink"/>
            <w:rFonts w:hint="cs"/>
            <w:sz w:val="20"/>
            <w:rtl/>
          </w:rPr>
          <w:t>ק"ת תשע"א מס' 6948</w:t>
        </w:r>
      </w:hyperlink>
      <w:r w:rsidR="007A6F20">
        <w:rPr>
          <w:rFonts w:hint="cs"/>
          <w:sz w:val="20"/>
          <w:rtl/>
        </w:rPr>
        <w:t xml:space="preserve"> מיום 12.12.2010 עמ' 238 </w:t>
      </w:r>
      <w:r w:rsidR="007A6F20">
        <w:rPr>
          <w:sz w:val="20"/>
          <w:rtl/>
        </w:rPr>
        <w:t>–</w:t>
      </w:r>
      <w:r w:rsidR="007A6F20">
        <w:rPr>
          <w:rFonts w:hint="cs"/>
          <w:sz w:val="20"/>
          <w:rtl/>
        </w:rPr>
        <w:t xml:space="preserve"> צו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9A29" w14:textId="77777777" w:rsidR="00EA455F" w:rsidRDefault="00EA455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0B5AFDC6" w14:textId="77777777" w:rsidR="00EA455F" w:rsidRDefault="00EA455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C65777" w14:textId="77777777" w:rsidR="00EA455F" w:rsidRDefault="00EA455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528E" w14:textId="77777777" w:rsidR="00EA455F" w:rsidRDefault="00EA455F" w:rsidP="00303B2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(קביעת דמי שימוש ראויים שתשלם חברת נמל לחברת הפיתוח והנכסים)</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1340DE64" w14:textId="77777777" w:rsidR="00EA455F" w:rsidRDefault="00EA455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A05CC6" w14:textId="77777777" w:rsidR="00EA455F" w:rsidRDefault="00EA455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5A68"/>
    <w:rsid w:val="00083898"/>
    <w:rsid w:val="000F61AC"/>
    <w:rsid w:val="00120BE6"/>
    <w:rsid w:val="00124DC9"/>
    <w:rsid w:val="00213100"/>
    <w:rsid w:val="002164D8"/>
    <w:rsid w:val="00303B27"/>
    <w:rsid w:val="00304DFF"/>
    <w:rsid w:val="0036527E"/>
    <w:rsid w:val="003F0A0E"/>
    <w:rsid w:val="00404AC1"/>
    <w:rsid w:val="00493455"/>
    <w:rsid w:val="004E718C"/>
    <w:rsid w:val="0050385B"/>
    <w:rsid w:val="0052725E"/>
    <w:rsid w:val="005F2518"/>
    <w:rsid w:val="00650E9E"/>
    <w:rsid w:val="00757976"/>
    <w:rsid w:val="007624A7"/>
    <w:rsid w:val="007A6F20"/>
    <w:rsid w:val="008566E9"/>
    <w:rsid w:val="008A6D12"/>
    <w:rsid w:val="009E0D41"/>
    <w:rsid w:val="00A66EF6"/>
    <w:rsid w:val="00AB625B"/>
    <w:rsid w:val="00B01089"/>
    <w:rsid w:val="00B87813"/>
    <w:rsid w:val="00C6183B"/>
    <w:rsid w:val="00C94FCD"/>
    <w:rsid w:val="00D9185B"/>
    <w:rsid w:val="00E45A68"/>
    <w:rsid w:val="00E639E9"/>
    <w:rsid w:val="00EA455F"/>
    <w:rsid w:val="00EE3FFA"/>
    <w:rsid w:val="00F8722F"/>
    <w:rsid w:val="00FC3C4F"/>
    <w:rsid w:val="00FE17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F0DCF7"/>
  <w15:chartTrackingRefBased/>
  <w15:docId w15:val="{B012FC17-50D4-4CA0-A5D9-25F2A47A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 w:type="table" w:styleId="a8">
    <w:name w:val="Table Grid"/>
    <w:basedOn w:val="a1"/>
    <w:rsid w:val="003F0A0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91.pdf" TargetMode="External"/><Relationship Id="rId18" Type="http://schemas.openxmlformats.org/officeDocument/2006/relationships/hyperlink" Target="http://www.nevo.co.il/Law_word/law06/TAK-6891.pdf" TargetMode="External"/><Relationship Id="rId26" Type="http://schemas.openxmlformats.org/officeDocument/2006/relationships/image" Target="media/image2.wmf"/><Relationship Id="rId39" Type="http://schemas.openxmlformats.org/officeDocument/2006/relationships/hyperlink" Target="http://www.nevo.co.il/Law_word/law06/tak-6948.pdf" TargetMode="External"/><Relationship Id="rId21" Type="http://schemas.openxmlformats.org/officeDocument/2006/relationships/hyperlink" Target="http://www.nevo.co.il/Law_word/law06/TAK-6891.pdf" TargetMode="External"/><Relationship Id="rId34" Type="http://schemas.openxmlformats.org/officeDocument/2006/relationships/image" Target="media/image6.wmf"/><Relationship Id="rId42" Type="http://schemas.openxmlformats.org/officeDocument/2006/relationships/header" Target="header2.xml"/><Relationship Id="rId7" Type="http://schemas.openxmlformats.org/officeDocument/2006/relationships/hyperlink" Target="http://www.nevo.co.il/Law_word/law06/TAK-6891.pdf" TargetMode="External"/><Relationship Id="rId2" Type="http://schemas.openxmlformats.org/officeDocument/2006/relationships/settings" Target="settings.xml"/><Relationship Id="rId16" Type="http://schemas.openxmlformats.org/officeDocument/2006/relationships/hyperlink" Target="http://www.nevo.co.il/Law_word/law06/TAK-6891.pdf" TargetMode="External"/><Relationship Id="rId29"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hyperlink" Target="http://www.nevo.co.il/Law_word/law06/TAK-6891.pdf" TargetMode="External"/><Relationship Id="rId11" Type="http://schemas.openxmlformats.org/officeDocument/2006/relationships/hyperlink" Target="http://www.nevo.co.il/Law_word/law06/TAK-6891.pdf" TargetMode="External"/><Relationship Id="rId24" Type="http://schemas.openxmlformats.org/officeDocument/2006/relationships/image" Target="media/image1.wmf"/><Relationship Id="rId32" Type="http://schemas.openxmlformats.org/officeDocument/2006/relationships/image" Target="media/image5.wmf"/><Relationship Id="rId37" Type="http://schemas.openxmlformats.org/officeDocument/2006/relationships/hyperlink" Target="http://www.nevo.co.il/Law_word/law06/TAK-6891.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891.pdf" TargetMode="External"/><Relationship Id="rId23" Type="http://schemas.openxmlformats.org/officeDocument/2006/relationships/hyperlink" Target="http://www.nevo.co.il/Law_word/law06/TAK-6891.pdf" TargetMode="External"/><Relationship Id="rId28" Type="http://schemas.openxmlformats.org/officeDocument/2006/relationships/image" Target="media/image3.wmf"/><Relationship Id="rId36" Type="http://schemas.openxmlformats.org/officeDocument/2006/relationships/hyperlink" Target="http://www.nevo.co.il/Law_word/law06/tak-6948.pdf" TargetMode="External"/><Relationship Id="rId10" Type="http://schemas.openxmlformats.org/officeDocument/2006/relationships/hyperlink" Target="http://www.nevo.co.il/Law_word/law06/TAK-6891.pdf" TargetMode="External"/><Relationship Id="rId19" Type="http://schemas.openxmlformats.org/officeDocument/2006/relationships/hyperlink" Target="http://www.nevo.co.il/Law_word/law06/TAK-6891.pdf" TargetMode="External"/><Relationship Id="rId31" Type="http://schemas.openxmlformats.org/officeDocument/2006/relationships/oleObject" Target="embeddings/oleObject4.bin"/><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891.pdf" TargetMode="External"/><Relationship Id="rId14" Type="http://schemas.openxmlformats.org/officeDocument/2006/relationships/hyperlink" Target="http://www.nevo.co.il/Law_word/law06/TAK-6891.pdf" TargetMode="External"/><Relationship Id="rId22" Type="http://schemas.openxmlformats.org/officeDocument/2006/relationships/hyperlink" Target="http://www.nevo.co.il/Law_word/law06/TAK-6891.pdf" TargetMode="External"/><Relationship Id="rId27" Type="http://schemas.openxmlformats.org/officeDocument/2006/relationships/oleObject" Target="embeddings/oleObject2.bin"/><Relationship Id="rId30" Type="http://schemas.openxmlformats.org/officeDocument/2006/relationships/image" Target="media/image4.wmf"/><Relationship Id="rId35" Type="http://schemas.openxmlformats.org/officeDocument/2006/relationships/oleObject" Target="embeddings/oleObject6.bin"/><Relationship Id="rId43" Type="http://schemas.openxmlformats.org/officeDocument/2006/relationships/footer" Target="footer1.xml"/><Relationship Id="rId8" Type="http://schemas.openxmlformats.org/officeDocument/2006/relationships/hyperlink" Target="http://www.nevo.co.il/Law_word/law06/TAK-6891.pdf" TargetMode="External"/><Relationship Id="rId3" Type="http://schemas.openxmlformats.org/officeDocument/2006/relationships/webSettings" Target="webSettings.xml"/><Relationship Id="rId12" Type="http://schemas.openxmlformats.org/officeDocument/2006/relationships/hyperlink" Target="http://www.nevo.co.il/Law_word/law06/TAK-6891.pdf" TargetMode="External"/><Relationship Id="rId17" Type="http://schemas.openxmlformats.org/officeDocument/2006/relationships/hyperlink" Target="http://www.nevo.co.il/Law_word/law06/TAK-6891.pdf" TargetMode="Externa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hyperlink" Target="http://www.nevo.co.il/Law_word/law06/TAK-6891.pdf" TargetMode="External"/><Relationship Id="rId46" Type="http://schemas.openxmlformats.org/officeDocument/2006/relationships/theme" Target="theme/theme1.xml"/><Relationship Id="rId20" Type="http://schemas.openxmlformats.org/officeDocument/2006/relationships/hyperlink" Target="http://www.nevo.co.il/Law_word/law06/TAK-6891.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48.pdf" TargetMode="External"/><Relationship Id="rId2" Type="http://schemas.openxmlformats.org/officeDocument/2006/relationships/hyperlink" Target="http://www.nevo.co.il/law_word/law06/tak-6891.pdf" TargetMode="External"/><Relationship Id="rId1" Type="http://schemas.openxmlformats.org/officeDocument/2006/relationships/hyperlink" Target="http://www.nevo.co.il/Law_word/law06/tak-63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27640</CharactersWithSpaces>
  <SharedDoc>false</SharedDoc>
  <HLinks>
    <vt:vector size="192" baseType="variant">
      <vt:variant>
        <vt:i4>393283</vt:i4>
      </vt:variant>
      <vt:variant>
        <vt:i4>120</vt:i4>
      </vt:variant>
      <vt:variant>
        <vt:i4>0</vt:i4>
      </vt:variant>
      <vt:variant>
        <vt:i4>5</vt:i4>
      </vt:variant>
      <vt:variant>
        <vt:lpwstr>http://www.nevo.co.il/advertisements/nevo-100.doc</vt:lpwstr>
      </vt:variant>
      <vt:variant>
        <vt:lpwstr/>
      </vt:variant>
      <vt:variant>
        <vt:i4>8060937</vt:i4>
      </vt:variant>
      <vt:variant>
        <vt:i4>117</vt:i4>
      </vt:variant>
      <vt:variant>
        <vt:i4>0</vt:i4>
      </vt:variant>
      <vt:variant>
        <vt:i4>5</vt:i4>
      </vt:variant>
      <vt:variant>
        <vt:lpwstr>http://www.nevo.co.il/Law_word/law06/tak-6948.pdf</vt:lpwstr>
      </vt:variant>
      <vt:variant>
        <vt:lpwstr/>
      </vt:variant>
      <vt:variant>
        <vt:i4>7733249</vt:i4>
      </vt:variant>
      <vt:variant>
        <vt:i4>114</vt:i4>
      </vt:variant>
      <vt:variant>
        <vt:i4>0</vt:i4>
      </vt:variant>
      <vt:variant>
        <vt:i4>5</vt:i4>
      </vt:variant>
      <vt:variant>
        <vt:lpwstr>http://www.nevo.co.il/Law_word/law06/TAK-6891.pdf</vt:lpwstr>
      </vt:variant>
      <vt:variant>
        <vt:lpwstr/>
      </vt:variant>
      <vt:variant>
        <vt:i4>7733249</vt:i4>
      </vt:variant>
      <vt:variant>
        <vt:i4>111</vt:i4>
      </vt:variant>
      <vt:variant>
        <vt:i4>0</vt:i4>
      </vt:variant>
      <vt:variant>
        <vt:i4>5</vt:i4>
      </vt:variant>
      <vt:variant>
        <vt:lpwstr>http://www.nevo.co.il/Law_word/law06/TAK-6891.pdf</vt:lpwstr>
      </vt:variant>
      <vt:variant>
        <vt:lpwstr/>
      </vt:variant>
      <vt:variant>
        <vt:i4>8060937</vt:i4>
      </vt:variant>
      <vt:variant>
        <vt:i4>108</vt:i4>
      </vt:variant>
      <vt:variant>
        <vt:i4>0</vt:i4>
      </vt:variant>
      <vt:variant>
        <vt:i4>5</vt:i4>
      </vt:variant>
      <vt:variant>
        <vt:lpwstr>http://www.nevo.co.il/Law_word/law06/tak-6948.pdf</vt:lpwstr>
      </vt:variant>
      <vt:variant>
        <vt:lpwstr/>
      </vt:variant>
      <vt:variant>
        <vt:i4>7733249</vt:i4>
      </vt:variant>
      <vt:variant>
        <vt:i4>87</vt:i4>
      </vt:variant>
      <vt:variant>
        <vt:i4>0</vt:i4>
      </vt:variant>
      <vt:variant>
        <vt:i4>5</vt:i4>
      </vt:variant>
      <vt:variant>
        <vt:lpwstr>http://www.nevo.co.il/Law_word/law06/TAK-6891.pdf</vt:lpwstr>
      </vt:variant>
      <vt:variant>
        <vt:lpwstr/>
      </vt:variant>
      <vt:variant>
        <vt:i4>7733249</vt:i4>
      </vt:variant>
      <vt:variant>
        <vt:i4>84</vt:i4>
      </vt:variant>
      <vt:variant>
        <vt:i4>0</vt:i4>
      </vt:variant>
      <vt:variant>
        <vt:i4>5</vt:i4>
      </vt:variant>
      <vt:variant>
        <vt:lpwstr>http://www.nevo.co.il/Law_word/law06/TAK-6891.pdf</vt:lpwstr>
      </vt:variant>
      <vt:variant>
        <vt:lpwstr/>
      </vt:variant>
      <vt:variant>
        <vt:i4>7733249</vt:i4>
      </vt:variant>
      <vt:variant>
        <vt:i4>81</vt:i4>
      </vt:variant>
      <vt:variant>
        <vt:i4>0</vt:i4>
      </vt:variant>
      <vt:variant>
        <vt:i4>5</vt:i4>
      </vt:variant>
      <vt:variant>
        <vt:lpwstr>http://www.nevo.co.il/Law_word/law06/TAK-6891.pdf</vt:lpwstr>
      </vt:variant>
      <vt:variant>
        <vt:lpwstr/>
      </vt:variant>
      <vt:variant>
        <vt:i4>7733249</vt:i4>
      </vt:variant>
      <vt:variant>
        <vt:i4>78</vt:i4>
      </vt:variant>
      <vt:variant>
        <vt:i4>0</vt:i4>
      </vt:variant>
      <vt:variant>
        <vt:i4>5</vt:i4>
      </vt:variant>
      <vt:variant>
        <vt:lpwstr>http://www.nevo.co.il/Law_word/law06/TAK-6891.pdf</vt:lpwstr>
      </vt:variant>
      <vt:variant>
        <vt:lpwstr/>
      </vt:variant>
      <vt:variant>
        <vt:i4>7733249</vt:i4>
      </vt:variant>
      <vt:variant>
        <vt:i4>75</vt:i4>
      </vt:variant>
      <vt:variant>
        <vt:i4>0</vt:i4>
      </vt:variant>
      <vt:variant>
        <vt:i4>5</vt:i4>
      </vt:variant>
      <vt:variant>
        <vt:lpwstr>http://www.nevo.co.il/Law_word/law06/TAK-6891.pdf</vt:lpwstr>
      </vt:variant>
      <vt:variant>
        <vt:lpwstr/>
      </vt:variant>
      <vt:variant>
        <vt:i4>7733249</vt:i4>
      </vt:variant>
      <vt:variant>
        <vt:i4>72</vt:i4>
      </vt:variant>
      <vt:variant>
        <vt:i4>0</vt:i4>
      </vt:variant>
      <vt:variant>
        <vt:i4>5</vt:i4>
      </vt:variant>
      <vt:variant>
        <vt:lpwstr>http://www.nevo.co.il/Law_word/law06/TAK-6891.pdf</vt:lpwstr>
      </vt:variant>
      <vt:variant>
        <vt:lpwstr/>
      </vt:variant>
      <vt:variant>
        <vt:i4>7733249</vt:i4>
      </vt:variant>
      <vt:variant>
        <vt:i4>69</vt:i4>
      </vt:variant>
      <vt:variant>
        <vt:i4>0</vt:i4>
      </vt:variant>
      <vt:variant>
        <vt:i4>5</vt:i4>
      </vt:variant>
      <vt:variant>
        <vt:lpwstr>http://www.nevo.co.il/Law_word/law06/TAK-6891.pdf</vt:lpwstr>
      </vt:variant>
      <vt:variant>
        <vt:lpwstr/>
      </vt:variant>
      <vt:variant>
        <vt:i4>7733249</vt:i4>
      </vt:variant>
      <vt:variant>
        <vt:i4>66</vt:i4>
      </vt:variant>
      <vt:variant>
        <vt:i4>0</vt:i4>
      </vt:variant>
      <vt:variant>
        <vt:i4>5</vt:i4>
      </vt:variant>
      <vt:variant>
        <vt:lpwstr>http://www.nevo.co.il/Law_word/law06/TAK-6891.pdf</vt:lpwstr>
      </vt:variant>
      <vt:variant>
        <vt:lpwstr/>
      </vt:variant>
      <vt:variant>
        <vt:i4>7733249</vt:i4>
      </vt:variant>
      <vt:variant>
        <vt:i4>63</vt:i4>
      </vt:variant>
      <vt:variant>
        <vt:i4>0</vt:i4>
      </vt:variant>
      <vt:variant>
        <vt:i4>5</vt:i4>
      </vt:variant>
      <vt:variant>
        <vt:lpwstr>http://www.nevo.co.il/Law_word/law06/TAK-6891.pdf</vt:lpwstr>
      </vt:variant>
      <vt:variant>
        <vt:lpwstr/>
      </vt:variant>
      <vt:variant>
        <vt:i4>7733249</vt:i4>
      </vt:variant>
      <vt:variant>
        <vt:i4>60</vt:i4>
      </vt:variant>
      <vt:variant>
        <vt:i4>0</vt:i4>
      </vt:variant>
      <vt:variant>
        <vt:i4>5</vt:i4>
      </vt:variant>
      <vt:variant>
        <vt:lpwstr>http://www.nevo.co.il/Law_word/law06/TAK-6891.pdf</vt:lpwstr>
      </vt:variant>
      <vt:variant>
        <vt:lpwstr/>
      </vt:variant>
      <vt:variant>
        <vt:i4>7733249</vt:i4>
      </vt:variant>
      <vt:variant>
        <vt:i4>57</vt:i4>
      </vt:variant>
      <vt:variant>
        <vt:i4>0</vt:i4>
      </vt:variant>
      <vt:variant>
        <vt:i4>5</vt:i4>
      </vt:variant>
      <vt:variant>
        <vt:lpwstr>http://www.nevo.co.il/Law_word/law06/TAK-6891.pdf</vt:lpwstr>
      </vt:variant>
      <vt:variant>
        <vt:lpwstr/>
      </vt:variant>
      <vt:variant>
        <vt:i4>7733249</vt:i4>
      </vt:variant>
      <vt:variant>
        <vt:i4>54</vt:i4>
      </vt:variant>
      <vt:variant>
        <vt:i4>0</vt:i4>
      </vt:variant>
      <vt:variant>
        <vt:i4>5</vt:i4>
      </vt:variant>
      <vt:variant>
        <vt:lpwstr>http://www.nevo.co.il/Law_word/law06/TAK-6891.pdf</vt:lpwstr>
      </vt:variant>
      <vt:variant>
        <vt:lpwstr/>
      </vt:variant>
      <vt:variant>
        <vt:i4>7733249</vt:i4>
      </vt:variant>
      <vt:variant>
        <vt:i4>51</vt:i4>
      </vt:variant>
      <vt:variant>
        <vt:i4>0</vt:i4>
      </vt:variant>
      <vt:variant>
        <vt:i4>5</vt:i4>
      </vt:variant>
      <vt:variant>
        <vt:lpwstr>http://www.nevo.co.il/Law_word/law06/TAK-6891.pdf</vt:lpwstr>
      </vt:variant>
      <vt:variant>
        <vt:lpwstr/>
      </vt:variant>
      <vt:variant>
        <vt:i4>7733249</vt:i4>
      </vt:variant>
      <vt:variant>
        <vt:i4>48</vt:i4>
      </vt:variant>
      <vt:variant>
        <vt:i4>0</vt:i4>
      </vt:variant>
      <vt:variant>
        <vt:i4>5</vt:i4>
      </vt:variant>
      <vt:variant>
        <vt:lpwstr>http://www.nevo.co.il/Law_word/law06/TAK-6891.pdf</vt:lpwstr>
      </vt:variant>
      <vt:variant>
        <vt:lpwstr/>
      </vt:variant>
      <vt:variant>
        <vt:i4>7733249</vt:i4>
      </vt:variant>
      <vt:variant>
        <vt:i4>45</vt:i4>
      </vt:variant>
      <vt:variant>
        <vt:i4>0</vt:i4>
      </vt:variant>
      <vt:variant>
        <vt:i4>5</vt:i4>
      </vt:variant>
      <vt:variant>
        <vt:lpwstr>http://www.nevo.co.il/Law_word/law06/TAK-6891.pdf</vt:lpwstr>
      </vt:variant>
      <vt:variant>
        <vt:lpwstr/>
      </vt:variant>
      <vt:variant>
        <vt:i4>7733249</vt:i4>
      </vt:variant>
      <vt:variant>
        <vt:i4>42</vt:i4>
      </vt:variant>
      <vt:variant>
        <vt:i4>0</vt:i4>
      </vt:variant>
      <vt:variant>
        <vt:i4>5</vt:i4>
      </vt:variant>
      <vt:variant>
        <vt:lpwstr>http://www.nevo.co.il/Law_word/law06/TAK-6891.pdf</vt:lpwstr>
      </vt:variant>
      <vt:variant>
        <vt:lpwstr/>
      </vt:variant>
      <vt:variant>
        <vt:i4>7733249</vt:i4>
      </vt:variant>
      <vt:variant>
        <vt:i4>39</vt:i4>
      </vt:variant>
      <vt:variant>
        <vt:i4>0</vt:i4>
      </vt:variant>
      <vt:variant>
        <vt:i4>5</vt:i4>
      </vt:variant>
      <vt:variant>
        <vt:lpwstr>http://www.nevo.co.il/Law_word/law06/TAK-6891.pdf</vt:lpwstr>
      </vt:variant>
      <vt:variant>
        <vt:lpwstr/>
      </vt:variant>
      <vt:variant>
        <vt:i4>7733249</vt:i4>
      </vt:variant>
      <vt:variant>
        <vt:i4>36</vt:i4>
      </vt:variant>
      <vt:variant>
        <vt:i4>0</vt:i4>
      </vt:variant>
      <vt:variant>
        <vt:i4>5</vt:i4>
      </vt:variant>
      <vt:variant>
        <vt:lpwstr>http://www.nevo.co.il/Law_word/law06/TAK-6891.pdf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6</vt:i4>
      </vt:variant>
      <vt:variant>
        <vt:i4>0</vt:i4>
      </vt:variant>
      <vt:variant>
        <vt:i4>5</vt:i4>
      </vt:variant>
      <vt:variant>
        <vt:lpwstr>http://www.nevo.co.il/Law_word/law06/TAK-6948.pdf</vt:lpwstr>
      </vt:variant>
      <vt:variant>
        <vt:lpwstr/>
      </vt:variant>
      <vt:variant>
        <vt:i4>7733249</vt:i4>
      </vt:variant>
      <vt:variant>
        <vt:i4>3</vt:i4>
      </vt:variant>
      <vt:variant>
        <vt:i4>0</vt:i4>
      </vt:variant>
      <vt:variant>
        <vt:i4>5</vt:i4>
      </vt:variant>
      <vt:variant>
        <vt:lpwstr>http://www.nevo.co.il/law_word/law06/tak-6891.pdf</vt:lpwstr>
      </vt:variant>
      <vt:variant>
        <vt:lpwstr/>
      </vt:variant>
      <vt:variant>
        <vt:i4>7864335</vt:i4>
      </vt:variant>
      <vt:variant>
        <vt:i4>0</vt:i4>
      </vt:variant>
      <vt:variant>
        <vt:i4>0</vt:i4>
      </vt:variant>
      <vt:variant>
        <vt:i4>5</vt:i4>
      </vt:variant>
      <vt:variant>
        <vt:lpwstr>http://www.nevo.co.il/Law_word/law06/tak-6374.pdf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(קביעת דמי שימוש ראויים שתשלם חברת נמל לחברת הפיתוח והנכסים), תשס"ה-2005;צו רשות הספנות והנמלים (קביעת דמי שימוש משתנים ראויים שתשלם חברת נמל לחברת הפיתוח והנכסים)</vt:lpwstr>
  </property>
  <property fmtid="{D5CDD505-2E9C-101B-9397-08002B2CF9AE}" pid="5" name="LAWNUMBER">
    <vt:lpwstr>0405</vt:lpwstr>
  </property>
  <property fmtid="{D5CDD505-2E9C-101B-9397-08002B2CF9AE}" pid="6" name="TYPE">
    <vt:lpwstr>01</vt:lpwstr>
  </property>
  <property fmtid="{D5CDD505-2E9C-101B-9397-08002B2CF9AE}" pid="7" name="LINKK1">
    <vt:lpwstr>http://www.nevo.co.il/Law_word/law06/tak-6374.pdf;רשומות – תקנות כלליות#פורסם ק"ת תשס"ה מס' 6374#מיום 27.2.2005#עמ' 526</vt:lpwstr>
  </property>
  <property fmtid="{D5CDD505-2E9C-101B-9397-08002B2CF9AE}" pid="8" name="LINKK2">
    <vt:lpwstr>http://www.nevo.co.il/law_word/law06/tak-6891.pdf;‎רשומות - תקנות כלליות#תוקן ק"ת תש"ע מס' ‏‏6891 #מיום 17.5.2010 עמ' 1105 – צו תש"ע-2010; תחילתו ביום 1.10.2010 ור' סעיף 7 לענין תחולה</vt:lpwstr>
  </property>
  <property fmtid="{D5CDD505-2E9C-101B-9397-08002B2CF9AE}" pid="9" name="LINKK3">
    <vt:lpwstr>http://www.nevo.co.il/Law_word/law06/TAK-6948.pdf;‎רשומות - תקנות כלליות#ק"ת תשע"א מס' ‏‏6948# מיום 12.12.2010 עמ' 238 – צו תשע"א-2010‏</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הספנות והנמלים</vt:lpwstr>
  </property>
  <property fmtid="{D5CDD505-2E9C-101B-9397-08002B2CF9AE}" pid="23" name="MEKOR_SAIF1">
    <vt:lpwstr>9XבX2XבX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רשות הספנות והנמלים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