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C58" w:rsidRDefault="00123C5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שטרי החליפין</w:t>
      </w:r>
    </w:p>
    <w:p w:rsidR="00B77368" w:rsidRPr="00B77368" w:rsidRDefault="00B77368" w:rsidP="00B77368">
      <w:pPr>
        <w:spacing w:line="320" w:lineRule="auto"/>
        <w:jc w:val="left"/>
        <w:rPr>
          <w:rFonts w:cs="FrankRuehl"/>
          <w:szCs w:val="26"/>
          <w:rtl/>
        </w:rPr>
      </w:pPr>
    </w:p>
    <w:p w:rsidR="00B77368" w:rsidRDefault="00B77368" w:rsidP="00B77368">
      <w:pPr>
        <w:spacing w:line="320" w:lineRule="auto"/>
        <w:jc w:val="left"/>
        <w:rPr>
          <w:rtl/>
        </w:rPr>
      </w:pPr>
    </w:p>
    <w:p w:rsidR="00B77368" w:rsidRPr="00B77368" w:rsidRDefault="00B77368" w:rsidP="00B77368">
      <w:pPr>
        <w:spacing w:line="320" w:lineRule="auto"/>
        <w:jc w:val="left"/>
        <w:rPr>
          <w:rFonts w:cs="Miriam"/>
          <w:szCs w:val="22"/>
          <w:rtl/>
        </w:rPr>
      </w:pPr>
      <w:r w:rsidRPr="00B77368">
        <w:rPr>
          <w:rFonts w:cs="Miriam"/>
          <w:szCs w:val="22"/>
          <w:rtl/>
        </w:rPr>
        <w:t>משפט פרטי וכלכלה</w:t>
      </w:r>
      <w:r w:rsidRPr="00B77368">
        <w:rPr>
          <w:rFonts w:cs="FrankRuehl"/>
          <w:szCs w:val="26"/>
          <w:rtl/>
        </w:rPr>
        <w:t xml:space="preserve"> – כספים – שטרות – שטרי חליפין</w:t>
      </w:r>
    </w:p>
    <w:p w:rsidR="00123C58" w:rsidRDefault="00123C5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23C5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23C58" w:rsidRDefault="00123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651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23C58" w:rsidRDefault="00123C58">
            <w:pPr>
              <w:spacing w:line="240" w:lineRule="auto"/>
              <w:rPr>
                <w:sz w:val="24"/>
              </w:rPr>
            </w:pPr>
            <w:hyperlink w:anchor="Seif0" w:tooltip="השם הק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23C58" w:rsidRDefault="00123C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 הקצר</w:t>
            </w:r>
          </w:p>
        </w:tc>
        <w:tc>
          <w:tcPr>
            <w:tcW w:w="1247" w:type="dxa"/>
          </w:tcPr>
          <w:p w:rsidR="00123C58" w:rsidRDefault="00123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23C5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23C58" w:rsidRDefault="00123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651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23C58" w:rsidRDefault="00123C58">
            <w:pPr>
              <w:spacing w:line="240" w:lineRule="auto"/>
              <w:rPr>
                <w:sz w:val="24"/>
              </w:rPr>
            </w:pPr>
            <w:hyperlink w:anchor="Seif1" w:tooltip="ימות פגרה משפט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23C58" w:rsidRDefault="00123C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ימות פגרה משפטיים</w:t>
            </w:r>
          </w:p>
        </w:tc>
        <w:tc>
          <w:tcPr>
            <w:tcW w:w="1247" w:type="dxa"/>
          </w:tcPr>
          <w:p w:rsidR="00123C58" w:rsidRDefault="00123C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123C58" w:rsidRDefault="00123C58">
      <w:pPr>
        <w:pStyle w:val="big-header"/>
        <w:ind w:left="0" w:right="1134"/>
        <w:rPr>
          <w:rFonts w:cs="FrankRuehl"/>
          <w:sz w:val="32"/>
          <w:rtl/>
        </w:rPr>
      </w:pPr>
    </w:p>
    <w:p w:rsidR="00123C58" w:rsidRDefault="00123C58" w:rsidP="00B7736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שטרי החליפין (ימות פגרה משפטיים)</w:t>
      </w:r>
      <w:r w:rsidR="00BE651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23C58" w:rsidRDefault="00123C58" w:rsidP="00BE6510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(ע</w:t>
      </w:r>
      <w:r w:rsidR="00BE6510">
        <w:rPr>
          <w:rFonts w:cs="FrankRuehl" w:hint="cs"/>
          <w:sz w:val="26"/>
          <w:rtl/>
        </w:rPr>
        <w:t>פ"י סעיף 93</w:t>
      </w:r>
      <w:r>
        <w:rPr>
          <w:rFonts w:cs="FrankRuehl" w:hint="cs"/>
          <w:sz w:val="26"/>
          <w:rtl/>
        </w:rPr>
        <w:t>(ב)(2))</w:t>
      </w:r>
    </w:p>
    <w:p w:rsidR="00123C58" w:rsidRDefault="00123C58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ום 16.5.1930</w:t>
      </w:r>
    </w:p>
    <w:p w:rsidR="00123C58" w:rsidRDefault="00123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8pt;z-index:251656704" o:allowincell="f" filled="f" stroked="f" strokecolor="lime" strokeweight=".25pt">
            <v:textbox inset="0,0,0,0">
              <w:txbxContent>
                <w:p w:rsidR="00123C58" w:rsidRDefault="00123C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זה נקרא צו שטרי החליפין (ימות פגרה משפטיים).</w:t>
      </w:r>
    </w:p>
    <w:p w:rsidR="00123C58" w:rsidRDefault="00123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:rsidR="00123C58" w:rsidRDefault="00123C58" w:rsidP="00BE65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פגרה</w:t>
                  </w:r>
                  <w:r w:rsidR="00BE651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מים דלקמן ייחשבו לימות פגרה משפטיים לצורך פקודת השטרות:</w:t>
      </w:r>
    </w:p>
    <w:p w:rsidR="00123C58" w:rsidRDefault="00123C58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חג</w:t>
      </w:r>
      <w:r>
        <w:rPr>
          <w:rFonts w:cs="Miriam" w:hint="cs"/>
          <w:rtl/>
        </w:rPr>
        <w:t>י ישראל</w:t>
      </w:r>
    </w:p>
    <w:p w:rsidR="00123C58" w:rsidRDefault="00123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1.35pt;z-index:251658752" o:allowincell="f" filled="f" stroked="f" strokecolor="lime" strokeweight=".25pt">
            <v:textbox inset="0,0,0,0">
              <w:txbxContent>
                <w:p w:rsidR="00123C58" w:rsidRDefault="00123C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1941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חג</w:t>
      </w:r>
      <w:r>
        <w:rPr>
          <w:rStyle w:val="default"/>
          <w:rFonts w:cs="FrankRuehl" w:hint="cs"/>
          <w:rtl/>
        </w:rPr>
        <w:t xml:space="preserve"> הפסח (ראשון ושבעי של פסח), חג השבוע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, ראש השנה (שני ימים), יום הכפורים, היום הראשון של חג הסוכות ויום שמיני עצרת.</w:t>
      </w:r>
    </w:p>
    <w:p w:rsidR="00123C58" w:rsidRDefault="00123C58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חג</w:t>
      </w:r>
      <w:r>
        <w:rPr>
          <w:rFonts w:cs="Miriam" w:hint="cs"/>
          <w:rtl/>
        </w:rPr>
        <w:t>י המוסלמים</w:t>
      </w:r>
    </w:p>
    <w:p w:rsidR="00123C58" w:rsidRDefault="00123C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שק</w:t>
      </w:r>
      <w:r>
        <w:rPr>
          <w:rStyle w:val="default"/>
          <w:rFonts w:cs="FrankRuehl" w:hint="cs"/>
          <w:rtl/>
        </w:rPr>
        <w:t>יר בייראם (שלושה ימים); קורבן בייראם (ארבעה ימים; מולד הנביא (יום אחד).</w:t>
      </w:r>
    </w:p>
    <w:p w:rsidR="00123C58" w:rsidRDefault="00123C58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חג</w:t>
      </w:r>
      <w:r>
        <w:rPr>
          <w:rFonts w:cs="Miriam" w:hint="cs"/>
          <w:rtl/>
        </w:rPr>
        <w:t>י הנוצרים</w:t>
      </w:r>
    </w:p>
    <w:p w:rsidR="00123C58" w:rsidRDefault="00123C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ם ראש השנה האזרחי (גם לפי הלוח הגריגוריאני וגם לפי הלוח היוליאני), יום העליה, יום חג המולד, יום של פסחא.</w:t>
      </w:r>
    </w:p>
    <w:p w:rsidR="00BE6510" w:rsidRDefault="00BE65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E6510" w:rsidRDefault="00BE65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23C58" w:rsidRPr="00BE6510" w:rsidRDefault="00123C58" w:rsidP="00BE65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123C58" w:rsidRPr="00BE6510" w:rsidRDefault="00123C58" w:rsidP="00BE65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23C58" w:rsidRPr="00BE651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5F6B" w:rsidRDefault="002E5F6B">
      <w:r>
        <w:separator/>
      </w:r>
    </w:p>
  </w:endnote>
  <w:endnote w:type="continuationSeparator" w:id="0">
    <w:p w:rsidR="002E5F6B" w:rsidRDefault="002E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3C58" w:rsidRDefault="00123C5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23C58" w:rsidRDefault="00123C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23C58" w:rsidRDefault="00123C5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6510">
      <w:rPr>
        <w:rFonts w:cs="TopType Jerushalmi"/>
        <w:noProof/>
        <w:color w:val="000000"/>
        <w:sz w:val="14"/>
        <w:szCs w:val="14"/>
      </w:rPr>
      <w:t>D:\Yael\hakika\Revadim</w:t>
    </w:r>
    <w:r w:rsidR="00BE6510" w:rsidRPr="00BE6510">
      <w:rPr>
        <w:rFonts w:cs="TopType Jerushalmi"/>
        <w:noProof/>
        <w:color w:val="000000"/>
        <w:sz w:val="14"/>
        <w:szCs w:val="14"/>
        <w:rtl/>
      </w:rPr>
      <w:t>\קישורים\</w:t>
    </w:r>
    <w:r w:rsidR="00BE6510">
      <w:rPr>
        <w:rFonts w:cs="TopType Jerushalmi"/>
        <w:noProof/>
        <w:color w:val="000000"/>
        <w:sz w:val="14"/>
        <w:szCs w:val="14"/>
      </w:rPr>
      <w:t>p217_003.doc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3C58" w:rsidRDefault="00123C5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7736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23C58" w:rsidRDefault="00123C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23C58" w:rsidRDefault="00123C5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6510">
      <w:rPr>
        <w:rFonts w:cs="TopType Jerushalmi"/>
        <w:noProof/>
        <w:color w:val="000000"/>
        <w:sz w:val="14"/>
        <w:szCs w:val="14"/>
      </w:rPr>
      <w:t>D:\Yael\hakika\Revadim</w:t>
    </w:r>
    <w:r w:rsidR="00BE6510" w:rsidRPr="00BE6510">
      <w:rPr>
        <w:rFonts w:cs="TopType Jerushalmi"/>
        <w:noProof/>
        <w:color w:val="000000"/>
        <w:sz w:val="14"/>
        <w:szCs w:val="14"/>
        <w:rtl/>
      </w:rPr>
      <w:t>\קישורים\</w:t>
    </w:r>
    <w:r w:rsidR="00BE6510">
      <w:rPr>
        <w:rFonts w:cs="TopType Jerushalmi"/>
        <w:noProof/>
        <w:color w:val="000000"/>
        <w:sz w:val="14"/>
        <w:szCs w:val="14"/>
      </w:rPr>
      <w:t>p217_003.doc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5F6B" w:rsidRDefault="002E5F6B" w:rsidP="00BE651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E5F6B" w:rsidRDefault="002E5F6B">
      <w:r>
        <w:continuationSeparator/>
      </w:r>
    </w:p>
  </w:footnote>
  <w:footnote w:id="1">
    <w:p w:rsidR="00BE6510" w:rsidRDefault="00BE6510" w:rsidP="00BE65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BE651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חא"י, כרך ג', עמ' (ע) 1950, (א) 1956.</w:t>
      </w:r>
    </w:p>
    <w:p w:rsidR="00BE6510" w:rsidRPr="00BE6510" w:rsidRDefault="00BE6510" w:rsidP="00BE65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קן ע"ר מס' 1112 מיום 3.7</w:t>
      </w:r>
      <w:r>
        <w:rPr>
          <w:rFonts w:cs="FrankRuehl"/>
          <w:rtl/>
        </w:rPr>
        <w:t>.1941, ת</w:t>
      </w:r>
      <w:r>
        <w:rPr>
          <w:rFonts w:cs="FrankRuehl" w:hint="cs"/>
          <w:rtl/>
        </w:rPr>
        <w:t>וס' 2, עמ' (ע) 880, (א) 1064.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3C58" w:rsidRDefault="00123C5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שטרי החליפין</w:t>
    </w:r>
  </w:p>
  <w:p w:rsidR="00123C58" w:rsidRDefault="00123C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23C58" w:rsidRDefault="00123C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3C58" w:rsidRDefault="00123C5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שטרי החליפין</w:t>
    </w:r>
  </w:p>
  <w:p w:rsidR="00123C58" w:rsidRDefault="00123C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23C58" w:rsidRDefault="00123C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6510"/>
    <w:rsid w:val="00123C58"/>
    <w:rsid w:val="002B5237"/>
    <w:rsid w:val="002E5F6B"/>
    <w:rsid w:val="00B77368"/>
    <w:rsid w:val="00BE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0E1A5CC-E4B6-4ABE-923E-216687CF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E6510"/>
    <w:rPr>
      <w:sz w:val="20"/>
      <w:szCs w:val="20"/>
    </w:rPr>
  </w:style>
  <w:style w:type="character" w:styleId="a6">
    <w:name w:val="footnote reference"/>
    <w:basedOn w:val="a0"/>
    <w:semiHidden/>
    <w:rsid w:val="00BE6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217</vt:lpstr>
    </vt:vector>
  </TitlesOfParts>
  <Company/>
  <LinksUpToDate>false</LinksUpToDate>
  <CharactersWithSpaces>789</CharactersWithSpaces>
  <SharedDoc>false</SharedDoc>
  <HLinks>
    <vt:vector size="12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217</dc:title>
  <dc:subject/>
  <dc:creator>Shimon Doodkin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p217</vt:lpwstr>
  </property>
  <property fmtid="{D5CDD505-2E9C-101B-9397-08002B2CF9AE}" pid="3" name="CHNAME">
    <vt:lpwstr>שטרות</vt:lpwstr>
  </property>
  <property fmtid="{D5CDD505-2E9C-101B-9397-08002B2CF9AE}" pid="4" name="LAWNAME">
    <vt:lpwstr>צו שטרי החליפין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שטרות</vt:lpwstr>
  </property>
  <property fmtid="{D5CDD505-2E9C-101B-9397-08002B2CF9AE}" pid="10" name="NOSE41">
    <vt:lpwstr>שטרי חליפין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