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59CA" w:rsidRDefault="003A59CA">
      <w:pPr>
        <w:pStyle w:val="big-header"/>
        <w:ind w:left="0" w:right="1134"/>
        <w:rPr>
          <w:rFonts w:hint="cs"/>
          <w:rtl/>
        </w:rPr>
      </w:pPr>
      <w:r>
        <w:rPr>
          <w:rtl/>
        </w:rPr>
        <w:t xml:space="preserve">צו </w:t>
      </w:r>
      <w:r>
        <w:rPr>
          <w:rFonts w:hint="cs"/>
          <w:rtl/>
        </w:rPr>
        <w:t>תקשורת (בזק ושידורים)</w:t>
      </w:r>
      <w:r>
        <w:rPr>
          <w:rtl/>
        </w:rPr>
        <w:t xml:space="preserve"> (קביעת שירות חיוני שנותנת "בזק", החברה הישראלית לתקשורת בע"מ), תשנ"ז-1997</w:t>
      </w:r>
    </w:p>
    <w:p w:rsidR="00D20DE2" w:rsidRDefault="00D20DE2" w:rsidP="00D20DE2">
      <w:pPr>
        <w:spacing w:line="320" w:lineRule="auto"/>
        <w:jc w:val="left"/>
        <w:rPr>
          <w:rtl/>
        </w:rPr>
      </w:pPr>
    </w:p>
    <w:p w:rsidR="00D20DE2" w:rsidRDefault="00D20DE2" w:rsidP="00D20DE2">
      <w:pPr>
        <w:spacing w:line="320" w:lineRule="auto"/>
        <w:jc w:val="left"/>
        <w:rPr>
          <w:rtl/>
        </w:rPr>
      </w:pPr>
    </w:p>
    <w:p w:rsidR="00B05ACD" w:rsidRDefault="00B05ACD" w:rsidP="00B05ACD">
      <w:pPr>
        <w:spacing w:line="320" w:lineRule="auto"/>
        <w:jc w:val="left"/>
        <w:rPr>
          <w:rFonts w:cs="FrankRuehl"/>
          <w:szCs w:val="26"/>
          <w:rtl/>
        </w:rPr>
      </w:pPr>
      <w:r w:rsidRPr="00B05ACD">
        <w:rPr>
          <w:rFonts w:cs="Miriam"/>
          <w:szCs w:val="22"/>
          <w:rtl/>
        </w:rPr>
        <w:t>רשויות ומשפט מנהלי</w:t>
      </w:r>
      <w:r w:rsidRPr="00B05ACD">
        <w:rPr>
          <w:rFonts w:cs="FrankRuehl"/>
          <w:szCs w:val="26"/>
          <w:rtl/>
        </w:rPr>
        <w:t xml:space="preserve"> – תקשורת – בזק ושידורים – שירותים</w:t>
      </w:r>
    </w:p>
    <w:p w:rsidR="00F819C8" w:rsidRPr="00B05ACD" w:rsidRDefault="00B05ACD" w:rsidP="00B05ACD">
      <w:pPr>
        <w:spacing w:line="320" w:lineRule="auto"/>
        <w:jc w:val="left"/>
        <w:rPr>
          <w:rFonts w:cs="Miriam"/>
          <w:szCs w:val="22"/>
          <w:rtl/>
        </w:rPr>
      </w:pPr>
      <w:r w:rsidRPr="00B05ACD">
        <w:rPr>
          <w:rFonts w:cs="Miriam"/>
          <w:szCs w:val="22"/>
          <w:rtl/>
        </w:rPr>
        <w:t>משפט פרטי וכלכלה</w:t>
      </w:r>
      <w:r w:rsidRPr="00B05ACD">
        <w:rPr>
          <w:rFonts w:cs="FrankRuehl"/>
          <w:szCs w:val="26"/>
          <w:rtl/>
        </w:rPr>
        <w:t xml:space="preserve"> – תאגידים וניירות ערך – חברות</w:t>
      </w:r>
    </w:p>
    <w:p w:rsidR="003A59CA" w:rsidRDefault="003A59CA">
      <w:pPr>
        <w:pStyle w:val="big-header"/>
        <w:ind w:left="0" w:right="1134"/>
        <w:rPr>
          <w:rtl/>
        </w:rPr>
      </w:pPr>
      <w:r>
        <w:rPr>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3A59CA">
        <w:tblPrEx>
          <w:tblCellMar>
            <w:top w:w="0" w:type="dxa"/>
            <w:bottom w:w="0" w:type="dxa"/>
          </w:tblCellMar>
        </w:tblPrEx>
        <w:trPr>
          <w:jc w:val="right"/>
        </w:trPr>
        <w:tc>
          <w:tcPr>
            <w:tcW w:w="850" w:type="dxa"/>
          </w:tcPr>
          <w:p w:rsidR="003A59CA" w:rsidRDefault="003A59CA">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3A59CA" w:rsidRDefault="003A59CA">
            <w:pPr>
              <w:spacing w:line="240" w:lineRule="auto"/>
              <w:jc w:val="left"/>
              <w:rPr>
                <w:sz w:val="24"/>
              </w:rPr>
            </w:pPr>
            <w:hyperlink w:anchor="Seif0" w:tooltip="הגדרות" w:history="1">
              <w:r>
                <w:rPr>
                  <w:rStyle w:val="Hyperlink"/>
                </w:rPr>
                <w:t>Go</w:t>
              </w:r>
            </w:hyperlink>
          </w:p>
        </w:tc>
        <w:tc>
          <w:tcPr>
            <w:tcW w:w="5669" w:type="dxa"/>
          </w:tcPr>
          <w:p w:rsidR="003A59CA" w:rsidRDefault="003A59CA">
            <w:pPr>
              <w:spacing w:line="240" w:lineRule="auto"/>
              <w:jc w:val="left"/>
              <w:rPr>
                <w:sz w:val="24"/>
                <w:rtl/>
              </w:rPr>
            </w:pPr>
            <w:r>
              <w:rPr>
                <w:sz w:val="24"/>
                <w:rtl/>
              </w:rPr>
              <w:t>הגדרות</w:t>
            </w:r>
          </w:p>
        </w:tc>
        <w:tc>
          <w:tcPr>
            <w:tcW w:w="1247" w:type="dxa"/>
          </w:tcPr>
          <w:p w:rsidR="003A59CA" w:rsidRDefault="003A59CA">
            <w:pPr>
              <w:spacing w:line="240" w:lineRule="auto"/>
              <w:jc w:val="left"/>
              <w:rPr>
                <w:sz w:val="24"/>
              </w:rPr>
            </w:pPr>
            <w:r>
              <w:rPr>
                <w:sz w:val="24"/>
                <w:rtl/>
              </w:rPr>
              <w:t xml:space="preserve">סעיף 1 </w:t>
            </w:r>
          </w:p>
        </w:tc>
      </w:tr>
      <w:tr w:rsidR="003A59CA">
        <w:tblPrEx>
          <w:tblCellMar>
            <w:top w:w="0" w:type="dxa"/>
            <w:bottom w:w="0" w:type="dxa"/>
          </w:tblCellMar>
        </w:tblPrEx>
        <w:trPr>
          <w:jc w:val="right"/>
        </w:trPr>
        <w:tc>
          <w:tcPr>
            <w:tcW w:w="850" w:type="dxa"/>
          </w:tcPr>
          <w:p w:rsidR="003A59CA" w:rsidRDefault="003A59CA">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9</w:t>
            </w:r>
            <w:r>
              <w:rPr>
                <w:sz w:val="24"/>
                <w:rtl/>
              </w:rPr>
              <w:fldChar w:fldCharType="end"/>
            </w:r>
          </w:p>
        </w:tc>
        <w:tc>
          <w:tcPr>
            <w:tcW w:w="567" w:type="dxa"/>
          </w:tcPr>
          <w:p w:rsidR="003A59CA" w:rsidRDefault="003A59CA">
            <w:pPr>
              <w:spacing w:line="240" w:lineRule="auto"/>
              <w:jc w:val="left"/>
              <w:rPr>
                <w:sz w:val="24"/>
              </w:rPr>
            </w:pPr>
            <w:hyperlink w:anchor="Seif1" w:tooltip="קביעת שירות חיוני צו תשסב 2001 צו תשסד 2004" w:history="1">
              <w:r>
                <w:rPr>
                  <w:rStyle w:val="Hyperlink"/>
                </w:rPr>
                <w:t>Go</w:t>
              </w:r>
            </w:hyperlink>
          </w:p>
        </w:tc>
        <w:tc>
          <w:tcPr>
            <w:tcW w:w="5669" w:type="dxa"/>
          </w:tcPr>
          <w:p w:rsidR="003A59CA" w:rsidRDefault="003A59CA">
            <w:pPr>
              <w:spacing w:line="240" w:lineRule="auto"/>
              <w:jc w:val="left"/>
              <w:rPr>
                <w:rFonts w:hint="cs"/>
                <w:sz w:val="24"/>
                <w:rtl/>
              </w:rPr>
            </w:pPr>
            <w:r>
              <w:rPr>
                <w:sz w:val="24"/>
                <w:rtl/>
              </w:rPr>
              <w:t>קביעת שירות חיוני</w:t>
            </w:r>
          </w:p>
        </w:tc>
        <w:tc>
          <w:tcPr>
            <w:tcW w:w="1247" w:type="dxa"/>
          </w:tcPr>
          <w:p w:rsidR="003A59CA" w:rsidRDefault="003A59CA">
            <w:pPr>
              <w:spacing w:line="240" w:lineRule="auto"/>
              <w:jc w:val="left"/>
              <w:rPr>
                <w:sz w:val="24"/>
              </w:rPr>
            </w:pPr>
            <w:r>
              <w:rPr>
                <w:sz w:val="24"/>
                <w:rtl/>
              </w:rPr>
              <w:t xml:space="preserve">סעיף 2 </w:t>
            </w:r>
          </w:p>
        </w:tc>
      </w:tr>
      <w:tr w:rsidR="003A59CA">
        <w:tblPrEx>
          <w:tblCellMar>
            <w:top w:w="0" w:type="dxa"/>
            <w:bottom w:w="0" w:type="dxa"/>
          </w:tblCellMar>
        </w:tblPrEx>
        <w:trPr>
          <w:jc w:val="right"/>
        </w:trPr>
        <w:tc>
          <w:tcPr>
            <w:tcW w:w="850" w:type="dxa"/>
          </w:tcPr>
          <w:p w:rsidR="003A59CA" w:rsidRDefault="003A59CA">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10</w:t>
            </w:r>
            <w:r>
              <w:rPr>
                <w:sz w:val="24"/>
                <w:rtl/>
              </w:rPr>
              <w:fldChar w:fldCharType="end"/>
            </w:r>
          </w:p>
        </w:tc>
        <w:tc>
          <w:tcPr>
            <w:tcW w:w="567" w:type="dxa"/>
          </w:tcPr>
          <w:p w:rsidR="003A59CA" w:rsidRDefault="003A59CA">
            <w:pPr>
              <w:spacing w:line="240" w:lineRule="auto"/>
              <w:jc w:val="left"/>
              <w:rPr>
                <w:sz w:val="24"/>
              </w:rPr>
            </w:pPr>
            <w:hyperlink w:anchor="Seif2" w:tooltip="מגבלות שליטה והחזקה צו תשסד 2004 צו תשסה 2005" w:history="1">
              <w:r>
                <w:rPr>
                  <w:rStyle w:val="Hyperlink"/>
                </w:rPr>
                <w:t>Go</w:t>
              </w:r>
            </w:hyperlink>
          </w:p>
        </w:tc>
        <w:tc>
          <w:tcPr>
            <w:tcW w:w="5669" w:type="dxa"/>
          </w:tcPr>
          <w:p w:rsidR="003A59CA" w:rsidRDefault="003A59CA">
            <w:pPr>
              <w:spacing w:line="240" w:lineRule="auto"/>
              <w:jc w:val="left"/>
              <w:rPr>
                <w:rFonts w:hint="cs"/>
                <w:sz w:val="24"/>
                <w:rtl/>
              </w:rPr>
            </w:pPr>
            <w:r>
              <w:rPr>
                <w:sz w:val="24"/>
                <w:rtl/>
              </w:rPr>
              <w:t>מגבלות שליטה והחזקה</w:t>
            </w:r>
          </w:p>
        </w:tc>
        <w:tc>
          <w:tcPr>
            <w:tcW w:w="1247" w:type="dxa"/>
          </w:tcPr>
          <w:p w:rsidR="003A59CA" w:rsidRDefault="003A59CA">
            <w:pPr>
              <w:spacing w:line="240" w:lineRule="auto"/>
              <w:jc w:val="left"/>
              <w:rPr>
                <w:sz w:val="24"/>
              </w:rPr>
            </w:pPr>
            <w:r>
              <w:rPr>
                <w:sz w:val="24"/>
                <w:rtl/>
              </w:rPr>
              <w:t xml:space="preserve">סעיף 3 </w:t>
            </w:r>
          </w:p>
        </w:tc>
      </w:tr>
      <w:tr w:rsidR="003A59CA">
        <w:tblPrEx>
          <w:tblCellMar>
            <w:top w:w="0" w:type="dxa"/>
            <w:bottom w:w="0" w:type="dxa"/>
          </w:tblCellMar>
        </w:tblPrEx>
        <w:trPr>
          <w:jc w:val="right"/>
        </w:trPr>
        <w:tc>
          <w:tcPr>
            <w:tcW w:w="850" w:type="dxa"/>
          </w:tcPr>
          <w:p w:rsidR="003A59CA" w:rsidRDefault="003A59CA">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14</w:t>
            </w:r>
            <w:r>
              <w:rPr>
                <w:sz w:val="24"/>
                <w:rtl/>
              </w:rPr>
              <w:fldChar w:fldCharType="end"/>
            </w:r>
          </w:p>
        </w:tc>
        <w:tc>
          <w:tcPr>
            <w:tcW w:w="567" w:type="dxa"/>
          </w:tcPr>
          <w:p w:rsidR="003A59CA" w:rsidRDefault="003A59CA">
            <w:pPr>
              <w:spacing w:line="240" w:lineRule="auto"/>
              <w:jc w:val="left"/>
              <w:rPr>
                <w:sz w:val="24"/>
              </w:rPr>
            </w:pPr>
            <w:hyperlink w:anchor="Seif3" w:tooltip="ישראליות  צו תשסב 2001 צו תשסד 2004 צו תשסה 2005" w:history="1">
              <w:r>
                <w:rPr>
                  <w:rStyle w:val="Hyperlink"/>
                </w:rPr>
                <w:t>Go</w:t>
              </w:r>
            </w:hyperlink>
          </w:p>
        </w:tc>
        <w:tc>
          <w:tcPr>
            <w:tcW w:w="5669" w:type="dxa"/>
          </w:tcPr>
          <w:p w:rsidR="003A59CA" w:rsidRDefault="003A59CA">
            <w:pPr>
              <w:spacing w:line="240" w:lineRule="auto"/>
              <w:jc w:val="left"/>
              <w:rPr>
                <w:rFonts w:hint="cs"/>
                <w:sz w:val="24"/>
                <w:rtl/>
              </w:rPr>
            </w:pPr>
            <w:r>
              <w:rPr>
                <w:sz w:val="24"/>
                <w:rtl/>
              </w:rPr>
              <w:t>ישראליות</w:t>
            </w:r>
          </w:p>
        </w:tc>
        <w:tc>
          <w:tcPr>
            <w:tcW w:w="1247" w:type="dxa"/>
          </w:tcPr>
          <w:p w:rsidR="003A59CA" w:rsidRDefault="003A59CA">
            <w:pPr>
              <w:spacing w:line="240" w:lineRule="auto"/>
              <w:jc w:val="left"/>
              <w:rPr>
                <w:sz w:val="24"/>
              </w:rPr>
            </w:pPr>
            <w:r>
              <w:rPr>
                <w:sz w:val="24"/>
                <w:rtl/>
              </w:rPr>
              <w:t xml:space="preserve">סעיף 4 </w:t>
            </w:r>
          </w:p>
        </w:tc>
      </w:tr>
      <w:tr w:rsidR="003A59CA">
        <w:tblPrEx>
          <w:tblCellMar>
            <w:top w:w="0" w:type="dxa"/>
            <w:bottom w:w="0" w:type="dxa"/>
          </w:tblCellMar>
        </w:tblPrEx>
        <w:trPr>
          <w:jc w:val="right"/>
        </w:trPr>
        <w:tc>
          <w:tcPr>
            <w:tcW w:w="850" w:type="dxa"/>
          </w:tcPr>
          <w:p w:rsidR="003A59CA" w:rsidRDefault="003A59CA">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15</w:t>
            </w:r>
            <w:r>
              <w:rPr>
                <w:sz w:val="24"/>
                <w:rtl/>
              </w:rPr>
              <w:fldChar w:fldCharType="end"/>
            </w:r>
          </w:p>
        </w:tc>
        <w:tc>
          <w:tcPr>
            <w:tcW w:w="567" w:type="dxa"/>
          </w:tcPr>
          <w:p w:rsidR="003A59CA" w:rsidRDefault="003A59CA">
            <w:pPr>
              <w:spacing w:line="240" w:lineRule="auto"/>
              <w:jc w:val="left"/>
              <w:rPr>
                <w:sz w:val="24"/>
              </w:rPr>
            </w:pPr>
            <w:hyperlink w:anchor="Seif4" w:tooltip="מגבלות על בעל אישור צו תשסב 2001 צו תשסה 2005" w:history="1">
              <w:r>
                <w:rPr>
                  <w:rStyle w:val="Hyperlink"/>
                </w:rPr>
                <w:t>Go</w:t>
              </w:r>
            </w:hyperlink>
          </w:p>
        </w:tc>
        <w:tc>
          <w:tcPr>
            <w:tcW w:w="5669" w:type="dxa"/>
          </w:tcPr>
          <w:p w:rsidR="003A59CA" w:rsidRDefault="003A59CA">
            <w:pPr>
              <w:spacing w:line="240" w:lineRule="auto"/>
              <w:jc w:val="left"/>
              <w:rPr>
                <w:rFonts w:hint="cs"/>
                <w:sz w:val="24"/>
                <w:rtl/>
              </w:rPr>
            </w:pPr>
            <w:r>
              <w:rPr>
                <w:sz w:val="24"/>
                <w:rtl/>
              </w:rPr>
              <w:t>מגבלות על בעל אישור</w:t>
            </w:r>
          </w:p>
        </w:tc>
        <w:tc>
          <w:tcPr>
            <w:tcW w:w="1247" w:type="dxa"/>
          </w:tcPr>
          <w:p w:rsidR="003A59CA" w:rsidRDefault="003A59CA">
            <w:pPr>
              <w:spacing w:line="240" w:lineRule="auto"/>
              <w:jc w:val="left"/>
              <w:rPr>
                <w:sz w:val="24"/>
              </w:rPr>
            </w:pPr>
            <w:r>
              <w:rPr>
                <w:sz w:val="24"/>
                <w:rtl/>
              </w:rPr>
              <w:t xml:space="preserve">סעיף 4א </w:t>
            </w:r>
          </w:p>
        </w:tc>
      </w:tr>
      <w:tr w:rsidR="003A59CA">
        <w:tblPrEx>
          <w:tblCellMar>
            <w:top w:w="0" w:type="dxa"/>
            <w:bottom w:w="0" w:type="dxa"/>
          </w:tblCellMar>
        </w:tblPrEx>
        <w:trPr>
          <w:jc w:val="right"/>
        </w:trPr>
        <w:tc>
          <w:tcPr>
            <w:tcW w:w="850" w:type="dxa"/>
          </w:tcPr>
          <w:p w:rsidR="003A59CA" w:rsidRDefault="003A59CA">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16</w:t>
            </w:r>
            <w:r>
              <w:rPr>
                <w:sz w:val="24"/>
                <w:rtl/>
              </w:rPr>
              <w:fldChar w:fldCharType="end"/>
            </w:r>
          </w:p>
        </w:tc>
        <w:tc>
          <w:tcPr>
            <w:tcW w:w="567" w:type="dxa"/>
          </w:tcPr>
          <w:p w:rsidR="003A59CA" w:rsidRDefault="003A59CA">
            <w:pPr>
              <w:spacing w:line="240" w:lineRule="auto"/>
              <w:jc w:val="left"/>
              <w:rPr>
                <w:sz w:val="24"/>
              </w:rPr>
            </w:pPr>
            <w:hyperlink w:anchor="Seif5" w:tooltip="בקשה לקבלת אישור השרים צו תשסב 2001 צו תשסד 2004" w:history="1">
              <w:r>
                <w:rPr>
                  <w:rStyle w:val="Hyperlink"/>
                </w:rPr>
                <w:t>Go</w:t>
              </w:r>
            </w:hyperlink>
          </w:p>
        </w:tc>
        <w:tc>
          <w:tcPr>
            <w:tcW w:w="5669" w:type="dxa"/>
          </w:tcPr>
          <w:p w:rsidR="003A59CA" w:rsidRDefault="003A59CA">
            <w:pPr>
              <w:spacing w:line="240" w:lineRule="auto"/>
              <w:jc w:val="left"/>
              <w:rPr>
                <w:rFonts w:hint="cs"/>
                <w:sz w:val="24"/>
                <w:rtl/>
              </w:rPr>
            </w:pPr>
            <w:r>
              <w:rPr>
                <w:sz w:val="24"/>
                <w:rtl/>
              </w:rPr>
              <w:t>בקשה לקבלת אישור השרים</w:t>
            </w:r>
          </w:p>
        </w:tc>
        <w:tc>
          <w:tcPr>
            <w:tcW w:w="1247" w:type="dxa"/>
          </w:tcPr>
          <w:p w:rsidR="003A59CA" w:rsidRDefault="003A59CA">
            <w:pPr>
              <w:spacing w:line="240" w:lineRule="auto"/>
              <w:jc w:val="left"/>
              <w:rPr>
                <w:sz w:val="24"/>
              </w:rPr>
            </w:pPr>
            <w:r>
              <w:rPr>
                <w:sz w:val="24"/>
                <w:rtl/>
              </w:rPr>
              <w:t xml:space="preserve">סעיף 5 </w:t>
            </w:r>
          </w:p>
        </w:tc>
      </w:tr>
      <w:tr w:rsidR="003A59CA">
        <w:tblPrEx>
          <w:tblCellMar>
            <w:top w:w="0" w:type="dxa"/>
            <w:bottom w:w="0" w:type="dxa"/>
          </w:tblCellMar>
        </w:tblPrEx>
        <w:trPr>
          <w:jc w:val="right"/>
        </w:trPr>
        <w:tc>
          <w:tcPr>
            <w:tcW w:w="850" w:type="dxa"/>
          </w:tcPr>
          <w:p w:rsidR="003A59CA" w:rsidRDefault="003A59CA">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23</w:t>
            </w:r>
            <w:r>
              <w:rPr>
                <w:sz w:val="24"/>
                <w:rtl/>
              </w:rPr>
              <w:fldChar w:fldCharType="end"/>
            </w:r>
          </w:p>
        </w:tc>
        <w:tc>
          <w:tcPr>
            <w:tcW w:w="567" w:type="dxa"/>
          </w:tcPr>
          <w:p w:rsidR="003A59CA" w:rsidRDefault="003A59CA">
            <w:pPr>
              <w:spacing w:line="240" w:lineRule="auto"/>
              <w:jc w:val="left"/>
              <w:rPr>
                <w:sz w:val="24"/>
              </w:rPr>
            </w:pPr>
            <w:hyperlink w:anchor="Seif6" w:tooltip="מכירת החזקות" w:history="1">
              <w:r>
                <w:rPr>
                  <w:rStyle w:val="Hyperlink"/>
                </w:rPr>
                <w:t>Go</w:t>
              </w:r>
            </w:hyperlink>
          </w:p>
        </w:tc>
        <w:tc>
          <w:tcPr>
            <w:tcW w:w="5669" w:type="dxa"/>
          </w:tcPr>
          <w:p w:rsidR="003A59CA" w:rsidRDefault="003A59CA">
            <w:pPr>
              <w:spacing w:line="240" w:lineRule="auto"/>
              <w:jc w:val="left"/>
              <w:rPr>
                <w:sz w:val="24"/>
                <w:rtl/>
              </w:rPr>
            </w:pPr>
            <w:r>
              <w:rPr>
                <w:sz w:val="24"/>
                <w:rtl/>
              </w:rPr>
              <w:t>מכירת החזקות</w:t>
            </w:r>
          </w:p>
        </w:tc>
        <w:tc>
          <w:tcPr>
            <w:tcW w:w="1247" w:type="dxa"/>
          </w:tcPr>
          <w:p w:rsidR="003A59CA" w:rsidRDefault="003A59CA">
            <w:pPr>
              <w:spacing w:line="240" w:lineRule="auto"/>
              <w:jc w:val="left"/>
              <w:rPr>
                <w:sz w:val="24"/>
              </w:rPr>
            </w:pPr>
            <w:r>
              <w:rPr>
                <w:sz w:val="24"/>
                <w:rtl/>
              </w:rPr>
              <w:t xml:space="preserve">סעיף 6 </w:t>
            </w:r>
          </w:p>
        </w:tc>
      </w:tr>
      <w:tr w:rsidR="003A59CA">
        <w:tblPrEx>
          <w:tblCellMar>
            <w:top w:w="0" w:type="dxa"/>
            <w:bottom w:w="0" w:type="dxa"/>
          </w:tblCellMar>
        </w:tblPrEx>
        <w:trPr>
          <w:jc w:val="right"/>
        </w:trPr>
        <w:tc>
          <w:tcPr>
            <w:tcW w:w="850" w:type="dxa"/>
          </w:tcPr>
          <w:p w:rsidR="003A59CA" w:rsidRDefault="003A59CA">
            <w:pPr>
              <w:spacing w:line="240" w:lineRule="auto"/>
              <w:jc w:val="left"/>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25</w:t>
            </w:r>
            <w:r>
              <w:rPr>
                <w:sz w:val="24"/>
                <w:rtl/>
              </w:rPr>
              <w:fldChar w:fldCharType="end"/>
            </w:r>
          </w:p>
        </w:tc>
        <w:tc>
          <w:tcPr>
            <w:tcW w:w="567" w:type="dxa"/>
          </w:tcPr>
          <w:p w:rsidR="003A59CA" w:rsidRDefault="003A59CA">
            <w:pPr>
              <w:spacing w:line="240" w:lineRule="auto"/>
              <w:jc w:val="left"/>
              <w:rPr>
                <w:sz w:val="24"/>
              </w:rPr>
            </w:pPr>
            <w:hyperlink w:anchor="Seif7" w:tooltip="רישום ודיווח צו תשסב 2001 צו תשסד 2004" w:history="1">
              <w:r>
                <w:rPr>
                  <w:rStyle w:val="Hyperlink"/>
                </w:rPr>
                <w:t>Go</w:t>
              </w:r>
            </w:hyperlink>
          </w:p>
        </w:tc>
        <w:tc>
          <w:tcPr>
            <w:tcW w:w="5669" w:type="dxa"/>
          </w:tcPr>
          <w:p w:rsidR="003A59CA" w:rsidRDefault="003A59CA">
            <w:pPr>
              <w:spacing w:line="240" w:lineRule="auto"/>
              <w:jc w:val="left"/>
              <w:rPr>
                <w:rFonts w:hint="cs"/>
                <w:sz w:val="24"/>
                <w:rtl/>
              </w:rPr>
            </w:pPr>
            <w:r>
              <w:rPr>
                <w:sz w:val="24"/>
                <w:rtl/>
              </w:rPr>
              <w:t>רישום וד</w:t>
            </w:r>
            <w:r w:rsidR="0079716F">
              <w:rPr>
                <w:sz w:val="24"/>
                <w:rtl/>
              </w:rPr>
              <w:t>יווח</w:t>
            </w:r>
          </w:p>
        </w:tc>
        <w:tc>
          <w:tcPr>
            <w:tcW w:w="1247" w:type="dxa"/>
          </w:tcPr>
          <w:p w:rsidR="003A59CA" w:rsidRDefault="003A59CA">
            <w:pPr>
              <w:spacing w:line="240" w:lineRule="auto"/>
              <w:jc w:val="left"/>
              <w:rPr>
                <w:sz w:val="24"/>
              </w:rPr>
            </w:pPr>
            <w:r>
              <w:rPr>
                <w:sz w:val="24"/>
                <w:rtl/>
              </w:rPr>
              <w:t xml:space="preserve">סעיף 7 </w:t>
            </w:r>
          </w:p>
        </w:tc>
      </w:tr>
      <w:tr w:rsidR="003A59CA">
        <w:tblPrEx>
          <w:tblCellMar>
            <w:top w:w="0" w:type="dxa"/>
            <w:bottom w:w="0" w:type="dxa"/>
          </w:tblCellMar>
        </w:tblPrEx>
        <w:trPr>
          <w:jc w:val="right"/>
        </w:trPr>
        <w:tc>
          <w:tcPr>
            <w:tcW w:w="850" w:type="dxa"/>
          </w:tcPr>
          <w:p w:rsidR="003A59CA" w:rsidRDefault="003A59CA">
            <w:pPr>
              <w:spacing w:line="240" w:lineRule="auto"/>
              <w:jc w:val="left"/>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27</w:t>
            </w:r>
            <w:r>
              <w:rPr>
                <w:sz w:val="24"/>
                <w:rtl/>
              </w:rPr>
              <w:fldChar w:fldCharType="end"/>
            </w:r>
          </w:p>
        </w:tc>
        <w:tc>
          <w:tcPr>
            <w:tcW w:w="567" w:type="dxa"/>
          </w:tcPr>
          <w:p w:rsidR="003A59CA" w:rsidRDefault="003A59CA">
            <w:pPr>
              <w:spacing w:line="240" w:lineRule="auto"/>
              <w:jc w:val="left"/>
              <w:rPr>
                <w:sz w:val="24"/>
              </w:rPr>
            </w:pPr>
            <w:hyperlink w:anchor="Seif8" w:tooltip="החזקה ללא אישור צו תשסב 2001 צו תשסד 2004" w:history="1">
              <w:r>
                <w:rPr>
                  <w:rStyle w:val="Hyperlink"/>
                </w:rPr>
                <w:t>Go</w:t>
              </w:r>
            </w:hyperlink>
          </w:p>
        </w:tc>
        <w:tc>
          <w:tcPr>
            <w:tcW w:w="5669" w:type="dxa"/>
          </w:tcPr>
          <w:p w:rsidR="003A59CA" w:rsidRDefault="003A59CA">
            <w:pPr>
              <w:spacing w:line="240" w:lineRule="auto"/>
              <w:jc w:val="left"/>
              <w:rPr>
                <w:rFonts w:hint="cs"/>
                <w:sz w:val="24"/>
                <w:rtl/>
              </w:rPr>
            </w:pPr>
            <w:r>
              <w:rPr>
                <w:sz w:val="24"/>
                <w:rtl/>
              </w:rPr>
              <w:t>החזקה ללא אישור</w:t>
            </w:r>
          </w:p>
        </w:tc>
        <w:tc>
          <w:tcPr>
            <w:tcW w:w="1247" w:type="dxa"/>
          </w:tcPr>
          <w:p w:rsidR="003A59CA" w:rsidRDefault="003A59CA">
            <w:pPr>
              <w:spacing w:line="240" w:lineRule="auto"/>
              <w:jc w:val="left"/>
              <w:rPr>
                <w:sz w:val="24"/>
              </w:rPr>
            </w:pPr>
            <w:r>
              <w:rPr>
                <w:sz w:val="24"/>
                <w:rtl/>
              </w:rPr>
              <w:t xml:space="preserve">סעיף 8 </w:t>
            </w:r>
          </w:p>
        </w:tc>
      </w:tr>
      <w:tr w:rsidR="003A59CA">
        <w:tblPrEx>
          <w:tblCellMar>
            <w:top w:w="0" w:type="dxa"/>
            <w:bottom w:w="0" w:type="dxa"/>
          </w:tblCellMar>
        </w:tblPrEx>
        <w:trPr>
          <w:jc w:val="right"/>
        </w:trPr>
        <w:tc>
          <w:tcPr>
            <w:tcW w:w="850" w:type="dxa"/>
          </w:tcPr>
          <w:p w:rsidR="003A59CA" w:rsidRDefault="003A59CA">
            <w:pPr>
              <w:spacing w:line="240" w:lineRule="auto"/>
              <w:jc w:val="left"/>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29</w:t>
            </w:r>
            <w:r>
              <w:rPr>
                <w:sz w:val="24"/>
                <w:rtl/>
              </w:rPr>
              <w:fldChar w:fldCharType="end"/>
            </w:r>
          </w:p>
        </w:tc>
        <w:tc>
          <w:tcPr>
            <w:tcW w:w="567" w:type="dxa"/>
          </w:tcPr>
          <w:p w:rsidR="003A59CA" w:rsidRDefault="003A59CA">
            <w:pPr>
              <w:spacing w:line="240" w:lineRule="auto"/>
              <w:jc w:val="left"/>
              <w:rPr>
                <w:sz w:val="24"/>
              </w:rPr>
            </w:pPr>
            <w:hyperlink w:anchor="Seif9" w:tooltip="דיווח על מחזיקים באמצעי שליטה צו תשסד 2004" w:history="1">
              <w:r>
                <w:rPr>
                  <w:rStyle w:val="Hyperlink"/>
                </w:rPr>
                <w:t>Go</w:t>
              </w:r>
            </w:hyperlink>
          </w:p>
        </w:tc>
        <w:tc>
          <w:tcPr>
            <w:tcW w:w="5669" w:type="dxa"/>
          </w:tcPr>
          <w:p w:rsidR="003A59CA" w:rsidRDefault="003A59CA">
            <w:pPr>
              <w:spacing w:line="240" w:lineRule="auto"/>
              <w:jc w:val="left"/>
              <w:rPr>
                <w:rFonts w:hint="cs"/>
                <w:sz w:val="24"/>
                <w:rtl/>
              </w:rPr>
            </w:pPr>
            <w:r>
              <w:rPr>
                <w:sz w:val="24"/>
                <w:rtl/>
              </w:rPr>
              <w:t>דיווח על מחזיקים באמצעי שליטה</w:t>
            </w:r>
          </w:p>
        </w:tc>
        <w:tc>
          <w:tcPr>
            <w:tcW w:w="1247" w:type="dxa"/>
          </w:tcPr>
          <w:p w:rsidR="003A59CA" w:rsidRDefault="003A59CA">
            <w:pPr>
              <w:spacing w:line="240" w:lineRule="auto"/>
              <w:jc w:val="left"/>
              <w:rPr>
                <w:sz w:val="24"/>
              </w:rPr>
            </w:pPr>
            <w:r>
              <w:rPr>
                <w:sz w:val="24"/>
                <w:rtl/>
              </w:rPr>
              <w:t xml:space="preserve">סעיף 9 </w:t>
            </w:r>
          </w:p>
        </w:tc>
      </w:tr>
      <w:tr w:rsidR="003A59CA">
        <w:tblPrEx>
          <w:tblCellMar>
            <w:top w:w="0" w:type="dxa"/>
            <w:bottom w:w="0" w:type="dxa"/>
          </w:tblCellMar>
        </w:tblPrEx>
        <w:trPr>
          <w:jc w:val="right"/>
        </w:trPr>
        <w:tc>
          <w:tcPr>
            <w:tcW w:w="850" w:type="dxa"/>
          </w:tcPr>
          <w:p w:rsidR="003A59CA" w:rsidRDefault="003A59CA">
            <w:pPr>
              <w:spacing w:line="240" w:lineRule="auto"/>
              <w:jc w:val="left"/>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29</w:t>
            </w:r>
            <w:r>
              <w:rPr>
                <w:sz w:val="24"/>
                <w:rtl/>
              </w:rPr>
              <w:fldChar w:fldCharType="end"/>
            </w:r>
          </w:p>
        </w:tc>
        <w:tc>
          <w:tcPr>
            <w:tcW w:w="567" w:type="dxa"/>
          </w:tcPr>
          <w:p w:rsidR="003A59CA" w:rsidRDefault="003A59CA">
            <w:pPr>
              <w:spacing w:line="240" w:lineRule="auto"/>
              <w:jc w:val="left"/>
              <w:rPr>
                <w:sz w:val="24"/>
              </w:rPr>
            </w:pPr>
            <w:hyperlink w:anchor="Seif10" w:tooltip="תוקף אישור צו תשסב  2001" w:history="1">
              <w:r>
                <w:rPr>
                  <w:rStyle w:val="Hyperlink"/>
                </w:rPr>
                <w:t>Go</w:t>
              </w:r>
            </w:hyperlink>
          </w:p>
        </w:tc>
        <w:tc>
          <w:tcPr>
            <w:tcW w:w="5669" w:type="dxa"/>
          </w:tcPr>
          <w:p w:rsidR="003A59CA" w:rsidRDefault="003A59CA">
            <w:pPr>
              <w:spacing w:line="240" w:lineRule="auto"/>
              <w:jc w:val="left"/>
              <w:rPr>
                <w:rFonts w:hint="cs"/>
                <w:sz w:val="24"/>
                <w:rtl/>
              </w:rPr>
            </w:pPr>
            <w:r>
              <w:rPr>
                <w:sz w:val="24"/>
                <w:rtl/>
              </w:rPr>
              <w:t>תוקף אישור</w:t>
            </w:r>
          </w:p>
        </w:tc>
        <w:tc>
          <w:tcPr>
            <w:tcW w:w="1247" w:type="dxa"/>
          </w:tcPr>
          <w:p w:rsidR="003A59CA" w:rsidRDefault="003A59CA">
            <w:pPr>
              <w:spacing w:line="240" w:lineRule="auto"/>
              <w:jc w:val="left"/>
              <w:rPr>
                <w:sz w:val="24"/>
              </w:rPr>
            </w:pPr>
            <w:r>
              <w:rPr>
                <w:sz w:val="24"/>
                <w:rtl/>
              </w:rPr>
              <w:t xml:space="preserve">סעיף 10 </w:t>
            </w:r>
          </w:p>
        </w:tc>
      </w:tr>
      <w:tr w:rsidR="003A59CA">
        <w:tblPrEx>
          <w:tblCellMar>
            <w:top w:w="0" w:type="dxa"/>
            <w:bottom w:w="0" w:type="dxa"/>
          </w:tblCellMar>
        </w:tblPrEx>
        <w:trPr>
          <w:jc w:val="right"/>
        </w:trPr>
        <w:tc>
          <w:tcPr>
            <w:tcW w:w="850" w:type="dxa"/>
          </w:tcPr>
          <w:p w:rsidR="003A59CA" w:rsidRDefault="003A59CA">
            <w:pPr>
              <w:spacing w:line="240" w:lineRule="auto"/>
              <w:jc w:val="left"/>
              <w:rPr>
                <w:sz w:val="24"/>
              </w:rPr>
            </w:pPr>
            <w:r>
              <w:rPr>
                <w:sz w:val="24"/>
                <w:rtl/>
              </w:rPr>
              <w:fldChar w:fldCharType="begin"/>
            </w:r>
            <w:r>
              <w:rPr>
                <w:sz w:val="24"/>
                <w:rtl/>
              </w:rPr>
              <w:instrText xml:space="preserve"> </w:instrText>
            </w:r>
            <w:r>
              <w:rPr>
                <w:sz w:val="24"/>
              </w:rPr>
              <w:instrText>PAGEREF Seif29</w:instrText>
            </w:r>
            <w:r>
              <w:rPr>
                <w:sz w:val="24"/>
                <w:rtl/>
              </w:rPr>
              <w:instrText xml:space="preserve"> </w:instrText>
            </w:r>
            <w:r>
              <w:rPr>
                <w:sz w:val="24"/>
                <w:rtl/>
              </w:rPr>
              <w:fldChar w:fldCharType="separate"/>
            </w:r>
            <w:r>
              <w:rPr>
                <w:sz w:val="24"/>
                <w:rtl/>
              </w:rPr>
              <w:t>31</w:t>
            </w:r>
            <w:r>
              <w:rPr>
                <w:sz w:val="24"/>
                <w:rtl/>
              </w:rPr>
              <w:fldChar w:fldCharType="end"/>
            </w:r>
          </w:p>
        </w:tc>
        <w:tc>
          <w:tcPr>
            <w:tcW w:w="567" w:type="dxa"/>
          </w:tcPr>
          <w:p w:rsidR="003A59CA" w:rsidRDefault="003A59CA">
            <w:pPr>
              <w:spacing w:line="240" w:lineRule="auto"/>
              <w:jc w:val="left"/>
              <w:rPr>
                <w:sz w:val="24"/>
              </w:rPr>
            </w:pPr>
            <w:hyperlink w:anchor="Seif29" w:tooltip="מינוי משקיף צו תשסד 2004" w:history="1">
              <w:r>
                <w:rPr>
                  <w:rStyle w:val="Hyperlink"/>
                </w:rPr>
                <w:t>Go</w:t>
              </w:r>
            </w:hyperlink>
          </w:p>
        </w:tc>
        <w:tc>
          <w:tcPr>
            <w:tcW w:w="5669" w:type="dxa"/>
          </w:tcPr>
          <w:p w:rsidR="003A59CA" w:rsidRDefault="003A59CA">
            <w:pPr>
              <w:spacing w:line="240" w:lineRule="auto"/>
              <w:jc w:val="left"/>
              <w:rPr>
                <w:rFonts w:hint="cs"/>
                <w:sz w:val="24"/>
                <w:rtl/>
              </w:rPr>
            </w:pPr>
            <w:r>
              <w:rPr>
                <w:sz w:val="24"/>
                <w:rtl/>
              </w:rPr>
              <w:t>מינוי משקיף</w:t>
            </w:r>
          </w:p>
        </w:tc>
        <w:tc>
          <w:tcPr>
            <w:tcW w:w="1247" w:type="dxa"/>
          </w:tcPr>
          <w:p w:rsidR="003A59CA" w:rsidRDefault="003A59CA">
            <w:pPr>
              <w:spacing w:line="240" w:lineRule="auto"/>
              <w:jc w:val="left"/>
              <w:rPr>
                <w:sz w:val="24"/>
              </w:rPr>
            </w:pPr>
            <w:r>
              <w:rPr>
                <w:sz w:val="24"/>
                <w:rtl/>
              </w:rPr>
              <w:t xml:space="preserve">סעיף 10א </w:t>
            </w:r>
          </w:p>
        </w:tc>
      </w:tr>
      <w:tr w:rsidR="003A59CA">
        <w:tblPrEx>
          <w:tblCellMar>
            <w:top w:w="0" w:type="dxa"/>
            <w:bottom w:w="0" w:type="dxa"/>
          </w:tblCellMar>
        </w:tblPrEx>
        <w:trPr>
          <w:jc w:val="right"/>
        </w:trPr>
        <w:tc>
          <w:tcPr>
            <w:tcW w:w="850" w:type="dxa"/>
          </w:tcPr>
          <w:p w:rsidR="003A59CA" w:rsidRDefault="003A59CA">
            <w:pPr>
              <w:spacing w:line="240" w:lineRule="auto"/>
              <w:jc w:val="left"/>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31</w:t>
            </w:r>
            <w:r>
              <w:rPr>
                <w:sz w:val="24"/>
                <w:rtl/>
              </w:rPr>
              <w:fldChar w:fldCharType="end"/>
            </w:r>
          </w:p>
        </w:tc>
        <w:tc>
          <w:tcPr>
            <w:tcW w:w="567" w:type="dxa"/>
          </w:tcPr>
          <w:p w:rsidR="003A59CA" w:rsidRDefault="003A59CA">
            <w:pPr>
              <w:spacing w:line="240" w:lineRule="auto"/>
              <w:jc w:val="left"/>
              <w:rPr>
                <w:sz w:val="24"/>
              </w:rPr>
            </w:pPr>
            <w:hyperlink w:anchor="Seif11" w:tooltip="מרכז עסקים וישיבות הדירקטוריון" w:history="1">
              <w:r>
                <w:rPr>
                  <w:rStyle w:val="Hyperlink"/>
                </w:rPr>
                <w:t>Go</w:t>
              </w:r>
            </w:hyperlink>
          </w:p>
        </w:tc>
        <w:tc>
          <w:tcPr>
            <w:tcW w:w="5669" w:type="dxa"/>
          </w:tcPr>
          <w:p w:rsidR="003A59CA" w:rsidRDefault="003A59CA">
            <w:pPr>
              <w:spacing w:line="240" w:lineRule="auto"/>
              <w:jc w:val="left"/>
              <w:rPr>
                <w:sz w:val="24"/>
                <w:rtl/>
              </w:rPr>
            </w:pPr>
            <w:r>
              <w:rPr>
                <w:sz w:val="24"/>
                <w:rtl/>
              </w:rPr>
              <w:t>מרכז עסקים וישיבות הדירקטוריון</w:t>
            </w:r>
          </w:p>
        </w:tc>
        <w:tc>
          <w:tcPr>
            <w:tcW w:w="1247" w:type="dxa"/>
          </w:tcPr>
          <w:p w:rsidR="003A59CA" w:rsidRDefault="003A59CA">
            <w:pPr>
              <w:spacing w:line="240" w:lineRule="auto"/>
              <w:jc w:val="left"/>
              <w:rPr>
                <w:sz w:val="24"/>
              </w:rPr>
            </w:pPr>
            <w:r>
              <w:rPr>
                <w:sz w:val="24"/>
                <w:rtl/>
              </w:rPr>
              <w:t xml:space="preserve">סעיף 11 </w:t>
            </w:r>
          </w:p>
        </w:tc>
      </w:tr>
      <w:tr w:rsidR="003A59CA">
        <w:tblPrEx>
          <w:tblCellMar>
            <w:top w:w="0" w:type="dxa"/>
            <w:bottom w:w="0" w:type="dxa"/>
          </w:tblCellMar>
        </w:tblPrEx>
        <w:trPr>
          <w:jc w:val="right"/>
        </w:trPr>
        <w:tc>
          <w:tcPr>
            <w:tcW w:w="850" w:type="dxa"/>
          </w:tcPr>
          <w:p w:rsidR="003A59CA" w:rsidRDefault="003A59CA">
            <w:pPr>
              <w:spacing w:line="240" w:lineRule="auto"/>
              <w:jc w:val="left"/>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31</w:t>
            </w:r>
            <w:r>
              <w:rPr>
                <w:sz w:val="24"/>
                <w:rtl/>
              </w:rPr>
              <w:fldChar w:fldCharType="end"/>
            </w:r>
          </w:p>
        </w:tc>
        <w:tc>
          <w:tcPr>
            <w:tcW w:w="567" w:type="dxa"/>
          </w:tcPr>
          <w:p w:rsidR="003A59CA" w:rsidRDefault="003A59CA">
            <w:pPr>
              <w:spacing w:line="240" w:lineRule="auto"/>
              <w:jc w:val="left"/>
              <w:rPr>
                <w:sz w:val="24"/>
              </w:rPr>
            </w:pPr>
            <w:hyperlink w:anchor="Seif12" w:tooltip="מסירת מידע לשרים צו תשסד 2004" w:history="1">
              <w:r>
                <w:rPr>
                  <w:rStyle w:val="Hyperlink"/>
                </w:rPr>
                <w:t>Go</w:t>
              </w:r>
            </w:hyperlink>
          </w:p>
        </w:tc>
        <w:tc>
          <w:tcPr>
            <w:tcW w:w="5669" w:type="dxa"/>
          </w:tcPr>
          <w:p w:rsidR="003A59CA" w:rsidRDefault="003A59CA">
            <w:pPr>
              <w:spacing w:line="240" w:lineRule="auto"/>
              <w:jc w:val="left"/>
              <w:rPr>
                <w:rFonts w:hint="cs"/>
                <w:sz w:val="24"/>
                <w:rtl/>
              </w:rPr>
            </w:pPr>
            <w:r>
              <w:rPr>
                <w:sz w:val="24"/>
                <w:rtl/>
              </w:rPr>
              <w:t>מסירת מידע לשרים</w:t>
            </w:r>
          </w:p>
        </w:tc>
        <w:tc>
          <w:tcPr>
            <w:tcW w:w="1247" w:type="dxa"/>
          </w:tcPr>
          <w:p w:rsidR="003A59CA" w:rsidRDefault="003A59CA">
            <w:pPr>
              <w:spacing w:line="240" w:lineRule="auto"/>
              <w:jc w:val="left"/>
              <w:rPr>
                <w:sz w:val="24"/>
              </w:rPr>
            </w:pPr>
            <w:r>
              <w:rPr>
                <w:sz w:val="24"/>
                <w:rtl/>
              </w:rPr>
              <w:t xml:space="preserve">סעיף 12 </w:t>
            </w:r>
          </w:p>
        </w:tc>
      </w:tr>
      <w:tr w:rsidR="003A59CA">
        <w:tblPrEx>
          <w:tblCellMar>
            <w:top w:w="0" w:type="dxa"/>
            <w:bottom w:w="0" w:type="dxa"/>
          </w:tblCellMar>
        </w:tblPrEx>
        <w:trPr>
          <w:jc w:val="right"/>
        </w:trPr>
        <w:tc>
          <w:tcPr>
            <w:tcW w:w="850" w:type="dxa"/>
          </w:tcPr>
          <w:p w:rsidR="003A59CA" w:rsidRDefault="003A59CA">
            <w:pPr>
              <w:spacing w:line="240" w:lineRule="auto"/>
              <w:jc w:val="left"/>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32</w:t>
            </w:r>
            <w:r>
              <w:rPr>
                <w:sz w:val="24"/>
                <w:rtl/>
              </w:rPr>
              <w:fldChar w:fldCharType="end"/>
            </w:r>
          </w:p>
        </w:tc>
        <w:tc>
          <w:tcPr>
            <w:tcW w:w="567" w:type="dxa"/>
          </w:tcPr>
          <w:p w:rsidR="003A59CA" w:rsidRDefault="003A59CA">
            <w:pPr>
              <w:spacing w:line="240" w:lineRule="auto"/>
              <w:jc w:val="left"/>
              <w:rPr>
                <w:sz w:val="24"/>
              </w:rPr>
            </w:pPr>
            <w:hyperlink w:anchor="Seif13" w:tooltip="ישראליות וסיווג נושאי משרה צו תשסד 2004" w:history="1">
              <w:r>
                <w:rPr>
                  <w:rStyle w:val="Hyperlink"/>
                </w:rPr>
                <w:t>Go</w:t>
              </w:r>
            </w:hyperlink>
          </w:p>
        </w:tc>
        <w:tc>
          <w:tcPr>
            <w:tcW w:w="5669" w:type="dxa"/>
          </w:tcPr>
          <w:p w:rsidR="003A59CA" w:rsidRDefault="003A59CA">
            <w:pPr>
              <w:spacing w:line="240" w:lineRule="auto"/>
              <w:jc w:val="left"/>
              <w:rPr>
                <w:rFonts w:hint="cs"/>
                <w:sz w:val="24"/>
                <w:rtl/>
              </w:rPr>
            </w:pPr>
            <w:r>
              <w:rPr>
                <w:sz w:val="24"/>
                <w:rtl/>
              </w:rPr>
              <w:t>ישראליות וסיווג נושאי משרה</w:t>
            </w:r>
          </w:p>
        </w:tc>
        <w:tc>
          <w:tcPr>
            <w:tcW w:w="1247" w:type="dxa"/>
          </w:tcPr>
          <w:p w:rsidR="003A59CA" w:rsidRDefault="003A59CA">
            <w:pPr>
              <w:spacing w:line="240" w:lineRule="auto"/>
              <w:jc w:val="left"/>
              <w:rPr>
                <w:sz w:val="24"/>
              </w:rPr>
            </w:pPr>
            <w:r>
              <w:rPr>
                <w:sz w:val="24"/>
                <w:rtl/>
              </w:rPr>
              <w:t xml:space="preserve">סעיף 13 </w:t>
            </w:r>
          </w:p>
        </w:tc>
      </w:tr>
      <w:tr w:rsidR="003A59CA">
        <w:tblPrEx>
          <w:tblCellMar>
            <w:top w:w="0" w:type="dxa"/>
            <w:bottom w:w="0" w:type="dxa"/>
          </w:tblCellMar>
        </w:tblPrEx>
        <w:trPr>
          <w:jc w:val="right"/>
        </w:trPr>
        <w:tc>
          <w:tcPr>
            <w:tcW w:w="850" w:type="dxa"/>
          </w:tcPr>
          <w:p w:rsidR="003A59CA" w:rsidRDefault="003A59CA">
            <w:pPr>
              <w:spacing w:line="240" w:lineRule="auto"/>
              <w:jc w:val="left"/>
              <w:rPr>
                <w:sz w:val="24"/>
              </w:rPr>
            </w:pPr>
            <w:r>
              <w:rPr>
                <w:sz w:val="24"/>
                <w:rtl/>
              </w:rPr>
              <w:fldChar w:fldCharType="begin"/>
            </w:r>
            <w:r>
              <w:rPr>
                <w:sz w:val="24"/>
                <w:rtl/>
              </w:rPr>
              <w:instrText xml:space="preserve"> </w:instrText>
            </w:r>
            <w:r>
              <w:rPr>
                <w:sz w:val="24"/>
              </w:rPr>
              <w:instrText>PAGEREF Seif30</w:instrText>
            </w:r>
            <w:r>
              <w:rPr>
                <w:sz w:val="24"/>
                <w:rtl/>
              </w:rPr>
              <w:instrText xml:space="preserve"> </w:instrText>
            </w:r>
            <w:r>
              <w:rPr>
                <w:sz w:val="24"/>
                <w:rtl/>
              </w:rPr>
              <w:fldChar w:fldCharType="separate"/>
            </w:r>
            <w:r>
              <w:rPr>
                <w:sz w:val="24"/>
                <w:rtl/>
              </w:rPr>
              <w:t>33</w:t>
            </w:r>
            <w:r>
              <w:rPr>
                <w:sz w:val="24"/>
                <w:rtl/>
              </w:rPr>
              <w:fldChar w:fldCharType="end"/>
            </w:r>
          </w:p>
        </w:tc>
        <w:tc>
          <w:tcPr>
            <w:tcW w:w="567" w:type="dxa"/>
          </w:tcPr>
          <w:p w:rsidR="003A59CA" w:rsidRDefault="003A59CA">
            <w:pPr>
              <w:spacing w:line="240" w:lineRule="auto"/>
              <w:jc w:val="left"/>
              <w:rPr>
                <w:sz w:val="24"/>
              </w:rPr>
            </w:pPr>
            <w:hyperlink w:anchor="Seif30" w:tooltip="מניעת חשיפה של מידע מסווג צו תשסד 2004" w:history="1">
              <w:r>
                <w:rPr>
                  <w:rStyle w:val="Hyperlink"/>
                </w:rPr>
                <w:t>Go</w:t>
              </w:r>
            </w:hyperlink>
          </w:p>
        </w:tc>
        <w:tc>
          <w:tcPr>
            <w:tcW w:w="5669" w:type="dxa"/>
          </w:tcPr>
          <w:p w:rsidR="003A59CA" w:rsidRDefault="003A59CA">
            <w:pPr>
              <w:spacing w:line="240" w:lineRule="auto"/>
              <w:jc w:val="left"/>
              <w:rPr>
                <w:rFonts w:hint="cs"/>
                <w:sz w:val="24"/>
                <w:rtl/>
              </w:rPr>
            </w:pPr>
            <w:r>
              <w:rPr>
                <w:sz w:val="24"/>
                <w:rtl/>
              </w:rPr>
              <w:t>מניעת חשיפה של מידע מסווג</w:t>
            </w:r>
          </w:p>
        </w:tc>
        <w:tc>
          <w:tcPr>
            <w:tcW w:w="1247" w:type="dxa"/>
          </w:tcPr>
          <w:p w:rsidR="003A59CA" w:rsidRDefault="003A59CA">
            <w:pPr>
              <w:spacing w:line="240" w:lineRule="auto"/>
              <w:jc w:val="left"/>
              <w:rPr>
                <w:sz w:val="24"/>
              </w:rPr>
            </w:pPr>
            <w:r>
              <w:rPr>
                <w:sz w:val="24"/>
                <w:rtl/>
              </w:rPr>
              <w:t xml:space="preserve">סעיף 13א </w:t>
            </w:r>
          </w:p>
        </w:tc>
      </w:tr>
      <w:tr w:rsidR="003A59CA">
        <w:tblPrEx>
          <w:tblCellMar>
            <w:top w:w="0" w:type="dxa"/>
            <w:bottom w:w="0" w:type="dxa"/>
          </w:tblCellMar>
        </w:tblPrEx>
        <w:trPr>
          <w:jc w:val="right"/>
        </w:trPr>
        <w:tc>
          <w:tcPr>
            <w:tcW w:w="850" w:type="dxa"/>
          </w:tcPr>
          <w:p w:rsidR="003A59CA" w:rsidRDefault="003A59CA">
            <w:pPr>
              <w:spacing w:line="240" w:lineRule="auto"/>
              <w:jc w:val="left"/>
              <w:rPr>
                <w:sz w:val="24"/>
              </w:rPr>
            </w:pPr>
            <w:r>
              <w:rPr>
                <w:sz w:val="24"/>
                <w:rtl/>
              </w:rPr>
              <w:fldChar w:fldCharType="begin"/>
            </w:r>
            <w:r>
              <w:rPr>
                <w:sz w:val="24"/>
                <w:rtl/>
              </w:rPr>
              <w:instrText xml:space="preserve"> </w:instrText>
            </w:r>
            <w:r>
              <w:rPr>
                <w:sz w:val="24"/>
              </w:rPr>
              <w:instrText>PAGEREF Seif31</w:instrText>
            </w:r>
            <w:r>
              <w:rPr>
                <w:sz w:val="24"/>
                <w:rtl/>
              </w:rPr>
              <w:instrText xml:space="preserve"> </w:instrText>
            </w:r>
            <w:r>
              <w:rPr>
                <w:sz w:val="24"/>
                <w:rtl/>
              </w:rPr>
              <w:fldChar w:fldCharType="separate"/>
            </w:r>
            <w:r>
              <w:rPr>
                <w:sz w:val="24"/>
                <w:rtl/>
              </w:rPr>
              <w:t>33</w:t>
            </w:r>
            <w:r>
              <w:rPr>
                <w:sz w:val="24"/>
                <w:rtl/>
              </w:rPr>
              <w:fldChar w:fldCharType="end"/>
            </w:r>
          </w:p>
        </w:tc>
        <w:tc>
          <w:tcPr>
            <w:tcW w:w="567" w:type="dxa"/>
          </w:tcPr>
          <w:p w:rsidR="003A59CA" w:rsidRDefault="003A59CA">
            <w:pPr>
              <w:spacing w:line="240" w:lineRule="auto"/>
              <w:jc w:val="left"/>
              <w:rPr>
                <w:sz w:val="24"/>
              </w:rPr>
            </w:pPr>
            <w:hyperlink w:anchor="Seif31" w:tooltip="שמירת סודיות ואבטחת מידע צו תשסד 2004" w:history="1">
              <w:r>
                <w:rPr>
                  <w:rStyle w:val="Hyperlink"/>
                </w:rPr>
                <w:t>Go</w:t>
              </w:r>
            </w:hyperlink>
          </w:p>
        </w:tc>
        <w:tc>
          <w:tcPr>
            <w:tcW w:w="5669" w:type="dxa"/>
          </w:tcPr>
          <w:p w:rsidR="003A59CA" w:rsidRDefault="003A59CA">
            <w:pPr>
              <w:spacing w:line="240" w:lineRule="auto"/>
              <w:jc w:val="left"/>
              <w:rPr>
                <w:rFonts w:hint="cs"/>
                <w:sz w:val="24"/>
                <w:rtl/>
              </w:rPr>
            </w:pPr>
            <w:r>
              <w:rPr>
                <w:sz w:val="24"/>
                <w:rtl/>
              </w:rPr>
              <w:t>שמירת סודיות ואבטחת מידע</w:t>
            </w:r>
          </w:p>
        </w:tc>
        <w:tc>
          <w:tcPr>
            <w:tcW w:w="1247" w:type="dxa"/>
          </w:tcPr>
          <w:p w:rsidR="003A59CA" w:rsidRDefault="003A59CA">
            <w:pPr>
              <w:spacing w:line="240" w:lineRule="auto"/>
              <w:jc w:val="left"/>
              <w:rPr>
                <w:sz w:val="24"/>
              </w:rPr>
            </w:pPr>
            <w:r>
              <w:rPr>
                <w:sz w:val="24"/>
                <w:rtl/>
              </w:rPr>
              <w:t xml:space="preserve">סעיף 13ב </w:t>
            </w:r>
          </w:p>
        </w:tc>
      </w:tr>
      <w:tr w:rsidR="003A59CA">
        <w:tblPrEx>
          <w:tblCellMar>
            <w:top w:w="0" w:type="dxa"/>
            <w:bottom w:w="0" w:type="dxa"/>
          </w:tblCellMar>
        </w:tblPrEx>
        <w:trPr>
          <w:jc w:val="right"/>
        </w:trPr>
        <w:tc>
          <w:tcPr>
            <w:tcW w:w="850" w:type="dxa"/>
          </w:tcPr>
          <w:p w:rsidR="003A59CA" w:rsidRDefault="003A59CA">
            <w:pPr>
              <w:spacing w:line="240" w:lineRule="auto"/>
              <w:jc w:val="left"/>
              <w:rPr>
                <w:sz w:val="24"/>
              </w:rPr>
            </w:pPr>
            <w:r>
              <w:rPr>
                <w:sz w:val="24"/>
                <w:rtl/>
              </w:rPr>
              <w:fldChar w:fldCharType="begin"/>
            </w:r>
            <w:r>
              <w:rPr>
                <w:sz w:val="24"/>
                <w:rtl/>
              </w:rPr>
              <w:instrText xml:space="preserve"> </w:instrText>
            </w:r>
            <w:r>
              <w:rPr>
                <w:sz w:val="24"/>
              </w:rPr>
              <w:instrText>PAGEREF Seif32</w:instrText>
            </w:r>
            <w:r>
              <w:rPr>
                <w:sz w:val="24"/>
                <w:rtl/>
              </w:rPr>
              <w:instrText xml:space="preserve"> </w:instrText>
            </w:r>
            <w:r>
              <w:rPr>
                <w:sz w:val="24"/>
                <w:rtl/>
              </w:rPr>
              <w:fldChar w:fldCharType="separate"/>
            </w:r>
            <w:r>
              <w:rPr>
                <w:sz w:val="24"/>
                <w:rtl/>
              </w:rPr>
              <w:t>33</w:t>
            </w:r>
            <w:r>
              <w:rPr>
                <w:sz w:val="24"/>
                <w:rtl/>
              </w:rPr>
              <w:fldChar w:fldCharType="end"/>
            </w:r>
          </w:p>
        </w:tc>
        <w:tc>
          <w:tcPr>
            <w:tcW w:w="567" w:type="dxa"/>
          </w:tcPr>
          <w:p w:rsidR="003A59CA" w:rsidRDefault="003A59CA">
            <w:pPr>
              <w:spacing w:line="240" w:lineRule="auto"/>
              <w:jc w:val="left"/>
              <w:rPr>
                <w:sz w:val="24"/>
              </w:rPr>
            </w:pPr>
            <w:hyperlink w:anchor="Seif32" w:tooltip="הגנה על מערכות ממוחשבת חיוניות צו תשסד 2004" w:history="1">
              <w:r>
                <w:rPr>
                  <w:rStyle w:val="Hyperlink"/>
                </w:rPr>
                <w:t>Go</w:t>
              </w:r>
            </w:hyperlink>
          </w:p>
        </w:tc>
        <w:tc>
          <w:tcPr>
            <w:tcW w:w="5669" w:type="dxa"/>
          </w:tcPr>
          <w:p w:rsidR="003A59CA" w:rsidRDefault="003A59CA">
            <w:pPr>
              <w:spacing w:line="240" w:lineRule="auto"/>
              <w:jc w:val="left"/>
              <w:rPr>
                <w:rFonts w:hint="cs"/>
                <w:sz w:val="24"/>
                <w:rtl/>
              </w:rPr>
            </w:pPr>
            <w:r>
              <w:rPr>
                <w:sz w:val="24"/>
                <w:rtl/>
              </w:rPr>
              <w:t>הגנה על מערכות ממוחשבת חיוניות</w:t>
            </w:r>
          </w:p>
        </w:tc>
        <w:tc>
          <w:tcPr>
            <w:tcW w:w="1247" w:type="dxa"/>
          </w:tcPr>
          <w:p w:rsidR="003A59CA" w:rsidRDefault="003A59CA">
            <w:pPr>
              <w:spacing w:line="240" w:lineRule="auto"/>
              <w:jc w:val="left"/>
              <w:rPr>
                <w:sz w:val="24"/>
              </w:rPr>
            </w:pPr>
            <w:r>
              <w:rPr>
                <w:sz w:val="24"/>
                <w:rtl/>
              </w:rPr>
              <w:t xml:space="preserve">סעיף 13ג </w:t>
            </w:r>
          </w:p>
        </w:tc>
      </w:tr>
      <w:tr w:rsidR="003A59CA">
        <w:tblPrEx>
          <w:tblCellMar>
            <w:top w:w="0" w:type="dxa"/>
            <w:bottom w:w="0" w:type="dxa"/>
          </w:tblCellMar>
        </w:tblPrEx>
        <w:trPr>
          <w:jc w:val="right"/>
        </w:trPr>
        <w:tc>
          <w:tcPr>
            <w:tcW w:w="850" w:type="dxa"/>
          </w:tcPr>
          <w:p w:rsidR="003A59CA" w:rsidRDefault="003A59CA">
            <w:pPr>
              <w:spacing w:line="240" w:lineRule="auto"/>
              <w:jc w:val="left"/>
              <w:rPr>
                <w:sz w:val="24"/>
              </w:rPr>
            </w:pPr>
            <w:r>
              <w:rPr>
                <w:sz w:val="24"/>
                <w:rtl/>
              </w:rPr>
              <w:fldChar w:fldCharType="begin"/>
            </w:r>
            <w:r>
              <w:rPr>
                <w:sz w:val="24"/>
                <w:rtl/>
              </w:rPr>
              <w:instrText xml:space="preserve"> </w:instrText>
            </w:r>
            <w:r>
              <w:rPr>
                <w:sz w:val="24"/>
              </w:rPr>
              <w:instrText>PAGEREF Seif33</w:instrText>
            </w:r>
            <w:r>
              <w:rPr>
                <w:sz w:val="24"/>
                <w:rtl/>
              </w:rPr>
              <w:instrText xml:space="preserve"> </w:instrText>
            </w:r>
            <w:r>
              <w:rPr>
                <w:sz w:val="24"/>
                <w:rtl/>
              </w:rPr>
              <w:fldChar w:fldCharType="separate"/>
            </w:r>
            <w:r>
              <w:rPr>
                <w:sz w:val="24"/>
                <w:rtl/>
              </w:rPr>
              <w:t>33</w:t>
            </w:r>
            <w:r>
              <w:rPr>
                <w:sz w:val="24"/>
                <w:rtl/>
              </w:rPr>
              <w:fldChar w:fldCharType="end"/>
            </w:r>
          </w:p>
        </w:tc>
        <w:tc>
          <w:tcPr>
            <w:tcW w:w="567" w:type="dxa"/>
          </w:tcPr>
          <w:p w:rsidR="003A59CA" w:rsidRDefault="003A59CA">
            <w:pPr>
              <w:spacing w:line="240" w:lineRule="auto"/>
              <w:jc w:val="left"/>
              <w:rPr>
                <w:sz w:val="24"/>
              </w:rPr>
            </w:pPr>
            <w:hyperlink w:anchor="Seif33" w:tooltip="ידע אבטחתי צו תשסד 2004" w:history="1">
              <w:r>
                <w:rPr>
                  <w:rStyle w:val="Hyperlink"/>
                </w:rPr>
                <w:t>Go</w:t>
              </w:r>
            </w:hyperlink>
          </w:p>
        </w:tc>
        <w:tc>
          <w:tcPr>
            <w:tcW w:w="5669" w:type="dxa"/>
          </w:tcPr>
          <w:p w:rsidR="003A59CA" w:rsidRDefault="003A59CA">
            <w:pPr>
              <w:spacing w:line="240" w:lineRule="auto"/>
              <w:jc w:val="left"/>
              <w:rPr>
                <w:rFonts w:hint="cs"/>
                <w:sz w:val="24"/>
                <w:rtl/>
              </w:rPr>
            </w:pPr>
            <w:r>
              <w:rPr>
                <w:sz w:val="24"/>
                <w:rtl/>
              </w:rPr>
              <w:t>ידע אבטחתי</w:t>
            </w:r>
          </w:p>
        </w:tc>
        <w:tc>
          <w:tcPr>
            <w:tcW w:w="1247" w:type="dxa"/>
          </w:tcPr>
          <w:p w:rsidR="003A59CA" w:rsidRDefault="003A59CA">
            <w:pPr>
              <w:spacing w:line="240" w:lineRule="auto"/>
              <w:jc w:val="left"/>
              <w:rPr>
                <w:sz w:val="24"/>
              </w:rPr>
            </w:pPr>
            <w:r>
              <w:rPr>
                <w:sz w:val="24"/>
                <w:rtl/>
              </w:rPr>
              <w:t xml:space="preserve">סעיף 13ד </w:t>
            </w:r>
          </w:p>
        </w:tc>
      </w:tr>
      <w:tr w:rsidR="003A59CA">
        <w:tblPrEx>
          <w:tblCellMar>
            <w:top w:w="0" w:type="dxa"/>
            <w:bottom w:w="0" w:type="dxa"/>
          </w:tblCellMar>
        </w:tblPrEx>
        <w:trPr>
          <w:jc w:val="right"/>
        </w:trPr>
        <w:tc>
          <w:tcPr>
            <w:tcW w:w="850" w:type="dxa"/>
          </w:tcPr>
          <w:p w:rsidR="003A59CA" w:rsidRDefault="003A59CA">
            <w:pPr>
              <w:spacing w:line="240" w:lineRule="auto"/>
              <w:jc w:val="left"/>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34</w:t>
            </w:r>
            <w:r>
              <w:rPr>
                <w:sz w:val="24"/>
                <w:rtl/>
              </w:rPr>
              <w:fldChar w:fldCharType="end"/>
            </w:r>
          </w:p>
        </w:tc>
        <w:tc>
          <w:tcPr>
            <w:tcW w:w="567" w:type="dxa"/>
          </w:tcPr>
          <w:p w:rsidR="003A59CA" w:rsidRDefault="003A59CA">
            <w:pPr>
              <w:spacing w:line="240" w:lineRule="auto"/>
              <w:jc w:val="left"/>
              <w:rPr>
                <w:sz w:val="24"/>
              </w:rPr>
            </w:pPr>
            <w:hyperlink w:anchor="Seif14" w:tooltip="העברה, שעבוד או עיקול של נכסים נדרשים צו תשסב 2001 צו תשסד 2004" w:history="1">
              <w:r>
                <w:rPr>
                  <w:rStyle w:val="Hyperlink"/>
                </w:rPr>
                <w:t>Go</w:t>
              </w:r>
            </w:hyperlink>
          </w:p>
        </w:tc>
        <w:tc>
          <w:tcPr>
            <w:tcW w:w="5669" w:type="dxa"/>
          </w:tcPr>
          <w:p w:rsidR="003A59CA" w:rsidRDefault="003A59CA">
            <w:pPr>
              <w:spacing w:line="240" w:lineRule="auto"/>
              <w:jc w:val="left"/>
              <w:rPr>
                <w:rFonts w:hint="cs"/>
                <w:sz w:val="24"/>
                <w:rtl/>
              </w:rPr>
            </w:pPr>
            <w:r>
              <w:rPr>
                <w:sz w:val="24"/>
                <w:rtl/>
              </w:rPr>
              <w:t>העברה, שעבוד או עיקול של נכסים נדרשים</w:t>
            </w:r>
          </w:p>
        </w:tc>
        <w:tc>
          <w:tcPr>
            <w:tcW w:w="1247" w:type="dxa"/>
          </w:tcPr>
          <w:p w:rsidR="003A59CA" w:rsidRDefault="003A59CA">
            <w:pPr>
              <w:spacing w:line="240" w:lineRule="auto"/>
              <w:jc w:val="left"/>
              <w:rPr>
                <w:sz w:val="24"/>
              </w:rPr>
            </w:pPr>
            <w:r>
              <w:rPr>
                <w:sz w:val="24"/>
                <w:rtl/>
              </w:rPr>
              <w:t xml:space="preserve">סעיף 14 </w:t>
            </w:r>
          </w:p>
        </w:tc>
      </w:tr>
      <w:tr w:rsidR="003A59CA">
        <w:tblPrEx>
          <w:tblCellMar>
            <w:top w:w="0" w:type="dxa"/>
            <w:bottom w:w="0" w:type="dxa"/>
          </w:tblCellMar>
        </w:tblPrEx>
        <w:trPr>
          <w:jc w:val="right"/>
        </w:trPr>
        <w:tc>
          <w:tcPr>
            <w:tcW w:w="850" w:type="dxa"/>
          </w:tcPr>
          <w:p w:rsidR="003A59CA" w:rsidRDefault="003A59CA">
            <w:pPr>
              <w:spacing w:line="240" w:lineRule="auto"/>
              <w:jc w:val="left"/>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sz w:val="24"/>
                <w:rtl/>
              </w:rPr>
              <w:t>34</w:t>
            </w:r>
            <w:r>
              <w:rPr>
                <w:sz w:val="24"/>
                <w:rtl/>
              </w:rPr>
              <w:fldChar w:fldCharType="end"/>
            </w:r>
          </w:p>
        </w:tc>
        <w:tc>
          <w:tcPr>
            <w:tcW w:w="567" w:type="dxa"/>
          </w:tcPr>
          <w:p w:rsidR="003A59CA" w:rsidRDefault="003A59CA">
            <w:pPr>
              <w:spacing w:line="240" w:lineRule="auto"/>
              <w:jc w:val="left"/>
              <w:rPr>
                <w:sz w:val="24"/>
              </w:rPr>
            </w:pPr>
            <w:hyperlink w:anchor="Seif15" w:tooltip="רכש חומרה ותוכנה צו תשסב 2001" w:history="1">
              <w:r>
                <w:rPr>
                  <w:rStyle w:val="Hyperlink"/>
                </w:rPr>
                <w:t>Go</w:t>
              </w:r>
            </w:hyperlink>
          </w:p>
        </w:tc>
        <w:tc>
          <w:tcPr>
            <w:tcW w:w="5669" w:type="dxa"/>
          </w:tcPr>
          <w:p w:rsidR="003A59CA" w:rsidRDefault="003A59CA">
            <w:pPr>
              <w:spacing w:line="240" w:lineRule="auto"/>
              <w:jc w:val="left"/>
              <w:rPr>
                <w:rFonts w:hint="cs"/>
                <w:sz w:val="24"/>
                <w:rtl/>
              </w:rPr>
            </w:pPr>
            <w:r>
              <w:rPr>
                <w:sz w:val="24"/>
                <w:rtl/>
              </w:rPr>
              <w:t>רכש חומרה ותוכנה</w:t>
            </w:r>
          </w:p>
        </w:tc>
        <w:tc>
          <w:tcPr>
            <w:tcW w:w="1247" w:type="dxa"/>
          </w:tcPr>
          <w:p w:rsidR="003A59CA" w:rsidRDefault="003A59CA">
            <w:pPr>
              <w:spacing w:line="240" w:lineRule="auto"/>
              <w:jc w:val="left"/>
              <w:rPr>
                <w:sz w:val="24"/>
              </w:rPr>
            </w:pPr>
            <w:r>
              <w:rPr>
                <w:sz w:val="24"/>
                <w:rtl/>
              </w:rPr>
              <w:t xml:space="preserve">סעיף 14א </w:t>
            </w:r>
          </w:p>
        </w:tc>
      </w:tr>
      <w:tr w:rsidR="003A59CA">
        <w:tblPrEx>
          <w:tblCellMar>
            <w:top w:w="0" w:type="dxa"/>
            <w:bottom w:w="0" w:type="dxa"/>
          </w:tblCellMar>
        </w:tblPrEx>
        <w:trPr>
          <w:jc w:val="right"/>
        </w:trPr>
        <w:tc>
          <w:tcPr>
            <w:tcW w:w="850" w:type="dxa"/>
          </w:tcPr>
          <w:p w:rsidR="003A59CA" w:rsidRDefault="003A59CA">
            <w:pPr>
              <w:spacing w:line="240" w:lineRule="auto"/>
              <w:jc w:val="left"/>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Pr>
                <w:sz w:val="24"/>
                <w:rtl/>
              </w:rPr>
              <w:t>34</w:t>
            </w:r>
            <w:r>
              <w:rPr>
                <w:sz w:val="24"/>
                <w:rtl/>
              </w:rPr>
              <w:fldChar w:fldCharType="end"/>
            </w:r>
          </w:p>
        </w:tc>
        <w:tc>
          <w:tcPr>
            <w:tcW w:w="567" w:type="dxa"/>
          </w:tcPr>
          <w:p w:rsidR="003A59CA" w:rsidRDefault="003A59CA">
            <w:pPr>
              <w:spacing w:line="240" w:lineRule="auto"/>
              <w:jc w:val="left"/>
              <w:rPr>
                <w:sz w:val="24"/>
              </w:rPr>
            </w:pPr>
            <w:hyperlink w:anchor="Seif16" w:tooltip="הליכי פירוק וארגון" w:history="1">
              <w:r>
                <w:rPr>
                  <w:rStyle w:val="Hyperlink"/>
                </w:rPr>
                <w:t>Go</w:t>
              </w:r>
            </w:hyperlink>
          </w:p>
        </w:tc>
        <w:tc>
          <w:tcPr>
            <w:tcW w:w="5669" w:type="dxa"/>
          </w:tcPr>
          <w:p w:rsidR="003A59CA" w:rsidRDefault="003A59CA">
            <w:pPr>
              <w:spacing w:line="240" w:lineRule="auto"/>
              <w:jc w:val="left"/>
              <w:rPr>
                <w:sz w:val="24"/>
                <w:rtl/>
              </w:rPr>
            </w:pPr>
            <w:r>
              <w:rPr>
                <w:sz w:val="24"/>
                <w:rtl/>
              </w:rPr>
              <w:t>הליכי פירוק וארגון</w:t>
            </w:r>
          </w:p>
        </w:tc>
        <w:tc>
          <w:tcPr>
            <w:tcW w:w="1247" w:type="dxa"/>
          </w:tcPr>
          <w:p w:rsidR="003A59CA" w:rsidRDefault="003A59CA">
            <w:pPr>
              <w:spacing w:line="240" w:lineRule="auto"/>
              <w:jc w:val="left"/>
              <w:rPr>
                <w:sz w:val="24"/>
              </w:rPr>
            </w:pPr>
            <w:r>
              <w:rPr>
                <w:sz w:val="24"/>
                <w:rtl/>
              </w:rPr>
              <w:t xml:space="preserve">סעיף 15 </w:t>
            </w:r>
          </w:p>
        </w:tc>
      </w:tr>
      <w:tr w:rsidR="003A59CA">
        <w:tblPrEx>
          <w:tblCellMar>
            <w:top w:w="0" w:type="dxa"/>
            <w:bottom w:w="0" w:type="dxa"/>
          </w:tblCellMar>
        </w:tblPrEx>
        <w:trPr>
          <w:jc w:val="right"/>
        </w:trPr>
        <w:tc>
          <w:tcPr>
            <w:tcW w:w="850" w:type="dxa"/>
          </w:tcPr>
          <w:p w:rsidR="003A59CA" w:rsidRDefault="003A59CA">
            <w:pPr>
              <w:spacing w:line="240" w:lineRule="auto"/>
              <w:jc w:val="left"/>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Pr>
                <w:sz w:val="24"/>
                <w:rtl/>
              </w:rPr>
              <w:t>35</w:t>
            </w:r>
            <w:r>
              <w:rPr>
                <w:sz w:val="24"/>
                <w:rtl/>
              </w:rPr>
              <w:fldChar w:fldCharType="end"/>
            </w:r>
          </w:p>
        </w:tc>
        <w:tc>
          <w:tcPr>
            <w:tcW w:w="567" w:type="dxa"/>
          </w:tcPr>
          <w:p w:rsidR="003A59CA" w:rsidRDefault="003A59CA">
            <w:pPr>
              <w:spacing w:line="240" w:lineRule="auto"/>
              <w:jc w:val="left"/>
              <w:rPr>
                <w:sz w:val="24"/>
              </w:rPr>
            </w:pPr>
            <w:hyperlink w:anchor="Seif17" w:tooltip="דין המדינה צו תשסה 2005" w:history="1">
              <w:r>
                <w:rPr>
                  <w:rStyle w:val="Hyperlink"/>
                </w:rPr>
                <w:t>Go</w:t>
              </w:r>
            </w:hyperlink>
          </w:p>
        </w:tc>
        <w:tc>
          <w:tcPr>
            <w:tcW w:w="5669" w:type="dxa"/>
          </w:tcPr>
          <w:p w:rsidR="003A59CA" w:rsidRDefault="003A59CA">
            <w:pPr>
              <w:spacing w:line="240" w:lineRule="auto"/>
              <w:jc w:val="left"/>
              <w:rPr>
                <w:rFonts w:hint="cs"/>
                <w:sz w:val="24"/>
                <w:rtl/>
              </w:rPr>
            </w:pPr>
            <w:r>
              <w:rPr>
                <w:sz w:val="24"/>
                <w:rtl/>
              </w:rPr>
              <w:t>דין המדינה</w:t>
            </w:r>
          </w:p>
        </w:tc>
        <w:tc>
          <w:tcPr>
            <w:tcW w:w="1247" w:type="dxa"/>
          </w:tcPr>
          <w:p w:rsidR="003A59CA" w:rsidRDefault="003A59CA">
            <w:pPr>
              <w:spacing w:line="240" w:lineRule="auto"/>
              <w:jc w:val="left"/>
              <w:rPr>
                <w:sz w:val="24"/>
              </w:rPr>
            </w:pPr>
            <w:r>
              <w:rPr>
                <w:sz w:val="24"/>
                <w:rtl/>
              </w:rPr>
              <w:t xml:space="preserve">סעיף 16 </w:t>
            </w:r>
          </w:p>
        </w:tc>
      </w:tr>
      <w:tr w:rsidR="003A59CA">
        <w:tblPrEx>
          <w:tblCellMar>
            <w:top w:w="0" w:type="dxa"/>
            <w:bottom w:w="0" w:type="dxa"/>
          </w:tblCellMar>
        </w:tblPrEx>
        <w:trPr>
          <w:jc w:val="right"/>
        </w:trPr>
        <w:tc>
          <w:tcPr>
            <w:tcW w:w="850" w:type="dxa"/>
          </w:tcPr>
          <w:p w:rsidR="003A59CA" w:rsidRDefault="003A59CA">
            <w:pPr>
              <w:spacing w:line="240" w:lineRule="auto"/>
              <w:jc w:val="left"/>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Pr>
                <w:sz w:val="24"/>
                <w:rtl/>
              </w:rPr>
              <w:t>35</w:t>
            </w:r>
            <w:r>
              <w:rPr>
                <w:sz w:val="24"/>
                <w:rtl/>
              </w:rPr>
              <w:fldChar w:fldCharType="end"/>
            </w:r>
          </w:p>
        </w:tc>
        <w:tc>
          <w:tcPr>
            <w:tcW w:w="567" w:type="dxa"/>
          </w:tcPr>
          <w:p w:rsidR="003A59CA" w:rsidRDefault="003A59CA">
            <w:pPr>
              <w:spacing w:line="240" w:lineRule="auto"/>
              <w:jc w:val="left"/>
              <w:rPr>
                <w:sz w:val="24"/>
              </w:rPr>
            </w:pPr>
            <w:hyperlink w:anchor="Seif18" w:tooltip="דין חברה לרישומים צו תשסד 2004" w:history="1">
              <w:r>
                <w:rPr>
                  <w:rStyle w:val="Hyperlink"/>
                </w:rPr>
                <w:t>Go</w:t>
              </w:r>
            </w:hyperlink>
          </w:p>
        </w:tc>
        <w:tc>
          <w:tcPr>
            <w:tcW w:w="5669" w:type="dxa"/>
          </w:tcPr>
          <w:p w:rsidR="003A59CA" w:rsidRDefault="003A59CA">
            <w:pPr>
              <w:spacing w:line="240" w:lineRule="auto"/>
              <w:jc w:val="left"/>
              <w:rPr>
                <w:rFonts w:hint="cs"/>
                <w:sz w:val="24"/>
                <w:rtl/>
              </w:rPr>
            </w:pPr>
            <w:r>
              <w:rPr>
                <w:sz w:val="24"/>
                <w:rtl/>
              </w:rPr>
              <w:t>דין חברה לרישומים</w:t>
            </w:r>
          </w:p>
        </w:tc>
        <w:tc>
          <w:tcPr>
            <w:tcW w:w="1247" w:type="dxa"/>
          </w:tcPr>
          <w:p w:rsidR="003A59CA" w:rsidRDefault="003A59CA">
            <w:pPr>
              <w:spacing w:line="240" w:lineRule="auto"/>
              <w:jc w:val="left"/>
              <w:rPr>
                <w:sz w:val="24"/>
              </w:rPr>
            </w:pPr>
            <w:r>
              <w:rPr>
                <w:sz w:val="24"/>
                <w:rtl/>
              </w:rPr>
              <w:t xml:space="preserve">סעיף 17 </w:t>
            </w:r>
          </w:p>
        </w:tc>
      </w:tr>
      <w:tr w:rsidR="003A59CA">
        <w:tblPrEx>
          <w:tblCellMar>
            <w:top w:w="0" w:type="dxa"/>
            <w:bottom w:w="0" w:type="dxa"/>
          </w:tblCellMar>
        </w:tblPrEx>
        <w:trPr>
          <w:jc w:val="right"/>
        </w:trPr>
        <w:tc>
          <w:tcPr>
            <w:tcW w:w="850" w:type="dxa"/>
          </w:tcPr>
          <w:p w:rsidR="003A59CA" w:rsidRDefault="003A59CA">
            <w:pPr>
              <w:spacing w:line="240" w:lineRule="auto"/>
              <w:jc w:val="left"/>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Pr>
                <w:sz w:val="24"/>
                <w:rtl/>
              </w:rPr>
              <w:t>35</w:t>
            </w:r>
            <w:r>
              <w:rPr>
                <w:sz w:val="24"/>
                <w:rtl/>
              </w:rPr>
              <w:fldChar w:fldCharType="end"/>
            </w:r>
          </w:p>
        </w:tc>
        <w:tc>
          <w:tcPr>
            <w:tcW w:w="567" w:type="dxa"/>
          </w:tcPr>
          <w:p w:rsidR="003A59CA" w:rsidRDefault="003A59CA">
            <w:pPr>
              <w:spacing w:line="240" w:lineRule="auto"/>
              <w:jc w:val="left"/>
              <w:rPr>
                <w:sz w:val="24"/>
              </w:rPr>
            </w:pPr>
            <w:hyperlink w:anchor="Seif19" w:tooltip="הוראות מעבר צו תשסד 2004" w:history="1">
              <w:r>
                <w:rPr>
                  <w:rStyle w:val="Hyperlink"/>
                </w:rPr>
                <w:t>Go</w:t>
              </w:r>
            </w:hyperlink>
          </w:p>
        </w:tc>
        <w:tc>
          <w:tcPr>
            <w:tcW w:w="5669" w:type="dxa"/>
          </w:tcPr>
          <w:p w:rsidR="003A59CA" w:rsidRDefault="003A59CA">
            <w:pPr>
              <w:spacing w:line="240" w:lineRule="auto"/>
              <w:jc w:val="left"/>
              <w:rPr>
                <w:rFonts w:hint="cs"/>
                <w:sz w:val="24"/>
                <w:rtl/>
              </w:rPr>
            </w:pPr>
            <w:r>
              <w:rPr>
                <w:sz w:val="24"/>
                <w:rtl/>
              </w:rPr>
              <w:t>הוראות מעבר</w:t>
            </w:r>
          </w:p>
        </w:tc>
        <w:tc>
          <w:tcPr>
            <w:tcW w:w="1247" w:type="dxa"/>
          </w:tcPr>
          <w:p w:rsidR="003A59CA" w:rsidRDefault="003A59CA">
            <w:pPr>
              <w:spacing w:line="240" w:lineRule="auto"/>
              <w:jc w:val="left"/>
              <w:rPr>
                <w:sz w:val="24"/>
              </w:rPr>
            </w:pPr>
            <w:r>
              <w:rPr>
                <w:sz w:val="24"/>
                <w:rtl/>
              </w:rPr>
              <w:t xml:space="preserve">סעיף 18 </w:t>
            </w:r>
          </w:p>
        </w:tc>
      </w:tr>
      <w:tr w:rsidR="003A59CA">
        <w:tblPrEx>
          <w:tblCellMar>
            <w:top w:w="0" w:type="dxa"/>
            <w:bottom w:w="0" w:type="dxa"/>
          </w:tblCellMar>
        </w:tblPrEx>
        <w:trPr>
          <w:jc w:val="right"/>
        </w:trPr>
        <w:tc>
          <w:tcPr>
            <w:tcW w:w="850" w:type="dxa"/>
          </w:tcPr>
          <w:p w:rsidR="003A59CA" w:rsidRDefault="003A59CA">
            <w:pPr>
              <w:spacing w:line="240" w:lineRule="auto"/>
              <w:jc w:val="left"/>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sz w:val="24"/>
                <w:rtl/>
              </w:rPr>
              <w:t>35</w:t>
            </w:r>
            <w:r>
              <w:rPr>
                <w:sz w:val="24"/>
                <w:rtl/>
              </w:rPr>
              <w:fldChar w:fldCharType="end"/>
            </w:r>
          </w:p>
        </w:tc>
        <w:tc>
          <w:tcPr>
            <w:tcW w:w="567" w:type="dxa"/>
          </w:tcPr>
          <w:p w:rsidR="003A59CA" w:rsidRDefault="003A59CA">
            <w:pPr>
              <w:spacing w:line="240" w:lineRule="auto"/>
              <w:jc w:val="left"/>
              <w:rPr>
                <w:sz w:val="24"/>
              </w:rPr>
            </w:pPr>
            <w:hyperlink w:anchor="med0" w:tooltip="תוספת ראשונה" w:history="1">
              <w:r>
                <w:rPr>
                  <w:rStyle w:val="Hyperlink"/>
                </w:rPr>
                <w:t>Go</w:t>
              </w:r>
            </w:hyperlink>
          </w:p>
        </w:tc>
        <w:tc>
          <w:tcPr>
            <w:tcW w:w="5669" w:type="dxa"/>
          </w:tcPr>
          <w:p w:rsidR="003A59CA" w:rsidRDefault="003A59CA">
            <w:pPr>
              <w:spacing w:line="240" w:lineRule="auto"/>
              <w:jc w:val="left"/>
              <w:rPr>
                <w:sz w:val="24"/>
              </w:rPr>
            </w:pPr>
            <w:r>
              <w:rPr>
                <w:sz w:val="24"/>
                <w:rtl/>
              </w:rPr>
              <w:t>תוספת ראשונה</w:t>
            </w:r>
          </w:p>
        </w:tc>
        <w:tc>
          <w:tcPr>
            <w:tcW w:w="1247" w:type="dxa"/>
          </w:tcPr>
          <w:p w:rsidR="003A59CA" w:rsidRDefault="003A59CA">
            <w:pPr>
              <w:spacing w:line="240" w:lineRule="auto"/>
              <w:jc w:val="left"/>
              <w:rPr>
                <w:sz w:val="24"/>
              </w:rPr>
            </w:pPr>
          </w:p>
        </w:tc>
      </w:tr>
      <w:tr w:rsidR="003A59CA">
        <w:tblPrEx>
          <w:tblCellMar>
            <w:top w:w="0" w:type="dxa"/>
            <w:bottom w:w="0" w:type="dxa"/>
          </w:tblCellMar>
        </w:tblPrEx>
        <w:trPr>
          <w:jc w:val="right"/>
        </w:trPr>
        <w:tc>
          <w:tcPr>
            <w:tcW w:w="850" w:type="dxa"/>
          </w:tcPr>
          <w:p w:rsidR="003A59CA" w:rsidRDefault="003A59CA">
            <w:pPr>
              <w:spacing w:line="240" w:lineRule="auto"/>
              <w:jc w:val="left"/>
              <w:rPr>
                <w:sz w:val="24"/>
              </w:rPr>
            </w:pPr>
            <w:r>
              <w:rPr>
                <w:sz w:val="24"/>
                <w:rtl/>
              </w:rPr>
              <w:fldChar w:fldCharType="begin"/>
            </w:r>
            <w:r>
              <w:rPr>
                <w:sz w:val="24"/>
                <w:rtl/>
              </w:rPr>
              <w:instrText xml:space="preserve"> </w:instrText>
            </w:r>
            <w:r>
              <w:rPr>
                <w:sz w:val="24"/>
              </w:rPr>
              <w:instrText>PAGEREF med3</w:instrText>
            </w:r>
            <w:r>
              <w:rPr>
                <w:sz w:val="24"/>
                <w:rtl/>
              </w:rPr>
              <w:instrText xml:space="preserve"> </w:instrText>
            </w:r>
            <w:r>
              <w:rPr>
                <w:sz w:val="24"/>
                <w:rtl/>
              </w:rPr>
              <w:fldChar w:fldCharType="separate"/>
            </w:r>
            <w:r>
              <w:rPr>
                <w:sz w:val="24"/>
                <w:rtl/>
              </w:rPr>
              <w:t>37</w:t>
            </w:r>
            <w:r>
              <w:rPr>
                <w:sz w:val="24"/>
                <w:rtl/>
              </w:rPr>
              <w:fldChar w:fldCharType="end"/>
            </w:r>
          </w:p>
        </w:tc>
        <w:tc>
          <w:tcPr>
            <w:tcW w:w="567" w:type="dxa"/>
          </w:tcPr>
          <w:p w:rsidR="003A59CA" w:rsidRDefault="003A59CA">
            <w:pPr>
              <w:spacing w:line="240" w:lineRule="auto"/>
              <w:jc w:val="left"/>
              <w:rPr>
                <w:sz w:val="24"/>
              </w:rPr>
            </w:pPr>
            <w:hyperlink w:anchor="med3" w:tooltip="תוספת שניה" w:history="1">
              <w:r>
                <w:rPr>
                  <w:rStyle w:val="Hyperlink"/>
                </w:rPr>
                <w:t>Go</w:t>
              </w:r>
            </w:hyperlink>
          </w:p>
        </w:tc>
        <w:tc>
          <w:tcPr>
            <w:tcW w:w="5669" w:type="dxa"/>
          </w:tcPr>
          <w:p w:rsidR="003A59CA" w:rsidRDefault="003A59CA">
            <w:pPr>
              <w:spacing w:line="240" w:lineRule="auto"/>
              <w:jc w:val="left"/>
              <w:rPr>
                <w:sz w:val="24"/>
              </w:rPr>
            </w:pPr>
            <w:r>
              <w:rPr>
                <w:sz w:val="24"/>
                <w:rtl/>
              </w:rPr>
              <w:t>תוספת שניה</w:t>
            </w:r>
          </w:p>
        </w:tc>
        <w:tc>
          <w:tcPr>
            <w:tcW w:w="1247" w:type="dxa"/>
          </w:tcPr>
          <w:p w:rsidR="003A59CA" w:rsidRDefault="003A59CA">
            <w:pPr>
              <w:spacing w:line="240" w:lineRule="auto"/>
              <w:jc w:val="left"/>
              <w:rPr>
                <w:sz w:val="24"/>
              </w:rPr>
            </w:pPr>
          </w:p>
        </w:tc>
      </w:tr>
      <w:tr w:rsidR="003A59CA">
        <w:tblPrEx>
          <w:tblCellMar>
            <w:top w:w="0" w:type="dxa"/>
            <w:bottom w:w="0" w:type="dxa"/>
          </w:tblCellMar>
        </w:tblPrEx>
        <w:trPr>
          <w:jc w:val="right"/>
        </w:trPr>
        <w:tc>
          <w:tcPr>
            <w:tcW w:w="850" w:type="dxa"/>
          </w:tcPr>
          <w:p w:rsidR="003A59CA" w:rsidRDefault="003A59CA">
            <w:pPr>
              <w:spacing w:line="240" w:lineRule="auto"/>
              <w:jc w:val="left"/>
              <w:rPr>
                <w:sz w:val="24"/>
              </w:rPr>
            </w:pPr>
            <w:r>
              <w:rPr>
                <w:sz w:val="24"/>
                <w:rtl/>
              </w:rPr>
              <w:fldChar w:fldCharType="begin"/>
            </w:r>
            <w:r>
              <w:rPr>
                <w:sz w:val="24"/>
                <w:rtl/>
              </w:rPr>
              <w:instrText xml:space="preserve"> </w:instrText>
            </w:r>
            <w:r>
              <w:rPr>
                <w:sz w:val="24"/>
              </w:rPr>
              <w:instrText>PAGEREF med6</w:instrText>
            </w:r>
            <w:r>
              <w:rPr>
                <w:sz w:val="24"/>
                <w:rtl/>
              </w:rPr>
              <w:instrText xml:space="preserve"> </w:instrText>
            </w:r>
            <w:r>
              <w:rPr>
                <w:sz w:val="24"/>
                <w:rtl/>
              </w:rPr>
              <w:fldChar w:fldCharType="separate"/>
            </w:r>
            <w:r>
              <w:rPr>
                <w:sz w:val="24"/>
                <w:rtl/>
              </w:rPr>
              <w:t>39</w:t>
            </w:r>
            <w:r>
              <w:rPr>
                <w:sz w:val="24"/>
                <w:rtl/>
              </w:rPr>
              <w:fldChar w:fldCharType="end"/>
            </w:r>
          </w:p>
        </w:tc>
        <w:tc>
          <w:tcPr>
            <w:tcW w:w="567" w:type="dxa"/>
          </w:tcPr>
          <w:p w:rsidR="003A59CA" w:rsidRDefault="003A59CA">
            <w:pPr>
              <w:spacing w:line="240" w:lineRule="auto"/>
              <w:jc w:val="left"/>
              <w:rPr>
                <w:sz w:val="24"/>
              </w:rPr>
            </w:pPr>
            <w:hyperlink w:anchor="med6" w:tooltip="תוספת שלישית" w:history="1">
              <w:r>
                <w:rPr>
                  <w:rStyle w:val="Hyperlink"/>
                </w:rPr>
                <w:t>Go</w:t>
              </w:r>
            </w:hyperlink>
          </w:p>
        </w:tc>
        <w:tc>
          <w:tcPr>
            <w:tcW w:w="5669" w:type="dxa"/>
          </w:tcPr>
          <w:p w:rsidR="003A59CA" w:rsidRDefault="003A59CA">
            <w:pPr>
              <w:spacing w:line="240" w:lineRule="auto"/>
              <w:jc w:val="left"/>
              <w:rPr>
                <w:sz w:val="24"/>
              </w:rPr>
            </w:pPr>
            <w:r>
              <w:rPr>
                <w:sz w:val="24"/>
                <w:rtl/>
              </w:rPr>
              <w:t>תוספת שלישית</w:t>
            </w:r>
          </w:p>
        </w:tc>
        <w:tc>
          <w:tcPr>
            <w:tcW w:w="1247" w:type="dxa"/>
          </w:tcPr>
          <w:p w:rsidR="003A59CA" w:rsidRDefault="003A59CA">
            <w:pPr>
              <w:spacing w:line="240" w:lineRule="auto"/>
              <w:jc w:val="left"/>
              <w:rPr>
                <w:sz w:val="24"/>
              </w:rPr>
            </w:pPr>
          </w:p>
        </w:tc>
      </w:tr>
      <w:tr w:rsidR="003A59CA">
        <w:tblPrEx>
          <w:tblCellMar>
            <w:top w:w="0" w:type="dxa"/>
            <w:bottom w:w="0" w:type="dxa"/>
          </w:tblCellMar>
        </w:tblPrEx>
        <w:trPr>
          <w:jc w:val="right"/>
        </w:trPr>
        <w:tc>
          <w:tcPr>
            <w:tcW w:w="850" w:type="dxa"/>
          </w:tcPr>
          <w:p w:rsidR="003A59CA" w:rsidRDefault="003A59CA">
            <w:pPr>
              <w:spacing w:line="240" w:lineRule="auto"/>
              <w:jc w:val="left"/>
              <w:rPr>
                <w:sz w:val="24"/>
              </w:rPr>
            </w:pPr>
            <w:r>
              <w:rPr>
                <w:sz w:val="24"/>
                <w:rtl/>
              </w:rPr>
              <w:fldChar w:fldCharType="begin"/>
            </w:r>
            <w:r>
              <w:rPr>
                <w:sz w:val="24"/>
                <w:rtl/>
              </w:rPr>
              <w:instrText xml:space="preserve"> </w:instrText>
            </w:r>
            <w:r>
              <w:rPr>
                <w:sz w:val="24"/>
              </w:rPr>
              <w:instrText>PAGEREF med8</w:instrText>
            </w:r>
            <w:r>
              <w:rPr>
                <w:sz w:val="24"/>
                <w:rtl/>
              </w:rPr>
              <w:instrText xml:space="preserve"> </w:instrText>
            </w:r>
            <w:r>
              <w:rPr>
                <w:sz w:val="24"/>
                <w:rtl/>
              </w:rPr>
              <w:fldChar w:fldCharType="separate"/>
            </w:r>
            <w:r>
              <w:rPr>
                <w:sz w:val="24"/>
                <w:rtl/>
              </w:rPr>
              <w:t>39</w:t>
            </w:r>
            <w:r>
              <w:rPr>
                <w:sz w:val="24"/>
                <w:rtl/>
              </w:rPr>
              <w:fldChar w:fldCharType="end"/>
            </w:r>
          </w:p>
        </w:tc>
        <w:tc>
          <w:tcPr>
            <w:tcW w:w="567" w:type="dxa"/>
          </w:tcPr>
          <w:p w:rsidR="003A59CA" w:rsidRDefault="003A59CA">
            <w:pPr>
              <w:spacing w:line="240" w:lineRule="auto"/>
              <w:jc w:val="left"/>
              <w:rPr>
                <w:sz w:val="24"/>
              </w:rPr>
            </w:pPr>
            <w:hyperlink w:anchor="med8" w:tooltip="תוספת רביעית" w:history="1">
              <w:r>
                <w:rPr>
                  <w:rStyle w:val="Hyperlink"/>
                </w:rPr>
                <w:t>Go</w:t>
              </w:r>
            </w:hyperlink>
          </w:p>
        </w:tc>
        <w:tc>
          <w:tcPr>
            <w:tcW w:w="5669" w:type="dxa"/>
          </w:tcPr>
          <w:p w:rsidR="003A59CA" w:rsidRDefault="003A59CA">
            <w:pPr>
              <w:spacing w:line="240" w:lineRule="auto"/>
              <w:jc w:val="left"/>
              <w:rPr>
                <w:sz w:val="24"/>
              </w:rPr>
            </w:pPr>
            <w:r>
              <w:rPr>
                <w:sz w:val="24"/>
                <w:rtl/>
              </w:rPr>
              <w:t>תוספת רביעית</w:t>
            </w:r>
          </w:p>
        </w:tc>
        <w:tc>
          <w:tcPr>
            <w:tcW w:w="1247" w:type="dxa"/>
          </w:tcPr>
          <w:p w:rsidR="003A59CA" w:rsidRDefault="003A59CA">
            <w:pPr>
              <w:spacing w:line="240" w:lineRule="auto"/>
              <w:jc w:val="left"/>
              <w:rPr>
                <w:sz w:val="24"/>
              </w:rPr>
            </w:pPr>
          </w:p>
        </w:tc>
      </w:tr>
    </w:tbl>
    <w:p w:rsidR="003A59CA" w:rsidRDefault="003A59CA">
      <w:pPr>
        <w:pStyle w:val="big-header"/>
        <w:ind w:left="0" w:right="1134"/>
        <w:rPr>
          <w:rtl/>
        </w:rPr>
      </w:pPr>
    </w:p>
    <w:p w:rsidR="003A59CA" w:rsidRDefault="003A59CA" w:rsidP="00F819C8">
      <w:pPr>
        <w:pStyle w:val="big-header"/>
        <w:ind w:left="0" w:right="1134"/>
        <w:rPr>
          <w:rStyle w:val="default"/>
          <w:rFonts w:hint="cs"/>
          <w:rtl/>
        </w:rPr>
      </w:pPr>
      <w:r>
        <w:rPr>
          <w:rtl/>
        </w:rPr>
        <w:br w:type="page"/>
      </w:r>
      <w:r>
        <w:rPr>
          <w:rtl/>
          <w:lang w:val="he-IL"/>
        </w:rPr>
        <w:lastRenderedPageBreak/>
        <w:pict>
          <v:shapetype id="_x0000_t202" coordsize="21600,21600" o:spt="202" path="m,l,21600r21600,l21600,xe">
            <v:stroke joinstyle="miter"/>
            <v:path gradientshapeok="t" o:connecttype="rect"/>
          </v:shapetype>
          <v:shape id="_x0000_s1155" type="#_x0000_t202" style="position:absolute;left:0;text-align:left;margin-left:470.25pt;margin-top:28.05pt;width:1in;height:16.6pt;z-index:251701760" filled="f" stroked="f">
            <v:textbox inset="1mm,0,1mm,0">
              <w:txbxContent>
                <w:p w:rsidR="003A59CA" w:rsidRDefault="003A59CA">
                  <w:pPr>
                    <w:spacing w:line="160" w:lineRule="exact"/>
                    <w:jc w:val="left"/>
                    <w:rPr>
                      <w:rFonts w:cs="Miriam" w:hint="cs"/>
                      <w:szCs w:val="18"/>
                      <w:rtl/>
                    </w:rPr>
                  </w:pPr>
                  <w:r>
                    <w:rPr>
                      <w:rFonts w:cs="Miriam" w:hint="cs"/>
                      <w:szCs w:val="18"/>
                      <w:rtl/>
                    </w:rPr>
                    <w:t>צו תשס"ה-2005</w:t>
                  </w:r>
                </w:p>
              </w:txbxContent>
            </v:textbox>
            <w10:anchorlock/>
          </v:shape>
        </w:pict>
      </w:r>
      <w:r>
        <w:rPr>
          <w:rtl/>
        </w:rPr>
        <w:t>צ</w:t>
      </w:r>
      <w:r>
        <w:rPr>
          <w:rFonts w:hint="cs"/>
          <w:rtl/>
        </w:rPr>
        <w:t>ו תקשורת (בזק ושידורים)</w:t>
      </w:r>
      <w:r>
        <w:rPr>
          <w:rtl/>
        </w:rPr>
        <w:t xml:space="preserve"> (</w:t>
      </w:r>
      <w:r>
        <w:rPr>
          <w:rFonts w:hint="cs"/>
          <w:rtl/>
        </w:rPr>
        <w:t>קביעת שירות חיוני שנותנת "בזק", החברה הישראלית לתקשורת בע"מ), תשנ"ז-1997</w:t>
      </w:r>
      <w:r>
        <w:rPr>
          <w:rStyle w:val="default"/>
          <w:rtl/>
        </w:rPr>
        <w:footnoteReference w:customMarkFollows="1" w:id="1"/>
        <w:t>*</w:t>
      </w:r>
    </w:p>
    <w:p w:rsidR="003A59CA" w:rsidRPr="006053FA" w:rsidRDefault="003A59CA">
      <w:pPr>
        <w:pStyle w:val="P00"/>
        <w:spacing w:before="0"/>
        <w:ind w:left="0" w:right="1134"/>
        <w:rPr>
          <w:rFonts w:hint="cs"/>
          <w:b/>
          <w:bCs/>
          <w:vanish/>
          <w:szCs w:val="20"/>
          <w:shd w:val="clear" w:color="auto" w:fill="FFFF99"/>
          <w:rtl/>
        </w:rPr>
      </w:pPr>
      <w:bookmarkStart w:id="0" w:name="Rov101"/>
      <w:r w:rsidRPr="006053FA">
        <w:rPr>
          <w:rFonts w:hint="cs"/>
          <w:vanish/>
          <w:color w:val="FF0000"/>
          <w:szCs w:val="20"/>
          <w:shd w:val="clear" w:color="auto" w:fill="FFFF99"/>
          <w:rtl/>
        </w:rPr>
        <w:t>מיום 31.5.2005</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תשס"ה-2005</w:t>
      </w:r>
    </w:p>
    <w:p w:rsidR="003A59CA" w:rsidRPr="006053FA" w:rsidRDefault="003A59CA">
      <w:pPr>
        <w:pStyle w:val="P00"/>
        <w:tabs>
          <w:tab w:val="clear" w:pos="6259"/>
        </w:tabs>
        <w:spacing w:before="0"/>
        <w:ind w:left="0" w:right="1134"/>
        <w:rPr>
          <w:rFonts w:hint="cs"/>
          <w:vanish/>
          <w:szCs w:val="20"/>
          <w:shd w:val="clear" w:color="auto" w:fill="FFFF99"/>
          <w:rtl/>
        </w:rPr>
      </w:pPr>
      <w:hyperlink r:id="rId7" w:history="1">
        <w:r w:rsidRPr="006053FA">
          <w:rPr>
            <w:rStyle w:val="Hyperlink"/>
            <w:rFonts w:hint="cs"/>
            <w:vanish/>
            <w:szCs w:val="20"/>
            <w:shd w:val="clear" w:color="auto" w:fill="FFFF99"/>
            <w:rtl/>
          </w:rPr>
          <w:t>ק"ת תשס"ה מס' 6388</w:t>
        </w:r>
      </w:hyperlink>
      <w:r w:rsidRPr="006053FA">
        <w:rPr>
          <w:rFonts w:hint="cs"/>
          <w:vanish/>
          <w:szCs w:val="20"/>
          <w:shd w:val="clear" w:color="auto" w:fill="FFFF99"/>
          <w:rtl/>
        </w:rPr>
        <w:t xml:space="preserve"> מיום 31.5.2005 עמ' 660</w:t>
      </w:r>
    </w:p>
    <w:p w:rsidR="003A59CA" w:rsidRDefault="003A59CA">
      <w:pPr>
        <w:pStyle w:val="P00"/>
        <w:tabs>
          <w:tab w:val="clear" w:pos="6259"/>
        </w:tabs>
        <w:ind w:left="0" w:right="1134"/>
        <w:rPr>
          <w:rFonts w:hint="cs"/>
          <w:strike/>
          <w:sz w:val="2"/>
          <w:szCs w:val="2"/>
          <w:rtl/>
        </w:rPr>
      </w:pPr>
      <w:r w:rsidRPr="006053FA">
        <w:rPr>
          <w:rFonts w:hint="cs"/>
          <w:strike/>
          <w:vanish/>
          <w:sz w:val="22"/>
          <w:szCs w:val="22"/>
          <w:shd w:val="clear" w:color="auto" w:fill="FFFF99"/>
          <w:rtl/>
        </w:rPr>
        <w:t>צו הבזק</w:t>
      </w:r>
      <w:r w:rsidRPr="006053FA">
        <w:rPr>
          <w:rFonts w:hint="cs"/>
          <w:vanish/>
          <w:sz w:val="22"/>
          <w:szCs w:val="22"/>
          <w:shd w:val="clear" w:color="auto" w:fill="FFFF99"/>
          <w:rtl/>
        </w:rPr>
        <w:t xml:space="preserve"> </w:t>
      </w:r>
      <w:r w:rsidRPr="006053FA">
        <w:rPr>
          <w:rFonts w:hint="cs"/>
          <w:vanish/>
          <w:sz w:val="22"/>
          <w:szCs w:val="22"/>
          <w:u w:val="single"/>
          <w:shd w:val="clear" w:color="auto" w:fill="FFFF99"/>
          <w:rtl/>
        </w:rPr>
        <w:t>צו תקשורת (בזק ושידורים)</w:t>
      </w:r>
      <w:r w:rsidRPr="006053FA">
        <w:rPr>
          <w:rFonts w:hint="cs"/>
          <w:vanish/>
          <w:sz w:val="22"/>
          <w:szCs w:val="22"/>
          <w:shd w:val="clear" w:color="auto" w:fill="FFFF99"/>
          <w:rtl/>
        </w:rPr>
        <w:t xml:space="preserve"> (קביעת שירות חיוני שנותנת "בזק", החברה הישראלית לתקשורת בע"מ)</w:t>
      </w:r>
      <w:bookmarkEnd w:id="0"/>
    </w:p>
    <w:p w:rsidR="003A59CA" w:rsidRDefault="003A59CA">
      <w:pPr>
        <w:pStyle w:val="P00"/>
        <w:spacing w:before="72"/>
        <w:ind w:left="0" w:right="1134"/>
        <w:rPr>
          <w:rStyle w:val="default"/>
          <w:rFonts w:cs="FrankRuehl" w:hint="cs"/>
          <w:rtl/>
        </w:rPr>
      </w:pPr>
      <w:r>
        <w:rPr>
          <w:rtl/>
          <w:lang w:val="he-IL"/>
        </w:rPr>
        <w:pict>
          <v:shape id="_x0000_s1156" type="#_x0000_t202" style="position:absolute;left:0;text-align:left;margin-left:470.25pt;margin-top:7.1pt;width:1in;height:11.2pt;z-index:251702784" filled="f" stroked="f">
            <v:textbox style="mso-next-textbox:#_x0000_s1156" inset="1mm,0,1mm,0">
              <w:txbxContent>
                <w:p w:rsidR="003A59CA" w:rsidRDefault="003A59CA">
                  <w:pPr>
                    <w:rPr>
                      <w:rtl/>
                    </w:rPr>
                  </w:pPr>
                  <w:r>
                    <w:rPr>
                      <w:rFonts w:cs="Miriam" w:hint="cs"/>
                      <w:szCs w:val="18"/>
                      <w:rtl/>
                    </w:rPr>
                    <w:t>צו תשס"ה-2005</w:t>
                  </w:r>
                </w:p>
              </w:txbxContent>
            </v:textbox>
            <w10:anchorlock/>
          </v:shape>
        </w:pict>
      </w:r>
      <w:r>
        <w:rPr>
          <w:rtl/>
        </w:rPr>
        <w:tab/>
      </w:r>
      <w:r>
        <w:rPr>
          <w:rStyle w:val="default"/>
          <w:rFonts w:cs="FrankRuehl"/>
          <w:rtl/>
        </w:rPr>
        <w:t>ב</w:t>
      </w:r>
      <w:r>
        <w:rPr>
          <w:rStyle w:val="default"/>
          <w:rFonts w:cs="FrankRuehl" w:hint="cs"/>
          <w:rtl/>
        </w:rPr>
        <w:t>תוקף סמכותי לפי סעיפים 4ד ו-59 לחוק התקשורת (בזק ושידורים), תשמ"ב-1982 (להלן - החוק), לאחר שראיתי כי נתקיימו העילות המפורטות בסעיף 4ד(א)(1)(א) ו-(ב) לחוק לקביעת השירותים המפורטים בסעיף 2 כש</w:t>
      </w:r>
      <w:r>
        <w:rPr>
          <w:rStyle w:val="default"/>
          <w:rFonts w:cs="FrankRuehl"/>
          <w:rtl/>
        </w:rPr>
        <w:t>י</w:t>
      </w:r>
      <w:r>
        <w:rPr>
          <w:rStyle w:val="default"/>
          <w:rFonts w:cs="FrankRuehl" w:hint="cs"/>
          <w:rtl/>
        </w:rPr>
        <w:t>רותים חיוניים, ולאחר שנתתי לחברה ולכל בעל ענין בה הזדמנות להשמיע את טענותיהם, ובאישור הממשלה, אני מצווה לאמור:</w:t>
      </w:r>
    </w:p>
    <w:p w:rsidR="003A59CA" w:rsidRPr="006053FA" w:rsidRDefault="003A59CA">
      <w:pPr>
        <w:pStyle w:val="P00"/>
        <w:spacing w:before="0"/>
        <w:ind w:left="0" w:right="1134"/>
        <w:rPr>
          <w:rFonts w:hint="cs"/>
          <w:b/>
          <w:bCs/>
          <w:vanish/>
          <w:szCs w:val="20"/>
          <w:shd w:val="clear" w:color="auto" w:fill="FFFF99"/>
          <w:rtl/>
        </w:rPr>
      </w:pPr>
      <w:bookmarkStart w:id="1" w:name="Rov102"/>
      <w:r w:rsidRPr="006053FA">
        <w:rPr>
          <w:rFonts w:hint="cs"/>
          <w:vanish/>
          <w:color w:val="FF0000"/>
          <w:szCs w:val="20"/>
          <w:shd w:val="clear" w:color="auto" w:fill="FFFF99"/>
          <w:rtl/>
        </w:rPr>
        <w:t>מיום 31.5.2005</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תשס"ה-2005</w:t>
      </w:r>
    </w:p>
    <w:p w:rsidR="003A59CA" w:rsidRPr="006053FA" w:rsidRDefault="003A59CA">
      <w:pPr>
        <w:pStyle w:val="P00"/>
        <w:tabs>
          <w:tab w:val="clear" w:pos="6259"/>
        </w:tabs>
        <w:spacing w:before="0"/>
        <w:ind w:left="0" w:right="1134"/>
        <w:rPr>
          <w:rFonts w:hint="cs"/>
          <w:vanish/>
          <w:szCs w:val="20"/>
          <w:shd w:val="clear" w:color="auto" w:fill="FFFF99"/>
          <w:rtl/>
        </w:rPr>
      </w:pPr>
      <w:hyperlink r:id="rId8" w:history="1">
        <w:r w:rsidRPr="006053FA">
          <w:rPr>
            <w:rStyle w:val="Hyperlink"/>
            <w:rFonts w:hint="cs"/>
            <w:vanish/>
            <w:szCs w:val="20"/>
            <w:shd w:val="clear" w:color="auto" w:fill="FFFF99"/>
            <w:rtl/>
          </w:rPr>
          <w:t>ק"ת תשס"ה מס' 6388</w:t>
        </w:r>
      </w:hyperlink>
      <w:r w:rsidRPr="006053FA">
        <w:rPr>
          <w:rFonts w:hint="cs"/>
          <w:vanish/>
          <w:szCs w:val="20"/>
          <w:shd w:val="clear" w:color="auto" w:fill="FFFF99"/>
          <w:rtl/>
        </w:rPr>
        <w:t xml:space="preserve"> מיום 31.5.2005 עמ' 660</w:t>
      </w:r>
    </w:p>
    <w:p w:rsidR="003A59CA" w:rsidRDefault="003A59CA">
      <w:pPr>
        <w:pStyle w:val="P00"/>
        <w:ind w:left="0" w:right="1134"/>
        <w:rPr>
          <w:rStyle w:val="default"/>
          <w:rFonts w:cs="FrankRuehl" w:hint="cs"/>
          <w:sz w:val="2"/>
          <w:szCs w:val="2"/>
          <w:rtl/>
        </w:rPr>
      </w:pPr>
      <w:r w:rsidRPr="006053FA">
        <w:rPr>
          <w:rStyle w:val="default"/>
          <w:rFonts w:cs="FrankRuehl" w:hint="cs"/>
          <w:vanish/>
          <w:sz w:val="22"/>
          <w:szCs w:val="22"/>
          <w:shd w:val="clear" w:color="auto" w:fill="FFFF99"/>
          <w:rtl/>
        </w:rPr>
        <w:tab/>
      </w:r>
      <w:r w:rsidRPr="006053FA">
        <w:rPr>
          <w:rStyle w:val="default"/>
          <w:rFonts w:cs="FrankRuehl"/>
          <w:vanish/>
          <w:sz w:val="22"/>
          <w:szCs w:val="22"/>
          <w:shd w:val="clear" w:color="auto" w:fill="FFFF99"/>
          <w:rtl/>
        </w:rPr>
        <w:t>ב</w:t>
      </w:r>
      <w:r w:rsidRPr="006053FA">
        <w:rPr>
          <w:rStyle w:val="default"/>
          <w:rFonts w:cs="FrankRuehl" w:hint="cs"/>
          <w:vanish/>
          <w:sz w:val="22"/>
          <w:szCs w:val="22"/>
          <w:shd w:val="clear" w:color="auto" w:fill="FFFF99"/>
          <w:rtl/>
        </w:rPr>
        <w:t xml:space="preserve">תוקף סמכותי לפי סעיפים 4ד ו-59 </w:t>
      </w:r>
      <w:r w:rsidRPr="006053FA">
        <w:rPr>
          <w:rStyle w:val="default"/>
          <w:rFonts w:cs="FrankRuehl" w:hint="cs"/>
          <w:strike/>
          <w:vanish/>
          <w:sz w:val="22"/>
          <w:szCs w:val="22"/>
          <w:shd w:val="clear" w:color="auto" w:fill="FFFF99"/>
          <w:rtl/>
        </w:rPr>
        <w:t>לחוק הבזק</w:t>
      </w:r>
      <w:r w:rsidRPr="006053FA">
        <w:rPr>
          <w:rStyle w:val="default"/>
          <w:rFonts w:cs="FrankRuehl" w:hint="cs"/>
          <w:vanish/>
          <w:sz w:val="22"/>
          <w:szCs w:val="22"/>
          <w:shd w:val="clear" w:color="auto" w:fill="FFFF99"/>
          <w:rtl/>
        </w:rPr>
        <w:t xml:space="preserve"> </w:t>
      </w:r>
      <w:r w:rsidRPr="006053FA">
        <w:rPr>
          <w:rStyle w:val="default"/>
          <w:rFonts w:cs="FrankRuehl" w:hint="cs"/>
          <w:vanish/>
          <w:sz w:val="22"/>
          <w:szCs w:val="22"/>
          <w:u w:val="single"/>
          <w:shd w:val="clear" w:color="auto" w:fill="FFFF99"/>
          <w:rtl/>
        </w:rPr>
        <w:t>לחוק התקשורת (בזק ושידורים)</w:t>
      </w:r>
      <w:r w:rsidRPr="006053FA">
        <w:rPr>
          <w:rStyle w:val="default"/>
          <w:rFonts w:cs="FrankRuehl" w:hint="cs"/>
          <w:vanish/>
          <w:sz w:val="22"/>
          <w:szCs w:val="22"/>
          <w:shd w:val="clear" w:color="auto" w:fill="FFFF99"/>
          <w:rtl/>
        </w:rPr>
        <w:t>, תשמ"ב-1982 (להלן - החוק), לאחר שראיתי כי נתקיימו העילות המפורטות בסעיף 4ד(א)(1)(א) ו-(ב) לחוק לקביעת השירותים המפורטים בסעיף 2 כש</w:t>
      </w:r>
      <w:r w:rsidRPr="006053FA">
        <w:rPr>
          <w:rStyle w:val="default"/>
          <w:rFonts w:cs="FrankRuehl"/>
          <w:vanish/>
          <w:sz w:val="22"/>
          <w:szCs w:val="22"/>
          <w:shd w:val="clear" w:color="auto" w:fill="FFFF99"/>
          <w:rtl/>
        </w:rPr>
        <w:t>י</w:t>
      </w:r>
      <w:r w:rsidRPr="006053FA">
        <w:rPr>
          <w:rStyle w:val="default"/>
          <w:rFonts w:cs="FrankRuehl" w:hint="cs"/>
          <w:vanish/>
          <w:sz w:val="22"/>
          <w:szCs w:val="22"/>
          <w:shd w:val="clear" w:color="auto" w:fill="FFFF99"/>
          <w:rtl/>
        </w:rPr>
        <w:t>רותים חיוניים, ולאחר שנתתי לחברה ולכל בעל ענין בה הזדמנות להשמיע את טענותיהם, ובאישור הממשלה, אני מצווה לאמור:</w:t>
      </w:r>
      <w:bookmarkEnd w:id="1"/>
    </w:p>
    <w:p w:rsidR="003A59CA" w:rsidRDefault="003A59CA">
      <w:pPr>
        <w:pStyle w:val="P00"/>
        <w:spacing w:before="72"/>
        <w:ind w:left="0" w:right="1134"/>
        <w:rPr>
          <w:rStyle w:val="default"/>
          <w:rFonts w:cs="FrankRuehl" w:hint="cs"/>
          <w:rtl/>
        </w:rPr>
      </w:pPr>
      <w:bookmarkStart w:id="2" w:name="Seif0"/>
      <w:bookmarkEnd w:id="2"/>
      <w:r>
        <w:rPr>
          <w:lang w:val="he-IL"/>
        </w:rPr>
        <w:pict>
          <v:rect id="_x0000_s1026" style="position:absolute;left:0;text-align:left;margin-left:464.5pt;margin-top:8.05pt;width:75.05pt;height:10pt;z-index:251593216" o:allowincell="f" filled="f" stroked="f" strokecolor="lime" strokeweight=".25pt">
            <v:textbox style="mso-next-textbox:#_x0000_s1026" inset="0,0,0,0">
              <w:txbxContent>
                <w:p w:rsidR="003A59CA" w:rsidRDefault="003A59CA">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צו זה </w:t>
      </w:r>
      <w:r>
        <w:rPr>
          <w:rStyle w:val="default"/>
          <w:rFonts w:cs="FrankRuehl"/>
          <w:rtl/>
        </w:rPr>
        <w:t>–</w:t>
      </w:r>
    </w:p>
    <w:p w:rsidR="003A59CA" w:rsidRDefault="003A59CA">
      <w:pPr>
        <w:pStyle w:val="P00"/>
        <w:spacing w:before="72"/>
        <w:ind w:left="0" w:right="1134"/>
        <w:rPr>
          <w:rStyle w:val="default"/>
          <w:rFonts w:cs="FrankRuehl" w:hint="cs"/>
          <w:rtl/>
        </w:rPr>
      </w:pPr>
      <w:r>
        <w:rPr>
          <w:rtl/>
          <w:lang w:val="he-IL"/>
        </w:rPr>
        <w:pict>
          <v:shape id="_x0000_s1119" type="#_x0000_t202" style="position:absolute;left:0;text-align:left;margin-left:470.25pt;margin-top:7.1pt;width:1in;height:11.2pt;z-index:251665920" filled="f" stroked="f">
            <v:textbox inset="1mm,0,1mm,0">
              <w:txbxContent>
                <w:p w:rsidR="003A59CA" w:rsidRDefault="003A59CA">
                  <w:pPr>
                    <w:spacing w:line="160" w:lineRule="exact"/>
                    <w:jc w:val="left"/>
                    <w:rPr>
                      <w:rFonts w:cs="Miriam" w:hint="cs"/>
                      <w:szCs w:val="18"/>
                      <w:rtl/>
                    </w:rPr>
                  </w:pPr>
                  <w:r>
                    <w:rPr>
                      <w:rFonts w:cs="Miriam" w:hint="cs"/>
                      <w:szCs w:val="18"/>
                      <w:rtl/>
                    </w:rPr>
                    <w:t>צו תשס"ד-2004</w:t>
                  </w:r>
                </w:p>
              </w:txbxContent>
            </v:textbox>
            <w10:anchorlock/>
          </v:shape>
        </w:pict>
      </w:r>
      <w:r>
        <w:rPr>
          <w:rStyle w:val="default"/>
          <w:rFonts w:cs="FrankRuehl" w:hint="cs"/>
          <w:rtl/>
        </w:rPr>
        <w:tab/>
        <w:t xml:space="preserve">"אחראי להגנה על מערכות ממוחשבות" </w:t>
      </w:r>
      <w:r>
        <w:rPr>
          <w:rStyle w:val="default"/>
          <w:rFonts w:cs="FrankRuehl"/>
          <w:rtl/>
        </w:rPr>
        <w:t>–</w:t>
      </w:r>
      <w:r>
        <w:rPr>
          <w:rStyle w:val="default"/>
          <w:rFonts w:cs="FrankRuehl" w:hint="cs"/>
          <w:rtl/>
        </w:rPr>
        <w:t xml:space="preserve"> מי שהנהלת החברה, באישור הקצין המוסמך, מינתה לאחראי על ארגון וביצוע פעולות לאבטחת מערכת ממוחשבת חיונית;</w:t>
      </w:r>
    </w:p>
    <w:p w:rsidR="003A59CA" w:rsidRPr="006053FA" w:rsidRDefault="003A59CA">
      <w:pPr>
        <w:pStyle w:val="P00"/>
        <w:spacing w:before="0"/>
        <w:ind w:left="0" w:right="1134"/>
        <w:rPr>
          <w:b/>
          <w:bCs/>
          <w:vanish/>
          <w:szCs w:val="20"/>
          <w:shd w:val="clear" w:color="auto" w:fill="FFFF99"/>
          <w:rtl/>
        </w:rPr>
      </w:pPr>
      <w:bookmarkStart w:id="3" w:name="Rov103"/>
      <w:r w:rsidRPr="006053FA">
        <w:rPr>
          <w:rFonts w:hint="cs"/>
          <w:vanish/>
          <w:color w:val="FF0000"/>
          <w:szCs w:val="20"/>
          <w:shd w:val="clear" w:color="auto" w:fill="FFFF99"/>
          <w:rtl/>
        </w:rPr>
        <w:t>מיום 19.6.2004</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תשס"ד-2004</w:t>
      </w:r>
    </w:p>
    <w:p w:rsidR="003A59CA" w:rsidRPr="006053FA" w:rsidRDefault="003A59CA">
      <w:pPr>
        <w:pStyle w:val="P00"/>
        <w:tabs>
          <w:tab w:val="clear" w:pos="6259"/>
        </w:tabs>
        <w:spacing w:before="0"/>
        <w:ind w:left="0" w:right="1134"/>
        <w:rPr>
          <w:rFonts w:hint="cs"/>
          <w:vanish/>
          <w:szCs w:val="20"/>
          <w:shd w:val="clear" w:color="auto" w:fill="FFFF99"/>
          <w:rtl/>
        </w:rPr>
      </w:pPr>
      <w:hyperlink r:id="rId9" w:history="1">
        <w:r w:rsidRPr="006053FA">
          <w:rPr>
            <w:rStyle w:val="Hyperlink"/>
            <w:rFonts w:hint="cs"/>
            <w:vanish/>
            <w:szCs w:val="20"/>
            <w:shd w:val="clear" w:color="auto" w:fill="FFFF99"/>
            <w:rtl/>
          </w:rPr>
          <w:t>ק"ת תשס"ד מס' 6316</w:t>
        </w:r>
      </w:hyperlink>
      <w:r w:rsidRPr="006053FA">
        <w:rPr>
          <w:rFonts w:hint="cs"/>
          <w:vanish/>
          <w:szCs w:val="20"/>
          <w:shd w:val="clear" w:color="auto" w:fill="FFFF99"/>
          <w:rtl/>
        </w:rPr>
        <w:t xml:space="preserve"> מיום 20.5.2004 עמ' 536</w:t>
      </w:r>
    </w:p>
    <w:p w:rsidR="003A59CA" w:rsidRDefault="003A59CA">
      <w:pPr>
        <w:pStyle w:val="P00"/>
        <w:tabs>
          <w:tab w:val="clear" w:pos="6259"/>
        </w:tabs>
        <w:spacing w:before="0"/>
        <w:ind w:left="0" w:right="1134"/>
        <w:rPr>
          <w:rFonts w:hint="cs"/>
          <w:b/>
          <w:bCs/>
          <w:sz w:val="2"/>
          <w:szCs w:val="2"/>
          <w:rtl/>
        </w:rPr>
      </w:pPr>
      <w:r w:rsidRPr="006053FA">
        <w:rPr>
          <w:rFonts w:hint="cs"/>
          <w:b/>
          <w:bCs/>
          <w:vanish/>
          <w:szCs w:val="20"/>
          <w:shd w:val="clear" w:color="auto" w:fill="FFFF99"/>
          <w:rtl/>
        </w:rPr>
        <w:t>הוספת הגדרת "אחראי להגנה על מערכות ממוחשבות"</w:t>
      </w:r>
      <w:bookmarkEnd w:id="3"/>
    </w:p>
    <w:p w:rsidR="003A59CA" w:rsidRDefault="003A59CA">
      <w:pPr>
        <w:pStyle w:val="P00"/>
        <w:spacing w:before="72"/>
        <w:ind w:left="0" w:right="1134"/>
        <w:rPr>
          <w:rStyle w:val="default"/>
          <w:rFonts w:cs="FrankRuehl" w:hint="cs"/>
          <w:rtl/>
        </w:rPr>
      </w:pPr>
      <w:r>
        <w:rPr>
          <w:lang w:val="he-IL"/>
        </w:rPr>
        <w:pict>
          <v:rect id="_x0000_s1027" style="position:absolute;left:0;text-align:left;margin-left:464.5pt;margin-top:8.05pt;width:75.05pt;height:10pt;z-index:251594240" o:allowincell="f" filled="f" stroked="f" strokecolor="lime" strokeweight=".25pt">
            <v:textbox inset="0,0,0,0">
              <w:txbxContent>
                <w:p w:rsidR="003A59CA" w:rsidRDefault="003A59CA">
                  <w:pPr>
                    <w:spacing w:line="160" w:lineRule="exact"/>
                    <w:jc w:val="left"/>
                    <w:rPr>
                      <w:rFonts w:cs="Miriam"/>
                      <w:noProof/>
                      <w:szCs w:val="18"/>
                      <w:rtl/>
                    </w:rPr>
                  </w:pPr>
                  <w:r>
                    <w:rPr>
                      <w:rFonts w:cs="Miriam"/>
                      <w:szCs w:val="18"/>
                      <w:rtl/>
                    </w:rPr>
                    <w:t>צ</w:t>
                  </w:r>
                  <w:r>
                    <w:rPr>
                      <w:rFonts w:cs="Miriam" w:hint="cs"/>
                      <w:szCs w:val="18"/>
                      <w:rtl/>
                    </w:rPr>
                    <w:t>ו תשס"ב-2001</w:t>
                  </w:r>
                </w:p>
              </w:txbxContent>
            </v:textbox>
            <w10:anchorlock/>
          </v:rect>
        </w:pict>
      </w:r>
      <w:r>
        <w:rPr>
          <w:rtl/>
        </w:rPr>
        <w:tab/>
      </w:r>
      <w:r>
        <w:rPr>
          <w:rStyle w:val="default"/>
          <w:rFonts w:cs="FrankRuehl"/>
          <w:rtl/>
        </w:rPr>
        <w:t>"</w:t>
      </w:r>
      <w:r>
        <w:rPr>
          <w:rStyle w:val="default"/>
          <w:rFonts w:cs="FrankRuehl" w:hint="cs"/>
          <w:rtl/>
        </w:rPr>
        <w:t>אמצעי שליטה", "בעל ענין", "נושא משרה" ו"שליטה" - כהגדרתם בחוק;</w:t>
      </w:r>
    </w:p>
    <w:p w:rsidR="003A59CA" w:rsidRPr="006053FA" w:rsidRDefault="003A59CA">
      <w:pPr>
        <w:pStyle w:val="P00"/>
        <w:spacing w:before="0"/>
        <w:ind w:left="0" w:right="1134"/>
        <w:rPr>
          <w:rFonts w:hint="cs"/>
          <w:b/>
          <w:bCs/>
          <w:vanish/>
          <w:szCs w:val="20"/>
          <w:shd w:val="clear" w:color="auto" w:fill="FFFF99"/>
          <w:rtl/>
        </w:rPr>
      </w:pPr>
      <w:bookmarkStart w:id="4" w:name="Rov104"/>
      <w:r w:rsidRPr="006053FA">
        <w:rPr>
          <w:rFonts w:hint="cs"/>
          <w:vanish/>
          <w:color w:val="FF0000"/>
          <w:szCs w:val="20"/>
          <w:shd w:val="clear" w:color="auto" w:fill="FFFF99"/>
          <w:rtl/>
        </w:rPr>
        <w:t>מיום 18.10.2001</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תשס"ב-2001</w:t>
      </w:r>
    </w:p>
    <w:p w:rsidR="003A59CA" w:rsidRPr="006053FA" w:rsidRDefault="003A59CA">
      <w:pPr>
        <w:pStyle w:val="P00"/>
        <w:tabs>
          <w:tab w:val="clear" w:pos="6259"/>
        </w:tabs>
        <w:spacing w:before="0"/>
        <w:ind w:left="0" w:right="1134"/>
        <w:rPr>
          <w:rFonts w:hint="cs"/>
          <w:vanish/>
          <w:szCs w:val="20"/>
          <w:shd w:val="clear" w:color="auto" w:fill="FFFF99"/>
          <w:rtl/>
        </w:rPr>
      </w:pPr>
      <w:hyperlink r:id="rId10" w:history="1">
        <w:r w:rsidRPr="006053FA">
          <w:rPr>
            <w:rStyle w:val="Hyperlink"/>
            <w:rFonts w:hint="cs"/>
            <w:vanish/>
            <w:szCs w:val="20"/>
            <w:shd w:val="clear" w:color="auto" w:fill="FFFF99"/>
            <w:rtl/>
          </w:rPr>
          <w:t>ק"ת תשס"ב מס' 6128</w:t>
        </w:r>
      </w:hyperlink>
      <w:r w:rsidRPr="006053FA">
        <w:rPr>
          <w:rFonts w:hint="cs"/>
          <w:vanish/>
          <w:szCs w:val="20"/>
          <w:shd w:val="clear" w:color="auto" w:fill="FFFF99"/>
          <w:rtl/>
        </w:rPr>
        <w:t xml:space="preserve"> מיום 18.10.2001 עמ' 33</w:t>
      </w:r>
    </w:p>
    <w:p w:rsidR="003A59CA" w:rsidRPr="006053FA" w:rsidRDefault="003A59CA">
      <w:pPr>
        <w:pStyle w:val="P00"/>
        <w:tabs>
          <w:tab w:val="clear" w:pos="6259"/>
        </w:tabs>
        <w:spacing w:before="0"/>
        <w:ind w:left="0" w:right="1134"/>
        <w:rPr>
          <w:rFonts w:hint="cs"/>
          <w:b/>
          <w:bCs/>
          <w:vanish/>
          <w:szCs w:val="20"/>
          <w:shd w:val="clear" w:color="auto" w:fill="FFFF99"/>
          <w:rtl/>
        </w:rPr>
      </w:pPr>
      <w:r w:rsidRPr="006053FA">
        <w:rPr>
          <w:rFonts w:hint="cs"/>
          <w:b/>
          <w:bCs/>
          <w:vanish/>
          <w:szCs w:val="20"/>
          <w:shd w:val="clear" w:color="auto" w:fill="FFFF99"/>
          <w:rtl/>
        </w:rPr>
        <w:t xml:space="preserve">החלפת הגדרת "אמצעי שליטה", "החזקה", "נושא משרה", "מיזוג" ו"פיצול" </w:t>
      </w:r>
    </w:p>
    <w:p w:rsidR="003A59CA" w:rsidRPr="006053FA" w:rsidRDefault="003A59CA">
      <w:pPr>
        <w:pStyle w:val="P00"/>
        <w:tabs>
          <w:tab w:val="clear" w:pos="6259"/>
        </w:tabs>
        <w:ind w:left="0" w:right="1134"/>
        <w:rPr>
          <w:rFonts w:hint="cs"/>
          <w:vanish/>
          <w:szCs w:val="20"/>
          <w:shd w:val="clear" w:color="auto" w:fill="FFFF99"/>
          <w:rtl/>
        </w:rPr>
      </w:pPr>
      <w:r w:rsidRPr="006053FA">
        <w:rPr>
          <w:rFonts w:hint="cs"/>
          <w:vanish/>
          <w:szCs w:val="20"/>
          <w:shd w:val="clear" w:color="auto" w:fill="FFFF99"/>
          <w:rtl/>
        </w:rPr>
        <w:t>הנוסח הקודם:</w:t>
      </w:r>
    </w:p>
    <w:p w:rsidR="003A59CA" w:rsidRDefault="003A59CA">
      <w:pPr>
        <w:pStyle w:val="P00"/>
        <w:tabs>
          <w:tab w:val="clear" w:pos="6259"/>
        </w:tabs>
        <w:spacing w:before="0"/>
        <w:ind w:left="0" w:right="1134"/>
        <w:rPr>
          <w:rStyle w:val="default"/>
          <w:rFonts w:cs="FrankRuehl" w:hint="cs"/>
          <w:strike/>
          <w:sz w:val="2"/>
          <w:szCs w:val="2"/>
          <w:rtl/>
        </w:rPr>
      </w:pPr>
      <w:r w:rsidRPr="006053FA">
        <w:rPr>
          <w:rFonts w:hint="cs"/>
          <w:vanish/>
          <w:sz w:val="22"/>
          <w:szCs w:val="22"/>
          <w:shd w:val="clear" w:color="auto" w:fill="FFFF99"/>
          <w:rtl/>
        </w:rPr>
        <w:tab/>
      </w:r>
      <w:r w:rsidRPr="006053FA">
        <w:rPr>
          <w:rFonts w:hint="cs"/>
          <w:strike/>
          <w:vanish/>
          <w:sz w:val="22"/>
          <w:szCs w:val="22"/>
          <w:shd w:val="clear" w:color="auto" w:fill="FFFF99"/>
          <w:rtl/>
        </w:rPr>
        <w:t xml:space="preserve">"אמצעי שליטה", "החזקה", "נושא משרה", "מיזוג" ו"פיצול" </w:t>
      </w:r>
      <w:r w:rsidRPr="006053FA">
        <w:rPr>
          <w:strike/>
          <w:vanish/>
          <w:sz w:val="22"/>
          <w:szCs w:val="22"/>
          <w:shd w:val="clear" w:color="auto" w:fill="FFFF99"/>
          <w:rtl/>
        </w:rPr>
        <w:t>–</w:t>
      </w:r>
      <w:r w:rsidRPr="006053FA">
        <w:rPr>
          <w:rFonts w:hint="cs"/>
          <w:strike/>
          <w:vanish/>
          <w:sz w:val="22"/>
          <w:szCs w:val="22"/>
          <w:shd w:val="clear" w:color="auto" w:fill="FFFF99"/>
          <w:rtl/>
        </w:rPr>
        <w:t xml:space="preserve"> כמשמעותם בסעיף 4ד לחוק;</w:t>
      </w:r>
      <w:bookmarkEnd w:id="4"/>
    </w:p>
    <w:p w:rsidR="003A59CA" w:rsidRDefault="003A59CA">
      <w:pPr>
        <w:pStyle w:val="P00"/>
        <w:spacing w:before="72"/>
        <w:ind w:left="0" w:right="1134"/>
        <w:rPr>
          <w:rStyle w:val="default"/>
          <w:rFonts w:cs="FrankRuehl" w:hint="cs"/>
          <w:rtl/>
        </w:rPr>
      </w:pPr>
      <w:r>
        <w:rPr>
          <w:rtl/>
          <w:lang w:val="he-IL"/>
        </w:rPr>
        <w:pict>
          <v:shape id="_x0000_s1157" type="#_x0000_t202" style="position:absolute;left:0;text-align:left;margin-left:470.25pt;margin-top:7.1pt;width:1in;height:11.2pt;z-index:251703808" filled="f" stroked="f">
            <v:textbox inset="1mm,0,1mm,0">
              <w:txbxContent>
                <w:p w:rsidR="003A59CA" w:rsidRDefault="003A59CA">
                  <w:pPr>
                    <w:rPr>
                      <w:rtl/>
                    </w:rPr>
                  </w:pPr>
                  <w:r>
                    <w:rPr>
                      <w:rFonts w:cs="Miriam" w:hint="cs"/>
                      <w:szCs w:val="18"/>
                      <w:rtl/>
                    </w:rPr>
                    <w:t>צו תשס"ה-2005</w:t>
                  </w:r>
                </w:p>
              </w:txbxContent>
            </v:textbox>
            <w10:anchorlock/>
          </v:shape>
        </w:pict>
      </w:r>
      <w:r>
        <w:rPr>
          <w:rStyle w:val="default"/>
          <w:rFonts w:cs="FrankRuehl" w:hint="cs"/>
          <w:rtl/>
        </w:rPr>
        <w:tab/>
        <w:t xml:space="preserve">"בורסה" </w:t>
      </w:r>
      <w:r>
        <w:rPr>
          <w:rStyle w:val="default"/>
          <w:rFonts w:cs="FrankRuehl"/>
          <w:rtl/>
        </w:rPr>
        <w:t>–</w:t>
      </w:r>
      <w:r>
        <w:rPr>
          <w:rStyle w:val="default"/>
          <w:rFonts w:cs="FrankRuehl" w:hint="cs"/>
          <w:rtl/>
        </w:rPr>
        <w:t xml:space="preserve"> כל אחד מאלה:</w:t>
      </w:r>
    </w:p>
    <w:p w:rsidR="003A59CA" w:rsidRDefault="003A59C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בורסה בישראל, כהגדרתה בחוק החברות;</w:t>
      </w:r>
    </w:p>
    <w:p w:rsidR="003A59CA" w:rsidRDefault="003A59C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בורסה מחוץ לישראל המנויה בתוספת השניה לחוק ניירות ערך;</w:t>
      </w:r>
    </w:p>
    <w:p w:rsidR="003A59CA" w:rsidRDefault="003A59C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בורסה מחוץ לישראל שאינה מנויה בתוספת השניה לחוק ניירות ערך אם מצאו השרים שכלליה של אותה בורסה והדין החל על תאגידים שהואגדו בישראל שניירות הערך שלהם רשומים למסחר בה אינם עלולים לחייב את החברה לגלות מידע אשר מסירתו הוגבלה באחד או יותר מאלה:</w:t>
      </w:r>
    </w:p>
    <w:p w:rsidR="003A59CA" w:rsidRDefault="003A59CA">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החוק;</w:t>
      </w:r>
    </w:p>
    <w:p w:rsidR="003A59CA" w:rsidRDefault="003A59CA">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צו זה;</w:t>
      </w:r>
    </w:p>
    <w:p w:rsidR="003A59CA" w:rsidRDefault="003A59CA">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חוק שירות הביטחון הכללי, התשס"ב-2002;</w:t>
      </w:r>
    </w:p>
    <w:p w:rsidR="003A59CA" w:rsidRDefault="003A59CA">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החוק להסדרת הביטחון בגופים ציבוריים, התשנ"ח-1998;</w:t>
      </w:r>
    </w:p>
    <w:p w:rsidR="003A59CA" w:rsidRDefault="003A59CA">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חוק העונשין, התשל"ז-1977;</w:t>
      </w:r>
    </w:p>
    <w:p w:rsidR="003A59CA" w:rsidRDefault="003A59CA">
      <w:pPr>
        <w:pStyle w:val="P00"/>
        <w:spacing w:before="72"/>
        <w:ind w:left="1474" w:right="1134"/>
        <w:rPr>
          <w:rStyle w:val="default"/>
          <w:rFonts w:cs="FrankRuehl" w:hint="cs"/>
          <w:rtl/>
        </w:rPr>
      </w:pPr>
      <w:r>
        <w:rPr>
          <w:rStyle w:val="default"/>
          <w:rFonts w:cs="FrankRuehl" w:hint="cs"/>
          <w:rtl/>
        </w:rPr>
        <w:t>(ו)</w:t>
      </w:r>
      <w:r>
        <w:rPr>
          <w:rStyle w:val="default"/>
          <w:rFonts w:cs="FrankRuehl" w:hint="cs"/>
          <w:rtl/>
        </w:rPr>
        <w:tab/>
        <w:t>הרישיון הכללי.</w:t>
      </w:r>
    </w:p>
    <w:p w:rsidR="003A59CA" w:rsidRPr="006053FA" w:rsidRDefault="003A59CA">
      <w:pPr>
        <w:pStyle w:val="P00"/>
        <w:spacing w:before="0"/>
        <w:ind w:left="0" w:right="1134"/>
        <w:rPr>
          <w:rFonts w:hint="cs"/>
          <w:b/>
          <w:bCs/>
          <w:vanish/>
          <w:szCs w:val="20"/>
          <w:shd w:val="clear" w:color="auto" w:fill="FFFF99"/>
          <w:rtl/>
        </w:rPr>
      </w:pPr>
      <w:bookmarkStart w:id="5" w:name="Rov105"/>
      <w:r w:rsidRPr="006053FA">
        <w:rPr>
          <w:rFonts w:hint="cs"/>
          <w:vanish/>
          <w:color w:val="FF0000"/>
          <w:szCs w:val="20"/>
          <w:shd w:val="clear" w:color="auto" w:fill="FFFF99"/>
          <w:rtl/>
        </w:rPr>
        <w:t>מיום 31.5.2005</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תשס"ה-2005</w:t>
      </w:r>
    </w:p>
    <w:p w:rsidR="003A59CA" w:rsidRPr="006053FA" w:rsidRDefault="003A59CA">
      <w:pPr>
        <w:pStyle w:val="P00"/>
        <w:tabs>
          <w:tab w:val="clear" w:pos="6259"/>
        </w:tabs>
        <w:spacing w:before="0"/>
        <w:ind w:left="0" w:right="1134"/>
        <w:rPr>
          <w:rFonts w:hint="cs"/>
          <w:vanish/>
          <w:szCs w:val="20"/>
          <w:shd w:val="clear" w:color="auto" w:fill="FFFF99"/>
          <w:rtl/>
        </w:rPr>
      </w:pPr>
      <w:hyperlink r:id="rId11" w:history="1">
        <w:r w:rsidRPr="006053FA">
          <w:rPr>
            <w:rStyle w:val="Hyperlink"/>
            <w:rFonts w:hint="cs"/>
            <w:vanish/>
            <w:szCs w:val="20"/>
            <w:shd w:val="clear" w:color="auto" w:fill="FFFF99"/>
            <w:rtl/>
          </w:rPr>
          <w:t>ק"ת תשס"ה מס' 6388</w:t>
        </w:r>
      </w:hyperlink>
      <w:r w:rsidRPr="006053FA">
        <w:rPr>
          <w:rFonts w:hint="cs"/>
          <w:vanish/>
          <w:szCs w:val="20"/>
          <w:shd w:val="clear" w:color="auto" w:fill="FFFF99"/>
          <w:rtl/>
        </w:rPr>
        <w:t xml:space="preserve"> מיום 31.5.2005 עמ' 660</w:t>
      </w:r>
    </w:p>
    <w:p w:rsidR="003A59CA" w:rsidRDefault="003A59CA">
      <w:pPr>
        <w:pStyle w:val="P00"/>
        <w:tabs>
          <w:tab w:val="clear" w:pos="6259"/>
        </w:tabs>
        <w:spacing w:before="0"/>
        <w:ind w:left="0" w:right="1134"/>
        <w:rPr>
          <w:rFonts w:hint="cs"/>
          <w:b/>
          <w:bCs/>
          <w:sz w:val="2"/>
          <w:szCs w:val="2"/>
          <w:rtl/>
        </w:rPr>
      </w:pPr>
      <w:r w:rsidRPr="006053FA">
        <w:rPr>
          <w:rFonts w:hint="cs"/>
          <w:b/>
          <w:bCs/>
          <w:vanish/>
          <w:szCs w:val="20"/>
          <w:shd w:val="clear" w:color="auto" w:fill="FFFF99"/>
          <w:rtl/>
        </w:rPr>
        <w:t>הוספת הגדרת "בורסה"</w:t>
      </w:r>
      <w:bookmarkEnd w:id="5"/>
    </w:p>
    <w:p w:rsidR="003A59CA" w:rsidRDefault="003A59C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במישרין או בעקיפין" - לרבות באמצעו</w:t>
      </w:r>
      <w:r>
        <w:rPr>
          <w:rStyle w:val="default"/>
          <w:rFonts w:cs="FrankRuehl"/>
          <w:rtl/>
        </w:rPr>
        <w:t>ת</w:t>
      </w:r>
      <w:r>
        <w:rPr>
          <w:rStyle w:val="default"/>
          <w:rFonts w:cs="FrankRuehl" w:hint="cs"/>
          <w:rtl/>
        </w:rPr>
        <w:t xml:space="preserve"> תאגיד מוחזק או גורם מחזיק ולרבות באמצעות שלוח, נאמן, חברת נאמנות או חברת רישומים, ולרבות כל אחד מאלה ביחד עם אחרים או בדרך אחרת;</w:t>
      </w:r>
    </w:p>
    <w:p w:rsidR="003A59CA" w:rsidRDefault="003A59CA">
      <w:pPr>
        <w:pStyle w:val="P00"/>
        <w:spacing w:before="72"/>
        <w:ind w:left="0" w:right="1134"/>
        <w:rPr>
          <w:rStyle w:val="default"/>
          <w:rFonts w:cs="FrankRuehl" w:hint="cs"/>
          <w:rtl/>
        </w:rPr>
      </w:pPr>
      <w:r>
        <w:rPr>
          <w:rtl/>
          <w:lang w:val="he-IL"/>
        </w:rPr>
        <w:pict>
          <v:shape id="_x0000_s1120" type="#_x0000_t202" style="position:absolute;left:0;text-align:left;margin-left:470.25pt;margin-top:7.1pt;width:1in;height:11.2pt;z-index:251666944" filled="f" stroked="f">
            <v:textbox inset="1mm,0,1mm,0">
              <w:txbxContent>
                <w:p w:rsidR="003A59CA" w:rsidRDefault="003A59CA">
                  <w:pPr>
                    <w:spacing w:line="160" w:lineRule="exact"/>
                    <w:jc w:val="left"/>
                    <w:rPr>
                      <w:rFonts w:cs="Miriam" w:hint="cs"/>
                      <w:szCs w:val="18"/>
                      <w:rtl/>
                    </w:rPr>
                  </w:pPr>
                  <w:r>
                    <w:rPr>
                      <w:rFonts w:cs="Miriam" w:hint="cs"/>
                      <w:szCs w:val="18"/>
                      <w:rtl/>
                    </w:rPr>
                    <w:t>צו תשס"ד-2004</w:t>
                  </w:r>
                </w:p>
              </w:txbxContent>
            </v:textbox>
            <w10:anchorlock/>
          </v:shape>
        </w:pict>
      </w:r>
      <w:r>
        <w:rPr>
          <w:rStyle w:val="default"/>
          <w:rFonts w:cs="FrankRuehl" w:hint="cs"/>
          <w:rtl/>
        </w:rPr>
        <w:tab/>
        <w:t xml:space="preserve">"בעל מניות" </w:t>
      </w:r>
      <w:r>
        <w:rPr>
          <w:rStyle w:val="default"/>
          <w:rFonts w:cs="FrankRuehl"/>
          <w:rtl/>
        </w:rPr>
        <w:t>–</w:t>
      </w:r>
      <w:r>
        <w:rPr>
          <w:rStyle w:val="default"/>
          <w:rFonts w:cs="FrankRuehl" w:hint="cs"/>
          <w:rtl/>
        </w:rPr>
        <w:t xml:space="preserve"> כמשמעותו בחוק החברות, התשנ"ט-1999 (להלן </w:t>
      </w:r>
      <w:r>
        <w:rPr>
          <w:rStyle w:val="default"/>
          <w:rFonts w:cs="FrankRuehl"/>
          <w:rtl/>
        </w:rPr>
        <w:t>–</w:t>
      </w:r>
      <w:r>
        <w:rPr>
          <w:rStyle w:val="default"/>
          <w:rFonts w:cs="FrankRuehl" w:hint="cs"/>
          <w:rtl/>
        </w:rPr>
        <w:t xml:space="preserve"> חוק החברות);</w:t>
      </w:r>
    </w:p>
    <w:p w:rsidR="003A59CA" w:rsidRPr="006053FA" w:rsidRDefault="003A59CA">
      <w:pPr>
        <w:pStyle w:val="P00"/>
        <w:spacing w:before="0"/>
        <w:ind w:left="0" w:right="1134"/>
        <w:rPr>
          <w:b/>
          <w:bCs/>
          <w:vanish/>
          <w:szCs w:val="20"/>
          <w:shd w:val="clear" w:color="auto" w:fill="FFFF99"/>
          <w:rtl/>
        </w:rPr>
      </w:pPr>
      <w:bookmarkStart w:id="6" w:name="Rov106"/>
      <w:r w:rsidRPr="006053FA">
        <w:rPr>
          <w:rFonts w:hint="cs"/>
          <w:vanish/>
          <w:color w:val="FF0000"/>
          <w:szCs w:val="20"/>
          <w:shd w:val="clear" w:color="auto" w:fill="FFFF99"/>
          <w:rtl/>
        </w:rPr>
        <w:t>מיום 19.6.2004</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תשס"ד-2004</w:t>
      </w:r>
    </w:p>
    <w:p w:rsidR="003A59CA" w:rsidRPr="006053FA" w:rsidRDefault="003A59CA">
      <w:pPr>
        <w:pStyle w:val="P00"/>
        <w:tabs>
          <w:tab w:val="clear" w:pos="6259"/>
        </w:tabs>
        <w:spacing w:before="0"/>
        <w:ind w:left="0" w:right="1134"/>
        <w:rPr>
          <w:rFonts w:hint="cs"/>
          <w:vanish/>
          <w:szCs w:val="20"/>
          <w:shd w:val="clear" w:color="auto" w:fill="FFFF99"/>
          <w:rtl/>
        </w:rPr>
      </w:pPr>
      <w:hyperlink r:id="rId12" w:history="1">
        <w:r w:rsidRPr="006053FA">
          <w:rPr>
            <w:rStyle w:val="Hyperlink"/>
            <w:rFonts w:hint="cs"/>
            <w:vanish/>
            <w:szCs w:val="20"/>
            <w:shd w:val="clear" w:color="auto" w:fill="FFFF99"/>
            <w:rtl/>
          </w:rPr>
          <w:t>ק"ת תשס"ד מס' 6316</w:t>
        </w:r>
      </w:hyperlink>
      <w:r w:rsidRPr="006053FA">
        <w:rPr>
          <w:rFonts w:hint="cs"/>
          <w:vanish/>
          <w:szCs w:val="20"/>
          <w:shd w:val="clear" w:color="auto" w:fill="FFFF99"/>
          <w:rtl/>
        </w:rPr>
        <w:t xml:space="preserve"> מיום 20.5.2004 עמ' 536</w:t>
      </w:r>
    </w:p>
    <w:p w:rsidR="003A59CA" w:rsidRDefault="003A59CA">
      <w:pPr>
        <w:pStyle w:val="P00"/>
        <w:tabs>
          <w:tab w:val="clear" w:pos="6259"/>
        </w:tabs>
        <w:spacing w:before="0"/>
        <w:ind w:left="0" w:right="1134"/>
        <w:rPr>
          <w:rFonts w:hint="cs"/>
          <w:b/>
          <w:bCs/>
          <w:sz w:val="2"/>
          <w:szCs w:val="2"/>
          <w:rtl/>
        </w:rPr>
      </w:pPr>
      <w:r w:rsidRPr="006053FA">
        <w:rPr>
          <w:rFonts w:hint="cs"/>
          <w:b/>
          <w:bCs/>
          <w:vanish/>
          <w:szCs w:val="20"/>
          <w:shd w:val="clear" w:color="auto" w:fill="FFFF99"/>
          <w:rtl/>
        </w:rPr>
        <w:t>הוספת הגדרת "בעל מניות"</w:t>
      </w:r>
      <w:bookmarkEnd w:id="6"/>
    </w:p>
    <w:p w:rsidR="003A59CA" w:rsidRDefault="003A59CA">
      <w:pPr>
        <w:pStyle w:val="P00"/>
        <w:spacing w:before="72"/>
        <w:ind w:left="0" w:right="1134"/>
        <w:rPr>
          <w:rStyle w:val="default"/>
          <w:rFonts w:cs="FrankRuehl" w:hint="cs"/>
          <w:rtl/>
        </w:rPr>
      </w:pPr>
      <w:r>
        <w:rPr>
          <w:rtl/>
          <w:lang w:val="he-IL"/>
        </w:rPr>
        <w:pict>
          <v:shape id="_x0000_s1158" type="#_x0000_t202" style="position:absolute;left:0;text-align:left;margin-left:470.25pt;margin-top:7.1pt;width:1in;height:11.2pt;z-index:251704832" filled="f" stroked="f">
            <v:textbox inset="1mm,0,1mm,0">
              <w:txbxContent>
                <w:p w:rsidR="003A59CA" w:rsidRDefault="003A59CA">
                  <w:pPr>
                    <w:rPr>
                      <w:rtl/>
                    </w:rPr>
                  </w:pPr>
                  <w:r>
                    <w:rPr>
                      <w:rFonts w:cs="Miriam" w:hint="cs"/>
                      <w:szCs w:val="18"/>
                      <w:rtl/>
                    </w:rPr>
                    <w:t>צו תשס"ה-2005</w:t>
                  </w:r>
                </w:p>
              </w:txbxContent>
            </v:textbox>
            <w10:anchorlock/>
          </v:shape>
        </w:pict>
      </w:r>
      <w:r>
        <w:rPr>
          <w:rStyle w:val="default"/>
          <w:rFonts w:cs="FrankRuehl" w:hint="cs"/>
          <w:rtl/>
        </w:rPr>
        <w:tab/>
        <w:t xml:space="preserve">"בעל השליטה" </w:t>
      </w:r>
      <w:r>
        <w:rPr>
          <w:rStyle w:val="default"/>
          <w:rFonts w:cs="FrankRuehl"/>
          <w:rtl/>
        </w:rPr>
        <w:t>–</w:t>
      </w:r>
      <w:r>
        <w:rPr>
          <w:rStyle w:val="default"/>
          <w:rFonts w:cs="FrankRuehl" w:hint="cs"/>
          <w:rtl/>
        </w:rPr>
        <w:t xml:space="preserve"> המחזיק בשליטה שמתקיימים לגביו התנאים בסעיף 4(א);</w:t>
      </w:r>
    </w:p>
    <w:p w:rsidR="003A59CA" w:rsidRPr="006053FA" w:rsidRDefault="003A59CA">
      <w:pPr>
        <w:pStyle w:val="P00"/>
        <w:spacing w:before="0"/>
        <w:ind w:left="0" w:right="1134"/>
        <w:rPr>
          <w:rFonts w:hint="cs"/>
          <w:b/>
          <w:bCs/>
          <w:vanish/>
          <w:szCs w:val="20"/>
          <w:shd w:val="clear" w:color="auto" w:fill="FFFF99"/>
          <w:rtl/>
        </w:rPr>
      </w:pPr>
      <w:bookmarkStart w:id="7" w:name="Rov107"/>
      <w:r w:rsidRPr="006053FA">
        <w:rPr>
          <w:rFonts w:hint="cs"/>
          <w:vanish/>
          <w:color w:val="FF0000"/>
          <w:szCs w:val="20"/>
          <w:shd w:val="clear" w:color="auto" w:fill="FFFF99"/>
          <w:rtl/>
        </w:rPr>
        <w:t>מיום 31.5.2005</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תשס"ה-2005</w:t>
      </w:r>
    </w:p>
    <w:p w:rsidR="003A59CA" w:rsidRPr="006053FA" w:rsidRDefault="003A59CA">
      <w:pPr>
        <w:pStyle w:val="P00"/>
        <w:tabs>
          <w:tab w:val="clear" w:pos="6259"/>
        </w:tabs>
        <w:spacing w:before="0"/>
        <w:ind w:left="0" w:right="1134"/>
        <w:rPr>
          <w:rFonts w:hint="cs"/>
          <w:vanish/>
          <w:szCs w:val="20"/>
          <w:shd w:val="clear" w:color="auto" w:fill="FFFF99"/>
          <w:rtl/>
        </w:rPr>
      </w:pPr>
      <w:hyperlink r:id="rId13" w:history="1">
        <w:r w:rsidRPr="006053FA">
          <w:rPr>
            <w:rStyle w:val="Hyperlink"/>
            <w:rFonts w:hint="cs"/>
            <w:vanish/>
            <w:szCs w:val="20"/>
            <w:shd w:val="clear" w:color="auto" w:fill="FFFF99"/>
            <w:rtl/>
          </w:rPr>
          <w:t>ק"ת תשס"ה מס' 6388</w:t>
        </w:r>
      </w:hyperlink>
      <w:r w:rsidRPr="006053FA">
        <w:rPr>
          <w:rFonts w:hint="cs"/>
          <w:vanish/>
          <w:szCs w:val="20"/>
          <w:shd w:val="clear" w:color="auto" w:fill="FFFF99"/>
          <w:rtl/>
        </w:rPr>
        <w:t xml:space="preserve"> מיום 31.5.2005 עמ' 660</w:t>
      </w:r>
    </w:p>
    <w:p w:rsidR="003A59CA" w:rsidRDefault="003A59CA">
      <w:pPr>
        <w:pStyle w:val="P00"/>
        <w:tabs>
          <w:tab w:val="clear" w:pos="6259"/>
        </w:tabs>
        <w:spacing w:before="0"/>
        <w:ind w:left="0" w:right="1134"/>
        <w:rPr>
          <w:rFonts w:hint="cs"/>
          <w:b/>
          <w:bCs/>
          <w:sz w:val="2"/>
          <w:szCs w:val="2"/>
          <w:rtl/>
        </w:rPr>
      </w:pPr>
      <w:r w:rsidRPr="006053FA">
        <w:rPr>
          <w:rFonts w:hint="cs"/>
          <w:b/>
          <w:bCs/>
          <w:vanish/>
          <w:szCs w:val="20"/>
          <w:shd w:val="clear" w:color="auto" w:fill="FFFF99"/>
          <w:rtl/>
        </w:rPr>
        <w:t>הוספת הגדרת "בעל השליטה"</w:t>
      </w:r>
      <w:bookmarkEnd w:id="7"/>
    </w:p>
    <w:p w:rsidR="003A59CA" w:rsidRDefault="003A59CA">
      <w:pPr>
        <w:pStyle w:val="P00"/>
        <w:spacing w:before="72"/>
        <w:ind w:left="0" w:right="1134"/>
        <w:rPr>
          <w:rStyle w:val="default"/>
          <w:rFonts w:cs="FrankRuehl" w:hint="cs"/>
          <w:rtl/>
        </w:rPr>
      </w:pPr>
      <w:r>
        <w:rPr>
          <w:lang w:val="he-IL"/>
        </w:rPr>
        <w:pict>
          <v:rect id="_x0000_s1028" style="position:absolute;left:0;text-align:left;margin-left:464.5pt;margin-top:8.05pt;width:75.05pt;height:10pt;z-index:251595264" o:allowincell="f" filled="f" stroked="f" strokecolor="lime" strokeweight=".25pt">
            <v:textbox inset="0,0,0,0">
              <w:txbxContent>
                <w:p w:rsidR="003A59CA" w:rsidRDefault="003A59CA">
                  <w:pPr>
                    <w:spacing w:line="160" w:lineRule="exact"/>
                    <w:jc w:val="left"/>
                    <w:rPr>
                      <w:rFonts w:cs="Miriam"/>
                      <w:noProof/>
                      <w:szCs w:val="18"/>
                      <w:rtl/>
                    </w:rPr>
                  </w:pPr>
                  <w:r>
                    <w:rPr>
                      <w:rFonts w:cs="Miriam"/>
                      <w:szCs w:val="18"/>
                      <w:rtl/>
                    </w:rPr>
                    <w:t>צ</w:t>
                  </w:r>
                  <w:r>
                    <w:rPr>
                      <w:rFonts w:cs="Miriam" w:hint="cs"/>
                      <w:szCs w:val="18"/>
                      <w:rtl/>
                    </w:rPr>
                    <w:t>ו תשס"ב-2001</w:t>
                  </w:r>
                </w:p>
              </w:txbxContent>
            </v:textbox>
            <w10:anchorlock/>
          </v:rect>
        </w:pict>
      </w:r>
      <w:r>
        <w:rPr>
          <w:rtl/>
        </w:rPr>
        <w:tab/>
      </w:r>
      <w:r>
        <w:rPr>
          <w:rStyle w:val="default"/>
          <w:rFonts w:cs="FrankRuehl"/>
          <w:rtl/>
        </w:rPr>
        <w:t>"</w:t>
      </w:r>
      <w:r>
        <w:rPr>
          <w:rStyle w:val="default"/>
          <w:rFonts w:cs="FrankRuehl" w:hint="cs"/>
          <w:rtl/>
        </w:rPr>
        <w:t>בעל ענין", "חברה בת" ו"חברה לרישומים" - (נמחקו);</w:t>
      </w:r>
    </w:p>
    <w:p w:rsidR="003A59CA" w:rsidRPr="006053FA" w:rsidRDefault="003A59CA">
      <w:pPr>
        <w:pStyle w:val="P00"/>
        <w:spacing w:before="0"/>
        <w:ind w:left="0" w:right="1134"/>
        <w:rPr>
          <w:rFonts w:hint="cs"/>
          <w:b/>
          <w:bCs/>
          <w:vanish/>
          <w:szCs w:val="20"/>
          <w:shd w:val="clear" w:color="auto" w:fill="FFFF99"/>
          <w:rtl/>
        </w:rPr>
      </w:pPr>
      <w:bookmarkStart w:id="8" w:name="Rov108"/>
      <w:r w:rsidRPr="006053FA">
        <w:rPr>
          <w:rFonts w:hint="cs"/>
          <w:vanish/>
          <w:color w:val="FF0000"/>
          <w:szCs w:val="20"/>
          <w:shd w:val="clear" w:color="auto" w:fill="FFFF99"/>
          <w:rtl/>
        </w:rPr>
        <w:t>מיום 18.10.2001</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תשס"ב-2001</w:t>
      </w:r>
    </w:p>
    <w:p w:rsidR="003A59CA" w:rsidRPr="006053FA" w:rsidRDefault="003A59CA">
      <w:pPr>
        <w:pStyle w:val="P00"/>
        <w:tabs>
          <w:tab w:val="clear" w:pos="6259"/>
        </w:tabs>
        <w:spacing w:before="0"/>
        <w:ind w:left="0" w:right="1134"/>
        <w:rPr>
          <w:rFonts w:hint="cs"/>
          <w:vanish/>
          <w:szCs w:val="20"/>
          <w:shd w:val="clear" w:color="auto" w:fill="FFFF99"/>
          <w:rtl/>
        </w:rPr>
      </w:pPr>
      <w:hyperlink r:id="rId14" w:history="1">
        <w:r w:rsidRPr="006053FA">
          <w:rPr>
            <w:rStyle w:val="Hyperlink"/>
            <w:rFonts w:hint="cs"/>
            <w:vanish/>
            <w:szCs w:val="20"/>
            <w:shd w:val="clear" w:color="auto" w:fill="FFFF99"/>
            <w:rtl/>
          </w:rPr>
          <w:t>ק"ת תשס"ב מס' 6128</w:t>
        </w:r>
      </w:hyperlink>
      <w:r w:rsidRPr="006053FA">
        <w:rPr>
          <w:rFonts w:hint="cs"/>
          <w:vanish/>
          <w:szCs w:val="20"/>
          <w:shd w:val="clear" w:color="auto" w:fill="FFFF99"/>
          <w:rtl/>
        </w:rPr>
        <w:t xml:space="preserve"> מיום 18.10.2001 עמ' 33</w:t>
      </w:r>
    </w:p>
    <w:p w:rsidR="003A59CA" w:rsidRPr="006053FA" w:rsidRDefault="003A59CA">
      <w:pPr>
        <w:pStyle w:val="P00"/>
        <w:tabs>
          <w:tab w:val="clear" w:pos="6259"/>
        </w:tabs>
        <w:spacing w:before="0"/>
        <w:ind w:left="0" w:right="1134"/>
        <w:rPr>
          <w:rFonts w:hint="cs"/>
          <w:b/>
          <w:bCs/>
          <w:vanish/>
          <w:szCs w:val="20"/>
          <w:shd w:val="clear" w:color="auto" w:fill="FFFF99"/>
          <w:rtl/>
        </w:rPr>
      </w:pPr>
      <w:r w:rsidRPr="006053FA">
        <w:rPr>
          <w:rFonts w:hint="cs"/>
          <w:b/>
          <w:bCs/>
          <w:vanish/>
          <w:szCs w:val="20"/>
          <w:shd w:val="clear" w:color="auto" w:fill="FFFF99"/>
          <w:rtl/>
        </w:rPr>
        <w:t>מחיקת הגדרת "בעל ענין", "חברה בת" ו"חברה לרישומים"</w:t>
      </w:r>
    </w:p>
    <w:p w:rsidR="003A59CA" w:rsidRPr="006053FA" w:rsidRDefault="003A59CA">
      <w:pPr>
        <w:pStyle w:val="P00"/>
        <w:tabs>
          <w:tab w:val="clear" w:pos="6259"/>
        </w:tabs>
        <w:ind w:left="0" w:right="1134"/>
        <w:rPr>
          <w:rFonts w:hint="cs"/>
          <w:vanish/>
          <w:szCs w:val="20"/>
          <w:shd w:val="clear" w:color="auto" w:fill="FFFF99"/>
          <w:rtl/>
        </w:rPr>
      </w:pPr>
      <w:r w:rsidRPr="006053FA">
        <w:rPr>
          <w:rFonts w:hint="cs"/>
          <w:vanish/>
          <w:szCs w:val="20"/>
          <w:shd w:val="clear" w:color="auto" w:fill="FFFF99"/>
          <w:rtl/>
        </w:rPr>
        <w:t>הנוסח הקודם:</w:t>
      </w:r>
    </w:p>
    <w:p w:rsidR="003A59CA" w:rsidRDefault="003A59CA">
      <w:pPr>
        <w:pStyle w:val="P00"/>
        <w:tabs>
          <w:tab w:val="clear" w:pos="6259"/>
        </w:tabs>
        <w:spacing w:before="0"/>
        <w:ind w:left="0" w:right="1134"/>
        <w:rPr>
          <w:rFonts w:hint="cs"/>
          <w:strike/>
          <w:sz w:val="2"/>
          <w:szCs w:val="2"/>
          <w:rtl/>
        </w:rPr>
      </w:pPr>
      <w:r w:rsidRPr="006053FA">
        <w:rPr>
          <w:rFonts w:hint="cs"/>
          <w:vanish/>
          <w:sz w:val="22"/>
          <w:szCs w:val="22"/>
          <w:shd w:val="clear" w:color="auto" w:fill="FFFF99"/>
          <w:rtl/>
        </w:rPr>
        <w:tab/>
      </w:r>
      <w:r w:rsidRPr="006053FA">
        <w:rPr>
          <w:rFonts w:hint="cs"/>
          <w:strike/>
          <w:vanish/>
          <w:sz w:val="22"/>
          <w:szCs w:val="22"/>
          <w:shd w:val="clear" w:color="auto" w:fill="FFFF99"/>
          <w:rtl/>
        </w:rPr>
        <w:t xml:space="preserve">"בעל ענין", "חברה בת" ו"חברה לרישומים" </w:t>
      </w:r>
      <w:r w:rsidRPr="006053FA">
        <w:rPr>
          <w:strike/>
          <w:vanish/>
          <w:sz w:val="22"/>
          <w:szCs w:val="22"/>
          <w:shd w:val="clear" w:color="auto" w:fill="FFFF99"/>
          <w:rtl/>
        </w:rPr>
        <w:t>–</w:t>
      </w:r>
      <w:r w:rsidRPr="006053FA">
        <w:rPr>
          <w:rFonts w:hint="cs"/>
          <w:strike/>
          <w:vanish/>
          <w:sz w:val="22"/>
          <w:szCs w:val="22"/>
          <w:shd w:val="clear" w:color="auto" w:fill="FFFF99"/>
          <w:rtl/>
        </w:rPr>
        <w:t xml:space="preserve"> כהגדרתם בחוק ניירות ערך, התשכ"ח-1968 (להלן </w:t>
      </w:r>
      <w:r w:rsidRPr="006053FA">
        <w:rPr>
          <w:strike/>
          <w:vanish/>
          <w:sz w:val="22"/>
          <w:szCs w:val="22"/>
          <w:shd w:val="clear" w:color="auto" w:fill="FFFF99"/>
          <w:rtl/>
        </w:rPr>
        <w:t>–</w:t>
      </w:r>
      <w:r w:rsidRPr="006053FA">
        <w:rPr>
          <w:rFonts w:hint="cs"/>
          <w:strike/>
          <w:vanish/>
          <w:sz w:val="22"/>
          <w:szCs w:val="22"/>
          <w:shd w:val="clear" w:color="auto" w:fill="FFFF99"/>
          <w:rtl/>
        </w:rPr>
        <w:t xml:space="preserve"> חוק ניירות ערך);</w:t>
      </w:r>
      <w:bookmarkEnd w:id="8"/>
    </w:p>
    <w:p w:rsidR="003A59CA" w:rsidRDefault="003A59CA">
      <w:pPr>
        <w:pStyle w:val="P00"/>
        <w:spacing w:before="72"/>
        <w:ind w:left="0" w:right="1134"/>
        <w:rPr>
          <w:rStyle w:val="default"/>
          <w:rFonts w:cs="FrankRuehl" w:hint="cs"/>
          <w:rtl/>
        </w:rPr>
      </w:pPr>
      <w:r>
        <w:rPr>
          <w:lang w:val="he-IL"/>
        </w:rPr>
        <w:pict>
          <v:rect id="_x0000_s1029" style="position:absolute;left:0;text-align:left;margin-left:464.35pt;margin-top:7.1pt;width:75.05pt;height:10pt;z-index:251596288" o:allowincell="f" filled="f" stroked="f" strokecolor="lime" strokeweight=".25pt">
            <v:textbox inset="0,0,0,0">
              <w:txbxContent>
                <w:p w:rsidR="003A59CA" w:rsidRDefault="003A59CA">
                  <w:pPr>
                    <w:rPr>
                      <w:szCs w:val="18"/>
                      <w:rtl/>
                    </w:rPr>
                  </w:pPr>
                  <w:r>
                    <w:rPr>
                      <w:rFonts w:cs="Miriam" w:hint="cs"/>
                      <w:szCs w:val="18"/>
                      <w:rtl/>
                    </w:rPr>
                    <w:t>צו תשס"ה-2005</w:t>
                  </w:r>
                </w:p>
              </w:txbxContent>
            </v:textbox>
            <w10:anchorlock/>
          </v:rect>
        </w:pict>
      </w:r>
      <w:r>
        <w:rPr>
          <w:rtl/>
        </w:rPr>
        <w:tab/>
      </w:r>
      <w:r>
        <w:rPr>
          <w:rStyle w:val="default"/>
          <w:rFonts w:cs="FrankRuehl"/>
          <w:rtl/>
        </w:rPr>
        <w:t>"</w:t>
      </w:r>
      <w:r>
        <w:rPr>
          <w:rStyle w:val="default"/>
          <w:rFonts w:cs="FrankRuehl" w:hint="cs"/>
          <w:rtl/>
        </w:rPr>
        <w:t xml:space="preserve">גורם ישראלי" </w:t>
      </w:r>
      <w:r>
        <w:rPr>
          <w:rStyle w:val="default"/>
          <w:rFonts w:cs="FrankRuehl"/>
          <w:rtl/>
        </w:rPr>
        <w:t>–</w:t>
      </w:r>
      <w:r>
        <w:rPr>
          <w:rStyle w:val="default"/>
          <w:rFonts w:cs="FrankRuehl" w:hint="cs"/>
          <w:rtl/>
        </w:rPr>
        <w:t xml:space="preserve"> כל אחד מאלה:</w:t>
      </w:r>
    </w:p>
    <w:p w:rsidR="003A59CA" w:rsidRDefault="003A59C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יחיד </w:t>
      </w:r>
      <w:r>
        <w:rPr>
          <w:rStyle w:val="default"/>
          <w:rFonts w:cs="FrankRuehl"/>
          <w:rtl/>
        </w:rPr>
        <w:t>–</w:t>
      </w:r>
      <w:r>
        <w:rPr>
          <w:rStyle w:val="default"/>
          <w:rFonts w:cs="FrankRuehl" w:hint="cs"/>
          <w:rtl/>
        </w:rPr>
        <w:t xml:space="preserve"> מי שהוא אזרח ישראל ותושב ישראל;</w:t>
      </w:r>
    </w:p>
    <w:p w:rsidR="003A59CA" w:rsidRDefault="003A59CA">
      <w:pPr>
        <w:pStyle w:val="P00"/>
        <w:spacing w:before="72"/>
        <w:ind w:left="1021" w:right="1134"/>
        <w:rPr>
          <w:rStyle w:val="default"/>
          <w:rFonts w:cs="FrankRuehl" w:hint="cs"/>
          <w:rtl/>
        </w:rPr>
      </w:pPr>
      <w:r>
        <w:rPr>
          <w:rStyle w:val="default"/>
          <w:rFonts w:cs="FrankRuehl" w:hint="cs"/>
          <w:rtl/>
        </w:rPr>
        <w:lastRenderedPageBreak/>
        <w:t>(2)</w:t>
      </w:r>
      <w:r>
        <w:rPr>
          <w:rStyle w:val="default"/>
          <w:rFonts w:cs="FrankRuehl" w:hint="cs"/>
          <w:rtl/>
        </w:rPr>
        <w:tab/>
        <w:t xml:space="preserve">לגבי תאגיד </w:t>
      </w:r>
      <w:r>
        <w:rPr>
          <w:rStyle w:val="default"/>
          <w:rFonts w:cs="FrankRuehl"/>
          <w:rtl/>
        </w:rPr>
        <w:t>–</w:t>
      </w:r>
      <w:r>
        <w:rPr>
          <w:rStyle w:val="default"/>
          <w:rFonts w:cs="FrankRuehl" w:hint="cs"/>
          <w:rtl/>
        </w:rPr>
        <w:t xml:space="preserve"> חברה שהתאגדה כדין בישראל לפי חוק החברות, אשר הניהול השוטף שלה ומרכז עסקיה הם בישראל (בפסקה זו </w:t>
      </w:r>
      <w:r>
        <w:rPr>
          <w:rStyle w:val="default"/>
          <w:rFonts w:cs="FrankRuehl"/>
          <w:rtl/>
        </w:rPr>
        <w:t>–</w:t>
      </w:r>
      <w:r>
        <w:rPr>
          <w:rStyle w:val="default"/>
          <w:rFonts w:cs="FrankRuehl" w:hint="cs"/>
          <w:rtl/>
        </w:rPr>
        <w:t xml:space="preserve"> תאגיד ישראלי), שמתקיים בה אחד מאלה:</w:t>
      </w:r>
    </w:p>
    <w:p w:rsidR="003A59CA" w:rsidRDefault="003A59CA">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היא חברה שכל אמצעי השליטה שבה מוחזקים בלעדית בידי מי שהוא אזרח ישראל ותושב בה או בידי תאגיד ישראלי, אשר מתקיימים בו תנאי פסקת משנה זו;</w:t>
      </w:r>
    </w:p>
    <w:p w:rsidR="003A59CA" w:rsidRDefault="003A59CA">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היא חברה ציבורית, שמתקיימים בה כל אלה:</w:t>
      </w:r>
    </w:p>
    <w:p w:rsidR="003A59CA" w:rsidRDefault="003A59CA">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מניותיה הוצעו לראשונה בבורסה בישראל על פי תשקיף, הן רשומות למסחר בבורסה בישראל ואינן רשומות למסחר בבורסה שאינה מנויה בהגדרת בורסה;</w:t>
      </w:r>
    </w:p>
    <w:p w:rsidR="003A59CA" w:rsidRDefault="003A59CA">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מי שאינו אזרח ישראל ותושב בה אינו מחזיק בשליטה בה, במישרין או בעקיפין והשליטה מוחזקת בה, במישרין, בידי אזרחי ישראל ותושביה בלבד או שבשליטה מוחזקת במישרין בידי תאגיד ישראלי שמתקיימים בו תנאי פסקת משנה (א).</w:t>
      </w:r>
    </w:p>
    <w:p w:rsidR="003A59CA" w:rsidRDefault="003A59C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על אף האמור בפסקה (2) יכול שהשרים, יחד עם שר הביטחון, יתירו, כחריג, לראות כגורם ישראלי גם תאגיד אשר נתקיימו בו תנאים אחרים שיורו עליהם, ובלבד שהשליטה בגורם הישראלי תהיה בידי אזרח ישראל ותושב בה;</w:t>
      </w:r>
    </w:p>
    <w:p w:rsidR="003A59CA" w:rsidRPr="006053FA" w:rsidRDefault="003A59CA">
      <w:pPr>
        <w:pStyle w:val="P00"/>
        <w:spacing w:before="0"/>
        <w:ind w:left="0" w:right="1134"/>
        <w:rPr>
          <w:rFonts w:hint="cs"/>
          <w:b/>
          <w:bCs/>
          <w:vanish/>
          <w:szCs w:val="20"/>
          <w:shd w:val="clear" w:color="auto" w:fill="FFFF99"/>
          <w:rtl/>
        </w:rPr>
      </w:pPr>
      <w:bookmarkStart w:id="9" w:name="Rov109"/>
      <w:r w:rsidRPr="006053FA">
        <w:rPr>
          <w:rFonts w:hint="cs"/>
          <w:vanish/>
          <w:color w:val="FF0000"/>
          <w:szCs w:val="20"/>
          <w:shd w:val="clear" w:color="auto" w:fill="FFFF99"/>
          <w:rtl/>
        </w:rPr>
        <w:t>מיום 18.10.2001</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תשס"ב-2001</w:t>
      </w:r>
    </w:p>
    <w:p w:rsidR="003A59CA" w:rsidRPr="006053FA" w:rsidRDefault="003A59CA">
      <w:pPr>
        <w:pStyle w:val="P00"/>
        <w:tabs>
          <w:tab w:val="clear" w:pos="6259"/>
        </w:tabs>
        <w:spacing w:before="0"/>
        <w:ind w:left="0" w:right="1134"/>
        <w:rPr>
          <w:rFonts w:hint="cs"/>
          <w:vanish/>
          <w:szCs w:val="20"/>
          <w:shd w:val="clear" w:color="auto" w:fill="FFFF99"/>
          <w:rtl/>
        </w:rPr>
      </w:pPr>
      <w:hyperlink r:id="rId15" w:history="1">
        <w:r w:rsidRPr="006053FA">
          <w:rPr>
            <w:rStyle w:val="Hyperlink"/>
            <w:rFonts w:hint="cs"/>
            <w:vanish/>
            <w:szCs w:val="20"/>
            <w:shd w:val="clear" w:color="auto" w:fill="FFFF99"/>
            <w:rtl/>
          </w:rPr>
          <w:t>ק"ת תשס"ב מס' 6128</w:t>
        </w:r>
      </w:hyperlink>
      <w:r w:rsidRPr="006053FA">
        <w:rPr>
          <w:rFonts w:hint="cs"/>
          <w:vanish/>
          <w:szCs w:val="20"/>
          <w:shd w:val="clear" w:color="auto" w:fill="FFFF99"/>
          <w:rtl/>
        </w:rPr>
        <w:t xml:space="preserve"> מיום 18.10.2001 עמ' 33</w:t>
      </w:r>
    </w:p>
    <w:p w:rsidR="003A59CA" w:rsidRPr="006053FA" w:rsidRDefault="003A59CA">
      <w:pPr>
        <w:pStyle w:val="P00"/>
        <w:tabs>
          <w:tab w:val="clear" w:pos="6259"/>
        </w:tabs>
        <w:ind w:left="0" w:right="1134"/>
        <w:rPr>
          <w:rFonts w:hint="cs"/>
          <w:vanish/>
          <w:sz w:val="22"/>
          <w:szCs w:val="22"/>
          <w:shd w:val="clear" w:color="auto" w:fill="FFFF99"/>
          <w:rtl/>
        </w:rPr>
      </w:pPr>
      <w:r w:rsidRPr="006053FA">
        <w:rPr>
          <w:rFonts w:hint="cs"/>
          <w:vanish/>
          <w:sz w:val="22"/>
          <w:szCs w:val="22"/>
          <w:shd w:val="clear" w:color="auto" w:fill="FFFF99"/>
          <w:rtl/>
        </w:rPr>
        <w:tab/>
        <w:t xml:space="preserve">"גורם ישראלי" </w:t>
      </w:r>
      <w:r w:rsidRPr="006053FA">
        <w:rPr>
          <w:vanish/>
          <w:sz w:val="22"/>
          <w:szCs w:val="22"/>
          <w:shd w:val="clear" w:color="auto" w:fill="FFFF99"/>
          <w:rtl/>
        </w:rPr>
        <w:t>–</w:t>
      </w:r>
      <w:r w:rsidRPr="006053FA">
        <w:rPr>
          <w:rFonts w:hint="cs"/>
          <w:vanish/>
          <w:sz w:val="22"/>
          <w:szCs w:val="22"/>
          <w:shd w:val="clear" w:color="auto" w:fill="FFFF99"/>
          <w:rtl/>
        </w:rPr>
        <w:t xml:space="preserve"> לגבי יחיד </w:t>
      </w:r>
      <w:r w:rsidRPr="006053FA">
        <w:rPr>
          <w:vanish/>
          <w:sz w:val="22"/>
          <w:szCs w:val="22"/>
          <w:shd w:val="clear" w:color="auto" w:fill="FFFF99"/>
          <w:rtl/>
        </w:rPr>
        <w:t>–</w:t>
      </w:r>
      <w:r w:rsidRPr="006053FA">
        <w:rPr>
          <w:rFonts w:hint="cs"/>
          <w:vanish/>
          <w:sz w:val="22"/>
          <w:szCs w:val="22"/>
          <w:shd w:val="clear" w:color="auto" w:fill="FFFF99"/>
          <w:rtl/>
        </w:rPr>
        <w:t xml:space="preserve"> מי שהינו אזרח ישראל ותושב ישראל, </w:t>
      </w:r>
      <w:r w:rsidRPr="006053FA">
        <w:rPr>
          <w:rFonts w:hint="cs"/>
          <w:strike/>
          <w:vanish/>
          <w:sz w:val="22"/>
          <w:szCs w:val="22"/>
          <w:shd w:val="clear" w:color="auto" w:fill="FFFF99"/>
          <w:rtl/>
        </w:rPr>
        <w:t xml:space="preserve">ולגבי תאגיד </w:t>
      </w:r>
      <w:r w:rsidRPr="006053FA">
        <w:rPr>
          <w:strike/>
          <w:vanish/>
          <w:sz w:val="22"/>
          <w:szCs w:val="22"/>
          <w:shd w:val="clear" w:color="auto" w:fill="FFFF99"/>
          <w:rtl/>
        </w:rPr>
        <w:t>–</w:t>
      </w:r>
      <w:r w:rsidRPr="006053FA">
        <w:rPr>
          <w:rFonts w:hint="cs"/>
          <w:strike/>
          <w:vanish/>
          <w:sz w:val="22"/>
          <w:szCs w:val="22"/>
          <w:shd w:val="clear" w:color="auto" w:fill="FFFF99"/>
          <w:rtl/>
        </w:rPr>
        <w:t xml:space="preserve"> תאגיד רשום בישראל שהשליטה בו היא בידי מי שהוא אזרח ישראל ותושב ישראל</w:t>
      </w:r>
      <w:r w:rsidRPr="006053FA">
        <w:rPr>
          <w:rFonts w:hint="cs"/>
          <w:vanish/>
          <w:sz w:val="22"/>
          <w:szCs w:val="22"/>
          <w:shd w:val="clear" w:color="auto" w:fill="FFFF99"/>
          <w:rtl/>
        </w:rPr>
        <w:t xml:space="preserve"> </w:t>
      </w:r>
      <w:r w:rsidRPr="006053FA">
        <w:rPr>
          <w:rFonts w:hint="cs"/>
          <w:vanish/>
          <w:sz w:val="22"/>
          <w:szCs w:val="22"/>
          <w:u w:val="single"/>
          <w:shd w:val="clear" w:color="auto" w:fill="FFFF99"/>
          <w:rtl/>
        </w:rPr>
        <w:t xml:space="preserve">ולגבי תאגיד </w:t>
      </w:r>
      <w:r w:rsidRPr="006053FA">
        <w:rPr>
          <w:vanish/>
          <w:sz w:val="22"/>
          <w:szCs w:val="22"/>
          <w:u w:val="single"/>
          <w:shd w:val="clear" w:color="auto" w:fill="FFFF99"/>
          <w:rtl/>
        </w:rPr>
        <w:t>–</w:t>
      </w:r>
      <w:r w:rsidRPr="006053FA">
        <w:rPr>
          <w:rFonts w:hint="cs"/>
          <w:vanish/>
          <w:sz w:val="22"/>
          <w:szCs w:val="22"/>
          <w:u w:val="single"/>
          <w:shd w:val="clear" w:color="auto" w:fill="FFFF99"/>
          <w:rtl/>
        </w:rPr>
        <w:t xml:space="preserve"> חברה שהתאגדה כדין בישראל לפי חוק החברות, התשנ"ט-1999 (להלן </w:t>
      </w:r>
      <w:r w:rsidRPr="006053FA">
        <w:rPr>
          <w:vanish/>
          <w:sz w:val="22"/>
          <w:szCs w:val="22"/>
          <w:u w:val="single"/>
          <w:shd w:val="clear" w:color="auto" w:fill="FFFF99"/>
          <w:rtl/>
        </w:rPr>
        <w:t>–</w:t>
      </w:r>
      <w:r w:rsidRPr="006053FA">
        <w:rPr>
          <w:rFonts w:hint="cs"/>
          <w:vanish/>
          <w:sz w:val="22"/>
          <w:szCs w:val="22"/>
          <w:u w:val="single"/>
          <w:shd w:val="clear" w:color="auto" w:fill="FFFF99"/>
          <w:rtl/>
        </w:rPr>
        <w:t xml:space="preserve"> חוק החברות), שכל אמצעי השליטה בה מוחזקים בלעדית בידי מי שהוא אזרח ישראל ותושב בה או בידי תאגיד אשר מתקיימים בו תנאי הגדרה זו; ואולם רשאי השר לקבוע כחריג, באישורם של ראש הממשלה ושל שר הביטחון, כי גם תאגיד אשר יתקיימו בו תנאים אחרים שיקבע יראו כגורם ישראלי, ובלבד שהשליטה בו תהיה בידי אזרח ישראל ותושב בה</w:t>
      </w:r>
      <w:r w:rsidRPr="006053FA">
        <w:rPr>
          <w:rFonts w:hint="cs"/>
          <w:vanish/>
          <w:sz w:val="22"/>
          <w:szCs w:val="22"/>
          <w:shd w:val="clear" w:color="auto" w:fill="FFFF99"/>
          <w:rtl/>
        </w:rPr>
        <w:t>;</w:t>
      </w:r>
    </w:p>
    <w:p w:rsidR="003A59CA" w:rsidRPr="006053FA" w:rsidRDefault="003A59CA">
      <w:pPr>
        <w:pStyle w:val="P00"/>
        <w:spacing w:before="0"/>
        <w:ind w:left="0" w:right="1134"/>
        <w:rPr>
          <w:rFonts w:hint="cs"/>
          <w:vanish/>
          <w:color w:val="FF0000"/>
          <w:szCs w:val="20"/>
          <w:shd w:val="clear" w:color="auto" w:fill="FFFF99"/>
          <w:rtl/>
        </w:rPr>
      </w:pPr>
    </w:p>
    <w:p w:rsidR="003A59CA" w:rsidRPr="006053FA" w:rsidRDefault="003A59CA">
      <w:pPr>
        <w:pStyle w:val="P00"/>
        <w:spacing w:before="0"/>
        <w:ind w:left="0" w:right="1134"/>
        <w:rPr>
          <w:b/>
          <w:bCs/>
          <w:vanish/>
          <w:szCs w:val="20"/>
          <w:shd w:val="clear" w:color="auto" w:fill="FFFF99"/>
          <w:rtl/>
        </w:rPr>
      </w:pPr>
      <w:r w:rsidRPr="006053FA">
        <w:rPr>
          <w:rFonts w:hint="cs"/>
          <w:vanish/>
          <w:color w:val="FF0000"/>
          <w:szCs w:val="20"/>
          <w:shd w:val="clear" w:color="auto" w:fill="FFFF99"/>
          <w:rtl/>
        </w:rPr>
        <w:t>מיום 19.6.2004</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תשס"ד-2004</w:t>
      </w:r>
    </w:p>
    <w:p w:rsidR="003A59CA" w:rsidRPr="006053FA" w:rsidRDefault="003A59CA">
      <w:pPr>
        <w:pStyle w:val="P00"/>
        <w:tabs>
          <w:tab w:val="clear" w:pos="6259"/>
        </w:tabs>
        <w:spacing w:before="0"/>
        <w:ind w:left="0" w:right="1134"/>
        <w:rPr>
          <w:rFonts w:hint="cs"/>
          <w:vanish/>
          <w:szCs w:val="20"/>
          <w:shd w:val="clear" w:color="auto" w:fill="FFFF99"/>
          <w:rtl/>
        </w:rPr>
      </w:pPr>
      <w:hyperlink r:id="rId16" w:history="1">
        <w:r w:rsidRPr="006053FA">
          <w:rPr>
            <w:rStyle w:val="Hyperlink"/>
            <w:rFonts w:hint="cs"/>
            <w:vanish/>
            <w:szCs w:val="20"/>
            <w:shd w:val="clear" w:color="auto" w:fill="FFFF99"/>
            <w:rtl/>
          </w:rPr>
          <w:t>ק"ת תשס"ד מס' 6316</w:t>
        </w:r>
      </w:hyperlink>
      <w:r w:rsidRPr="006053FA">
        <w:rPr>
          <w:rFonts w:hint="cs"/>
          <w:vanish/>
          <w:szCs w:val="20"/>
          <w:shd w:val="clear" w:color="auto" w:fill="FFFF99"/>
          <w:rtl/>
        </w:rPr>
        <w:t xml:space="preserve"> מיום 20.5.2004 עמ' 536</w:t>
      </w:r>
    </w:p>
    <w:p w:rsidR="003A59CA" w:rsidRPr="006053FA" w:rsidRDefault="003A59CA">
      <w:pPr>
        <w:pStyle w:val="P00"/>
        <w:tabs>
          <w:tab w:val="clear" w:pos="6259"/>
        </w:tabs>
        <w:spacing w:before="0"/>
        <w:ind w:left="0" w:right="1134"/>
        <w:rPr>
          <w:rFonts w:hint="cs"/>
          <w:b/>
          <w:bCs/>
          <w:vanish/>
          <w:szCs w:val="20"/>
          <w:shd w:val="clear" w:color="auto" w:fill="FFFF99"/>
          <w:rtl/>
        </w:rPr>
      </w:pPr>
      <w:r w:rsidRPr="006053FA">
        <w:rPr>
          <w:rFonts w:hint="cs"/>
          <w:b/>
          <w:bCs/>
          <w:vanish/>
          <w:szCs w:val="20"/>
          <w:shd w:val="clear" w:color="auto" w:fill="FFFF99"/>
          <w:rtl/>
        </w:rPr>
        <w:t>החלפת הגדרת "גורם ישראלי"</w:t>
      </w:r>
    </w:p>
    <w:p w:rsidR="003A59CA" w:rsidRPr="006053FA" w:rsidRDefault="003A59CA">
      <w:pPr>
        <w:pStyle w:val="P00"/>
        <w:tabs>
          <w:tab w:val="clear" w:pos="6259"/>
        </w:tabs>
        <w:ind w:left="0" w:right="1134"/>
        <w:rPr>
          <w:rFonts w:hint="cs"/>
          <w:vanish/>
          <w:szCs w:val="20"/>
          <w:shd w:val="clear" w:color="auto" w:fill="FFFF99"/>
          <w:rtl/>
        </w:rPr>
      </w:pPr>
      <w:r w:rsidRPr="006053FA">
        <w:rPr>
          <w:rFonts w:hint="cs"/>
          <w:vanish/>
          <w:szCs w:val="20"/>
          <w:shd w:val="clear" w:color="auto" w:fill="FFFF99"/>
          <w:rtl/>
        </w:rPr>
        <w:t>הנוסח הקודם:</w:t>
      </w:r>
    </w:p>
    <w:p w:rsidR="003A59CA" w:rsidRPr="006053FA" w:rsidRDefault="003A59CA">
      <w:pPr>
        <w:pStyle w:val="P00"/>
        <w:tabs>
          <w:tab w:val="clear" w:pos="6259"/>
        </w:tabs>
        <w:spacing w:before="0"/>
        <w:ind w:left="0" w:right="1134"/>
        <w:rPr>
          <w:rFonts w:hint="cs"/>
          <w:strike/>
          <w:vanish/>
          <w:sz w:val="22"/>
          <w:szCs w:val="22"/>
          <w:shd w:val="clear" w:color="auto" w:fill="FFFF99"/>
          <w:rtl/>
        </w:rPr>
      </w:pPr>
      <w:r w:rsidRPr="006053FA">
        <w:rPr>
          <w:rFonts w:hint="cs"/>
          <w:vanish/>
          <w:sz w:val="22"/>
          <w:szCs w:val="22"/>
          <w:shd w:val="clear" w:color="auto" w:fill="FFFF99"/>
          <w:rtl/>
        </w:rPr>
        <w:tab/>
      </w:r>
      <w:r w:rsidRPr="006053FA">
        <w:rPr>
          <w:rFonts w:hint="cs"/>
          <w:strike/>
          <w:vanish/>
          <w:sz w:val="22"/>
          <w:szCs w:val="22"/>
          <w:shd w:val="clear" w:color="auto" w:fill="FFFF99"/>
          <w:rtl/>
        </w:rPr>
        <w:t xml:space="preserve">"גורם ישראלי" </w:t>
      </w:r>
      <w:r w:rsidRPr="006053FA">
        <w:rPr>
          <w:strike/>
          <w:vanish/>
          <w:sz w:val="22"/>
          <w:szCs w:val="22"/>
          <w:shd w:val="clear" w:color="auto" w:fill="FFFF99"/>
          <w:rtl/>
        </w:rPr>
        <w:t>–</w:t>
      </w:r>
      <w:r w:rsidRPr="006053FA">
        <w:rPr>
          <w:rFonts w:hint="cs"/>
          <w:strike/>
          <w:vanish/>
          <w:sz w:val="22"/>
          <w:szCs w:val="22"/>
          <w:shd w:val="clear" w:color="auto" w:fill="FFFF99"/>
          <w:rtl/>
        </w:rPr>
        <w:t xml:space="preserve"> לגבי יחיד </w:t>
      </w:r>
      <w:r w:rsidRPr="006053FA">
        <w:rPr>
          <w:strike/>
          <w:vanish/>
          <w:sz w:val="22"/>
          <w:szCs w:val="22"/>
          <w:shd w:val="clear" w:color="auto" w:fill="FFFF99"/>
          <w:rtl/>
        </w:rPr>
        <w:t>–</w:t>
      </w:r>
      <w:r w:rsidRPr="006053FA">
        <w:rPr>
          <w:rFonts w:hint="cs"/>
          <w:strike/>
          <w:vanish/>
          <w:sz w:val="22"/>
          <w:szCs w:val="22"/>
          <w:shd w:val="clear" w:color="auto" w:fill="FFFF99"/>
          <w:rtl/>
        </w:rPr>
        <w:t xml:space="preserve"> מי שהינו אזרח ישראל ותושב ישראל, ולגבי תאגיד </w:t>
      </w:r>
      <w:r w:rsidRPr="006053FA">
        <w:rPr>
          <w:strike/>
          <w:vanish/>
          <w:sz w:val="22"/>
          <w:szCs w:val="22"/>
          <w:shd w:val="clear" w:color="auto" w:fill="FFFF99"/>
          <w:rtl/>
        </w:rPr>
        <w:t>–</w:t>
      </w:r>
      <w:r w:rsidRPr="006053FA">
        <w:rPr>
          <w:rFonts w:hint="cs"/>
          <w:strike/>
          <w:vanish/>
          <w:sz w:val="22"/>
          <w:szCs w:val="22"/>
          <w:shd w:val="clear" w:color="auto" w:fill="FFFF99"/>
          <w:rtl/>
        </w:rPr>
        <w:t xml:space="preserve"> חברה שהתאגדה כדין בישראל לפי חוק החברות, התשנ"ט-1999 (להלן </w:t>
      </w:r>
      <w:r w:rsidRPr="006053FA">
        <w:rPr>
          <w:strike/>
          <w:vanish/>
          <w:sz w:val="22"/>
          <w:szCs w:val="22"/>
          <w:shd w:val="clear" w:color="auto" w:fill="FFFF99"/>
          <w:rtl/>
        </w:rPr>
        <w:t>–</w:t>
      </w:r>
      <w:r w:rsidRPr="006053FA">
        <w:rPr>
          <w:rFonts w:hint="cs"/>
          <w:strike/>
          <w:vanish/>
          <w:sz w:val="22"/>
          <w:szCs w:val="22"/>
          <w:shd w:val="clear" w:color="auto" w:fill="FFFF99"/>
          <w:rtl/>
        </w:rPr>
        <w:t xml:space="preserve"> חוק החברות), שכל אמצעי השליטה בה מוחזקים בלעדית בידי מי שהוא אזרח ישראל ותושב בה או בידי תאגיד אשר מתקיימים בו תנאי הגדרה זו; ואולם רשאי השר לקבוע כחריג, באישורם של ראש הממשלה ושל שר הביטחון, כי גם תאגיד אשר יתקיימו בו תנאים אחרים שיקבע יראו כגורם ישראלי, ובלבד שהשליטה בו תהיה בידי אזרח ישראל ותושב בה;</w:t>
      </w:r>
    </w:p>
    <w:p w:rsidR="003A59CA" w:rsidRPr="006053FA" w:rsidRDefault="003A59CA">
      <w:pPr>
        <w:pStyle w:val="P00"/>
        <w:spacing w:before="0"/>
        <w:ind w:left="0" w:right="1134"/>
        <w:rPr>
          <w:rFonts w:hint="cs"/>
          <w:vanish/>
          <w:color w:val="FF0000"/>
          <w:szCs w:val="20"/>
          <w:shd w:val="clear" w:color="auto" w:fill="FFFF99"/>
          <w:rtl/>
        </w:rPr>
      </w:pPr>
    </w:p>
    <w:p w:rsidR="003A59CA" w:rsidRPr="006053FA" w:rsidRDefault="003A59CA">
      <w:pPr>
        <w:pStyle w:val="P00"/>
        <w:spacing w:before="0"/>
        <w:ind w:left="0" w:right="1134"/>
        <w:rPr>
          <w:rFonts w:hint="cs"/>
          <w:b/>
          <w:bCs/>
          <w:vanish/>
          <w:szCs w:val="20"/>
          <w:shd w:val="clear" w:color="auto" w:fill="FFFF99"/>
          <w:rtl/>
        </w:rPr>
      </w:pPr>
      <w:r w:rsidRPr="006053FA">
        <w:rPr>
          <w:rFonts w:hint="cs"/>
          <w:vanish/>
          <w:color w:val="FF0000"/>
          <w:szCs w:val="20"/>
          <w:shd w:val="clear" w:color="auto" w:fill="FFFF99"/>
          <w:rtl/>
        </w:rPr>
        <w:t>מיום 31.5.2005</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תשס"ה-2005</w:t>
      </w:r>
    </w:p>
    <w:p w:rsidR="003A59CA" w:rsidRPr="006053FA" w:rsidRDefault="003A59CA">
      <w:pPr>
        <w:pStyle w:val="P00"/>
        <w:tabs>
          <w:tab w:val="clear" w:pos="6259"/>
        </w:tabs>
        <w:spacing w:before="0"/>
        <w:ind w:left="0" w:right="1134"/>
        <w:rPr>
          <w:rFonts w:hint="cs"/>
          <w:vanish/>
          <w:szCs w:val="20"/>
          <w:shd w:val="clear" w:color="auto" w:fill="FFFF99"/>
          <w:rtl/>
        </w:rPr>
      </w:pPr>
      <w:hyperlink r:id="rId17" w:history="1">
        <w:r w:rsidRPr="006053FA">
          <w:rPr>
            <w:rStyle w:val="Hyperlink"/>
            <w:rFonts w:hint="cs"/>
            <w:vanish/>
            <w:szCs w:val="20"/>
            <w:shd w:val="clear" w:color="auto" w:fill="FFFF99"/>
            <w:rtl/>
          </w:rPr>
          <w:t>ק"ת תשס"ה מס' 6388</w:t>
        </w:r>
      </w:hyperlink>
      <w:r w:rsidRPr="006053FA">
        <w:rPr>
          <w:rFonts w:hint="cs"/>
          <w:vanish/>
          <w:szCs w:val="20"/>
          <w:shd w:val="clear" w:color="auto" w:fill="FFFF99"/>
          <w:rtl/>
        </w:rPr>
        <w:t xml:space="preserve"> מיום 31.5.2005 עמ' 660</w:t>
      </w:r>
    </w:p>
    <w:p w:rsidR="003A59CA" w:rsidRPr="006053FA" w:rsidRDefault="003A59CA">
      <w:pPr>
        <w:pStyle w:val="P00"/>
        <w:tabs>
          <w:tab w:val="clear" w:pos="6259"/>
        </w:tabs>
        <w:spacing w:before="0"/>
        <w:ind w:left="0" w:right="1134"/>
        <w:rPr>
          <w:rFonts w:hint="cs"/>
          <w:b/>
          <w:bCs/>
          <w:vanish/>
          <w:szCs w:val="20"/>
          <w:shd w:val="clear" w:color="auto" w:fill="FFFF99"/>
          <w:rtl/>
        </w:rPr>
      </w:pPr>
      <w:r w:rsidRPr="006053FA">
        <w:rPr>
          <w:rFonts w:hint="cs"/>
          <w:b/>
          <w:bCs/>
          <w:vanish/>
          <w:szCs w:val="20"/>
          <w:shd w:val="clear" w:color="auto" w:fill="FFFF99"/>
          <w:rtl/>
        </w:rPr>
        <w:t>החלפת הגדרת "גורם ישראלי"</w:t>
      </w:r>
    </w:p>
    <w:p w:rsidR="003A59CA" w:rsidRPr="006053FA" w:rsidRDefault="003A59CA">
      <w:pPr>
        <w:pStyle w:val="P00"/>
        <w:tabs>
          <w:tab w:val="clear" w:pos="6259"/>
        </w:tabs>
        <w:ind w:left="0" w:right="1134"/>
        <w:rPr>
          <w:rFonts w:hint="cs"/>
          <w:vanish/>
          <w:szCs w:val="20"/>
          <w:shd w:val="clear" w:color="auto" w:fill="FFFF99"/>
          <w:rtl/>
        </w:rPr>
      </w:pPr>
      <w:r w:rsidRPr="006053FA">
        <w:rPr>
          <w:rFonts w:hint="cs"/>
          <w:vanish/>
          <w:szCs w:val="20"/>
          <w:shd w:val="clear" w:color="auto" w:fill="FFFF99"/>
          <w:rtl/>
        </w:rPr>
        <w:t>הנוסח הקודם:</w:t>
      </w:r>
    </w:p>
    <w:p w:rsidR="003A59CA" w:rsidRDefault="003A59CA">
      <w:pPr>
        <w:pStyle w:val="P00"/>
        <w:tabs>
          <w:tab w:val="clear" w:pos="6259"/>
        </w:tabs>
        <w:spacing w:before="0"/>
        <w:ind w:left="0" w:right="1134"/>
        <w:rPr>
          <w:rFonts w:hint="cs"/>
          <w:strike/>
          <w:sz w:val="2"/>
          <w:szCs w:val="2"/>
          <w:rtl/>
        </w:rPr>
      </w:pPr>
      <w:r w:rsidRPr="006053FA">
        <w:rPr>
          <w:rFonts w:hint="cs"/>
          <w:vanish/>
          <w:sz w:val="22"/>
          <w:szCs w:val="22"/>
          <w:shd w:val="clear" w:color="auto" w:fill="FFFF99"/>
          <w:rtl/>
        </w:rPr>
        <w:tab/>
      </w:r>
      <w:r w:rsidRPr="006053FA">
        <w:rPr>
          <w:rFonts w:hint="cs"/>
          <w:strike/>
          <w:vanish/>
          <w:sz w:val="22"/>
          <w:szCs w:val="22"/>
          <w:shd w:val="clear" w:color="auto" w:fill="FFFF99"/>
          <w:rtl/>
        </w:rPr>
        <w:t xml:space="preserve">"גורם ישראלי" </w:t>
      </w:r>
      <w:r w:rsidRPr="006053FA">
        <w:rPr>
          <w:strike/>
          <w:vanish/>
          <w:sz w:val="22"/>
          <w:szCs w:val="22"/>
          <w:shd w:val="clear" w:color="auto" w:fill="FFFF99"/>
          <w:rtl/>
        </w:rPr>
        <w:t>–</w:t>
      </w:r>
      <w:r w:rsidRPr="006053FA">
        <w:rPr>
          <w:rFonts w:hint="cs"/>
          <w:strike/>
          <w:vanish/>
          <w:sz w:val="22"/>
          <w:szCs w:val="22"/>
          <w:shd w:val="clear" w:color="auto" w:fill="FFFF99"/>
          <w:rtl/>
        </w:rPr>
        <w:t xml:space="preserve"> לגבי יחיד </w:t>
      </w:r>
      <w:r w:rsidRPr="006053FA">
        <w:rPr>
          <w:strike/>
          <w:vanish/>
          <w:sz w:val="22"/>
          <w:szCs w:val="22"/>
          <w:shd w:val="clear" w:color="auto" w:fill="FFFF99"/>
          <w:rtl/>
        </w:rPr>
        <w:t>–</w:t>
      </w:r>
      <w:r w:rsidRPr="006053FA">
        <w:rPr>
          <w:rFonts w:hint="cs"/>
          <w:strike/>
          <w:vanish/>
          <w:sz w:val="22"/>
          <w:szCs w:val="22"/>
          <w:shd w:val="clear" w:color="auto" w:fill="FFFF99"/>
          <w:rtl/>
        </w:rPr>
        <w:t xml:space="preserve"> מי שהינו אזרח ישראל ותושב ישראל, ולגבי תאגיד </w:t>
      </w:r>
      <w:r w:rsidRPr="006053FA">
        <w:rPr>
          <w:strike/>
          <w:vanish/>
          <w:sz w:val="22"/>
          <w:szCs w:val="22"/>
          <w:shd w:val="clear" w:color="auto" w:fill="FFFF99"/>
          <w:rtl/>
        </w:rPr>
        <w:t>–</w:t>
      </w:r>
      <w:r w:rsidRPr="006053FA">
        <w:rPr>
          <w:rFonts w:hint="cs"/>
          <w:strike/>
          <w:vanish/>
          <w:sz w:val="22"/>
          <w:szCs w:val="22"/>
          <w:shd w:val="clear" w:color="auto" w:fill="FFFF99"/>
          <w:rtl/>
        </w:rPr>
        <w:t xml:space="preserve"> חברה שהתאגדה כדין בישראל לפי חוק החברות, אשר הניהול השוטף שלה ומרכז עסקיה הם בישראל, ושכל אמצעי השליטה בה מוחזקים בלעדית בידי מי שהוא אזרח ישראל ותושב בה או בידי תאגיד אשר מתקיימים בו תנאי הגדרה זו; ואולם יכול שהשרים, יחד עם שר הביטחון, יתירו, כחריג, לראות כגורם ישראלי גם תאגיד אשר נתקיימו בו תנאים אחרים שיורו עליהם, ובלבד שהשליטה בגורם הישראלי תהיה בידי אזרח ישראלי ותושב בה;</w:t>
      </w:r>
      <w:bookmarkEnd w:id="9"/>
    </w:p>
    <w:p w:rsidR="003A59CA" w:rsidRDefault="003A59CA">
      <w:pPr>
        <w:pStyle w:val="P00"/>
        <w:spacing w:before="72"/>
        <w:ind w:left="0" w:right="1134"/>
        <w:rPr>
          <w:rStyle w:val="default"/>
          <w:rFonts w:cs="FrankRuehl" w:hint="cs"/>
          <w:rtl/>
        </w:rPr>
      </w:pPr>
      <w:r>
        <w:rPr>
          <w:rtl/>
          <w:lang w:val="he-IL"/>
        </w:rPr>
        <w:pict>
          <v:shape id="_x0000_s1159" type="#_x0000_t202" style="position:absolute;left:0;text-align:left;margin-left:470.25pt;margin-top:7.1pt;width:1in;height:11.2pt;z-index:251705856" filled="f" stroked="f">
            <v:textbox inset="1mm,0,1mm,0">
              <w:txbxContent>
                <w:p w:rsidR="003A59CA" w:rsidRDefault="003A59CA">
                  <w:pPr>
                    <w:rPr>
                      <w:rtl/>
                    </w:rPr>
                  </w:pPr>
                  <w:r>
                    <w:rPr>
                      <w:rFonts w:cs="Miriam" w:hint="cs"/>
                      <w:szCs w:val="18"/>
                      <w:rtl/>
                    </w:rPr>
                    <w:t>צו תשס"ה-2005</w:t>
                  </w:r>
                </w:p>
              </w:txbxContent>
            </v:textbox>
            <w10:anchorlock/>
          </v:shape>
        </w:pict>
      </w:r>
      <w:r>
        <w:rPr>
          <w:rStyle w:val="default"/>
          <w:rFonts w:cs="FrankRuehl" w:hint="cs"/>
          <w:rtl/>
        </w:rPr>
        <w:tab/>
        <w:t xml:space="preserve">"גורמים מפיצים" </w:t>
      </w:r>
      <w:r>
        <w:rPr>
          <w:rStyle w:val="default"/>
          <w:rFonts w:cs="FrankRuehl"/>
          <w:rtl/>
        </w:rPr>
        <w:t>–</w:t>
      </w:r>
      <w:r>
        <w:rPr>
          <w:rStyle w:val="default"/>
          <w:rFonts w:cs="FrankRuehl" w:hint="cs"/>
          <w:rtl/>
        </w:rPr>
        <w:t xml:space="preserve"> גוף הנמנה עם הגופים שנקבעו בתוספת הראשונה לחוק ניירות ערך, למעט קרן הון סיכון, ולענין תאגיד המנוי בפרט 11 לתוספת האמורה, בתנאי שעיסוקו, בין השאר, רכישת ניירות ערך לצורך הפצתם, וכן תאגיד שהתאגד בארצות הברית או במדינות האיחוד האירופי, הנמנה עם סוג הגופים שנקבעו בתוספת כאמור, הפועל על פי דין המדינה שבה התאגד ואשר קיבל רישיון לפעול במקום התאגדותו, ככל שהדבר נדרש באותה מדינה.</w:t>
      </w:r>
    </w:p>
    <w:p w:rsidR="003A59CA" w:rsidRPr="006053FA" w:rsidRDefault="003A59CA">
      <w:pPr>
        <w:pStyle w:val="P00"/>
        <w:spacing w:before="0"/>
        <w:ind w:left="0" w:right="1134"/>
        <w:rPr>
          <w:rFonts w:hint="cs"/>
          <w:b/>
          <w:bCs/>
          <w:vanish/>
          <w:szCs w:val="20"/>
          <w:shd w:val="clear" w:color="auto" w:fill="FFFF99"/>
          <w:rtl/>
        </w:rPr>
      </w:pPr>
      <w:bookmarkStart w:id="10" w:name="Rov110"/>
      <w:r w:rsidRPr="006053FA">
        <w:rPr>
          <w:rFonts w:hint="cs"/>
          <w:vanish/>
          <w:color w:val="FF0000"/>
          <w:szCs w:val="20"/>
          <w:shd w:val="clear" w:color="auto" w:fill="FFFF99"/>
          <w:rtl/>
        </w:rPr>
        <w:t>מיום 31.5.2005</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תשס"ה-2005</w:t>
      </w:r>
    </w:p>
    <w:p w:rsidR="003A59CA" w:rsidRPr="006053FA" w:rsidRDefault="003A59CA">
      <w:pPr>
        <w:pStyle w:val="P00"/>
        <w:tabs>
          <w:tab w:val="clear" w:pos="6259"/>
        </w:tabs>
        <w:spacing w:before="0"/>
        <w:ind w:left="0" w:right="1134"/>
        <w:rPr>
          <w:rFonts w:hint="cs"/>
          <w:vanish/>
          <w:szCs w:val="20"/>
          <w:shd w:val="clear" w:color="auto" w:fill="FFFF99"/>
          <w:rtl/>
        </w:rPr>
      </w:pPr>
      <w:hyperlink r:id="rId18" w:history="1">
        <w:r w:rsidRPr="006053FA">
          <w:rPr>
            <w:rStyle w:val="Hyperlink"/>
            <w:rFonts w:hint="cs"/>
            <w:vanish/>
            <w:szCs w:val="20"/>
            <w:shd w:val="clear" w:color="auto" w:fill="FFFF99"/>
            <w:rtl/>
          </w:rPr>
          <w:t>ק"ת תשס"ה מס' 6388</w:t>
        </w:r>
      </w:hyperlink>
      <w:r w:rsidRPr="006053FA">
        <w:rPr>
          <w:rFonts w:hint="cs"/>
          <w:vanish/>
          <w:szCs w:val="20"/>
          <w:shd w:val="clear" w:color="auto" w:fill="FFFF99"/>
          <w:rtl/>
        </w:rPr>
        <w:t xml:space="preserve"> מיום 31.5.2005 עמ' 661</w:t>
      </w:r>
    </w:p>
    <w:p w:rsidR="003A59CA" w:rsidRDefault="003A59CA">
      <w:pPr>
        <w:pStyle w:val="P00"/>
        <w:tabs>
          <w:tab w:val="clear" w:pos="6259"/>
        </w:tabs>
        <w:spacing w:before="0"/>
        <w:ind w:left="0" w:right="1134"/>
        <w:rPr>
          <w:rFonts w:hint="cs"/>
          <w:b/>
          <w:bCs/>
          <w:sz w:val="2"/>
          <w:szCs w:val="2"/>
          <w:rtl/>
        </w:rPr>
      </w:pPr>
      <w:r w:rsidRPr="006053FA">
        <w:rPr>
          <w:rFonts w:hint="cs"/>
          <w:b/>
          <w:bCs/>
          <w:vanish/>
          <w:szCs w:val="20"/>
          <w:shd w:val="clear" w:color="auto" w:fill="FFFF99"/>
          <w:rtl/>
        </w:rPr>
        <w:t>הוספת הגדרת "גורמים מפיצים"</w:t>
      </w:r>
      <w:bookmarkEnd w:id="10"/>
    </w:p>
    <w:p w:rsidR="003A59CA" w:rsidRDefault="003A59C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גורם מחזיק" - מי ששולט בתאגיד או מחזיק ב-20% או יותר מסוג מסויים של אמצעי שליטה בתאגיד או מי שהשקיע בו סכו</w:t>
      </w:r>
      <w:r>
        <w:rPr>
          <w:rStyle w:val="default"/>
          <w:rFonts w:cs="FrankRuehl"/>
          <w:rtl/>
        </w:rPr>
        <w:t>ם</w:t>
      </w:r>
      <w:r>
        <w:rPr>
          <w:rStyle w:val="default"/>
          <w:rFonts w:cs="FrankRuehl" w:hint="cs"/>
          <w:rtl/>
        </w:rPr>
        <w:t xml:space="preserve"> העולה על 20% מההון העצמי של התאגיד בין במניות ובין בדרך אחרת, למעט הלוואה הניתנת בדרך העסקים הרגילה;</w:t>
      </w:r>
    </w:p>
    <w:p w:rsidR="003A59CA" w:rsidRDefault="003A59C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החברה" - "בזק", החברה הישראלית לתקשורת בע"מ;</w:t>
      </w:r>
    </w:p>
    <w:p w:rsidR="003A59CA" w:rsidRDefault="003A59CA">
      <w:pPr>
        <w:pStyle w:val="P00"/>
        <w:spacing w:before="72"/>
        <w:ind w:left="0" w:right="1134"/>
        <w:rPr>
          <w:rStyle w:val="default"/>
          <w:rFonts w:cs="FrankRuehl" w:hint="cs"/>
          <w:rtl/>
        </w:rPr>
      </w:pPr>
      <w:r>
        <w:rPr>
          <w:lang w:val="he-IL"/>
        </w:rPr>
        <w:pict>
          <v:rect id="_x0000_s1030" style="position:absolute;left:0;text-align:left;margin-left:464.5pt;margin-top:8.05pt;width:75.05pt;height:10pt;z-index:251597312" o:allowincell="f" filled="f" stroked="f" strokecolor="lime" strokeweight=".25pt">
            <v:textbox inset="0,0,0,0">
              <w:txbxContent>
                <w:p w:rsidR="003A59CA" w:rsidRDefault="003A59CA">
                  <w:pPr>
                    <w:spacing w:line="160" w:lineRule="exact"/>
                    <w:jc w:val="left"/>
                    <w:rPr>
                      <w:rFonts w:cs="Miriam"/>
                      <w:noProof/>
                      <w:szCs w:val="18"/>
                      <w:rtl/>
                    </w:rPr>
                  </w:pPr>
                  <w:r>
                    <w:rPr>
                      <w:rFonts w:cs="Miriam"/>
                      <w:szCs w:val="18"/>
                      <w:rtl/>
                    </w:rPr>
                    <w:t>צ</w:t>
                  </w:r>
                  <w:r>
                    <w:rPr>
                      <w:rFonts w:cs="Miriam" w:hint="cs"/>
                      <w:szCs w:val="18"/>
                      <w:rtl/>
                    </w:rPr>
                    <w:t>ו תשס"ד-2004</w:t>
                  </w:r>
                </w:p>
              </w:txbxContent>
            </v:textbox>
            <w10:anchorlock/>
          </v:rect>
        </w:pict>
      </w:r>
      <w:r>
        <w:rPr>
          <w:rtl/>
        </w:rPr>
        <w:tab/>
      </w:r>
      <w:r>
        <w:rPr>
          <w:rStyle w:val="default"/>
          <w:rFonts w:cs="FrankRuehl"/>
          <w:rtl/>
        </w:rPr>
        <w:t>"</w:t>
      </w:r>
      <w:r>
        <w:rPr>
          <w:rStyle w:val="default"/>
          <w:rFonts w:cs="FrankRuehl" w:hint="cs"/>
          <w:rtl/>
        </w:rPr>
        <w:t xml:space="preserve">החזקה", "השפעה ניכרת", "מיזוג" ו"פיצול" </w:t>
      </w:r>
      <w:r>
        <w:rPr>
          <w:rStyle w:val="default"/>
          <w:rFonts w:cs="FrankRuehl"/>
          <w:rtl/>
        </w:rPr>
        <w:t>–</w:t>
      </w:r>
      <w:r>
        <w:rPr>
          <w:rStyle w:val="default"/>
          <w:rFonts w:cs="FrankRuehl" w:hint="cs"/>
          <w:rtl/>
        </w:rPr>
        <w:t xml:space="preserve"> כמשמעותם בסעיף 4ד לחוק;</w:t>
      </w:r>
    </w:p>
    <w:p w:rsidR="003A59CA" w:rsidRPr="006053FA" w:rsidRDefault="003A59CA">
      <w:pPr>
        <w:pStyle w:val="P00"/>
        <w:spacing w:before="0"/>
        <w:ind w:left="0" w:right="1134"/>
        <w:rPr>
          <w:rFonts w:hint="cs"/>
          <w:b/>
          <w:bCs/>
          <w:vanish/>
          <w:szCs w:val="20"/>
          <w:shd w:val="clear" w:color="auto" w:fill="FFFF99"/>
          <w:rtl/>
        </w:rPr>
      </w:pPr>
      <w:bookmarkStart w:id="11" w:name="Rov111"/>
      <w:r w:rsidRPr="006053FA">
        <w:rPr>
          <w:rFonts w:hint="cs"/>
          <w:vanish/>
          <w:color w:val="FF0000"/>
          <w:szCs w:val="20"/>
          <w:shd w:val="clear" w:color="auto" w:fill="FFFF99"/>
          <w:rtl/>
        </w:rPr>
        <w:t>מיום 18.10.2001</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תשס"ב-2001</w:t>
      </w:r>
    </w:p>
    <w:p w:rsidR="003A59CA" w:rsidRPr="006053FA" w:rsidRDefault="003A59CA">
      <w:pPr>
        <w:pStyle w:val="P00"/>
        <w:tabs>
          <w:tab w:val="clear" w:pos="6259"/>
        </w:tabs>
        <w:spacing w:before="0"/>
        <w:ind w:left="0" w:right="1134"/>
        <w:rPr>
          <w:rFonts w:hint="cs"/>
          <w:vanish/>
          <w:szCs w:val="20"/>
          <w:shd w:val="clear" w:color="auto" w:fill="FFFF99"/>
          <w:rtl/>
        </w:rPr>
      </w:pPr>
      <w:hyperlink r:id="rId19" w:history="1">
        <w:r w:rsidRPr="006053FA">
          <w:rPr>
            <w:rStyle w:val="Hyperlink"/>
            <w:rFonts w:hint="cs"/>
            <w:vanish/>
            <w:szCs w:val="20"/>
            <w:shd w:val="clear" w:color="auto" w:fill="FFFF99"/>
            <w:rtl/>
          </w:rPr>
          <w:t>ק"ת תשס"ב מס' 6128</w:t>
        </w:r>
      </w:hyperlink>
      <w:r w:rsidRPr="006053FA">
        <w:rPr>
          <w:rFonts w:hint="cs"/>
          <w:vanish/>
          <w:szCs w:val="20"/>
          <w:shd w:val="clear" w:color="auto" w:fill="FFFF99"/>
          <w:rtl/>
        </w:rPr>
        <w:t xml:space="preserve"> מיום 18.10.2001 עמ' 33</w:t>
      </w:r>
    </w:p>
    <w:p w:rsidR="003A59CA" w:rsidRPr="006053FA" w:rsidRDefault="003A59CA">
      <w:pPr>
        <w:pStyle w:val="P00"/>
        <w:tabs>
          <w:tab w:val="clear" w:pos="6259"/>
        </w:tabs>
        <w:spacing w:before="0"/>
        <w:ind w:left="0" w:right="1134"/>
        <w:rPr>
          <w:rFonts w:hint="cs"/>
          <w:b/>
          <w:bCs/>
          <w:vanish/>
          <w:szCs w:val="20"/>
          <w:shd w:val="clear" w:color="auto" w:fill="FFFF99"/>
          <w:rtl/>
        </w:rPr>
      </w:pPr>
      <w:r w:rsidRPr="006053FA">
        <w:rPr>
          <w:rFonts w:hint="cs"/>
          <w:b/>
          <w:bCs/>
          <w:vanish/>
          <w:szCs w:val="20"/>
          <w:shd w:val="clear" w:color="auto" w:fill="FFFF99"/>
          <w:rtl/>
        </w:rPr>
        <w:t>הוספת הגדרת "החזקה", "מיזוג" ו"פיצול"</w:t>
      </w:r>
    </w:p>
    <w:p w:rsidR="003A59CA" w:rsidRPr="006053FA" w:rsidRDefault="003A59CA">
      <w:pPr>
        <w:pStyle w:val="P00"/>
        <w:spacing w:before="0"/>
        <w:ind w:left="0" w:right="1134"/>
        <w:rPr>
          <w:rFonts w:hint="cs"/>
          <w:vanish/>
          <w:color w:val="FF0000"/>
          <w:szCs w:val="20"/>
          <w:shd w:val="clear" w:color="auto" w:fill="FFFF99"/>
          <w:rtl/>
        </w:rPr>
      </w:pPr>
    </w:p>
    <w:p w:rsidR="003A59CA" w:rsidRPr="006053FA" w:rsidRDefault="003A59CA">
      <w:pPr>
        <w:pStyle w:val="P00"/>
        <w:spacing w:before="0"/>
        <w:ind w:left="0" w:right="1134"/>
        <w:rPr>
          <w:b/>
          <w:bCs/>
          <w:vanish/>
          <w:szCs w:val="20"/>
          <w:shd w:val="clear" w:color="auto" w:fill="FFFF99"/>
          <w:rtl/>
        </w:rPr>
      </w:pPr>
      <w:r w:rsidRPr="006053FA">
        <w:rPr>
          <w:rFonts w:hint="cs"/>
          <w:vanish/>
          <w:color w:val="FF0000"/>
          <w:szCs w:val="20"/>
          <w:shd w:val="clear" w:color="auto" w:fill="FFFF99"/>
          <w:rtl/>
        </w:rPr>
        <w:t>מיום 19.6.2004</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תשס"ד-2004</w:t>
      </w:r>
    </w:p>
    <w:p w:rsidR="003A59CA" w:rsidRPr="006053FA" w:rsidRDefault="003A59CA">
      <w:pPr>
        <w:pStyle w:val="P00"/>
        <w:tabs>
          <w:tab w:val="clear" w:pos="6259"/>
        </w:tabs>
        <w:spacing w:before="0"/>
        <w:ind w:left="0" w:right="1134"/>
        <w:rPr>
          <w:rFonts w:hint="cs"/>
          <w:vanish/>
          <w:szCs w:val="20"/>
          <w:shd w:val="clear" w:color="auto" w:fill="FFFF99"/>
          <w:rtl/>
        </w:rPr>
      </w:pPr>
      <w:hyperlink r:id="rId20" w:history="1">
        <w:r w:rsidRPr="006053FA">
          <w:rPr>
            <w:rStyle w:val="Hyperlink"/>
            <w:rFonts w:hint="cs"/>
            <w:vanish/>
            <w:szCs w:val="20"/>
            <w:shd w:val="clear" w:color="auto" w:fill="FFFF99"/>
            <w:rtl/>
          </w:rPr>
          <w:t>ק"ת תשס"ד מס' 6316</w:t>
        </w:r>
      </w:hyperlink>
      <w:r w:rsidRPr="006053FA">
        <w:rPr>
          <w:rFonts w:hint="cs"/>
          <w:vanish/>
          <w:szCs w:val="20"/>
          <w:shd w:val="clear" w:color="auto" w:fill="FFFF99"/>
          <w:rtl/>
        </w:rPr>
        <w:t xml:space="preserve"> מיום 20.5.2004 עמ' 536</w:t>
      </w:r>
    </w:p>
    <w:p w:rsidR="003A59CA" w:rsidRPr="006053FA" w:rsidRDefault="003A59CA">
      <w:pPr>
        <w:pStyle w:val="P00"/>
        <w:tabs>
          <w:tab w:val="clear" w:pos="6259"/>
        </w:tabs>
        <w:spacing w:before="0"/>
        <w:ind w:left="0" w:right="1134"/>
        <w:rPr>
          <w:rFonts w:hint="cs"/>
          <w:b/>
          <w:bCs/>
          <w:vanish/>
          <w:szCs w:val="20"/>
          <w:shd w:val="clear" w:color="auto" w:fill="FFFF99"/>
          <w:rtl/>
        </w:rPr>
      </w:pPr>
      <w:r w:rsidRPr="006053FA">
        <w:rPr>
          <w:rFonts w:hint="cs"/>
          <w:b/>
          <w:bCs/>
          <w:vanish/>
          <w:szCs w:val="20"/>
          <w:shd w:val="clear" w:color="auto" w:fill="FFFF99"/>
          <w:rtl/>
        </w:rPr>
        <w:t>החלפת הגדרת "החזקה", "מיזוג" ו"פיצול" בהגדרת "החזקה", "השפעה ניכרת", "מיזוג" ו"פיצול"</w:t>
      </w:r>
    </w:p>
    <w:p w:rsidR="003A59CA" w:rsidRPr="006053FA" w:rsidRDefault="003A59CA">
      <w:pPr>
        <w:pStyle w:val="P00"/>
        <w:tabs>
          <w:tab w:val="clear" w:pos="6259"/>
        </w:tabs>
        <w:ind w:left="0" w:right="1134"/>
        <w:rPr>
          <w:rFonts w:hint="cs"/>
          <w:vanish/>
          <w:szCs w:val="20"/>
          <w:shd w:val="clear" w:color="auto" w:fill="FFFF99"/>
          <w:rtl/>
        </w:rPr>
      </w:pPr>
      <w:r w:rsidRPr="006053FA">
        <w:rPr>
          <w:rFonts w:hint="cs"/>
          <w:vanish/>
          <w:szCs w:val="20"/>
          <w:shd w:val="clear" w:color="auto" w:fill="FFFF99"/>
          <w:rtl/>
        </w:rPr>
        <w:t>הנוסח הקודם:</w:t>
      </w:r>
    </w:p>
    <w:p w:rsidR="003A59CA" w:rsidRDefault="003A59CA">
      <w:pPr>
        <w:pStyle w:val="P00"/>
        <w:spacing w:before="0"/>
        <w:ind w:left="0" w:right="1134"/>
        <w:rPr>
          <w:rFonts w:hint="cs"/>
          <w:strike/>
          <w:sz w:val="2"/>
          <w:szCs w:val="2"/>
          <w:rtl/>
        </w:rPr>
      </w:pPr>
      <w:r w:rsidRPr="006053FA">
        <w:rPr>
          <w:rStyle w:val="default"/>
          <w:rFonts w:cs="FrankRuehl" w:hint="cs"/>
          <w:vanish/>
          <w:sz w:val="22"/>
          <w:szCs w:val="22"/>
          <w:shd w:val="clear" w:color="auto" w:fill="FFFF99"/>
          <w:rtl/>
        </w:rPr>
        <w:tab/>
      </w:r>
      <w:r w:rsidRPr="006053FA">
        <w:rPr>
          <w:rStyle w:val="default"/>
          <w:rFonts w:cs="FrankRuehl" w:hint="cs"/>
          <w:strike/>
          <w:vanish/>
          <w:sz w:val="22"/>
          <w:szCs w:val="22"/>
          <w:shd w:val="clear" w:color="auto" w:fill="FFFF99"/>
          <w:rtl/>
        </w:rPr>
        <w:t xml:space="preserve">"החזקה", "מיזוג" ו"פיצול" </w:t>
      </w:r>
      <w:r w:rsidRPr="006053FA">
        <w:rPr>
          <w:rStyle w:val="default"/>
          <w:rFonts w:cs="FrankRuehl"/>
          <w:strike/>
          <w:vanish/>
          <w:sz w:val="22"/>
          <w:szCs w:val="22"/>
          <w:shd w:val="clear" w:color="auto" w:fill="FFFF99"/>
          <w:rtl/>
        </w:rPr>
        <w:t>–</w:t>
      </w:r>
      <w:r w:rsidRPr="006053FA">
        <w:rPr>
          <w:rStyle w:val="default"/>
          <w:rFonts w:cs="FrankRuehl" w:hint="cs"/>
          <w:strike/>
          <w:vanish/>
          <w:sz w:val="22"/>
          <w:szCs w:val="22"/>
          <w:shd w:val="clear" w:color="auto" w:fill="FFFF99"/>
          <w:rtl/>
        </w:rPr>
        <w:t xml:space="preserve"> כמשמעותם בסעיף 4ד לחוק;</w:t>
      </w:r>
      <w:bookmarkEnd w:id="11"/>
    </w:p>
    <w:p w:rsidR="003A59CA" w:rsidRDefault="003A59CA">
      <w:pPr>
        <w:pStyle w:val="P00"/>
        <w:spacing w:before="72"/>
        <w:ind w:left="0" w:right="1134"/>
        <w:rPr>
          <w:rStyle w:val="default"/>
          <w:rFonts w:cs="FrankRuehl" w:hint="cs"/>
          <w:rtl/>
        </w:rPr>
      </w:pPr>
      <w:r>
        <w:rPr>
          <w:rtl/>
          <w:lang w:val="he-IL"/>
        </w:rPr>
        <w:pict>
          <v:shape id="_x0000_s1121" type="#_x0000_t202" style="position:absolute;left:0;text-align:left;margin-left:470.25pt;margin-top:5.65pt;width:1in;height:11.2pt;z-index:251667968" filled="f" stroked="f">
            <v:textbox inset="1mm,0,1mm,0">
              <w:txbxContent>
                <w:p w:rsidR="003A59CA" w:rsidRDefault="003A59CA">
                  <w:pPr>
                    <w:spacing w:line="160" w:lineRule="exact"/>
                    <w:jc w:val="left"/>
                    <w:rPr>
                      <w:rFonts w:cs="Miriam" w:hint="cs"/>
                      <w:szCs w:val="18"/>
                      <w:rtl/>
                    </w:rPr>
                  </w:pPr>
                  <w:r>
                    <w:rPr>
                      <w:rFonts w:cs="Miriam" w:hint="cs"/>
                      <w:szCs w:val="18"/>
                      <w:rtl/>
                    </w:rPr>
                    <w:t>צו תשס"ד-2004</w:t>
                  </w:r>
                </w:p>
              </w:txbxContent>
            </v:textbox>
            <w10:anchorlock/>
          </v:shape>
        </w:pict>
      </w:r>
      <w:r>
        <w:rPr>
          <w:rtl/>
        </w:rPr>
        <w:tab/>
      </w:r>
      <w:r>
        <w:rPr>
          <w:rStyle w:val="default"/>
          <w:rFonts w:cs="FrankRuehl"/>
          <w:rtl/>
        </w:rPr>
        <w:t>"</w:t>
      </w:r>
      <w:r>
        <w:rPr>
          <w:rStyle w:val="default"/>
          <w:rFonts w:cs="FrankRuehl" w:hint="cs"/>
          <w:rtl/>
        </w:rPr>
        <w:t xml:space="preserve">החזקות חורגות" </w:t>
      </w:r>
      <w:r>
        <w:rPr>
          <w:rStyle w:val="default"/>
          <w:rFonts w:cs="FrankRuehl"/>
          <w:rtl/>
        </w:rPr>
        <w:t>–</w:t>
      </w:r>
      <w:r>
        <w:rPr>
          <w:rStyle w:val="default"/>
          <w:rFonts w:cs="FrankRuehl" w:hint="cs"/>
          <w:rtl/>
        </w:rPr>
        <w:t xml:space="preserve"> החזקת שליטה, אמצעי שליטה או השפעה ניכרת, בלא אישור כנדרש לפי החוק או צו זה;</w:t>
      </w:r>
    </w:p>
    <w:p w:rsidR="003A59CA" w:rsidRPr="006053FA" w:rsidRDefault="003A59CA">
      <w:pPr>
        <w:pStyle w:val="P00"/>
        <w:spacing w:before="0"/>
        <w:ind w:left="0" w:right="1134"/>
        <w:rPr>
          <w:b/>
          <w:bCs/>
          <w:vanish/>
          <w:szCs w:val="20"/>
          <w:shd w:val="clear" w:color="auto" w:fill="FFFF99"/>
          <w:rtl/>
        </w:rPr>
      </w:pPr>
      <w:bookmarkStart w:id="12" w:name="Rov113"/>
      <w:r w:rsidRPr="006053FA">
        <w:rPr>
          <w:rFonts w:hint="cs"/>
          <w:vanish/>
          <w:color w:val="FF0000"/>
          <w:szCs w:val="20"/>
          <w:shd w:val="clear" w:color="auto" w:fill="FFFF99"/>
          <w:rtl/>
        </w:rPr>
        <w:t>מיום 19.6.2004</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תשס"ד-2004</w:t>
      </w:r>
    </w:p>
    <w:p w:rsidR="003A59CA" w:rsidRPr="006053FA" w:rsidRDefault="003A59CA">
      <w:pPr>
        <w:pStyle w:val="P00"/>
        <w:tabs>
          <w:tab w:val="clear" w:pos="6259"/>
        </w:tabs>
        <w:spacing w:before="0"/>
        <w:ind w:left="0" w:right="1134"/>
        <w:rPr>
          <w:rFonts w:hint="cs"/>
          <w:vanish/>
          <w:szCs w:val="20"/>
          <w:shd w:val="clear" w:color="auto" w:fill="FFFF99"/>
          <w:rtl/>
        </w:rPr>
      </w:pPr>
      <w:hyperlink r:id="rId21" w:history="1">
        <w:r w:rsidRPr="006053FA">
          <w:rPr>
            <w:rStyle w:val="Hyperlink"/>
            <w:rFonts w:hint="cs"/>
            <w:vanish/>
            <w:szCs w:val="20"/>
            <w:shd w:val="clear" w:color="auto" w:fill="FFFF99"/>
            <w:rtl/>
          </w:rPr>
          <w:t>ק"ת תשס"ד מס' 6316</w:t>
        </w:r>
      </w:hyperlink>
      <w:r w:rsidRPr="006053FA">
        <w:rPr>
          <w:rFonts w:hint="cs"/>
          <w:vanish/>
          <w:szCs w:val="20"/>
          <w:shd w:val="clear" w:color="auto" w:fill="FFFF99"/>
          <w:rtl/>
        </w:rPr>
        <w:t xml:space="preserve"> מיום 20.5.2004 עמ' 536</w:t>
      </w:r>
    </w:p>
    <w:p w:rsidR="003A59CA" w:rsidRPr="006053FA" w:rsidRDefault="003A59CA">
      <w:pPr>
        <w:pStyle w:val="P00"/>
        <w:tabs>
          <w:tab w:val="clear" w:pos="6259"/>
        </w:tabs>
        <w:spacing w:before="0"/>
        <w:ind w:left="0" w:right="1134"/>
        <w:rPr>
          <w:rFonts w:hint="cs"/>
          <w:b/>
          <w:bCs/>
          <w:vanish/>
          <w:szCs w:val="20"/>
          <w:shd w:val="clear" w:color="auto" w:fill="FFFF99"/>
          <w:rtl/>
        </w:rPr>
      </w:pPr>
      <w:r w:rsidRPr="006053FA">
        <w:rPr>
          <w:rFonts w:hint="cs"/>
          <w:b/>
          <w:bCs/>
          <w:vanish/>
          <w:szCs w:val="20"/>
          <w:shd w:val="clear" w:color="auto" w:fill="FFFF99"/>
          <w:rtl/>
        </w:rPr>
        <w:t>החלפת הגדרת "החזקות חורגות"</w:t>
      </w:r>
    </w:p>
    <w:p w:rsidR="003A59CA" w:rsidRPr="006053FA" w:rsidRDefault="003A59CA">
      <w:pPr>
        <w:pStyle w:val="P00"/>
        <w:tabs>
          <w:tab w:val="clear" w:pos="6259"/>
        </w:tabs>
        <w:ind w:left="0" w:right="1134"/>
        <w:rPr>
          <w:rFonts w:hint="cs"/>
          <w:vanish/>
          <w:szCs w:val="20"/>
          <w:shd w:val="clear" w:color="auto" w:fill="FFFF99"/>
          <w:rtl/>
        </w:rPr>
      </w:pPr>
      <w:r w:rsidRPr="006053FA">
        <w:rPr>
          <w:rFonts w:hint="cs"/>
          <w:vanish/>
          <w:szCs w:val="20"/>
          <w:shd w:val="clear" w:color="auto" w:fill="FFFF99"/>
          <w:rtl/>
        </w:rPr>
        <w:t>הנוסח הקודם:</w:t>
      </w:r>
    </w:p>
    <w:p w:rsidR="003A59CA" w:rsidRDefault="003A59CA">
      <w:pPr>
        <w:pStyle w:val="P00"/>
        <w:tabs>
          <w:tab w:val="clear" w:pos="6259"/>
        </w:tabs>
        <w:spacing w:before="0"/>
        <w:ind w:left="0" w:right="1134"/>
        <w:rPr>
          <w:rFonts w:hint="cs"/>
          <w:strike/>
          <w:sz w:val="2"/>
          <w:szCs w:val="2"/>
          <w:rtl/>
        </w:rPr>
      </w:pPr>
      <w:r w:rsidRPr="006053FA">
        <w:rPr>
          <w:rFonts w:hint="cs"/>
          <w:vanish/>
          <w:sz w:val="22"/>
          <w:szCs w:val="22"/>
          <w:shd w:val="clear" w:color="auto" w:fill="FFFF99"/>
          <w:rtl/>
        </w:rPr>
        <w:tab/>
      </w:r>
      <w:r w:rsidRPr="006053FA">
        <w:rPr>
          <w:rFonts w:hint="cs"/>
          <w:strike/>
          <w:vanish/>
          <w:sz w:val="22"/>
          <w:szCs w:val="22"/>
          <w:shd w:val="clear" w:color="auto" w:fill="FFFF99"/>
          <w:rtl/>
        </w:rPr>
        <w:t xml:space="preserve">"החזקות חורגות" </w:t>
      </w:r>
      <w:r w:rsidRPr="006053FA">
        <w:rPr>
          <w:strike/>
          <w:vanish/>
          <w:sz w:val="22"/>
          <w:szCs w:val="22"/>
          <w:shd w:val="clear" w:color="auto" w:fill="FFFF99"/>
          <w:rtl/>
        </w:rPr>
        <w:t>–</w:t>
      </w:r>
      <w:r w:rsidRPr="006053FA">
        <w:rPr>
          <w:rFonts w:hint="cs"/>
          <w:strike/>
          <w:vanish/>
          <w:sz w:val="22"/>
          <w:szCs w:val="22"/>
          <w:shd w:val="clear" w:color="auto" w:fill="FFFF99"/>
          <w:rtl/>
        </w:rPr>
        <w:t xml:space="preserve"> שליטה והחזקת אמצעי שליטה ללא אישור כנדרש לפי צו זה;</w:t>
      </w:r>
      <w:bookmarkEnd w:id="12"/>
    </w:p>
    <w:p w:rsidR="003A59CA" w:rsidRDefault="003A59CA">
      <w:pPr>
        <w:pStyle w:val="P00"/>
        <w:spacing w:before="72"/>
        <w:ind w:left="0" w:right="1134"/>
        <w:rPr>
          <w:rStyle w:val="default"/>
          <w:rFonts w:cs="FrankRuehl" w:hint="cs"/>
          <w:rtl/>
        </w:rPr>
      </w:pPr>
      <w:r>
        <w:rPr>
          <w:rtl/>
          <w:lang w:val="he-IL"/>
        </w:rPr>
        <w:pict>
          <v:shape id="_x0000_s1160" type="#_x0000_t202" style="position:absolute;left:0;text-align:left;margin-left:470.25pt;margin-top:7.1pt;width:1in;height:11.2pt;z-index:251706880" filled="f" stroked="f">
            <v:textbox inset="1mm,0,1mm,0">
              <w:txbxContent>
                <w:p w:rsidR="003A59CA" w:rsidRDefault="003A59CA">
                  <w:pPr>
                    <w:rPr>
                      <w:rtl/>
                    </w:rPr>
                  </w:pPr>
                  <w:r>
                    <w:rPr>
                      <w:rFonts w:cs="Miriam" w:hint="cs"/>
                      <w:szCs w:val="18"/>
                      <w:rtl/>
                    </w:rPr>
                    <w:t>צו תשס"ה-2005</w:t>
                  </w:r>
                </w:p>
              </w:txbxContent>
            </v:textbox>
            <w10:anchorlock/>
          </v:shape>
        </w:pict>
      </w:r>
      <w:r>
        <w:rPr>
          <w:rStyle w:val="default"/>
          <w:rFonts w:cs="FrankRuehl" w:hint="cs"/>
          <w:rtl/>
        </w:rPr>
        <w:tab/>
        <w:t xml:space="preserve">"הצעה לציבור" </w:t>
      </w:r>
      <w:r>
        <w:rPr>
          <w:rStyle w:val="default"/>
          <w:rFonts w:cs="FrankRuehl"/>
          <w:rtl/>
        </w:rPr>
        <w:t>–</w:t>
      </w:r>
      <w:r>
        <w:rPr>
          <w:rStyle w:val="default"/>
          <w:rFonts w:cs="FrankRuehl" w:hint="cs"/>
          <w:rtl/>
        </w:rPr>
        <w:t xml:space="preserve"> כהגדרתה בחוק ניירות ערך;</w:t>
      </w:r>
    </w:p>
    <w:p w:rsidR="003A59CA" w:rsidRPr="006053FA" w:rsidRDefault="003A59CA">
      <w:pPr>
        <w:pStyle w:val="P00"/>
        <w:spacing w:before="0"/>
        <w:ind w:left="0" w:right="1134"/>
        <w:rPr>
          <w:rFonts w:hint="cs"/>
          <w:b/>
          <w:bCs/>
          <w:vanish/>
          <w:szCs w:val="20"/>
          <w:shd w:val="clear" w:color="auto" w:fill="FFFF99"/>
          <w:rtl/>
        </w:rPr>
      </w:pPr>
      <w:bookmarkStart w:id="13" w:name="Rov114"/>
      <w:r w:rsidRPr="006053FA">
        <w:rPr>
          <w:rFonts w:hint="cs"/>
          <w:vanish/>
          <w:color w:val="FF0000"/>
          <w:szCs w:val="20"/>
          <w:shd w:val="clear" w:color="auto" w:fill="FFFF99"/>
          <w:rtl/>
        </w:rPr>
        <w:t>מיום 31.5.2005</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תשס"ה-2005</w:t>
      </w:r>
    </w:p>
    <w:p w:rsidR="003A59CA" w:rsidRPr="006053FA" w:rsidRDefault="003A59CA">
      <w:pPr>
        <w:pStyle w:val="P00"/>
        <w:tabs>
          <w:tab w:val="clear" w:pos="6259"/>
        </w:tabs>
        <w:spacing w:before="0"/>
        <w:ind w:left="0" w:right="1134"/>
        <w:rPr>
          <w:rFonts w:hint="cs"/>
          <w:vanish/>
          <w:szCs w:val="20"/>
          <w:shd w:val="clear" w:color="auto" w:fill="FFFF99"/>
          <w:rtl/>
        </w:rPr>
      </w:pPr>
      <w:hyperlink r:id="rId22" w:history="1">
        <w:r w:rsidRPr="006053FA">
          <w:rPr>
            <w:rStyle w:val="Hyperlink"/>
            <w:rFonts w:hint="cs"/>
            <w:vanish/>
            <w:szCs w:val="20"/>
            <w:shd w:val="clear" w:color="auto" w:fill="FFFF99"/>
            <w:rtl/>
          </w:rPr>
          <w:t>ק"ת תשס"ה מס' 6388</w:t>
        </w:r>
      </w:hyperlink>
      <w:r w:rsidRPr="006053FA">
        <w:rPr>
          <w:rFonts w:hint="cs"/>
          <w:vanish/>
          <w:szCs w:val="20"/>
          <w:shd w:val="clear" w:color="auto" w:fill="FFFF99"/>
          <w:rtl/>
        </w:rPr>
        <w:t xml:space="preserve"> מיום 31.5.2005 עמ' 661</w:t>
      </w:r>
    </w:p>
    <w:p w:rsidR="003A59CA" w:rsidRDefault="003A59CA">
      <w:pPr>
        <w:pStyle w:val="P00"/>
        <w:tabs>
          <w:tab w:val="clear" w:pos="6259"/>
        </w:tabs>
        <w:spacing w:before="0"/>
        <w:ind w:left="0" w:right="1134"/>
        <w:rPr>
          <w:rFonts w:hint="cs"/>
          <w:b/>
          <w:bCs/>
          <w:sz w:val="2"/>
          <w:szCs w:val="2"/>
          <w:rtl/>
        </w:rPr>
      </w:pPr>
      <w:r w:rsidRPr="006053FA">
        <w:rPr>
          <w:rFonts w:hint="cs"/>
          <w:b/>
          <w:bCs/>
          <w:vanish/>
          <w:szCs w:val="20"/>
          <w:shd w:val="clear" w:color="auto" w:fill="FFFF99"/>
          <w:rtl/>
        </w:rPr>
        <w:t>הוספת הגדרת "הצעה לציבור"</w:t>
      </w:r>
      <w:bookmarkEnd w:id="13"/>
    </w:p>
    <w:p w:rsidR="003A59CA" w:rsidRDefault="003A59C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הקניית זכות" - לרבות העברה, הקניית זכות שימוש, שכירות, שעבוד, </w:t>
      </w:r>
      <w:r>
        <w:rPr>
          <w:rStyle w:val="default"/>
          <w:rFonts w:cs="FrankRuehl"/>
          <w:rtl/>
        </w:rPr>
        <w:t>א</w:t>
      </w:r>
      <w:r>
        <w:rPr>
          <w:rStyle w:val="default"/>
          <w:rFonts w:cs="FrankRuehl" w:hint="cs"/>
          <w:rtl/>
        </w:rPr>
        <w:t>ו עיקול, בין בעיסקה רצונית ובין על פי דין, בין במישרין ובין בעקיפין, בין בבת אחת ובין בחלקים, בין בעיסקה אחת ובין בסדרת עיסקאות;</w:t>
      </w:r>
    </w:p>
    <w:p w:rsidR="003A59CA" w:rsidRDefault="003A59CA">
      <w:pPr>
        <w:pStyle w:val="P00"/>
        <w:spacing w:before="72"/>
        <w:ind w:left="0" w:right="1134"/>
        <w:rPr>
          <w:rStyle w:val="default"/>
          <w:rFonts w:cs="FrankRuehl" w:hint="cs"/>
          <w:rtl/>
        </w:rPr>
      </w:pPr>
      <w:r>
        <w:rPr>
          <w:lang w:val="he-IL"/>
        </w:rPr>
        <w:pict>
          <v:rect id="_x0000_s1031" style="position:absolute;left:0;text-align:left;margin-left:464.5pt;margin-top:8.05pt;width:75.05pt;height:10pt;z-index:251598336" o:allowincell="f" filled="f" stroked="f" strokecolor="lime" strokeweight=".25pt">
            <v:textbox inset="0,0,0,0">
              <w:txbxContent>
                <w:p w:rsidR="003A59CA" w:rsidRDefault="003A59CA">
                  <w:pPr>
                    <w:spacing w:line="160" w:lineRule="exact"/>
                    <w:jc w:val="left"/>
                    <w:rPr>
                      <w:rFonts w:cs="Miriam"/>
                      <w:noProof/>
                      <w:szCs w:val="18"/>
                      <w:rtl/>
                    </w:rPr>
                  </w:pPr>
                  <w:r>
                    <w:rPr>
                      <w:rFonts w:cs="Miriam"/>
                      <w:szCs w:val="18"/>
                      <w:rtl/>
                    </w:rPr>
                    <w:t>צ</w:t>
                  </w:r>
                  <w:r>
                    <w:rPr>
                      <w:rFonts w:cs="Miriam" w:hint="cs"/>
                      <w:szCs w:val="18"/>
                      <w:rtl/>
                    </w:rPr>
                    <w:t>ו תשס"ב-2001</w:t>
                  </w:r>
                </w:p>
              </w:txbxContent>
            </v:textbox>
            <w10:anchorlock/>
          </v:rect>
        </w:pict>
      </w:r>
      <w:r>
        <w:rPr>
          <w:rtl/>
        </w:rPr>
        <w:tab/>
      </w:r>
      <w:r>
        <w:rPr>
          <w:rStyle w:val="default"/>
          <w:rFonts w:cs="FrankRuehl"/>
          <w:rtl/>
        </w:rPr>
        <w:t>"</w:t>
      </w:r>
      <w:r>
        <w:rPr>
          <w:rStyle w:val="default"/>
          <w:rFonts w:cs="FrankRuehl" w:hint="cs"/>
          <w:rtl/>
        </w:rPr>
        <w:t>הרשיון הכללי" - הרשיון הכללי שהוענק לחברה כפי שיתוקן מזמן לזמן, לרבות כל רישיון שיבוא במקומו;</w:t>
      </w:r>
    </w:p>
    <w:p w:rsidR="003A59CA" w:rsidRPr="006053FA" w:rsidRDefault="003A59CA">
      <w:pPr>
        <w:pStyle w:val="P00"/>
        <w:spacing w:before="0"/>
        <w:ind w:left="0" w:right="1134"/>
        <w:rPr>
          <w:rFonts w:hint="cs"/>
          <w:b/>
          <w:bCs/>
          <w:vanish/>
          <w:szCs w:val="20"/>
          <w:shd w:val="clear" w:color="auto" w:fill="FFFF99"/>
          <w:rtl/>
        </w:rPr>
      </w:pPr>
      <w:bookmarkStart w:id="14" w:name="Rov115"/>
      <w:r w:rsidRPr="006053FA">
        <w:rPr>
          <w:rFonts w:hint="cs"/>
          <w:vanish/>
          <w:color w:val="FF0000"/>
          <w:szCs w:val="20"/>
          <w:shd w:val="clear" w:color="auto" w:fill="FFFF99"/>
          <w:rtl/>
        </w:rPr>
        <w:t>מיום 18.10.2001</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תשס"ב-2001</w:t>
      </w:r>
    </w:p>
    <w:p w:rsidR="003A59CA" w:rsidRPr="006053FA" w:rsidRDefault="003A59CA">
      <w:pPr>
        <w:pStyle w:val="P00"/>
        <w:tabs>
          <w:tab w:val="clear" w:pos="6259"/>
        </w:tabs>
        <w:spacing w:before="0"/>
        <w:ind w:left="0" w:right="1134"/>
        <w:rPr>
          <w:rFonts w:hint="cs"/>
          <w:vanish/>
          <w:szCs w:val="20"/>
          <w:shd w:val="clear" w:color="auto" w:fill="FFFF99"/>
          <w:rtl/>
        </w:rPr>
      </w:pPr>
      <w:hyperlink r:id="rId23" w:history="1">
        <w:r w:rsidRPr="006053FA">
          <w:rPr>
            <w:rStyle w:val="Hyperlink"/>
            <w:rFonts w:hint="cs"/>
            <w:vanish/>
            <w:szCs w:val="20"/>
            <w:shd w:val="clear" w:color="auto" w:fill="FFFF99"/>
            <w:rtl/>
          </w:rPr>
          <w:t>ק"ת תשס"ב מס' 6128</w:t>
        </w:r>
      </w:hyperlink>
      <w:r w:rsidRPr="006053FA">
        <w:rPr>
          <w:rFonts w:hint="cs"/>
          <w:vanish/>
          <w:szCs w:val="20"/>
          <w:shd w:val="clear" w:color="auto" w:fill="FFFF99"/>
          <w:rtl/>
        </w:rPr>
        <w:t xml:space="preserve"> מיום 18.10.2001 עמ' 34</w:t>
      </w:r>
    </w:p>
    <w:p w:rsidR="003A59CA" w:rsidRDefault="003A59CA">
      <w:pPr>
        <w:pStyle w:val="P00"/>
        <w:ind w:left="0" w:right="1134"/>
        <w:rPr>
          <w:rStyle w:val="default"/>
          <w:rFonts w:cs="FrankRuehl" w:hint="cs"/>
          <w:sz w:val="2"/>
          <w:szCs w:val="2"/>
          <w:rtl/>
        </w:rPr>
      </w:pPr>
      <w:r w:rsidRPr="006053FA">
        <w:rPr>
          <w:rStyle w:val="default"/>
          <w:rFonts w:cs="FrankRuehl" w:hint="cs"/>
          <w:vanish/>
          <w:sz w:val="22"/>
          <w:szCs w:val="22"/>
          <w:shd w:val="clear" w:color="auto" w:fill="FFFF99"/>
          <w:rtl/>
        </w:rPr>
        <w:tab/>
        <w:t xml:space="preserve">"הרשיון הכללי" - הרשיון הכללי שהוענק לחברה </w:t>
      </w:r>
      <w:r w:rsidRPr="006053FA">
        <w:rPr>
          <w:rStyle w:val="default"/>
          <w:rFonts w:cs="FrankRuehl" w:hint="cs"/>
          <w:vanish/>
          <w:sz w:val="22"/>
          <w:szCs w:val="22"/>
          <w:u w:val="single"/>
          <w:shd w:val="clear" w:color="auto" w:fill="FFFF99"/>
          <w:rtl/>
        </w:rPr>
        <w:t>כפי שיתוקן מזמן לזמן, לרבות כל רישיון שיבוא במקומו</w:t>
      </w:r>
      <w:r w:rsidRPr="006053FA">
        <w:rPr>
          <w:rStyle w:val="default"/>
          <w:rFonts w:cs="FrankRuehl" w:hint="cs"/>
          <w:vanish/>
          <w:sz w:val="22"/>
          <w:szCs w:val="22"/>
          <w:shd w:val="clear" w:color="auto" w:fill="FFFF99"/>
          <w:rtl/>
        </w:rPr>
        <w:t>;</w:t>
      </w:r>
      <w:bookmarkEnd w:id="14"/>
    </w:p>
    <w:p w:rsidR="003A59CA" w:rsidRDefault="003A59CA">
      <w:pPr>
        <w:pStyle w:val="P00"/>
        <w:spacing w:before="72"/>
        <w:ind w:left="0" w:right="1134"/>
        <w:rPr>
          <w:rStyle w:val="default"/>
          <w:rFonts w:cs="FrankRuehl" w:hint="cs"/>
          <w:rtl/>
        </w:rPr>
      </w:pPr>
      <w:r>
        <w:rPr>
          <w:rtl/>
          <w:lang w:val="he-IL"/>
        </w:rPr>
        <w:pict>
          <v:shape id="_x0000_s1122" type="#_x0000_t202" style="position:absolute;left:0;text-align:left;margin-left:470.25pt;margin-top:2.85pt;width:1in;height:8pt;z-index:251668992" filled="f" stroked="f">
            <v:textbox inset="1mm,0,1mm,0">
              <w:txbxContent>
                <w:p w:rsidR="003A59CA" w:rsidRDefault="003A59CA">
                  <w:pPr>
                    <w:spacing w:line="160" w:lineRule="exact"/>
                    <w:jc w:val="left"/>
                    <w:rPr>
                      <w:rFonts w:cs="Miriam" w:hint="cs"/>
                      <w:szCs w:val="18"/>
                      <w:rtl/>
                    </w:rPr>
                  </w:pPr>
                  <w:r>
                    <w:rPr>
                      <w:rFonts w:cs="Miriam" w:hint="cs"/>
                      <w:szCs w:val="18"/>
                      <w:rtl/>
                    </w:rPr>
                    <w:t>צו תשס"ד-2004</w:t>
                  </w:r>
                </w:p>
              </w:txbxContent>
            </v:textbox>
            <w10:anchorlock/>
          </v:shape>
        </w:pict>
      </w:r>
      <w:r>
        <w:rPr>
          <w:rtl/>
        </w:rPr>
        <w:tab/>
      </w:r>
      <w:r>
        <w:rPr>
          <w:rStyle w:val="default"/>
          <w:rFonts w:cs="FrankRuehl"/>
          <w:rtl/>
        </w:rPr>
        <w:t>"</w:t>
      </w:r>
      <w:r>
        <w:rPr>
          <w:rStyle w:val="default"/>
          <w:rFonts w:cs="FrankRuehl" w:hint="cs"/>
          <w:rtl/>
        </w:rPr>
        <w:t xml:space="preserve">השרים" </w:t>
      </w:r>
      <w:r>
        <w:rPr>
          <w:rStyle w:val="default"/>
          <w:rFonts w:cs="FrankRuehl"/>
          <w:rtl/>
        </w:rPr>
        <w:t>–</w:t>
      </w:r>
      <w:r>
        <w:rPr>
          <w:rStyle w:val="default"/>
          <w:rFonts w:cs="FrankRuehl" w:hint="cs"/>
          <w:rtl/>
        </w:rPr>
        <w:t xml:space="preserve"> ראש הממשלה ושר התקשורת לרבות מי שהם הסמיכו במשותף לענין צו זה;</w:t>
      </w:r>
    </w:p>
    <w:p w:rsidR="003A59CA" w:rsidRPr="006053FA" w:rsidRDefault="003A59CA">
      <w:pPr>
        <w:pStyle w:val="P00"/>
        <w:spacing w:before="0"/>
        <w:ind w:left="0" w:right="1134"/>
        <w:rPr>
          <w:b/>
          <w:bCs/>
          <w:vanish/>
          <w:szCs w:val="20"/>
          <w:shd w:val="clear" w:color="auto" w:fill="FFFF99"/>
          <w:rtl/>
        </w:rPr>
      </w:pPr>
      <w:bookmarkStart w:id="15" w:name="Rov116"/>
      <w:r w:rsidRPr="006053FA">
        <w:rPr>
          <w:rFonts w:hint="cs"/>
          <w:vanish/>
          <w:color w:val="FF0000"/>
          <w:szCs w:val="20"/>
          <w:shd w:val="clear" w:color="auto" w:fill="FFFF99"/>
          <w:rtl/>
        </w:rPr>
        <w:t>מיום 19.6.2004</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תשס"ד-2004</w:t>
      </w:r>
    </w:p>
    <w:p w:rsidR="003A59CA" w:rsidRPr="006053FA" w:rsidRDefault="003A59CA">
      <w:pPr>
        <w:pStyle w:val="P00"/>
        <w:tabs>
          <w:tab w:val="clear" w:pos="6259"/>
        </w:tabs>
        <w:spacing w:before="0"/>
        <w:ind w:left="0" w:right="1134"/>
        <w:rPr>
          <w:rFonts w:hint="cs"/>
          <w:vanish/>
          <w:szCs w:val="20"/>
          <w:shd w:val="clear" w:color="auto" w:fill="FFFF99"/>
          <w:rtl/>
        </w:rPr>
      </w:pPr>
      <w:hyperlink r:id="rId24" w:history="1">
        <w:r w:rsidRPr="006053FA">
          <w:rPr>
            <w:rStyle w:val="Hyperlink"/>
            <w:rFonts w:hint="cs"/>
            <w:vanish/>
            <w:szCs w:val="20"/>
            <w:shd w:val="clear" w:color="auto" w:fill="FFFF99"/>
            <w:rtl/>
          </w:rPr>
          <w:t>ק"ת תשס"ד מס' 6316</w:t>
        </w:r>
      </w:hyperlink>
      <w:r w:rsidRPr="006053FA">
        <w:rPr>
          <w:rFonts w:hint="cs"/>
          <w:vanish/>
          <w:szCs w:val="20"/>
          <w:shd w:val="clear" w:color="auto" w:fill="FFFF99"/>
          <w:rtl/>
        </w:rPr>
        <w:t xml:space="preserve"> מיום 20.5.2004 עמ' 536</w:t>
      </w:r>
    </w:p>
    <w:p w:rsidR="003A59CA" w:rsidRPr="006053FA" w:rsidRDefault="003A59CA">
      <w:pPr>
        <w:pStyle w:val="P00"/>
        <w:tabs>
          <w:tab w:val="clear" w:pos="6259"/>
        </w:tabs>
        <w:spacing w:before="0"/>
        <w:ind w:left="0" w:right="1134"/>
        <w:rPr>
          <w:rFonts w:hint="cs"/>
          <w:b/>
          <w:bCs/>
          <w:vanish/>
          <w:szCs w:val="20"/>
          <w:shd w:val="clear" w:color="auto" w:fill="FFFF99"/>
          <w:rtl/>
        </w:rPr>
      </w:pPr>
      <w:r w:rsidRPr="006053FA">
        <w:rPr>
          <w:rFonts w:hint="cs"/>
          <w:b/>
          <w:bCs/>
          <w:vanish/>
          <w:szCs w:val="20"/>
          <w:shd w:val="clear" w:color="auto" w:fill="FFFF99"/>
          <w:rtl/>
        </w:rPr>
        <w:t>החלפת הגדרת "השר" בהגדרת "השרים"</w:t>
      </w:r>
    </w:p>
    <w:p w:rsidR="003A59CA" w:rsidRPr="006053FA" w:rsidRDefault="003A59CA">
      <w:pPr>
        <w:pStyle w:val="P00"/>
        <w:tabs>
          <w:tab w:val="clear" w:pos="6259"/>
        </w:tabs>
        <w:ind w:left="0" w:right="1134"/>
        <w:rPr>
          <w:rFonts w:hint="cs"/>
          <w:vanish/>
          <w:szCs w:val="20"/>
          <w:shd w:val="clear" w:color="auto" w:fill="FFFF99"/>
          <w:rtl/>
        </w:rPr>
      </w:pPr>
      <w:r w:rsidRPr="006053FA">
        <w:rPr>
          <w:rFonts w:hint="cs"/>
          <w:vanish/>
          <w:szCs w:val="20"/>
          <w:shd w:val="clear" w:color="auto" w:fill="FFFF99"/>
          <w:rtl/>
        </w:rPr>
        <w:t>הנוסח הקודם:</w:t>
      </w:r>
    </w:p>
    <w:p w:rsidR="003A59CA" w:rsidRDefault="003A59CA">
      <w:pPr>
        <w:pStyle w:val="P00"/>
        <w:tabs>
          <w:tab w:val="clear" w:pos="6259"/>
        </w:tabs>
        <w:spacing w:before="0"/>
        <w:ind w:left="0" w:right="1134"/>
        <w:rPr>
          <w:rFonts w:hint="cs"/>
          <w:strike/>
          <w:sz w:val="2"/>
          <w:szCs w:val="2"/>
          <w:rtl/>
        </w:rPr>
      </w:pPr>
      <w:r w:rsidRPr="006053FA">
        <w:rPr>
          <w:rFonts w:hint="cs"/>
          <w:vanish/>
          <w:sz w:val="22"/>
          <w:szCs w:val="22"/>
          <w:shd w:val="clear" w:color="auto" w:fill="FFFF99"/>
          <w:rtl/>
        </w:rPr>
        <w:tab/>
      </w:r>
      <w:r w:rsidRPr="006053FA">
        <w:rPr>
          <w:rFonts w:hint="cs"/>
          <w:strike/>
          <w:vanish/>
          <w:sz w:val="22"/>
          <w:szCs w:val="22"/>
          <w:shd w:val="clear" w:color="auto" w:fill="FFFF99"/>
          <w:rtl/>
        </w:rPr>
        <w:t xml:space="preserve">"השר" </w:t>
      </w:r>
      <w:r w:rsidRPr="006053FA">
        <w:rPr>
          <w:strike/>
          <w:vanish/>
          <w:sz w:val="22"/>
          <w:szCs w:val="22"/>
          <w:shd w:val="clear" w:color="auto" w:fill="FFFF99"/>
          <w:rtl/>
        </w:rPr>
        <w:t>–</w:t>
      </w:r>
      <w:r w:rsidRPr="006053FA">
        <w:rPr>
          <w:rFonts w:hint="cs"/>
          <w:strike/>
          <w:vanish/>
          <w:sz w:val="22"/>
          <w:szCs w:val="22"/>
          <w:shd w:val="clear" w:color="auto" w:fill="FFFF99"/>
          <w:rtl/>
        </w:rPr>
        <w:t xml:space="preserve"> לרבות מי שהוא הסמיכו לענין צו זה;</w:t>
      </w:r>
      <w:bookmarkEnd w:id="15"/>
    </w:p>
    <w:p w:rsidR="003A59CA" w:rsidRDefault="003A59CA">
      <w:pPr>
        <w:pStyle w:val="P00"/>
        <w:spacing w:before="72"/>
        <w:ind w:left="0" w:right="1134"/>
        <w:rPr>
          <w:rStyle w:val="default"/>
          <w:rFonts w:cs="FrankRuehl" w:hint="cs"/>
          <w:rtl/>
        </w:rPr>
      </w:pPr>
      <w:r>
        <w:rPr>
          <w:lang w:val="he-IL"/>
        </w:rPr>
        <w:pict>
          <v:rect id="_x0000_s1032" style="position:absolute;left:0;text-align:left;margin-left:464.5pt;margin-top:8.05pt;width:75.05pt;height:10pt;z-index:251599360" o:allowincell="f" filled="f" stroked="f" strokecolor="lime" strokeweight=".25pt">
            <v:textbox inset="0,0,0,0">
              <w:txbxContent>
                <w:p w:rsidR="003A59CA" w:rsidRDefault="003A59CA">
                  <w:pPr>
                    <w:spacing w:line="160" w:lineRule="exact"/>
                    <w:jc w:val="left"/>
                    <w:rPr>
                      <w:rFonts w:cs="Miriam"/>
                      <w:noProof/>
                      <w:szCs w:val="18"/>
                      <w:rtl/>
                    </w:rPr>
                  </w:pPr>
                  <w:r>
                    <w:rPr>
                      <w:rFonts w:cs="Miriam"/>
                      <w:szCs w:val="18"/>
                      <w:rtl/>
                    </w:rPr>
                    <w:t>צו</w:t>
                  </w:r>
                  <w:r>
                    <w:rPr>
                      <w:rFonts w:cs="Miriam" w:hint="cs"/>
                      <w:szCs w:val="18"/>
                      <w:rtl/>
                    </w:rPr>
                    <w:t xml:space="preserve"> תשס"ב-2001</w:t>
                  </w:r>
                </w:p>
              </w:txbxContent>
            </v:textbox>
            <w10:anchorlock/>
          </v:rect>
        </w:pict>
      </w:r>
      <w:r>
        <w:rPr>
          <w:rtl/>
        </w:rPr>
        <w:tab/>
      </w:r>
      <w:r>
        <w:rPr>
          <w:rStyle w:val="default"/>
          <w:rFonts w:cs="FrankRuehl"/>
          <w:rtl/>
        </w:rPr>
        <w:t>"</w:t>
      </w:r>
      <w:r>
        <w:rPr>
          <w:rStyle w:val="default"/>
          <w:rFonts w:cs="FrankRuehl" w:hint="cs"/>
          <w:rtl/>
        </w:rPr>
        <w:t>חברה בת" ו"חברה לרישומים" - כהגדרתם בחוק ניירות ערך, תשכ"ח-1968 (להלן - חוק ניירות ערך);</w:t>
      </w:r>
    </w:p>
    <w:p w:rsidR="003A59CA" w:rsidRPr="006053FA" w:rsidRDefault="003A59CA">
      <w:pPr>
        <w:pStyle w:val="P00"/>
        <w:spacing w:before="0"/>
        <w:ind w:left="0" w:right="1134"/>
        <w:rPr>
          <w:rFonts w:hint="cs"/>
          <w:b/>
          <w:bCs/>
          <w:vanish/>
          <w:szCs w:val="20"/>
          <w:shd w:val="clear" w:color="auto" w:fill="FFFF99"/>
          <w:rtl/>
        </w:rPr>
      </w:pPr>
      <w:bookmarkStart w:id="16" w:name="Rov117"/>
      <w:r w:rsidRPr="006053FA">
        <w:rPr>
          <w:rFonts w:hint="cs"/>
          <w:vanish/>
          <w:color w:val="FF0000"/>
          <w:szCs w:val="20"/>
          <w:shd w:val="clear" w:color="auto" w:fill="FFFF99"/>
          <w:rtl/>
        </w:rPr>
        <w:t>מיום 18.10.2001</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תשס"ב-2001</w:t>
      </w:r>
    </w:p>
    <w:p w:rsidR="003A59CA" w:rsidRPr="006053FA" w:rsidRDefault="003A59CA">
      <w:pPr>
        <w:pStyle w:val="P00"/>
        <w:tabs>
          <w:tab w:val="clear" w:pos="6259"/>
        </w:tabs>
        <w:spacing w:before="0"/>
        <w:ind w:left="0" w:right="1134"/>
        <w:rPr>
          <w:rFonts w:hint="cs"/>
          <w:vanish/>
          <w:szCs w:val="20"/>
          <w:shd w:val="clear" w:color="auto" w:fill="FFFF99"/>
          <w:rtl/>
        </w:rPr>
      </w:pPr>
      <w:hyperlink r:id="rId25" w:history="1">
        <w:r w:rsidRPr="006053FA">
          <w:rPr>
            <w:rStyle w:val="Hyperlink"/>
            <w:rFonts w:hint="cs"/>
            <w:vanish/>
            <w:szCs w:val="20"/>
            <w:shd w:val="clear" w:color="auto" w:fill="FFFF99"/>
            <w:rtl/>
          </w:rPr>
          <w:t>ק"ת תשס"ב מס' 6128</w:t>
        </w:r>
      </w:hyperlink>
      <w:r w:rsidRPr="006053FA">
        <w:rPr>
          <w:rFonts w:hint="cs"/>
          <w:vanish/>
          <w:szCs w:val="20"/>
          <w:shd w:val="clear" w:color="auto" w:fill="FFFF99"/>
          <w:rtl/>
        </w:rPr>
        <w:t xml:space="preserve"> מיום 18.10.2001 עמ' 34</w:t>
      </w:r>
    </w:p>
    <w:p w:rsidR="003A59CA" w:rsidRDefault="003A59CA">
      <w:pPr>
        <w:pStyle w:val="P00"/>
        <w:tabs>
          <w:tab w:val="clear" w:pos="6259"/>
        </w:tabs>
        <w:spacing w:before="0"/>
        <w:ind w:left="0" w:right="1134"/>
        <w:rPr>
          <w:rFonts w:hint="cs"/>
          <w:b/>
          <w:bCs/>
          <w:sz w:val="2"/>
          <w:szCs w:val="2"/>
          <w:rtl/>
        </w:rPr>
      </w:pPr>
      <w:r w:rsidRPr="006053FA">
        <w:rPr>
          <w:rFonts w:hint="cs"/>
          <w:b/>
          <w:bCs/>
          <w:vanish/>
          <w:szCs w:val="20"/>
          <w:shd w:val="clear" w:color="auto" w:fill="FFFF99"/>
          <w:rtl/>
        </w:rPr>
        <w:t>הוספת הגדרת "חברה בת" ו"חברה לרישומים"</w:t>
      </w:r>
      <w:bookmarkEnd w:id="16"/>
    </w:p>
    <w:p w:rsidR="003A59CA" w:rsidRDefault="003A59CA">
      <w:pPr>
        <w:pStyle w:val="P00"/>
        <w:spacing w:before="72"/>
        <w:ind w:left="0" w:right="1134"/>
        <w:rPr>
          <w:rStyle w:val="default"/>
          <w:rFonts w:cs="FrankRuehl" w:hint="cs"/>
          <w:rtl/>
        </w:rPr>
      </w:pPr>
      <w:r>
        <w:rPr>
          <w:rtl/>
          <w:lang w:val="he-IL"/>
        </w:rPr>
        <w:pict>
          <v:shape id="_x0000_s1123" type="#_x0000_t202" style="position:absolute;left:0;text-align:left;margin-left:470.25pt;margin-top:5.65pt;width:1in;height:11.2pt;z-index:251670016" filled="f" stroked="f">
            <v:textbox inset="1mm,0,1mm,0">
              <w:txbxContent>
                <w:p w:rsidR="003A59CA" w:rsidRDefault="003A59CA">
                  <w:pPr>
                    <w:spacing w:line="160" w:lineRule="exact"/>
                    <w:jc w:val="left"/>
                    <w:rPr>
                      <w:rFonts w:cs="Miriam" w:hint="cs"/>
                      <w:szCs w:val="18"/>
                      <w:rtl/>
                    </w:rPr>
                  </w:pPr>
                  <w:r>
                    <w:rPr>
                      <w:rFonts w:cs="Miriam" w:hint="cs"/>
                      <w:szCs w:val="18"/>
                      <w:rtl/>
                    </w:rPr>
                    <w:t>צו תשס"ד-2004</w:t>
                  </w:r>
                </w:p>
              </w:txbxContent>
            </v:textbox>
            <w10:anchorlock/>
          </v:shape>
        </w:pict>
      </w:r>
      <w:r>
        <w:rPr>
          <w:rStyle w:val="default"/>
          <w:rFonts w:cs="FrankRuehl" w:hint="cs"/>
          <w:rtl/>
        </w:rPr>
        <w:tab/>
        <w:t xml:space="preserve">"ידע אבטחתי" </w:t>
      </w:r>
      <w:r>
        <w:rPr>
          <w:rStyle w:val="default"/>
          <w:rFonts w:cs="FrankRuehl"/>
          <w:rtl/>
        </w:rPr>
        <w:t>–</w:t>
      </w:r>
      <w:r>
        <w:rPr>
          <w:rStyle w:val="default"/>
          <w:rFonts w:cs="FrankRuehl" w:hint="cs"/>
          <w:rtl/>
        </w:rPr>
        <w:t xml:space="preserve"> מידע בדבר שיטות, פעולות ואמצעים הנדרשים לאבטחת מידע מסווג ולאבטחת מערכות ממוחשבות חיוניות ויישומם, וכל מידע כאמור בדבר סיווג ביטחוני והתאמה ביטחונית של עובדים ונותני שירותים לחברה;</w:t>
      </w:r>
    </w:p>
    <w:p w:rsidR="003A59CA" w:rsidRPr="006053FA" w:rsidRDefault="003A59CA">
      <w:pPr>
        <w:pStyle w:val="P00"/>
        <w:spacing w:before="0"/>
        <w:ind w:left="0" w:right="1134"/>
        <w:rPr>
          <w:b/>
          <w:bCs/>
          <w:vanish/>
          <w:szCs w:val="20"/>
          <w:shd w:val="clear" w:color="auto" w:fill="FFFF99"/>
          <w:rtl/>
        </w:rPr>
      </w:pPr>
      <w:bookmarkStart w:id="17" w:name="Rov118"/>
      <w:r w:rsidRPr="006053FA">
        <w:rPr>
          <w:rFonts w:hint="cs"/>
          <w:vanish/>
          <w:color w:val="FF0000"/>
          <w:szCs w:val="20"/>
          <w:shd w:val="clear" w:color="auto" w:fill="FFFF99"/>
          <w:rtl/>
        </w:rPr>
        <w:t>מיום 19.6.2004</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תשס"ד-2004</w:t>
      </w:r>
    </w:p>
    <w:p w:rsidR="003A59CA" w:rsidRPr="006053FA" w:rsidRDefault="003A59CA">
      <w:pPr>
        <w:pStyle w:val="P00"/>
        <w:tabs>
          <w:tab w:val="clear" w:pos="6259"/>
        </w:tabs>
        <w:spacing w:before="0"/>
        <w:ind w:left="0" w:right="1134"/>
        <w:rPr>
          <w:rFonts w:hint="cs"/>
          <w:vanish/>
          <w:szCs w:val="20"/>
          <w:shd w:val="clear" w:color="auto" w:fill="FFFF99"/>
          <w:rtl/>
        </w:rPr>
      </w:pPr>
      <w:hyperlink r:id="rId26" w:history="1">
        <w:r w:rsidRPr="006053FA">
          <w:rPr>
            <w:rStyle w:val="Hyperlink"/>
            <w:rFonts w:hint="cs"/>
            <w:vanish/>
            <w:szCs w:val="20"/>
            <w:shd w:val="clear" w:color="auto" w:fill="FFFF99"/>
            <w:rtl/>
          </w:rPr>
          <w:t>ק"ת תשס"ד מס' 6316</w:t>
        </w:r>
      </w:hyperlink>
      <w:r w:rsidRPr="006053FA">
        <w:rPr>
          <w:rFonts w:hint="cs"/>
          <w:vanish/>
          <w:szCs w:val="20"/>
          <w:shd w:val="clear" w:color="auto" w:fill="FFFF99"/>
          <w:rtl/>
        </w:rPr>
        <w:t xml:space="preserve"> מיום 20.5.2004 עמ' 537</w:t>
      </w:r>
    </w:p>
    <w:p w:rsidR="003A59CA" w:rsidRDefault="003A59CA">
      <w:pPr>
        <w:pStyle w:val="P00"/>
        <w:tabs>
          <w:tab w:val="clear" w:pos="6259"/>
        </w:tabs>
        <w:spacing w:before="0"/>
        <w:ind w:left="0" w:right="1134"/>
        <w:rPr>
          <w:rFonts w:hint="cs"/>
          <w:b/>
          <w:bCs/>
          <w:sz w:val="2"/>
          <w:szCs w:val="2"/>
          <w:rtl/>
        </w:rPr>
      </w:pPr>
      <w:r w:rsidRPr="006053FA">
        <w:rPr>
          <w:rFonts w:hint="cs"/>
          <w:b/>
          <w:bCs/>
          <w:vanish/>
          <w:szCs w:val="20"/>
          <w:shd w:val="clear" w:color="auto" w:fill="FFFF99"/>
          <w:rtl/>
        </w:rPr>
        <w:t>הוספת הגדרת "ידע אבטחתי"</w:t>
      </w:r>
      <w:bookmarkEnd w:id="17"/>
    </w:p>
    <w:p w:rsidR="003A59CA" w:rsidRDefault="003A59CA">
      <w:pPr>
        <w:pStyle w:val="P00"/>
        <w:spacing w:before="72"/>
        <w:ind w:left="0" w:right="1134"/>
        <w:rPr>
          <w:rStyle w:val="default"/>
          <w:rFonts w:cs="FrankRuehl" w:hint="cs"/>
          <w:rtl/>
        </w:rPr>
      </w:pPr>
      <w:r>
        <w:rPr>
          <w:rtl/>
          <w:lang w:val="he-IL"/>
        </w:rPr>
        <w:pict>
          <v:shape id="_x0000_s1124" type="#_x0000_t202" style="position:absolute;left:0;text-align:left;margin-left:470.25pt;margin-top:9.05pt;width:1in;height:10.15pt;z-index:251671040" filled="f" stroked="f">
            <v:textbox inset="1mm,0,1mm,0">
              <w:txbxContent>
                <w:p w:rsidR="003A59CA" w:rsidRDefault="003A59CA">
                  <w:pPr>
                    <w:spacing w:line="160" w:lineRule="exact"/>
                    <w:jc w:val="left"/>
                    <w:rPr>
                      <w:rFonts w:cs="Miriam" w:hint="cs"/>
                      <w:szCs w:val="18"/>
                      <w:rtl/>
                    </w:rPr>
                  </w:pPr>
                  <w:r>
                    <w:rPr>
                      <w:rFonts w:cs="Miriam" w:hint="cs"/>
                      <w:szCs w:val="18"/>
                      <w:rtl/>
                    </w:rPr>
                    <w:t>צו תשס"ד-2004</w:t>
                  </w:r>
                </w:p>
              </w:txbxContent>
            </v:textbox>
            <w10:anchorlock/>
          </v:shape>
        </w:pict>
      </w:r>
      <w:r>
        <w:rPr>
          <w:rStyle w:val="default"/>
          <w:rFonts w:cs="FrankRuehl" w:hint="cs"/>
          <w:rtl/>
        </w:rPr>
        <w:tab/>
        <w:t xml:space="preserve">"כוחות הביטחון" </w:t>
      </w:r>
      <w:r>
        <w:rPr>
          <w:rStyle w:val="default"/>
          <w:rFonts w:cs="FrankRuehl"/>
          <w:rtl/>
        </w:rPr>
        <w:t>–</w:t>
      </w:r>
      <w:r>
        <w:rPr>
          <w:rStyle w:val="default"/>
          <w:rFonts w:cs="FrankRuehl" w:hint="cs"/>
          <w:rtl/>
        </w:rPr>
        <w:t xml:space="preserve"> כהגדרתם בסעיף 13 לחוק;</w:t>
      </w:r>
    </w:p>
    <w:p w:rsidR="003A59CA" w:rsidRPr="006053FA" w:rsidRDefault="003A59CA">
      <w:pPr>
        <w:pStyle w:val="P00"/>
        <w:spacing w:before="0"/>
        <w:ind w:left="0" w:right="1134"/>
        <w:rPr>
          <w:b/>
          <w:bCs/>
          <w:vanish/>
          <w:szCs w:val="20"/>
          <w:shd w:val="clear" w:color="auto" w:fill="FFFF99"/>
          <w:rtl/>
        </w:rPr>
      </w:pPr>
      <w:bookmarkStart w:id="18" w:name="Rov119"/>
      <w:r w:rsidRPr="006053FA">
        <w:rPr>
          <w:rFonts w:hint="cs"/>
          <w:vanish/>
          <w:color w:val="FF0000"/>
          <w:szCs w:val="20"/>
          <w:shd w:val="clear" w:color="auto" w:fill="FFFF99"/>
          <w:rtl/>
        </w:rPr>
        <w:t>מיום 19.6.2004</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תשס"ד-2004</w:t>
      </w:r>
    </w:p>
    <w:p w:rsidR="003A59CA" w:rsidRPr="006053FA" w:rsidRDefault="003A59CA">
      <w:pPr>
        <w:pStyle w:val="P00"/>
        <w:tabs>
          <w:tab w:val="clear" w:pos="6259"/>
        </w:tabs>
        <w:spacing w:before="0"/>
        <w:ind w:left="0" w:right="1134"/>
        <w:rPr>
          <w:rFonts w:hint="cs"/>
          <w:vanish/>
          <w:szCs w:val="20"/>
          <w:shd w:val="clear" w:color="auto" w:fill="FFFF99"/>
          <w:rtl/>
        </w:rPr>
      </w:pPr>
      <w:hyperlink r:id="rId27" w:history="1">
        <w:r w:rsidRPr="006053FA">
          <w:rPr>
            <w:rStyle w:val="Hyperlink"/>
            <w:rFonts w:hint="cs"/>
            <w:vanish/>
            <w:szCs w:val="20"/>
            <w:shd w:val="clear" w:color="auto" w:fill="FFFF99"/>
            <w:rtl/>
          </w:rPr>
          <w:t>ק"ת תשס"ד מס' 6316</w:t>
        </w:r>
      </w:hyperlink>
      <w:r w:rsidRPr="006053FA">
        <w:rPr>
          <w:rFonts w:hint="cs"/>
          <w:vanish/>
          <w:szCs w:val="20"/>
          <w:shd w:val="clear" w:color="auto" w:fill="FFFF99"/>
          <w:rtl/>
        </w:rPr>
        <w:t xml:space="preserve"> מיום 20.5.2004 עמ' 537</w:t>
      </w:r>
    </w:p>
    <w:p w:rsidR="003A59CA" w:rsidRDefault="003A59CA">
      <w:pPr>
        <w:pStyle w:val="P00"/>
        <w:tabs>
          <w:tab w:val="clear" w:pos="6259"/>
        </w:tabs>
        <w:spacing w:before="0"/>
        <w:ind w:left="0" w:right="1134"/>
        <w:rPr>
          <w:rFonts w:hint="cs"/>
          <w:b/>
          <w:bCs/>
          <w:sz w:val="2"/>
          <w:szCs w:val="2"/>
          <w:rtl/>
        </w:rPr>
      </w:pPr>
      <w:r w:rsidRPr="006053FA">
        <w:rPr>
          <w:rFonts w:hint="cs"/>
          <w:b/>
          <w:bCs/>
          <w:vanish/>
          <w:szCs w:val="20"/>
          <w:shd w:val="clear" w:color="auto" w:fill="FFFF99"/>
          <w:rtl/>
        </w:rPr>
        <w:t>הוספת הגדרת "כוחות הביטחון"</w:t>
      </w:r>
      <w:bookmarkEnd w:id="18"/>
    </w:p>
    <w:p w:rsidR="003A59CA" w:rsidRDefault="003A59CA">
      <w:pPr>
        <w:pStyle w:val="P00"/>
        <w:spacing w:before="72"/>
        <w:ind w:left="0" w:right="1134"/>
        <w:rPr>
          <w:rStyle w:val="default"/>
          <w:rFonts w:cs="FrankRuehl" w:hint="cs"/>
          <w:rtl/>
        </w:rPr>
      </w:pPr>
      <w:r>
        <w:rPr>
          <w:lang w:val="he-IL"/>
        </w:rPr>
        <w:pict>
          <v:rect id="_x0000_s1033" style="position:absolute;left:0;text-align:left;margin-left:464.35pt;margin-top:7.1pt;width:75.05pt;height:16.95pt;z-index:251600384" o:allowincell="f" filled="f" stroked="f" strokecolor="lime" strokeweight=".25pt">
            <v:textbox inset="0,0,0,0">
              <w:txbxContent>
                <w:p w:rsidR="003A59CA" w:rsidRDefault="003A59CA">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תשס"ה-2005</w:t>
                  </w:r>
                </w:p>
              </w:txbxContent>
            </v:textbox>
            <w10:anchorlock/>
          </v:rect>
        </w:pict>
      </w:r>
      <w:r>
        <w:rPr>
          <w:rtl/>
        </w:rPr>
        <w:tab/>
      </w:r>
      <w:r>
        <w:rPr>
          <w:rStyle w:val="default"/>
          <w:rFonts w:cs="FrankRuehl"/>
          <w:rtl/>
        </w:rPr>
        <w:t>"</w:t>
      </w:r>
      <w:r>
        <w:rPr>
          <w:rStyle w:val="default"/>
          <w:rFonts w:cs="FrankRuehl" w:hint="cs"/>
          <w:rtl/>
        </w:rPr>
        <w:t xml:space="preserve">מדינה עוינת" </w:t>
      </w:r>
      <w:r>
        <w:rPr>
          <w:rStyle w:val="default"/>
          <w:rFonts w:cs="FrankRuehl"/>
          <w:rtl/>
        </w:rPr>
        <w:t>–</w:t>
      </w:r>
      <w:r>
        <w:rPr>
          <w:rStyle w:val="default"/>
          <w:rFonts w:cs="FrankRuehl" w:hint="cs"/>
          <w:rtl/>
        </w:rPr>
        <w:t xml:space="preserve"> </w:t>
      </w:r>
      <w:r>
        <w:rPr>
          <w:rStyle w:val="default"/>
          <w:rFonts w:cs="FrankRuehl"/>
          <w:rtl/>
        </w:rPr>
        <w:t>מדינה ששר הביטחון קבע, בהודעה לחברה, כי היא מדינה עוינת;</w:t>
      </w:r>
    </w:p>
    <w:p w:rsidR="003A59CA" w:rsidRPr="006053FA" w:rsidRDefault="003A59CA">
      <w:pPr>
        <w:pStyle w:val="P00"/>
        <w:spacing w:before="0"/>
        <w:ind w:left="0" w:right="1134"/>
        <w:rPr>
          <w:rFonts w:hint="cs"/>
          <w:b/>
          <w:bCs/>
          <w:vanish/>
          <w:szCs w:val="20"/>
          <w:shd w:val="clear" w:color="auto" w:fill="FFFF99"/>
          <w:rtl/>
        </w:rPr>
      </w:pPr>
      <w:bookmarkStart w:id="19" w:name="Rov120"/>
      <w:r w:rsidRPr="006053FA">
        <w:rPr>
          <w:rFonts w:hint="cs"/>
          <w:vanish/>
          <w:color w:val="FF0000"/>
          <w:szCs w:val="20"/>
          <w:shd w:val="clear" w:color="auto" w:fill="FFFF99"/>
          <w:rtl/>
        </w:rPr>
        <w:t>מיום 18.10.2001</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תשס"ב-2001</w:t>
      </w:r>
    </w:p>
    <w:p w:rsidR="003A59CA" w:rsidRPr="006053FA" w:rsidRDefault="003A59CA">
      <w:pPr>
        <w:pStyle w:val="P00"/>
        <w:tabs>
          <w:tab w:val="clear" w:pos="6259"/>
        </w:tabs>
        <w:spacing w:before="0"/>
        <w:ind w:left="0" w:right="1134"/>
        <w:rPr>
          <w:rFonts w:hint="cs"/>
          <w:vanish/>
          <w:szCs w:val="20"/>
          <w:shd w:val="clear" w:color="auto" w:fill="FFFF99"/>
          <w:rtl/>
        </w:rPr>
      </w:pPr>
      <w:hyperlink r:id="rId28" w:history="1">
        <w:r w:rsidRPr="006053FA">
          <w:rPr>
            <w:rStyle w:val="Hyperlink"/>
            <w:rFonts w:hint="cs"/>
            <w:vanish/>
            <w:szCs w:val="20"/>
            <w:shd w:val="clear" w:color="auto" w:fill="FFFF99"/>
            <w:rtl/>
          </w:rPr>
          <w:t>ק"ת תשס"ב מס' 6128</w:t>
        </w:r>
      </w:hyperlink>
      <w:r w:rsidRPr="006053FA">
        <w:rPr>
          <w:rFonts w:hint="cs"/>
          <w:vanish/>
          <w:szCs w:val="20"/>
          <w:shd w:val="clear" w:color="auto" w:fill="FFFF99"/>
          <w:rtl/>
        </w:rPr>
        <w:t xml:space="preserve"> מיום 18.10.2001 עמ' 34</w:t>
      </w:r>
    </w:p>
    <w:p w:rsidR="003A59CA" w:rsidRPr="006053FA" w:rsidRDefault="003A59CA">
      <w:pPr>
        <w:pStyle w:val="P00"/>
        <w:tabs>
          <w:tab w:val="clear" w:pos="6259"/>
        </w:tabs>
        <w:spacing w:before="0"/>
        <w:ind w:left="0" w:right="1134"/>
        <w:rPr>
          <w:rFonts w:hint="cs"/>
          <w:b/>
          <w:bCs/>
          <w:vanish/>
          <w:szCs w:val="20"/>
          <w:shd w:val="clear" w:color="auto" w:fill="FFFF99"/>
          <w:rtl/>
        </w:rPr>
      </w:pPr>
      <w:r w:rsidRPr="006053FA">
        <w:rPr>
          <w:rFonts w:hint="cs"/>
          <w:b/>
          <w:bCs/>
          <w:vanish/>
          <w:szCs w:val="20"/>
          <w:shd w:val="clear" w:color="auto" w:fill="FFFF99"/>
          <w:rtl/>
        </w:rPr>
        <w:t>הוספת הגדרת "מדינה עוינת"</w:t>
      </w:r>
    </w:p>
    <w:p w:rsidR="003A59CA" w:rsidRPr="006053FA" w:rsidRDefault="003A59CA">
      <w:pPr>
        <w:pStyle w:val="P00"/>
        <w:spacing w:before="0"/>
        <w:ind w:left="0" w:right="1134"/>
        <w:rPr>
          <w:rStyle w:val="default"/>
          <w:rFonts w:cs="FrankRuehl" w:hint="cs"/>
          <w:vanish/>
          <w:color w:val="FF0000"/>
          <w:szCs w:val="20"/>
          <w:shd w:val="clear" w:color="auto" w:fill="FFFF99"/>
          <w:rtl/>
        </w:rPr>
      </w:pPr>
    </w:p>
    <w:p w:rsidR="003A59CA" w:rsidRPr="006053FA" w:rsidRDefault="003A59CA">
      <w:pPr>
        <w:pStyle w:val="P00"/>
        <w:spacing w:before="0"/>
        <w:ind w:left="0" w:right="1134"/>
        <w:rPr>
          <w:rStyle w:val="default"/>
          <w:rFonts w:cs="FrankRuehl" w:hint="cs"/>
          <w:vanish/>
          <w:color w:val="FF0000"/>
          <w:szCs w:val="20"/>
          <w:shd w:val="clear" w:color="auto" w:fill="FFFF99"/>
          <w:rtl/>
        </w:rPr>
      </w:pPr>
      <w:r w:rsidRPr="006053FA">
        <w:rPr>
          <w:rStyle w:val="default"/>
          <w:rFonts w:cs="FrankRuehl" w:hint="cs"/>
          <w:vanish/>
          <w:color w:val="FF0000"/>
          <w:szCs w:val="20"/>
          <w:shd w:val="clear" w:color="auto" w:fill="FFFF99"/>
          <w:rtl/>
        </w:rPr>
        <w:t>מיום 29.9.2005</w:t>
      </w:r>
    </w:p>
    <w:p w:rsidR="003A59CA" w:rsidRPr="006053FA" w:rsidRDefault="003A59CA">
      <w:pPr>
        <w:pStyle w:val="P00"/>
        <w:spacing w:before="0"/>
        <w:ind w:left="0" w:right="1134"/>
        <w:rPr>
          <w:rStyle w:val="default"/>
          <w:rFonts w:cs="FrankRuehl" w:hint="cs"/>
          <w:b/>
          <w:bCs/>
          <w:vanish/>
          <w:szCs w:val="20"/>
          <w:shd w:val="clear" w:color="auto" w:fill="FFFF99"/>
          <w:rtl/>
        </w:rPr>
      </w:pPr>
      <w:r w:rsidRPr="006053FA">
        <w:rPr>
          <w:rStyle w:val="default"/>
          <w:rFonts w:cs="FrankRuehl" w:hint="cs"/>
          <w:b/>
          <w:bCs/>
          <w:vanish/>
          <w:szCs w:val="20"/>
          <w:shd w:val="clear" w:color="auto" w:fill="FFFF99"/>
          <w:rtl/>
        </w:rPr>
        <w:t>צו (מס' 2) תשס"ה-2005</w:t>
      </w:r>
    </w:p>
    <w:p w:rsidR="003A59CA" w:rsidRPr="006053FA" w:rsidRDefault="003A59CA">
      <w:pPr>
        <w:pStyle w:val="P00"/>
        <w:spacing w:before="0"/>
        <w:ind w:left="0" w:right="1134"/>
        <w:rPr>
          <w:rStyle w:val="default"/>
          <w:rFonts w:cs="FrankRuehl" w:hint="cs"/>
          <w:vanish/>
          <w:szCs w:val="20"/>
          <w:shd w:val="clear" w:color="auto" w:fill="FFFF99"/>
          <w:rtl/>
        </w:rPr>
      </w:pPr>
      <w:hyperlink r:id="rId29" w:history="1">
        <w:r w:rsidRPr="006053FA">
          <w:rPr>
            <w:rStyle w:val="Hyperlink"/>
            <w:rFonts w:hint="cs"/>
            <w:vanish/>
            <w:szCs w:val="20"/>
            <w:shd w:val="clear" w:color="auto" w:fill="FFFF99"/>
            <w:rtl/>
          </w:rPr>
          <w:t>ק"ת תשס"ה מס' 6426</w:t>
        </w:r>
      </w:hyperlink>
      <w:r w:rsidRPr="006053FA">
        <w:rPr>
          <w:rStyle w:val="default"/>
          <w:rFonts w:cs="FrankRuehl" w:hint="cs"/>
          <w:vanish/>
          <w:szCs w:val="20"/>
          <w:shd w:val="clear" w:color="auto" w:fill="FFFF99"/>
          <w:rtl/>
        </w:rPr>
        <w:t xml:space="preserve"> מיום 29.9.2005 עמ' 1026</w:t>
      </w:r>
    </w:p>
    <w:p w:rsidR="003A59CA" w:rsidRPr="006053FA" w:rsidRDefault="003A59CA">
      <w:pPr>
        <w:pStyle w:val="P00"/>
        <w:spacing w:before="0"/>
        <w:ind w:left="0" w:right="1134"/>
        <w:rPr>
          <w:rStyle w:val="default"/>
          <w:rFonts w:cs="FrankRuehl" w:hint="cs"/>
          <w:b/>
          <w:bCs/>
          <w:vanish/>
          <w:szCs w:val="20"/>
          <w:shd w:val="clear" w:color="auto" w:fill="FFFF99"/>
          <w:rtl/>
        </w:rPr>
      </w:pPr>
      <w:r w:rsidRPr="006053FA">
        <w:rPr>
          <w:rStyle w:val="default"/>
          <w:rFonts w:cs="FrankRuehl" w:hint="cs"/>
          <w:b/>
          <w:bCs/>
          <w:vanish/>
          <w:szCs w:val="20"/>
          <w:shd w:val="clear" w:color="auto" w:fill="FFFF99"/>
          <w:rtl/>
        </w:rPr>
        <w:t>החלפת הגדרת "מדינה עוינת"</w:t>
      </w:r>
    </w:p>
    <w:p w:rsidR="003A59CA" w:rsidRPr="006053FA" w:rsidRDefault="003A59CA">
      <w:pPr>
        <w:pStyle w:val="P00"/>
        <w:ind w:left="0" w:right="1134"/>
        <w:rPr>
          <w:rStyle w:val="default"/>
          <w:rFonts w:cs="FrankRuehl" w:hint="cs"/>
          <w:vanish/>
          <w:szCs w:val="20"/>
          <w:shd w:val="clear" w:color="auto" w:fill="FFFF99"/>
          <w:rtl/>
        </w:rPr>
      </w:pPr>
      <w:r w:rsidRPr="006053FA">
        <w:rPr>
          <w:rStyle w:val="default"/>
          <w:rFonts w:cs="FrankRuehl" w:hint="cs"/>
          <w:vanish/>
          <w:szCs w:val="20"/>
          <w:shd w:val="clear" w:color="auto" w:fill="FFFF99"/>
          <w:rtl/>
        </w:rPr>
        <w:t>הנוסח הקודם:</w:t>
      </w:r>
    </w:p>
    <w:p w:rsidR="003A59CA" w:rsidRDefault="003A59CA">
      <w:pPr>
        <w:pStyle w:val="P00"/>
        <w:spacing w:before="0"/>
        <w:ind w:left="0" w:right="1134"/>
        <w:rPr>
          <w:rStyle w:val="default"/>
          <w:rFonts w:cs="FrankRuehl" w:hint="cs"/>
          <w:strike/>
          <w:sz w:val="2"/>
          <w:szCs w:val="2"/>
          <w:rtl/>
        </w:rPr>
      </w:pPr>
      <w:r w:rsidRPr="006053FA">
        <w:rPr>
          <w:vanish/>
          <w:sz w:val="22"/>
          <w:szCs w:val="22"/>
          <w:shd w:val="clear" w:color="auto" w:fill="FFFF99"/>
          <w:rtl/>
        </w:rPr>
        <w:tab/>
      </w:r>
      <w:r w:rsidRPr="006053FA">
        <w:rPr>
          <w:rStyle w:val="default"/>
          <w:rFonts w:cs="FrankRuehl"/>
          <w:strike/>
          <w:vanish/>
          <w:sz w:val="22"/>
          <w:szCs w:val="22"/>
          <w:shd w:val="clear" w:color="auto" w:fill="FFFF99"/>
          <w:rtl/>
        </w:rPr>
        <w:t>"</w:t>
      </w:r>
      <w:r w:rsidRPr="006053FA">
        <w:rPr>
          <w:rStyle w:val="default"/>
          <w:rFonts w:cs="FrankRuehl" w:hint="cs"/>
          <w:strike/>
          <w:vanish/>
          <w:sz w:val="22"/>
          <w:szCs w:val="22"/>
          <w:shd w:val="clear" w:color="auto" w:fill="FFFF99"/>
          <w:rtl/>
        </w:rPr>
        <w:t>מדינה עוינת" - מדינה שמדינת ישראל אינה מקיימת עמה יחסים דיפלומטיים, או מדינה אחרת שקבע שר הביטח</w:t>
      </w:r>
      <w:r w:rsidRPr="006053FA">
        <w:rPr>
          <w:rStyle w:val="default"/>
          <w:rFonts w:cs="FrankRuehl"/>
          <w:strike/>
          <w:vanish/>
          <w:sz w:val="22"/>
          <w:szCs w:val="22"/>
          <w:shd w:val="clear" w:color="auto" w:fill="FFFF99"/>
          <w:rtl/>
        </w:rPr>
        <w:t>ו</w:t>
      </w:r>
      <w:r w:rsidRPr="006053FA">
        <w:rPr>
          <w:rStyle w:val="default"/>
          <w:rFonts w:cs="FrankRuehl" w:hint="cs"/>
          <w:strike/>
          <w:vanish/>
          <w:sz w:val="22"/>
          <w:szCs w:val="22"/>
          <w:shd w:val="clear" w:color="auto" w:fill="FFFF99"/>
          <w:rtl/>
        </w:rPr>
        <w:t>ן והודעה על כך נמסרה לחברה;</w:t>
      </w:r>
      <w:bookmarkEnd w:id="19"/>
    </w:p>
    <w:p w:rsidR="003A59CA" w:rsidRDefault="003A59CA">
      <w:pPr>
        <w:pStyle w:val="P00"/>
        <w:spacing w:before="72"/>
        <w:ind w:left="0" w:right="1134"/>
        <w:rPr>
          <w:rStyle w:val="default"/>
          <w:rFonts w:cs="FrankRuehl" w:hint="cs"/>
          <w:rtl/>
        </w:rPr>
      </w:pPr>
      <w:r>
        <w:rPr>
          <w:rtl/>
          <w:lang w:val="he-IL"/>
        </w:rPr>
        <w:pict>
          <v:shape id="_x0000_s1125" type="#_x0000_t202" style="position:absolute;left:0;text-align:left;margin-left:470.25pt;margin-top:7.65pt;width:1in;height:11.2pt;z-index:251672064" filled="f" stroked="f">
            <v:textbox inset="1mm,0,1mm,0">
              <w:txbxContent>
                <w:p w:rsidR="003A59CA" w:rsidRDefault="003A59CA">
                  <w:pPr>
                    <w:spacing w:line="160" w:lineRule="exact"/>
                    <w:jc w:val="left"/>
                    <w:rPr>
                      <w:rFonts w:cs="Miriam" w:hint="cs"/>
                      <w:szCs w:val="18"/>
                      <w:rtl/>
                    </w:rPr>
                  </w:pPr>
                  <w:r>
                    <w:rPr>
                      <w:rFonts w:cs="Miriam" w:hint="cs"/>
                      <w:szCs w:val="18"/>
                      <w:rtl/>
                    </w:rPr>
                    <w:t>צו תשס"ד-2004</w:t>
                  </w:r>
                </w:p>
              </w:txbxContent>
            </v:textbox>
            <w10:anchorlock/>
          </v:shape>
        </w:pict>
      </w:r>
      <w:r>
        <w:rPr>
          <w:rStyle w:val="default"/>
          <w:rFonts w:cs="FrankRuehl" w:hint="cs"/>
          <w:rtl/>
        </w:rPr>
        <w:tab/>
        <w:t xml:space="preserve">"מידע חיוני" </w:t>
      </w:r>
      <w:r>
        <w:rPr>
          <w:rStyle w:val="default"/>
          <w:rFonts w:cs="FrankRuehl"/>
          <w:rtl/>
        </w:rPr>
        <w:t>–</w:t>
      </w:r>
      <w:r>
        <w:rPr>
          <w:rStyle w:val="default"/>
          <w:rFonts w:cs="FrankRuehl" w:hint="cs"/>
          <w:rtl/>
        </w:rPr>
        <w:t xml:space="preserve"> מידע המשמש לתפעולה של מערכת ממוחשבת חיונית;</w:t>
      </w:r>
    </w:p>
    <w:p w:rsidR="003A59CA" w:rsidRPr="006053FA" w:rsidRDefault="003A59CA">
      <w:pPr>
        <w:pStyle w:val="P00"/>
        <w:spacing w:before="0"/>
        <w:ind w:left="0" w:right="1134"/>
        <w:rPr>
          <w:b/>
          <w:bCs/>
          <w:vanish/>
          <w:szCs w:val="20"/>
          <w:shd w:val="clear" w:color="auto" w:fill="FFFF99"/>
          <w:rtl/>
        </w:rPr>
      </w:pPr>
      <w:bookmarkStart w:id="20" w:name="Rov121"/>
      <w:r w:rsidRPr="006053FA">
        <w:rPr>
          <w:rFonts w:hint="cs"/>
          <w:vanish/>
          <w:color w:val="FF0000"/>
          <w:szCs w:val="20"/>
          <w:shd w:val="clear" w:color="auto" w:fill="FFFF99"/>
          <w:rtl/>
        </w:rPr>
        <w:t>מיום 19.6.2004</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תשס"ד-2004</w:t>
      </w:r>
    </w:p>
    <w:p w:rsidR="003A59CA" w:rsidRPr="006053FA" w:rsidRDefault="003A59CA">
      <w:pPr>
        <w:pStyle w:val="P00"/>
        <w:tabs>
          <w:tab w:val="clear" w:pos="6259"/>
        </w:tabs>
        <w:spacing w:before="0"/>
        <w:ind w:left="0" w:right="1134"/>
        <w:rPr>
          <w:rFonts w:hint="cs"/>
          <w:vanish/>
          <w:szCs w:val="20"/>
          <w:shd w:val="clear" w:color="auto" w:fill="FFFF99"/>
          <w:rtl/>
        </w:rPr>
      </w:pPr>
      <w:hyperlink r:id="rId30" w:history="1">
        <w:r w:rsidRPr="006053FA">
          <w:rPr>
            <w:rStyle w:val="Hyperlink"/>
            <w:rFonts w:hint="cs"/>
            <w:vanish/>
            <w:szCs w:val="20"/>
            <w:shd w:val="clear" w:color="auto" w:fill="FFFF99"/>
            <w:rtl/>
          </w:rPr>
          <w:t>ק"ת תשס"ד מס' 6316</w:t>
        </w:r>
      </w:hyperlink>
      <w:r w:rsidRPr="006053FA">
        <w:rPr>
          <w:rFonts w:hint="cs"/>
          <w:vanish/>
          <w:szCs w:val="20"/>
          <w:shd w:val="clear" w:color="auto" w:fill="FFFF99"/>
          <w:rtl/>
        </w:rPr>
        <w:t xml:space="preserve"> מיום 20.5.2004 עמ' 537</w:t>
      </w:r>
    </w:p>
    <w:p w:rsidR="003A59CA" w:rsidRDefault="003A59CA">
      <w:pPr>
        <w:pStyle w:val="P00"/>
        <w:tabs>
          <w:tab w:val="clear" w:pos="6259"/>
        </w:tabs>
        <w:spacing w:before="0"/>
        <w:ind w:left="0" w:right="1134"/>
        <w:rPr>
          <w:rFonts w:hint="cs"/>
          <w:b/>
          <w:bCs/>
          <w:sz w:val="2"/>
          <w:szCs w:val="2"/>
          <w:rtl/>
        </w:rPr>
      </w:pPr>
      <w:r w:rsidRPr="006053FA">
        <w:rPr>
          <w:rFonts w:hint="cs"/>
          <w:b/>
          <w:bCs/>
          <w:vanish/>
          <w:szCs w:val="20"/>
          <w:shd w:val="clear" w:color="auto" w:fill="FFFF99"/>
          <w:rtl/>
        </w:rPr>
        <w:t>הוספת הגדרת "מידע חיוני"</w:t>
      </w:r>
      <w:bookmarkEnd w:id="20"/>
    </w:p>
    <w:p w:rsidR="003A59CA" w:rsidRDefault="003A59CA">
      <w:pPr>
        <w:pStyle w:val="P00"/>
        <w:spacing w:before="72"/>
        <w:ind w:left="0" w:right="1134"/>
        <w:rPr>
          <w:rStyle w:val="default"/>
          <w:rFonts w:cs="FrankRuehl" w:hint="cs"/>
          <w:rtl/>
        </w:rPr>
      </w:pPr>
      <w:r>
        <w:rPr>
          <w:rtl/>
          <w:lang w:val="he-IL"/>
        </w:rPr>
        <w:pict>
          <v:shape id="_x0000_s1126" type="#_x0000_t202" style="position:absolute;left:0;text-align:left;margin-left:470.25pt;margin-top:7.85pt;width:1in;height:11.2pt;z-index:251673088" filled="f" stroked="f">
            <v:textbox inset="1mm,0,1mm,0">
              <w:txbxContent>
                <w:p w:rsidR="003A59CA" w:rsidRDefault="003A59CA">
                  <w:pPr>
                    <w:spacing w:line="160" w:lineRule="exact"/>
                    <w:jc w:val="left"/>
                    <w:rPr>
                      <w:rFonts w:cs="Miriam" w:hint="cs"/>
                      <w:szCs w:val="18"/>
                      <w:rtl/>
                    </w:rPr>
                  </w:pPr>
                  <w:r>
                    <w:rPr>
                      <w:rFonts w:cs="Miriam" w:hint="cs"/>
                      <w:szCs w:val="18"/>
                      <w:rtl/>
                    </w:rPr>
                    <w:t>צו תשס"ד-2004</w:t>
                  </w:r>
                </w:p>
              </w:txbxContent>
            </v:textbox>
            <w10:anchorlock/>
          </v:shape>
        </w:pict>
      </w:r>
      <w:r>
        <w:rPr>
          <w:rStyle w:val="default"/>
          <w:rFonts w:cs="FrankRuehl" w:hint="cs"/>
          <w:rtl/>
        </w:rPr>
        <w:tab/>
        <w:t xml:space="preserve">"מידע מסווג" ו"נושא מסווג" </w:t>
      </w:r>
      <w:r>
        <w:rPr>
          <w:rStyle w:val="default"/>
          <w:rFonts w:cs="FrankRuehl"/>
          <w:rtl/>
        </w:rPr>
        <w:t>–</w:t>
      </w:r>
      <w:r>
        <w:rPr>
          <w:rStyle w:val="default"/>
          <w:rFonts w:cs="FrankRuehl" w:hint="cs"/>
          <w:rtl/>
        </w:rPr>
        <w:t xml:space="preserve"> מידע או נושא שסיווגם הביטחוני הוא "שמור", "סודי" או "סודי ביותר";</w:t>
      </w:r>
    </w:p>
    <w:p w:rsidR="003A59CA" w:rsidRPr="006053FA" w:rsidRDefault="003A59CA">
      <w:pPr>
        <w:pStyle w:val="P00"/>
        <w:spacing w:before="0"/>
        <w:ind w:left="0" w:right="1134"/>
        <w:rPr>
          <w:b/>
          <w:bCs/>
          <w:vanish/>
          <w:szCs w:val="20"/>
          <w:shd w:val="clear" w:color="auto" w:fill="FFFF99"/>
          <w:rtl/>
        </w:rPr>
      </w:pPr>
      <w:bookmarkStart w:id="21" w:name="Rov122"/>
      <w:r w:rsidRPr="006053FA">
        <w:rPr>
          <w:rFonts w:hint="cs"/>
          <w:vanish/>
          <w:color w:val="FF0000"/>
          <w:szCs w:val="20"/>
          <w:shd w:val="clear" w:color="auto" w:fill="FFFF99"/>
          <w:rtl/>
        </w:rPr>
        <w:t>מיום 19.6.2004</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תשס"ד-2004</w:t>
      </w:r>
    </w:p>
    <w:p w:rsidR="003A59CA" w:rsidRPr="006053FA" w:rsidRDefault="003A59CA">
      <w:pPr>
        <w:pStyle w:val="P00"/>
        <w:tabs>
          <w:tab w:val="clear" w:pos="6259"/>
        </w:tabs>
        <w:spacing w:before="0"/>
        <w:ind w:left="0" w:right="1134"/>
        <w:rPr>
          <w:rFonts w:hint="cs"/>
          <w:vanish/>
          <w:szCs w:val="20"/>
          <w:shd w:val="clear" w:color="auto" w:fill="FFFF99"/>
          <w:rtl/>
        </w:rPr>
      </w:pPr>
      <w:hyperlink r:id="rId31" w:history="1">
        <w:r w:rsidRPr="006053FA">
          <w:rPr>
            <w:rStyle w:val="Hyperlink"/>
            <w:rFonts w:hint="cs"/>
            <w:vanish/>
            <w:szCs w:val="20"/>
            <w:shd w:val="clear" w:color="auto" w:fill="FFFF99"/>
            <w:rtl/>
          </w:rPr>
          <w:t>ק"ת תשס"ד מס' 6316</w:t>
        </w:r>
      </w:hyperlink>
      <w:r w:rsidRPr="006053FA">
        <w:rPr>
          <w:rFonts w:hint="cs"/>
          <w:vanish/>
          <w:szCs w:val="20"/>
          <w:shd w:val="clear" w:color="auto" w:fill="FFFF99"/>
          <w:rtl/>
        </w:rPr>
        <w:t xml:space="preserve"> מיום 20.5.2004 עמ' 537</w:t>
      </w:r>
    </w:p>
    <w:p w:rsidR="003A59CA" w:rsidRDefault="003A59CA">
      <w:pPr>
        <w:pStyle w:val="P00"/>
        <w:tabs>
          <w:tab w:val="clear" w:pos="6259"/>
        </w:tabs>
        <w:spacing w:before="0"/>
        <w:ind w:left="0" w:right="1134"/>
        <w:rPr>
          <w:rFonts w:hint="cs"/>
          <w:b/>
          <w:bCs/>
          <w:sz w:val="2"/>
          <w:szCs w:val="2"/>
          <w:rtl/>
        </w:rPr>
      </w:pPr>
      <w:r w:rsidRPr="006053FA">
        <w:rPr>
          <w:rFonts w:hint="cs"/>
          <w:b/>
          <w:bCs/>
          <w:vanish/>
          <w:szCs w:val="20"/>
          <w:shd w:val="clear" w:color="auto" w:fill="FFFF99"/>
          <w:rtl/>
        </w:rPr>
        <w:t>הוספת הגדרת "מידע מסווג" ו"נושא מסווג"</w:t>
      </w:r>
      <w:bookmarkEnd w:id="21"/>
    </w:p>
    <w:p w:rsidR="003A59CA" w:rsidRDefault="003A59CA">
      <w:pPr>
        <w:pStyle w:val="P00"/>
        <w:spacing w:before="72"/>
        <w:ind w:left="0" w:right="1134"/>
        <w:rPr>
          <w:rStyle w:val="default"/>
          <w:rFonts w:cs="FrankRuehl" w:hint="cs"/>
          <w:rtl/>
        </w:rPr>
      </w:pPr>
      <w:r>
        <w:rPr>
          <w:lang w:val="he-IL"/>
        </w:rPr>
        <w:pict>
          <v:rect id="_x0000_s1034" style="position:absolute;left:0;text-align:left;margin-left:464.5pt;margin-top:8.05pt;width:75.05pt;height:10pt;z-index:251601408" o:allowincell="f" filled="f" stroked="f" strokecolor="lime" strokeweight=".25pt">
            <v:textbox inset="0,0,0,0">
              <w:txbxContent>
                <w:p w:rsidR="003A59CA" w:rsidRDefault="003A59CA">
                  <w:pPr>
                    <w:spacing w:line="160" w:lineRule="exact"/>
                    <w:jc w:val="left"/>
                    <w:rPr>
                      <w:rFonts w:cs="Miriam"/>
                      <w:noProof/>
                      <w:szCs w:val="18"/>
                      <w:rtl/>
                    </w:rPr>
                  </w:pPr>
                  <w:r>
                    <w:rPr>
                      <w:rFonts w:cs="Miriam"/>
                      <w:szCs w:val="18"/>
                      <w:rtl/>
                    </w:rPr>
                    <w:t>צ</w:t>
                  </w:r>
                  <w:r>
                    <w:rPr>
                      <w:rFonts w:cs="Miriam" w:hint="cs"/>
                      <w:szCs w:val="18"/>
                      <w:rtl/>
                    </w:rPr>
                    <w:t>ו תשס"ב-2001</w:t>
                  </w:r>
                </w:p>
              </w:txbxContent>
            </v:textbox>
            <w10:anchorlock/>
          </v:rect>
        </w:pict>
      </w:r>
      <w:r>
        <w:rPr>
          <w:rtl/>
        </w:rPr>
        <w:tab/>
      </w:r>
      <w:r>
        <w:rPr>
          <w:rStyle w:val="default"/>
          <w:rFonts w:cs="FrankRuehl"/>
          <w:rtl/>
        </w:rPr>
        <w:t>"</w:t>
      </w:r>
      <w:r>
        <w:rPr>
          <w:rStyle w:val="default"/>
          <w:rFonts w:cs="FrankRuehl" w:hint="cs"/>
          <w:rtl/>
        </w:rPr>
        <w:t>מינוי משותף" - הפעלה בידי שניים או יותר של הזכות למנות אותו מנהל כללי או דירקטור, לבחור בו או להעבירו מכהונתו;</w:t>
      </w:r>
    </w:p>
    <w:p w:rsidR="003A59CA" w:rsidRPr="006053FA" w:rsidRDefault="003A59CA">
      <w:pPr>
        <w:pStyle w:val="P00"/>
        <w:spacing w:before="0"/>
        <w:ind w:left="0" w:right="1134"/>
        <w:rPr>
          <w:rFonts w:hint="cs"/>
          <w:b/>
          <w:bCs/>
          <w:vanish/>
          <w:szCs w:val="20"/>
          <w:shd w:val="clear" w:color="auto" w:fill="FFFF99"/>
          <w:rtl/>
        </w:rPr>
      </w:pPr>
      <w:bookmarkStart w:id="22" w:name="Rov123"/>
      <w:r w:rsidRPr="006053FA">
        <w:rPr>
          <w:rFonts w:hint="cs"/>
          <w:vanish/>
          <w:color w:val="FF0000"/>
          <w:szCs w:val="20"/>
          <w:shd w:val="clear" w:color="auto" w:fill="FFFF99"/>
          <w:rtl/>
        </w:rPr>
        <w:t>מיום 18.10.2001</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תשס"ב-2001</w:t>
      </w:r>
    </w:p>
    <w:p w:rsidR="003A59CA" w:rsidRPr="006053FA" w:rsidRDefault="003A59CA">
      <w:pPr>
        <w:pStyle w:val="P00"/>
        <w:tabs>
          <w:tab w:val="clear" w:pos="6259"/>
        </w:tabs>
        <w:spacing w:before="0"/>
        <w:ind w:left="0" w:right="1134"/>
        <w:rPr>
          <w:rFonts w:hint="cs"/>
          <w:vanish/>
          <w:szCs w:val="20"/>
          <w:shd w:val="clear" w:color="auto" w:fill="FFFF99"/>
          <w:rtl/>
        </w:rPr>
      </w:pPr>
      <w:hyperlink r:id="rId32" w:history="1">
        <w:r w:rsidRPr="006053FA">
          <w:rPr>
            <w:rStyle w:val="Hyperlink"/>
            <w:rFonts w:hint="cs"/>
            <w:vanish/>
            <w:szCs w:val="20"/>
            <w:shd w:val="clear" w:color="auto" w:fill="FFFF99"/>
            <w:rtl/>
          </w:rPr>
          <w:t>ק"ת תשס"ב מס' 6128</w:t>
        </w:r>
      </w:hyperlink>
      <w:r w:rsidRPr="006053FA">
        <w:rPr>
          <w:rFonts w:hint="cs"/>
          <w:vanish/>
          <w:szCs w:val="20"/>
          <w:shd w:val="clear" w:color="auto" w:fill="FFFF99"/>
          <w:rtl/>
        </w:rPr>
        <w:t xml:space="preserve"> מיום 18.10.2001 עמ' 34</w:t>
      </w:r>
    </w:p>
    <w:p w:rsidR="003A59CA" w:rsidRDefault="003A59CA">
      <w:pPr>
        <w:pStyle w:val="P00"/>
        <w:ind w:left="0" w:right="1134"/>
        <w:rPr>
          <w:rStyle w:val="default"/>
          <w:rFonts w:cs="FrankRuehl" w:hint="cs"/>
          <w:sz w:val="2"/>
          <w:szCs w:val="2"/>
          <w:rtl/>
        </w:rPr>
      </w:pPr>
      <w:r w:rsidRPr="006053FA">
        <w:rPr>
          <w:rStyle w:val="default"/>
          <w:rFonts w:cs="FrankRuehl" w:hint="cs"/>
          <w:vanish/>
          <w:sz w:val="22"/>
          <w:szCs w:val="22"/>
          <w:shd w:val="clear" w:color="auto" w:fill="FFFF99"/>
          <w:rtl/>
        </w:rPr>
        <w:tab/>
        <w:t xml:space="preserve">"מינוי משותף" - הפעלה בידי שניים או יותר של הזכות למנות אותו </w:t>
      </w:r>
      <w:r w:rsidRPr="006053FA">
        <w:rPr>
          <w:rStyle w:val="default"/>
          <w:rFonts w:cs="FrankRuehl" w:hint="cs"/>
          <w:vanish/>
          <w:sz w:val="22"/>
          <w:szCs w:val="22"/>
          <w:u w:val="single"/>
          <w:shd w:val="clear" w:color="auto" w:fill="FFFF99"/>
          <w:rtl/>
        </w:rPr>
        <w:t>מנהל כללי או</w:t>
      </w:r>
      <w:r w:rsidRPr="006053FA">
        <w:rPr>
          <w:rStyle w:val="default"/>
          <w:rFonts w:cs="FrankRuehl" w:hint="cs"/>
          <w:vanish/>
          <w:sz w:val="22"/>
          <w:szCs w:val="22"/>
          <w:shd w:val="clear" w:color="auto" w:fill="FFFF99"/>
          <w:rtl/>
        </w:rPr>
        <w:t xml:space="preserve"> דירקטור, לבחור בו או להעבירו מכהונתו;</w:t>
      </w:r>
      <w:bookmarkEnd w:id="22"/>
    </w:p>
    <w:p w:rsidR="003A59CA" w:rsidRDefault="003A59CA">
      <w:pPr>
        <w:pStyle w:val="P00"/>
        <w:spacing w:before="72"/>
        <w:ind w:left="0" w:right="1134"/>
        <w:rPr>
          <w:rStyle w:val="default"/>
          <w:rFonts w:cs="FrankRuehl" w:hint="cs"/>
          <w:rtl/>
        </w:rPr>
      </w:pPr>
      <w:r>
        <w:rPr>
          <w:rtl/>
          <w:lang w:val="he-IL"/>
        </w:rPr>
        <w:pict>
          <v:shape id="_x0000_s1127" type="#_x0000_t202" style="position:absolute;left:0;text-align:left;margin-left:470.25pt;margin-top:7.1pt;width:1in;height:11.2pt;z-index:251674112" filled="f" stroked="f">
            <v:textbox inset="1mm,0,1mm,0">
              <w:txbxContent>
                <w:p w:rsidR="003A59CA" w:rsidRDefault="003A59CA">
                  <w:pPr>
                    <w:spacing w:line="160" w:lineRule="exact"/>
                    <w:jc w:val="left"/>
                    <w:rPr>
                      <w:rFonts w:cs="Miriam" w:hint="cs"/>
                      <w:szCs w:val="18"/>
                      <w:rtl/>
                    </w:rPr>
                  </w:pPr>
                  <w:r>
                    <w:rPr>
                      <w:rFonts w:cs="Miriam" w:hint="cs"/>
                      <w:szCs w:val="18"/>
                      <w:rtl/>
                    </w:rPr>
                    <w:t>צו תשס"ד-2004</w:t>
                  </w:r>
                </w:p>
              </w:txbxContent>
            </v:textbox>
            <w10:anchorlock/>
          </v:shape>
        </w:pict>
      </w:r>
      <w:r>
        <w:rPr>
          <w:rStyle w:val="default"/>
          <w:rFonts w:cs="FrankRuehl" w:hint="cs"/>
          <w:rtl/>
        </w:rPr>
        <w:tab/>
        <w:t xml:space="preserve">"ממונה ביטחון בחברה" </w:t>
      </w:r>
      <w:r>
        <w:rPr>
          <w:rStyle w:val="default"/>
          <w:rFonts w:cs="FrankRuehl"/>
          <w:rtl/>
        </w:rPr>
        <w:t>–</w:t>
      </w:r>
      <w:r>
        <w:rPr>
          <w:rStyle w:val="default"/>
          <w:rFonts w:cs="FrankRuehl" w:hint="cs"/>
          <w:rtl/>
        </w:rPr>
        <w:t xml:space="preserve"> ממונה ביטחון, כהגדרתו בחוק להסדרת הביטחון בגופים ציבוריים, התשנ"ח-1998, אשר מונה בחברה;</w:t>
      </w:r>
    </w:p>
    <w:p w:rsidR="003A59CA" w:rsidRPr="006053FA" w:rsidRDefault="003A59CA">
      <w:pPr>
        <w:pStyle w:val="P00"/>
        <w:spacing w:before="0"/>
        <w:ind w:left="0" w:right="1134"/>
        <w:rPr>
          <w:b/>
          <w:bCs/>
          <w:vanish/>
          <w:szCs w:val="20"/>
          <w:shd w:val="clear" w:color="auto" w:fill="FFFF99"/>
          <w:rtl/>
        </w:rPr>
      </w:pPr>
      <w:bookmarkStart w:id="23" w:name="Rov124"/>
      <w:r w:rsidRPr="006053FA">
        <w:rPr>
          <w:rFonts w:hint="cs"/>
          <w:vanish/>
          <w:color w:val="FF0000"/>
          <w:szCs w:val="20"/>
          <w:shd w:val="clear" w:color="auto" w:fill="FFFF99"/>
          <w:rtl/>
        </w:rPr>
        <w:t>מיום 19.6.2004</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תשס"ד-2004</w:t>
      </w:r>
    </w:p>
    <w:p w:rsidR="003A59CA" w:rsidRPr="006053FA" w:rsidRDefault="003A59CA">
      <w:pPr>
        <w:pStyle w:val="P00"/>
        <w:tabs>
          <w:tab w:val="clear" w:pos="6259"/>
        </w:tabs>
        <w:spacing w:before="0"/>
        <w:ind w:left="0" w:right="1134"/>
        <w:rPr>
          <w:rFonts w:hint="cs"/>
          <w:vanish/>
          <w:szCs w:val="20"/>
          <w:shd w:val="clear" w:color="auto" w:fill="FFFF99"/>
          <w:rtl/>
        </w:rPr>
      </w:pPr>
      <w:hyperlink r:id="rId33" w:history="1">
        <w:r w:rsidRPr="006053FA">
          <w:rPr>
            <w:rStyle w:val="Hyperlink"/>
            <w:rFonts w:hint="cs"/>
            <w:vanish/>
            <w:szCs w:val="20"/>
            <w:shd w:val="clear" w:color="auto" w:fill="FFFF99"/>
            <w:rtl/>
          </w:rPr>
          <w:t>ק"ת תשס"ד מס' 6316</w:t>
        </w:r>
      </w:hyperlink>
      <w:r w:rsidRPr="006053FA">
        <w:rPr>
          <w:rFonts w:hint="cs"/>
          <w:vanish/>
          <w:szCs w:val="20"/>
          <w:shd w:val="clear" w:color="auto" w:fill="FFFF99"/>
          <w:rtl/>
        </w:rPr>
        <w:t xml:space="preserve"> מיום 20.5.2004 עמ' 537</w:t>
      </w:r>
    </w:p>
    <w:p w:rsidR="003A59CA" w:rsidRDefault="003A59CA">
      <w:pPr>
        <w:pStyle w:val="P00"/>
        <w:tabs>
          <w:tab w:val="clear" w:pos="6259"/>
        </w:tabs>
        <w:spacing w:before="0"/>
        <w:ind w:left="0" w:right="1134"/>
        <w:rPr>
          <w:rFonts w:hint="cs"/>
          <w:b/>
          <w:bCs/>
          <w:sz w:val="2"/>
          <w:szCs w:val="2"/>
          <w:rtl/>
        </w:rPr>
      </w:pPr>
      <w:r w:rsidRPr="006053FA">
        <w:rPr>
          <w:rFonts w:hint="cs"/>
          <w:b/>
          <w:bCs/>
          <w:vanish/>
          <w:szCs w:val="20"/>
          <w:shd w:val="clear" w:color="auto" w:fill="FFFF99"/>
          <w:rtl/>
        </w:rPr>
        <w:t>הוספת הגדרת "ממונה ביטחון בחברה"</w:t>
      </w:r>
      <w:bookmarkEnd w:id="23"/>
    </w:p>
    <w:p w:rsidR="003A59CA" w:rsidRDefault="003A59CA">
      <w:pPr>
        <w:pStyle w:val="P00"/>
        <w:spacing w:before="72"/>
        <w:ind w:left="0" w:right="1134"/>
        <w:rPr>
          <w:rStyle w:val="default"/>
          <w:rFonts w:cs="FrankRuehl" w:hint="cs"/>
          <w:rtl/>
        </w:rPr>
      </w:pPr>
      <w:r>
        <w:rPr>
          <w:rtl/>
          <w:lang w:val="he-IL"/>
        </w:rPr>
        <w:pict>
          <v:shape id="_x0000_s1128" type="#_x0000_t202" style="position:absolute;left:0;text-align:left;margin-left:470.25pt;margin-top:5.65pt;width:1in;height:11.2pt;z-index:251675136" filled="f" stroked="f">
            <v:textbox inset="1mm,0,1mm,0">
              <w:txbxContent>
                <w:p w:rsidR="003A59CA" w:rsidRDefault="003A59CA">
                  <w:pPr>
                    <w:spacing w:line="160" w:lineRule="exact"/>
                    <w:jc w:val="left"/>
                    <w:rPr>
                      <w:rFonts w:cs="Miriam" w:hint="cs"/>
                      <w:szCs w:val="18"/>
                      <w:rtl/>
                    </w:rPr>
                  </w:pPr>
                  <w:r>
                    <w:rPr>
                      <w:rFonts w:cs="Miriam" w:hint="cs"/>
                      <w:szCs w:val="18"/>
                      <w:rtl/>
                    </w:rPr>
                    <w:t>צו תשס"ד-2004</w:t>
                  </w:r>
                </w:p>
              </w:txbxContent>
            </v:textbox>
            <w10:anchorlock/>
          </v:shape>
        </w:pict>
      </w:r>
      <w:r>
        <w:rPr>
          <w:rStyle w:val="default"/>
          <w:rFonts w:cs="FrankRuehl" w:hint="cs"/>
          <w:rtl/>
        </w:rPr>
        <w:tab/>
        <w:t xml:space="preserve">"מערכת ממוחשבת חיונית" </w:t>
      </w:r>
      <w:r>
        <w:rPr>
          <w:rStyle w:val="default"/>
          <w:rFonts w:cs="FrankRuehl"/>
          <w:rtl/>
        </w:rPr>
        <w:t>–</w:t>
      </w:r>
      <w:r>
        <w:rPr>
          <w:rStyle w:val="default"/>
          <w:rFonts w:cs="FrankRuehl" w:hint="cs"/>
          <w:rtl/>
        </w:rPr>
        <w:t xml:space="preserve"> מערכת מידע ממוחשבת של החברה ששירות הביטחון הכללי סיווג כמערכת חיונית;</w:t>
      </w:r>
    </w:p>
    <w:p w:rsidR="003A59CA" w:rsidRPr="006053FA" w:rsidRDefault="003A59CA">
      <w:pPr>
        <w:pStyle w:val="P00"/>
        <w:spacing w:before="0"/>
        <w:ind w:left="0" w:right="1134"/>
        <w:rPr>
          <w:b/>
          <w:bCs/>
          <w:vanish/>
          <w:szCs w:val="20"/>
          <w:shd w:val="clear" w:color="auto" w:fill="FFFF99"/>
          <w:rtl/>
        </w:rPr>
      </w:pPr>
      <w:bookmarkStart w:id="24" w:name="Rov125"/>
      <w:r w:rsidRPr="006053FA">
        <w:rPr>
          <w:rFonts w:hint="cs"/>
          <w:vanish/>
          <w:color w:val="FF0000"/>
          <w:szCs w:val="20"/>
          <w:shd w:val="clear" w:color="auto" w:fill="FFFF99"/>
          <w:rtl/>
        </w:rPr>
        <w:t>מיום 19.6.2004</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תשס"ד-2004</w:t>
      </w:r>
    </w:p>
    <w:p w:rsidR="003A59CA" w:rsidRPr="006053FA" w:rsidRDefault="003A59CA">
      <w:pPr>
        <w:pStyle w:val="P00"/>
        <w:tabs>
          <w:tab w:val="clear" w:pos="6259"/>
        </w:tabs>
        <w:spacing w:before="0"/>
        <w:ind w:left="0" w:right="1134"/>
        <w:rPr>
          <w:rFonts w:hint="cs"/>
          <w:vanish/>
          <w:szCs w:val="20"/>
          <w:shd w:val="clear" w:color="auto" w:fill="FFFF99"/>
          <w:rtl/>
        </w:rPr>
      </w:pPr>
      <w:hyperlink r:id="rId34" w:history="1">
        <w:r w:rsidRPr="006053FA">
          <w:rPr>
            <w:rStyle w:val="Hyperlink"/>
            <w:rFonts w:hint="cs"/>
            <w:vanish/>
            <w:szCs w:val="20"/>
            <w:shd w:val="clear" w:color="auto" w:fill="FFFF99"/>
            <w:rtl/>
          </w:rPr>
          <w:t>ק"ת תשס"ד מס' 6316</w:t>
        </w:r>
      </w:hyperlink>
      <w:r w:rsidRPr="006053FA">
        <w:rPr>
          <w:rFonts w:hint="cs"/>
          <w:vanish/>
          <w:szCs w:val="20"/>
          <w:shd w:val="clear" w:color="auto" w:fill="FFFF99"/>
          <w:rtl/>
        </w:rPr>
        <w:t xml:space="preserve"> מיום 20.5.2004 עמ' 537</w:t>
      </w:r>
    </w:p>
    <w:p w:rsidR="003A59CA" w:rsidRDefault="003A59CA">
      <w:pPr>
        <w:pStyle w:val="P00"/>
        <w:tabs>
          <w:tab w:val="clear" w:pos="6259"/>
        </w:tabs>
        <w:spacing w:before="0"/>
        <w:ind w:left="0" w:right="1134"/>
        <w:rPr>
          <w:rFonts w:hint="cs"/>
          <w:b/>
          <w:bCs/>
          <w:sz w:val="2"/>
          <w:szCs w:val="2"/>
          <w:rtl/>
        </w:rPr>
      </w:pPr>
      <w:r w:rsidRPr="006053FA">
        <w:rPr>
          <w:rFonts w:hint="cs"/>
          <w:b/>
          <w:bCs/>
          <w:vanish/>
          <w:szCs w:val="20"/>
          <w:shd w:val="clear" w:color="auto" w:fill="FFFF99"/>
          <w:rtl/>
        </w:rPr>
        <w:t>הוספת הגדרת "מערכת ממוחשבת חיונית"</w:t>
      </w:r>
      <w:bookmarkEnd w:id="24"/>
    </w:p>
    <w:p w:rsidR="003A59CA" w:rsidRDefault="003A59CA">
      <w:pPr>
        <w:pStyle w:val="P00"/>
        <w:spacing w:before="72"/>
        <w:ind w:left="0" w:right="1134"/>
        <w:rPr>
          <w:rStyle w:val="default"/>
          <w:rFonts w:cs="FrankRuehl" w:hint="cs"/>
          <w:rtl/>
        </w:rPr>
      </w:pPr>
      <w:r>
        <w:rPr>
          <w:rtl/>
          <w:lang w:val="he-IL"/>
        </w:rPr>
        <w:pict>
          <v:shape id="_x0000_s1161" type="#_x0000_t202" style="position:absolute;left:0;text-align:left;margin-left:470.25pt;margin-top:7.1pt;width:1in;height:27.35pt;z-index:251707904" filled="f" stroked="f">
            <v:textbox inset="1mm,0,1mm,0">
              <w:txbxContent>
                <w:p w:rsidR="003A59CA" w:rsidRDefault="003A59CA">
                  <w:pPr>
                    <w:spacing w:line="160" w:lineRule="exact"/>
                    <w:jc w:val="left"/>
                    <w:rPr>
                      <w:rFonts w:cs="Miriam" w:hint="cs"/>
                      <w:szCs w:val="18"/>
                      <w:rtl/>
                    </w:rPr>
                  </w:pPr>
                  <w:r>
                    <w:rPr>
                      <w:rFonts w:cs="Miriam" w:hint="cs"/>
                      <w:szCs w:val="18"/>
                      <w:rtl/>
                    </w:rPr>
                    <w:t>צו תשס"ה-2005</w:t>
                  </w:r>
                </w:p>
                <w:p w:rsidR="003A59CA" w:rsidRDefault="003A59CA">
                  <w:pPr>
                    <w:spacing w:line="160" w:lineRule="exact"/>
                    <w:jc w:val="left"/>
                    <w:rPr>
                      <w:rFonts w:cs="Miriam"/>
                      <w:szCs w:val="18"/>
                      <w:rtl/>
                    </w:rPr>
                  </w:pPr>
                  <w:r>
                    <w:rPr>
                      <w:rFonts w:cs="Miriam" w:hint="cs"/>
                      <w:szCs w:val="18"/>
                      <w:rtl/>
                    </w:rPr>
                    <w:t xml:space="preserve">צו (מס' 2) </w:t>
                  </w:r>
                  <w:r>
                    <w:rPr>
                      <w:rFonts w:cs="Miriam"/>
                      <w:szCs w:val="18"/>
                      <w:rtl/>
                    </w:rPr>
                    <w:br/>
                  </w:r>
                  <w:r>
                    <w:rPr>
                      <w:rFonts w:cs="Miriam" w:hint="cs"/>
                      <w:szCs w:val="18"/>
                      <w:rtl/>
                    </w:rPr>
                    <w:t>תשס"ה-2005</w:t>
                  </w:r>
                </w:p>
              </w:txbxContent>
            </v:textbox>
            <w10:anchorlock/>
          </v:shape>
        </w:pict>
      </w:r>
      <w:r>
        <w:rPr>
          <w:rStyle w:val="default"/>
          <w:rFonts w:cs="FrankRuehl" w:hint="cs"/>
          <w:rtl/>
        </w:rPr>
        <w:tab/>
        <w:t xml:space="preserve">"משקיעים מוסדיים" </w:t>
      </w:r>
      <w:r>
        <w:rPr>
          <w:rStyle w:val="default"/>
          <w:rFonts w:cs="FrankRuehl"/>
          <w:rtl/>
        </w:rPr>
        <w:t>–</w:t>
      </w:r>
      <w:r>
        <w:rPr>
          <w:rStyle w:val="default"/>
          <w:rFonts w:cs="FrankRuehl" w:hint="cs"/>
          <w:rtl/>
        </w:rPr>
        <w:t xml:space="preserve"> כל אחד מהמפורטים להלן, ובלבד שהתאגד בישראל לפי חוק החברות ופועל על פי רישיון שניתן לו כדין לפעול בתחומי פעולתו, או תאגיד שהתאגד במדינה זרה הנמנה עם סוג הגופים המפורטים להלן, הפועל על פי דין המדינה שבה התאגד ואשר קיבל רישיון לפעול במקום התאגדותו, ככל שהדבר נדרש באותה מדינה, ולענין קופת גמל וקרן להשקעות משותפות בנאמנות שהתאגדו במדינה זרה, מניות הגוף המנהל אותן רשומות למסחר בבורסה:</w:t>
      </w:r>
    </w:p>
    <w:p w:rsidR="003A59CA" w:rsidRDefault="003A59C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קופת גמל כהגדרתה בסעיף 47(א)(2) לפקודת מס הכנסה (להלן </w:t>
      </w:r>
      <w:r>
        <w:rPr>
          <w:rStyle w:val="default"/>
          <w:rFonts w:cs="FrankRuehl"/>
          <w:rtl/>
        </w:rPr>
        <w:t>–</w:t>
      </w:r>
      <w:r>
        <w:rPr>
          <w:rStyle w:val="default"/>
          <w:rFonts w:cs="FrankRuehl" w:hint="cs"/>
          <w:rtl/>
        </w:rPr>
        <w:t xml:space="preserve"> קופת גמל);</w:t>
      </w:r>
    </w:p>
    <w:p w:rsidR="003A59CA" w:rsidRDefault="003A59C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קרן פנסיה כהגדרתה בחוק קרנות פנסיה (קרנות חדשות) (הוראת שעה), התשנ"ד-1994 (להלן </w:t>
      </w:r>
      <w:r>
        <w:rPr>
          <w:rStyle w:val="default"/>
          <w:rFonts w:cs="FrankRuehl"/>
          <w:rtl/>
        </w:rPr>
        <w:t>–</w:t>
      </w:r>
      <w:r>
        <w:rPr>
          <w:rStyle w:val="default"/>
          <w:rFonts w:cs="FrankRuehl" w:hint="cs"/>
          <w:rtl/>
        </w:rPr>
        <w:t xml:space="preserve"> קרן פנסיה);</w:t>
      </w:r>
    </w:p>
    <w:p w:rsidR="003A59CA" w:rsidRDefault="003A59C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קרן להשקעות משותפות בנאמנות, כמשמעותה בחוק השקעות משותפות בנאמנות, התשנ"ד-1994;</w:t>
      </w:r>
    </w:p>
    <w:p w:rsidR="003A59CA" w:rsidRDefault="003A59C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מבטח כהגדרתו בחוק הפיקוח על עסקי ביטוח, התשמ"א-1981;</w:t>
      </w:r>
    </w:p>
    <w:p w:rsidR="003A59CA" w:rsidRDefault="003A59C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תאגיד בנקאי ותאגיד עזר כהגדרתם בחוק הבנקאות (רישוי), התשמ"א-1981, למעט חברת שירותים משותפת;</w:t>
      </w:r>
    </w:p>
    <w:p w:rsidR="003A59CA" w:rsidRPr="006053FA" w:rsidRDefault="003A59CA">
      <w:pPr>
        <w:pStyle w:val="P00"/>
        <w:spacing w:before="0"/>
        <w:ind w:left="0" w:right="1134"/>
        <w:rPr>
          <w:rFonts w:hint="cs"/>
          <w:b/>
          <w:bCs/>
          <w:vanish/>
          <w:szCs w:val="20"/>
          <w:shd w:val="clear" w:color="auto" w:fill="FFFF99"/>
          <w:rtl/>
        </w:rPr>
      </w:pPr>
      <w:bookmarkStart w:id="25" w:name="Rov126"/>
      <w:r w:rsidRPr="006053FA">
        <w:rPr>
          <w:rFonts w:hint="cs"/>
          <w:vanish/>
          <w:color w:val="FF0000"/>
          <w:szCs w:val="20"/>
          <w:shd w:val="clear" w:color="auto" w:fill="FFFF99"/>
          <w:rtl/>
        </w:rPr>
        <w:t>מיום 31.5.2005</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תשס"ה-2005</w:t>
      </w:r>
    </w:p>
    <w:p w:rsidR="003A59CA" w:rsidRPr="006053FA" w:rsidRDefault="003A59CA">
      <w:pPr>
        <w:pStyle w:val="P00"/>
        <w:tabs>
          <w:tab w:val="clear" w:pos="6259"/>
        </w:tabs>
        <w:spacing w:before="0"/>
        <w:ind w:left="0" w:right="1134"/>
        <w:rPr>
          <w:rFonts w:hint="cs"/>
          <w:vanish/>
          <w:szCs w:val="20"/>
          <w:shd w:val="clear" w:color="auto" w:fill="FFFF99"/>
          <w:rtl/>
        </w:rPr>
      </w:pPr>
      <w:hyperlink r:id="rId35" w:history="1">
        <w:r w:rsidRPr="006053FA">
          <w:rPr>
            <w:rStyle w:val="Hyperlink"/>
            <w:rFonts w:hint="cs"/>
            <w:vanish/>
            <w:szCs w:val="20"/>
            <w:shd w:val="clear" w:color="auto" w:fill="FFFF99"/>
            <w:rtl/>
          </w:rPr>
          <w:t>ק"ת תשס"ה מס' 6388</w:t>
        </w:r>
      </w:hyperlink>
      <w:r w:rsidRPr="006053FA">
        <w:rPr>
          <w:rFonts w:hint="cs"/>
          <w:vanish/>
          <w:szCs w:val="20"/>
          <w:shd w:val="clear" w:color="auto" w:fill="FFFF99"/>
          <w:rtl/>
        </w:rPr>
        <w:t xml:space="preserve"> מיום 31.5.2005 עמ' 661</w:t>
      </w:r>
    </w:p>
    <w:p w:rsidR="003A59CA" w:rsidRPr="006053FA" w:rsidRDefault="003A59CA">
      <w:pPr>
        <w:pStyle w:val="P00"/>
        <w:tabs>
          <w:tab w:val="clear" w:pos="6259"/>
        </w:tabs>
        <w:spacing w:before="0"/>
        <w:ind w:left="0" w:right="1134"/>
        <w:rPr>
          <w:rFonts w:hint="cs"/>
          <w:b/>
          <w:bCs/>
          <w:vanish/>
          <w:szCs w:val="20"/>
          <w:shd w:val="clear" w:color="auto" w:fill="FFFF99"/>
          <w:rtl/>
        </w:rPr>
      </w:pPr>
      <w:r w:rsidRPr="006053FA">
        <w:rPr>
          <w:rFonts w:hint="cs"/>
          <w:b/>
          <w:bCs/>
          <w:vanish/>
          <w:szCs w:val="20"/>
          <w:shd w:val="clear" w:color="auto" w:fill="FFFF99"/>
          <w:rtl/>
        </w:rPr>
        <w:t>הוספת הגדרת "משקיעים מוסדיים"</w:t>
      </w:r>
    </w:p>
    <w:p w:rsidR="003A59CA" w:rsidRPr="006053FA" w:rsidRDefault="003A59CA">
      <w:pPr>
        <w:pStyle w:val="P00"/>
        <w:spacing w:before="0"/>
        <w:ind w:left="0" w:right="1134"/>
        <w:rPr>
          <w:rStyle w:val="default"/>
          <w:rFonts w:cs="FrankRuehl" w:hint="cs"/>
          <w:vanish/>
          <w:color w:val="FF0000"/>
          <w:szCs w:val="20"/>
          <w:shd w:val="clear" w:color="auto" w:fill="FFFF99"/>
          <w:rtl/>
        </w:rPr>
      </w:pPr>
    </w:p>
    <w:p w:rsidR="003A59CA" w:rsidRPr="006053FA" w:rsidRDefault="003A59CA">
      <w:pPr>
        <w:pStyle w:val="P00"/>
        <w:spacing w:before="0"/>
        <w:ind w:left="0" w:right="1134"/>
        <w:rPr>
          <w:rStyle w:val="default"/>
          <w:rFonts w:cs="FrankRuehl" w:hint="cs"/>
          <w:vanish/>
          <w:color w:val="FF0000"/>
          <w:szCs w:val="20"/>
          <w:shd w:val="clear" w:color="auto" w:fill="FFFF99"/>
          <w:rtl/>
        </w:rPr>
      </w:pPr>
      <w:r w:rsidRPr="006053FA">
        <w:rPr>
          <w:rStyle w:val="default"/>
          <w:rFonts w:cs="FrankRuehl" w:hint="cs"/>
          <w:vanish/>
          <w:color w:val="FF0000"/>
          <w:szCs w:val="20"/>
          <w:shd w:val="clear" w:color="auto" w:fill="FFFF99"/>
          <w:rtl/>
        </w:rPr>
        <w:t>מיום 29.9.2005</w:t>
      </w:r>
    </w:p>
    <w:p w:rsidR="003A59CA" w:rsidRPr="006053FA" w:rsidRDefault="003A59CA">
      <w:pPr>
        <w:pStyle w:val="P00"/>
        <w:spacing w:before="0"/>
        <w:ind w:left="0" w:right="1134"/>
        <w:rPr>
          <w:rStyle w:val="default"/>
          <w:rFonts w:cs="FrankRuehl" w:hint="cs"/>
          <w:b/>
          <w:bCs/>
          <w:vanish/>
          <w:szCs w:val="20"/>
          <w:shd w:val="clear" w:color="auto" w:fill="FFFF99"/>
          <w:rtl/>
        </w:rPr>
      </w:pPr>
      <w:r w:rsidRPr="006053FA">
        <w:rPr>
          <w:rStyle w:val="default"/>
          <w:rFonts w:cs="FrankRuehl" w:hint="cs"/>
          <w:b/>
          <w:bCs/>
          <w:vanish/>
          <w:szCs w:val="20"/>
          <w:shd w:val="clear" w:color="auto" w:fill="FFFF99"/>
          <w:rtl/>
        </w:rPr>
        <w:t>צו (מס' 2) תשס"ה-2005</w:t>
      </w:r>
    </w:p>
    <w:p w:rsidR="003A59CA" w:rsidRPr="006053FA" w:rsidRDefault="003A59CA">
      <w:pPr>
        <w:pStyle w:val="P00"/>
        <w:spacing w:before="0"/>
        <w:ind w:left="0" w:right="1134"/>
        <w:rPr>
          <w:rStyle w:val="default"/>
          <w:rFonts w:cs="FrankRuehl" w:hint="cs"/>
          <w:vanish/>
          <w:szCs w:val="20"/>
          <w:shd w:val="clear" w:color="auto" w:fill="FFFF99"/>
          <w:rtl/>
        </w:rPr>
      </w:pPr>
      <w:hyperlink r:id="rId36" w:history="1">
        <w:r w:rsidRPr="006053FA">
          <w:rPr>
            <w:rStyle w:val="Hyperlink"/>
            <w:rFonts w:hint="cs"/>
            <w:vanish/>
            <w:szCs w:val="20"/>
            <w:shd w:val="clear" w:color="auto" w:fill="FFFF99"/>
            <w:rtl/>
          </w:rPr>
          <w:t>ק"ת תשס"ה מס' 6426</w:t>
        </w:r>
      </w:hyperlink>
      <w:r w:rsidRPr="006053FA">
        <w:rPr>
          <w:rStyle w:val="default"/>
          <w:rFonts w:cs="FrankRuehl" w:hint="cs"/>
          <w:vanish/>
          <w:szCs w:val="20"/>
          <w:shd w:val="clear" w:color="auto" w:fill="FFFF99"/>
          <w:rtl/>
        </w:rPr>
        <w:t xml:space="preserve"> מיום 29.9.2005 עמ' 1026</w:t>
      </w:r>
    </w:p>
    <w:p w:rsidR="003A59CA" w:rsidRPr="006053FA" w:rsidRDefault="003A59CA">
      <w:pPr>
        <w:pStyle w:val="P00"/>
        <w:ind w:left="0" w:right="1134"/>
        <w:rPr>
          <w:rStyle w:val="default"/>
          <w:rFonts w:cs="FrankRuehl" w:hint="cs"/>
          <w:vanish/>
          <w:sz w:val="22"/>
          <w:szCs w:val="22"/>
          <w:shd w:val="clear" w:color="auto" w:fill="FFFF99"/>
          <w:rtl/>
        </w:rPr>
      </w:pPr>
      <w:r w:rsidRPr="006053FA">
        <w:rPr>
          <w:rStyle w:val="default"/>
          <w:rFonts w:cs="FrankRuehl" w:hint="cs"/>
          <w:vanish/>
          <w:sz w:val="22"/>
          <w:szCs w:val="22"/>
          <w:shd w:val="clear" w:color="auto" w:fill="FFFF99"/>
          <w:rtl/>
        </w:rPr>
        <w:tab/>
        <w:t xml:space="preserve">"משקיעים מוסדיים" </w:t>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 xml:space="preserve"> כל אחד מהמפורטים להלן, ובלבד שהתאגד בישראל לפי חוק החברות ופועל על פי רישיון שניתן לו כדין לפעול בתחומי פעולתו, או תאגיד שהתאגד במדינה זרה הנמנה עם סוג הגופים המפורטים להלן, הפועל על פי דין המדינה שבה התאגד ואשר קיבל רישיון לפעול במקום התאגדותו, ככל שהדבר נדרש באותה מדינה, ולענין קופת גמל וקרן להשקעות משותפות בנאמנות שהתאגדו במדינה זרה, מניות הגוף המנהל אותן רשומות למסחר בבורסה:</w:t>
      </w:r>
    </w:p>
    <w:p w:rsidR="003A59CA" w:rsidRPr="006053FA" w:rsidRDefault="003A59CA">
      <w:pPr>
        <w:pStyle w:val="P00"/>
        <w:spacing w:before="0"/>
        <w:ind w:left="1021" w:right="1134"/>
        <w:rPr>
          <w:rStyle w:val="default"/>
          <w:rFonts w:cs="FrankRuehl" w:hint="cs"/>
          <w:vanish/>
          <w:sz w:val="22"/>
          <w:szCs w:val="22"/>
          <w:shd w:val="clear" w:color="auto" w:fill="FFFF99"/>
          <w:rtl/>
        </w:rPr>
      </w:pPr>
      <w:r w:rsidRPr="006053FA">
        <w:rPr>
          <w:rStyle w:val="default"/>
          <w:rFonts w:cs="FrankRuehl" w:hint="cs"/>
          <w:vanish/>
          <w:sz w:val="22"/>
          <w:szCs w:val="22"/>
          <w:shd w:val="clear" w:color="auto" w:fill="FFFF99"/>
          <w:rtl/>
        </w:rPr>
        <w:t>(1)</w:t>
      </w:r>
      <w:r w:rsidRPr="006053FA">
        <w:rPr>
          <w:rStyle w:val="default"/>
          <w:rFonts w:cs="FrankRuehl" w:hint="cs"/>
          <w:vanish/>
          <w:sz w:val="22"/>
          <w:szCs w:val="22"/>
          <w:shd w:val="clear" w:color="auto" w:fill="FFFF99"/>
          <w:rtl/>
        </w:rPr>
        <w:tab/>
        <w:t xml:space="preserve">קופת גמל כהגדרתה בסעיף 47(א)(2) לפקודת מס הכנסה </w:t>
      </w:r>
      <w:r w:rsidRPr="006053FA">
        <w:rPr>
          <w:rStyle w:val="default"/>
          <w:rFonts w:cs="FrankRuehl" w:hint="cs"/>
          <w:vanish/>
          <w:sz w:val="22"/>
          <w:szCs w:val="22"/>
          <w:u w:val="single"/>
          <w:shd w:val="clear" w:color="auto" w:fill="FFFF99"/>
          <w:rtl/>
        </w:rPr>
        <w:t xml:space="preserve">(להלן </w:t>
      </w:r>
      <w:r w:rsidRPr="006053FA">
        <w:rPr>
          <w:rStyle w:val="default"/>
          <w:rFonts w:cs="FrankRuehl"/>
          <w:vanish/>
          <w:sz w:val="22"/>
          <w:szCs w:val="22"/>
          <w:u w:val="single"/>
          <w:shd w:val="clear" w:color="auto" w:fill="FFFF99"/>
          <w:rtl/>
        </w:rPr>
        <w:t>–</w:t>
      </w:r>
      <w:r w:rsidRPr="006053FA">
        <w:rPr>
          <w:rStyle w:val="default"/>
          <w:rFonts w:cs="FrankRuehl" w:hint="cs"/>
          <w:vanish/>
          <w:sz w:val="22"/>
          <w:szCs w:val="22"/>
          <w:u w:val="single"/>
          <w:shd w:val="clear" w:color="auto" w:fill="FFFF99"/>
          <w:rtl/>
        </w:rPr>
        <w:t xml:space="preserve"> קופת גמל)</w:t>
      </w:r>
      <w:r w:rsidRPr="006053FA">
        <w:rPr>
          <w:rStyle w:val="default"/>
          <w:rFonts w:cs="FrankRuehl" w:hint="cs"/>
          <w:vanish/>
          <w:sz w:val="22"/>
          <w:szCs w:val="22"/>
          <w:shd w:val="clear" w:color="auto" w:fill="FFFF99"/>
          <w:rtl/>
        </w:rPr>
        <w:t>;</w:t>
      </w:r>
    </w:p>
    <w:p w:rsidR="003A59CA" w:rsidRPr="006053FA" w:rsidRDefault="003A59CA">
      <w:pPr>
        <w:pStyle w:val="P00"/>
        <w:spacing w:before="0"/>
        <w:ind w:left="1021" w:right="1134"/>
        <w:rPr>
          <w:rStyle w:val="default"/>
          <w:rFonts w:cs="FrankRuehl" w:hint="cs"/>
          <w:vanish/>
          <w:sz w:val="22"/>
          <w:szCs w:val="22"/>
          <w:shd w:val="clear" w:color="auto" w:fill="FFFF99"/>
          <w:rtl/>
        </w:rPr>
      </w:pPr>
      <w:r w:rsidRPr="006053FA">
        <w:rPr>
          <w:rStyle w:val="default"/>
          <w:rFonts w:cs="FrankRuehl" w:hint="cs"/>
          <w:vanish/>
          <w:sz w:val="22"/>
          <w:szCs w:val="22"/>
          <w:shd w:val="clear" w:color="auto" w:fill="FFFF99"/>
          <w:rtl/>
        </w:rPr>
        <w:t>(2)</w:t>
      </w:r>
      <w:r w:rsidRPr="006053FA">
        <w:rPr>
          <w:rStyle w:val="default"/>
          <w:rFonts w:cs="FrankRuehl" w:hint="cs"/>
          <w:vanish/>
          <w:sz w:val="22"/>
          <w:szCs w:val="22"/>
          <w:shd w:val="clear" w:color="auto" w:fill="FFFF99"/>
          <w:rtl/>
        </w:rPr>
        <w:tab/>
        <w:t xml:space="preserve">קרן פנסיה כהגדרתה בחוק קרנות פנסיה (קרנות חדשות) (הוראת שעה), התשנ"ד-1994 </w:t>
      </w:r>
      <w:r w:rsidRPr="006053FA">
        <w:rPr>
          <w:rStyle w:val="default"/>
          <w:rFonts w:cs="FrankRuehl" w:hint="cs"/>
          <w:vanish/>
          <w:sz w:val="22"/>
          <w:szCs w:val="22"/>
          <w:u w:val="single"/>
          <w:shd w:val="clear" w:color="auto" w:fill="FFFF99"/>
          <w:rtl/>
        </w:rPr>
        <w:t xml:space="preserve">(להלן </w:t>
      </w:r>
      <w:r w:rsidRPr="006053FA">
        <w:rPr>
          <w:rStyle w:val="default"/>
          <w:rFonts w:cs="FrankRuehl"/>
          <w:vanish/>
          <w:sz w:val="22"/>
          <w:szCs w:val="22"/>
          <w:u w:val="single"/>
          <w:shd w:val="clear" w:color="auto" w:fill="FFFF99"/>
          <w:rtl/>
        </w:rPr>
        <w:t>–</w:t>
      </w:r>
      <w:r w:rsidRPr="006053FA">
        <w:rPr>
          <w:rStyle w:val="default"/>
          <w:rFonts w:cs="FrankRuehl" w:hint="cs"/>
          <w:vanish/>
          <w:sz w:val="22"/>
          <w:szCs w:val="22"/>
          <w:u w:val="single"/>
          <w:shd w:val="clear" w:color="auto" w:fill="FFFF99"/>
          <w:rtl/>
        </w:rPr>
        <w:t xml:space="preserve"> קרן פנסיה)</w:t>
      </w:r>
      <w:r w:rsidRPr="006053FA">
        <w:rPr>
          <w:rStyle w:val="default"/>
          <w:rFonts w:cs="FrankRuehl" w:hint="cs"/>
          <w:vanish/>
          <w:sz w:val="22"/>
          <w:szCs w:val="22"/>
          <w:shd w:val="clear" w:color="auto" w:fill="FFFF99"/>
          <w:rtl/>
        </w:rPr>
        <w:t>;</w:t>
      </w:r>
    </w:p>
    <w:p w:rsidR="003A59CA" w:rsidRPr="006053FA" w:rsidRDefault="003A59CA">
      <w:pPr>
        <w:pStyle w:val="P00"/>
        <w:spacing w:before="0"/>
        <w:ind w:left="1021" w:right="1134"/>
        <w:rPr>
          <w:rStyle w:val="default"/>
          <w:rFonts w:cs="FrankRuehl" w:hint="cs"/>
          <w:vanish/>
          <w:sz w:val="22"/>
          <w:szCs w:val="22"/>
          <w:shd w:val="clear" w:color="auto" w:fill="FFFF99"/>
          <w:rtl/>
        </w:rPr>
      </w:pPr>
      <w:r w:rsidRPr="006053FA">
        <w:rPr>
          <w:rStyle w:val="default"/>
          <w:rFonts w:cs="FrankRuehl" w:hint="cs"/>
          <w:vanish/>
          <w:sz w:val="22"/>
          <w:szCs w:val="22"/>
          <w:shd w:val="clear" w:color="auto" w:fill="FFFF99"/>
          <w:rtl/>
        </w:rPr>
        <w:t>(3)</w:t>
      </w:r>
      <w:r w:rsidRPr="006053FA">
        <w:rPr>
          <w:rStyle w:val="default"/>
          <w:rFonts w:cs="FrankRuehl" w:hint="cs"/>
          <w:vanish/>
          <w:sz w:val="22"/>
          <w:szCs w:val="22"/>
          <w:shd w:val="clear" w:color="auto" w:fill="FFFF99"/>
          <w:rtl/>
        </w:rPr>
        <w:tab/>
        <w:t>קרן להשקעות משותפות בנאמנות, כמשמעותה בחוק השקעות משותפות בנאמנות, התשנ"ד-1994;</w:t>
      </w:r>
    </w:p>
    <w:p w:rsidR="003A59CA" w:rsidRPr="006053FA" w:rsidRDefault="003A59CA">
      <w:pPr>
        <w:pStyle w:val="P00"/>
        <w:spacing w:before="0"/>
        <w:ind w:left="1021" w:right="1134"/>
        <w:rPr>
          <w:rStyle w:val="default"/>
          <w:rFonts w:cs="FrankRuehl" w:hint="cs"/>
          <w:vanish/>
          <w:sz w:val="22"/>
          <w:szCs w:val="22"/>
          <w:shd w:val="clear" w:color="auto" w:fill="FFFF99"/>
          <w:rtl/>
        </w:rPr>
      </w:pPr>
      <w:r w:rsidRPr="006053FA">
        <w:rPr>
          <w:rStyle w:val="default"/>
          <w:rFonts w:cs="FrankRuehl" w:hint="cs"/>
          <w:vanish/>
          <w:sz w:val="22"/>
          <w:szCs w:val="22"/>
          <w:shd w:val="clear" w:color="auto" w:fill="FFFF99"/>
          <w:rtl/>
        </w:rPr>
        <w:t>(4)</w:t>
      </w:r>
      <w:r w:rsidRPr="006053FA">
        <w:rPr>
          <w:rStyle w:val="default"/>
          <w:rFonts w:cs="FrankRuehl" w:hint="cs"/>
          <w:vanish/>
          <w:sz w:val="22"/>
          <w:szCs w:val="22"/>
          <w:shd w:val="clear" w:color="auto" w:fill="FFFF99"/>
          <w:rtl/>
        </w:rPr>
        <w:tab/>
        <w:t>מבטח כהגדרתו בחוק הפיקוח על עסקי ביטוח, התשמ"א-1981;</w:t>
      </w:r>
    </w:p>
    <w:p w:rsidR="003A59CA" w:rsidRDefault="003A59CA">
      <w:pPr>
        <w:pStyle w:val="P00"/>
        <w:spacing w:before="0"/>
        <w:ind w:left="1021" w:right="1134"/>
        <w:rPr>
          <w:rStyle w:val="default"/>
          <w:rFonts w:cs="FrankRuehl" w:hint="cs"/>
          <w:sz w:val="2"/>
          <w:szCs w:val="2"/>
          <w:rtl/>
        </w:rPr>
      </w:pPr>
      <w:r w:rsidRPr="006053FA">
        <w:rPr>
          <w:rStyle w:val="default"/>
          <w:rFonts w:cs="FrankRuehl" w:hint="cs"/>
          <w:vanish/>
          <w:sz w:val="22"/>
          <w:szCs w:val="22"/>
          <w:shd w:val="clear" w:color="auto" w:fill="FFFF99"/>
          <w:rtl/>
        </w:rPr>
        <w:t>(5)</w:t>
      </w:r>
      <w:r w:rsidRPr="006053FA">
        <w:rPr>
          <w:rStyle w:val="default"/>
          <w:rFonts w:cs="FrankRuehl" w:hint="cs"/>
          <w:vanish/>
          <w:sz w:val="22"/>
          <w:szCs w:val="22"/>
          <w:shd w:val="clear" w:color="auto" w:fill="FFFF99"/>
          <w:rtl/>
        </w:rPr>
        <w:tab/>
        <w:t>תאגיד בנקאי ותאגיד עזר כהגדרתם בחוק הבנקאות (רישוי), התשמ"א-1981, למעט חברת שירותים משותפת;</w:t>
      </w:r>
      <w:bookmarkEnd w:id="25"/>
    </w:p>
    <w:p w:rsidR="003A59CA" w:rsidRDefault="003A59CA">
      <w:pPr>
        <w:pStyle w:val="P00"/>
        <w:spacing w:before="72"/>
        <w:ind w:left="0" w:right="1134"/>
        <w:rPr>
          <w:rStyle w:val="default"/>
          <w:rFonts w:cs="FrankRuehl" w:hint="cs"/>
          <w:rtl/>
        </w:rPr>
      </w:pPr>
      <w:r>
        <w:rPr>
          <w:rtl/>
          <w:lang w:val="he-IL"/>
        </w:rPr>
        <w:pict>
          <v:shape id="_x0000_s1129" type="#_x0000_t202" style="position:absolute;left:0;text-align:left;margin-left:470.25pt;margin-top:7.05pt;width:1in;height:11.2pt;z-index:251676160" filled="f" stroked="f">
            <v:textbox inset="1mm,0,1mm,0">
              <w:txbxContent>
                <w:p w:rsidR="003A59CA" w:rsidRDefault="003A59CA">
                  <w:pPr>
                    <w:spacing w:line="160" w:lineRule="exact"/>
                    <w:jc w:val="left"/>
                    <w:rPr>
                      <w:rFonts w:cs="Miriam" w:hint="cs"/>
                      <w:szCs w:val="18"/>
                      <w:rtl/>
                    </w:rPr>
                  </w:pPr>
                  <w:r>
                    <w:rPr>
                      <w:rFonts w:cs="Miriam" w:hint="cs"/>
                      <w:szCs w:val="18"/>
                      <w:rtl/>
                    </w:rPr>
                    <w:t>צו תשס"ד-2004</w:t>
                  </w:r>
                </w:p>
              </w:txbxContent>
            </v:textbox>
            <w10:anchorlock/>
          </v:shape>
        </w:pict>
      </w:r>
      <w:r>
        <w:rPr>
          <w:rStyle w:val="default"/>
          <w:rFonts w:cs="FrankRuehl" w:hint="cs"/>
          <w:rtl/>
        </w:rPr>
        <w:tab/>
        <w:t xml:space="preserve">"סיווג ביטחוני" ו"התאמה ביטחונית" </w:t>
      </w:r>
      <w:r>
        <w:rPr>
          <w:rStyle w:val="default"/>
          <w:rFonts w:cs="FrankRuehl"/>
          <w:rtl/>
        </w:rPr>
        <w:t>–</w:t>
      </w:r>
      <w:r>
        <w:rPr>
          <w:rStyle w:val="default"/>
          <w:rFonts w:cs="FrankRuehl" w:hint="cs"/>
          <w:rtl/>
        </w:rPr>
        <w:t xml:space="preserve"> כמשמעותם בחוק שירות הביטחון הכללי, התשס"ב-2002;</w:t>
      </w:r>
    </w:p>
    <w:p w:rsidR="003A59CA" w:rsidRPr="006053FA" w:rsidRDefault="003A59CA">
      <w:pPr>
        <w:pStyle w:val="P00"/>
        <w:spacing w:before="0"/>
        <w:ind w:left="0" w:right="1134"/>
        <w:rPr>
          <w:b/>
          <w:bCs/>
          <w:vanish/>
          <w:szCs w:val="20"/>
          <w:shd w:val="clear" w:color="auto" w:fill="FFFF99"/>
          <w:rtl/>
        </w:rPr>
      </w:pPr>
      <w:bookmarkStart w:id="26" w:name="Rov127"/>
      <w:r w:rsidRPr="006053FA">
        <w:rPr>
          <w:rFonts w:hint="cs"/>
          <w:vanish/>
          <w:color w:val="FF0000"/>
          <w:szCs w:val="20"/>
          <w:shd w:val="clear" w:color="auto" w:fill="FFFF99"/>
          <w:rtl/>
        </w:rPr>
        <w:t>מיום 19.6.2004</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תשס"ד-2004</w:t>
      </w:r>
    </w:p>
    <w:p w:rsidR="003A59CA" w:rsidRPr="006053FA" w:rsidRDefault="003A59CA">
      <w:pPr>
        <w:pStyle w:val="P00"/>
        <w:tabs>
          <w:tab w:val="clear" w:pos="6259"/>
        </w:tabs>
        <w:spacing w:before="0"/>
        <w:ind w:left="0" w:right="1134"/>
        <w:rPr>
          <w:rFonts w:hint="cs"/>
          <w:vanish/>
          <w:szCs w:val="20"/>
          <w:shd w:val="clear" w:color="auto" w:fill="FFFF99"/>
          <w:rtl/>
        </w:rPr>
      </w:pPr>
      <w:hyperlink r:id="rId37" w:history="1">
        <w:r w:rsidRPr="006053FA">
          <w:rPr>
            <w:rStyle w:val="Hyperlink"/>
            <w:rFonts w:hint="cs"/>
            <w:vanish/>
            <w:szCs w:val="20"/>
            <w:shd w:val="clear" w:color="auto" w:fill="FFFF99"/>
            <w:rtl/>
          </w:rPr>
          <w:t>ק"ת תשס"ד מס' 6316</w:t>
        </w:r>
      </w:hyperlink>
      <w:r w:rsidRPr="006053FA">
        <w:rPr>
          <w:rFonts w:hint="cs"/>
          <w:vanish/>
          <w:szCs w:val="20"/>
          <w:shd w:val="clear" w:color="auto" w:fill="FFFF99"/>
          <w:rtl/>
        </w:rPr>
        <w:t xml:space="preserve"> מיום 20.5.2004 עמ' 537</w:t>
      </w:r>
    </w:p>
    <w:p w:rsidR="003A59CA" w:rsidRDefault="003A59CA">
      <w:pPr>
        <w:pStyle w:val="P00"/>
        <w:tabs>
          <w:tab w:val="clear" w:pos="6259"/>
        </w:tabs>
        <w:spacing w:before="0"/>
        <w:ind w:left="0" w:right="1134"/>
        <w:rPr>
          <w:rFonts w:hint="cs"/>
          <w:b/>
          <w:bCs/>
          <w:sz w:val="2"/>
          <w:szCs w:val="2"/>
          <w:rtl/>
        </w:rPr>
      </w:pPr>
      <w:r w:rsidRPr="006053FA">
        <w:rPr>
          <w:rFonts w:hint="cs"/>
          <w:b/>
          <w:bCs/>
          <w:vanish/>
          <w:szCs w:val="20"/>
          <w:shd w:val="clear" w:color="auto" w:fill="FFFF99"/>
          <w:rtl/>
        </w:rPr>
        <w:t>הוספת הגדרת "סיווג ביטחוני" ו"התאמה ביטחונית"</w:t>
      </w:r>
      <w:bookmarkEnd w:id="26"/>
    </w:p>
    <w:p w:rsidR="003A59CA" w:rsidRDefault="003A59CA">
      <w:pPr>
        <w:pStyle w:val="P00"/>
        <w:spacing w:before="72"/>
        <w:ind w:left="0" w:right="1134"/>
        <w:rPr>
          <w:rStyle w:val="default"/>
          <w:rFonts w:cs="FrankRuehl" w:hint="cs"/>
          <w:rtl/>
        </w:rPr>
      </w:pPr>
      <w:r>
        <w:rPr>
          <w:rtl/>
          <w:lang w:val="he-IL"/>
        </w:rPr>
        <w:pict>
          <v:shape id="_x0000_s1130" type="#_x0000_t202" style="position:absolute;left:0;text-align:left;margin-left:470.25pt;margin-top:5.45pt;width:1in;height:11.2pt;z-index:251677184" filled="f" stroked="f">
            <v:textbox inset="1mm,0,1mm,0">
              <w:txbxContent>
                <w:p w:rsidR="003A59CA" w:rsidRDefault="003A59CA">
                  <w:pPr>
                    <w:spacing w:line="160" w:lineRule="exact"/>
                    <w:jc w:val="left"/>
                    <w:rPr>
                      <w:rFonts w:cs="Miriam" w:hint="cs"/>
                      <w:szCs w:val="18"/>
                      <w:rtl/>
                    </w:rPr>
                  </w:pPr>
                  <w:r>
                    <w:rPr>
                      <w:rFonts w:cs="Miriam" w:hint="cs"/>
                      <w:szCs w:val="18"/>
                      <w:rtl/>
                    </w:rPr>
                    <w:t>צו תשס"ד-2004</w:t>
                  </w:r>
                </w:p>
              </w:txbxContent>
            </v:textbox>
            <w10:anchorlock/>
          </v:shape>
        </w:pict>
      </w:r>
      <w:r>
        <w:rPr>
          <w:rStyle w:val="default"/>
          <w:rFonts w:cs="FrankRuehl" w:hint="cs"/>
          <w:rtl/>
        </w:rPr>
        <w:tab/>
        <w:t xml:space="preserve">"עניני ביטחון" </w:t>
      </w:r>
      <w:r>
        <w:rPr>
          <w:rStyle w:val="default"/>
          <w:rFonts w:cs="FrankRuehl"/>
          <w:rtl/>
        </w:rPr>
        <w:t>–</w:t>
      </w:r>
      <w:r>
        <w:rPr>
          <w:rStyle w:val="default"/>
          <w:rFonts w:cs="FrankRuehl" w:hint="cs"/>
          <w:rtl/>
        </w:rPr>
        <w:t xml:space="preserve"> לרבות ידע אבטחתי, מידע מסווג, נושא מסווג, שירות מסווג, מידע חיוני, סיווג ביטחוני והתאמה ביטחונית, פעולות לאבטחת מידע  ופעולות לאבטחת מערכת ממוחשבת חיונית;</w:t>
      </w:r>
    </w:p>
    <w:p w:rsidR="003A59CA" w:rsidRPr="006053FA" w:rsidRDefault="003A59CA">
      <w:pPr>
        <w:pStyle w:val="P00"/>
        <w:spacing w:before="0"/>
        <w:ind w:left="0" w:right="1134"/>
        <w:rPr>
          <w:b/>
          <w:bCs/>
          <w:vanish/>
          <w:szCs w:val="20"/>
          <w:shd w:val="clear" w:color="auto" w:fill="FFFF99"/>
          <w:rtl/>
        </w:rPr>
      </w:pPr>
      <w:bookmarkStart w:id="27" w:name="Rov128"/>
      <w:r w:rsidRPr="006053FA">
        <w:rPr>
          <w:rFonts w:hint="cs"/>
          <w:vanish/>
          <w:color w:val="FF0000"/>
          <w:szCs w:val="20"/>
          <w:shd w:val="clear" w:color="auto" w:fill="FFFF99"/>
          <w:rtl/>
        </w:rPr>
        <w:t>מיום 19.6.2004</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תשס"ד-2004</w:t>
      </w:r>
    </w:p>
    <w:p w:rsidR="003A59CA" w:rsidRPr="006053FA" w:rsidRDefault="003A59CA">
      <w:pPr>
        <w:pStyle w:val="P00"/>
        <w:tabs>
          <w:tab w:val="clear" w:pos="6259"/>
        </w:tabs>
        <w:spacing w:before="0"/>
        <w:ind w:left="0" w:right="1134"/>
        <w:rPr>
          <w:rFonts w:hint="cs"/>
          <w:vanish/>
          <w:szCs w:val="20"/>
          <w:shd w:val="clear" w:color="auto" w:fill="FFFF99"/>
          <w:rtl/>
        </w:rPr>
      </w:pPr>
      <w:hyperlink r:id="rId38" w:history="1">
        <w:r w:rsidRPr="006053FA">
          <w:rPr>
            <w:rStyle w:val="Hyperlink"/>
            <w:rFonts w:hint="cs"/>
            <w:vanish/>
            <w:szCs w:val="20"/>
            <w:shd w:val="clear" w:color="auto" w:fill="FFFF99"/>
            <w:rtl/>
          </w:rPr>
          <w:t>ק"ת תשס"ד מס' 6316</w:t>
        </w:r>
      </w:hyperlink>
      <w:r w:rsidRPr="006053FA">
        <w:rPr>
          <w:rFonts w:hint="cs"/>
          <w:vanish/>
          <w:szCs w:val="20"/>
          <w:shd w:val="clear" w:color="auto" w:fill="FFFF99"/>
          <w:rtl/>
        </w:rPr>
        <w:t xml:space="preserve"> מיום 20.5.2004 עמ' 537</w:t>
      </w:r>
    </w:p>
    <w:p w:rsidR="003A59CA" w:rsidRDefault="003A59CA">
      <w:pPr>
        <w:pStyle w:val="P00"/>
        <w:tabs>
          <w:tab w:val="clear" w:pos="6259"/>
        </w:tabs>
        <w:spacing w:before="0"/>
        <w:ind w:left="0" w:right="1134"/>
        <w:rPr>
          <w:rFonts w:hint="cs"/>
          <w:b/>
          <w:bCs/>
          <w:sz w:val="2"/>
          <w:szCs w:val="2"/>
          <w:rtl/>
        </w:rPr>
      </w:pPr>
      <w:r w:rsidRPr="006053FA">
        <w:rPr>
          <w:rFonts w:hint="cs"/>
          <w:b/>
          <w:bCs/>
          <w:vanish/>
          <w:szCs w:val="20"/>
          <w:shd w:val="clear" w:color="auto" w:fill="FFFF99"/>
          <w:rtl/>
        </w:rPr>
        <w:t>הוספת הגדרת "עניני ביטחון"</w:t>
      </w:r>
      <w:bookmarkEnd w:id="27"/>
    </w:p>
    <w:p w:rsidR="003A59CA" w:rsidRDefault="003A59CA">
      <w:pPr>
        <w:pStyle w:val="P00"/>
        <w:spacing w:before="72"/>
        <w:ind w:left="0" w:right="1134"/>
        <w:rPr>
          <w:rStyle w:val="default"/>
          <w:rFonts w:cs="FrankRuehl" w:hint="cs"/>
          <w:rtl/>
        </w:rPr>
      </w:pPr>
      <w:r>
        <w:rPr>
          <w:rtl/>
          <w:lang w:val="he-IL"/>
        </w:rPr>
        <w:pict>
          <v:shape id="_x0000_s1131" type="#_x0000_t202" style="position:absolute;left:0;text-align:left;margin-left:470.25pt;margin-top:7.65pt;width:1in;height:11.2pt;z-index:251678208" filled="f" stroked="f">
            <v:textbox inset="1mm,0,1mm,0">
              <w:txbxContent>
                <w:p w:rsidR="003A59CA" w:rsidRDefault="003A59CA">
                  <w:pPr>
                    <w:spacing w:line="160" w:lineRule="exact"/>
                    <w:jc w:val="left"/>
                    <w:rPr>
                      <w:rFonts w:cs="Miriam" w:hint="cs"/>
                      <w:szCs w:val="18"/>
                      <w:rtl/>
                    </w:rPr>
                  </w:pPr>
                  <w:r>
                    <w:rPr>
                      <w:rFonts w:cs="Miriam" w:hint="cs"/>
                      <w:szCs w:val="18"/>
                      <w:rtl/>
                    </w:rPr>
                    <w:t>צו תשס"ד-2004</w:t>
                  </w:r>
                </w:p>
              </w:txbxContent>
            </v:textbox>
            <w10:anchorlock/>
          </v:shape>
        </w:pict>
      </w:r>
      <w:r>
        <w:rPr>
          <w:rStyle w:val="default"/>
          <w:rFonts w:cs="FrankRuehl" w:hint="cs"/>
          <w:rtl/>
        </w:rPr>
        <w:tab/>
        <w:t xml:space="preserve">"פעולות לאבטחת מידע" </w:t>
      </w:r>
      <w:r>
        <w:rPr>
          <w:rStyle w:val="default"/>
          <w:rFonts w:cs="FrankRuehl"/>
          <w:rtl/>
        </w:rPr>
        <w:t>–</w:t>
      </w:r>
      <w:r>
        <w:rPr>
          <w:rStyle w:val="default"/>
          <w:rFonts w:cs="FrankRuehl" w:hint="cs"/>
          <w:rtl/>
        </w:rPr>
        <w:t xml:space="preserve"> פעולות הדרושות למניעת חשיפה או גילוי של מידע מסווג או מידע בנושא מסווג שבידי החברה, לשמירה עליו ולמניעת פגיעה בו;</w:t>
      </w:r>
    </w:p>
    <w:p w:rsidR="003A59CA" w:rsidRPr="006053FA" w:rsidRDefault="003A59CA">
      <w:pPr>
        <w:pStyle w:val="P00"/>
        <w:spacing w:before="0"/>
        <w:ind w:left="0" w:right="1134"/>
        <w:rPr>
          <w:b/>
          <w:bCs/>
          <w:vanish/>
          <w:szCs w:val="20"/>
          <w:shd w:val="clear" w:color="auto" w:fill="FFFF99"/>
          <w:rtl/>
        </w:rPr>
      </w:pPr>
      <w:bookmarkStart w:id="28" w:name="Rov129"/>
      <w:r w:rsidRPr="006053FA">
        <w:rPr>
          <w:rFonts w:hint="cs"/>
          <w:vanish/>
          <w:color w:val="FF0000"/>
          <w:szCs w:val="20"/>
          <w:shd w:val="clear" w:color="auto" w:fill="FFFF99"/>
          <w:rtl/>
        </w:rPr>
        <w:t>מיום 19.6.2004</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תשס"ד-2004</w:t>
      </w:r>
    </w:p>
    <w:p w:rsidR="003A59CA" w:rsidRPr="006053FA" w:rsidRDefault="003A59CA">
      <w:pPr>
        <w:pStyle w:val="P00"/>
        <w:tabs>
          <w:tab w:val="clear" w:pos="6259"/>
        </w:tabs>
        <w:spacing w:before="0"/>
        <w:ind w:left="0" w:right="1134"/>
        <w:rPr>
          <w:rFonts w:hint="cs"/>
          <w:vanish/>
          <w:szCs w:val="20"/>
          <w:shd w:val="clear" w:color="auto" w:fill="FFFF99"/>
          <w:rtl/>
        </w:rPr>
      </w:pPr>
      <w:hyperlink r:id="rId39" w:history="1">
        <w:r w:rsidRPr="006053FA">
          <w:rPr>
            <w:rStyle w:val="Hyperlink"/>
            <w:rFonts w:hint="cs"/>
            <w:vanish/>
            <w:szCs w:val="20"/>
            <w:shd w:val="clear" w:color="auto" w:fill="FFFF99"/>
            <w:rtl/>
          </w:rPr>
          <w:t>ק"ת תשס"ד מס' 6316</w:t>
        </w:r>
      </w:hyperlink>
      <w:r w:rsidRPr="006053FA">
        <w:rPr>
          <w:rFonts w:hint="cs"/>
          <w:vanish/>
          <w:szCs w:val="20"/>
          <w:shd w:val="clear" w:color="auto" w:fill="FFFF99"/>
          <w:rtl/>
        </w:rPr>
        <w:t xml:space="preserve"> מיום 20.5.2004 עמ' 537</w:t>
      </w:r>
    </w:p>
    <w:p w:rsidR="003A59CA" w:rsidRDefault="003A59CA">
      <w:pPr>
        <w:pStyle w:val="P00"/>
        <w:tabs>
          <w:tab w:val="clear" w:pos="6259"/>
        </w:tabs>
        <w:spacing w:before="0"/>
        <w:ind w:left="0" w:right="1134"/>
        <w:rPr>
          <w:rFonts w:hint="cs"/>
          <w:b/>
          <w:bCs/>
          <w:sz w:val="2"/>
          <w:szCs w:val="2"/>
          <w:rtl/>
        </w:rPr>
      </w:pPr>
      <w:r w:rsidRPr="006053FA">
        <w:rPr>
          <w:rFonts w:hint="cs"/>
          <w:b/>
          <w:bCs/>
          <w:vanish/>
          <w:szCs w:val="20"/>
          <w:shd w:val="clear" w:color="auto" w:fill="FFFF99"/>
          <w:rtl/>
        </w:rPr>
        <w:t>הוספת הגדרת "פעולות לאבטחת מידע"</w:t>
      </w:r>
      <w:bookmarkEnd w:id="28"/>
    </w:p>
    <w:p w:rsidR="003A59CA" w:rsidRDefault="003A59CA">
      <w:pPr>
        <w:pStyle w:val="P00"/>
        <w:spacing w:before="72"/>
        <w:ind w:left="0" w:right="1134"/>
        <w:rPr>
          <w:rStyle w:val="default"/>
          <w:rFonts w:cs="FrankRuehl" w:hint="cs"/>
          <w:rtl/>
        </w:rPr>
      </w:pPr>
      <w:r>
        <w:rPr>
          <w:rtl/>
          <w:lang w:val="he-IL"/>
        </w:rPr>
        <w:pict>
          <v:shape id="_x0000_s1132" type="#_x0000_t202" style="position:absolute;left:0;text-align:left;margin-left:470.25pt;margin-top:6.05pt;width:1in;height:11.2pt;z-index:251679232" filled="f" stroked="f">
            <v:textbox inset="1mm,0,1mm,0">
              <w:txbxContent>
                <w:p w:rsidR="003A59CA" w:rsidRDefault="003A59CA">
                  <w:pPr>
                    <w:spacing w:line="160" w:lineRule="exact"/>
                    <w:jc w:val="left"/>
                    <w:rPr>
                      <w:rFonts w:cs="Miriam" w:hint="cs"/>
                      <w:szCs w:val="18"/>
                      <w:rtl/>
                    </w:rPr>
                  </w:pPr>
                  <w:r>
                    <w:rPr>
                      <w:rFonts w:cs="Miriam" w:hint="cs"/>
                      <w:szCs w:val="18"/>
                      <w:rtl/>
                    </w:rPr>
                    <w:t>צו תשס"ד-2004</w:t>
                  </w:r>
                </w:p>
              </w:txbxContent>
            </v:textbox>
            <w10:anchorlock/>
          </v:shape>
        </w:pict>
      </w:r>
      <w:r>
        <w:rPr>
          <w:rStyle w:val="default"/>
          <w:rFonts w:cs="FrankRuehl" w:hint="cs"/>
          <w:rtl/>
        </w:rPr>
        <w:tab/>
        <w:t xml:space="preserve">"פעולות לאבטחת מערכת ממוחשבת חיונית" </w:t>
      </w:r>
      <w:r>
        <w:rPr>
          <w:rStyle w:val="default"/>
          <w:rFonts w:cs="FrankRuehl"/>
          <w:rtl/>
        </w:rPr>
        <w:t>–</w:t>
      </w:r>
      <w:r>
        <w:rPr>
          <w:rStyle w:val="default"/>
          <w:rFonts w:cs="FrankRuehl" w:hint="cs"/>
          <w:rtl/>
        </w:rPr>
        <w:t xml:space="preserve"> פעולות הדרושות להגנה על מערכת ממוחשבת חיונית של החברה ועל בסיסי המידע המשמשים את החברה במתן שירותים, ומידע הנוגע לתפעול ולשליטה על מערכת ממוחשבת חיונית ובסיסי המידע כאמור, לרבות הגנה על זמינות המערכת כאמור ואמינות המידע בה;</w:t>
      </w:r>
    </w:p>
    <w:p w:rsidR="003A59CA" w:rsidRPr="006053FA" w:rsidRDefault="003A59CA">
      <w:pPr>
        <w:pStyle w:val="P00"/>
        <w:spacing w:before="0"/>
        <w:ind w:left="0" w:right="1134"/>
        <w:rPr>
          <w:b/>
          <w:bCs/>
          <w:vanish/>
          <w:szCs w:val="20"/>
          <w:shd w:val="clear" w:color="auto" w:fill="FFFF99"/>
          <w:rtl/>
        </w:rPr>
      </w:pPr>
      <w:bookmarkStart w:id="29" w:name="Rov130"/>
      <w:r w:rsidRPr="006053FA">
        <w:rPr>
          <w:rFonts w:hint="cs"/>
          <w:vanish/>
          <w:color w:val="FF0000"/>
          <w:szCs w:val="20"/>
          <w:shd w:val="clear" w:color="auto" w:fill="FFFF99"/>
          <w:rtl/>
        </w:rPr>
        <w:t>מיום 19.6.2004</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תשס"ד-2004</w:t>
      </w:r>
    </w:p>
    <w:p w:rsidR="003A59CA" w:rsidRPr="006053FA" w:rsidRDefault="003A59CA">
      <w:pPr>
        <w:pStyle w:val="P00"/>
        <w:tabs>
          <w:tab w:val="clear" w:pos="6259"/>
        </w:tabs>
        <w:spacing w:before="0"/>
        <w:ind w:left="0" w:right="1134"/>
        <w:rPr>
          <w:rFonts w:hint="cs"/>
          <w:vanish/>
          <w:szCs w:val="20"/>
          <w:shd w:val="clear" w:color="auto" w:fill="FFFF99"/>
          <w:rtl/>
        </w:rPr>
      </w:pPr>
      <w:hyperlink r:id="rId40" w:history="1">
        <w:r w:rsidRPr="006053FA">
          <w:rPr>
            <w:rStyle w:val="Hyperlink"/>
            <w:rFonts w:hint="cs"/>
            <w:vanish/>
            <w:szCs w:val="20"/>
            <w:shd w:val="clear" w:color="auto" w:fill="FFFF99"/>
            <w:rtl/>
          </w:rPr>
          <w:t>ק"ת תשס"ד מס' 6316</w:t>
        </w:r>
      </w:hyperlink>
      <w:r w:rsidRPr="006053FA">
        <w:rPr>
          <w:rFonts w:hint="cs"/>
          <w:vanish/>
          <w:szCs w:val="20"/>
          <w:shd w:val="clear" w:color="auto" w:fill="FFFF99"/>
          <w:rtl/>
        </w:rPr>
        <w:t xml:space="preserve"> מיום 20.5.2004 עמ' 537</w:t>
      </w:r>
    </w:p>
    <w:p w:rsidR="003A59CA" w:rsidRDefault="003A59CA">
      <w:pPr>
        <w:pStyle w:val="P00"/>
        <w:tabs>
          <w:tab w:val="clear" w:pos="6259"/>
        </w:tabs>
        <w:spacing w:before="0"/>
        <w:ind w:left="0" w:right="1134"/>
        <w:rPr>
          <w:rFonts w:hint="cs"/>
          <w:b/>
          <w:bCs/>
          <w:sz w:val="2"/>
          <w:szCs w:val="2"/>
          <w:rtl/>
        </w:rPr>
      </w:pPr>
      <w:r w:rsidRPr="006053FA">
        <w:rPr>
          <w:rFonts w:hint="cs"/>
          <w:b/>
          <w:bCs/>
          <w:vanish/>
          <w:szCs w:val="20"/>
          <w:shd w:val="clear" w:color="auto" w:fill="FFFF99"/>
          <w:rtl/>
        </w:rPr>
        <w:t>הוספת הגדרת "פעולות לאבטחת מערכת ממוחשבת חיונית"</w:t>
      </w:r>
      <w:bookmarkEnd w:id="29"/>
    </w:p>
    <w:p w:rsidR="003A59CA" w:rsidRDefault="003A59CA">
      <w:pPr>
        <w:pStyle w:val="P00"/>
        <w:spacing w:before="72"/>
        <w:ind w:left="0" w:right="1134"/>
        <w:rPr>
          <w:rStyle w:val="default"/>
          <w:rFonts w:cs="FrankRuehl" w:hint="cs"/>
          <w:rtl/>
        </w:rPr>
      </w:pPr>
      <w:r>
        <w:rPr>
          <w:lang w:val="he-IL"/>
        </w:rPr>
        <w:pict>
          <v:rect id="_x0000_s1035" style="position:absolute;left:0;text-align:left;margin-left:464.5pt;margin-top:8.05pt;width:75.05pt;height:10pt;z-index:251602432" o:allowincell="f" filled="f" stroked="f" strokecolor="lime" strokeweight=".25pt">
            <v:textbox inset="0,0,0,0">
              <w:txbxContent>
                <w:p w:rsidR="003A59CA" w:rsidRDefault="003A59CA">
                  <w:pPr>
                    <w:spacing w:line="160" w:lineRule="exact"/>
                    <w:jc w:val="left"/>
                    <w:rPr>
                      <w:rFonts w:cs="Miriam"/>
                      <w:noProof/>
                      <w:szCs w:val="18"/>
                      <w:rtl/>
                    </w:rPr>
                  </w:pPr>
                  <w:r>
                    <w:rPr>
                      <w:rFonts w:cs="Miriam"/>
                      <w:szCs w:val="18"/>
                      <w:rtl/>
                    </w:rPr>
                    <w:t>צ</w:t>
                  </w:r>
                  <w:r>
                    <w:rPr>
                      <w:rFonts w:cs="Miriam" w:hint="cs"/>
                      <w:szCs w:val="18"/>
                      <w:rtl/>
                    </w:rPr>
                    <w:t>ו תשס"ב-2001</w:t>
                  </w:r>
                </w:p>
              </w:txbxContent>
            </v:textbox>
            <w10:anchorlock/>
          </v:rect>
        </w:pict>
      </w:r>
      <w:r>
        <w:rPr>
          <w:rtl/>
        </w:rPr>
        <w:tab/>
      </w:r>
      <w:r>
        <w:rPr>
          <w:rStyle w:val="default"/>
          <w:rFonts w:cs="FrankRuehl"/>
          <w:rtl/>
        </w:rPr>
        <w:t>"</w:t>
      </w:r>
      <w:r>
        <w:rPr>
          <w:rStyle w:val="default"/>
          <w:rFonts w:cs="FrankRuehl" w:hint="cs"/>
          <w:rtl/>
        </w:rPr>
        <w:t>קישור גומלין" - כהגדרתו בסעיף 5 לחוק;</w:t>
      </w:r>
    </w:p>
    <w:p w:rsidR="003A59CA" w:rsidRPr="006053FA" w:rsidRDefault="003A59CA">
      <w:pPr>
        <w:pStyle w:val="P00"/>
        <w:spacing w:before="0"/>
        <w:ind w:left="0" w:right="1134"/>
        <w:rPr>
          <w:rFonts w:hint="cs"/>
          <w:b/>
          <w:bCs/>
          <w:vanish/>
          <w:szCs w:val="20"/>
          <w:shd w:val="clear" w:color="auto" w:fill="FFFF99"/>
          <w:rtl/>
        </w:rPr>
      </w:pPr>
      <w:bookmarkStart w:id="30" w:name="Rov131"/>
      <w:r w:rsidRPr="006053FA">
        <w:rPr>
          <w:rFonts w:hint="cs"/>
          <w:vanish/>
          <w:color w:val="FF0000"/>
          <w:szCs w:val="20"/>
          <w:shd w:val="clear" w:color="auto" w:fill="FFFF99"/>
          <w:rtl/>
        </w:rPr>
        <w:t>מיום 18.10.2001</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תשס"ב-2001</w:t>
      </w:r>
    </w:p>
    <w:p w:rsidR="003A59CA" w:rsidRPr="006053FA" w:rsidRDefault="003A59CA">
      <w:pPr>
        <w:pStyle w:val="P00"/>
        <w:tabs>
          <w:tab w:val="clear" w:pos="6259"/>
        </w:tabs>
        <w:spacing w:before="0"/>
        <w:ind w:left="0" w:right="1134"/>
        <w:rPr>
          <w:rFonts w:hint="cs"/>
          <w:vanish/>
          <w:szCs w:val="20"/>
          <w:shd w:val="clear" w:color="auto" w:fill="FFFF99"/>
          <w:rtl/>
        </w:rPr>
      </w:pPr>
      <w:hyperlink r:id="rId41" w:history="1">
        <w:r w:rsidRPr="006053FA">
          <w:rPr>
            <w:rStyle w:val="Hyperlink"/>
            <w:rFonts w:hint="cs"/>
            <w:vanish/>
            <w:szCs w:val="20"/>
            <w:shd w:val="clear" w:color="auto" w:fill="FFFF99"/>
            <w:rtl/>
          </w:rPr>
          <w:t>ק"ת תשס"ב מס' 6128</w:t>
        </w:r>
      </w:hyperlink>
      <w:r w:rsidRPr="006053FA">
        <w:rPr>
          <w:rFonts w:hint="cs"/>
          <w:vanish/>
          <w:szCs w:val="20"/>
          <w:shd w:val="clear" w:color="auto" w:fill="FFFF99"/>
          <w:rtl/>
        </w:rPr>
        <w:t xml:space="preserve"> מיום 18.10.2001 עמ' 34</w:t>
      </w:r>
    </w:p>
    <w:p w:rsidR="003A59CA" w:rsidRPr="006053FA" w:rsidRDefault="003A59CA">
      <w:pPr>
        <w:pStyle w:val="P00"/>
        <w:tabs>
          <w:tab w:val="clear" w:pos="6259"/>
        </w:tabs>
        <w:spacing w:before="0"/>
        <w:ind w:left="0" w:right="1134"/>
        <w:rPr>
          <w:rFonts w:hint="cs"/>
          <w:b/>
          <w:bCs/>
          <w:vanish/>
          <w:szCs w:val="20"/>
          <w:shd w:val="clear" w:color="auto" w:fill="FFFF99"/>
          <w:rtl/>
        </w:rPr>
      </w:pPr>
      <w:r w:rsidRPr="006053FA">
        <w:rPr>
          <w:rFonts w:hint="cs"/>
          <w:b/>
          <w:bCs/>
          <w:vanish/>
          <w:szCs w:val="20"/>
          <w:shd w:val="clear" w:color="auto" w:fill="FFFF99"/>
          <w:rtl/>
        </w:rPr>
        <w:t>החלפת הגדרת "שליטה" בהגדרת "קישור גומלין"</w:t>
      </w:r>
    </w:p>
    <w:p w:rsidR="003A59CA" w:rsidRPr="006053FA" w:rsidRDefault="003A59CA">
      <w:pPr>
        <w:pStyle w:val="P00"/>
        <w:tabs>
          <w:tab w:val="clear" w:pos="6259"/>
        </w:tabs>
        <w:ind w:left="0" w:right="1134"/>
        <w:rPr>
          <w:rFonts w:hint="cs"/>
          <w:vanish/>
          <w:szCs w:val="20"/>
          <w:shd w:val="clear" w:color="auto" w:fill="FFFF99"/>
          <w:rtl/>
        </w:rPr>
      </w:pPr>
      <w:r w:rsidRPr="006053FA">
        <w:rPr>
          <w:rFonts w:hint="cs"/>
          <w:vanish/>
          <w:szCs w:val="20"/>
          <w:shd w:val="clear" w:color="auto" w:fill="FFFF99"/>
          <w:rtl/>
        </w:rPr>
        <w:t>הנוסח הקודם:</w:t>
      </w:r>
    </w:p>
    <w:p w:rsidR="003A59CA" w:rsidRDefault="003A59CA">
      <w:pPr>
        <w:pStyle w:val="P00"/>
        <w:tabs>
          <w:tab w:val="clear" w:pos="6259"/>
        </w:tabs>
        <w:spacing w:before="0"/>
        <w:ind w:left="0" w:right="1134"/>
        <w:rPr>
          <w:rFonts w:hint="cs"/>
          <w:strike/>
          <w:sz w:val="2"/>
          <w:szCs w:val="2"/>
          <w:rtl/>
        </w:rPr>
      </w:pPr>
      <w:r w:rsidRPr="006053FA">
        <w:rPr>
          <w:rFonts w:hint="cs"/>
          <w:vanish/>
          <w:sz w:val="22"/>
          <w:szCs w:val="22"/>
          <w:shd w:val="clear" w:color="auto" w:fill="FFFF99"/>
          <w:rtl/>
        </w:rPr>
        <w:tab/>
      </w:r>
      <w:r w:rsidRPr="006053FA">
        <w:rPr>
          <w:rFonts w:hint="cs"/>
          <w:strike/>
          <w:vanish/>
          <w:sz w:val="22"/>
          <w:szCs w:val="22"/>
          <w:shd w:val="clear" w:color="auto" w:fill="FFFF99"/>
          <w:rtl/>
        </w:rPr>
        <w:t xml:space="preserve">"שליטה" </w:t>
      </w:r>
      <w:r w:rsidRPr="006053FA">
        <w:rPr>
          <w:strike/>
          <w:vanish/>
          <w:sz w:val="22"/>
          <w:szCs w:val="22"/>
          <w:shd w:val="clear" w:color="auto" w:fill="FFFF99"/>
          <w:rtl/>
        </w:rPr>
        <w:t>–</w:t>
      </w:r>
      <w:r w:rsidRPr="006053FA">
        <w:rPr>
          <w:rFonts w:hint="cs"/>
          <w:strike/>
          <w:vanish/>
          <w:sz w:val="22"/>
          <w:szCs w:val="22"/>
          <w:shd w:val="clear" w:color="auto" w:fill="FFFF99"/>
          <w:rtl/>
        </w:rPr>
        <w:t xml:space="preserve"> כמשמעותה בחוק ניירות ערך, בין במישרין ובין בעקיפין, ומבלי לגרוע מן האמור, יראו את בעל המניות הגדול ביותר, בכל עת, כמי שיש לו היכולת לכוון את פעילותו של התאגיד;</w:t>
      </w:r>
      <w:bookmarkEnd w:id="30"/>
    </w:p>
    <w:p w:rsidR="003A59CA" w:rsidRDefault="003A59CA">
      <w:pPr>
        <w:pStyle w:val="P00"/>
        <w:spacing w:before="72"/>
        <w:ind w:left="0" w:right="1134"/>
        <w:rPr>
          <w:rStyle w:val="default"/>
          <w:rFonts w:cs="FrankRuehl" w:hint="cs"/>
          <w:rtl/>
        </w:rPr>
      </w:pPr>
      <w:r>
        <w:rPr>
          <w:rtl/>
          <w:lang w:val="he-IL"/>
        </w:rPr>
        <w:pict>
          <v:shape id="_x0000_s1133" type="#_x0000_t202" style="position:absolute;left:0;text-align:left;margin-left:470.25pt;margin-top:5.65pt;width:1in;height:11.2pt;z-index:251680256" filled="f" stroked="f">
            <v:textbox inset="1mm,0,1mm,0">
              <w:txbxContent>
                <w:p w:rsidR="003A59CA" w:rsidRDefault="003A59CA">
                  <w:pPr>
                    <w:spacing w:line="160" w:lineRule="exact"/>
                    <w:jc w:val="left"/>
                    <w:rPr>
                      <w:rFonts w:cs="Miriam" w:hint="cs"/>
                      <w:szCs w:val="18"/>
                      <w:rtl/>
                    </w:rPr>
                  </w:pPr>
                  <w:r>
                    <w:rPr>
                      <w:rFonts w:cs="Miriam" w:hint="cs"/>
                      <w:szCs w:val="18"/>
                      <w:rtl/>
                    </w:rPr>
                    <w:t>צו תשס"ד-2004</w:t>
                  </w:r>
                </w:p>
              </w:txbxContent>
            </v:textbox>
            <w10:anchorlock/>
          </v:shape>
        </w:pict>
      </w:r>
      <w:r>
        <w:rPr>
          <w:rStyle w:val="default"/>
          <w:rFonts w:cs="FrankRuehl" w:hint="cs"/>
          <w:rtl/>
        </w:rPr>
        <w:tab/>
        <w:t xml:space="preserve">"קצין מוסמך" </w:t>
      </w:r>
      <w:r>
        <w:rPr>
          <w:rStyle w:val="default"/>
          <w:rFonts w:cs="FrankRuehl"/>
          <w:rtl/>
        </w:rPr>
        <w:t>–</w:t>
      </w:r>
      <w:r>
        <w:rPr>
          <w:rStyle w:val="default"/>
          <w:rFonts w:cs="FrankRuehl" w:hint="cs"/>
          <w:rtl/>
        </w:rPr>
        <w:t xml:space="preserve"> נציג שירות הביטחון הכללי;</w:t>
      </w:r>
    </w:p>
    <w:p w:rsidR="003A59CA" w:rsidRPr="006053FA" w:rsidRDefault="003A59CA">
      <w:pPr>
        <w:pStyle w:val="P00"/>
        <w:spacing w:before="0"/>
        <w:ind w:left="0" w:right="1134"/>
        <w:rPr>
          <w:b/>
          <w:bCs/>
          <w:vanish/>
          <w:szCs w:val="20"/>
          <w:shd w:val="clear" w:color="auto" w:fill="FFFF99"/>
          <w:rtl/>
        </w:rPr>
      </w:pPr>
      <w:bookmarkStart w:id="31" w:name="Rov132"/>
      <w:r w:rsidRPr="006053FA">
        <w:rPr>
          <w:rFonts w:hint="cs"/>
          <w:vanish/>
          <w:color w:val="FF0000"/>
          <w:szCs w:val="20"/>
          <w:shd w:val="clear" w:color="auto" w:fill="FFFF99"/>
          <w:rtl/>
        </w:rPr>
        <w:t>מיום 19.6.2004</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תשס"ד-2004</w:t>
      </w:r>
    </w:p>
    <w:p w:rsidR="003A59CA" w:rsidRPr="006053FA" w:rsidRDefault="003A59CA">
      <w:pPr>
        <w:pStyle w:val="P00"/>
        <w:tabs>
          <w:tab w:val="clear" w:pos="6259"/>
        </w:tabs>
        <w:spacing w:before="0"/>
        <w:ind w:left="0" w:right="1134"/>
        <w:rPr>
          <w:rFonts w:hint="cs"/>
          <w:vanish/>
          <w:szCs w:val="20"/>
          <w:shd w:val="clear" w:color="auto" w:fill="FFFF99"/>
          <w:rtl/>
        </w:rPr>
      </w:pPr>
      <w:hyperlink r:id="rId42" w:history="1">
        <w:r w:rsidRPr="006053FA">
          <w:rPr>
            <w:rStyle w:val="Hyperlink"/>
            <w:rFonts w:hint="cs"/>
            <w:vanish/>
            <w:szCs w:val="20"/>
            <w:shd w:val="clear" w:color="auto" w:fill="FFFF99"/>
            <w:rtl/>
          </w:rPr>
          <w:t>ק"ת תשס"ד מס' 6316</w:t>
        </w:r>
      </w:hyperlink>
      <w:r w:rsidRPr="006053FA">
        <w:rPr>
          <w:rFonts w:hint="cs"/>
          <w:vanish/>
          <w:szCs w:val="20"/>
          <w:shd w:val="clear" w:color="auto" w:fill="FFFF99"/>
          <w:rtl/>
        </w:rPr>
        <w:t xml:space="preserve"> מיום 20.5.2004 עמ' 537</w:t>
      </w:r>
    </w:p>
    <w:p w:rsidR="003A59CA" w:rsidRDefault="003A59CA">
      <w:pPr>
        <w:pStyle w:val="P00"/>
        <w:tabs>
          <w:tab w:val="clear" w:pos="6259"/>
        </w:tabs>
        <w:spacing w:before="0"/>
        <w:ind w:left="0" w:right="1134"/>
        <w:rPr>
          <w:rFonts w:hint="cs"/>
          <w:b/>
          <w:bCs/>
          <w:sz w:val="2"/>
          <w:szCs w:val="2"/>
          <w:rtl/>
        </w:rPr>
      </w:pPr>
      <w:r w:rsidRPr="006053FA">
        <w:rPr>
          <w:rFonts w:hint="cs"/>
          <w:b/>
          <w:bCs/>
          <w:vanish/>
          <w:szCs w:val="20"/>
          <w:shd w:val="clear" w:color="auto" w:fill="FFFF99"/>
          <w:rtl/>
        </w:rPr>
        <w:t>הוספת הגדרת "קצין מוסמך"</w:t>
      </w:r>
      <w:bookmarkEnd w:id="31"/>
    </w:p>
    <w:p w:rsidR="003A59CA" w:rsidRDefault="003A59CA">
      <w:pPr>
        <w:pStyle w:val="P00"/>
        <w:spacing w:before="72"/>
        <w:ind w:left="0" w:right="1134"/>
        <w:rPr>
          <w:rStyle w:val="default"/>
          <w:rFonts w:cs="FrankRuehl" w:hint="cs"/>
          <w:rtl/>
        </w:rPr>
      </w:pPr>
      <w:r>
        <w:rPr>
          <w:rtl/>
          <w:lang w:val="he-IL"/>
        </w:rPr>
        <w:pict>
          <v:shape id="_x0000_s1167" type="#_x0000_t202" style="position:absolute;left:0;text-align:left;margin-left:470.25pt;margin-top:7.1pt;width:1in;height:16.8pt;z-index:251712000" filled="f" stroked="f">
            <v:textbox inset="1mm,0,1mm,0">
              <w:txbxContent>
                <w:p w:rsidR="003A59CA" w:rsidRDefault="003A59CA">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תשס"ה-2005</w:t>
                  </w:r>
                </w:p>
              </w:txbxContent>
            </v:textbox>
            <w10:anchorlock/>
          </v:shape>
        </w:pict>
      </w:r>
      <w:r>
        <w:rPr>
          <w:rStyle w:val="default"/>
          <w:rFonts w:cs="FrankRuehl" w:hint="cs"/>
          <w:rtl/>
        </w:rPr>
        <w:tab/>
      </w:r>
      <w:r>
        <w:rPr>
          <w:rStyle w:val="default"/>
          <w:rFonts w:cs="FrankRuehl"/>
          <w:rtl/>
        </w:rPr>
        <w:t>"רבעון" – תקופה של שלושה חודשים רצופים המתחילה ב</w:t>
      </w:r>
      <w:r>
        <w:rPr>
          <w:rStyle w:val="default"/>
          <w:rFonts w:cs="FrankRuehl" w:hint="cs"/>
          <w:rtl/>
        </w:rPr>
        <w:t>-</w:t>
      </w:r>
      <w:r>
        <w:rPr>
          <w:rStyle w:val="default"/>
          <w:rFonts w:cs="FrankRuehl"/>
          <w:rtl/>
        </w:rPr>
        <w:t>1 בינואר, ב</w:t>
      </w:r>
      <w:r>
        <w:rPr>
          <w:rStyle w:val="default"/>
          <w:rFonts w:cs="FrankRuehl" w:hint="cs"/>
          <w:rtl/>
        </w:rPr>
        <w:t>-</w:t>
      </w:r>
      <w:r>
        <w:rPr>
          <w:rStyle w:val="default"/>
          <w:rFonts w:cs="FrankRuehl"/>
          <w:rtl/>
        </w:rPr>
        <w:t>1 באפריל, ב</w:t>
      </w:r>
      <w:r>
        <w:rPr>
          <w:rStyle w:val="default"/>
          <w:rFonts w:cs="FrankRuehl" w:hint="cs"/>
          <w:rtl/>
        </w:rPr>
        <w:t>-</w:t>
      </w:r>
      <w:r>
        <w:rPr>
          <w:rStyle w:val="default"/>
          <w:rFonts w:cs="FrankRuehl"/>
          <w:rtl/>
        </w:rPr>
        <w:t>1 ביולי או ב</w:t>
      </w:r>
      <w:r>
        <w:rPr>
          <w:rStyle w:val="default"/>
          <w:rFonts w:cs="FrankRuehl" w:hint="cs"/>
          <w:rtl/>
        </w:rPr>
        <w:t>-</w:t>
      </w:r>
      <w:r>
        <w:rPr>
          <w:rStyle w:val="default"/>
          <w:rFonts w:cs="FrankRuehl"/>
          <w:rtl/>
        </w:rPr>
        <w:t>1 באוקטובר בכל שנה;</w:t>
      </w:r>
    </w:p>
    <w:p w:rsidR="003A59CA" w:rsidRPr="006053FA" w:rsidRDefault="003A59CA">
      <w:pPr>
        <w:pStyle w:val="P00"/>
        <w:spacing w:before="0"/>
        <w:ind w:left="0" w:right="1134"/>
        <w:rPr>
          <w:rStyle w:val="default"/>
          <w:rFonts w:cs="FrankRuehl" w:hint="cs"/>
          <w:vanish/>
          <w:color w:val="FF0000"/>
          <w:szCs w:val="20"/>
          <w:shd w:val="clear" w:color="auto" w:fill="FFFF99"/>
          <w:rtl/>
        </w:rPr>
      </w:pPr>
      <w:bookmarkStart w:id="32" w:name="Rov112"/>
      <w:r w:rsidRPr="006053FA">
        <w:rPr>
          <w:rStyle w:val="default"/>
          <w:rFonts w:cs="FrankRuehl" w:hint="cs"/>
          <w:vanish/>
          <w:color w:val="FF0000"/>
          <w:szCs w:val="20"/>
          <w:shd w:val="clear" w:color="auto" w:fill="FFFF99"/>
          <w:rtl/>
        </w:rPr>
        <w:t>מיום 29.9.2005</w:t>
      </w:r>
    </w:p>
    <w:p w:rsidR="003A59CA" w:rsidRPr="006053FA" w:rsidRDefault="003A59CA">
      <w:pPr>
        <w:pStyle w:val="P00"/>
        <w:spacing w:before="0"/>
        <w:ind w:left="0" w:right="1134"/>
        <w:rPr>
          <w:rStyle w:val="default"/>
          <w:rFonts w:cs="FrankRuehl" w:hint="cs"/>
          <w:b/>
          <w:bCs/>
          <w:vanish/>
          <w:szCs w:val="20"/>
          <w:shd w:val="clear" w:color="auto" w:fill="FFFF99"/>
          <w:rtl/>
        </w:rPr>
      </w:pPr>
      <w:r w:rsidRPr="006053FA">
        <w:rPr>
          <w:rStyle w:val="default"/>
          <w:rFonts w:cs="FrankRuehl" w:hint="cs"/>
          <w:b/>
          <w:bCs/>
          <w:vanish/>
          <w:szCs w:val="20"/>
          <w:shd w:val="clear" w:color="auto" w:fill="FFFF99"/>
          <w:rtl/>
        </w:rPr>
        <w:t>צו (מס' 2) תשס"ה-2005</w:t>
      </w:r>
    </w:p>
    <w:p w:rsidR="003A59CA" w:rsidRPr="006053FA" w:rsidRDefault="003A59CA">
      <w:pPr>
        <w:pStyle w:val="P00"/>
        <w:spacing w:before="0"/>
        <w:ind w:left="0" w:right="1134"/>
        <w:rPr>
          <w:rStyle w:val="default"/>
          <w:rFonts w:cs="FrankRuehl" w:hint="cs"/>
          <w:vanish/>
          <w:szCs w:val="20"/>
          <w:shd w:val="clear" w:color="auto" w:fill="FFFF99"/>
          <w:rtl/>
        </w:rPr>
      </w:pPr>
      <w:hyperlink r:id="rId43" w:history="1">
        <w:r w:rsidRPr="006053FA">
          <w:rPr>
            <w:rStyle w:val="Hyperlink"/>
            <w:rFonts w:hint="cs"/>
            <w:vanish/>
            <w:szCs w:val="20"/>
            <w:shd w:val="clear" w:color="auto" w:fill="FFFF99"/>
            <w:rtl/>
          </w:rPr>
          <w:t>ק"ת תשס"ה מס' 6426</w:t>
        </w:r>
      </w:hyperlink>
      <w:r w:rsidRPr="006053FA">
        <w:rPr>
          <w:rStyle w:val="default"/>
          <w:rFonts w:cs="FrankRuehl" w:hint="cs"/>
          <w:vanish/>
          <w:szCs w:val="20"/>
          <w:shd w:val="clear" w:color="auto" w:fill="FFFF99"/>
          <w:rtl/>
        </w:rPr>
        <w:t xml:space="preserve"> מיום 29.9.2005 עמ' 1026</w:t>
      </w:r>
    </w:p>
    <w:p w:rsidR="003A59CA" w:rsidRDefault="003A59CA">
      <w:pPr>
        <w:pStyle w:val="P00"/>
        <w:spacing w:before="0"/>
        <w:ind w:left="0" w:right="1134"/>
        <w:rPr>
          <w:rStyle w:val="default"/>
          <w:rFonts w:cs="FrankRuehl" w:hint="cs"/>
          <w:sz w:val="2"/>
          <w:szCs w:val="2"/>
          <w:rtl/>
        </w:rPr>
      </w:pPr>
      <w:r w:rsidRPr="006053FA">
        <w:rPr>
          <w:rStyle w:val="default"/>
          <w:rFonts w:cs="FrankRuehl" w:hint="cs"/>
          <w:b/>
          <w:bCs/>
          <w:vanish/>
          <w:szCs w:val="20"/>
          <w:shd w:val="clear" w:color="auto" w:fill="FFFF99"/>
          <w:rtl/>
        </w:rPr>
        <w:t>הוספת הגדרת "רבעון"</w:t>
      </w:r>
      <w:bookmarkEnd w:id="32"/>
    </w:p>
    <w:p w:rsidR="003A59CA" w:rsidRDefault="003A59CA">
      <w:pPr>
        <w:pStyle w:val="P00"/>
        <w:spacing w:before="72"/>
        <w:ind w:left="0" w:right="1134"/>
        <w:rPr>
          <w:rStyle w:val="default"/>
          <w:rFonts w:cs="FrankRuehl" w:hint="cs"/>
          <w:rtl/>
        </w:rPr>
      </w:pPr>
      <w:r>
        <w:rPr>
          <w:rtl/>
          <w:lang w:val="he-IL"/>
        </w:rPr>
        <w:pict>
          <v:shape id="_x0000_s1134" type="#_x0000_t202" style="position:absolute;left:0;text-align:left;margin-left:470.25pt;margin-top:6.85pt;width:1in;height:11.2pt;z-index:251681280" filled="f" stroked="f">
            <v:textbox inset="1mm,0,1mm,0">
              <w:txbxContent>
                <w:p w:rsidR="003A59CA" w:rsidRDefault="003A59CA">
                  <w:pPr>
                    <w:spacing w:line="160" w:lineRule="exact"/>
                    <w:jc w:val="left"/>
                    <w:rPr>
                      <w:rFonts w:cs="Miriam" w:hint="cs"/>
                      <w:szCs w:val="18"/>
                      <w:rtl/>
                    </w:rPr>
                  </w:pPr>
                  <w:r>
                    <w:rPr>
                      <w:rFonts w:cs="Miriam" w:hint="cs"/>
                      <w:szCs w:val="18"/>
                      <w:rtl/>
                    </w:rPr>
                    <w:t>צו תשס"ד-2004</w:t>
                  </w:r>
                </w:p>
              </w:txbxContent>
            </v:textbox>
            <w10:anchorlock/>
          </v:shape>
        </w:pict>
      </w:r>
      <w:r>
        <w:rPr>
          <w:rStyle w:val="default"/>
          <w:rFonts w:cs="FrankRuehl" w:hint="cs"/>
          <w:rtl/>
        </w:rPr>
        <w:tab/>
        <w:t xml:space="preserve">"רכש" </w:t>
      </w:r>
      <w:r>
        <w:rPr>
          <w:rStyle w:val="default"/>
          <w:rFonts w:cs="FrankRuehl"/>
          <w:rtl/>
        </w:rPr>
        <w:t>–</w:t>
      </w:r>
      <w:r>
        <w:rPr>
          <w:rStyle w:val="default"/>
          <w:rFonts w:cs="FrankRuehl" w:hint="cs"/>
          <w:rtl/>
        </w:rPr>
        <w:t xml:space="preserve"> לרבות שכירות של מיתקן בזק, מיתקן בזק ניסיוני, שדרוג של מיתקן בזר ותחזוקה של חומרה או של מיתקן בזק;</w:t>
      </w:r>
    </w:p>
    <w:p w:rsidR="003A59CA" w:rsidRPr="006053FA" w:rsidRDefault="003A59CA">
      <w:pPr>
        <w:pStyle w:val="P00"/>
        <w:spacing w:before="0"/>
        <w:ind w:left="0" w:right="1134"/>
        <w:rPr>
          <w:b/>
          <w:bCs/>
          <w:vanish/>
          <w:szCs w:val="20"/>
          <w:shd w:val="clear" w:color="auto" w:fill="FFFF99"/>
          <w:rtl/>
        </w:rPr>
      </w:pPr>
      <w:bookmarkStart w:id="33" w:name="Rov133"/>
      <w:r w:rsidRPr="006053FA">
        <w:rPr>
          <w:rFonts w:hint="cs"/>
          <w:vanish/>
          <w:color w:val="FF0000"/>
          <w:szCs w:val="20"/>
          <w:shd w:val="clear" w:color="auto" w:fill="FFFF99"/>
          <w:rtl/>
        </w:rPr>
        <w:t>מיום 19.6.2004</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תשס"ד-2004</w:t>
      </w:r>
    </w:p>
    <w:p w:rsidR="003A59CA" w:rsidRPr="006053FA" w:rsidRDefault="003A59CA">
      <w:pPr>
        <w:pStyle w:val="P00"/>
        <w:tabs>
          <w:tab w:val="clear" w:pos="6259"/>
        </w:tabs>
        <w:spacing w:before="0"/>
        <w:ind w:left="0" w:right="1134"/>
        <w:rPr>
          <w:rFonts w:hint="cs"/>
          <w:vanish/>
          <w:szCs w:val="20"/>
          <w:shd w:val="clear" w:color="auto" w:fill="FFFF99"/>
          <w:rtl/>
        </w:rPr>
      </w:pPr>
      <w:hyperlink r:id="rId44" w:history="1">
        <w:r w:rsidRPr="006053FA">
          <w:rPr>
            <w:rStyle w:val="Hyperlink"/>
            <w:rFonts w:hint="cs"/>
            <w:vanish/>
            <w:szCs w:val="20"/>
            <w:shd w:val="clear" w:color="auto" w:fill="FFFF99"/>
            <w:rtl/>
          </w:rPr>
          <w:t>ק"ת תשס"ד מס' 6316</w:t>
        </w:r>
      </w:hyperlink>
      <w:r w:rsidRPr="006053FA">
        <w:rPr>
          <w:rFonts w:hint="cs"/>
          <w:vanish/>
          <w:szCs w:val="20"/>
          <w:shd w:val="clear" w:color="auto" w:fill="FFFF99"/>
          <w:rtl/>
        </w:rPr>
        <w:t xml:space="preserve"> מיום 20.5.2004 עמ' 537</w:t>
      </w:r>
    </w:p>
    <w:p w:rsidR="003A59CA" w:rsidRDefault="003A59CA">
      <w:pPr>
        <w:pStyle w:val="P00"/>
        <w:tabs>
          <w:tab w:val="clear" w:pos="6259"/>
        </w:tabs>
        <w:spacing w:before="0"/>
        <w:ind w:left="0" w:right="1134"/>
        <w:rPr>
          <w:rFonts w:hint="cs"/>
          <w:b/>
          <w:bCs/>
          <w:sz w:val="2"/>
          <w:szCs w:val="2"/>
          <w:rtl/>
        </w:rPr>
      </w:pPr>
      <w:r w:rsidRPr="006053FA">
        <w:rPr>
          <w:rFonts w:hint="cs"/>
          <w:b/>
          <w:bCs/>
          <w:vanish/>
          <w:szCs w:val="20"/>
          <w:shd w:val="clear" w:color="auto" w:fill="FFFF99"/>
          <w:rtl/>
        </w:rPr>
        <w:t>הוספת הגדרת "רכש"</w:t>
      </w:r>
      <w:bookmarkEnd w:id="33"/>
    </w:p>
    <w:p w:rsidR="003A59CA" w:rsidRDefault="003A59CA">
      <w:pPr>
        <w:pStyle w:val="P00"/>
        <w:spacing w:before="72"/>
        <w:ind w:left="0" w:right="1134"/>
        <w:rPr>
          <w:rStyle w:val="default"/>
          <w:rFonts w:cs="FrankRuehl" w:hint="cs"/>
          <w:rtl/>
        </w:rPr>
      </w:pPr>
      <w:r>
        <w:rPr>
          <w:rtl/>
          <w:lang w:val="he-IL"/>
        </w:rPr>
        <w:pict>
          <v:shape id="_x0000_s1135" type="#_x0000_t202" style="position:absolute;left:0;text-align:left;margin-left:470.25pt;margin-top:5.25pt;width:1in;height:13pt;z-index:251682304" filled="f" stroked="f">
            <v:textbox inset="1mm,0,1mm,0">
              <w:txbxContent>
                <w:p w:rsidR="003A59CA" w:rsidRDefault="003A59CA">
                  <w:pPr>
                    <w:spacing w:line="160" w:lineRule="exact"/>
                    <w:jc w:val="left"/>
                    <w:rPr>
                      <w:rFonts w:cs="Miriam" w:hint="cs"/>
                      <w:szCs w:val="18"/>
                      <w:rtl/>
                    </w:rPr>
                  </w:pPr>
                  <w:r>
                    <w:rPr>
                      <w:rFonts w:cs="Miriam" w:hint="cs"/>
                      <w:szCs w:val="18"/>
                      <w:rtl/>
                    </w:rPr>
                    <w:t>צו תשס"ד-2004</w:t>
                  </w:r>
                </w:p>
              </w:txbxContent>
            </v:textbox>
            <w10:anchorlock/>
          </v:shape>
        </w:pict>
      </w:r>
      <w:r>
        <w:rPr>
          <w:rStyle w:val="default"/>
          <w:rFonts w:cs="FrankRuehl" w:hint="cs"/>
          <w:rtl/>
        </w:rPr>
        <w:tab/>
        <w:t xml:space="preserve">"שירות מסווג" </w:t>
      </w:r>
      <w:r>
        <w:rPr>
          <w:rStyle w:val="default"/>
          <w:rFonts w:cs="FrankRuehl"/>
          <w:rtl/>
        </w:rPr>
        <w:t>–</w:t>
      </w:r>
      <w:r>
        <w:rPr>
          <w:rStyle w:val="default"/>
          <w:rFonts w:cs="FrankRuehl" w:hint="cs"/>
          <w:rtl/>
        </w:rPr>
        <w:t xml:space="preserve"> שירות שנותנת החברה לכוחות הביטחון בנושאים מסווגים;</w:t>
      </w:r>
    </w:p>
    <w:p w:rsidR="003A59CA" w:rsidRPr="006053FA" w:rsidRDefault="003A59CA">
      <w:pPr>
        <w:pStyle w:val="P00"/>
        <w:spacing w:before="0"/>
        <w:ind w:left="0" w:right="1134"/>
        <w:rPr>
          <w:b/>
          <w:bCs/>
          <w:vanish/>
          <w:szCs w:val="20"/>
          <w:shd w:val="clear" w:color="auto" w:fill="FFFF99"/>
          <w:rtl/>
        </w:rPr>
      </w:pPr>
      <w:bookmarkStart w:id="34" w:name="Rov134"/>
      <w:r w:rsidRPr="006053FA">
        <w:rPr>
          <w:rFonts w:hint="cs"/>
          <w:vanish/>
          <w:color w:val="FF0000"/>
          <w:szCs w:val="20"/>
          <w:shd w:val="clear" w:color="auto" w:fill="FFFF99"/>
          <w:rtl/>
        </w:rPr>
        <w:t>מיום 19.6.2004</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תשס"ד-2004</w:t>
      </w:r>
    </w:p>
    <w:p w:rsidR="003A59CA" w:rsidRPr="006053FA" w:rsidRDefault="003A59CA">
      <w:pPr>
        <w:pStyle w:val="P00"/>
        <w:tabs>
          <w:tab w:val="clear" w:pos="6259"/>
        </w:tabs>
        <w:spacing w:before="0"/>
        <w:ind w:left="0" w:right="1134"/>
        <w:rPr>
          <w:rFonts w:hint="cs"/>
          <w:vanish/>
          <w:szCs w:val="20"/>
          <w:shd w:val="clear" w:color="auto" w:fill="FFFF99"/>
          <w:rtl/>
        </w:rPr>
      </w:pPr>
      <w:hyperlink r:id="rId45" w:history="1">
        <w:r w:rsidRPr="006053FA">
          <w:rPr>
            <w:rStyle w:val="Hyperlink"/>
            <w:rFonts w:hint="cs"/>
            <w:vanish/>
            <w:szCs w:val="20"/>
            <w:shd w:val="clear" w:color="auto" w:fill="FFFF99"/>
            <w:rtl/>
          </w:rPr>
          <w:t>ק"ת תשס"ד מס' 6316</w:t>
        </w:r>
      </w:hyperlink>
      <w:r w:rsidRPr="006053FA">
        <w:rPr>
          <w:rFonts w:hint="cs"/>
          <w:vanish/>
          <w:szCs w:val="20"/>
          <w:shd w:val="clear" w:color="auto" w:fill="FFFF99"/>
          <w:rtl/>
        </w:rPr>
        <w:t xml:space="preserve"> מיום 20.5.2004 עמ' 537</w:t>
      </w:r>
    </w:p>
    <w:p w:rsidR="003A59CA" w:rsidRDefault="003A59CA">
      <w:pPr>
        <w:pStyle w:val="P00"/>
        <w:tabs>
          <w:tab w:val="clear" w:pos="6259"/>
        </w:tabs>
        <w:spacing w:before="0"/>
        <w:ind w:left="0" w:right="1134"/>
        <w:rPr>
          <w:rFonts w:hint="cs"/>
          <w:b/>
          <w:bCs/>
          <w:sz w:val="2"/>
          <w:szCs w:val="2"/>
          <w:rtl/>
        </w:rPr>
      </w:pPr>
      <w:r w:rsidRPr="006053FA">
        <w:rPr>
          <w:rFonts w:hint="cs"/>
          <w:b/>
          <w:bCs/>
          <w:vanish/>
          <w:szCs w:val="20"/>
          <w:shd w:val="clear" w:color="auto" w:fill="FFFF99"/>
          <w:rtl/>
        </w:rPr>
        <w:t>הוספת הגדרת "שירות מסווג"</w:t>
      </w:r>
      <w:bookmarkEnd w:id="34"/>
    </w:p>
    <w:p w:rsidR="003A59CA" w:rsidRDefault="003A59CA">
      <w:pPr>
        <w:pStyle w:val="P00"/>
        <w:spacing w:before="72"/>
        <w:ind w:left="0" w:right="1134"/>
        <w:rPr>
          <w:rStyle w:val="default"/>
          <w:rFonts w:cs="FrankRuehl" w:hint="cs"/>
          <w:rtl/>
        </w:rPr>
      </w:pPr>
      <w:r>
        <w:rPr>
          <w:lang w:val="he-IL"/>
        </w:rPr>
        <w:pict>
          <v:rect id="_x0000_s1036" style="position:absolute;left:0;text-align:left;margin-left:464.5pt;margin-top:8.05pt;width:75.05pt;height:10pt;z-index:251603456" o:allowincell="f" filled="f" stroked="f" strokecolor="lime" strokeweight=".25pt">
            <v:textbox inset="0,0,0,0">
              <w:txbxContent>
                <w:p w:rsidR="003A59CA" w:rsidRDefault="003A59CA">
                  <w:pPr>
                    <w:spacing w:line="160" w:lineRule="exact"/>
                    <w:jc w:val="left"/>
                    <w:rPr>
                      <w:rFonts w:cs="Miriam"/>
                      <w:noProof/>
                      <w:szCs w:val="18"/>
                      <w:rtl/>
                    </w:rPr>
                  </w:pPr>
                  <w:r>
                    <w:rPr>
                      <w:rFonts w:cs="Miriam"/>
                      <w:szCs w:val="18"/>
                      <w:rtl/>
                    </w:rPr>
                    <w:t>צ</w:t>
                  </w:r>
                  <w:r>
                    <w:rPr>
                      <w:rFonts w:cs="Miriam" w:hint="cs"/>
                      <w:szCs w:val="18"/>
                      <w:rtl/>
                    </w:rPr>
                    <w:t>ו תשס"ב-2001</w:t>
                  </w:r>
                </w:p>
              </w:txbxContent>
            </v:textbox>
            <w10:anchorlock/>
          </v:rect>
        </w:pict>
      </w:r>
      <w:r>
        <w:rPr>
          <w:rtl/>
        </w:rPr>
        <w:tab/>
      </w:r>
      <w:r>
        <w:rPr>
          <w:rStyle w:val="default"/>
          <w:rFonts w:cs="FrankRuehl"/>
          <w:rtl/>
        </w:rPr>
        <w:t>"</w:t>
      </w:r>
      <w:r>
        <w:rPr>
          <w:rStyle w:val="default"/>
          <w:rFonts w:cs="FrankRuehl" w:hint="cs"/>
          <w:rtl/>
        </w:rPr>
        <w:t>תאגיד אחות" - כהגד</w:t>
      </w:r>
      <w:r>
        <w:rPr>
          <w:rStyle w:val="default"/>
          <w:rFonts w:cs="FrankRuehl"/>
          <w:rtl/>
        </w:rPr>
        <w:t>ר</w:t>
      </w:r>
      <w:r>
        <w:rPr>
          <w:rStyle w:val="default"/>
          <w:rFonts w:cs="FrankRuehl" w:hint="cs"/>
          <w:rtl/>
        </w:rPr>
        <w:t>ת חברה אחות בתקנות מפ"א;</w:t>
      </w:r>
    </w:p>
    <w:p w:rsidR="003A59CA" w:rsidRPr="006053FA" w:rsidRDefault="003A59CA">
      <w:pPr>
        <w:pStyle w:val="P00"/>
        <w:spacing w:before="0"/>
        <w:ind w:left="0" w:right="1134"/>
        <w:rPr>
          <w:rFonts w:hint="cs"/>
          <w:b/>
          <w:bCs/>
          <w:vanish/>
          <w:szCs w:val="20"/>
          <w:shd w:val="clear" w:color="auto" w:fill="FFFF99"/>
          <w:rtl/>
        </w:rPr>
      </w:pPr>
      <w:bookmarkStart w:id="35" w:name="Rov135"/>
      <w:r w:rsidRPr="006053FA">
        <w:rPr>
          <w:rFonts w:hint="cs"/>
          <w:vanish/>
          <w:color w:val="FF0000"/>
          <w:szCs w:val="20"/>
          <w:shd w:val="clear" w:color="auto" w:fill="FFFF99"/>
          <w:rtl/>
        </w:rPr>
        <w:t>מיום 18.10.2001</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תשס"ב-2001</w:t>
      </w:r>
    </w:p>
    <w:p w:rsidR="003A59CA" w:rsidRPr="006053FA" w:rsidRDefault="003A59CA">
      <w:pPr>
        <w:pStyle w:val="P00"/>
        <w:tabs>
          <w:tab w:val="clear" w:pos="6259"/>
        </w:tabs>
        <w:spacing w:before="0"/>
        <w:ind w:left="0" w:right="1134"/>
        <w:rPr>
          <w:rFonts w:hint="cs"/>
          <w:vanish/>
          <w:szCs w:val="20"/>
          <w:shd w:val="clear" w:color="auto" w:fill="FFFF99"/>
          <w:rtl/>
        </w:rPr>
      </w:pPr>
      <w:hyperlink r:id="rId46" w:history="1">
        <w:r w:rsidRPr="006053FA">
          <w:rPr>
            <w:rStyle w:val="Hyperlink"/>
            <w:rFonts w:hint="cs"/>
            <w:vanish/>
            <w:szCs w:val="20"/>
            <w:shd w:val="clear" w:color="auto" w:fill="FFFF99"/>
            <w:rtl/>
          </w:rPr>
          <w:t>ק"ת תשס"ב מס' 6128</w:t>
        </w:r>
      </w:hyperlink>
      <w:r w:rsidRPr="006053FA">
        <w:rPr>
          <w:rFonts w:hint="cs"/>
          <w:vanish/>
          <w:szCs w:val="20"/>
          <w:shd w:val="clear" w:color="auto" w:fill="FFFF99"/>
          <w:rtl/>
        </w:rPr>
        <w:t xml:space="preserve"> מיום 18.10.2001 עמ' 34</w:t>
      </w:r>
    </w:p>
    <w:p w:rsidR="003A59CA" w:rsidRDefault="003A59CA">
      <w:pPr>
        <w:pStyle w:val="P00"/>
        <w:tabs>
          <w:tab w:val="clear" w:pos="6259"/>
        </w:tabs>
        <w:spacing w:before="0"/>
        <w:ind w:left="0" w:right="1134"/>
        <w:rPr>
          <w:rFonts w:hint="cs"/>
          <w:b/>
          <w:bCs/>
          <w:sz w:val="2"/>
          <w:szCs w:val="2"/>
          <w:rtl/>
        </w:rPr>
      </w:pPr>
      <w:r w:rsidRPr="006053FA">
        <w:rPr>
          <w:rFonts w:hint="cs"/>
          <w:b/>
          <w:bCs/>
          <w:vanish/>
          <w:szCs w:val="20"/>
          <w:shd w:val="clear" w:color="auto" w:fill="FFFF99"/>
          <w:rtl/>
        </w:rPr>
        <w:t>הוספת הגדרת "תאגיד אחות"</w:t>
      </w:r>
      <w:bookmarkEnd w:id="35"/>
    </w:p>
    <w:p w:rsidR="003A59CA" w:rsidRDefault="003A59C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תאגיד מוחזק" - תאגיד שאדם שולט בו או מחזיק בו יותר מ-20% מסוג מסויים של אמצעי שליטה, או תאגיד שאדם השקיע בו סכום העולה על 20% מההון העצמי של התאגיד, בין במניות ובין בדרך אחרת, למעט הלוואה הניתנת בדרך העסקים הרגילה;</w:t>
      </w:r>
    </w:p>
    <w:p w:rsidR="003A59CA" w:rsidRDefault="003A59CA">
      <w:pPr>
        <w:pStyle w:val="P00"/>
        <w:spacing w:before="72"/>
        <w:ind w:left="0" w:right="1134"/>
        <w:rPr>
          <w:rStyle w:val="default"/>
          <w:rFonts w:cs="FrankRuehl" w:hint="cs"/>
          <w:rtl/>
        </w:rPr>
      </w:pPr>
      <w:r>
        <w:rPr>
          <w:lang w:val="he-IL"/>
        </w:rPr>
        <w:pict>
          <v:rect id="_x0000_s1037" style="position:absolute;left:0;text-align:left;margin-left:464.5pt;margin-top:8.05pt;width:75.05pt;height:10pt;z-index:251604480" o:allowincell="f" filled="f" stroked="f" strokecolor="lime" strokeweight=".25pt">
            <v:textbox inset="0,0,0,0">
              <w:txbxContent>
                <w:p w:rsidR="003A59CA" w:rsidRDefault="003A59CA">
                  <w:pPr>
                    <w:spacing w:line="160" w:lineRule="exact"/>
                    <w:jc w:val="left"/>
                    <w:rPr>
                      <w:rFonts w:cs="Miriam"/>
                      <w:noProof/>
                      <w:szCs w:val="18"/>
                      <w:rtl/>
                    </w:rPr>
                  </w:pPr>
                  <w:r>
                    <w:rPr>
                      <w:rFonts w:cs="Miriam"/>
                      <w:szCs w:val="18"/>
                      <w:rtl/>
                    </w:rPr>
                    <w:t>צ</w:t>
                  </w:r>
                  <w:r>
                    <w:rPr>
                      <w:rFonts w:cs="Miriam" w:hint="cs"/>
                      <w:szCs w:val="18"/>
                      <w:rtl/>
                    </w:rPr>
                    <w:t>ו תשס"ב-20</w:t>
                  </w:r>
                  <w:r>
                    <w:rPr>
                      <w:rFonts w:cs="Miriam"/>
                      <w:szCs w:val="18"/>
                      <w:rtl/>
                    </w:rPr>
                    <w:t>01</w:t>
                  </w:r>
                </w:p>
              </w:txbxContent>
            </v:textbox>
            <w10:anchorlock/>
          </v:rect>
        </w:pict>
      </w:r>
      <w:r>
        <w:rPr>
          <w:rtl/>
        </w:rPr>
        <w:tab/>
      </w:r>
      <w:r>
        <w:rPr>
          <w:rStyle w:val="default"/>
          <w:rFonts w:cs="FrankRuehl"/>
          <w:rtl/>
        </w:rPr>
        <w:t>"</w:t>
      </w:r>
      <w:r>
        <w:rPr>
          <w:rStyle w:val="default"/>
          <w:rFonts w:cs="FrankRuehl" w:hint="cs"/>
          <w:rtl/>
        </w:rPr>
        <w:t xml:space="preserve">תקנות מפ"א" - תקנות הבזק (הליכים ותנאים לקבלת רישיון כללי למתן שירותי בזק פנים-ארציים נייחים), תש"ס-2000. </w:t>
      </w:r>
    </w:p>
    <w:p w:rsidR="003A59CA" w:rsidRPr="006053FA" w:rsidRDefault="003A59CA">
      <w:pPr>
        <w:pStyle w:val="P00"/>
        <w:spacing w:before="0"/>
        <w:ind w:left="0" w:right="1134"/>
        <w:rPr>
          <w:rFonts w:hint="cs"/>
          <w:b/>
          <w:bCs/>
          <w:vanish/>
          <w:szCs w:val="20"/>
          <w:shd w:val="clear" w:color="auto" w:fill="FFFF99"/>
          <w:rtl/>
        </w:rPr>
      </w:pPr>
      <w:bookmarkStart w:id="36" w:name="Rov136"/>
      <w:r w:rsidRPr="006053FA">
        <w:rPr>
          <w:rFonts w:hint="cs"/>
          <w:vanish/>
          <w:color w:val="FF0000"/>
          <w:szCs w:val="20"/>
          <w:shd w:val="clear" w:color="auto" w:fill="FFFF99"/>
          <w:rtl/>
        </w:rPr>
        <w:t>מיום 18.10.2001</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תשס"ב-2001</w:t>
      </w:r>
    </w:p>
    <w:p w:rsidR="003A59CA" w:rsidRPr="006053FA" w:rsidRDefault="003A59CA">
      <w:pPr>
        <w:pStyle w:val="P00"/>
        <w:tabs>
          <w:tab w:val="clear" w:pos="6259"/>
        </w:tabs>
        <w:spacing w:before="0"/>
        <w:ind w:left="0" w:right="1134"/>
        <w:rPr>
          <w:rFonts w:hint="cs"/>
          <w:vanish/>
          <w:szCs w:val="20"/>
          <w:shd w:val="clear" w:color="auto" w:fill="FFFF99"/>
          <w:rtl/>
        </w:rPr>
      </w:pPr>
      <w:hyperlink r:id="rId47" w:history="1">
        <w:r w:rsidRPr="006053FA">
          <w:rPr>
            <w:rStyle w:val="Hyperlink"/>
            <w:rFonts w:hint="cs"/>
            <w:vanish/>
            <w:szCs w:val="20"/>
            <w:shd w:val="clear" w:color="auto" w:fill="FFFF99"/>
            <w:rtl/>
          </w:rPr>
          <w:t>ק"ת תשס"ב מס' 6128</w:t>
        </w:r>
      </w:hyperlink>
      <w:r w:rsidRPr="006053FA">
        <w:rPr>
          <w:rFonts w:hint="cs"/>
          <w:vanish/>
          <w:szCs w:val="20"/>
          <w:shd w:val="clear" w:color="auto" w:fill="FFFF99"/>
          <w:rtl/>
        </w:rPr>
        <w:t xml:space="preserve"> מיום 18.10.2001 עמ' 34</w:t>
      </w:r>
    </w:p>
    <w:p w:rsidR="003A59CA" w:rsidRDefault="003A59CA">
      <w:pPr>
        <w:pStyle w:val="P00"/>
        <w:tabs>
          <w:tab w:val="clear" w:pos="6259"/>
        </w:tabs>
        <w:spacing w:before="0"/>
        <w:ind w:left="0" w:right="1134"/>
        <w:rPr>
          <w:rFonts w:hint="cs"/>
          <w:b/>
          <w:bCs/>
          <w:sz w:val="2"/>
          <w:szCs w:val="2"/>
          <w:rtl/>
        </w:rPr>
      </w:pPr>
      <w:r w:rsidRPr="006053FA">
        <w:rPr>
          <w:rFonts w:hint="cs"/>
          <w:b/>
          <w:bCs/>
          <w:vanish/>
          <w:szCs w:val="20"/>
          <w:shd w:val="clear" w:color="auto" w:fill="FFFF99"/>
          <w:rtl/>
        </w:rPr>
        <w:t>הוספת הגדרת "תקנות מפ"א"</w:t>
      </w:r>
      <w:bookmarkEnd w:id="36"/>
    </w:p>
    <w:p w:rsidR="003A59CA" w:rsidRDefault="003A59CA">
      <w:pPr>
        <w:pStyle w:val="P00"/>
        <w:spacing w:before="72"/>
        <w:ind w:left="0" w:right="1134"/>
        <w:rPr>
          <w:rStyle w:val="default"/>
          <w:rFonts w:cs="FrankRuehl"/>
          <w:rtl/>
        </w:rPr>
      </w:pPr>
      <w:bookmarkStart w:id="37" w:name="Seif1"/>
      <w:bookmarkEnd w:id="37"/>
      <w:r>
        <w:rPr>
          <w:lang w:val="he-IL"/>
        </w:rPr>
        <w:pict>
          <v:rect id="_x0000_s1038" style="position:absolute;left:0;text-align:left;margin-left:464.5pt;margin-top:8.05pt;width:75.05pt;height:24.75pt;z-index:251605504" o:allowincell="f" filled="f" stroked="f" strokecolor="lime" strokeweight=".25pt">
            <v:textbox inset="0,0,0,0">
              <w:txbxContent>
                <w:p w:rsidR="003A59CA" w:rsidRDefault="003A59CA">
                  <w:pPr>
                    <w:spacing w:line="160" w:lineRule="exact"/>
                    <w:jc w:val="left"/>
                    <w:rPr>
                      <w:rFonts w:cs="Miriam"/>
                      <w:noProof/>
                      <w:szCs w:val="18"/>
                      <w:rtl/>
                    </w:rPr>
                  </w:pPr>
                  <w:r>
                    <w:rPr>
                      <w:rFonts w:cs="Miriam"/>
                      <w:szCs w:val="18"/>
                      <w:rtl/>
                    </w:rPr>
                    <w:t>ק</w:t>
                  </w:r>
                  <w:r>
                    <w:rPr>
                      <w:rFonts w:cs="Miriam" w:hint="cs"/>
                      <w:szCs w:val="18"/>
                      <w:rtl/>
                    </w:rPr>
                    <w:t>ביעת שירות חיוני</w:t>
                  </w:r>
                </w:p>
                <w:p w:rsidR="003A59CA" w:rsidRDefault="003A59CA">
                  <w:pPr>
                    <w:spacing w:line="160" w:lineRule="exact"/>
                    <w:jc w:val="left"/>
                    <w:rPr>
                      <w:rFonts w:cs="Miriam" w:hint="cs"/>
                      <w:szCs w:val="18"/>
                      <w:rtl/>
                    </w:rPr>
                  </w:pPr>
                  <w:r>
                    <w:rPr>
                      <w:rFonts w:cs="Miriam"/>
                      <w:szCs w:val="18"/>
                      <w:rtl/>
                    </w:rPr>
                    <w:t>צ</w:t>
                  </w:r>
                  <w:r>
                    <w:rPr>
                      <w:rFonts w:cs="Miriam" w:hint="cs"/>
                      <w:szCs w:val="18"/>
                      <w:rtl/>
                    </w:rPr>
                    <w:t>ו תשס"ב-2001</w:t>
                  </w:r>
                </w:p>
                <w:p w:rsidR="003A59CA" w:rsidRDefault="003A59CA">
                  <w:pPr>
                    <w:spacing w:line="160" w:lineRule="exact"/>
                    <w:jc w:val="left"/>
                    <w:rPr>
                      <w:rFonts w:cs="Miriam"/>
                      <w:noProof/>
                      <w:szCs w:val="18"/>
                      <w:rtl/>
                    </w:rPr>
                  </w:pPr>
                  <w:r>
                    <w:rPr>
                      <w:rFonts w:cs="Miriam" w:hint="cs"/>
                      <w:szCs w:val="18"/>
                      <w:rtl/>
                    </w:rPr>
                    <w:t>צו תשס"ד-2004</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שירותי הבזק שהם שירותים חיוניים שהחברה מחויבת לתתם לפי הרישיון הכללי ואינה רשאית להפסיקם, לצמצמם או לפגוע פגיעה אחרת בהם, לרבות בסדירות אספקתם, הם כמפורט להלן:</w:t>
      </w:r>
    </w:p>
    <w:p w:rsidR="003A59CA" w:rsidRDefault="003A59C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שירות טלפון בסיסי, שירות תשתית, שירות תמסורת ושירות תקשורת נתונים, כהגדרתם בתקנה 1 לתקנות מפ"א, לרבות קישור גומלין (להלן - שירותים בסיסיים) ובהגדרה "שירותי תשתית" שם - לרבות מתן אפשרות שימוש בידי כוחות הביטחון;</w:t>
      </w:r>
    </w:p>
    <w:p w:rsidR="003A59CA" w:rsidRDefault="003A59C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שירותים נלווים לשירותים בסיסיים </w:t>
      </w:r>
      <w:r>
        <w:rPr>
          <w:rStyle w:val="default"/>
          <w:rFonts w:cs="FrankRuehl"/>
          <w:rtl/>
        </w:rPr>
        <w:t>ו</w:t>
      </w:r>
      <w:r>
        <w:rPr>
          <w:rStyle w:val="default"/>
          <w:rFonts w:cs="FrankRuehl" w:hint="cs"/>
          <w:rtl/>
        </w:rPr>
        <w:t>שירותים אחרים, הכל כמפורט בתוספת הרביעית;</w:t>
      </w:r>
    </w:p>
    <w:p w:rsidR="003A59CA" w:rsidRDefault="003A59C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שירותי התקנה ותחזוקה של השירותים המנויים</w:t>
      </w:r>
      <w:r>
        <w:rPr>
          <w:rStyle w:val="default"/>
          <w:rFonts w:cs="FrankRuehl"/>
          <w:rtl/>
        </w:rPr>
        <w:t xml:space="preserve"> </w:t>
      </w:r>
      <w:r>
        <w:rPr>
          <w:rStyle w:val="default"/>
          <w:rFonts w:cs="FrankRuehl" w:hint="cs"/>
          <w:rtl/>
        </w:rPr>
        <w:t xml:space="preserve">בפסקאות (1) ו-(2). </w:t>
      </w:r>
    </w:p>
    <w:p w:rsidR="003A59CA" w:rsidRDefault="003A59C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אין בהוראות סעיף זה כדי לגרוע מהוראות סעיף 5 לחוק.</w:t>
      </w:r>
    </w:p>
    <w:p w:rsidR="003A59CA" w:rsidRPr="006053FA" w:rsidRDefault="003A59CA">
      <w:pPr>
        <w:pStyle w:val="P00"/>
        <w:spacing w:before="0"/>
        <w:ind w:left="0" w:right="1134"/>
        <w:rPr>
          <w:rFonts w:hint="cs"/>
          <w:b/>
          <w:bCs/>
          <w:vanish/>
          <w:szCs w:val="20"/>
          <w:shd w:val="clear" w:color="auto" w:fill="FFFF99"/>
          <w:rtl/>
        </w:rPr>
      </w:pPr>
      <w:bookmarkStart w:id="38" w:name="Rov160"/>
      <w:r w:rsidRPr="006053FA">
        <w:rPr>
          <w:rFonts w:hint="cs"/>
          <w:vanish/>
          <w:color w:val="FF0000"/>
          <w:szCs w:val="20"/>
          <w:shd w:val="clear" w:color="auto" w:fill="FFFF99"/>
          <w:rtl/>
        </w:rPr>
        <w:t>מיום 18.10.2001</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תשס"ב-2001</w:t>
      </w:r>
    </w:p>
    <w:p w:rsidR="003A59CA" w:rsidRPr="006053FA" w:rsidRDefault="003A59CA">
      <w:pPr>
        <w:pStyle w:val="P00"/>
        <w:tabs>
          <w:tab w:val="clear" w:pos="6259"/>
        </w:tabs>
        <w:spacing w:before="0"/>
        <w:ind w:left="0" w:right="1134"/>
        <w:rPr>
          <w:rFonts w:hint="cs"/>
          <w:vanish/>
          <w:szCs w:val="20"/>
          <w:shd w:val="clear" w:color="auto" w:fill="FFFF99"/>
          <w:rtl/>
        </w:rPr>
      </w:pPr>
      <w:hyperlink r:id="rId48" w:history="1">
        <w:r w:rsidRPr="006053FA">
          <w:rPr>
            <w:rStyle w:val="Hyperlink"/>
            <w:rFonts w:hint="cs"/>
            <w:vanish/>
            <w:szCs w:val="20"/>
            <w:shd w:val="clear" w:color="auto" w:fill="FFFF99"/>
            <w:rtl/>
          </w:rPr>
          <w:t>ק"ת תשס"ב מס' 6128</w:t>
        </w:r>
      </w:hyperlink>
      <w:r w:rsidRPr="006053FA">
        <w:rPr>
          <w:rFonts w:hint="cs"/>
          <w:vanish/>
          <w:szCs w:val="20"/>
          <w:shd w:val="clear" w:color="auto" w:fill="FFFF99"/>
          <w:rtl/>
        </w:rPr>
        <w:t xml:space="preserve"> מיום 18.10.2001 עמ' 34</w:t>
      </w:r>
    </w:p>
    <w:p w:rsidR="003A59CA" w:rsidRPr="006053FA" w:rsidRDefault="003A59CA">
      <w:pPr>
        <w:pStyle w:val="P00"/>
        <w:tabs>
          <w:tab w:val="clear" w:pos="6259"/>
        </w:tabs>
        <w:spacing w:before="0"/>
        <w:ind w:left="0" w:right="1134"/>
        <w:rPr>
          <w:rFonts w:hint="cs"/>
          <w:b/>
          <w:bCs/>
          <w:vanish/>
          <w:szCs w:val="20"/>
          <w:shd w:val="clear" w:color="auto" w:fill="FFFF99"/>
          <w:rtl/>
        </w:rPr>
      </w:pPr>
      <w:r w:rsidRPr="006053FA">
        <w:rPr>
          <w:rFonts w:hint="cs"/>
          <w:b/>
          <w:bCs/>
          <w:vanish/>
          <w:szCs w:val="20"/>
          <w:shd w:val="clear" w:color="auto" w:fill="FFFF99"/>
          <w:rtl/>
        </w:rPr>
        <w:t>החלפת סעיף 2</w:t>
      </w:r>
    </w:p>
    <w:p w:rsidR="003A59CA" w:rsidRPr="006053FA" w:rsidRDefault="003A59CA">
      <w:pPr>
        <w:pStyle w:val="P00"/>
        <w:tabs>
          <w:tab w:val="clear" w:pos="6259"/>
        </w:tabs>
        <w:ind w:left="0" w:right="1134"/>
        <w:rPr>
          <w:rFonts w:hint="cs"/>
          <w:vanish/>
          <w:szCs w:val="20"/>
          <w:shd w:val="clear" w:color="auto" w:fill="FFFF99"/>
          <w:rtl/>
        </w:rPr>
      </w:pPr>
      <w:r w:rsidRPr="006053FA">
        <w:rPr>
          <w:rFonts w:hint="cs"/>
          <w:vanish/>
          <w:szCs w:val="20"/>
          <w:shd w:val="clear" w:color="auto" w:fill="FFFF99"/>
          <w:rtl/>
        </w:rPr>
        <w:t>הנוסח הקודם:</w:t>
      </w:r>
    </w:p>
    <w:p w:rsidR="003A59CA" w:rsidRPr="006053FA" w:rsidRDefault="003A59CA">
      <w:pPr>
        <w:pStyle w:val="P00"/>
        <w:tabs>
          <w:tab w:val="clear" w:pos="6259"/>
        </w:tabs>
        <w:spacing w:before="0"/>
        <w:ind w:left="0" w:right="1134"/>
        <w:rPr>
          <w:rFonts w:hint="cs"/>
          <w:strike/>
          <w:vanish/>
          <w:sz w:val="22"/>
          <w:szCs w:val="22"/>
          <w:shd w:val="clear" w:color="auto" w:fill="FFFF99"/>
          <w:rtl/>
        </w:rPr>
      </w:pPr>
      <w:r w:rsidRPr="006053FA">
        <w:rPr>
          <w:rFonts w:hint="cs"/>
          <w:strike/>
          <w:vanish/>
          <w:sz w:val="22"/>
          <w:szCs w:val="22"/>
          <w:shd w:val="clear" w:color="auto" w:fill="FFFF99"/>
          <w:rtl/>
        </w:rPr>
        <w:t>2.</w:t>
      </w:r>
      <w:r w:rsidRPr="006053FA">
        <w:rPr>
          <w:rFonts w:hint="cs"/>
          <w:strike/>
          <w:vanish/>
          <w:sz w:val="22"/>
          <w:szCs w:val="22"/>
          <w:shd w:val="clear" w:color="auto" w:fill="FFFF99"/>
          <w:rtl/>
        </w:rPr>
        <w:tab/>
        <w:t>שירותי הבזק שעל החברה לתת לפי הרישיון הכללי כמפורט להלן הם שירותים חיוניים:</w:t>
      </w:r>
    </w:p>
    <w:p w:rsidR="003A59CA" w:rsidRPr="006053FA" w:rsidRDefault="003A59CA">
      <w:pPr>
        <w:pStyle w:val="P00"/>
        <w:tabs>
          <w:tab w:val="clear" w:pos="6259"/>
        </w:tabs>
        <w:spacing w:before="0"/>
        <w:ind w:left="1021" w:right="1134"/>
        <w:rPr>
          <w:rFonts w:hint="cs"/>
          <w:strike/>
          <w:vanish/>
          <w:sz w:val="22"/>
          <w:szCs w:val="22"/>
          <w:shd w:val="clear" w:color="auto" w:fill="FFFF99"/>
          <w:rtl/>
        </w:rPr>
      </w:pPr>
      <w:r w:rsidRPr="006053FA">
        <w:rPr>
          <w:rFonts w:hint="cs"/>
          <w:strike/>
          <w:vanish/>
          <w:sz w:val="22"/>
          <w:szCs w:val="22"/>
          <w:shd w:val="clear" w:color="auto" w:fill="FFFF99"/>
          <w:rtl/>
        </w:rPr>
        <w:t>(1)</w:t>
      </w:r>
      <w:r w:rsidRPr="006053FA">
        <w:rPr>
          <w:rFonts w:hint="cs"/>
          <w:strike/>
          <w:vanish/>
          <w:sz w:val="22"/>
          <w:szCs w:val="22"/>
          <w:shd w:val="clear" w:color="auto" w:fill="FFFF99"/>
          <w:rtl/>
        </w:rPr>
        <w:tab/>
        <w:t>שירות טלפון בסיסי;</w:t>
      </w:r>
    </w:p>
    <w:p w:rsidR="003A59CA" w:rsidRPr="006053FA" w:rsidRDefault="003A59CA">
      <w:pPr>
        <w:pStyle w:val="P00"/>
        <w:tabs>
          <w:tab w:val="clear" w:pos="6259"/>
        </w:tabs>
        <w:spacing w:before="0"/>
        <w:ind w:left="1021" w:right="1134"/>
        <w:rPr>
          <w:rFonts w:hint="cs"/>
          <w:strike/>
          <w:vanish/>
          <w:sz w:val="22"/>
          <w:szCs w:val="22"/>
          <w:shd w:val="clear" w:color="auto" w:fill="FFFF99"/>
          <w:rtl/>
        </w:rPr>
      </w:pPr>
      <w:r w:rsidRPr="006053FA">
        <w:rPr>
          <w:rFonts w:hint="cs"/>
          <w:strike/>
          <w:vanish/>
          <w:sz w:val="22"/>
          <w:szCs w:val="22"/>
          <w:shd w:val="clear" w:color="auto" w:fill="FFFF99"/>
          <w:rtl/>
        </w:rPr>
        <w:t>(2)</w:t>
      </w:r>
      <w:r w:rsidRPr="006053FA">
        <w:rPr>
          <w:rFonts w:hint="cs"/>
          <w:strike/>
          <w:vanish/>
          <w:sz w:val="22"/>
          <w:szCs w:val="22"/>
          <w:shd w:val="clear" w:color="auto" w:fill="FFFF99"/>
          <w:rtl/>
        </w:rPr>
        <w:tab/>
        <w:t>שירותי תשתית;</w:t>
      </w:r>
    </w:p>
    <w:p w:rsidR="003A59CA" w:rsidRPr="006053FA" w:rsidRDefault="003A59CA">
      <w:pPr>
        <w:pStyle w:val="P00"/>
        <w:tabs>
          <w:tab w:val="clear" w:pos="6259"/>
        </w:tabs>
        <w:spacing w:before="0"/>
        <w:ind w:left="1021" w:right="1134"/>
        <w:rPr>
          <w:rFonts w:hint="cs"/>
          <w:strike/>
          <w:vanish/>
          <w:sz w:val="22"/>
          <w:szCs w:val="22"/>
          <w:shd w:val="clear" w:color="auto" w:fill="FFFF99"/>
          <w:rtl/>
        </w:rPr>
      </w:pPr>
      <w:r w:rsidRPr="006053FA">
        <w:rPr>
          <w:rFonts w:hint="cs"/>
          <w:strike/>
          <w:vanish/>
          <w:sz w:val="22"/>
          <w:szCs w:val="22"/>
          <w:shd w:val="clear" w:color="auto" w:fill="FFFF99"/>
          <w:rtl/>
        </w:rPr>
        <w:t>(3)</w:t>
      </w:r>
      <w:r w:rsidRPr="006053FA">
        <w:rPr>
          <w:rFonts w:hint="cs"/>
          <w:strike/>
          <w:vanish/>
          <w:sz w:val="22"/>
          <w:szCs w:val="22"/>
          <w:shd w:val="clear" w:color="auto" w:fill="FFFF99"/>
          <w:rtl/>
        </w:rPr>
        <w:tab/>
        <w:t>שירותי התקנה ותחזוקה של השירותים המנויים בפסקאות (1) ו-(2).</w:t>
      </w:r>
    </w:p>
    <w:p w:rsidR="003A59CA" w:rsidRPr="006053FA" w:rsidRDefault="003A59CA">
      <w:pPr>
        <w:pStyle w:val="P00"/>
        <w:spacing w:before="0"/>
        <w:ind w:left="0" w:right="1134"/>
        <w:rPr>
          <w:rFonts w:hint="cs"/>
          <w:vanish/>
          <w:color w:val="FF0000"/>
          <w:szCs w:val="20"/>
          <w:shd w:val="clear" w:color="auto" w:fill="FFFF99"/>
          <w:rtl/>
        </w:rPr>
      </w:pPr>
    </w:p>
    <w:p w:rsidR="003A59CA" w:rsidRPr="006053FA" w:rsidRDefault="003A59CA">
      <w:pPr>
        <w:pStyle w:val="P00"/>
        <w:spacing w:before="0"/>
        <w:ind w:left="0" w:right="1134"/>
        <w:rPr>
          <w:b/>
          <w:bCs/>
          <w:vanish/>
          <w:szCs w:val="20"/>
          <w:shd w:val="clear" w:color="auto" w:fill="FFFF99"/>
          <w:rtl/>
        </w:rPr>
      </w:pPr>
      <w:r w:rsidRPr="006053FA">
        <w:rPr>
          <w:rFonts w:hint="cs"/>
          <w:vanish/>
          <w:color w:val="FF0000"/>
          <w:szCs w:val="20"/>
          <w:shd w:val="clear" w:color="auto" w:fill="FFFF99"/>
          <w:rtl/>
        </w:rPr>
        <w:t>מיום 19.6.2004</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תשס"ד-2004</w:t>
      </w:r>
    </w:p>
    <w:p w:rsidR="003A59CA" w:rsidRPr="006053FA" w:rsidRDefault="003A59CA">
      <w:pPr>
        <w:pStyle w:val="P00"/>
        <w:tabs>
          <w:tab w:val="clear" w:pos="6259"/>
        </w:tabs>
        <w:spacing w:before="0"/>
        <w:ind w:left="0" w:right="1134"/>
        <w:rPr>
          <w:rFonts w:hint="cs"/>
          <w:vanish/>
          <w:szCs w:val="20"/>
          <w:shd w:val="clear" w:color="auto" w:fill="FFFF99"/>
          <w:rtl/>
        </w:rPr>
      </w:pPr>
      <w:hyperlink r:id="rId49" w:history="1">
        <w:r w:rsidRPr="006053FA">
          <w:rPr>
            <w:rStyle w:val="Hyperlink"/>
            <w:rFonts w:hint="cs"/>
            <w:vanish/>
            <w:szCs w:val="20"/>
            <w:shd w:val="clear" w:color="auto" w:fill="FFFF99"/>
            <w:rtl/>
          </w:rPr>
          <w:t>ק"ת תשס"ד מס' 6316</w:t>
        </w:r>
      </w:hyperlink>
      <w:r w:rsidRPr="006053FA">
        <w:rPr>
          <w:rFonts w:hint="cs"/>
          <w:vanish/>
          <w:szCs w:val="20"/>
          <w:shd w:val="clear" w:color="auto" w:fill="FFFF99"/>
          <w:rtl/>
        </w:rPr>
        <w:t xml:space="preserve"> מיום 20.5.2004 עמ' 537</w:t>
      </w:r>
    </w:p>
    <w:p w:rsidR="003A59CA" w:rsidRDefault="003A59CA">
      <w:pPr>
        <w:pStyle w:val="P00"/>
        <w:ind w:left="0" w:right="1134"/>
        <w:rPr>
          <w:rStyle w:val="default"/>
          <w:rFonts w:cs="FrankRuehl"/>
          <w:sz w:val="2"/>
          <w:szCs w:val="2"/>
          <w:shd w:val="clear" w:color="auto" w:fill="FFFF99"/>
          <w:rtl/>
        </w:rPr>
      </w:pPr>
      <w:r w:rsidRPr="006053FA">
        <w:rPr>
          <w:rStyle w:val="default"/>
          <w:rFonts w:cs="FrankRuehl" w:hint="cs"/>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א)</w:t>
      </w:r>
      <w:r w:rsidRPr="006053FA">
        <w:rPr>
          <w:rStyle w:val="default"/>
          <w:rFonts w:cs="FrankRuehl"/>
          <w:vanish/>
          <w:sz w:val="22"/>
          <w:szCs w:val="22"/>
          <w:shd w:val="clear" w:color="auto" w:fill="FFFF99"/>
          <w:rtl/>
        </w:rPr>
        <w:tab/>
      </w:r>
      <w:r w:rsidRPr="006053FA">
        <w:rPr>
          <w:rStyle w:val="default"/>
          <w:rFonts w:cs="FrankRuehl" w:hint="cs"/>
          <w:strike/>
          <w:vanish/>
          <w:sz w:val="22"/>
          <w:szCs w:val="22"/>
          <w:shd w:val="clear" w:color="auto" w:fill="FFFF99"/>
          <w:rtl/>
        </w:rPr>
        <w:t>שירותי הבזק שעל החברה לתת לפי הרישיון הכללי כמפורט להלן הם שירותים חיוניים:</w:t>
      </w:r>
      <w:r w:rsidRPr="006053FA">
        <w:rPr>
          <w:rStyle w:val="default"/>
          <w:rFonts w:cs="FrankRuehl" w:hint="cs"/>
          <w:vanish/>
          <w:sz w:val="22"/>
          <w:szCs w:val="22"/>
          <w:shd w:val="clear" w:color="auto" w:fill="FFFF99"/>
          <w:rtl/>
        </w:rPr>
        <w:t xml:space="preserve"> </w:t>
      </w:r>
      <w:r w:rsidRPr="006053FA">
        <w:rPr>
          <w:rStyle w:val="default"/>
          <w:rFonts w:cs="FrankRuehl" w:hint="cs"/>
          <w:vanish/>
          <w:sz w:val="22"/>
          <w:szCs w:val="22"/>
          <w:u w:val="single"/>
          <w:shd w:val="clear" w:color="auto" w:fill="FFFF99"/>
          <w:rtl/>
        </w:rPr>
        <w:t>שירותי הבזק שהם שירותים חיוניים שהחברה מחויבת לתתם לפי הרישיון הכללי ואינה רשאית להפסיקם, לצמצמם או לפגוע פגיעה אחרת בהם, לרבות בסדירות אספקתם, הם כמפורט להלן:</w:t>
      </w:r>
      <w:bookmarkEnd w:id="38"/>
    </w:p>
    <w:p w:rsidR="003A59CA" w:rsidRDefault="003A59CA">
      <w:pPr>
        <w:pStyle w:val="P00"/>
        <w:spacing w:before="72"/>
        <w:ind w:left="0" w:right="1134"/>
        <w:rPr>
          <w:rStyle w:val="default"/>
          <w:rFonts w:cs="FrankRuehl"/>
          <w:rtl/>
        </w:rPr>
      </w:pPr>
      <w:bookmarkStart w:id="39" w:name="Seif2"/>
      <w:bookmarkEnd w:id="39"/>
      <w:r>
        <w:rPr>
          <w:lang w:val="he-IL"/>
        </w:rPr>
        <w:pict>
          <v:rect id="_x0000_s1039" style="position:absolute;left:0;text-align:left;margin-left:464.5pt;margin-top:8.05pt;width:75.05pt;height:27.8pt;z-index:251606528" o:allowincell="f" filled="f" stroked="f" strokecolor="lime" strokeweight=".25pt">
            <v:textbox style="mso-next-textbox:#_x0000_s1039" inset="0,0,0,0">
              <w:txbxContent>
                <w:p w:rsidR="003A59CA" w:rsidRDefault="003A59CA">
                  <w:pPr>
                    <w:spacing w:line="160" w:lineRule="exact"/>
                    <w:jc w:val="left"/>
                    <w:rPr>
                      <w:rFonts w:cs="Miriam"/>
                      <w:noProof/>
                      <w:szCs w:val="18"/>
                      <w:rtl/>
                    </w:rPr>
                  </w:pPr>
                  <w:r>
                    <w:rPr>
                      <w:rFonts w:cs="Miriam"/>
                      <w:szCs w:val="18"/>
                      <w:rtl/>
                    </w:rPr>
                    <w:t>מ</w:t>
                  </w:r>
                  <w:r>
                    <w:rPr>
                      <w:rFonts w:cs="Miriam" w:hint="cs"/>
                      <w:szCs w:val="18"/>
                      <w:rtl/>
                    </w:rPr>
                    <w:t>גבלות שליטה והחזקה</w:t>
                  </w:r>
                </w:p>
                <w:p w:rsidR="003A59CA" w:rsidRDefault="003A59CA">
                  <w:pPr>
                    <w:spacing w:line="160" w:lineRule="exact"/>
                    <w:jc w:val="left"/>
                    <w:rPr>
                      <w:rFonts w:cs="Miriam"/>
                      <w:noProof/>
                      <w:szCs w:val="18"/>
                      <w:rtl/>
                    </w:rPr>
                  </w:pPr>
                  <w:r>
                    <w:rPr>
                      <w:rFonts w:cs="Miriam" w:hint="cs"/>
                      <w:szCs w:val="18"/>
                      <w:rtl/>
                    </w:rPr>
                    <w:t>צו תשס"ה-2005</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באישור לשליטה כאמור בסעיף 4ד(א1) לחוק שניתן לבעל השליטה (להלן </w:t>
      </w:r>
      <w:r>
        <w:rPr>
          <w:rStyle w:val="default"/>
          <w:rFonts w:cs="FrankRuehl"/>
          <w:rtl/>
        </w:rPr>
        <w:t>–</w:t>
      </w:r>
      <w:r>
        <w:rPr>
          <w:rStyle w:val="default"/>
          <w:rFonts w:cs="FrankRuehl" w:hint="cs"/>
          <w:rtl/>
        </w:rPr>
        <w:t xml:space="preserve"> אישור לשליטה), ייקבע שיעור ההחזקות המזערי של מקבל האישור בכל אחד מסוגי אמצעי השליטה בחברה (להלן </w:t>
      </w:r>
      <w:r>
        <w:rPr>
          <w:rStyle w:val="default"/>
          <w:rFonts w:cs="FrankRuehl"/>
          <w:rtl/>
        </w:rPr>
        <w:t>–</w:t>
      </w:r>
      <w:r>
        <w:rPr>
          <w:rStyle w:val="default"/>
          <w:rFonts w:cs="FrankRuehl" w:hint="cs"/>
          <w:rtl/>
        </w:rPr>
        <w:t xml:space="preserve"> השיעור המזערי).</w:t>
      </w:r>
    </w:p>
    <w:p w:rsidR="003A59CA" w:rsidRDefault="003A59CA">
      <w:pPr>
        <w:pStyle w:val="P00"/>
        <w:spacing w:before="72"/>
        <w:ind w:left="0" w:right="1134"/>
        <w:rPr>
          <w:rStyle w:val="default"/>
          <w:rFonts w:cs="FrankRuehl"/>
          <w:rtl/>
        </w:rPr>
      </w:pPr>
      <w:r>
        <w:rPr>
          <w:lang w:val="he-IL"/>
        </w:rPr>
        <w:pict>
          <v:rect id="_x0000_s1040" style="position:absolute;left:0;text-align:left;margin-left:464.5pt;margin-top:8.05pt;width:75.05pt;height:20.15pt;z-index:251607552" o:allowincell="f" filled="f" stroked="f" strokecolor="lime" strokeweight=".25pt">
            <v:textbox inset="0,0,0,0">
              <w:txbxContent>
                <w:p w:rsidR="003A59CA" w:rsidRDefault="003A59CA">
                  <w:pPr>
                    <w:spacing w:line="160" w:lineRule="exact"/>
                    <w:jc w:val="left"/>
                    <w:rPr>
                      <w:rFonts w:cs="Miriam" w:hint="cs"/>
                      <w:szCs w:val="18"/>
                      <w:rtl/>
                    </w:rPr>
                  </w:pPr>
                  <w:r>
                    <w:rPr>
                      <w:rFonts w:cs="Miriam"/>
                      <w:szCs w:val="18"/>
                      <w:rtl/>
                    </w:rPr>
                    <w:t>צ</w:t>
                  </w:r>
                  <w:r>
                    <w:rPr>
                      <w:rFonts w:cs="Miriam" w:hint="cs"/>
                      <w:szCs w:val="18"/>
                      <w:rtl/>
                    </w:rPr>
                    <w:t>ו תשס"ד-2004</w:t>
                  </w:r>
                </w:p>
                <w:p w:rsidR="003A59CA" w:rsidRDefault="003A59CA">
                  <w:pPr>
                    <w:spacing w:line="160" w:lineRule="exact"/>
                    <w:jc w:val="left"/>
                    <w:rPr>
                      <w:rFonts w:cs="Miriam"/>
                      <w:noProof/>
                      <w:szCs w:val="18"/>
                      <w:rtl/>
                    </w:rPr>
                  </w:pPr>
                  <w:r>
                    <w:rPr>
                      <w:rFonts w:cs="Miriam" w:hint="cs"/>
                      <w:szCs w:val="18"/>
                      <w:rtl/>
                    </w:rPr>
                    <w:t>צו תשס"ה-2005</w:t>
                  </w:r>
                </w:p>
              </w:txbxContent>
            </v:textbox>
            <w10:anchorlock/>
          </v:rect>
        </w:pict>
      </w:r>
      <w:r>
        <w:rPr>
          <w:rtl/>
        </w:rPr>
        <w:tab/>
      </w:r>
      <w:r>
        <w:rPr>
          <w:rStyle w:val="default"/>
          <w:rFonts w:cs="FrankRuehl"/>
          <w:rtl/>
        </w:rPr>
        <w:t>(</w:t>
      </w:r>
      <w:r>
        <w:rPr>
          <w:rStyle w:val="default"/>
          <w:rFonts w:cs="FrankRuehl" w:hint="cs"/>
          <w:rtl/>
        </w:rPr>
        <w:t>א1)</w:t>
      </w:r>
      <w:r>
        <w:rPr>
          <w:rStyle w:val="default"/>
          <w:rFonts w:cs="FrankRuehl"/>
          <w:rtl/>
        </w:rPr>
        <w:tab/>
      </w:r>
      <w:r>
        <w:rPr>
          <w:rStyle w:val="default"/>
          <w:rFonts w:cs="FrankRuehl" w:hint="cs"/>
          <w:rtl/>
        </w:rPr>
        <w:t>בעל השליטה לא יעביר שליטה או אמצעי שליטה לאחר אם כתוצאה מההעברה יחזיק בעל השליטה בסוג כלשהו של אמצעי שליטה בחברה בשיעור הנמוך מהשיעור המזערי או שיחדל להיות בעל השליטה, אלא באישור בכתב ומראש, מאת השרים, לאחר שהתייעצו עם שר הביטחון.</w:t>
      </w:r>
    </w:p>
    <w:p w:rsidR="003A59CA" w:rsidRDefault="003A59CA">
      <w:pPr>
        <w:pStyle w:val="P00"/>
        <w:spacing w:before="72"/>
        <w:ind w:left="0" w:right="1134"/>
        <w:rPr>
          <w:rStyle w:val="default"/>
          <w:rFonts w:cs="FrankRuehl"/>
          <w:rtl/>
        </w:rPr>
      </w:pPr>
      <w:r>
        <w:rPr>
          <w:lang w:val="he-IL"/>
        </w:rPr>
        <w:pict>
          <v:rect id="_x0000_s1041" style="position:absolute;left:0;text-align:left;margin-left:464.35pt;margin-top:7.1pt;width:75.05pt;height:10pt;z-index:251608576" o:allowincell="f" filled="f" stroked="f" strokecolor="lime" strokeweight=".25pt">
            <v:textbox inset="0,0,0,0">
              <w:txbxContent>
                <w:p w:rsidR="003A59CA" w:rsidRDefault="003A59CA">
                  <w:pPr>
                    <w:rPr>
                      <w:szCs w:val="18"/>
                      <w:rtl/>
                    </w:rPr>
                  </w:pPr>
                  <w:r>
                    <w:rPr>
                      <w:rFonts w:cs="Miriam" w:hint="cs"/>
                      <w:szCs w:val="18"/>
                      <w:rtl/>
                    </w:rPr>
                    <w:t>צו תשס"ה-2005</w:t>
                  </w:r>
                </w:p>
              </w:txbxContent>
            </v:textbox>
            <w10:anchorlock/>
          </v:rect>
        </w:pict>
      </w:r>
      <w:r>
        <w:rPr>
          <w:rtl/>
        </w:rPr>
        <w:tab/>
      </w:r>
      <w:r>
        <w:rPr>
          <w:rFonts w:hint="cs"/>
          <w:rtl/>
        </w:rPr>
        <w:t>(א2)</w:t>
      </w:r>
      <w:r>
        <w:rPr>
          <w:rtl/>
        </w:rPr>
        <w:tab/>
      </w:r>
      <w:r>
        <w:rPr>
          <w:rStyle w:val="default"/>
          <w:rFonts w:cs="FrankRuehl" w:hint="cs"/>
          <w:rtl/>
        </w:rPr>
        <w:t>החברה לא תבצע הקצאת מניות שכתוצאה ממנה יחזיק בעל השליטה בסוג כלשהו של אמצעי שליטה בחברה בשיעור הנמוך מהשיעור המזערי או שכתוצאה ממנה יחדל להיות בעל שליטה, אלא באישור השרים, מראש ובכתב.</w:t>
      </w:r>
    </w:p>
    <w:p w:rsidR="003A59CA" w:rsidRDefault="003A59CA">
      <w:pPr>
        <w:pStyle w:val="P00"/>
        <w:spacing w:before="72"/>
        <w:ind w:left="0" w:right="1134"/>
        <w:rPr>
          <w:rStyle w:val="default"/>
          <w:rFonts w:cs="FrankRuehl" w:hint="cs"/>
          <w:rtl/>
        </w:rPr>
      </w:pPr>
      <w:r>
        <w:rPr>
          <w:lang w:val="he-IL"/>
        </w:rPr>
        <w:pict>
          <v:rect id="_x0000_s1042" style="position:absolute;left:0;text-align:left;margin-left:464.35pt;margin-top:7.1pt;width:75.05pt;height:10pt;z-index:251609600" o:allowincell="f" filled="f" stroked="f" strokecolor="lime" strokeweight=".25pt">
            <v:textbox inset="0,0,0,0">
              <w:txbxContent>
                <w:p w:rsidR="003A59CA" w:rsidRDefault="003A59CA">
                  <w:pPr>
                    <w:rPr>
                      <w:szCs w:val="18"/>
                      <w:rtl/>
                    </w:rPr>
                  </w:pPr>
                  <w:r>
                    <w:rPr>
                      <w:rFonts w:cs="Miriam" w:hint="cs"/>
                      <w:szCs w:val="18"/>
                      <w:rtl/>
                    </w:rPr>
                    <w:t>צו תשס"ה-2005</w:t>
                  </w:r>
                </w:p>
              </w:txbxContent>
            </v:textbox>
            <w10:anchorlock/>
          </v:rect>
        </w:pict>
      </w:r>
      <w:r>
        <w:rPr>
          <w:rtl/>
        </w:rPr>
        <w:tab/>
      </w:r>
      <w:r>
        <w:rPr>
          <w:rStyle w:val="default"/>
          <w:rFonts w:cs="FrankRuehl"/>
          <w:rtl/>
        </w:rPr>
        <w:t>(</w:t>
      </w:r>
      <w:r>
        <w:rPr>
          <w:rStyle w:val="default"/>
          <w:rFonts w:cs="FrankRuehl" w:hint="cs"/>
          <w:rtl/>
        </w:rPr>
        <w:t>א3)על אף האמור בסעיפים קטנים (א), (א1) ו-(א2), העברת אמצעי שליטה או הקצאתם, בהתאמה, מפעם לפעם, שכתוצאה ממנה יחזיק בעל השליטה בסוג כלשהו של אמצעי שליטה בחברה בשיעור הנמוך מהשיעור המזערי והוא לא חדל להיות בעל השליטה בחברה, אינן טעונות אישור לבעל השליטה או לחברה, לפי העניין, אם נעשו באחת או יותר מהדרכים האלה:</w:t>
      </w:r>
    </w:p>
    <w:p w:rsidR="003A59CA" w:rsidRDefault="003A59C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הצעה או הקצאה לציבור על פי תשקיף בבורסה או מכירה במהלך המסחר בבורסה;</w:t>
      </w:r>
    </w:p>
    <w:p w:rsidR="003A59CA" w:rsidRDefault="003A59C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מכירה או הקצאה פרטית למשקיעים מוסדיים, אחד או יותר, המשקיעים בעבור ציבור לקוחות, ובלבד שמסרו התחייבות לבעל השליטה או לחברה, לטובת המדינה, ולפיה כתוצאה מהרכישה או מההקצאה לא יחזיק המשקיע המוסדי, לבד או עם אחרים, באמצעי שליטה בשיעור הטעון אישור לפי צו זה; חישוב החזקות המשקיע המוסדי ייעשה בהתאם להוראות הקבועות לפי חוק ניירות ערך, החלות לעניין דיווחיו של בעל ענין על החזקותיו;</w:t>
      </w:r>
    </w:p>
    <w:p w:rsidR="003A59CA" w:rsidRDefault="003A59C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מכירה או הקצאה פרטית לגורמים מפיצים, אחד או יותר, ובלבד שמסרו התחייבות לבעל השליטה או לחברה, לטובת המדינה, ולפיה הרכישה לא נעשתה בעבור עצמם או בעבור גורמים בשליטתם או גורמים השולטים בהם, וכן מסרו התחייבות כאמור לא למכור אמצעי שליטה בשיעור אשר כתוצאה ממנו יחזיק רוכש, אחד או יותר, בשיעור הטעון אישור לפי צו זה, אלא אם כן בידי הרוכש אישור בהתאם לצו זה; על החזקת הגורם המפיץ באמצעי שליטה בשיעור הטעון אישור לפי צו זה יחול סעיף 5(ב); למען הסר ספק, חישוב החזקות הגורמים המפיצים ייעשה בהתאם להוראות הקבועות לפי חוק ניירות ערך, החלות לענין דיווחיו של בעל ענין על החזקותיו.</w:t>
      </w:r>
    </w:p>
    <w:p w:rsidR="003A59CA" w:rsidRDefault="003A59CA">
      <w:pPr>
        <w:pStyle w:val="P00"/>
        <w:spacing w:before="72"/>
        <w:ind w:left="0" w:right="1134"/>
        <w:rPr>
          <w:rStyle w:val="default"/>
          <w:rFonts w:cs="FrankRuehl"/>
          <w:rtl/>
        </w:rPr>
      </w:pPr>
      <w:r>
        <w:rPr>
          <w:rtl/>
          <w:lang w:val="he-IL"/>
        </w:rPr>
        <w:pict>
          <v:shape id="_x0000_s1162" type="#_x0000_t202" style="position:absolute;left:0;text-align:left;margin-left:470.25pt;margin-top:7.1pt;width:1in;height:6.9pt;z-index:251708928" filled="f" stroked="f">
            <v:textbox inset="1mm,0,1mm,0">
              <w:txbxContent>
                <w:p w:rsidR="003A59CA" w:rsidRDefault="003A59CA">
                  <w:pPr>
                    <w:rPr>
                      <w:rtl/>
                    </w:rPr>
                  </w:pPr>
                  <w:r>
                    <w:rPr>
                      <w:rFonts w:cs="Miriam" w:hint="cs"/>
                      <w:szCs w:val="18"/>
                      <w:rtl/>
                    </w:rPr>
                    <w:t>צו תשס"ה-2005</w:t>
                  </w:r>
                </w:p>
              </w:txbxContent>
            </v:textbox>
            <w10:anchorlock/>
          </v:shape>
        </w:pict>
      </w:r>
      <w:r>
        <w:rPr>
          <w:rStyle w:val="default"/>
          <w:rFonts w:cs="FrankRuehl" w:hint="cs"/>
          <w:rtl/>
        </w:rPr>
        <w:tab/>
        <w:t>(א4)</w:t>
      </w:r>
      <w:r>
        <w:rPr>
          <w:rStyle w:val="default"/>
          <w:rFonts w:cs="FrankRuehl" w:hint="cs"/>
          <w:rtl/>
        </w:rPr>
        <w:tab/>
        <w:t>הוראות סעיפים קטנים (א1) עד (א3) יחולו על כל העברה או הקצאה כאמור בסעיפים הקטנים האמורים, אף אם טרם ההעברה או ההקצאה החזיק בעל השליטה בשיעור הנמוך מהשיעור המזערי, בהתאם להוראות סעיף זה.</w:t>
      </w:r>
    </w:p>
    <w:p w:rsidR="003A59CA" w:rsidRDefault="003A59CA">
      <w:pPr>
        <w:pStyle w:val="P00"/>
        <w:spacing w:before="72"/>
        <w:ind w:left="0" w:right="1134"/>
        <w:rPr>
          <w:rStyle w:val="default"/>
          <w:rFonts w:cs="FrankRuehl"/>
          <w:rtl/>
        </w:rPr>
      </w:pPr>
      <w:r>
        <w:rPr>
          <w:lang w:val="he-IL"/>
        </w:rPr>
        <w:pict>
          <v:rect id="_x0000_s1045" style="position:absolute;left:0;text-align:left;margin-left:464.5pt;margin-top:8.05pt;width:75.05pt;height:14.25pt;z-index:251610624" o:allowincell="f" filled="f" stroked="f" strokecolor="lime" strokeweight=".25pt">
            <v:textbox inset="0,0,0,0">
              <w:txbxContent>
                <w:p w:rsidR="003A59CA" w:rsidRDefault="003A59CA">
                  <w:pPr>
                    <w:spacing w:line="160" w:lineRule="exact"/>
                    <w:jc w:val="left"/>
                    <w:rPr>
                      <w:rFonts w:cs="Miriam" w:hint="cs"/>
                      <w:szCs w:val="18"/>
                      <w:rtl/>
                    </w:rPr>
                  </w:pPr>
                  <w:r>
                    <w:rPr>
                      <w:rFonts w:cs="Miriam"/>
                      <w:szCs w:val="18"/>
                      <w:rtl/>
                    </w:rPr>
                    <w:t>צ</w:t>
                  </w:r>
                  <w:r>
                    <w:rPr>
                      <w:rFonts w:cs="Miriam" w:hint="cs"/>
                      <w:szCs w:val="18"/>
                      <w:rtl/>
                    </w:rPr>
                    <w:t>ו תשס"ב-2</w:t>
                  </w:r>
                  <w:r>
                    <w:rPr>
                      <w:rFonts w:cs="Miriam"/>
                      <w:szCs w:val="18"/>
                      <w:rtl/>
                    </w:rPr>
                    <w:t>001</w:t>
                  </w:r>
                </w:p>
                <w:p w:rsidR="003A59CA" w:rsidRDefault="003A59CA">
                  <w:pPr>
                    <w:spacing w:line="160" w:lineRule="exact"/>
                    <w:jc w:val="left"/>
                    <w:rPr>
                      <w:rFonts w:cs="Miriam" w:hint="cs"/>
                      <w:noProof/>
                      <w:szCs w:val="18"/>
                      <w:rtl/>
                    </w:rPr>
                  </w:pPr>
                  <w:r>
                    <w:rPr>
                      <w:rFonts w:cs="Miriam" w:hint="cs"/>
                      <w:szCs w:val="18"/>
                      <w:rtl/>
                    </w:rPr>
                    <w:t>צו תשס"ד-2004</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יחזיק אדם השפעה ניכרת בחברה או אמצעי שליטה מסוג מסוים בחברה בשיעור של 5% או יותר ולא יעשה מינוי משותף, בלא אישור בכתב ומראש מאת השרים.</w:t>
      </w:r>
    </w:p>
    <w:p w:rsidR="003A59CA" w:rsidRDefault="003A59CA">
      <w:pPr>
        <w:pStyle w:val="P00"/>
        <w:spacing w:before="72"/>
        <w:ind w:left="0" w:right="1134"/>
        <w:rPr>
          <w:rStyle w:val="default"/>
          <w:rFonts w:cs="FrankRuehl"/>
          <w:rtl/>
        </w:rPr>
      </w:pPr>
      <w:r>
        <w:rPr>
          <w:lang w:val="he-IL"/>
        </w:rPr>
        <w:pict>
          <v:rect id="_x0000_s1046" style="position:absolute;left:0;text-align:left;margin-left:464.5pt;margin-top:8.05pt;width:75.05pt;height:10pt;z-index:251611648" o:allowincell="f" filled="f" stroked="f" strokecolor="lime" strokeweight=".25pt">
            <v:textbox inset="0,0,0,0">
              <w:txbxContent>
                <w:p w:rsidR="003A59CA" w:rsidRDefault="003A59CA">
                  <w:pPr>
                    <w:spacing w:line="160" w:lineRule="exact"/>
                    <w:jc w:val="left"/>
                    <w:rPr>
                      <w:rFonts w:cs="Miriam"/>
                      <w:noProof/>
                      <w:szCs w:val="18"/>
                      <w:rtl/>
                    </w:rPr>
                  </w:pPr>
                  <w:r>
                    <w:rPr>
                      <w:rFonts w:cs="Miriam"/>
                      <w:szCs w:val="18"/>
                      <w:rtl/>
                    </w:rPr>
                    <w:t>צ</w:t>
                  </w:r>
                  <w:r>
                    <w:rPr>
                      <w:rFonts w:cs="Miriam" w:hint="cs"/>
                      <w:szCs w:val="18"/>
                      <w:rtl/>
                    </w:rPr>
                    <w:t>ו תשס"ד-2004</w:t>
                  </w:r>
                </w:p>
              </w:txbxContent>
            </v:textbox>
            <w10:anchorlock/>
          </v:rect>
        </w:pict>
      </w:r>
      <w:r>
        <w:rPr>
          <w:rtl/>
        </w:rPr>
        <w:tab/>
      </w:r>
      <w:r>
        <w:rPr>
          <w:rStyle w:val="default"/>
          <w:rFonts w:cs="FrankRuehl"/>
          <w:rtl/>
        </w:rPr>
        <w:t>(</w:t>
      </w:r>
      <w:r>
        <w:rPr>
          <w:rStyle w:val="default"/>
          <w:rFonts w:cs="FrankRuehl" w:hint="cs"/>
          <w:rtl/>
        </w:rPr>
        <w:t>ב1)</w:t>
      </w:r>
      <w:r>
        <w:rPr>
          <w:rStyle w:val="default"/>
          <w:rFonts w:cs="FrankRuehl"/>
          <w:rtl/>
        </w:rPr>
        <w:tab/>
      </w:r>
      <w:r>
        <w:rPr>
          <w:rStyle w:val="default"/>
          <w:rFonts w:cs="FrankRuehl" w:hint="cs"/>
          <w:rtl/>
        </w:rPr>
        <w:t>(בוטל).</w:t>
      </w:r>
    </w:p>
    <w:p w:rsidR="003A59CA" w:rsidRDefault="003A59CA">
      <w:pPr>
        <w:pStyle w:val="P00"/>
        <w:spacing w:before="72"/>
        <w:ind w:left="0" w:right="1134"/>
        <w:rPr>
          <w:rStyle w:val="default"/>
          <w:rFonts w:cs="FrankRuehl"/>
          <w:rtl/>
        </w:rPr>
      </w:pPr>
      <w:r>
        <w:rPr>
          <w:lang w:val="he-IL"/>
        </w:rPr>
        <w:pict>
          <v:rect id="_x0000_s1047" style="position:absolute;left:0;text-align:left;margin-left:464.5pt;margin-top:8.05pt;width:75.05pt;height:18.45pt;z-index:251612672" o:allowincell="f" filled="f" stroked="f" strokecolor="lime" strokeweight=".25pt">
            <v:textbox inset="0,0,0,0">
              <w:txbxContent>
                <w:p w:rsidR="003A59CA" w:rsidRDefault="003A59CA">
                  <w:pPr>
                    <w:spacing w:line="160" w:lineRule="exact"/>
                    <w:jc w:val="left"/>
                    <w:rPr>
                      <w:rFonts w:cs="Miriam" w:hint="cs"/>
                      <w:szCs w:val="18"/>
                      <w:rtl/>
                    </w:rPr>
                  </w:pPr>
                  <w:r>
                    <w:rPr>
                      <w:rFonts w:cs="Miriam"/>
                      <w:szCs w:val="18"/>
                      <w:rtl/>
                    </w:rPr>
                    <w:t>צ</w:t>
                  </w:r>
                  <w:r>
                    <w:rPr>
                      <w:rFonts w:cs="Miriam" w:hint="cs"/>
                      <w:szCs w:val="18"/>
                      <w:rtl/>
                    </w:rPr>
                    <w:t>ו תשס"ב-2001</w:t>
                  </w:r>
                </w:p>
                <w:p w:rsidR="003A59CA" w:rsidRDefault="003A59CA">
                  <w:pPr>
                    <w:spacing w:line="160" w:lineRule="exact"/>
                    <w:jc w:val="left"/>
                    <w:rPr>
                      <w:rFonts w:cs="Miriam"/>
                      <w:noProof/>
                      <w:szCs w:val="18"/>
                      <w:rtl/>
                    </w:rPr>
                  </w:pPr>
                  <w:r>
                    <w:rPr>
                      <w:rFonts w:cs="Miriam" w:hint="cs"/>
                      <w:szCs w:val="18"/>
                      <w:rtl/>
                    </w:rPr>
                    <w:t>צו תשס"ד-2004</w:t>
                  </w:r>
                </w:p>
              </w:txbxContent>
            </v:textbox>
            <w10:anchorlock/>
          </v:rect>
        </w:pict>
      </w:r>
      <w:r>
        <w:rPr>
          <w:rtl/>
        </w:rPr>
        <w:tab/>
      </w:r>
      <w:r>
        <w:rPr>
          <w:rStyle w:val="default"/>
          <w:rFonts w:cs="FrankRuehl"/>
          <w:rtl/>
        </w:rPr>
        <w:t>(</w:t>
      </w:r>
      <w:r>
        <w:rPr>
          <w:rStyle w:val="default"/>
          <w:rFonts w:cs="FrankRuehl" w:hint="cs"/>
          <w:rtl/>
        </w:rPr>
        <w:t>ב2)</w:t>
      </w:r>
      <w:r>
        <w:rPr>
          <w:rStyle w:val="default"/>
          <w:rFonts w:cs="FrankRuehl"/>
          <w:rtl/>
        </w:rPr>
        <w:tab/>
      </w:r>
      <w:r>
        <w:rPr>
          <w:rStyle w:val="default"/>
          <w:rFonts w:cs="FrankRuehl" w:hint="cs"/>
          <w:rtl/>
        </w:rPr>
        <w:t xml:space="preserve">מי שקיבל אישור להחזקת אמצעי שליטה או השפעה ניכרת לפי סעיף קטן (ב), לא יהיה רשאי להגדיל את החזקתו מעבר לשיעור שנקבע באישור או להוסיף לזכויותיו כקבוע באישור, לרבות בדרך של הסכמים, ובכלל אלה הסכמי הצבעה, אלא לאחר שקיבל אישור נוסף </w:t>
      </w:r>
      <w:r>
        <w:rPr>
          <w:rStyle w:val="default"/>
          <w:rFonts w:cs="FrankRuehl"/>
          <w:rtl/>
        </w:rPr>
        <w:t>ל</w:t>
      </w:r>
      <w:r>
        <w:rPr>
          <w:rStyle w:val="default"/>
          <w:rFonts w:cs="FrankRuehl" w:hint="cs"/>
          <w:rtl/>
        </w:rPr>
        <w:t>פי סעיף קטן (ב), ואולם רשאי בעל השליטה, בכפוף לאמור בסעיף קטן (ב3), להגדיל את החזקותיו באמצעי שליטה בחברה, בלא אישור נוסף.</w:t>
      </w:r>
    </w:p>
    <w:p w:rsidR="003A59CA" w:rsidRDefault="003A59CA">
      <w:pPr>
        <w:pStyle w:val="P00"/>
        <w:spacing w:before="72"/>
        <w:ind w:left="0" w:right="1134"/>
        <w:rPr>
          <w:rStyle w:val="default"/>
          <w:rFonts w:cs="FrankRuehl"/>
          <w:rtl/>
        </w:rPr>
      </w:pPr>
      <w:r>
        <w:rPr>
          <w:lang w:val="he-IL"/>
        </w:rPr>
        <w:pict>
          <v:rect id="_x0000_s1048" style="position:absolute;left:0;text-align:left;margin-left:464.5pt;margin-top:8.05pt;width:75.05pt;height:17.05pt;z-index:251613696" o:allowincell="f" filled="f" stroked="f" strokecolor="lime" strokeweight=".25pt">
            <v:textbox inset="0,0,0,0">
              <w:txbxContent>
                <w:p w:rsidR="003A59CA" w:rsidRDefault="003A59CA">
                  <w:pPr>
                    <w:spacing w:line="160" w:lineRule="exact"/>
                    <w:jc w:val="left"/>
                    <w:rPr>
                      <w:rFonts w:cs="Miriam" w:hint="cs"/>
                      <w:szCs w:val="18"/>
                      <w:rtl/>
                    </w:rPr>
                  </w:pPr>
                  <w:r>
                    <w:rPr>
                      <w:rFonts w:cs="Miriam"/>
                      <w:szCs w:val="18"/>
                      <w:rtl/>
                    </w:rPr>
                    <w:t>צ</w:t>
                  </w:r>
                  <w:r>
                    <w:rPr>
                      <w:rFonts w:cs="Miriam" w:hint="cs"/>
                      <w:szCs w:val="18"/>
                      <w:rtl/>
                    </w:rPr>
                    <w:t>ו תשס"ב-2001</w:t>
                  </w:r>
                </w:p>
                <w:p w:rsidR="003A59CA" w:rsidRDefault="003A59CA">
                  <w:pPr>
                    <w:spacing w:line="160" w:lineRule="exact"/>
                    <w:jc w:val="left"/>
                    <w:rPr>
                      <w:rFonts w:cs="Miriam"/>
                      <w:noProof/>
                      <w:szCs w:val="18"/>
                      <w:rtl/>
                    </w:rPr>
                  </w:pPr>
                  <w:r>
                    <w:rPr>
                      <w:rFonts w:cs="Miriam" w:hint="cs"/>
                      <w:szCs w:val="18"/>
                      <w:rtl/>
                    </w:rPr>
                    <w:t>צו תשס"ד-2004</w:t>
                  </w:r>
                </w:p>
              </w:txbxContent>
            </v:textbox>
            <w10:anchorlock/>
          </v:rect>
        </w:pict>
      </w:r>
      <w:r>
        <w:rPr>
          <w:rtl/>
        </w:rPr>
        <w:tab/>
      </w:r>
      <w:r>
        <w:rPr>
          <w:rStyle w:val="default"/>
          <w:rFonts w:cs="FrankRuehl"/>
          <w:rtl/>
        </w:rPr>
        <w:t>(</w:t>
      </w:r>
      <w:r>
        <w:rPr>
          <w:rStyle w:val="default"/>
          <w:rFonts w:cs="FrankRuehl" w:hint="cs"/>
          <w:rtl/>
        </w:rPr>
        <w:t>ב3)</w:t>
      </w:r>
      <w:r>
        <w:rPr>
          <w:rStyle w:val="default"/>
          <w:rFonts w:cs="FrankRuehl"/>
          <w:rtl/>
        </w:rPr>
        <w:tab/>
      </w:r>
      <w:r>
        <w:rPr>
          <w:rStyle w:val="default"/>
          <w:rFonts w:cs="FrankRuehl" w:hint="cs"/>
          <w:rtl/>
        </w:rPr>
        <w:t>לא ירכוש אדם מניות בדרך של הצעת רכש מלאה אלא באישור השרים, מראש ובכתב; לענין זה, "הצעת רכש מלאה" - כמשמעה בסעי</w:t>
      </w:r>
      <w:r>
        <w:rPr>
          <w:rStyle w:val="default"/>
          <w:rFonts w:cs="FrankRuehl"/>
          <w:rtl/>
        </w:rPr>
        <w:t>ף</w:t>
      </w:r>
      <w:r>
        <w:rPr>
          <w:rStyle w:val="default"/>
          <w:rFonts w:cs="FrankRuehl" w:hint="cs"/>
          <w:rtl/>
        </w:rPr>
        <w:t xml:space="preserve"> 336(א) לחוק החברות.</w:t>
      </w:r>
    </w:p>
    <w:p w:rsidR="003A59CA" w:rsidRDefault="003A59CA">
      <w:pPr>
        <w:pStyle w:val="P00"/>
        <w:spacing w:before="72"/>
        <w:ind w:left="0" w:right="1134"/>
        <w:rPr>
          <w:rStyle w:val="default"/>
          <w:rFonts w:cs="FrankRuehl"/>
          <w:rtl/>
        </w:rPr>
      </w:pPr>
      <w:r>
        <w:rPr>
          <w:lang w:val="he-IL"/>
        </w:rPr>
        <w:pict>
          <v:rect id="_x0000_s1049" style="position:absolute;left:0;text-align:left;margin-left:464.5pt;margin-top:8.05pt;width:75.05pt;height:10pt;z-index:251614720" o:allowincell="f" filled="f" stroked="f" strokecolor="lime" strokeweight=".25pt">
            <v:textbox inset="0,0,0,0">
              <w:txbxContent>
                <w:p w:rsidR="003A59CA" w:rsidRDefault="003A59CA">
                  <w:pPr>
                    <w:spacing w:line="160" w:lineRule="exact"/>
                    <w:jc w:val="left"/>
                    <w:rPr>
                      <w:rFonts w:cs="Miriam"/>
                      <w:noProof/>
                      <w:szCs w:val="18"/>
                      <w:rtl/>
                    </w:rPr>
                  </w:pPr>
                  <w:r>
                    <w:rPr>
                      <w:rFonts w:cs="Miriam"/>
                      <w:szCs w:val="18"/>
                      <w:rtl/>
                    </w:rPr>
                    <w:t>צ</w:t>
                  </w:r>
                  <w:r>
                    <w:rPr>
                      <w:rFonts w:cs="Miriam" w:hint="cs"/>
                      <w:szCs w:val="18"/>
                      <w:rtl/>
                    </w:rPr>
                    <w:t>ו תשס"ד-2004</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השרים רשאים לסרב ליתן אישור לפי סעיף זה וכן רשאים הם להתנות את האישור בתנאים שהפרתם תהיה עילה לביטולו בידי השרים.</w:t>
      </w:r>
    </w:p>
    <w:p w:rsidR="003A59CA" w:rsidRDefault="003A59CA">
      <w:pPr>
        <w:pStyle w:val="P00"/>
        <w:spacing w:before="72"/>
        <w:ind w:left="0" w:right="1134"/>
        <w:rPr>
          <w:rStyle w:val="default"/>
          <w:rFonts w:cs="FrankRuehl"/>
          <w:rtl/>
        </w:rPr>
      </w:pPr>
      <w:r>
        <w:rPr>
          <w:lang w:val="he-IL"/>
        </w:rPr>
        <w:pict>
          <v:rect id="_x0000_s1050" style="position:absolute;left:0;text-align:left;margin-left:464.5pt;margin-top:8.05pt;width:75.05pt;height:10pt;z-index:251615744" o:allowincell="f" filled="f" stroked="f" strokecolor="lime" strokeweight=".25pt">
            <v:textbox inset="0,0,0,0">
              <w:txbxContent>
                <w:p w:rsidR="003A59CA" w:rsidRDefault="003A59CA">
                  <w:pPr>
                    <w:spacing w:line="160" w:lineRule="exact"/>
                    <w:jc w:val="left"/>
                    <w:rPr>
                      <w:rFonts w:cs="Miriam"/>
                      <w:noProof/>
                      <w:szCs w:val="18"/>
                      <w:rtl/>
                    </w:rPr>
                  </w:pPr>
                  <w:r>
                    <w:rPr>
                      <w:rFonts w:cs="Miriam"/>
                      <w:szCs w:val="18"/>
                      <w:rtl/>
                    </w:rPr>
                    <w:t>צ</w:t>
                  </w:r>
                  <w:r>
                    <w:rPr>
                      <w:rFonts w:cs="Miriam" w:hint="cs"/>
                      <w:szCs w:val="18"/>
                      <w:rtl/>
                    </w:rPr>
                    <w:t>ו תשס"ב-2001</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(בוטל).</w:t>
      </w:r>
    </w:p>
    <w:p w:rsidR="003A59CA" w:rsidRDefault="003A59CA">
      <w:pPr>
        <w:pStyle w:val="P00"/>
        <w:spacing w:before="72"/>
        <w:ind w:left="0" w:right="1134"/>
        <w:rPr>
          <w:rStyle w:val="default"/>
          <w:rFonts w:cs="FrankRuehl"/>
          <w:rtl/>
        </w:rPr>
      </w:pPr>
      <w:r>
        <w:rPr>
          <w:lang w:val="he-IL"/>
        </w:rPr>
        <w:pict>
          <v:rect id="_x0000_s1051" style="position:absolute;left:0;text-align:left;margin-left:464.5pt;margin-top:8.05pt;width:75.05pt;height:10pt;z-index:251616768" o:allowincell="f" filled="f" stroked="f" strokecolor="lime" strokeweight=".25pt">
            <v:textbox inset="0,0,0,0">
              <w:txbxContent>
                <w:p w:rsidR="003A59CA" w:rsidRDefault="003A59CA">
                  <w:pPr>
                    <w:spacing w:line="160" w:lineRule="exact"/>
                    <w:jc w:val="left"/>
                    <w:rPr>
                      <w:rFonts w:cs="Miriam"/>
                      <w:noProof/>
                      <w:szCs w:val="18"/>
                      <w:rtl/>
                    </w:rPr>
                  </w:pPr>
                  <w:r>
                    <w:rPr>
                      <w:rFonts w:cs="Miriam"/>
                      <w:szCs w:val="18"/>
                      <w:rtl/>
                    </w:rPr>
                    <w:t>צ</w:t>
                  </w:r>
                  <w:r>
                    <w:rPr>
                      <w:rFonts w:cs="Miriam" w:hint="cs"/>
                      <w:szCs w:val="18"/>
                      <w:rtl/>
                    </w:rPr>
                    <w:t>ו תשס"ד-2004</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לא יעביר אדם שליטה, השפעה ניכרת או אמצעי שליטה בחברה לאחר, בידעו שהחזקותיו של הנעבר בעקבות ההעברה טעונות אישור לפי החוק או לפי צו זה, כל עוד אין בידי הנעבר אישור לשליטה, או אישור מאת השרים להשפעה ניכרת או להחזקת אמצעי השליטה; לענין זה, "העברת אמצעי שליטה" </w:t>
      </w:r>
      <w:r>
        <w:rPr>
          <w:rStyle w:val="default"/>
          <w:rFonts w:cs="FrankRuehl"/>
          <w:rtl/>
        </w:rPr>
        <w:t>–</w:t>
      </w:r>
      <w:r>
        <w:rPr>
          <w:rStyle w:val="default"/>
          <w:rFonts w:cs="FrankRuehl" w:hint="cs"/>
          <w:rtl/>
        </w:rPr>
        <w:t xml:space="preserve"> לרבות הקצאת מניות בידי החברה, בשינויים המחויבים.</w:t>
      </w:r>
    </w:p>
    <w:p w:rsidR="003A59CA" w:rsidRDefault="003A59CA">
      <w:pPr>
        <w:pStyle w:val="P00"/>
        <w:spacing w:before="72"/>
        <w:ind w:left="0" w:right="1134"/>
        <w:rPr>
          <w:rStyle w:val="default"/>
          <w:rFonts w:cs="FrankRuehl"/>
          <w:rtl/>
        </w:rPr>
      </w:pPr>
      <w:r>
        <w:rPr>
          <w:lang w:val="he-IL"/>
        </w:rPr>
        <w:pict>
          <v:rect id="_x0000_s1052" style="position:absolute;left:0;text-align:left;margin-left:464.5pt;margin-top:8.05pt;width:75.05pt;height:10pt;z-index:251617792" o:allowincell="f" filled="f" stroked="f" strokecolor="lime" strokeweight=".25pt">
            <v:textbox inset="0,0,0,0">
              <w:txbxContent>
                <w:p w:rsidR="003A59CA" w:rsidRDefault="003A59CA">
                  <w:pPr>
                    <w:spacing w:line="160" w:lineRule="exact"/>
                    <w:jc w:val="left"/>
                    <w:rPr>
                      <w:rFonts w:cs="Miriam"/>
                      <w:noProof/>
                      <w:szCs w:val="18"/>
                      <w:rtl/>
                    </w:rPr>
                  </w:pPr>
                  <w:r>
                    <w:rPr>
                      <w:rFonts w:cs="Miriam"/>
                      <w:szCs w:val="18"/>
                      <w:rtl/>
                    </w:rPr>
                    <w:t>צ</w:t>
                  </w:r>
                  <w:r>
                    <w:rPr>
                      <w:rFonts w:cs="Miriam" w:hint="cs"/>
                      <w:szCs w:val="18"/>
                      <w:rtl/>
                    </w:rPr>
                    <w:t>ו תשס"ב-2001</w:t>
                  </w:r>
                </w:p>
              </w:txbxContent>
            </v:textbox>
            <w10:anchorlock/>
          </v:rect>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לענין סעיף זה, הזכות לבצע פעולה כוללת את הזכות להורות על ביצועה או למנעה.</w:t>
      </w:r>
    </w:p>
    <w:p w:rsidR="003A59CA" w:rsidRDefault="003A59CA">
      <w:pPr>
        <w:pStyle w:val="P00"/>
        <w:spacing w:before="72"/>
        <w:ind w:left="0" w:right="1134"/>
        <w:rPr>
          <w:rStyle w:val="default"/>
          <w:rFonts w:cs="FrankRuehl" w:hint="cs"/>
          <w:rtl/>
        </w:rPr>
      </w:pPr>
      <w:r>
        <w:rPr>
          <w:lang w:val="he-IL"/>
        </w:rPr>
        <w:pict>
          <v:rect id="_x0000_s1053" style="position:absolute;left:0;text-align:left;margin-left:464.5pt;margin-top:8.05pt;width:75.05pt;height:17.6pt;z-index:251618816" o:allowincell="f" filled="f" stroked="f" strokecolor="lime" strokeweight=".25pt">
            <v:textbox inset="0,0,0,0">
              <w:txbxContent>
                <w:p w:rsidR="003A59CA" w:rsidRDefault="003A59CA">
                  <w:pPr>
                    <w:spacing w:line="160" w:lineRule="exact"/>
                    <w:jc w:val="left"/>
                    <w:rPr>
                      <w:rFonts w:cs="Miriam" w:hint="cs"/>
                      <w:szCs w:val="18"/>
                      <w:rtl/>
                    </w:rPr>
                  </w:pPr>
                  <w:r>
                    <w:rPr>
                      <w:rFonts w:cs="Miriam"/>
                      <w:szCs w:val="18"/>
                      <w:rtl/>
                    </w:rPr>
                    <w:t>צ</w:t>
                  </w:r>
                  <w:r>
                    <w:rPr>
                      <w:rFonts w:cs="Miriam" w:hint="cs"/>
                      <w:szCs w:val="18"/>
                      <w:rtl/>
                    </w:rPr>
                    <w:t>ו תשס"ב-2001</w:t>
                  </w:r>
                </w:p>
                <w:p w:rsidR="003A59CA" w:rsidRDefault="003A59CA">
                  <w:pPr>
                    <w:spacing w:line="160" w:lineRule="exact"/>
                    <w:jc w:val="left"/>
                    <w:rPr>
                      <w:rFonts w:cs="Miriam"/>
                      <w:noProof/>
                      <w:szCs w:val="18"/>
                      <w:rtl/>
                    </w:rPr>
                  </w:pPr>
                  <w:r>
                    <w:rPr>
                      <w:rFonts w:cs="Miriam" w:hint="cs"/>
                      <w:szCs w:val="18"/>
                      <w:rtl/>
                    </w:rPr>
                    <w:t>צו תשס"ה-2005</w:t>
                  </w:r>
                </w:p>
              </w:txbxContent>
            </v:textbox>
            <w10:anchorlock/>
          </v:rect>
        </w:pict>
      </w: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 xml:space="preserve">בסעיף זה </w:t>
      </w:r>
      <w:r>
        <w:rPr>
          <w:rStyle w:val="default"/>
          <w:rFonts w:cs="FrankRuehl"/>
          <w:rtl/>
        </w:rPr>
        <w:t>–</w:t>
      </w:r>
      <w:r>
        <w:rPr>
          <w:rStyle w:val="default"/>
          <w:rFonts w:cs="FrankRuehl" w:hint="cs"/>
          <w:rtl/>
        </w:rPr>
        <w:t xml:space="preserve"> (נמחקו).</w:t>
      </w:r>
    </w:p>
    <w:p w:rsidR="003A59CA" w:rsidRPr="006053FA" w:rsidRDefault="003A59CA">
      <w:pPr>
        <w:pStyle w:val="P00"/>
        <w:spacing w:before="0"/>
        <w:ind w:left="0" w:right="1134"/>
        <w:rPr>
          <w:rFonts w:hint="cs"/>
          <w:b/>
          <w:bCs/>
          <w:vanish/>
          <w:szCs w:val="20"/>
          <w:shd w:val="clear" w:color="auto" w:fill="FFFF99"/>
          <w:rtl/>
        </w:rPr>
      </w:pPr>
      <w:bookmarkStart w:id="40" w:name="Rov138"/>
      <w:r w:rsidRPr="006053FA">
        <w:rPr>
          <w:rFonts w:hint="cs"/>
          <w:vanish/>
          <w:color w:val="FF0000"/>
          <w:szCs w:val="20"/>
          <w:shd w:val="clear" w:color="auto" w:fill="FFFF99"/>
          <w:rtl/>
        </w:rPr>
        <w:t>מיום 18.10.2001</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תשס"ב-2001</w:t>
      </w:r>
    </w:p>
    <w:p w:rsidR="003A59CA" w:rsidRPr="006053FA" w:rsidRDefault="003A59CA">
      <w:pPr>
        <w:pStyle w:val="P00"/>
        <w:tabs>
          <w:tab w:val="clear" w:pos="6259"/>
        </w:tabs>
        <w:spacing w:before="0"/>
        <w:ind w:left="0" w:right="1134"/>
        <w:rPr>
          <w:rFonts w:hint="cs"/>
          <w:vanish/>
          <w:szCs w:val="20"/>
          <w:shd w:val="clear" w:color="auto" w:fill="FFFF99"/>
          <w:rtl/>
        </w:rPr>
      </w:pPr>
      <w:hyperlink r:id="rId50" w:history="1">
        <w:r w:rsidRPr="006053FA">
          <w:rPr>
            <w:rStyle w:val="Hyperlink"/>
            <w:rFonts w:hint="cs"/>
            <w:vanish/>
            <w:szCs w:val="20"/>
            <w:shd w:val="clear" w:color="auto" w:fill="FFFF99"/>
            <w:rtl/>
          </w:rPr>
          <w:t>ק"ת תשס"ב מס' 6128</w:t>
        </w:r>
      </w:hyperlink>
      <w:r w:rsidRPr="006053FA">
        <w:rPr>
          <w:rFonts w:hint="cs"/>
          <w:vanish/>
          <w:szCs w:val="20"/>
          <w:shd w:val="clear" w:color="auto" w:fill="FFFF99"/>
          <w:rtl/>
        </w:rPr>
        <w:t xml:space="preserve"> מיום 18.10.2001 עמ' 34</w:t>
      </w:r>
    </w:p>
    <w:p w:rsidR="003A59CA" w:rsidRPr="006053FA" w:rsidRDefault="003A59CA">
      <w:pPr>
        <w:pStyle w:val="P00"/>
        <w:ind w:left="0" w:right="1134"/>
        <w:rPr>
          <w:rStyle w:val="default"/>
          <w:rFonts w:cs="FrankRuehl" w:hint="cs"/>
          <w:strike/>
          <w:vanish/>
          <w:sz w:val="22"/>
          <w:szCs w:val="22"/>
          <w:shd w:val="clear" w:color="auto" w:fill="FFFF99"/>
          <w:rtl/>
        </w:rPr>
      </w:pPr>
      <w:r w:rsidRPr="006053FA">
        <w:rPr>
          <w:rStyle w:val="big-number"/>
          <w:rFonts w:cs="FrankRuehl"/>
          <w:vanish/>
          <w:sz w:val="22"/>
          <w:szCs w:val="22"/>
          <w:shd w:val="clear" w:color="auto" w:fill="FFFF99"/>
          <w:rtl/>
        </w:rPr>
        <w:t>3.</w:t>
      </w:r>
      <w:r w:rsidRPr="006053FA">
        <w:rPr>
          <w:rStyle w:val="big-number"/>
          <w:rFonts w:cs="FrankRuehl"/>
          <w:vanish/>
          <w:sz w:val="22"/>
          <w:szCs w:val="22"/>
          <w:shd w:val="clear" w:color="auto" w:fill="FFFF99"/>
          <w:rtl/>
        </w:rPr>
        <w:tab/>
      </w:r>
      <w:r w:rsidRPr="006053FA">
        <w:rPr>
          <w:rStyle w:val="default"/>
          <w:rFonts w:cs="FrankRuehl"/>
          <w:strike/>
          <w:vanish/>
          <w:sz w:val="22"/>
          <w:szCs w:val="22"/>
          <w:shd w:val="clear" w:color="auto" w:fill="FFFF99"/>
          <w:rtl/>
        </w:rPr>
        <w:t>(</w:t>
      </w:r>
      <w:r w:rsidRPr="006053FA">
        <w:rPr>
          <w:rStyle w:val="default"/>
          <w:rFonts w:cs="FrankRuehl" w:hint="cs"/>
          <w:strike/>
          <w:vanish/>
          <w:sz w:val="22"/>
          <w:szCs w:val="22"/>
          <w:shd w:val="clear" w:color="auto" w:fill="FFFF99"/>
          <w:rtl/>
        </w:rPr>
        <w:t>א)</w:t>
      </w:r>
      <w:r w:rsidRPr="006053FA">
        <w:rPr>
          <w:rStyle w:val="default"/>
          <w:rFonts w:cs="FrankRuehl"/>
          <w:strike/>
          <w:vanish/>
          <w:sz w:val="22"/>
          <w:szCs w:val="22"/>
          <w:shd w:val="clear" w:color="auto" w:fill="FFFF99"/>
          <w:rtl/>
        </w:rPr>
        <w:tab/>
      </w:r>
      <w:r w:rsidRPr="006053FA">
        <w:rPr>
          <w:rStyle w:val="default"/>
          <w:rFonts w:cs="FrankRuehl" w:hint="cs"/>
          <w:strike/>
          <w:vanish/>
          <w:sz w:val="22"/>
          <w:szCs w:val="22"/>
          <w:shd w:val="clear" w:color="auto" w:fill="FFFF99"/>
          <w:rtl/>
        </w:rPr>
        <w:t>לא ישלוט אדם בחברה ללא אישור בכתב ומראש מאת השר.</w:t>
      </w:r>
    </w:p>
    <w:p w:rsidR="003A59CA" w:rsidRPr="006053FA" w:rsidRDefault="003A59CA">
      <w:pPr>
        <w:pStyle w:val="P00"/>
        <w:spacing w:before="0"/>
        <w:ind w:left="0" w:right="1134"/>
        <w:rPr>
          <w:rStyle w:val="default"/>
          <w:rFonts w:cs="FrankRuehl"/>
          <w:vanish/>
          <w:sz w:val="22"/>
          <w:szCs w:val="22"/>
          <w:u w:val="single"/>
          <w:shd w:val="clear" w:color="auto" w:fill="FFFF99"/>
          <w:rtl/>
        </w:rPr>
      </w:pPr>
      <w:r w:rsidRPr="006053FA">
        <w:rPr>
          <w:rStyle w:val="default"/>
          <w:rFonts w:cs="FrankRuehl" w:hint="cs"/>
          <w:vanish/>
          <w:sz w:val="22"/>
          <w:szCs w:val="22"/>
          <w:shd w:val="clear" w:color="auto" w:fill="FFFF99"/>
          <w:rtl/>
        </w:rPr>
        <w:tab/>
      </w:r>
      <w:r w:rsidRPr="006053FA">
        <w:rPr>
          <w:rStyle w:val="default"/>
          <w:rFonts w:cs="FrankRuehl" w:hint="cs"/>
          <w:vanish/>
          <w:sz w:val="22"/>
          <w:szCs w:val="22"/>
          <w:u w:val="single"/>
          <w:shd w:val="clear" w:color="auto" w:fill="FFFF99"/>
          <w:rtl/>
        </w:rPr>
        <w:t>(א)</w:t>
      </w:r>
      <w:r w:rsidRPr="006053FA">
        <w:rPr>
          <w:rStyle w:val="default"/>
          <w:rFonts w:cs="FrankRuehl" w:hint="cs"/>
          <w:vanish/>
          <w:sz w:val="22"/>
          <w:szCs w:val="22"/>
          <w:u w:val="single"/>
          <w:shd w:val="clear" w:color="auto" w:fill="FFFF99"/>
          <w:rtl/>
        </w:rPr>
        <w:tab/>
        <w:t xml:space="preserve">לא ישלוט אדם בחברה בלא אישור בכתב ומראש מאת השר (להלן </w:t>
      </w:r>
      <w:r w:rsidRPr="006053FA">
        <w:rPr>
          <w:rStyle w:val="default"/>
          <w:rFonts w:cs="FrankRuehl"/>
          <w:vanish/>
          <w:sz w:val="22"/>
          <w:szCs w:val="22"/>
          <w:u w:val="single"/>
          <w:shd w:val="clear" w:color="auto" w:fill="FFFF99"/>
          <w:rtl/>
        </w:rPr>
        <w:t>–</w:t>
      </w:r>
      <w:r w:rsidRPr="006053FA">
        <w:rPr>
          <w:rStyle w:val="default"/>
          <w:rFonts w:cs="FrankRuehl" w:hint="cs"/>
          <w:vanish/>
          <w:sz w:val="22"/>
          <w:szCs w:val="22"/>
          <w:u w:val="single"/>
          <w:shd w:val="clear" w:color="auto" w:fill="FFFF99"/>
          <w:rtl/>
        </w:rPr>
        <w:t xml:space="preserve"> אישור לשליטה); באישור לשליטה ייקבע שיעור ההחזקות שלגביו ניתן; קביעת שיעור החזקות כאמור תחול על כל אחד מסוגי אמצעי השליטה בחברה, אלא אם כן נקבע אחרת באישור לשליטה.</w:t>
      </w:r>
    </w:p>
    <w:p w:rsidR="003A59CA" w:rsidRPr="006053FA" w:rsidRDefault="003A59CA">
      <w:pPr>
        <w:pStyle w:val="P00"/>
        <w:spacing w:before="0"/>
        <w:ind w:left="0" w:right="1134"/>
        <w:rPr>
          <w:rStyle w:val="default"/>
          <w:rFonts w:cs="FrankRuehl"/>
          <w:vanish/>
          <w:sz w:val="22"/>
          <w:szCs w:val="22"/>
          <w:u w:val="single"/>
          <w:shd w:val="clear" w:color="auto" w:fill="FFFF99"/>
          <w:rtl/>
        </w:rPr>
      </w:pPr>
      <w:r w:rsidRPr="006053FA">
        <w:rPr>
          <w:vanish/>
          <w:sz w:val="22"/>
          <w:szCs w:val="22"/>
          <w:shd w:val="clear" w:color="auto" w:fill="FFFF99"/>
          <w:rtl/>
        </w:rPr>
        <w:tab/>
      </w:r>
      <w:r w:rsidRPr="006053FA">
        <w:rPr>
          <w:rStyle w:val="default"/>
          <w:rFonts w:cs="FrankRuehl"/>
          <w:vanish/>
          <w:sz w:val="22"/>
          <w:szCs w:val="22"/>
          <w:u w:val="single"/>
          <w:shd w:val="clear" w:color="auto" w:fill="FFFF99"/>
          <w:rtl/>
        </w:rPr>
        <w:t>(</w:t>
      </w:r>
      <w:r w:rsidRPr="006053FA">
        <w:rPr>
          <w:rStyle w:val="default"/>
          <w:rFonts w:cs="FrankRuehl" w:hint="cs"/>
          <w:vanish/>
          <w:sz w:val="22"/>
          <w:szCs w:val="22"/>
          <w:u w:val="single"/>
          <w:shd w:val="clear" w:color="auto" w:fill="FFFF99"/>
          <w:rtl/>
        </w:rPr>
        <w:t>א1)</w:t>
      </w:r>
      <w:r w:rsidRPr="006053FA">
        <w:rPr>
          <w:rStyle w:val="default"/>
          <w:rFonts w:cs="FrankRuehl"/>
          <w:vanish/>
          <w:sz w:val="22"/>
          <w:szCs w:val="22"/>
          <w:u w:val="single"/>
          <w:shd w:val="clear" w:color="auto" w:fill="FFFF99"/>
          <w:rtl/>
        </w:rPr>
        <w:tab/>
      </w:r>
      <w:r w:rsidRPr="006053FA">
        <w:rPr>
          <w:rStyle w:val="default"/>
          <w:rFonts w:cs="FrankRuehl" w:hint="cs"/>
          <w:vanish/>
          <w:sz w:val="22"/>
          <w:szCs w:val="22"/>
          <w:u w:val="single"/>
          <w:shd w:val="clear" w:color="auto" w:fill="FFFF99"/>
          <w:rtl/>
        </w:rPr>
        <w:t>לא יינתן אישור לשליטה לרוכש החזקות המדינה בחברה, אלא אם כן רכש מהמדינה 50.01% מכל אחד מסוגי אמצעי השליטה בחברה.</w:t>
      </w:r>
    </w:p>
    <w:p w:rsidR="003A59CA" w:rsidRPr="006053FA" w:rsidRDefault="003A59CA">
      <w:pPr>
        <w:pStyle w:val="P00"/>
        <w:spacing w:before="0"/>
        <w:ind w:left="0" w:right="1134"/>
        <w:rPr>
          <w:rStyle w:val="default"/>
          <w:rFonts w:cs="FrankRuehl" w:hint="cs"/>
          <w:vanish/>
          <w:sz w:val="22"/>
          <w:szCs w:val="22"/>
          <w:u w:val="single"/>
          <w:shd w:val="clear" w:color="auto" w:fill="FFFF99"/>
          <w:rtl/>
        </w:rPr>
      </w:pPr>
      <w:r w:rsidRPr="006053FA">
        <w:rPr>
          <w:vanish/>
          <w:sz w:val="22"/>
          <w:szCs w:val="22"/>
          <w:shd w:val="clear" w:color="auto" w:fill="FFFF99"/>
          <w:rtl/>
        </w:rPr>
        <w:tab/>
      </w:r>
      <w:r w:rsidRPr="006053FA">
        <w:rPr>
          <w:rFonts w:hint="cs"/>
          <w:vanish/>
          <w:sz w:val="22"/>
          <w:szCs w:val="22"/>
          <w:u w:val="single"/>
          <w:shd w:val="clear" w:color="auto" w:fill="FFFF99"/>
          <w:rtl/>
        </w:rPr>
        <w:t>(א2)</w:t>
      </w:r>
      <w:r w:rsidRPr="006053FA">
        <w:rPr>
          <w:vanish/>
          <w:sz w:val="22"/>
          <w:szCs w:val="22"/>
          <w:u w:val="single"/>
          <w:shd w:val="clear" w:color="auto" w:fill="FFFF99"/>
          <w:rtl/>
        </w:rPr>
        <w:tab/>
      </w:r>
      <w:r w:rsidRPr="006053FA">
        <w:rPr>
          <w:rStyle w:val="default"/>
          <w:rFonts w:cs="FrankRuehl" w:hint="cs"/>
          <w:vanish/>
          <w:sz w:val="22"/>
          <w:szCs w:val="22"/>
          <w:u w:val="single"/>
          <w:shd w:val="clear" w:color="auto" w:fill="FFFF99"/>
          <w:rtl/>
        </w:rPr>
        <w:t xml:space="preserve">מי שקיבל אישור לשליטה (להלן </w:t>
      </w:r>
      <w:r w:rsidRPr="006053FA">
        <w:rPr>
          <w:rStyle w:val="default"/>
          <w:rFonts w:cs="FrankRuehl"/>
          <w:vanish/>
          <w:sz w:val="22"/>
          <w:szCs w:val="22"/>
          <w:u w:val="single"/>
          <w:shd w:val="clear" w:color="auto" w:fill="FFFF99"/>
          <w:rtl/>
        </w:rPr>
        <w:t>–</w:t>
      </w:r>
      <w:r w:rsidRPr="006053FA">
        <w:rPr>
          <w:rStyle w:val="default"/>
          <w:rFonts w:cs="FrankRuehl" w:hint="cs"/>
          <w:vanish/>
          <w:sz w:val="22"/>
          <w:szCs w:val="22"/>
          <w:u w:val="single"/>
          <w:shd w:val="clear" w:color="auto" w:fill="FFFF99"/>
          <w:rtl/>
        </w:rPr>
        <w:t xml:space="preserve"> בעל השליטה), לא יעביר שליטה או אמצעי שליטה לאחר באופן שהחזקותיו ירדו מתחת לשיעור שקבע השר באישור לשליטה, אלא לפי הוראות סעיף קטן (א3) או באישור השר, בכתב ומראש, לאחר שהתייעץ עם ראש הממשלה ועם שר הביטחון.</w:t>
      </w:r>
    </w:p>
    <w:p w:rsidR="003A59CA" w:rsidRPr="006053FA" w:rsidRDefault="003A59CA">
      <w:pPr>
        <w:pStyle w:val="P00"/>
        <w:spacing w:before="0"/>
        <w:ind w:left="0" w:right="1134"/>
        <w:rPr>
          <w:rStyle w:val="default"/>
          <w:rFonts w:cs="FrankRuehl" w:hint="cs"/>
          <w:vanish/>
          <w:sz w:val="22"/>
          <w:szCs w:val="22"/>
          <w:u w:val="single"/>
          <w:shd w:val="clear" w:color="auto" w:fill="FFFF99"/>
          <w:rtl/>
        </w:rPr>
      </w:pPr>
      <w:r w:rsidRPr="006053FA">
        <w:rPr>
          <w:rStyle w:val="default"/>
          <w:rFonts w:cs="FrankRuehl" w:hint="cs"/>
          <w:vanish/>
          <w:sz w:val="22"/>
          <w:szCs w:val="22"/>
          <w:shd w:val="clear" w:color="auto" w:fill="FFFF99"/>
          <w:rtl/>
        </w:rPr>
        <w:tab/>
      </w:r>
      <w:r w:rsidRPr="006053FA">
        <w:rPr>
          <w:rStyle w:val="default"/>
          <w:rFonts w:cs="FrankRuehl"/>
          <w:vanish/>
          <w:sz w:val="22"/>
          <w:szCs w:val="22"/>
          <w:u w:val="single"/>
          <w:shd w:val="clear" w:color="auto" w:fill="FFFF99"/>
          <w:rtl/>
        </w:rPr>
        <w:t>(</w:t>
      </w:r>
      <w:r w:rsidRPr="006053FA">
        <w:rPr>
          <w:rStyle w:val="default"/>
          <w:rFonts w:cs="FrankRuehl" w:hint="cs"/>
          <w:vanish/>
          <w:sz w:val="22"/>
          <w:szCs w:val="22"/>
          <w:u w:val="single"/>
          <w:shd w:val="clear" w:color="auto" w:fill="FFFF99"/>
          <w:rtl/>
        </w:rPr>
        <w:t>א3)</w:t>
      </w:r>
      <w:r w:rsidRPr="006053FA">
        <w:rPr>
          <w:rStyle w:val="default"/>
          <w:rFonts w:cs="FrankRuehl" w:hint="cs"/>
          <w:vanish/>
          <w:sz w:val="22"/>
          <w:szCs w:val="22"/>
          <w:u w:val="single"/>
          <w:shd w:val="clear" w:color="auto" w:fill="FFFF99"/>
          <w:rtl/>
        </w:rPr>
        <w:tab/>
        <w:t>בעל השליטה יהיה רשאי, בלא אישור השר לפי סעיף קטן (א2) סיפה, להעביר אמצעי שליטה לאחר באופן שהחזקותיו של בעל השליטה ירדו אל מתחת לשיעור שנקבע באישור לשליטה, וזאת עד לשיעור החזקות שלא יפחת מ-40.02% בכל אחד מסוגי אמצעי השליטה בחברה; לענין זה, יהיה בעל השליטה רשאי לרדת בהחזקותיו בדרך של מכירה פרטית, הצעה לציבור על פי תשקיף בבורסה בישראל או שילוב של שניהם, ובלבד ששיעור אמצעי השליטה שיועברו במכירה הפרטית לא יעלה על 4.99% במצטבר.</w:t>
      </w:r>
    </w:p>
    <w:p w:rsidR="003A59CA" w:rsidRPr="006053FA" w:rsidRDefault="003A59CA">
      <w:pPr>
        <w:pStyle w:val="P00"/>
        <w:spacing w:before="0"/>
        <w:ind w:left="0" w:right="1134"/>
        <w:rPr>
          <w:rStyle w:val="default"/>
          <w:rFonts w:cs="FrankRuehl" w:hint="cs"/>
          <w:vanish/>
          <w:sz w:val="22"/>
          <w:szCs w:val="22"/>
          <w:u w:val="single"/>
          <w:shd w:val="clear" w:color="auto" w:fill="FFFF99"/>
          <w:rtl/>
        </w:rPr>
      </w:pPr>
      <w:r w:rsidRPr="006053FA">
        <w:rPr>
          <w:rStyle w:val="default"/>
          <w:rFonts w:cs="FrankRuehl" w:hint="cs"/>
          <w:vanish/>
          <w:sz w:val="22"/>
          <w:szCs w:val="22"/>
          <w:shd w:val="clear" w:color="auto" w:fill="FFFF99"/>
          <w:rtl/>
        </w:rPr>
        <w:tab/>
      </w:r>
      <w:r w:rsidRPr="006053FA">
        <w:rPr>
          <w:rStyle w:val="default"/>
          <w:rFonts w:cs="FrankRuehl" w:hint="cs"/>
          <w:vanish/>
          <w:sz w:val="22"/>
          <w:szCs w:val="22"/>
          <w:u w:val="single"/>
          <w:shd w:val="clear" w:color="auto" w:fill="FFFF99"/>
          <w:rtl/>
        </w:rPr>
        <w:t>(א4)</w:t>
      </w:r>
      <w:r w:rsidRPr="006053FA">
        <w:rPr>
          <w:rStyle w:val="default"/>
          <w:rFonts w:cs="FrankRuehl" w:hint="cs"/>
          <w:vanish/>
          <w:sz w:val="22"/>
          <w:szCs w:val="22"/>
          <w:u w:val="single"/>
          <w:shd w:val="clear" w:color="auto" w:fill="FFFF99"/>
          <w:rtl/>
        </w:rPr>
        <w:tab/>
        <w:t>הקצאת מניות החברה טעונה אישור השר, מראש ובכתב, למעט הקצאה אשר כתוצאה ממנה ירד שיעור החזקותיו של בעל השליטה בחברה עד לשיעור שלא יפחתו מ-40.02% בכל אחד מסוגי אמצעי השליטה בחברה, ואשר נעשתה לציבור על פי תשקיף בבורסה בישראל או למשקיעים מוסדיים ישראלים.</w:t>
      </w:r>
    </w:p>
    <w:p w:rsidR="003A59CA" w:rsidRPr="006053FA" w:rsidRDefault="003A59CA">
      <w:pPr>
        <w:pStyle w:val="P00"/>
        <w:spacing w:before="0"/>
        <w:ind w:left="0" w:right="1134"/>
        <w:rPr>
          <w:rStyle w:val="default"/>
          <w:rFonts w:cs="FrankRuehl"/>
          <w:vanish/>
          <w:sz w:val="22"/>
          <w:szCs w:val="22"/>
          <w:u w:val="single"/>
          <w:shd w:val="clear" w:color="auto" w:fill="FFFF99"/>
          <w:rtl/>
        </w:rPr>
      </w:pPr>
      <w:r w:rsidRPr="006053FA">
        <w:rPr>
          <w:rStyle w:val="default"/>
          <w:rFonts w:cs="FrankRuehl" w:hint="cs"/>
          <w:vanish/>
          <w:sz w:val="22"/>
          <w:szCs w:val="22"/>
          <w:shd w:val="clear" w:color="auto" w:fill="FFFF99"/>
          <w:rtl/>
        </w:rPr>
        <w:tab/>
      </w:r>
      <w:r w:rsidRPr="006053FA">
        <w:rPr>
          <w:rStyle w:val="default"/>
          <w:rFonts w:cs="FrankRuehl" w:hint="cs"/>
          <w:vanish/>
          <w:sz w:val="22"/>
          <w:szCs w:val="22"/>
          <w:u w:val="single"/>
          <w:shd w:val="clear" w:color="auto" w:fill="FFFF99"/>
          <w:rtl/>
        </w:rPr>
        <w:t>(א5)</w:t>
      </w:r>
      <w:r w:rsidRPr="006053FA">
        <w:rPr>
          <w:rStyle w:val="default"/>
          <w:rFonts w:cs="FrankRuehl" w:hint="cs"/>
          <w:vanish/>
          <w:sz w:val="22"/>
          <w:szCs w:val="22"/>
          <w:u w:val="single"/>
          <w:shd w:val="clear" w:color="auto" w:fill="FFFF99"/>
          <w:rtl/>
        </w:rPr>
        <w:tab/>
        <w:t>ירד שיעור החזקותיו של בעל השליטה בכל אחד מסוגי אמצעי השליטה בחברה כתוצאה מהקצאה הטעונה אישור לפי סעיף קטן (א4), יהיה עליו לרכוש מניות החברה באופן שיישמר שיעור ההחזקות המותר לפי הוראות צו זה או לפי האמור באישור לשליטה, אלא אם כן ניתן אישור לירידה בהחזקות כאמור בסעיף קטן (א2) סיפה, בשינויים המחויבים.</w:t>
      </w:r>
    </w:p>
    <w:p w:rsidR="003A59CA" w:rsidRPr="006053FA" w:rsidRDefault="003A59CA">
      <w:pPr>
        <w:pStyle w:val="P00"/>
        <w:spacing w:before="0"/>
        <w:ind w:left="0" w:right="1134"/>
        <w:rPr>
          <w:rStyle w:val="default"/>
          <w:rFonts w:cs="FrankRuehl" w:hint="cs"/>
          <w:strike/>
          <w:vanish/>
          <w:sz w:val="22"/>
          <w:szCs w:val="22"/>
          <w:shd w:val="clear" w:color="auto" w:fill="FFFF99"/>
          <w:rtl/>
        </w:rPr>
      </w:pPr>
      <w:r w:rsidRPr="006053FA">
        <w:rPr>
          <w:vanish/>
          <w:sz w:val="22"/>
          <w:szCs w:val="22"/>
          <w:shd w:val="clear" w:color="auto" w:fill="FFFF99"/>
          <w:rtl/>
        </w:rPr>
        <w:tab/>
      </w:r>
      <w:r w:rsidRPr="006053FA">
        <w:rPr>
          <w:rStyle w:val="default"/>
          <w:rFonts w:cs="FrankRuehl"/>
          <w:strike/>
          <w:vanish/>
          <w:sz w:val="22"/>
          <w:szCs w:val="22"/>
          <w:shd w:val="clear" w:color="auto" w:fill="FFFF99"/>
          <w:rtl/>
        </w:rPr>
        <w:t>(</w:t>
      </w:r>
      <w:r w:rsidRPr="006053FA">
        <w:rPr>
          <w:rStyle w:val="default"/>
          <w:rFonts w:cs="FrankRuehl" w:hint="cs"/>
          <w:strike/>
          <w:vanish/>
          <w:sz w:val="22"/>
          <w:szCs w:val="22"/>
          <w:shd w:val="clear" w:color="auto" w:fill="FFFF99"/>
          <w:rtl/>
        </w:rPr>
        <w:t>ב)</w:t>
      </w:r>
      <w:r w:rsidRPr="006053FA">
        <w:rPr>
          <w:rStyle w:val="default"/>
          <w:rFonts w:cs="FrankRuehl"/>
          <w:strike/>
          <w:vanish/>
          <w:sz w:val="22"/>
          <w:szCs w:val="22"/>
          <w:shd w:val="clear" w:color="auto" w:fill="FFFF99"/>
          <w:rtl/>
        </w:rPr>
        <w:tab/>
      </w:r>
      <w:r w:rsidRPr="006053FA">
        <w:rPr>
          <w:rStyle w:val="default"/>
          <w:rFonts w:cs="FrankRuehl" w:hint="cs"/>
          <w:strike/>
          <w:vanish/>
          <w:sz w:val="22"/>
          <w:szCs w:val="22"/>
          <w:shd w:val="clear" w:color="auto" w:fill="FFFF99"/>
          <w:rtl/>
        </w:rPr>
        <w:t>לא יחזיק אדם אמצעי שליטה מסוג מסוים בחברה בשיעור הקבוע בכל אחת מהפסקאות (1) עד (6) להלן או בשיעור העולה עליו, ובכלל זה לא יעשה מינוי משותף, ללא אישור בכתב ומראש מאת השר;</w:t>
      </w:r>
    </w:p>
    <w:p w:rsidR="003A59CA" w:rsidRPr="006053FA" w:rsidRDefault="003A59CA">
      <w:pPr>
        <w:pStyle w:val="P00"/>
        <w:spacing w:before="0"/>
        <w:ind w:left="0" w:right="1134"/>
        <w:rPr>
          <w:rStyle w:val="default"/>
          <w:rFonts w:cs="FrankRuehl"/>
          <w:vanish/>
          <w:sz w:val="22"/>
          <w:szCs w:val="22"/>
          <w:u w:val="single"/>
          <w:shd w:val="clear" w:color="auto" w:fill="FFFF99"/>
          <w:rtl/>
        </w:rPr>
      </w:pPr>
      <w:r w:rsidRPr="006053FA">
        <w:rPr>
          <w:rStyle w:val="default"/>
          <w:rFonts w:cs="FrankRuehl" w:hint="cs"/>
          <w:vanish/>
          <w:sz w:val="22"/>
          <w:szCs w:val="22"/>
          <w:shd w:val="clear" w:color="auto" w:fill="FFFF99"/>
          <w:rtl/>
        </w:rPr>
        <w:tab/>
      </w:r>
      <w:r w:rsidRPr="006053FA">
        <w:rPr>
          <w:rStyle w:val="default"/>
          <w:rFonts w:cs="FrankRuehl" w:hint="cs"/>
          <w:vanish/>
          <w:sz w:val="22"/>
          <w:szCs w:val="22"/>
          <w:u w:val="single"/>
          <w:shd w:val="clear" w:color="auto" w:fill="FFFF99"/>
          <w:rtl/>
        </w:rPr>
        <w:t>(ב) לא יחזיק אדם אמצעי שליטה מסוג מסוים בחברה בשיעור של 5% או יותר ולא יעשה מינוי משותף, בלא אישור בכתב ומראש מאת השר.</w:t>
      </w:r>
    </w:p>
    <w:p w:rsidR="003A59CA" w:rsidRPr="006053FA" w:rsidRDefault="003A59CA">
      <w:pPr>
        <w:pStyle w:val="P00"/>
        <w:spacing w:before="0"/>
        <w:ind w:left="0" w:right="1134"/>
        <w:rPr>
          <w:rStyle w:val="default"/>
          <w:rFonts w:cs="FrankRuehl"/>
          <w:vanish/>
          <w:sz w:val="22"/>
          <w:szCs w:val="22"/>
          <w:u w:val="single"/>
          <w:shd w:val="clear" w:color="auto" w:fill="FFFF99"/>
          <w:rtl/>
        </w:rPr>
      </w:pPr>
      <w:r w:rsidRPr="006053FA">
        <w:rPr>
          <w:vanish/>
          <w:sz w:val="22"/>
          <w:szCs w:val="22"/>
          <w:shd w:val="clear" w:color="auto" w:fill="FFFF99"/>
          <w:rtl/>
        </w:rPr>
        <w:tab/>
      </w:r>
      <w:r w:rsidRPr="006053FA">
        <w:rPr>
          <w:rStyle w:val="default"/>
          <w:rFonts w:cs="FrankRuehl"/>
          <w:vanish/>
          <w:sz w:val="22"/>
          <w:szCs w:val="22"/>
          <w:u w:val="single"/>
          <w:shd w:val="clear" w:color="auto" w:fill="FFFF99"/>
          <w:rtl/>
        </w:rPr>
        <w:t>(</w:t>
      </w:r>
      <w:r w:rsidRPr="006053FA">
        <w:rPr>
          <w:rStyle w:val="default"/>
          <w:rFonts w:cs="FrankRuehl" w:hint="cs"/>
          <w:vanish/>
          <w:sz w:val="22"/>
          <w:szCs w:val="22"/>
          <w:u w:val="single"/>
          <w:shd w:val="clear" w:color="auto" w:fill="FFFF99"/>
          <w:rtl/>
        </w:rPr>
        <w:t>ב1)</w:t>
      </w:r>
      <w:r w:rsidRPr="006053FA">
        <w:rPr>
          <w:rStyle w:val="default"/>
          <w:rFonts w:cs="FrankRuehl"/>
          <w:vanish/>
          <w:sz w:val="22"/>
          <w:szCs w:val="22"/>
          <w:u w:val="single"/>
          <w:shd w:val="clear" w:color="auto" w:fill="FFFF99"/>
          <w:rtl/>
        </w:rPr>
        <w:tab/>
      </w:r>
      <w:r w:rsidRPr="006053FA">
        <w:rPr>
          <w:rStyle w:val="default"/>
          <w:rFonts w:cs="FrankRuehl" w:hint="cs"/>
          <w:vanish/>
          <w:sz w:val="22"/>
          <w:szCs w:val="22"/>
          <w:u w:val="single"/>
          <w:shd w:val="clear" w:color="auto" w:fill="FFFF99"/>
          <w:rtl/>
        </w:rPr>
        <w:t xml:space="preserve">אדם שאינו מחזיק אמצעי שליטה מסוג מסוים בחברה בשיעור של 5% או יותר, לא יחזיק בזכות למנות דירקטור או מנהל כללי בחברה, בלא אישור בכתב ומראש מאת השר; לענין זה, "זכות למנות" </w:t>
      </w:r>
      <w:r w:rsidRPr="006053FA">
        <w:rPr>
          <w:rStyle w:val="default"/>
          <w:rFonts w:cs="FrankRuehl"/>
          <w:vanish/>
          <w:sz w:val="22"/>
          <w:szCs w:val="22"/>
          <w:u w:val="single"/>
          <w:shd w:val="clear" w:color="auto" w:fill="FFFF99"/>
          <w:rtl/>
        </w:rPr>
        <w:t>–</w:t>
      </w:r>
      <w:r w:rsidRPr="006053FA">
        <w:rPr>
          <w:rStyle w:val="default"/>
          <w:rFonts w:cs="FrankRuehl" w:hint="cs"/>
          <w:vanish/>
          <w:sz w:val="22"/>
          <w:szCs w:val="22"/>
          <w:u w:val="single"/>
          <w:shd w:val="clear" w:color="auto" w:fill="FFFF99"/>
          <w:rtl/>
        </w:rPr>
        <w:t xml:space="preserve"> לרבות מכוח הסכם או הסכמה או מכוח תקנון החברה ולמעט מכוח הפעלת זכות הצבעה באסיפה כללית בלבד.</w:t>
      </w:r>
    </w:p>
    <w:p w:rsidR="003A59CA" w:rsidRPr="006053FA" w:rsidRDefault="003A59CA">
      <w:pPr>
        <w:pStyle w:val="P00"/>
        <w:spacing w:before="0"/>
        <w:ind w:left="0" w:right="1134"/>
        <w:rPr>
          <w:rStyle w:val="default"/>
          <w:rFonts w:cs="FrankRuehl"/>
          <w:vanish/>
          <w:sz w:val="22"/>
          <w:szCs w:val="22"/>
          <w:u w:val="single"/>
          <w:shd w:val="clear" w:color="auto" w:fill="FFFF99"/>
          <w:rtl/>
        </w:rPr>
      </w:pPr>
      <w:r w:rsidRPr="006053FA">
        <w:rPr>
          <w:vanish/>
          <w:sz w:val="22"/>
          <w:szCs w:val="22"/>
          <w:shd w:val="clear" w:color="auto" w:fill="FFFF99"/>
          <w:rtl/>
        </w:rPr>
        <w:tab/>
      </w:r>
      <w:r w:rsidRPr="006053FA">
        <w:rPr>
          <w:rStyle w:val="default"/>
          <w:rFonts w:cs="FrankRuehl"/>
          <w:vanish/>
          <w:sz w:val="22"/>
          <w:szCs w:val="22"/>
          <w:u w:val="single"/>
          <w:shd w:val="clear" w:color="auto" w:fill="FFFF99"/>
          <w:rtl/>
        </w:rPr>
        <w:t>(</w:t>
      </w:r>
      <w:r w:rsidRPr="006053FA">
        <w:rPr>
          <w:rStyle w:val="default"/>
          <w:rFonts w:cs="FrankRuehl" w:hint="cs"/>
          <w:vanish/>
          <w:sz w:val="22"/>
          <w:szCs w:val="22"/>
          <w:u w:val="single"/>
          <w:shd w:val="clear" w:color="auto" w:fill="FFFF99"/>
          <w:rtl/>
        </w:rPr>
        <w:t>ב2)</w:t>
      </w:r>
      <w:r w:rsidRPr="006053FA">
        <w:rPr>
          <w:rStyle w:val="default"/>
          <w:rFonts w:cs="FrankRuehl"/>
          <w:vanish/>
          <w:sz w:val="22"/>
          <w:szCs w:val="22"/>
          <w:u w:val="single"/>
          <w:shd w:val="clear" w:color="auto" w:fill="FFFF99"/>
          <w:rtl/>
        </w:rPr>
        <w:tab/>
      </w:r>
      <w:r w:rsidRPr="006053FA">
        <w:rPr>
          <w:rStyle w:val="default"/>
          <w:rFonts w:cs="FrankRuehl" w:hint="cs"/>
          <w:vanish/>
          <w:sz w:val="22"/>
          <w:szCs w:val="22"/>
          <w:u w:val="single"/>
          <w:shd w:val="clear" w:color="auto" w:fill="FFFF99"/>
          <w:rtl/>
        </w:rPr>
        <w:t xml:space="preserve">מי שקיבל אישור להחזקת אמצעי שליטה לפי סעיף קטן (ב), לא יהיה רשאי להגדיל את החזקתו מעבר לשיעור שנקבע באישור או להוסיף לזכויותיו כקבוע באישור, לרבות בדרך של הסכמים, ובכלל אלה הסכמי הצבעה, אלא לאחר שקיבל אישור נוסף </w:t>
      </w:r>
      <w:r w:rsidRPr="006053FA">
        <w:rPr>
          <w:rStyle w:val="default"/>
          <w:rFonts w:cs="FrankRuehl"/>
          <w:vanish/>
          <w:sz w:val="22"/>
          <w:szCs w:val="22"/>
          <w:u w:val="single"/>
          <w:shd w:val="clear" w:color="auto" w:fill="FFFF99"/>
          <w:rtl/>
        </w:rPr>
        <w:t>ל</w:t>
      </w:r>
      <w:r w:rsidRPr="006053FA">
        <w:rPr>
          <w:rStyle w:val="default"/>
          <w:rFonts w:cs="FrankRuehl" w:hint="cs"/>
          <w:vanish/>
          <w:sz w:val="22"/>
          <w:szCs w:val="22"/>
          <w:u w:val="single"/>
          <w:shd w:val="clear" w:color="auto" w:fill="FFFF99"/>
          <w:rtl/>
        </w:rPr>
        <w:t>פי סעיף קטן (ב), ואולם רשאי בעל השליטה, בכפוף לאמור בסעיף קטן (ב3), להגדיל את החזקותיו באמצעי שליטה בחברה, בלא אישור נוסף.</w:t>
      </w:r>
    </w:p>
    <w:p w:rsidR="003A59CA" w:rsidRPr="006053FA" w:rsidRDefault="003A59CA">
      <w:pPr>
        <w:pStyle w:val="P00"/>
        <w:spacing w:before="0"/>
        <w:ind w:left="0" w:right="1134"/>
        <w:rPr>
          <w:rStyle w:val="default"/>
          <w:rFonts w:cs="FrankRuehl"/>
          <w:vanish/>
          <w:sz w:val="22"/>
          <w:szCs w:val="22"/>
          <w:u w:val="single"/>
          <w:shd w:val="clear" w:color="auto" w:fill="FFFF99"/>
          <w:rtl/>
        </w:rPr>
      </w:pPr>
      <w:r w:rsidRPr="006053FA">
        <w:rPr>
          <w:vanish/>
          <w:sz w:val="22"/>
          <w:szCs w:val="22"/>
          <w:shd w:val="clear" w:color="auto" w:fill="FFFF99"/>
          <w:rtl/>
        </w:rPr>
        <w:tab/>
      </w:r>
      <w:r w:rsidRPr="006053FA">
        <w:rPr>
          <w:rStyle w:val="default"/>
          <w:rFonts w:cs="FrankRuehl"/>
          <w:vanish/>
          <w:sz w:val="22"/>
          <w:szCs w:val="22"/>
          <w:u w:val="single"/>
          <w:shd w:val="clear" w:color="auto" w:fill="FFFF99"/>
          <w:rtl/>
        </w:rPr>
        <w:t>(</w:t>
      </w:r>
      <w:r w:rsidRPr="006053FA">
        <w:rPr>
          <w:rStyle w:val="default"/>
          <w:rFonts w:cs="FrankRuehl" w:hint="cs"/>
          <w:vanish/>
          <w:sz w:val="22"/>
          <w:szCs w:val="22"/>
          <w:u w:val="single"/>
          <w:shd w:val="clear" w:color="auto" w:fill="FFFF99"/>
          <w:rtl/>
        </w:rPr>
        <w:t>ב3)</w:t>
      </w:r>
      <w:r w:rsidRPr="006053FA">
        <w:rPr>
          <w:rStyle w:val="default"/>
          <w:rFonts w:cs="FrankRuehl"/>
          <w:vanish/>
          <w:sz w:val="22"/>
          <w:szCs w:val="22"/>
          <w:u w:val="single"/>
          <w:shd w:val="clear" w:color="auto" w:fill="FFFF99"/>
          <w:rtl/>
        </w:rPr>
        <w:tab/>
      </w:r>
      <w:r w:rsidRPr="006053FA">
        <w:rPr>
          <w:rStyle w:val="default"/>
          <w:rFonts w:cs="FrankRuehl" w:hint="cs"/>
          <w:vanish/>
          <w:sz w:val="22"/>
          <w:szCs w:val="22"/>
          <w:u w:val="single"/>
          <w:shd w:val="clear" w:color="auto" w:fill="FFFF99"/>
          <w:rtl/>
        </w:rPr>
        <w:t>לא ירכוש אדם מניות בדרך של הצעת רכש מלאה אלא באישור השר, מראש ובכתב; לענין זה, "הצעת רכש מלאה" - כמשמעה בסעי</w:t>
      </w:r>
      <w:r w:rsidRPr="006053FA">
        <w:rPr>
          <w:rStyle w:val="default"/>
          <w:rFonts w:cs="FrankRuehl"/>
          <w:vanish/>
          <w:sz w:val="22"/>
          <w:szCs w:val="22"/>
          <w:u w:val="single"/>
          <w:shd w:val="clear" w:color="auto" w:fill="FFFF99"/>
          <w:rtl/>
        </w:rPr>
        <w:t>ף</w:t>
      </w:r>
      <w:r w:rsidRPr="006053FA">
        <w:rPr>
          <w:rStyle w:val="default"/>
          <w:rFonts w:cs="FrankRuehl" w:hint="cs"/>
          <w:vanish/>
          <w:sz w:val="22"/>
          <w:szCs w:val="22"/>
          <w:u w:val="single"/>
          <w:shd w:val="clear" w:color="auto" w:fill="FFFF99"/>
          <w:rtl/>
        </w:rPr>
        <w:t xml:space="preserve"> 336(א) לחוק החברות.</w:t>
      </w:r>
    </w:p>
    <w:p w:rsidR="003A59CA" w:rsidRPr="006053FA" w:rsidRDefault="003A59CA">
      <w:pPr>
        <w:pStyle w:val="P00"/>
        <w:spacing w:before="0"/>
        <w:ind w:left="0" w:right="1134"/>
        <w:rPr>
          <w:rStyle w:val="default"/>
          <w:rFonts w:cs="FrankRuehl"/>
          <w:vanish/>
          <w:sz w:val="22"/>
          <w:szCs w:val="22"/>
          <w:shd w:val="clear" w:color="auto" w:fill="FFFF99"/>
          <w:rtl/>
        </w:rPr>
      </w:pPr>
      <w:r w:rsidRPr="006053FA">
        <w:rPr>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ג)</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 xml:space="preserve">השר רשאי לסרב ליתן אישור </w:t>
      </w:r>
      <w:r w:rsidRPr="006053FA">
        <w:rPr>
          <w:rStyle w:val="default"/>
          <w:rFonts w:cs="FrankRuehl" w:hint="cs"/>
          <w:strike/>
          <w:vanish/>
          <w:sz w:val="22"/>
          <w:szCs w:val="22"/>
          <w:shd w:val="clear" w:color="auto" w:fill="FFFF99"/>
          <w:rtl/>
        </w:rPr>
        <w:t>כאמור</w:t>
      </w:r>
      <w:r w:rsidRPr="006053FA">
        <w:rPr>
          <w:rStyle w:val="default"/>
          <w:rFonts w:cs="FrankRuehl" w:hint="cs"/>
          <w:vanish/>
          <w:sz w:val="22"/>
          <w:szCs w:val="22"/>
          <w:shd w:val="clear" w:color="auto" w:fill="FFFF99"/>
          <w:rtl/>
        </w:rPr>
        <w:t xml:space="preserve"> </w:t>
      </w:r>
      <w:r w:rsidRPr="006053FA">
        <w:rPr>
          <w:rStyle w:val="default"/>
          <w:rFonts w:cs="FrankRuehl" w:hint="cs"/>
          <w:vanish/>
          <w:sz w:val="22"/>
          <w:szCs w:val="22"/>
          <w:u w:val="single"/>
          <w:shd w:val="clear" w:color="auto" w:fill="FFFF99"/>
          <w:rtl/>
        </w:rPr>
        <w:t>לפי סעיף זה</w:t>
      </w:r>
      <w:r w:rsidRPr="006053FA">
        <w:rPr>
          <w:rStyle w:val="default"/>
          <w:rFonts w:cs="FrankRuehl" w:hint="cs"/>
          <w:vanish/>
          <w:sz w:val="22"/>
          <w:szCs w:val="22"/>
          <w:shd w:val="clear" w:color="auto" w:fill="FFFF99"/>
          <w:rtl/>
        </w:rPr>
        <w:t xml:space="preserve"> וכן רשאי הוא להתנות את האישור בתנאים שהפרתם תהיה עילה לביטולו בידי השר.</w:t>
      </w:r>
    </w:p>
    <w:p w:rsidR="003A59CA" w:rsidRPr="006053FA" w:rsidRDefault="003A59CA">
      <w:pPr>
        <w:pStyle w:val="P00"/>
        <w:spacing w:before="0"/>
        <w:ind w:left="0" w:right="1134"/>
        <w:rPr>
          <w:rStyle w:val="default"/>
          <w:rFonts w:cs="FrankRuehl"/>
          <w:strike/>
          <w:vanish/>
          <w:sz w:val="22"/>
          <w:szCs w:val="22"/>
          <w:shd w:val="clear" w:color="auto" w:fill="FFFF99"/>
          <w:rtl/>
        </w:rPr>
      </w:pPr>
      <w:r w:rsidRPr="006053FA">
        <w:rPr>
          <w:vanish/>
          <w:sz w:val="22"/>
          <w:szCs w:val="22"/>
          <w:shd w:val="clear" w:color="auto" w:fill="FFFF99"/>
          <w:rtl/>
        </w:rPr>
        <w:tab/>
      </w:r>
      <w:r w:rsidRPr="006053FA">
        <w:rPr>
          <w:rStyle w:val="default"/>
          <w:rFonts w:cs="FrankRuehl"/>
          <w:strike/>
          <w:vanish/>
          <w:sz w:val="22"/>
          <w:szCs w:val="22"/>
          <w:shd w:val="clear" w:color="auto" w:fill="FFFF99"/>
          <w:rtl/>
        </w:rPr>
        <w:t>(</w:t>
      </w:r>
      <w:r w:rsidRPr="006053FA">
        <w:rPr>
          <w:rStyle w:val="default"/>
          <w:rFonts w:cs="FrankRuehl" w:hint="cs"/>
          <w:strike/>
          <w:vanish/>
          <w:sz w:val="22"/>
          <w:szCs w:val="22"/>
          <w:shd w:val="clear" w:color="auto" w:fill="FFFF99"/>
          <w:rtl/>
        </w:rPr>
        <w:t>ד)</w:t>
      </w:r>
      <w:r w:rsidRPr="006053FA">
        <w:rPr>
          <w:rStyle w:val="default"/>
          <w:rFonts w:cs="FrankRuehl"/>
          <w:strike/>
          <w:vanish/>
          <w:sz w:val="22"/>
          <w:szCs w:val="22"/>
          <w:shd w:val="clear" w:color="auto" w:fill="FFFF99"/>
          <w:rtl/>
        </w:rPr>
        <w:tab/>
      </w:r>
      <w:r w:rsidRPr="006053FA">
        <w:rPr>
          <w:rStyle w:val="default"/>
          <w:rFonts w:cs="FrankRuehl" w:hint="cs"/>
          <w:strike/>
          <w:vanish/>
          <w:sz w:val="22"/>
          <w:szCs w:val="22"/>
          <w:shd w:val="clear" w:color="auto" w:fill="FFFF99"/>
          <w:rtl/>
        </w:rPr>
        <w:t>אישור השר לבקשה לפי סעיף 5 להחזקת אמצעי שליטה בשיעור מהשיעורים המפורטים בסעיף קטן (ב) הוא גם אישור להחזיק אמצעי שליטה בחברה בכל שיעור שאינו מגיע כדי השיעור הבא אחריו, ובלבד שאינו מקנה שליטה בחברה.</w:t>
      </w:r>
    </w:p>
    <w:p w:rsidR="003A59CA" w:rsidRPr="006053FA" w:rsidRDefault="003A59CA">
      <w:pPr>
        <w:pStyle w:val="P00"/>
        <w:spacing w:before="0"/>
        <w:ind w:left="0" w:right="1134"/>
        <w:rPr>
          <w:rStyle w:val="default"/>
          <w:rFonts w:cs="FrankRuehl"/>
          <w:vanish/>
          <w:sz w:val="22"/>
          <w:szCs w:val="22"/>
          <w:shd w:val="clear" w:color="auto" w:fill="FFFF99"/>
          <w:rtl/>
        </w:rPr>
      </w:pPr>
      <w:r w:rsidRPr="006053FA">
        <w:rPr>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ה)</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לא יעביר אדם שליטה או אמצעי שליטה בחברה לאחר, ביודעו שהחזקותיו של הנעבר בעקבות ההעברה טעונות אישור לפי צו זה, כל עוד אין בידי הנעבר אישור מאת השר לשליטה או להחזקת אמצעי השליטה; ל</w:t>
      </w:r>
      <w:r w:rsidRPr="006053FA">
        <w:rPr>
          <w:rStyle w:val="default"/>
          <w:rFonts w:cs="FrankRuehl" w:hint="cs"/>
          <w:vanish/>
          <w:sz w:val="22"/>
          <w:szCs w:val="22"/>
          <w:u w:val="single"/>
          <w:shd w:val="clear" w:color="auto" w:fill="FFFF99"/>
          <w:rtl/>
        </w:rPr>
        <w:t xml:space="preserve">ענין זה, "העברת אמצעי שליטה" </w:t>
      </w:r>
      <w:r w:rsidRPr="006053FA">
        <w:rPr>
          <w:rStyle w:val="default"/>
          <w:rFonts w:cs="FrankRuehl"/>
          <w:vanish/>
          <w:sz w:val="22"/>
          <w:szCs w:val="22"/>
          <w:u w:val="single"/>
          <w:shd w:val="clear" w:color="auto" w:fill="FFFF99"/>
          <w:rtl/>
        </w:rPr>
        <w:t>–</w:t>
      </w:r>
      <w:r w:rsidRPr="006053FA">
        <w:rPr>
          <w:rStyle w:val="default"/>
          <w:rFonts w:cs="FrankRuehl" w:hint="cs"/>
          <w:vanish/>
          <w:sz w:val="22"/>
          <w:szCs w:val="22"/>
          <w:u w:val="single"/>
          <w:shd w:val="clear" w:color="auto" w:fill="FFFF99"/>
          <w:rtl/>
        </w:rPr>
        <w:t xml:space="preserve"> לרבות הקצאת מניות בידי החברה, בשינויים המחויבים</w:t>
      </w:r>
      <w:r w:rsidRPr="006053FA">
        <w:rPr>
          <w:rStyle w:val="default"/>
          <w:rFonts w:cs="FrankRuehl" w:hint="cs"/>
          <w:vanish/>
          <w:sz w:val="22"/>
          <w:szCs w:val="22"/>
          <w:shd w:val="clear" w:color="auto" w:fill="FFFF99"/>
          <w:rtl/>
        </w:rPr>
        <w:t>.</w:t>
      </w:r>
    </w:p>
    <w:p w:rsidR="003A59CA" w:rsidRPr="006053FA" w:rsidRDefault="003A59CA">
      <w:pPr>
        <w:pStyle w:val="P00"/>
        <w:spacing w:before="0"/>
        <w:ind w:left="0" w:right="1134"/>
        <w:rPr>
          <w:rStyle w:val="default"/>
          <w:rFonts w:cs="FrankRuehl"/>
          <w:vanish/>
          <w:sz w:val="22"/>
          <w:szCs w:val="22"/>
          <w:u w:val="single"/>
          <w:shd w:val="clear" w:color="auto" w:fill="FFFF99"/>
          <w:rtl/>
        </w:rPr>
      </w:pPr>
      <w:r w:rsidRPr="006053FA">
        <w:rPr>
          <w:vanish/>
          <w:sz w:val="22"/>
          <w:szCs w:val="22"/>
          <w:shd w:val="clear" w:color="auto" w:fill="FFFF99"/>
          <w:rtl/>
        </w:rPr>
        <w:tab/>
      </w:r>
      <w:r w:rsidRPr="006053FA">
        <w:rPr>
          <w:rStyle w:val="default"/>
          <w:rFonts w:cs="FrankRuehl"/>
          <w:vanish/>
          <w:sz w:val="22"/>
          <w:szCs w:val="22"/>
          <w:u w:val="single"/>
          <w:shd w:val="clear" w:color="auto" w:fill="FFFF99"/>
          <w:rtl/>
        </w:rPr>
        <w:t>(</w:t>
      </w:r>
      <w:r w:rsidRPr="006053FA">
        <w:rPr>
          <w:rStyle w:val="default"/>
          <w:rFonts w:cs="FrankRuehl" w:hint="cs"/>
          <w:vanish/>
          <w:sz w:val="22"/>
          <w:szCs w:val="22"/>
          <w:u w:val="single"/>
          <w:shd w:val="clear" w:color="auto" w:fill="FFFF99"/>
          <w:rtl/>
        </w:rPr>
        <w:t>ו)</w:t>
      </w:r>
      <w:r w:rsidRPr="006053FA">
        <w:rPr>
          <w:rStyle w:val="default"/>
          <w:rFonts w:cs="FrankRuehl"/>
          <w:vanish/>
          <w:sz w:val="22"/>
          <w:szCs w:val="22"/>
          <w:u w:val="single"/>
          <w:shd w:val="clear" w:color="auto" w:fill="FFFF99"/>
          <w:rtl/>
        </w:rPr>
        <w:tab/>
      </w:r>
      <w:r w:rsidRPr="006053FA">
        <w:rPr>
          <w:rStyle w:val="default"/>
          <w:rFonts w:cs="FrankRuehl" w:hint="cs"/>
          <w:vanish/>
          <w:sz w:val="22"/>
          <w:szCs w:val="22"/>
          <w:u w:val="single"/>
          <w:shd w:val="clear" w:color="auto" w:fill="FFFF99"/>
          <w:rtl/>
        </w:rPr>
        <w:t>לענין סעיף זה, הזכות לבצע פעולה כוללת את הזכות להורות על ביצועה או למנעה.</w:t>
      </w:r>
    </w:p>
    <w:p w:rsidR="003A59CA" w:rsidRPr="006053FA" w:rsidRDefault="003A59CA">
      <w:pPr>
        <w:pStyle w:val="P00"/>
        <w:spacing w:before="0"/>
        <w:ind w:left="0" w:right="1134"/>
        <w:rPr>
          <w:rStyle w:val="default"/>
          <w:rFonts w:cs="FrankRuehl" w:hint="cs"/>
          <w:vanish/>
          <w:sz w:val="22"/>
          <w:szCs w:val="22"/>
          <w:u w:val="single"/>
          <w:shd w:val="clear" w:color="auto" w:fill="FFFF99"/>
          <w:rtl/>
        </w:rPr>
      </w:pPr>
      <w:r w:rsidRPr="006053FA">
        <w:rPr>
          <w:vanish/>
          <w:sz w:val="22"/>
          <w:szCs w:val="22"/>
          <w:shd w:val="clear" w:color="auto" w:fill="FFFF99"/>
          <w:rtl/>
        </w:rPr>
        <w:tab/>
      </w:r>
      <w:r w:rsidRPr="006053FA">
        <w:rPr>
          <w:rStyle w:val="default"/>
          <w:rFonts w:cs="FrankRuehl"/>
          <w:vanish/>
          <w:sz w:val="22"/>
          <w:szCs w:val="22"/>
          <w:u w:val="single"/>
          <w:shd w:val="clear" w:color="auto" w:fill="FFFF99"/>
          <w:rtl/>
        </w:rPr>
        <w:t>(</w:t>
      </w:r>
      <w:r w:rsidRPr="006053FA">
        <w:rPr>
          <w:rStyle w:val="default"/>
          <w:rFonts w:cs="FrankRuehl" w:hint="cs"/>
          <w:vanish/>
          <w:sz w:val="22"/>
          <w:szCs w:val="22"/>
          <w:u w:val="single"/>
          <w:shd w:val="clear" w:color="auto" w:fill="FFFF99"/>
          <w:rtl/>
        </w:rPr>
        <w:t>ז)</w:t>
      </w:r>
      <w:r w:rsidRPr="006053FA">
        <w:rPr>
          <w:rStyle w:val="default"/>
          <w:rFonts w:cs="FrankRuehl"/>
          <w:vanish/>
          <w:sz w:val="22"/>
          <w:szCs w:val="22"/>
          <w:u w:val="single"/>
          <w:shd w:val="clear" w:color="auto" w:fill="FFFF99"/>
          <w:rtl/>
        </w:rPr>
        <w:tab/>
      </w:r>
      <w:r w:rsidRPr="006053FA">
        <w:rPr>
          <w:rStyle w:val="default"/>
          <w:rFonts w:cs="FrankRuehl" w:hint="cs"/>
          <w:vanish/>
          <w:sz w:val="22"/>
          <w:szCs w:val="22"/>
          <w:u w:val="single"/>
          <w:shd w:val="clear" w:color="auto" w:fill="FFFF99"/>
          <w:rtl/>
        </w:rPr>
        <w:t xml:space="preserve">בסעיף זה </w:t>
      </w:r>
      <w:r w:rsidRPr="006053FA">
        <w:rPr>
          <w:rStyle w:val="default"/>
          <w:rFonts w:cs="FrankRuehl"/>
          <w:vanish/>
          <w:sz w:val="22"/>
          <w:szCs w:val="22"/>
          <w:u w:val="single"/>
          <w:shd w:val="clear" w:color="auto" w:fill="FFFF99"/>
          <w:rtl/>
        </w:rPr>
        <w:t>–</w:t>
      </w:r>
      <w:r w:rsidRPr="006053FA">
        <w:rPr>
          <w:rStyle w:val="default"/>
          <w:rFonts w:cs="FrankRuehl" w:hint="cs"/>
          <w:vanish/>
          <w:sz w:val="22"/>
          <w:szCs w:val="22"/>
          <w:u w:val="single"/>
          <w:shd w:val="clear" w:color="auto" w:fill="FFFF99"/>
          <w:rtl/>
        </w:rPr>
        <w:t xml:space="preserve"> </w:t>
      </w:r>
    </w:p>
    <w:p w:rsidR="003A59CA" w:rsidRPr="006053FA" w:rsidRDefault="003A59CA">
      <w:pPr>
        <w:pStyle w:val="P00"/>
        <w:spacing w:before="0"/>
        <w:ind w:left="0" w:right="1134"/>
        <w:rPr>
          <w:rStyle w:val="default"/>
          <w:rFonts w:cs="FrankRuehl" w:hint="cs"/>
          <w:vanish/>
          <w:sz w:val="22"/>
          <w:szCs w:val="22"/>
          <w:u w:val="single"/>
          <w:shd w:val="clear" w:color="auto" w:fill="FFFF99"/>
          <w:rtl/>
        </w:rPr>
      </w:pPr>
      <w:r w:rsidRPr="006053FA">
        <w:rPr>
          <w:rStyle w:val="default"/>
          <w:rFonts w:cs="FrankRuehl" w:hint="cs"/>
          <w:vanish/>
          <w:sz w:val="22"/>
          <w:szCs w:val="22"/>
          <w:shd w:val="clear" w:color="auto" w:fill="FFFF99"/>
          <w:rtl/>
        </w:rPr>
        <w:tab/>
      </w:r>
      <w:r w:rsidRPr="006053FA">
        <w:rPr>
          <w:rStyle w:val="default"/>
          <w:rFonts w:cs="FrankRuehl" w:hint="cs"/>
          <w:vanish/>
          <w:sz w:val="22"/>
          <w:szCs w:val="22"/>
          <w:u w:val="single"/>
          <w:shd w:val="clear" w:color="auto" w:fill="FFFF99"/>
          <w:rtl/>
        </w:rPr>
        <w:t xml:space="preserve">"בורסה בישראל" </w:t>
      </w:r>
      <w:r w:rsidRPr="006053FA">
        <w:rPr>
          <w:rStyle w:val="default"/>
          <w:rFonts w:cs="FrankRuehl"/>
          <w:vanish/>
          <w:sz w:val="22"/>
          <w:szCs w:val="22"/>
          <w:u w:val="single"/>
          <w:shd w:val="clear" w:color="auto" w:fill="FFFF99"/>
          <w:rtl/>
        </w:rPr>
        <w:t>–</w:t>
      </w:r>
      <w:r w:rsidRPr="006053FA">
        <w:rPr>
          <w:rStyle w:val="default"/>
          <w:rFonts w:cs="FrankRuehl" w:hint="cs"/>
          <w:vanish/>
          <w:sz w:val="22"/>
          <w:szCs w:val="22"/>
          <w:u w:val="single"/>
          <w:shd w:val="clear" w:color="auto" w:fill="FFFF99"/>
          <w:rtl/>
        </w:rPr>
        <w:t xml:space="preserve"> כהגדרתה בחוק החברות;</w:t>
      </w:r>
    </w:p>
    <w:p w:rsidR="003A59CA" w:rsidRPr="006053FA" w:rsidRDefault="003A59CA">
      <w:pPr>
        <w:pStyle w:val="P00"/>
        <w:spacing w:before="0"/>
        <w:ind w:left="0" w:right="1134"/>
        <w:rPr>
          <w:rStyle w:val="default"/>
          <w:rFonts w:cs="FrankRuehl" w:hint="cs"/>
          <w:vanish/>
          <w:sz w:val="22"/>
          <w:szCs w:val="22"/>
          <w:u w:val="single"/>
          <w:shd w:val="clear" w:color="auto" w:fill="FFFF99"/>
          <w:rtl/>
        </w:rPr>
      </w:pPr>
      <w:r w:rsidRPr="006053FA">
        <w:rPr>
          <w:rStyle w:val="default"/>
          <w:rFonts w:cs="FrankRuehl" w:hint="cs"/>
          <w:vanish/>
          <w:sz w:val="22"/>
          <w:szCs w:val="22"/>
          <w:shd w:val="clear" w:color="auto" w:fill="FFFF99"/>
          <w:rtl/>
        </w:rPr>
        <w:tab/>
      </w:r>
      <w:r w:rsidRPr="006053FA">
        <w:rPr>
          <w:rStyle w:val="default"/>
          <w:rFonts w:cs="FrankRuehl" w:hint="cs"/>
          <w:vanish/>
          <w:sz w:val="22"/>
          <w:szCs w:val="22"/>
          <w:u w:val="single"/>
          <w:shd w:val="clear" w:color="auto" w:fill="FFFF99"/>
          <w:rtl/>
        </w:rPr>
        <w:t xml:space="preserve">"הצעה לציבור" </w:t>
      </w:r>
      <w:r w:rsidRPr="006053FA">
        <w:rPr>
          <w:rStyle w:val="default"/>
          <w:rFonts w:cs="FrankRuehl"/>
          <w:vanish/>
          <w:sz w:val="22"/>
          <w:szCs w:val="22"/>
          <w:u w:val="single"/>
          <w:shd w:val="clear" w:color="auto" w:fill="FFFF99"/>
          <w:rtl/>
        </w:rPr>
        <w:t>–</w:t>
      </w:r>
      <w:r w:rsidRPr="006053FA">
        <w:rPr>
          <w:rStyle w:val="default"/>
          <w:rFonts w:cs="FrankRuehl" w:hint="cs"/>
          <w:vanish/>
          <w:sz w:val="22"/>
          <w:szCs w:val="22"/>
          <w:u w:val="single"/>
          <w:shd w:val="clear" w:color="auto" w:fill="FFFF99"/>
          <w:rtl/>
        </w:rPr>
        <w:t xml:space="preserve"> כהגדרתה בחוק ניירות ערך;</w:t>
      </w:r>
    </w:p>
    <w:p w:rsidR="003A59CA" w:rsidRPr="006053FA" w:rsidRDefault="003A59CA">
      <w:pPr>
        <w:pStyle w:val="P00"/>
        <w:spacing w:before="0"/>
        <w:ind w:left="0" w:right="1134"/>
        <w:rPr>
          <w:rStyle w:val="default"/>
          <w:rFonts w:cs="FrankRuehl" w:hint="cs"/>
          <w:vanish/>
          <w:sz w:val="22"/>
          <w:szCs w:val="22"/>
          <w:u w:val="single"/>
          <w:shd w:val="clear" w:color="auto" w:fill="FFFF99"/>
          <w:rtl/>
        </w:rPr>
      </w:pPr>
      <w:r w:rsidRPr="006053FA">
        <w:rPr>
          <w:rStyle w:val="default"/>
          <w:rFonts w:cs="FrankRuehl" w:hint="cs"/>
          <w:vanish/>
          <w:sz w:val="22"/>
          <w:szCs w:val="22"/>
          <w:shd w:val="clear" w:color="auto" w:fill="FFFF99"/>
          <w:rtl/>
        </w:rPr>
        <w:tab/>
      </w:r>
      <w:r w:rsidRPr="006053FA">
        <w:rPr>
          <w:rStyle w:val="default"/>
          <w:rFonts w:cs="FrankRuehl" w:hint="cs"/>
          <w:vanish/>
          <w:sz w:val="22"/>
          <w:szCs w:val="22"/>
          <w:u w:val="single"/>
          <w:shd w:val="clear" w:color="auto" w:fill="FFFF99"/>
          <w:rtl/>
        </w:rPr>
        <w:t xml:space="preserve">"משקיעים מוסדיים ישראליים" </w:t>
      </w:r>
      <w:r w:rsidRPr="006053FA">
        <w:rPr>
          <w:rStyle w:val="default"/>
          <w:rFonts w:cs="FrankRuehl"/>
          <w:vanish/>
          <w:sz w:val="22"/>
          <w:szCs w:val="22"/>
          <w:u w:val="single"/>
          <w:shd w:val="clear" w:color="auto" w:fill="FFFF99"/>
          <w:rtl/>
        </w:rPr>
        <w:t>–</w:t>
      </w:r>
      <w:r w:rsidRPr="006053FA">
        <w:rPr>
          <w:rStyle w:val="default"/>
          <w:rFonts w:cs="FrankRuehl" w:hint="cs"/>
          <w:vanish/>
          <w:sz w:val="22"/>
          <w:szCs w:val="22"/>
          <w:u w:val="single"/>
          <w:shd w:val="clear" w:color="auto" w:fill="FFFF99"/>
          <w:rtl/>
        </w:rPr>
        <w:t xml:space="preserve"> כל אחד מאלה, ובלבד שאינו חברת חוץ כהגדרתה בחוק החברות:</w:t>
      </w:r>
    </w:p>
    <w:p w:rsidR="003A59CA" w:rsidRPr="006053FA" w:rsidRDefault="003A59CA">
      <w:pPr>
        <w:pStyle w:val="P00"/>
        <w:spacing w:before="0"/>
        <w:ind w:left="1021" w:right="1134"/>
        <w:rPr>
          <w:rStyle w:val="default"/>
          <w:rFonts w:cs="FrankRuehl" w:hint="cs"/>
          <w:vanish/>
          <w:sz w:val="22"/>
          <w:szCs w:val="22"/>
          <w:u w:val="single"/>
          <w:shd w:val="clear" w:color="auto" w:fill="FFFF99"/>
          <w:rtl/>
        </w:rPr>
      </w:pPr>
      <w:r w:rsidRPr="006053FA">
        <w:rPr>
          <w:rStyle w:val="default"/>
          <w:rFonts w:cs="FrankRuehl" w:hint="cs"/>
          <w:vanish/>
          <w:sz w:val="22"/>
          <w:szCs w:val="22"/>
          <w:u w:val="single"/>
          <w:shd w:val="clear" w:color="auto" w:fill="FFFF99"/>
          <w:rtl/>
        </w:rPr>
        <w:t>(1)</w:t>
      </w:r>
      <w:r w:rsidRPr="006053FA">
        <w:rPr>
          <w:rStyle w:val="default"/>
          <w:rFonts w:cs="FrankRuehl" w:hint="cs"/>
          <w:vanish/>
          <w:sz w:val="22"/>
          <w:szCs w:val="22"/>
          <w:u w:val="single"/>
          <w:shd w:val="clear" w:color="auto" w:fill="FFFF99"/>
          <w:rtl/>
        </w:rPr>
        <w:tab/>
        <w:t>קופת גמל כהגדרתה בסעיף 47(א)(2) לפקודת מס הכנסה;</w:t>
      </w:r>
    </w:p>
    <w:p w:rsidR="003A59CA" w:rsidRPr="006053FA" w:rsidRDefault="003A59CA">
      <w:pPr>
        <w:pStyle w:val="P00"/>
        <w:spacing w:before="0"/>
        <w:ind w:left="1021" w:right="1134"/>
        <w:rPr>
          <w:rStyle w:val="default"/>
          <w:rFonts w:cs="FrankRuehl" w:hint="cs"/>
          <w:vanish/>
          <w:sz w:val="22"/>
          <w:szCs w:val="22"/>
          <w:u w:val="single"/>
          <w:shd w:val="clear" w:color="auto" w:fill="FFFF99"/>
          <w:rtl/>
        </w:rPr>
      </w:pPr>
      <w:r w:rsidRPr="006053FA">
        <w:rPr>
          <w:rStyle w:val="default"/>
          <w:rFonts w:cs="FrankRuehl" w:hint="cs"/>
          <w:vanish/>
          <w:sz w:val="22"/>
          <w:szCs w:val="22"/>
          <w:u w:val="single"/>
          <w:shd w:val="clear" w:color="auto" w:fill="FFFF99"/>
          <w:rtl/>
        </w:rPr>
        <w:t>(2)</w:t>
      </w:r>
      <w:r w:rsidRPr="006053FA">
        <w:rPr>
          <w:rStyle w:val="default"/>
          <w:rFonts w:cs="FrankRuehl" w:hint="cs"/>
          <w:vanish/>
          <w:sz w:val="22"/>
          <w:szCs w:val="22"/>
          <w:u w:val="single"/>
          <w:shd w:val="clear" w:color="auto" w:fill="FFFF99"/>
          <w:rtl/>
        </w:rPr>
        <w:tab/>
        <w:t>קרן פנסיה כהגדרתה בחוק קרנות פנסיה (קרנות חדשות) (הוראת שעה), התשנ"ד-1994;</w:t>
      </w:r>
    </w:p>
    <w:p w:rsidR="003A59CA" w:rsidRPr="006053FA" w:rsidRDefault="003A59CA">
      <w:pPr>
        <w:pStyle w:val="P00"/>
        <w:spacing w:before="0"/>
        <w:ind w:left="1021" w:right="1134"/>
        <w:rPr>
          <w:rStyle w:val="default"/>
          <w:rFonts w:cs="FrankRuehl" w:hint="cs"/>
          <w:vanish/>
          <w:sz w:val="22"/>
          <w:szCs w:val="22"/>
          <w:u w:val="single"/>
          <w:shd w:val="clear" w:color="auto" w:fill="FFFF99"/>
          <w:rtl/>
        </w:rPr>
      </w:pPr>
      <w:r w:rsidRPr="006053FA">
        <w:rPr>
          <w:rStyle w:val="default"/>
          <w:rFonts w:cs="FrankRuehl" w:hint="cs"/>
          <w:vanish/>
          <w:sz w:val="22"/>
          <w:szCs w:val="22"/>
          <w:u w:val="single"/>
          <w:shd w:val="clear" w:color="auto" w:fill="FFFF99"/>
          <w:rtl/>
        </w:rPr>
        <w:t>(3)</w:t>
      </w:r>
      <w:r w:rsidRPr="006053FA">
        <w:rPr>
          <w:rStyle w:val="default"/>
          <w:rFonts w:cs="FrankRuehl" w:hint="cs"/>
          <w:vanish/>
          <w:sz w:val="22"/>
          <w:szCs w:val="22"/>
          <w:u w:val="single"/>
          <w:shd w:val="clear" w:color="auto" w:fill="FFFF99"/>
          <w:rtl/>
        </w:rPr>
        <w:tab/>
        <w:t>קרן להשקעות משותפות בנאמנות, כמשמעותה בחוק השקעות משותפות בנאמנות, התשנ"ד-1994;</w:t>
      </w:r>
    </w:p>
    <w:p w:rsidR="003A59CA" w:rsidRPr="006053FA" w:rsidRDefault="003A59CA">
      <w:pPr>
        <w:pStyle w:val="P00"/>
        <w:spacing w:before="0"/>
        <w:ind w:left="1021" w:right="1134"/>
        <w:rPr>
          <w:rStyle w:val="default"/>
          <w:rFonts w:cs="FrankRuehl" w:hint="cs"/>
          <w:vanish/>
          <w:sz w:val="22"/>
          <w:szCs w:val="22"/>
          <w:u w:val="single"/>
          <w:shd w:val="clear" w:color="auto" w:fill="FFFF99"/>
          <w:rtl/>
        </w:rPr>
      </w:pPr>
      <w:r w:rsidRPr="006053FA">
        <w:rPr>
          <w:rStyle w:val="default"/>
          <w:rFonts w:cs="FrankRuehl" w:hint="cs"/>
          <w:vanish/>
          <w:sz w:val="22"/>
          <w:szCs w:val="22"/>
          <w:u w:val="single"/>
          <w:shd w:val="clear" w:color="auto" w:fill="FFFF99"/>
          <w:rtl/>
        </w:rPr>
        <w:t>(4)</w:t>
      </w:r>
      <w:r w:rsidRPr="006053FA">
        <w:rPr>
          <w:rStyle w:val="default"/>
          <w:rFonts w:cs="FrankRuehl" w:hint="cs"/>
          <w:vanish/>
          <w:sz w:val="22"/>
          <w:szCs w:val="22"/>
          <w:u w:val="single"/>
          <w:shd w:val="clear" w:color="auto" w:fill="FFFF99"/>
          <w:rtl/>
        </w:rPr>
        <w:tab/>
        <w:t>מבטח כהגדרתו בחוק הפיקוח על עסקי ביטוח, התשמ"א-1981, שהוא חברה שמניותיה רשומות למסחר בבורסה בישראל ומוחזקות בידי הציבור;</w:t>
      </w:r>
    </w:p>
    <w:p w:rsidR="003A59CA" w:rsidRPr="006053FA" w:rsidRDefault="003A59CA">
      <w:pPr>
        <w:pStyle w:val="P00"/>
        <w:spacing w:before="0"/>
        <w:ind w:left="1021" w:right="1134"/>
        <w:rPr>
          <w:rStyle w:val="default"/>
          <w:rFonts w:cs="FrankRuehl" w:hint="cs"/>
          <w:vanish/>
          <w:sz w:val="22"/>
          <w:szCs w:val="22"/>
          <w:u w:val="single"/>
          <w:shd w:val="clear" w:color="auto" w:fill="FFFF99"/>
          <w:rtl/>
        </w:rPr>
      </w:pPr>
      <w:r w:rsidRPr="006053FA">
        <w:rPr>
          <w:rStyle w:val="default"/>
          <w:rFonts w:cs="FrankRuehl" w:hint="cs"/>
          <w:vanish/>
          <w:sz w:val="22"/>
          <w:szCs w:val="22"/>
          <w:u w:val="single"/>
          <w:shd w:val="clear" w:color="auto" w:fill="FFFF99"/>
          <w:rtl/>
        </w:rPr>
        <w:t>(5)</w:t>
      </w:r>
      <w:r w:rsidRPr="006053FA">
        <w:rPr>
          <w:rStyle w:val="default"/>
          <w:rFonts w:cs="FrankRuehl" w:hint="cs"/>
          <w:vanish/>
          <w:sz w:val="22"/>
          <w:szCs w:val="22"/>
          <w:u w:val="single"/>
          <w:shd w:val="clear" w:color="auto" w:fill="FFFF99"/>
          <w:rtl/>
        </w:rPr>
        <w:tab/>
        <w:t>תאגיד בנקאי כהגדרתו בחוק הבנקאות (רישוי), התשמ"א-1981.</w:t>
      </w:r>
    </w:p>
    <w:p w:rsidR="003A59CA" w:rsidRPr="006053FA" w:rsidRDefault="003A59CA">
      <w:pPr>
        <w:pStyle w:val="P00"/>
        <w:spacing w:before="0"/>
        <w:ind w:left="0" w:right="1134"/>
        <w:rPr>
          <w:rFonts w:hint="cs"/>
          <w:vanish/>
          <w:color w:val="FF0000"/>
          <w:szCs w:val="20"/>
          <w:shd w:val="clear" w:color="auto" w:fill="FFFF99"/>
          <w:rtl/>
        </w:rPr>
      </w:pPr>
    </w:p>
    <w:p w:rsidR="003A59CA" w:rsidRPr="006053FA" w:rsidRDefault="003A59CA">
      <w:pPr>
        <w:pStyle w:val="P00"/>
        <w:spacing w:before="0"/>
        <w:ind w:left="0" w:right="1134"/>
        <w:rPr>
          <w:b/>
          <w:bCs/>
          <w:vanish/>
          <w:szCs w:val="20"/>
          <w:shd w:val="clear" w:color="auto" w:fill="FFFF99"/>
          <w:rtl/>
        </w:rPr>
      </w:pPr>
      <w:r w:rsidRPr="006053FA">
        <w:rPr>
          <w:rFonts w:hint="cs"/>
          <w:vanish/>
          <w:color w:val="FF0000"/>
          <w:szCs w:val="20"/>
          <w:shd w:val="clear" w:color="auto" w:fill="FFFF99"/>
          <w:rtl/>
        </w:rPr>
        <w:t>מיום 19.6.2004</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תשס"ד-2004</w:t>
      </w:r>
    </w:p>
    <w:p w:rsidR="003A59CA" w:rsidRPr="006053FA" w:rsidRDefault="003A59CA">
      <w:pPr>
        <w:pStyle w:val="P00"/>
        <w:tabs>
          <w:tab w:val="clear" w:pos="6259"/>
        </w:tabs>
        <w:spacing w:before="0"/>
        <w:ind w:left="0" w:right="1134"/>
        <w:rPr>
          <w:rFonts w:hint="cs"/>
          <w:vanish/>
          <w:szCs w:val="20"/>
          <w:shd w:val="clear" w:color="auto" w:fill="FFFF99"/>
          <w:rtl/>
        </w:rPr>
      </w:pPr>
      <w:hyperlink r:id="rId51" w:history="1">
        <w:r w:rsidRPr="006053FA">
          <w:rPr>
            <w:rStyle w:val="Hyperlink"/>
            <w:rFonts w:hint="cs"/>
            <w:vanish/>
            <w:szCs w:val="20"/>
            <w:shd w:val="clear" w:color="auto" w:fill="FFFF99"/>
            <w:rtl/>
          </w:rPr>
          <w:t>ק"ת תשס"ד מס' 6316</w:t>
        </w:r>
      </w:hyperlink>
      <w:r w:rsidRPr="006053FA">
        <w:rPr>
          <w:rFonts w:hint="cs"/>
          <w:vanish/>
          <w:szCs w:val="20"/>
          <w:shd w:val="clear" w:color="auto" w:fill="FFFF99"/>
          <w:rtl/>
        </w:rPr>
        <w:t xml:space="preserve"> מיום 20.5.2004 עמ' 538</w:t>
      </w:r>
    </w:p>
    <w:p w:rsidR="003A59CA" w:rsidRPr="006053FA" w:rsidRDefault="003A59CA">
      <w:pPr>
        <w:pStyle w:val="P00"/>
        <w:ind w:left="0" w:right="1134"/>
        <w:rPr>
          <w:rStyle w:val="default"/>
          <w:rFonts w:cs="FrankRuehl"/>
          <w:strike/>
          <w:vanish/>
          <w:sz w:val="22"/>
          <w:szCs w:val="22"/>
          <w:shd w:val="clear" w:color="auto" w:fill="FFFF99"/>
          <w:rtl/>
        </w:rPr>
      </w:pPr>
      <w:r w:rsidRPr="006053FA">
        <w:rPr>
          <w:rStyle w:val="big-number"/>
          <w:rFonts w:cs="FrankRuehl"/>
          <w:vanish/>
          <w:sz w:val="22"/>
          <w:szCs w:val="22"/>
          <w:shd w:val="clear" w:color="auto" w:fill="FFFF99"/>
          <w:rtl/>
        </w:rPr>
        <w:tab/>
      </w:r>
      <w:r w:rsidRPr="006053FA">
        <w:rPr>
          <w:rStyle w:val="default"/>
          <w:rFonts w:cs="FrankRuehl" w:hint="cs"/>
          <w:strike/>
          <w:vanish/>
          <w:sz w:val="22"/>
          <w:szCs w:val="22"/>
          <w:shd w:val="clear" w:color="auto" w:fill="FFFF99"/>
          <w:rtl/>
        </w:rPr>
        <w:t>(א)</w:t>
      </w:r>
      <w:r w:rsidRPr="006053FA">
        <w:rPr>
          <w:rStyle w:val="default"/>
          <w:rFonts w:cs="FrankRuehl" w:hint="cs"/>
          <w:strike/>
          <w:vanish/>
          <w:sz w:val="22"/>
          <w:szCs w:val="22"/>
          <w:shd w:val="clear" w:color="auto" w:fill="FFFF99"/>
          <w:rtl/>
        </w:rPr>
        <w:tab/>
        <w:t xml:space="preserve">לא ישלוט אדם בחברה בלא אישור בכתב ומראש מאת השר (להלן </w:t>
      </w:r>
      <w:r w:rsidRPr="006053FA">
        <w:rPr>
          <w:rStyle w:val="default"/>
          <w:rFonts w:cs="FrankRuehl"/>
          <w:strike/>
          <w:vanish/>
          <w:sz w:val="22"/>
          <w:szCs w:val="22"/>
          <w:shd w:val="clear" w:color="auto" w:fill="FFFF99"/>
          <w:rtl/>
        </w:rPr>
        <w:t>–</w:t>
      </w:r>
      <w:r w:rsidRPr="006053FA">
        <w:rPr>
          <w:rStyle w:val="default"/>
          <w:rFonts w:cs="FrankRuehl" w:hint="cs"/>
          <w:strike/>
          <w:vanish/>
          <w:sz w:val="22"/>
          <w:szCs w:val="22"/>
          <w:shd w:val="clear" w:color="auto" w:fill="FFFF99"/>
          <w:rtl/>
        </w:rPr>
        <w:t xml:space="preserve"> אישור לשליטה); באישור לשליטה ייקבע שיעור ההחזקות שלגביו ניתן; קביעת שיעור החזקות כאמור תחול על כל אחד מסוגי אמצעי השליטה בחברה, אלא אם כן נקבע אחרת באישור לשליטה.</w:t>
      </w:r>
    </w:p>
    <w:p w:rsidR="003A59CA" w:rsidRPr="006053FA" w:rsidRDefault="003A59CA">
      <w:pPr>
        <w:pStyle w:val="P00"/>
        <w:spacing w:before="0"/>
        <w:ind w:left="0" w:right="1134"/>
        <w:rPr>
          <w:rStyle w:val="default"/>
          <w:rFonts w:cs="FrankRuehl"/>
          <w:strike/>
          <w:vanish/>
          <w:sz w:val="22"/>
          <w:szCs w:val="22"/>
          <w:shd w:val="clear" w:color="auto" w:fill="FFFF99"/>
          <w:rtl/>
        </w:rPr>
      </w:pPr>
      <w:r w:rsidRPr="006053FA">
        <w:rPr>
          <w:vanish/>
          <w:sz w:val="22"/>
          <w:szCs w:val="22"/>
          <w:shd w:val="clear" w:color="auto" w:fill="FFFF99"/>
          <w:rtl/>
        </w:rPr>
        <w:tab/>
      </w:r>
      <w:r w:rsidRPr="006053FA">
        <w:rPr>
          <w:rStyle w:val="default"/>
          <w:rFonts w:cs="FrankRuehl"/>
          <w:strike/>
          <w:vanish/>
          <w:sz w:val="22"/>
          <w:szCs w:val="22"/>
          <w:shd w:val="clear" w:color="auto" w:fill="FFFF99"/>
          <w:rtl/>
        </w:rPr>
        <w:t>(</w:t>
      </w:r>
      <w:r w:rsidRPr="006053FA">
        <w:rPr>
          <w:rStyle w:val="default"/>
          <w:rFonts w:cs="FrankRuehl" w:hint="cs"/>
          <w:strike/>
          <w:vanish/>
          <w:sz w:val="22"/>
          <w:szCs w:val="22"/>
          <w:shd w:val="clear" w:color="auto" w:fill="FFFF99"/>
          <w:rtl/>
        </w:rPr>
        <w:t>א1)</w:t>
      </w:r>
      <w:r w:rsidRPr="006053FA">
        <w:rPr>
          <w:rStyle w:val="default"/>
          <w:rFonts w:cs="FrankRuehl"/>
          <w:strike/>
          <w:vanish/>
          <w:sz w:val="22"/>
          <w:szCs w:val="22"/>
          <w:shd w:val="clear" w:color="auto" w:fill="FFFF99"/>
          <w:rtl/>
        </w:rPr>
        <w:tab/>
      </w:r>
      <w:r w:rsidRPr="006053FA">
        <w:rPr>
          <w:rStyle w:val="default"/>
          <w:rFonts w:cs="FrankRuehl" w:hint="cs"/>
          <w:strike/>
          <w:vanish/>
          <w:sz w:val="22"/>
          <w:szCs w:val="22"/>
          <w:shd w:val="clear" w:color="auto" w:fill="FFFF99"/>
          <w:rtl/>
        </w:rPr>
        <w:t>לא יינתן אישור לשליטה לרוכש החזקות המדינה בחברה, אלא אם כן רכש מהמדינה 50.01% מכל אחד מסוגי אמצעי השליטה בחברה.</w:t>
      </w:r>
    </w:p>
    <w:p w:rsidR="003A59CA" w:rsidRPr="006053FA" w:rsidRDefault="003A59CA">
      <w:pPr>
        <w:pStyle w:val="P00"/>
        <w:spacing w:before="0"/>
        <w:ind w:left="0" w:right="1134"/>
        <w:rPr>
          <w:rStyle w:val="default"/>
          <w:rFonts w:cs="FrankRuehl" w:hint="cs"/>
          <w:strike/>
          <w:vanish/>
          <w:sz w:val="22"/>
          <w:szCs w:val="22"/>
          <w:shd w:val="clear" w:color="auto" w:fill="FFFF99"/>
          <w:rtl/>
        </w:rPr>
      </w:pPr>
      <w:r w:rsidRPr="006053FA">
        <w:rPr>
          <w:vanish/>
          <w:sz w:val="22"/>
          <w:szCs w:val="22"/>
          <w:shd w:val="clear" w:color="auto" w:fill="FFFF99"/>
          <w:rtl/>
        </w:rPr>
        <w:tab/>
      </w:r>
      <w:r w:rsidRPr="006053FA">
        <w:rPr>
          <w:rFonts w:hint="cs"/>
          <w:strike/>
          <w:vanish/>
          <w:sz w:val="22"/>
          <w:szCs w:val="22"/>
          <w:shd w:val="clear" w:color="auto" w:fill="FFFF99"/>
          <w:rtl/>
        </w:rPr>
        <w:t>(א2)</w:t>
      </w:r>
      <w:r w:rsidRPr="006053FA">
        <w:rPr>
          <w:strike/>
          <w:vanish/>
          <w:sz w:val="22"/>
          <w:szCs w:val="22"/>
          <w:shd w:val="clear" w:color="auto" w:fill="FFFF99"/>
          <w:rtl/>
        </w:rPr>
        <w:tab/>
      </w:r>
      <w:r w:rsidRPr="006053FA">
        <w:rPr>
          <w:rStyle w:val="default"/>
          <w:rFonts w:cs="FrankRuehl" w:hint="cs"/>
          <w:strike/>
          <w:vanish/>
          <w:sz w:val="22"/>
          <w:szCs w:val="22"/>
          <w:shd w:val="clear" w:color="auto" w:fill="FFFF99"/>
          <w:rtl/>
        </w:rPr>
        <w:t xml:space="preserve">מי שקיבל אישור לשליטה (להלן </w:t>
      </w:r>
      <w:r w:rsidRPr="006053FA">
        <w:rPr>
          <w:rStyle w:val="default"/>
          <w:rFonts w:cs="FrankRuehl"/>
          <w:strike/>
          <w:vanish/>
          <w:sz w:val="22"/>
          <w:szCs w:val="22"/>
          <w:shd w:val="clear" w:color="auto" w:fill="FFFF99"/>
          <w:rtl/>
        </w:rPr>
        <w:t>–</w:t>
      </w:r>
      <w:r w:rsidRPr="006053FA">
        <w:rPr>
          <w:rStyle w:val="default"/>
          <w:rFonts w:cs="FrankRuehl" w:hint="cs"/>
          <w:strike/>
          <w:vanish/>
          <w:sz w:val="22"/>
          <w:szCs w:val="22"/>
          <w:shd w:val="clear" w:color="auto" w:fill="FFFF99"/>
          <w:rtl/>
        </w:rPr>
        <w:t xml:space="preserve"> בעל השליטה), לא יעביר שליטה או אמצעי שליטה לאחר באופן שהחזקותיו ירדו מתחת לשיעור שקבע השר באישור לשליטה, אלא לפי הוראות סעיף קטן (א3) או באישור השר, בכתב ומראש, לאחר שהתייעץ עם ראש הממשלה ועם שר הביטחון.</w:t>
      </w:r>
    </w:p>
    <w:p w:rsidR="003A59CA" w:rsidRPr="006053FA" w:rsidRDefault="003A59CA">
      <w:pPr>
        <w:pStyle w:val="P00"/>
        <w:spacing w:before="0"/>
        <w:ind w:left="0" w:right="1134"/>
        <w:rPr>
          <w:rStyle w:val="default"/>
          <w:rFonts w:cs="FrankRuehl" w:hint="cs"/>
          <w:strike/>
          <w:vanish/>
          <w:sz w:val="22"/>
          <w:szCs w:val="22"/>
          <w:shd w:val="clear" w:color="auto" w:fill="FFFF99"/>
          <w:rtl/>
        </w:rPr>
      </w:pPr>
      <w:r w:rsidRPr="006053FA">
        <w:rPr>
          <w:rStyle w:val="default"/>
          <w:rFonts w:cs="FrankRuehl" w:hint="cs"/>
          <w:vanish/>
          <w:sz w:val="22"/>
          <w:szCs w:val="22"/>
          <w:shd w:val="clear" w:color="auto" w:fill="FFFF99"/>
          <w:rtl/>
        </w:rPr>
        <w:tab/>
      </w:r>
      <w:r w:rsidRPr="006053FA">
        <w:rPr>
          <w:rStyle w:val="default"/>
          <w:rFonts w:cs="FrankRuehl"/>
          <w:strike/>
          <w:vanish/>
          <w:sz w:val="22"/>
          <w:szCs w:val="22"/>
          <w:shd w:val="clear" w:color="auto" w:fill="FFFF99"/>
          <w:rtl/>
        </w:rPr>
        <w:t>(</w:t>
      </w:r>
      <w:r w:rsidRPr="006053FA">
        <w:rPr>
          <w:rStyle w:val="default"/>
          <w:rFonts w:cs="FrankRuehl" w:hint="cs"/>
          <w:strike/>
          <w:vanish/>
          <w:sz w:val="22"/>
          <w:szCs w:val="22"/>
          <w:shd w:val="clear" w:color="auto" w:fill="FFFF99"/>
          <w:rtl/>
        </w:rPr>
        <w:t>א3)</w:t>
      </w:r>
      <w:r w:rsidRPr="006053FA">
        <w:rPr>
          <w:rStyle w:val="default"/>
          <w:rFonts w:cs="FrankRuehl" w:hint="cs"/>
          <w:strike/>
          <w:vanish/>
          <w:sz w:val="22"/>
          <w:szCs w:val="22"/>
          <w:shd w:val="clear" w:color="auto" w:fill="FFFF99"/>
          <w:rtl/>
        </w:rPr>
        <w:tab/>
        <w:t>בעל השליטה יהיה רשאי, בלא אישור השר לפי סעיף קטן (א2) סיפה, להעביר אמצעי שליטה לאחר באופן שהחזקותיו של בעל השליטה ירדו אל מתחת לשיעור שנקבע באישור לשליטה, וזאת עד לשיעור החזקות שלא יפחת מ-40.02% בכל אחד מסוגי אמצעי השליטה בחברה; לענין זה, יהיה בעל השליטה רשאי לרדת בהחזקותיו בדרך של מכירה פרטית, הצעה לציבור על פי תשקיף בבורסה בישראל או שילוב של שניהם, ובלבד ששיעור אמצעי השליטה שיועברו במכירה הפרטית לא יעלה על 4.99% במצטבר.</w:t>
      </w:r>
    </w:p>
    <w:p w:rsidR="003A59CA" w:rsidRPr="006053FA" w:rsidRDefault="003A59CA">
      <w:pPr>
        <w:pStyle w:val="P00"/>
        <w:spacing w:before="0"/>
        <w:ind w:left="0" w:right="1134"/>
        <w:rPr>
          <w:rStyle w:val="default"/>
          <w:rFonts w:cs="FrankRuehl" w:hint="cs"/>
          <w:strike/>
          <w:vanish/>
          <w:sz w:val="22"/>
          <w:szCs w:val="22"/>
          <w:shd w:val="clear" w:color="auto" w:fill="FFFF99"/>
          <w:rtl/>
        </w:rPr>
      </w:pPr>
      <w:r w:rsidRPr="006053FA">
        <w:rPr>
          <w:rStyle w:val="default"/>
          <w:rFonts w:cs="FrankRuehl" w:hint="cs"/>
          <w:vanish/>
          <w:sz w:val="22"/>
          <w:szCs w:val="22"/>
          <w:shd w:val="clear" w:color="auto" w:fill="FFFF99"/>
          <w:rtl/>
        </w:rPr>
        <w:tab/>
      </w:r>
      <w:r w:rsidRPr="006053FA">
        <w:rPr>
          <w:rStyle w:val="default"/>
          <w:rFonts w:cs="FrankRuehl" w:hint="cs"/>
          <w:strike/>
          <w:vanish/>
          <w:sz w:val="22"/>
          <w:szCs w:val="22"/>
          <w:shd w:val="clear" w:color="auto" w:fill="FFFF99"/>
          <w:rtl/>
        </w:rPr>
        <w:t>(א4)</w:t>
      </w:r>
      <w:r w:rsidRPr="006053FA">
        <w:rPr>
          <w:rStyle w:val="default"/>
          <w:rFonts w:cs="FrankRuehl" w:hint="cs"/>
          <w:strike/>
          <w:vanish/>
          <w:sz w:val="22"/>
          <w:szCs w:val="22"/>
          <w:shd w:val="clear" w:color="auto" w:fill="FFFF99"/>
          <w:rtl/>
        </w:rPr>
        <w:tab/>
        <w:t>הקצאת מניות החברה טעונה אישור השר, מראש ובכתב, למעט הקצאה אשר כתוצאה ממנה ירד שיעור החזקותיו של בעל השליטה בחברה עד לשיעור שלא יפחתו מ-40.02% בכל אחד מסוגי אמצעי השליטה בחברה, ואשר נעשתה לציבור על פי תשקיף בבורסה בישראל או למשקיעים מוסדיים ישראלים.</w:t>
      </w:r>
    </w:p>
    <w:p w:rsidR="003A59CA" w:rsidRPr="006053FA" w:rsidRDefault="003A59CA">
      <w:pPr>
        <w:pStyle w:val="P00"/>
        <w:spacing w:before="0"/>
        <w:ind w:left="0" w:right="1134"/>
        <w:rPr>
          <w:rStyle w:val="default"/>
          <w:rFonts w:cs="FrankRuehl" w:hint="cs"/>
          <w:vanish/>
          <w:sz w:val="22"/>
          <w:szCs w:val="22"/>
          <w:shd w:val="clear" w:color="auto" w:fill="FFFF99"/>
          <w:rtl/>
        </w:rPr>
      </w:pPr>
      <w:r w:rsidRPr="006053FA">
        <w:rPr>
          <w:rStyle w:val="default"/>
          <w:rFonts w:cs="FrankRuehl" w:hint="cs"/>
          <w:vanish/>
          <w:sz w:val="22"/>
          <w:szCs w:val="22"/>
          <w:shd w:val="clear" w:color="auto" w:fill="FFFF99"/>
          <w:rtl/>
        </w:rPr>
        <w:tab/>
      </w:r>
      <w:r w:rsidRPr="006053FA">
        <w:rPr>
          <w:rStyle w:val="default"/>
          <w:rFonts w:cs="FrankRuehl" w:hint="cs"/>
          <w:strike/>
          <w:vanish/>
          <w:sz w:val="22"/>
          <w:szCs w:val="22"/>
          <w:shd w:val="clear" w:color="auto" w:fill="FFFF99"/>
          <w:rtl/>
        </w:rPr>
        <w:t>(א5)</w:t>
      </w:r>
      <w:r w:rsidRPr="006053FA">
        <w:rPr>
          <w:rStyle w:val="default"/>
          <w:rFonts w:cs="FrankRuehl" w:hint="cs"/>
          <w:strike/>
          <w:vanish/>
          <w:sz w:val="22"/>
          <w:szCs w:val="22"/>
          <w:shd w:val="clear" w:color="auto" w:fill="FFFF99"/>
          <w:rtl/>
        </w:rPr>
        <w:tab/>
        <w:t>ירד שיעור החזקותיו של בעל השליטה בכל אחד מסוגי אמצעי השליטה בחברה כתוצאה מהקצאה הטעונה אישור לפי סעיף קטן (א4), יהיה עליו לרכוש מניות החברה באופן שיישמר שיעור ההחזקות המותר לפי הוראות צו זה או לפי האמור באישור לשליטה, אלא אם כן ניתן אישור לירידה בהחזקות כאמור בסעיף קטן (א2) סיפה, בשינויים המחויבים.</w:t>
      </w:r>
    </w:p>
    <w:p w:rsidR="003A59CA" w:rsidRPr="006053FA" w:rsidRDefault="003A59CA">
      <w:pPr>
        <w:pStyle w:val="P00"/>
        <w:spacing w:before="0"/>
        <w:ind w:left="0" w:right="1134"/>
        <w:rPr>
          <w:rStyle w:val="default"/>
          <w:rFonts w:cs="FrankRuehl" w:hint="cs"/>
          <w:vanish/>
          <w:sz w:val="22"/>
          <w:szCs w:val="22"/>
          <w:u w:val="single"/>
          <w:shd w:val="clear" w:color="auto" w:fill="FFFF99"/>
          <w:rtl/>
        </w:rPr>
      </w:pPr>
      <w:r w:rsidRPr="006053FA">
        <w:rPr>
          <w:rStyle w:val="default"/>
          <w:rFonts w:cs="FrankRuehl" w:hint="cs"/>
          <w:vanish/>
          <w:sz w:val="22"/>
          <w:szCs w:val="22"/>
          <w:shd w:val="clear" w:color="auto" w:fill="FFFF99"/>
          <w:rtl/>
        </w:rPr>
        <w:tab/>
      </w:r>
      <w:r w:rsidRPr="006053FA">
        <w:rPr>
          <w:rStyle w:val="default"/>
          <w:rFonts w:cs="FrankRuehl" w:hint="cs"/>
          <w:vanish/>
          <w:sz w:val="22"/>
          <w:szCs w:val="22"/>
          <w:u w:val="single"/>
          <w:shd w:val="clear" w:color="auto" w:fill="FFFF99"/>
          <w:rtl/>
        </w:rPr>
        <w:t>(א)</w:t>
      </w:r>
      <w:r w:rsidRPr="006053FA">
        <w:rPr>
          <w:rStyle w:val="default"/>
          <w:rFonts w:cs="FrankRuehl" w:hint="cs"/>
          <w:vanish/>
          <w:sz w:val="22"/>
          <w:szCs w:val="22"/>
          <w:u w:val="single"/>
          <w:shd w:val="clear" w:color="auto" w:fill="FFFF99"/>
          <w:rtl/>
        </w:rPr>
        <w:tab/>
        <w:t xml:space="preserve">באישור לשליטה כאמור בסעיף 4ד(א1) לחוק (להלן </w:t>
      </w:r>
      <w:r w:rsidRPr="006053FA">
        <w:rPr>
          <w:rStyle w:val="default"/>
          <w:rFonts w:cs="FrankRuehl"/>
          <w:vanish/>
          <w:sz w:val="22"/>
          <w:szCs w:val="22"/>
          <w:u w:val="single"/>
          <w:shd w:val="clear" w:color="auto" w:fill="FFFF99"/>
          <w:rtl/>
        </w:rPr>
        <w:t>–</w:t>
      </w:r>
      <w:r w:rsidRPr="006053FA">
        <w:rPr>
          <w:rStyle w:val="default"/>
          <w:rFonts w:cs="FrankRuehl" w:hint="cs"/>
          <w:vanish/>
          <w:sz w:val="22"/>
          <w:szCs w:val="22"/>
          <w:u w:val="single"/>
          <w:shd w:val="clear" w:color="auto" w:fill="FFFF99"/>
          <w:rtl/>
        </w:rPr>
        <w:t xml:space="preserve"> אישור לשליטה), ייקבע שיעור ההחזקות המזערי של מי שקיבל אישור (להלן </w:t>
      </w:r>
      <w:r w:rsidRPr="006053FA">
        <w:rPr>
          <w:rStyle w:val="default"/>
          <w:rFonts w:cs="FrankRuehl"/>
          <w:vanish/>
          <w:sz w:val="22"/>
          <w:szCs w:val="22"/>
          <w:u w:val="single"/>
          <w:shd w:val="clear" w:color="auto" w:fill="FFFF99"/>
          <w:rtl/>
        </w:rPr>
        <w:t>–</w:t>
      </w:r>
      <w:r w:rsidRPr="006053FA">
        <w:rPr>
          <w:rStyle w:val="default"/>
          <w:rFonts w:cs="FrankRuehl" w:hint="cs"/>
          <w:vanish/>
          <w:sz w:val="22"/>
          <w:szCs w:val="22"/>
          <w:u w:val="single"/>
          <w:shd w:val="clear" w:color="auto" w:fill="FFFF99"/>
          <w:rtl/>
        </w:rPr>
        <w:t xml:space="preserve"> בעל השליטה) בכל אחד מסוגי אמצעי השליטה בחברה (להלן </w:t>
      </w:r>
      <w:r w:rsidRPr="006053FA">
        <w:rPr>
          <w:rStyle w:val="default"/>
          <w:rFonts w:cs="FrankRuehl"/>
          <w:vanish/>
          <w:sz w:val="22"/>
          <w:szCs w:val="22"/>
          <w:u w:val="single"/>
          <w:shd w:val="clear" w:color="auto" w:fill="FFFF99"/>
          <w:rtl/>
        </w:rPr>
        <w:t>–</w:t>
      </w:r>
      <w:r w:rsidRPr="006053FA">
        <w:rPr>
          <w:rStyle w:val="default"/>
          <w:rFonts w:cs="FrankRuehl" w:hint="cs"/>
          <w:vanish/>
          <w:sz w:val="22"/>
          <w:szCs w:val="22"/>
          <w:u w:val="single"/>
          <w:shd w:val="clear" w:color="auto" w:fill="FFFF99"/>
          <w:rtl/>
        </w:rPr>
        <w:t xml:space="preserve"> שיעור מזערי); השיעור המזערי לא יפחת מ-30% בכל אחד מסוגי אמצעי השליטה בחברה.</w:t>
      </w:r>
    </w:p>
    <w:p w:rsidR="003A59CA" w:rsidRPr="006053FA" w:rsidRDefault="003A59CA">
      <w:pPr>
        <w:pStyle w:val="P00"/>
        <w:spacing w:before="0"/>
        <w:ind w:left="0" w:right="1134"/>
        <w:rPr>
          <w:rStyle w:val="default"/>
          <w:rFonts w:cs="FrankRuehl" w:hint="cs"/>
          <w:vanish/>
          <w:sz w:val="22"/>
          <w:szCs w:val="22"/>
          <w:u w:val="single"/>
          <w:shd w:val="clear" w:color="auto" w:fill="FFFF99"/>
          <w:rtl/>
        </w:rPr>
      </w:pPr>
      <w:r w:rsidRPr="006053FA">
        <w:rPr>
          <w:rStyle w:val="default"/>
          <w:rFonts w:cs="FrankRuehl" w:hint="cs"/>
          <w:vanish/>
          <w:sz w:val="22"/>
          <w:szCs w:val="22"/>
          <w:shd w:val="clear" w:color="auto" w:fill="FFFF99"/>
          <w:rtl/>
        </w:rPr>
        <w:tab/>
      </w:r>
      <w:r w:rsidRPr="006053FA">
        <w:rPr>
          <w:rStyle w:val="default"/>
          <w:rFonts w:cs="FrankRuehl" w:hint="cs"/>
          <w:vanish/>
          <w:sz w:val="22"/>
          <w:szCs w:val="22"/>
          <w:u w:val="single"/>
          <w:shd w:val="clear" w:color="auto" w:fill="FFFF99"/>
          <w:rtl/>
        </w:rPr>
        <w:t>(א1)</w:t>
      </w:r>
      <w:r w:rsidRPr="006053FA">
        <w:rPr>
          <w:rStyle w:val="default"/>
          <w:rFonts w:cs="FrankRuehl" w:hint="cs"/>
          <w:vanish/>
          <w:sz w:val="22"/>
          <w:szCs w:val="22"/>
          <w:u w:val="single"/>
          <w:shd w:val="clear" w:color="auto" w:fill="FFFF99"/>
          <w:rtl/>
        </w:rPr>
        <w:tab/>
        <w:t>בעל השליטה לא יעביר שליטה או אמצעי שליטה לאחר באופן שהחזקותיו ירדו מתחת לשיעור המזערי אלא באישור בכתב ומראש, מאת השרים, לאחר שהתייעצו עם שר הביטחון.</w:t>
      </w:r>
    </w:p>
    <w:p w:rsidR="003A59CA" w:rsidRPr="006053FA" w:rsidRDefault="003A59CA">
      <w:pPr>
        <w:pStyle w:val="P00"/>
        <w:spacing w:before="0"/>
        <w:ind w:left="0" w:right="1134"/>
        <w:rPr>
          <w:rStyle w:val="default"/>
          <w:rFonts w:cs="FrankRuehl" w:hint="cs"/>
          <w:vanish/>
          <w:sz w:val="22"/>
          <w:szCs w:val="22"/>
          <w:u w:val="single"/>
          <w:shd w:val="clear" w:color="auto" w:fill="FFFF99"/>
          <w:rtl/>
        </w:rPr>
      </w:pPr>
      <w:r w:rsidRPr="006053FA">
        <w:rPr>
          <w:rStyle w:val="default"/>
          <w:rFonts w:cs="FrankRuehl" w:hint="cs"/>
          <w:vanish/>
          <w:sz w:val="22"/>
          <w:szCs w:val="22"/>
          <w:shd w:val="clear" w:color="auto" w:fill="FFFF99"/>
          <w:rtl/>
        </w:rPr>
        <w:tab/>
      </w:r>
      <w:r w:rsidRPr="006053FA">
        <w:rPr>
          <w:rStyle w:val="default"/>
          <w:rFonts w:cs="FrankRuehl" w:hint="cs"/>
          <w:vanish/>
          <w:sz w:val="22"/>
          <w:szCs w:val="22"/>
          <w:u w:val="single"/>
          <w:shd w:val="clear" w:color="auto" w:fill="FFFF99"/>
          <w:rtl/>
        </w:rPr>
        <w:t>(א2)</w:t>
      </w:r>
      <w:r w:rsidRPr="006053FA">
        <w:rPr>
          <w:rStyle w:val="default"/>
          <w:rFonts w:cs="FrankRuehl" w:hint="cs"/>
          <w:vanish/>
          <w:sz w:val="22"/>
          <w:szCs w:val="22"/>
          <w:u w:val="single"/>
          <w:shd w:val="clear" w:color="auto" w:fill="FFFF99"/>
          <w:rtl/>
        </w:rPr>
        <w:tab/>
        <w:t>הקצאת מניות החברה טעונה אישור השרים, מראש ובכתב, ואולם הקצאה שכתוצאה ממנה יחזיק בעל השליטה בחברה, בכל אחד מסוגי אמצעי השליטה בחברה, בשיעור המזערי או בשיעור החזקות גבוה יותר, שנעשתה לציבור על פי תשקיף בבורסה בישראל או למשקיעים מוסדיים ישראלים, אינה טעונה אישור כאמור.</w:t>
      </w:r>
    </w:p>
    <w:p w:rsidR="003A59CA" w:rsidRPr="006053FA" w:rsidRDefault="003A59CA">
      <w:pPr>
        <w:pStyle w:val="P00"/>
        <w:spacing w:before="0"/>
        <w:ind w:left="0" w:right="1134"/>
        <w:rPr>
          <w:rStyle w:val="default"/>
          <w:rFonts w:cs="FrankRuehl" w:hint="cs"/>
          <w:vanish/>
          <w:sz w:val="22"/>
          <w:szCs w:val="22"/>
          <w:u w:val="single"/>
          <w:shd w:val="clear" w:color="auto" w:fill="FFFF99"/>
          <w:rtl/>
        </w:rPr>
      </w:pPr>
      <w:r w:rsidRPr="006053FA">
        <w:rPr>
          <w:rStyle w:val="default"/>
          <w:rFonts w:cs="FrankRuehl" w:hint="cs"/>
          <w:vanish/>
          <w:sz w:val="22"/>
          <w:szCs w:val="22"/>
          <w:shd w:val="clear" w:color="auto" w:fill="FFFF99"/>
          <w:rtl/>
        </w:rPr>
        <w:tab/>
      </w:r>
      <w:r w:rsidRPr="006053FA">
        <w:rPr>
          <w:rStyle w:val="default"/>
          <w:rFonts w:cs="FrankRuehl" w:hint="cs"/>
          <w:vanish/>
          <w:sz w:val="22"/>
          <w:szCs w:val="22"/>
          <w:u w:val="single"/>
          <w:shd w:val="clear" w:color="auto" w:fill="FFFF99"/>
          <w:rtl/>
        </w:rPr>
        <w:t>(א3)</w:t>
      </w:r>
      <w:r w:rsidRPr="006053FA">
        <w:rPr>
          <w:rStyle w:val="default"/>
          <w:rFonts w:cs="FrankRuehl" w:hint="cs"/>
          <w:vanish/>
          <w:sz w:val="22"/>
          <w:szCs w:val="22"/>
          <w:u w:val="single"/>
          <w:shd w:val="clear" w:color="auto" w:fill="FFFF99"/>
          <w:rtl/>
        </w:rPr>
        <w:tab/>
        <w:t>ירד שיעור החזקותיו של בעל השליטה בכל אחד מסוגי אמצעי השליטה בחברה כתוצאה מהקצאה הטעונה אישור לפי סעיף קטן (א2), יהיה עליו לרכוש מניות החברה באופן שיישמר השיעור המזערי, זולת אם ניתן אישור לירידה בהחזקות כאמור בסעיף קטן (א1), בשינויים המחויבים.</w:t>
      </w:r>
    </w:p>
    <w:p w:rsidR="003A59CA" w:rsidRPr="006053FA" w:rsidRDefault="003A59CA">
      <w:pPr>
        <w:pStyle w:val="P00"/>
        <w:spacing w:before="0"/>
        <w:ind w:left="0" w:right="1134"/>
        <w:rPr>
          <w:rStyle w:val="default"/>
          <w:rFonts w:cs="FrankRuehl"/>
          <w:vanish/>
          <w:sz w:val="22"/>
          <w:szCs w:val="22"/>
          <w:shd w:val="clear" w:color="auto" w:fill="FFFF99"/>
          <w:rtl/>
        </w:rPr>
      </w:pPr>
      <w:r w:rsidRPr="006053FA">
        <w:rPr>
          <w:rStyle w:val="default"/>
          <w:rFonts w:cs="FrankRuehl" w:hint="cs"/>
          <w:vanish/>
          <w:sz w:val="22"/>
          <w:szCs w:val="22"/>
          <w:shd w:val="clear" w:color="auto" w:fill="FFFF99"/>
          <w:rtl/>
        </w:rPr>
        <w:tab/>
        <w:t xml:space="preserve">(ב) לא יחזיק אדם </w:t>
      </w:r>
      <w:r w:rsidRPr="006053FA">
        <w:rPr>
          <w:rStyle w:val="default"/>
          <w:rFonts w:cs="FrankRuehl" w:hint="cs"/>
          <w:vanish/>
          <w:sz w:val="22"/>
          <w:szCs w:val="22"/>
          <w:u w:val="single"/>
          <w:shd w:val="clear" w:color="auto" w:fill="FFFF99"/>
          <w:rtl/>
        </w:rPr>
        <w:t>השפעה ניכרת בחברה או</w:t>
      </w:r>
      <w:r w:rsidRPr="006053FA">
        <w:rPr>
          <w:rStyle w:val="default"/>
          <w:rFonts w:cs="FrankRuehl" w:hint="cs"/>
          <w:vanish/>
          <w:sz w:val="22"/>
          <w:szCs w:val="22"/>
          <w:shd w:val="clear" w:color="auto" w:fill="FFFF99"/>
          <w:rtl/>
        </w:rPr>
        <w:t xml:space="preserve"> אמצעי שליטה מסוג מסוים בחברה בשיעור של 5% או יותר ולא יעשה מינוי משותף, בלא אישור בכתב ומראש מאת </w:t>
      </w:r>
      <w:r w:rsidRPr="006053FA">
        <w:rPr>
          <w:rStyle w:val="default"/>
          <w:rFonts w:cs="FrankRuehl" w:hint="cs"/>
          <w:strike/>
          <w:vanish/>
          <w:sz w:val="22"/>
          <w:szCs w:val="22"/>
          <w:shd w:val="clear" w:color="auto" w:fill="FFFF99"/>
          <w:rtl/>
        </w:rPr>
        <w:t>השר</w:t>
      </w:r>
      <w:r w:rsidRPr="006053FA">
        <w:rPr>
          <w:rStyle w:val="default"/>
          <w:rFonts w:cs="FrankRuehl" w:hint="cs"/>
          <w:vanish/>
          <w:sz w:val="22"/>
          <w:szCs w:val="22"/>
          <w:shd w:val="clear" w:color="auto" w:fill="FFFF99"/>
          <w:rtl/>
        </w:rPr>
        <w:t xml:space="preserve"> </w:t>
      </w:r>
      <w:r w:rsidRPr="006053FA">
        <w:rPr>
          <w:rStyle w:val="default"/>
          <w:rFonts w:cs="FrankRuehl" w:hint="cs"/>
          <w:vanish/>
          <w:sz w:val="22"/>
          <w:szCs w:val="22"/>
          <w:u w:val="single"/>
          <w:shd w:val="clear" w:color="auto" w:fill="FFFF99"/>
          <w:rtl/>
        </w:rPr>
        <w:t>השרים</w:t>
      </w:r>
      <w:r w:rsidRPr="006053FA">
        <w:rPr>
          <w:rStyle w:val="default"/>
          <w:rFonts w:cs="FrankRuehl" w:hint="cs"/>
          <w:vanish/>
          <w:sz w:val="22"/>
          <w:szCs w:val="22"/>
          <w:shd w:val="clear" w:color="auto" w:fill="FFFF99"/>
          <w:rtl/>
        </w:rPr>
        <w:t>.</w:t>
      </w:r>
    </w:p>
    <w:p w:rsidR="003A59CA" w:rsidRPr="006053FA" w:rsidRDefault="003A59CA">
      <w:pPr>
        <w:pStyle w:val="P00"/>
        <w:spacing w:before="0"/>
        <w:ind w:left="0" w:right="1134"/>
        <w:rPr>
          <w:rStyle w:val="default"/>
          <w:rFonts w:cs="FrankRuehl"/>
          <w:strike/>
          <w:vanish/>
          <w:sz w:val="22"/>
          <w:szCs w:val="22"/>
          <w:shd w:val="clear" w:color="auto" w:fill="FFFF99"/>
          <w:rtl/>
        </w:rPr>
      </w:pPr>
      <w:r w:rsidRPr="006053FA">
        <w:rPr>
          <w:vanish/>
          <w:sz w:val="22"/>
          <w:szCs w:val="22"/>
          <w:shd w:val="clear" w:color="auto" w:fill="FFFF99"/>
          <w:rtl/>
        </w:rPr>
        <w:tab/>
      </w:r>
      <w:r w:rsidRPr="006053FA">
        <w:rPr>
          <w:rStyle w:val="default"/>
          <w:rFonts w:cs="FrankRuehl"/>
          <w:strike/>
          <w:vanish/>
          <w:sz w:val="22"/>
          <w:szCs w:val="22"/>
          <w:shd w:val="clear" w:color="auto" w:fill="FFFF99"/>
          <w:rtl/>
        </w:rPr>
        <w:t>(</w:t>
      </w:r>
      <w:r w:rsidRPr="006053FA">
        <w:rPr>
          <w:rStyle w:val="default"/>
          <w:rFonts w:cs="FrankRuehl" w:hint="cs"/>
          <w:strike/>
          <w:vanish/>
          <w:sz w:val="22"/>
          <w:szCs w:val="22"/>
          <w:shd w:val="clear" w:color="auto" w:fill="FFFF99"/>
          <w:rtl/>
        </w:rPr>
        <w:t>ב1)</w:t>
      </w:r>
      <w:r w:rsidRPr="006053FA">
        <w:rPr>
          <w:rStyle w:val="default"/>
          <w:rFonts w:cs="FrankRuehl"/>
          <w:strike/>
          <w:vanish/>
          <w:sz w:val="22"/>
          <w:szCs w:val="22"/>
          <w:shd w:val="clear" w:color="auto" w:fill="FFFF99"/>
          <w:rtl/>
        </w:rPr>
        <w:tab/>
      </w:r>
      <w:r w:rsidRPr="006053FA">
        <w:rPr>
          <w:rStyle w:val="default"/>
          <w:rFonts w:cs="FrankRuehl" w:hint="cs"/>
          <w:strike/>
          <w:vanish/>
          <w:sz w:val="22"/>
          <w:szCs w:val="22"/>
          <w:shd w:val="clear" w:color="auto" w:fill="FFFF99"/>
          <w:rtl/>
        </w:rPr>
        <w:t xml:space="preserve">אדם שאינו מחזיק אמצעי שליטה מסוג מסוים בחברה בשיעור של 5% או יותר, לא יחזיק בזכות למנות דירקטור או מנהל כללי בחברה, בלא אישור בכתב ומראש מאת השר; לענין זה, "זכות למנות" </w:t>
      </w:r>
      <w:r w:rsidRPr="006053FA">
        <w:rPr>
          <w:rStyle w:val="default"/>
          <w:rFonts w:cs="FrankRuehl"/>
          <w:strike/>
          <w:vanish/>
          <w:sz w:val="22"/>
          <w:szCs w:val="22"/>
          <w:shd w:val="clear" w:color="auto" w:fill="FFFF99"/>
          <w:rtl/>
        </w:rPr>
        <w:t>–</w:t>
      </w:r>
      <w:r w:rsidRPr="006053FA">
        <w:rPr>
          <w:rStyle w:val="default"/>
          <w:rFonts w:cs="FrankRuehl" w:hint="cs"/>
          <w:strike/>
          <w:vanish/>
          <w:sz w:val="22"/>
          <w:szCs w:val="22"/>
          <w:shd w:val="clear" w:color="auto" w:fill="FFFF99"/>
          <w:rtl/>
        </w:rPr>
        <w:t xml:space="preserve"> לרבות מכוח הסכם או הסכמה או מכוח תקנון החברה ולמעט מכוח הפעלת זכות הצבעה באסיפה כללית בלבד.</w:t>
      </w:r>
    </w:p>
    <w:p w:rsidR="003A59CA" w:rsidRPr="006053FA" w:rsidRDefault="003A59CA">
      <w:pPr>
        <w:pStyle w:val="P00"/>
        <w:spacing w:before="0"/>
        <w:ind w:left="0" w:right="1134"/>
        <w:rPr>
          <w:rStyle w:val="default"/>
          <w:rFonts w:cs="FrankRuehl"/>
          <w:vanish/>
          <w:sz w:val="22"/>
          <w:szCs w:val="22"/>
          <w:shd w:val="clear" w:color="auto" w:fill="FFFF99"/>
          <w:rtl/>
        </w:rPr>
      </w:pPr>
      <w:r w:rsidRPr="006053FA">
        <w:rPr>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ב2)</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 xml:space="preserve">מי שקיבל אישור להחזקת אמצעי שליטה </w:t>
      </w:r>
      <w:r w:rsidRPr="006053FA">
        <w:rPr>
          <w:rStyle w:val="default"/>
          <w:rFonts w:cs="FrankRuehl" w:hint="cs"/>
          <w:vanish/>
          <w:sz w:val="22"/>
          <w:szCs w:val="22"/>
          <w:u w:val="single"/>
          <w:shd w:val="clear" w:color="auto" w:fill="FFFF99"/>
          <w:rtl/>
        </w:rPr>
        <w:t>או השפעה ניכרת</w:t>
      </w:r>
      <w:r w:rsidRPr="006053FA">
        <w:rPr>
          <w:rStyle w:val="default"/>
          <w:rFonts w:cs="FrankRuehl" w:hint="cs"/>
          <w:vanish/>
          <w:sz w:val="22"/>
          <w:szCs w:val="22"/>
          <w:shd w:val="clear" w:color="auto" w:fill="FFFF99"/>
          <w:rtl/>
        </w:rPr>
        <w:t xml:space="preserve"> לפי סעיף קטן (ב), לא יהיה רשאי להגדיל את החזקתו מעבר לשיעור שנקבע באישור או להוסיף לזכויותיו כקבוע באישור, לרבות בדרך של הסכמים, ובכלל אלה הסכמי הצבעה, אלא לאחר שקיבל אישור נוסף </w:t>
      </w:r>
      <w:r w:rsidRPr="006053FA">
        <w:rPr>
          <w:rStyle w:val="default"/>
          <w:rFonts w:cs="FrankRuehl"/>
          <w:vanish/>
          <w:sz w:val="22"/>
          <w:szCs w:val="22"/>
          <w:shd w:val="clear" w:color="auto" w:fill="FFFF99"/>
          <w:rtl/>
        </w:rPr>
        <w:t>ל</w:t>
      </w:r>
      <w:r w:rsidRPr="006053FA">
        <w:rPr>
          <w:rStyle w:val="default"/>
          <w:rFonts w:cs="FrankRuehl" w:hint="cs"/>
          <w:vanish/>
          <w:sz w:val="22"/>
          <w:szCs w:val="22"/>
          <w:shd w:val="clear" w:color="auto" w:fill="FFFF99"/>
          <w:rtl/>
        </w:rPr>
        <w:t>פי סעיף קטן (ב), ואולם רשאי בעל השליטה, בכפוף לאמור בסעיף קטן (ב3), להגדיל את החזקותיו באמצעי שליטה בחברה, בלא אישור נוסף.</w:t>
      </w:r>
    </w:p>
    <w:p w:rsidR="003A59CA" w:rsidRPr="006053FA" w:rsidRDefault="003A59CA">
      <w:pPr>
        <w:pStyle w:val="P00"/>
        <w:spacing w:before="0"/>
        <w:ind w:left="0" w:right="1134"/>
        <w:rPr>
          <w:rStyle w:val="default"/>
          <w:rFonts w:cs="FrankRuehl"/>
          <w:vanish/>
          <w:sz w:val="22"/>
          <w:szCs w:val="22"/>
          <w:shd w:val="clear" w:color="auto" w:fill="FFFF99"/>
          <w:rtl/>
        </w:rPr>
      </w:pPr>
      <w:r w:rsidRPr="006053FA">
        <w:rPr>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ב3)</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 xml:space="preserve">לא ירכוש אדם מניות בדרך של הצעת רכש מלאה אלא באישור </w:t>
      </w:r>
      <w:r w:rsidRPr="006053FA">
        <w:rPr>
          <w:rStyle w:val="default"/>
          <w:rFonts w:cs="FrankRuehl" w:hint="cs"/>
          <w:strike/>
          <w:vanish/>
          <w:sz w:val="22"/>
          <w:szCs w:val="22"/>
          <w:shd w:val="clear" w:color="auto" w:fill="FFFF99"/>
          <w:rtl/>
        </w:rPr>
        <w:t>השר</w:t>
      </w:r>
      <w:r w:rsidRPr="006053FA">
        <w:rPr>
          <w:rStyle w:val="default"/>
          <w:rFonts w:cs="FrankRuehl" w:hint="cs"/>
          <w:vanish/>
          <w:sz w:val="22"/>
          <w:szCs w:val="22"/>
          <w:shd w:val="clear" w:color="auto" w:fill="FFFF99"/>
          <w:rtl/>
        </w:rPr>
        <w:t xml:space="preserve"> </w:t>
      </w:r>
      <w:r w:rsidRPr="006053FA">
        <w:rPr>
          <w:rStyle w:val="default"/>
          <w:rFonts w:cs="FrankRuehl" w:hint="cs"/>
          <w:vanish/>
          <w:sz w:val="22"/>
          <w:szCs w:val="22"/>
          <w:u w:val="single"/>
          <w:shd w:val="clear" w:color="auto" w:fill="FFFF99"/>
          <w:rtl/>
        </w:rPr>
        <w:t>השרים</w:t>
      </w:r>
      <w:r w:rsidRPr="006053FA">
        <w:rPr>
          <w:rStyle w:val="default"/>
          <w:rFonts w:cs="FrankRuehl" w:hint="cs"/>
          <w:vanish/>
          <w:sz w:val="22"/>
          <w:szCs w:val="22"/>
          <w:shd w:val="clear" w:color="auto" w:fill="FFFF99"/>
          <w:rtl/>
        </w:rPr>
        <w:t>, מראש ובכתב; לענין זה, "הצעת רכש מלאה" - כמשמעה בסעי</w:t>
      </w:r>
      <w:r w:rsidRPr="006053FA">
        <w:rPr>
          <w:rStyle w:val="default"/>
          <w:rFonts w:cs="FrankRuehl"/>
          <w:vanish/>
          <w:sz w:val="22"/>
          <w:szCs w:val="22"/>
          <w:shd w:val="clear" w:color="auto" w:fill="FFFF99"/>
          <w:rtl/>
        </w:rPr>
        <w:t>ף</w:t>
      </w:r>
      <w:r w:rsidRPr="006053FA">
        <w:rPr>
          <w:rStyle w:val="default"/>
          <w:rFonts w:cs="FrankRuehl" w:hint="cs"/>
          <w:vanish/>
          <w:sz w:val="22"/>
          <w:szCs w:val="22"/>
          <w:shd w:val="clear" w:color="auto" w:fill="FFFF99"/>
          <w:rtl/>
        </w:rPr>
        <w:t xml:space="preserve"> 336(א) לחוק החברות.</w:t>
      </w:r>
    </w:p>
    <w:p w:rsidR="003A59CA" w:rsidRPr="006053FA" w:rsidRDefault="003A59CA">
      <w:pPr>
        <w:pStyle w:val="P00"/>
        <w:spacing w:before="0"/>
        <w:ind w:left="0" w:right="1134"/>
        <w:rPr>
          <w:rStyle w:val="default"/>
          <w:rFonts w:cs="FrankRuehl"/>
          <w:strike/>
          <w:vanish/>
          <w:sz w:val="22"/>
          <w:szCs w:val="22"/>
          <w:shd w:val="clear" w:color="auto" w:fill="FFFF99"/>
          <w:rtl/>
        </w:rPr>
      </w:pPr>
      <w:r w:rsidRPr="006053FA">
        <w:rPr>
          <w:vanish/>
          <w:sz w:val="22"/>
          <w:szCs w:val="22"/>
          <w:shd w:val="clear" w:color="auto" w:fill="FFFF99"/>
          <w:rtl/>
        </w:rPr>
        <w:tab/>
      </w:r>
      <w:r w:rsidRPr="006053FA">
        <w:rPr>
          <w:rStyle w:val="default"/>
          <w:rFonts w:cs="FrankRuehl"/>
          <w:strike/>
          <w:vanish/>
          <w:sz w:val="22"/>
          <w:szCs w:val="22"/>
          <w:shd w:val="clear" w:color="auto" w:fill="FFFF99"/>
          <w:rtl/>
        </w:rPr>
        <w:t>(</w:t>
      </w:r>
      <w:r w:rsidRPr="006053FA">
        <w:rPr>
          <w:rStyle w:val="default"/>
          <w:rFonts w:cs="FrankRuehl" w:hint="cs"/>
          <w:strike/>
          <w:vanish/>
          <w:sz w:val="22"/>
          <w:szCs w:val="22"/>
          <w:shd w:val="clear" w:color="auto" w:fill="FFFF99"/>
          <w:rtl/>
        </w:rPr>
        <w:t>ג)</w:t>
      </w:r>
      <w:r w:rsidRPr="006053FA">
        <w:rPr>
          <w:rStyle w:val="default"/>
          <w:rFonts w:cs="FrankRuehl"/>
          <w:strike/>
          <w:vanish/>
          <w:sz w:val="22"/>
          <w:szCs w:val="22"/>
          <w:shd w:val="clear" w:color="auto" w:fill="FFFF99"/>
          <w:rtl/>
        </w:rPr>
        <w:tab/>
      </w:r>
      <w:r w:rsidRPr="006053FA">
        <w:rPr>
          <w:rStyle w:val="default"/>
          <w:rFonts w:cs="FrankRuehl" w:hint="cs"/>
          <w:strike/>
          <w:vanish/>
          <w:sz w:val="22"/>
          <w:szCs w:val="22"/>
          <w:shd w:val="clear" w:color="auto" w:fill="FFFF99"/>
          <w:rtl/>
        </w:rPr>
        <w:t>השר רשאי לסרב ליתן אישור לפי סעיף זה וכן רשאי הוא להתנות את האישור בתנאים שהפרתם תהיה עילה לביטולו בידי השר.</w:t>
      </w:r>
    </w:p>
    <w:p w:rsidR="003A59CA" w:rsidRPr="006053FA" w:rsidRDefault="003A59CA">
      <w:pPr>
        <w:pStyle w:val="P00"/>
        <w:spacing w:before="0"/>
        <w:ind w:left="0" w:right="1134"/>
        <w:rPr>
          <w:rFonts w:hint="cs"/>
          <w:vanish/>
          <w:sz w:val="22"/>
          <w:szCs w:val="22"/>
          <w:u w:val="single"/>
          <w:shd w:val="clear" w:color="auto" w:fill="FFFF99"/>
          <w:rtl/>
        </w:rPr>
      </w:pPr>
      <w:r w:rsidRPr="006053FA">
        <w:rPr>
          <w:rFonts w:hint="cs"/>
          <w:vanish/>
          <w:sz w:val="22"/>
          <w:szCs w:val="22"/>
          <w:shd w:val="clear" w:color="auto" w:fill="FFFF99"/>
          <w:rtl/>
        </w:rPr>
        <w:tab/>
      </w:r>
      <w:r w:rsidRPr="006053FA">
        <w:rPr>
          <w:rFonts w:hint="cs"/>
          <w:vanish/>
          <w:sz w:val="22"/>
          <w:szCs w:val="22"/>
          <w:u w:val="single"/>
          <w:shd w:val="clear" w:color="auto" w:fill="FFFF99"/>
          <w:rtl/>
        </w:rPr>
        <w:t>(ג)</w:t>
      </w:r>
      <w:r w:rsidRPr="006053FA">
        <w:rPr>
          <w:rFonts w:hint="cs"/>
          <w:vanish/>
          <w:sz w:val="22"/>
          <w:szCs w:val="22"/>
          <w:u w:val="single"/>
          <w:shd w:val="clear" w:color="auto" w:fill="FFFF99"/>
          <w:rtl/>
        </w:rPr>
        <w:tab/>
        <w:t>השרים רשאים לסרב ליתן אישור לפי סעיף זה וכן רשאים הם להתנות את האישור בתנאים שהפרתם תהיה עילה לביטולו בידי השרים.</w:t>
      </w:r>
    </w:p>
    <w:p w:rsidR="003A59CA" w:rsidRPr="006053FA" w:rsidRDefault="003A59CA">
      <w:pPr>
        <w:pStyle w:val="P00"/>
        <w:spacing w:before="0"/>
        <w:ind w:left="0" w:right="1134"/>
        <w:rPr>
          <w:rStyle w:val="default"/>
          <w:rFonts w:cs="FrankRuehl" w:hint="cs"/>
          <w:vanish/>
          <w:sz w:val="22"/>
          <w:szCs w:val="22"/>
          <w:shd w:val="clear" w:color="auto" w:fill="FFFF99"/>
          <w:rtl/>
        </w:rPr>
      </w:pPr>
      <w:r w:rsidRPr="006053FA">
        <w:rPr>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ד)</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(בוטל).</w:t>
      </w:r>
    </w:p>
    <w:p w:rsidR="003A59CA" w:rsidRPr="006053FA" w:rsidRDefault="003A59CA">
      <w:pPr>
        <w:pStyle w:val="P00"/>
        <w:spacing w:before="0"/>
        <w:ind w:left="0" w:right="1134"/>
        <w:rPr>
          <w:rStyle w:val="default"/>
          <w:rFonts w:cs="FrankRuehl"/>
          <w:strike/>
          <w:vanish/>
          <w:sz w:val="22"/>
          <w:szCs w:val="22"/>
          <w:shd w:val="clear" w:color="auto" w:fill="FFFF99"/>
          <w:rtl/>
        </w:rPr>
      </w:pPr>
      <w:r w:rsidRPr="006053FA">
        <w:rPr>
          <w:vanish/>
          <w:sz w:val="22"/>
          <w:szCs w:val="22"/>
          <w:shd w:val="clear" w:color="auto" w:fill="FFFF99"/>
          <w:rtl/>
        </w:rPr>
        <w:tab/>
      </w:r>
      <w:r w:rsidRPr="006053FA">
        <w:rPr>
          <w:rStyle w:val="default"/>
          <w:rFonts w:cs="FrankRuehl"/>
          <w:strike/>
          <w:vanish/>
          <w:sz w:val="22"/>
          <w:szCs w:val="22"/>
          <w:shd w:val="clear" w:color="auto" w:fill="FFFF99"/>
          <w:rtl/>
        </w:rPr>
        <w:t>(</w:t>
      </w:r>
      <w:r w:rsidRPr="006053FA">
        <w:rPr>
          <w:rStyle w:val="default"/>
          <w:rFonts w:cs="FrankRuehl" w:hint="cs"/>
          <w:strike/>
          <w:vanish/>
          <w:sz w:val="22"/>
          <w:szCs w:val="22"/>
          <w:shd w:val="clear" w:color="auto" w:fill="FFFF99"/>
          <w:rtl/>
        </w:rPr>
        <w:t>ה)</w:t>
      </w:r>
      <w:r w:rsidRPr="006053FA">
        <w:rPr>
          <w:rStyle w:val="default"/>
          <w:rFonts w:cs="FrankRuehl"/>
          <w:strike/>
          <w:vanish/>
          <w:sz w:val="22"/>
          <w:szCs w:val="22"/>
          <w:shd w:val="clear" w:color="auto" w:fill="FFFF99"/>
          <w:rtl/>
        </w:rPr>
        <w:tab/>
      </w:r>
      <w:r w:rsidRPr="006053FA">
        <w:rPr>
          <w:rStyle w:val="default"/>
          <w:rFonts w:cs="FrankRuehl" w:hint="cs"/>
          <w:strike/>
          <w:vanish/>
          <w:sz w:val="22"/>
          <w:szCs w:val="22"/>
          <w:shd w:val="clear" w:color="auto" w:fill="FFFF99"/>
          <w:rtl/>
        </w:rPr>
        <w:t xml:space="preserve">לא יעביר אדם שליטה או אמצעי שליטה בחברה לאחר, ביודעו שהחזקותיו של הנעבר בעקבות ההעברה טעונות אישור לפי צו זה, כל עוד אין בידי הנעבר אישור מאת השר לשליטה או להחזקת אמצעי השליטה; לענין זה, "העברת אמצעי שליטה" </w:t>
      </w:r>
      <w:r w:rsidRPr="006053FA">
        <w:rPr>
          <w:rStyle w:val="default"/>
          <w:rFonts w:cs="FrankRuehl"/>
          <w:strike/>
          <w:vanish/>
          <w:sz w:val="22"/>
          <w:szCs w:val="22"/>
          <w:shd w:val="clear" w:color="auto" w:fill="FFFF99"/>
          <w:rtl/>
        </w:rPr>
        <w:t>–</w:t>
      </w:r>
      <w:r w:rsidRPr="006053FA">
        <w:rPr>
          <w:rStyle w:val="default"/>
          <w:rFonts w:cs="FrankRuehl" w:hint="cs"/>
          <w:strike/>
          <w:vanish/>
          <w:sz w:val="22"/>
          <w:szCs w:val="22"/>
          <w:shd w:val="clear" w:color="auto" w:fill="FFFF99"/>
          <w:rtl/>
        </w:rPr>
        <w:t xml:space="preserve"> לרבות הקצאת מניות בידי החברה, בשינויים המחויבים.</w:t>
      </w:r>
    </w:p>
    <w:p w:rsidR="003A59CA" w:rsidRPr="006053FA" w:rsidRDefault="003A59CA">
      <w:pPr>
        <w:pStyle w:val="P00"/>
        <w:spacing w:before="0"/>
        <w:ind w:left="0" w:right="1134"/>
        <w:rPr>
          <w:rStyle w:val="default"/>
          <w:rFonts w:cs="FrankRuehl" w:hint="cs"/>
          <w:vanish/>
          <w:sz w:val="22"/>
          <w:szCs w:val="22"/>
          <w:u w:val="single"/>
          <w:shd w:val="clear" w:color="auto" w:fill="FFFF99"/>
          <w:rtl/>
        </w:rPr>
      </w:pPr>
      <w:r w:rsidRPr="006053FA">
        <w:rPr>
          <w:rFonts w:hint="cs"/>
          <w:vanish/>
          <w:sz w:val="22"/>
          <w:szCs w:val="22"/>
          <w:shd w:val="clear" w:color="auto" w:fill="FFFF99"/>
          <w:rtl/>
        </w:rPr>
        <w:tab/>
      </w:r>
      <w:r w:rsidRPr="006053FA">
        <w:rPr>
          <w:rStyle w:val="default"/>
          <w:rFonts w:cs="FrankRuehl"/>
          <w:vanish/>
          <w:sz w:val="22"/>
          <w:szCs w:val="22"/>
          <w:u w:val="single"/>
          <w:shd w:val="clear" w:color="auto" w:fill="FFFF99"/>
          <w:rtl/>
        </w:rPr>
        <w:t>(</w:t>
      </w:r>
      <w:r w:rsidRPr="006053FA">
        <w:rPr>
          <w:rStyle w:val="default"/>
          <w:rFonts w:cs="FrankRuehl" w:hint="cs"/>
          <w:vanish/>
          <w:sz w:val="22"/>
          <w:szCs w:val="22"/>
          <w:u w:val="single"/>
          <w:shd w:val="clear" w:color="auto" w:fill="FFFF99"/>
          <w:rtl/>
        </w:rPr>
        <w:t>ה)</w:t>
      </w:r>
      <w:r w:rsidRPr="006053FA">
        <w:rPr>
          <w:rStyle w:val="default"/>
          <w:rFonts w:cs="FrankRuehl"/>
          <w:vanish/>
          <w:sz w:val="22"/>
          <w:szCs w:val="22"/>
          <w:u w:val="single"/>
          <w:shd w:val="clear" w:color="auto" w:fill="FFFF99"/>
          <w:rtl/>
        </w:rPr>
        <w:tab/>
      </w:r>
      <w:r w:rsidRPr="006053FA">
        <w:rPr>
          <w:rStyle w:val="default"/>
          <w:rFonts w:cs="FrankRuehl" w:hint="cs"/>
          <w:vanish/>
          <w:sz w:val="22"/>
          <w:szCs w:val="22"/>
          <w:u w:val="single"/>
          <w:shd w:val="clear" w:color="auto" w:fill="FFFF99"/>
          <w:rtl/>
        </w:rPr>
        <w:t xml:space="preserve">לא יעביר אדם שליטה, השפעה ניכרת או אמצעי שליטה בחברה לאחר, בידעו שהחזקותיו של הנעבר בעקבות ההעברה טעונות אישור לפי החוק או לפי צו זה, כל עוד אין בידי הנעבר אישור לשליטה, או אישור מאת השרים להשפעה ניכרת או להחזקת אמצעי השליטה; לענין זה, "העברת אמצעי שליטה" </w:t>
      </w:r>
      <w:r w:rsidRPr="006053FA">
        <w:rPr>
          <w:rStyle w:val="default"/>
          <w:rFonts w:cs="FrankRuehl"/>
          <w:vanish/>
          <w:sz w:val="22"/>
          <w:szCs w:val="22"/>
          <w:u w:val="single"/>
          <w:shd w:val="clear" w:color="auto" w:fill="FFFF99"/>
          <w:rtl/>
        </w:rPr>
        <w:t>–</w:t>
      </w:r>
      <w:r w:rsidRPr="006053FA">
        <w:rPr>
          <w:rStyle w:val="default"/>
          <w:rFonts w:cs="FrankRuehl" w:hint="cs"/>
          <w:vanish/>
          <w:sz w:val="22"/>
          <w:szCs w:val="22"/>
          <w:u w:val="single"/>
          <w:shd w:val="clear" w:color="auto" w:fill="FFFF99"/>
          <w:rtl/>
        </w:rPr>
        <w:t xml:space="preserve"> לרבות הקצאת מניות בידי החברה, בשינויים המחויבים.</w:t>
      </w:r>
    </w:p>
    <w:p w:rsidR="003A59CA" w:rsidRPr="006053FA" w:rsidRDefault="003A59CA">
      <w:pPr>
        <w:pStyle w:val="P00"/>
        <w:spacing w:before="0"/>
        <w:ind w:left="0" w:right="1134"/>
        <w:rPr>
          <w:rFonts w:hint="cs"/>
          <w:vanish/>
          <w:color w:val="FF0000"/>
          <w:szCs w:val="20"/>
          <w:shd w:val="clear" w:color="auto" w:fill="FFFF99"/>
          <w:rtl/>
        </w:rPr>
      </w:pPr>
    </w:p>
    <w:p w:rsidR="003A59CA" w:rsidRPr="006053FA" w:rsidRDefault="003A59CA">
      <w:pPr>
        <w:pStyle w:val="P00"/>
        <w:spacing w:before="0"/>
        <w:ind w:left="0" w:right="1134"/>
        <w:rPr>
          <w:rFonts w:hint="cs"/>
          <w:b/>
          <w:bCs/>
          <w:vanish/>
          <w:szCs w:val="20"/>
          <w:shd w:val="clear" w:color="auto" w:fill="FFFF99"/>
          <w:rtl/>
        </w:rPr>
      </w:pPr>
      <w:r w:rsidRPr="006053FA">
        <w:rPr>
          <w:rFonts w:hint="cs"/>
          <w:vanish/>
          <w:color w:val="FF0000"/>
          <w:szCs w:val="20"/>
          <w:shd w:val="clear" w:color="auto" w:fill="FFFF99"/>
          <w:rtl/>
        </w:rPr>
        <w:t>מיום 31.5.2005</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תשס"ה-2005</w:t>
      </w:r>
    </w:p>
    <w:p w:rsidR="003A59CA" w:rsidRPr="006053FA" w:rsidRDefault="003A59CA">
      <w:pPr>
        <w:pStyle w:val="P00"/>
        <w:tabs>
          <w:tab w:val="clear" w:pos="6259"/>
        </w:tabs>
        <w:spacing w:before="0"/>
        <w:ind w:left="0" w:right="1134"/>
        <w:rPr>
          <w:rFonts w:hint="cs"/>
          <w:vanish/>
          <w:szCs w:val="20"/>
          <w:shd w:val="clear" w:color="auto" w:fill="FFFF99"/>
          <w:rtl/>
        </w:rPr>
      </w:pPr>
      <w:hyperlink r:id="rId52" w:history="1">
        <w:r w:rsidRPr="006053FA">
          <w:rPr>
            <w:rStyle w:val="Hyperlink"/>
            <w:rFonts w:hint="cs"/>
            <w:vanish/>
            <w:szCs w:val="20"/>
            <w:shd w:val="clear" w:color="auto" w:fill="FFFF99"/>
            <w:rtl/>
          </w:rPr>
          <w:t>ק"ת תשס"ה מס' 6388</w:t>
        </w:r>
      </w:hyperlink>
      <w:r w:rsidRPr="006053FA">
        <w:rPr>
          <w:rFonts w:hint="cs"/>
          <w:vanish/>
          <w:szCs w:val="20"/>
          <w:shd w:val="clear" w:color="auto" w:fill="FFFF99"/>
          <w:rtl/>
        </w:rPr>
        <w:t xml:space="preserve"> מיום 31.5.2005 עמ' 661</w:t>
      </w:r>
    </w:p>
    <w:p w:rsidR="003A59CA" w:rsidRPr="006053FA" w:rsidRDefault="003A59CA">
      <w:pPr>
        <w:pStyle w:val="P00"/>
        <w:ind w:left="0" w:right="1134"/>
        <w:rPr>
          <w:rStyle w:val="default"/>
          <w:rFonts w:cs="FrankRuehl" w:hint="cs"/>
          <w:strike/>
          <w:vanish/>
          <w:sz w:val="22"/>
          <w:szCs w:val="22"/>
          <w:shd w:val="clear" w:color="auto" w:fill="FFFF99"/>
          <w:rtl/>
        </w:rPr>
      </w:pPr>
      <w:r w:rsidRPr="006053FA">
        <w:rPr>
          <w:rStyle w:val="default"/>
          <w:rFonts w:cs="FrankRuehl" w:hint="cs"/>
          <w:vanish/>
          <w:sz w:val="22"/>
          <w:szCs w:val="22"/>
          <w:shd w:val="clear" w:color="auto" w:fill="FFFF99"/>
          <w:rtl/>
        </w:rPr>
        <w:t>3.</w:t>
      </w:r>
      <w:r w:rsidRPr="006053FA">
        <w:rPr>
          <w:rStyle w:val="default"/>
          <w:rFonts w:cs="FrankRuehl" w:hint="cs"/>
          <w:vanish/>
          <w:sz w:val="22"/>
          <w:szCs w:val="22"/>
          <w:shd w:val="clear" w:color="auto" w:fill="FFFF99"/>
          <w:rtl/>
        </w:rPr>
        <w:tab/>
      </w:r>
      <w:r w:rsidRPr="006053FA">
        <w:rPr>
          <w:rStyle w:val="default"/>
          <w:rFonts w:cs="FrankRuehl" w:hint="cs"/>
          <w:strike/>
          <w:vanish/>
          <w:sz w:val="22"/>
          <w:szCs w:val="22"/>
          <w:shd w:val="clear" w:color="auto" w:fill="FFFF99"/>
          <w:rtl/>
        </w:rPr>
        <w:t>(א)</w:t>
      </w:r>
      <w:r w:rsidRPr="006053FA">
        <w:rPr>
          <w:rStyle w:val="default"/>
          <w:rFonts w:cs="FrankRuehl" w:hint="cs"/>
          <w:strike/>
          <w:vanish/>
          <w:sz w:val="22"/>
          <w:szCs w:val="22"/>
          <w:shd w:val="clear" w:color="auto" w:fill="FFFF99"/>
          <w:rtl/>
        </w:rPr>
        <w:tab/>
        <w:t xml:space="preserve">באישור לשליטה כאמור בסעיף 4ד(א1) לחוק (להלן </w:t>
      </w:r>
      <w:r w:rsidRPr="006053FA">
        <w:rPr>
          <w:rStyle w:val="default"/>
          <w:rFonts w:cs="FrankRuehl"/>
          <w:strike/>
          <w:vanish/>
          <w:sz w:val="22"/>
          <w:szCs w:val="22"/>
          <w:shd w:val="clear" w:color="auto" w:fill="FFFF99"/>
          <w:rtl/>
        </w:rPr>
        <w:t>–</w:t>
      </w:r>
      <w:r w:rsidRPr="006053FA">
        <w:rPr>
          <w:rStyle w:val="default"/>
          <w:rFonts w:cs="FrankRuehl" w:hint="cs"/>
          <w:strike/>
          <w:vanish/>
          <w:sz w:val="22"/>
          <w:szCs w:val="22"/>
          <w:shd w:val="clear" w:color="auto" w:fill="FFFF99"/>
          <w:rtl/>
        </w:rPr>
        <w:t xml:space="preserve"> אישור לשליטה), ייקבע שיעור ההחזקות המזערי של מי שקיבל אישור (להלן </w:t>
      </w:r>
      <w:r w:rsidRPr="006053FA">
        <w:rPr>
          <w:rStyle w:val="default"/>
          <w:rFonts w:cs="FrankRuehl"/>
          <w:strike/>
          <w:vanish/>
          <w:sz w:val="22"/>
          <w:szCs w:val="22"/>
          <w:shd w:val="clear" w:color="auto" w:fill="FFFF99"/>
          <w:rtl/>
        </w:rPr>
        <w:t>–</w:t>
      </w:r>
      <w:r w:rsidRPr="006053FA">
        <w:rPr>
          <w:rStyle w:val="default"/>
          <w:rFonts w:cs="FrankRuehl" w:hint="cs"/>
          <w:strike/>
          <w:vanish/>
          <w:sz w:val="22"/>
          <w:szCs w:val="22"/>
          <w:shd w:val="clear" w:color="auto" w:fill="FFFF99"/>
          <w:rtl/>
        </w:rPr>
        <w:t xml:space="preserve"> בעל השליטה) בכל אחד מסוגי אמצעי השליטה בחברה (להלן </w:t>
      </w:r>
      <w:r w:rsidRPr="006053FA">
        <w:rPr>
          <w:rStyle w:val="default"/>
          <w:rFonts w:cs="FrankRuehl"/>
          <w:strike/>
          <w:vanish/>
          <w:sz w:val="22"/>
          <w:szCs w:val="22"/>
          <w:shd w:val="clear" w:color="auto" w:fill="FFFF99"/>
          <w:rtl/>
        </w:rPr>
        <w:t>–</w:t>
      </w:r>
      <w:r w:rsidRPr="006053FA">
        <w:rPr>
          <w:rStyle w:val="default"/>
          <w:rFonts w:cs="FrankRuehl" w:hint="cs"/>
          <w:strike/>
          <w:vanish/>
          <w:sz w:val="22"/>
          <w:szCs w:val="22"/>
          <w:shd w:val="clear" w:color="auto" w:fill="FFFF99"/>
          <w:rtl/>
        </w:rPr>
        <w:t xml:space="preserve"> שיעור מזערי); השיעור המזערי לא יפחת מ-30% בכל אחד מסוגי אמצעי השליטה בחברה.</w:t>
      </w:r>
    </w:p>
    <w:p w:rsidR="003A59CA" w:rsidRPr="006053FA" w:rsidRDefault="003A59CA">
      <w:pPr>
        <w:pStyle w:val="P00"/>
        <w:spacing w:before="0"/>
        <w:ind w:left="0" w:right="1134"/>
        <w:rPr>
          <w:rStyle w:val="default"/>
          <w:rFonts w:cs="FrankRuehl" w:hint="cs"/>
          <w:vanish/>
          <w:sz w:val="22"/>
          <w:szCs w:val="22"/>
          <w:u w:val="single"/>
          <w:shd w:val="clear" w:color="auto" w:fill="FFFF99"/>
          <w:rtl/>
        </w:rPr>
      </w:pPr>
      <w:r w:rsidRPr="006053FA">
        <w:rPr>
          <w:rStyle w:val="default"/>
          <w:rFonts w:cs="FrankRuehl" w:hint="cs"/>
          <w:vanish/>
          <w:sz w:val="22"/>
          <w:szCs w:val="22"/>
          <w:shd w:val="clear" w:color="auto" w:fill="FFFF99"/>
          <w:rtl/>
        </w:rPr>
        <w:tab/>
      </w:r>
      <w:r w:rsidRPr="006053FA">
        <w:rPr>
          <w:rStyle w:val="default"/>
          <w:rFonts w:cs="FrankRuehl"/>
          <w:vanish/>
          <w:sz w:val="22"/>
          <w:szCs w:val="22"/>
          <w:u w:val="single"/>
          <w:shd w:val="clear" w:color="auto" w:fill="FFFF99"/>
          <w:rtl/>
        </w:rPr>
        <w:t>(</w:t>
      </w:r>
      <w:r w:rsidRPr="006053FA">
        <w:rPr>
          <w:rStyle w:val="default"/>
          <w:rFonts w:cs="FrankRuehl" w:hint="cs"/>
          <w:vanish/>
          <w:sz w:val="22"/>
          <w:szCs w:val="22"/>
          <w:u w:val="single"/>
          <w:shd w:val="clear" w:color="auto" w:fill="FFFF99"/>
          <w:rtl/>
        </w:rPr>
        <w:t>א)</w:t>
      </w:r>
      <w:r w:rsidRPr="006053FA">
        <w:rPr>
          <w:rStyle w:val="default"/>
          <w:rFonts w:cs="FrankRuehl"/>
          <w:vanish/>
          <w:sz w:val="22"/>
          <w:szCs w:val="22"/>
          <w:u w:val="single"/>
          <w:shd w:val="clear" w:color="auto" w:fill="FFFF99"/>
          <w:rtl/>
        </w:rPr>
        <w:tab/>
      </w:r>
      <w:r w:rsidRPr="006053FA">
        <w:rPr>
          <w:rStyle w:val="default"/>
          <w:rFonts w:cs="FrankRuehl" w:hint="cs"/>
          <w:vanish/>
          <w:sz w:val="22"/>
          <w:szCs w:val="22"/>
          <w:u w:val="single"/>
          <w:shd w:val="clear" w:color="auto" w:fill="FFFF99"/>
          <w:rtl/>
        </w:rPr>
        <w:t xml:space="preserve">באישור לשליטה כאמור בסעיף 4ד(א1) לחוק שניתן לבעל השליטה (להלן </w:t>
      </w:r>
      <w:r w:rsidRPr="006053FA">
        <w:rPr>
          <w:rStyle w:val="default"/>
          <w:rFonts w:cs="FrankRuehl"/>
          <w:vanish/>
          <w:sz w:val="22"/>
          <w:szCs w:val="22"/>
          <w:u w:val="single"/>
          <w:shd w:val="clear" w:color="auto" w:fill="FFFF99"/>
          <w:rtl/>
        </w:rPr>
        <w:t>–</w:t>
      </w:r>
      <w:r w:rsidRPr="006053FA">
        <w:rPr>
          <w:rStyle w:val="default"/>
          <w:rFonts w:cs="FrankRuehl" w:hint="cs"/>
          <w:vanish/>
          <w:sz w:val="22"/>
          <w:szCs w:val="22"/>
          <w:u w:val="single"/>
          <w:shd w:val="clear" w:color="auto" w:fill="FFFF99"/>
          <w:rtl/>
        </w:rPr>
        <w:t xml:space="preserve"> אישור לשליטה), ייקבע שיעור ההחזקות המזערי של מקבל האישור בכל אחד מסוגי אמצעי השליטה בחברה (להלן </w:t>
      </w:r>
      <w:r w:rsidRPr="006053FA">
        <w:rPr>
          <w:rStyle w:val="default"/>
          <w:rFonts w:cs="FrankRuehl"/>
          <w:vanish/>
          <w:sz w:val="22"/>
          <w:szCs w:val="22"/>
          <w:u w:val="single"/>
          <w:shd w:val="clear" w:color="auto" w:fill="FFFF99"/>
          <w:rtl/>
        </w:rPr>
        <w:t>–</w:t>
      </w:r>
      <w:r w:rsidRPr="006053FA">
        <w:rPr>
          <w:rStyle w:val="default"/>
          <w:rFonts w:cs="FrankRuehl" w:hint="cs"/>
          <w:vanish/>
          <w:sz w:val="22"/>
          <w:szCs w:val="22"/>
          <w:u w:val="single"/>
          <w:shd w:val="clear" w:color="auto" w:fill="FFFF99"/>
          <w:rtl/>
        </w:rPr>
        <w:t xml:space="preserve"> השיעור המזערי).</w:t>
      </w:r>
    </w:p>
    <w:p w:rsidR="003A59CA" w:rsidRPr="006053FA" w:rsidRDefault="003A59CA">
      <w:pPr>
        <w:pStyle w:val="P00"/>
        <w:spacing w:before="0"/>
        <w:ind w:left="0" w:right="1134"/>
        <w:rPr>
          <w:rStyle w:val="default"/>
          <w:rFonts w:cs="FrankRuehl" w:hint="cs"/>
          <w:vanish/>
          <w:sz w:val="22"/>
          <w:szCs w:val="22"/>
          <w:shd w:val="clear" w:color="auto" w:fill="FFFF99"/>
          <w:rtl/>
        </w:rPr>
      </w:pPr>
      <w:r w:rsidRPr="006053FA">
        <w:rPr>
          <w:rStyle w:val="default"/>
          <w:rFonts w:cs="FrankRuehl" w:hint="cs"/>
          <w:vanish/>
          <w:sz w:val="22"/>
          <w:szCs w:val="22"/>
          <w:shd w:val="clear" w:color="auto" w:fill="FFFF99"/>
          <w:rtl/>
        </w:rPr>
        <w:tab/>
        <w:t>(א1)</w:t>
      </w:r>
      <w:r w:rsidRPr="006053FA">
        <w:rPr>
          <w:rStyle w:val="default"/>
          <w:rFonts w:cs="FrankRuehl" w:hint="cs"/>
          <w:vanish/>
          <w:sz w:val="22"/>
          <w:szCs w:val="22"/>
          <w:shd w:val="clear" w:color="auto" w:fill="FFFF99"/>
          <w:rtl/>
        </w:rPr>
        <w:tab/>
        <w:t xml:space="preserve">בעל השליטה לא יעביר שליטה או אמצעי שליטה לאחר </w:t>
      </w:r>
      <w:r w:rsidRPr="006053FA">
        <w:rPr>
          <w:rStyle w:val="default"/>
          <w:rFonts w:cs="FrankRuehl" w:hint="cs"/>
          <w:strike/>
          <w:vanish/>
          <w:sz w:val="22"/>
          <w:szCs w:val="22"/>
          <w:shd w:val="clear" w:color="auto" w:fill="FFFF99"/>
          <w:rtl/>
        </w:rPr>
        <w:t>באופן שהחזקותיו ירדו מתחת לשיעור המזערי</w:t>
      </w:r>
      <w:r w:rsidRPr="006053FA">
        <w:rPr>
          <w:rStyle w:val="default"/>
          <w:rFonts w:cs="FrankRuehl" w:hint="cs"/>
          <w:vanish/>
          <w:sz w:val="22"/>
          <w:szCs w:val="22"/>
          <w:shd w:val="clear" w:color="auto" w:fill="FFFF99"/>
          <w:rtl/>
        </w:rPr>
        <w:t xml:space="preserve"> </w:t>
      </w:r>
      <w:r w:rsidRPr="006053FA">
        <w:rPr>
          <w:rStyle w:val="default"/>
          <w:rFonts w:cs="FrankRuehl" w:hint="cs"/>
          <w:vanish/>
          <w:sz w:val="22"/>
          <w:szCs w:val="22"/>
          <w:u w:val="single"/>
          <w:shd w:val="clear" w:color="auto" w:fill="FFFF99"/>
          <w:rtl/>
        </w:rPr>
        <w:t>אם כתוצאה מההעברה יחזיק בעל השליטה בסוג כלשהו של אמצעי שליטה בחברה בשיעור הנמוך מהשיעור המזערי או שיחדל להיות בעל השליטה</w:t>
      </w:r>
      <w:r w:rsidRPr="006053FA">
        <w:rPr>
          <w:rStyle w:val="default"/>
          <w:rFonts w:cs="FrankRuehl" w:hint="cs"/>
          <w:vanish/>
          <w:sz w:val="22"/>
          <w:szCs w:val="22"/>
          <w:shd w:val="clear" w:color="auto" w:fill="FFFF99"/>
          <w:rtl/>
        </w:rPr>
        <w:t xml:space="preserve"> אלא באישור בכתב ומראש, מאת השרים, לאחר שהתייעצו עם שר הביטחון.</w:t>
      </w:r>
    </w:p>
    <w:p w:rsidR="003A59CA" w:rsidRPr="006053FA" w:rsidRDefault="003A59CA">
      <w:pPr>
        <w:pStyle w:val="P00"/>
        <w:spacing w:before="0"/>
        <w:ind w:left="0" w:right="1134"/>
        <w:rPr>
          <w:rStyle w:val="default"/>
          <w:rFonts w:cs="FrankRuehl" w:hint="cs"/>
          <w:strike/>
          <w:vanish/>
          <w:sz w:val="22"/>
          <w:szCs w:val="22"/>
          <w:shd w:val="clear" w:color="auto" w:fill="FFFF99"/>
          <w:rtl/>
        </w:rPr>
      </w:pPr>
      <w:r w:rsidRPr="006053FA">
        <w:rPr>
          <w:rStyle w:val="default"/>
          <w:rFonts w:cs="FrankRuehl" w:hint="cs"/>
          <w:vanish/>
          <w:sz w:val="22"/>
          <w:szCs w:val="22"/>
          <w:shd w:val="clear" w:color="auto" w:fill="FFFF99"/>
          <w:rtl/>
        </w:rPr>
        <w:tab/>
      </w:r>
      <w:r w:rsidRPr="006053FA">
        <w:rPr>
          <w:rStyle w:val="default"/>
          <w:rFonts w:cs="FrankRuehl" w:hint="cs"/>
          <w:strike/>
          <w:vanish/>
          <w:sz w:val="22"/>
          <w:szCs w:val="22"/>
          <w:shd w:val="clear" w:color="auto" w:fill="FFFF99"/>
          <w:rtl/>
        </w:rPr>
        <w:t>(א2)</w:t>
      </w:r>
      <w:r w:rsidRPr="006053FA">
        <w:rPr>
          <w:rStyle w:val="default"/>
          <w:rFonts w:cs="FrankRuehl" w:hint="cs"/>
          <w:strike/>
          <w:vanish/>
          <w:sz w:val="22"/>
          <w:szCs w:val="22"/>
          <w:shd w:val="clear" w:color="auto" w:fill="FFFF99"/>
          <w:rtl/>
        </w:rPr>
        <w:tab/>
        <w:t>הקצאת מניות החברה טעונה אישור השרים, מראש ובכתב, ואולם הקצאה שכתוצאה ממנה יחזיק בעל השליטה בחברה, בכל אחד מסוגי אמצעי השליטה בחברה, בשיעור המזערי או בשיעור החזקות גבוה יותר, שנעשתה לציבור על פי תשקיף בבורסה בישראל או למשקיעים מוסדיים ישראלים, אינה טעונה אישור כאמור.</w:t>
      </w:r>
    </w:p>
    <w:p w:rsidR="003A59CA" w:rsidRPr="006053FA" w:rsidRDefault="003A59CA">
      <w:pPr>
        <w:pStyle w:val="P00"/>
        <w:spacing w:before="0"/>
        <w:ind w:left="0" w:right="1134"/>
        <w:rPr>
          <w:rStyle w:val="default"/>
          <w:rFonts w:cs="FrankRuehl" w:hint="cs"/>
          <w:strike/>
          <w:vanish/>
          <w:sz w:val="22"/>
          <w:szCs w:val="22"/>
          <w:shd w:val="clear" w:color="auto" w:fill="FFFF99"/>
          <w:rtl/>
        </w:rPr>
      </w:pPr>
      <w:r w:rsidRPr="006053FA">
        <w:rPr>
          <w:rStyle w:val="default"/>
          <w:rFonts w:cs="FrankRuehl" w:hint="cs"/>
          <w:vanish/>
          <w:sz w:val="22"/>
          <w:szCs w:val="22"/>
          <w:shd w:val="clear" w:color="auto" w:fill="FFFF99"/>
          <w:rtl/>
        </w:rPr>
        <w:tab/>
      </w:r>
      <w:r w:rsidRPr="006053FA">
        <w:rPr>
          <w:rStyle w:val="default"/>
          <w:rFonts w:cs="FrankRuehl" w:hint="cs"/>
          <w:strike/>
          <w:vanish/>
          <w:sz w:val="22"/>
          <w:szCs w:val="22"/>
          <w:shd w:val="clear" w:color="auto" w:fill="FFFF99"/>
          <w:rtl/>
        </w:rPr>
        <w:t>(א3)</w:t>
      </w:r>
      <w:r w:rsidRPr="006053FA">
        <w:rPr>
          <w:rStyle w:val="default"/>
          <w:rFonts w:cs="FrankRuehl" w:hint="cs"/>
          <w:strike/>
          <w:vanish/>
          <w:sz w:val="22"/>
          <w:szCs w:val="22"/>
          <w:shd w:val="clear" w:color="auto" w:fill="FFFF99"/>
          <w:rtl/>
        </w:rPr>
        <w:tab/>
        <w:t>ירד שיעור החזקותיו של בעל השליטה בכל אחד מסוגי אמצעי השליטה בחברה כתוצאה מהקצאה הטעונה אישור לפי סעיף קטן (א2), יהיה עליו לרכוש מניות החברה באופן שיישמר השיעור המזערי, זולת אם ניתן אישור לירידה בהחזקות כאמור בסעיף קטן (א1), בשינויים המחויבים.</w:t>
      </w:r>
    </w:p>
    <w:p w:rsidR="003A59CA" w:rsidRPr="006053FA" w:rsidRDefault="003A59CA">
      <w:pPr>
        <w:pStyle w:val="P00"/>
        <w:spacing w:before="0"/>
        <w:ind w:left="0" w:right="1134"/>
        <w:rPr>
          <w:rStyle w:val="default"/>
          <w:rFonts w:cs="FrankRuehl"/>
          <w:vanish/>
          <w:sz w:val="22"/>
          <w:szCs w:val="22"/>
          <w:u w:val="single"/>
          <w:shd w:val="clear" w:color="auto" w:fill="FFFF99"/>
          <w:rtl/>
        </w:rPr>
      </w:pPr>
      <w:r w:rsidRPr="006053FA">
        <w:rPr>
          <w:rFonts w:hint="cs"/>
          <w:vanish/>
          <w:sz w:val="22"/>
          <w:szCs w:val="22"/>
          <w:shd w:val="clear" w:color="auto" w:fill="FFFF99"/>
          <w:rtl/>
        </w:rPr>
        <w:tab/>
      </w:r>
      <w:r w:rsidRPr="006053FA">
        <w:rPr>
          <w:rFonts w:hint="cs"/>
          <w:vanish/>
          <w:sz w:val="22"/>
          <w:szCs w:val="22"/>
          <w:u w:val="single"/>
          <w:shd w:val="clear" w:color="auto" w:fill="FFFF99"/>
          <w:rtl/>
        </w:rPr>
        <w:t>(א2)</w:t>
      </w:r>
      <w:r w:rsidRPr="006053FA">
        <w:rPr>
          <w:vanish/>
          <w:sz w:val="22"/>
          <w:szCs w:val="22"/>
          <w:u w:val="single"/>
          <w:shd w:val="clear" w:color="auto" w:fill="FFFF99"/>
          <w:rtl/>
        </w:rPr>
        <w:tab/>
      </w:r>
      <w:r w:rsidRPr="006053FA">
        <w:rPr>
          <w:rStyle w:val="default"/>
          <w:rFonts w:cs="FrankRuehl" w:hint="cs"/>
          <w:vanish/>
          <w:sz w:val="22"/>
          <w:szCs w:val="22"/>
          <w:u w:val="single"/>
          <w:shd w:val="clear" w:color="auto" w:fill="FFFF99"/>
          <w:rtl/>
        </w:rPr>
        <w:t>החברה לא תבצע הקצאת מניות שכתוצאה ממנה יחזיק בעל השליטה בסוג כלשהו של אמצעי שליטה בחברה בשיעור הנמוך מהשיעור המזערי או שכתוצאה ממנה יחדל להיות בעל שליטה, אלא באישור השרים, מראש ובכתב.</w:t>
      </w:r>
    </w:p>
    <w:p w:rsidR="003A59CA" w:rsidRPr="006053FA" w:rsidRDefault="003A59CA">
      <w:pPr>
        <w:pStyle w:val="P00"/>
        <w:spacing w:before="0"/>
        <w:ind w:left="0" w:right="1134"/>
        <w:rPr>
          <w:rStyle w:val="default"/>
          <w:rFonts w:cs="FrankRuehl" w:hint="cs"/>
          <w:vanish/>
          <w:sz w:val="22"/>
          <w:szCs w:val="22"/>
          <w:u w:val="single"/>
          <w:shd w:val="clear" w:color="auto" w:fill="FFFF99"/>
          <w:rtl/>
        </w:rPr>
      </w:pPr>
      <w:r w:rsidRPr="006053FA">
        <w:rPr>
          <w:vanish/>
          <w:sz w:val="22"/>
          <w:szCs w:val="22"/>
          <w:shd w:val="clear" w:color="auto" w:fill="FFFF99"/>
          <w:rtl/>
        </w:rPr>
        <w:tab/>
      </w:r>
      <w:r w:rsidRPr="006053FA">
        <w:rPr>
          <w:rStyle w:val="default"/>
          <w:rFonts w:cs="FrankRuehl"/>
          <w:vanish/>
          <w:sz w:val="22"/>
          <w:szCs w:val="22"/>
          <w:u w:val="single"/>
          <w:shd w:val="clear" w:color="auto" w:fill="FFFF99"/>
          <w:rtl/>
        </w:rPr>
        <w:t>(</w:t>
      </w:r>
      <w:r w:rsidRPr="006053FA">
        <w:rPr>
          <w:rStyle w:val="default"/>
          <w:rFonts w:cs="FrankRuehl" w:hint="cs"/>
          <w:vanish/>
          <w:sz w:val="22"/>
          <w:szCs w:val="22"/>
          <w:u w:val="single"/>
          <w:shd w:val="clear" w:color="auto" w:fill="FFFF99"/>
          <w:rtl/>
        </w:rPr>
        <w:t>א3)</w:t>
      </w:r>
      <w:r w:rsidRPr="006053FA">
        <w:rPr>
          <w:rStyle w:val="default"/>
          <w:rFonts w:cs="FrankRuehl" w:hint="cs"/>
          <w:vanish/>
          <w:sz w:val="22"/>
          <w:szCs w:val="22"/>
          <w:u w:val="single"/>
          <w:shd w:val="clear" w:color="auto" w:fill="FFFF99"/>
          <w:rtl/>
        </w:rPr>
        <w:tab/>
        <w:t>על אף האמור בסעיפים קטנים (א), (א1) ו-(א2), העברת אמצעי שליטה או הקצאתם, בהתאמה, מפעם לפעם, שכתוצאה ממנה יחזיק בעל השליטה בסוג כלשהו של אמצעי שליטה בחברה בשיעור הנמוך מהשיעור המזערי והוא לא חדל להיות בעל השליטה בחברה, אינן טעונות אישור לבעל השליטה או לחברה, לפי העניין, אם נעשו באחת או יותר מהדרכים האלה:</w:t>
      </w:r>
    </w:p>
    <w:p w:rsidR="003A59CA" w:rsidRPr="006053FA" w:rsidRDefault="003A59CA">
      <w:pPr>
        <w:pStyle w:val="P00"/>
        <w:spacing w:before="0"/>
        <w:ind w:left="1021" w:right="1134"/>
        <w:rPr>
          <w:rStyle w:val="default"/>
          <w:rFonts w:cs="FrankRuehl" w:hint="cs"/>
          <w:vanish/>
          <w:sz w:val="22"/>
          <w:szCs w:val="22"/>
          <w:u w:val="single"/>
          <w:shd w:val="clear" w:color="auto" w:fill="FFFF99"/>
          <w:rtl/>
        </w:rPr>
      </w:pPr>
      <w:r w:rsidRPr="006053FA">
        <w:rPr>
          <w:rStyle w:val="default"/>
          <w:rFonts w:cs="FrankRuehl" w:hint="cs"/>
          <w:vanish/>
          <w:sz w:val="22"/>
          <w:szCs w:val="22"/>
          <w:u w:val="single"/>
          <w:shd w:val="clear" w:color="auto" w:fill="FFFF99"/>
          <w:rtl/>
        </w:rPr>
        <w:t>(1)</w:t>
      </w:r>
      <w:r w:rsidRPr="006053FA">
        <w:rPr>
          <w:rStyle w:val="default"/>
          <w:rFonts w:cs="FrankRuehl" w:hint="cs"/>
          <w:vanish/>
          <w:sz w:val="22"/>
          <w:szCs w:val="22"/>
          <w:u w:val="single"/>
          <w:shd w:val="clear" w:color="auto" w:fill="FFFF99"/>
          <w:rtl/>
        </w:rPr>
        <w:tab/>
        <w:t>הצעה או הקצאה לציבור על פי תשקיף בבורסה או מכירה במהלך המסחר בבורסה;</w:t>
      </w:r>
    </w:p>
    <w:p w:rsidR="003A59CA" w:rsidRPr="006053FA" w:rsidRDefault="003A59CA">
      <w:pPr>
        <w:pStyle w:val="P00"/>
        <w:spacing w:before="0"/>
        <w:ind w:left="1021" w:right="1134"/>
        <w:rPr>
          <w:rStyle w:val="default"/>
          <w:rFonts w:cs="FrankRuehl" w:hint="cs"/>
          <w:vanish/>
          <w:sz w:val="22"/>
          <w:szCs w:val="22"/>
          <w:u w:val="single"/>
          <w:shd w:val="clear" w:color="auto" w:fill="FFFF99"/>
          <w:rtl/>
        </w:rPr>
      </w:pPr>
      <w:r w:rsidRPr="006053FA">
        <w:rPr>
          <w:rStyle w:val="default"/>
          <w:rFonts w:cs="FrankRuehl" w:hint="cs"/>
          <w:vanish/>
          <w:sz w:val="22"/>
          <w:szCs w:val="22"/>
          <w:u w:val="single"/>
          <w:shd w:val="clear" w:color="auto" w:fill="FFFF99"/>
          <w:rtl/>
        </w:rPr>
        <w:t>(2)</w:t>
      </w:r>
      <w:r w:rsidRPr="006053FA">
        <w:rPr>
          <w:rStyle w:val="default"/>
          <w:rFonts w:cs="FrankRuehl" w:hint="cs"/>
          <w:vanish/>
          <w:sz w:val="22"/>
          <w:szCs w:val="22"/>
          <w:u w:val="single"/>
          <w:shd w:val="clear" w:color="auto" w:fill="FFFF99"/>
          <w:rtl/>
        </w:rPr>
        <w:tab/>
        <w:t>מכירה או הקצאה פרטית למשקיעים מוסדיים, אחד או יותר, המשקיעים בעבור ציבור לקוחות, ובלבד שמסרו התחייבות לבעל השליטה או לחברה, לטובת המדינה, ולפיה כתוצאה מהרכישה או מההקצאה לא יחזיק המשקיע המוסדי, לבד או עם אחרים, באמצעי שליטה בשיעור הטעון אישור לפי צו זה; חישוב החזקות המשקיע המוסדי ייעשה בהתאם להוראות הקבועות לפי חוק ניירות ערך, החלות לעניין דיווחיו של בעל ענין על החזקותיו;</w:t>
      </w:r>
    </w:p>
    <w:p w:rsidR="003A59CA" w:rsidRPr="006053FA" w:rsidRDefault="003A59CA">
      <w:pPr>
        <w:pStyle w:val="P00"/>
        <w:spacing w:before="0"/>
        <w:ind w:left="1021" w:right="1134"/>
        <w:rPr>
          <w:rStyle w:val="default"/>
          <w:rFonts w:cs="FrankRuehl" w:hint="cs"/>
          <w:vanish/>
          <w:sz w:val="22"/>
          <w:szCs w:val="22"/>
          <w:u w:val="single"/>
          <w:shd w:val="clear" w:color="auto" w:fill="FFFF99"/>
          <w:rtl/>
        </w:rPr>
      </w:pPr>
      <w:r w:rsidRPr="006053FA">
        <w:rPr>
          <w:rStyle w:val="default"/>
          <w:rFonts w:cs="FrankRuehl" w:hint="cs"/>
          <w:vanish/>
          <w:sz w:val="22"/>
          <w:szCs w:val="22"/>
          <w:u w:val="single"/>
          <w:shd w:val="clear" w:color="auto" w:fill="FFFF99"/>
          <w:rtl/>
        </w:rPr>
        <w:t>(3)</w:t>
      </w:r>
      <w:r w:rsidRPr="006053FA">
        <w:rPr>
          <w:rStyle w:val="default"/>
          <w:rFonts w:cs="FrankRuehl" w:hint="cs"/>
          <w:vanish/>
          <w:sz w:val="22"/>
          <w:szCs w:val="22"/>
          <w:u w:val="single"/>
          <w:shd w:val="clear" w:color="auto" w:fill="FFFF99"/>
          <w:rtl/>
        </w:rPr>
        <w:tab/>
        <w:t>מכירה או הקצאה פרטית לגורמים מפיצים, אחד או יותר, ובלבד שמסרו התחייבות לבעל השליטה או לחברה, לטובת המדינה, ולפיה הרכישה לא נעשתה בעבור עצמם או בעבור גורמים בשליטתם או גורמים השולטים בהם, וכן מסרו התחייבות כאמור לא למכור אמצעי שליטה בשיעור אשר כתוצאה ממנו יחזיק רוכש, אחד או יותר, בשיעור הטעון אישור לפי צו זה, אלא אם כן בידי הרוכש אישור בהתאם לצו זה; על החזקת הגורם המפיץ באמצעי שליטה בשיעור הטעון אישור לפי צו זה יחול סעיף 5(ב); למען הסר ספק, חישוב החזקות הגורמים המפיצים ייעשה בהתאם להוראות הקבועות לפי חוק ניירות ערך, החלות לענין דיווחיו של בעל ענין על החזקותיו.</w:t>
      </w:r>
    </w:p>
    <w:p w:rsidR="003A59CA" w:rsidRPr="006053FA" w:rsidRDefault="003A59CA">
      <w:pPr>
        <w:pStyle w:val="P00"/>
        <w:spacing w:before="0"/>
        <w:ind w:left="0" w:right="1134"/>
        <w:rPr>
          <w:rStyle w:val="default"/>
          <w:rFonts w:cs="FrankRuehl" w:hint="cs"/>
          <w:vanish/>
          <w:sz w:val="22"/>
          <w:szCs w:val="22"/>
          <w:u w:val="single"/>
          <w:shd w:val="clear" w:color="auto" w:fill="FFFF99"/>
          <w:rtl/>
        </w:rPr>
      </w:pPr>
      <w:r w:rsidRPr="006053FA">
        <w:rPr>
          <w:rStyle w:val="default"/>
          <w:rFonts w:cs="FrankRuehl" w:hint="cs"/>
          <w:vanish/>
          <w:sz w:val="22"/>
          <w:szCs w:val="22"/>
          <w:shd w:val="clear" w:color="auto" w:fill="FFFF99"/>
          <w:rtl/>
        </w:rPr>
        <w:tab/>
      </w:r>
      <w:r w:rsidRPr="006053FA">
        <w:rPr>
          <w:rStyle w:val="default"/>
          <w:rFonts w:cs="FrankRuehl" w:hint="cs"/>
          <w:vanish/>
          <w:sz w:val="22"/>
          <w:szCs w:val="22"/>
          <w:u w:val="single"/>
          <w:shd w:val="clear" w:color="auto" w:fill="FFFF99"/>
          <w:rtl/>
        </w:rPr>
        <w:t>(א4)</w:t>
      </w:r>
      <w:r w:rsidRPr="006053FA">
        <w:rPr>
          <w:rStyle w:val="default"/>
          <w:rFonts w:cs="FrankRuehl" w:hint="cs"/>
          <w:vanish/>
          <w:sz w:val="22"/>
          <w:szCs w:val="22"/>
          <w:u w:val="single"/>
          <w:shd w:val="clear" w:color="auto" w:fill="FFFF99"/>
          <w:rtl/>
        </w:rPr>
        <w:tab/>
        <w:t>הוראות סעיפים קטנים (א1) עד (א3) יחולו על כל העברה או הקצאה כאמור בסעיפים הקטנים האמורים, אף אם טרם ההעברה או ההקצאה החזיק בעל השליטה בשיעור הנמוך מהשיעור המזערי, בהתאם להוראות סעיף זה.</w:t>
      </w:r>
    </w:p>
    <w:p w:rsidR="003A59CA" w:rsidRPr="006053FA" w:rsidRDefault="003A59CA">
      <w:pPr>
        <w:pStyle w:val="P00"/>
        <w:spacing w:before="0"/>
        <w:ind w:left="0" w:right="1134"/>
        <w:rPr>
          <w:rStyle w:val="default"/>
          <w:rFonts w:cs="FrankRuehl"/>
          <w:vanish/>
          <w:sz w:val="22"/>
          <w:szCs w:val="22"/>
          <w:shd w:val="clear" w:color="auto" w:fill="FFFF99"/>
          <w:rtl/>
        </w:rPr>
      </w:pPr>
      <w:r w:rsidRPr="006053FA">
        <w:rPr>
          <w:rStyle w:val="default"/>
          <w:rFonts w:cs="FrankRuehl" w:hint="cs"/>
          <w:vanish/>
          <w:sz w:val="22"/>
          <w:szCs w:val="22"/>
          <w:shd w:val="clear" w:color="auto" w:fill="FFFF99"/>
          <w:rtl/>
        </w:rPr>
        <w:tab/>
        <w:t>(ב) לא יחזיק אדם השפעה ניכרת בחברה או אמצעי שליטה מסוג מסוים בחברה בשיעור של 5% או יותר ולא יעשה מינוי משותף, בלא אישור בכתב ומראש מאת השרים.</w:t>
      </w:r>
    </w:p>
    <w:p w:rsidR="003A59CA" w:rsidRPr="006053FA" w:rsidRDefault="003A59CA">
      <w:pPr>
        <w:pStyle w:val="P00"/>
        <w:spacing w:before="0"/>
        <w:ind w:left="0" w:right="1134"/>
        <w:rPr>
          <w:rStyle w:val="default"/>
          <w:rFonts w:cs="FrankRuehl"/>
          <w:vanish/>
          <w:sz w:val="22"/>
          <w:szCs w:val="22"/>
          <w:shd w:val="clear" w:color="auto" w:fill="FFFF99"/>
          <w:rtl/>
        </w:rPr>
      </w:pPr>
      <w:r w:rsidRPr="006053FA">
        <w:rPr>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ב1)</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(בוטל).</w:t>
      </w:r>
    </w:p>
    <w:p w:rsidR="003A59CA" w:rsidRPr="006053FA" w:rsidRDefault="003A59CA">
      <w:pPr>
        <w:pStyle w:val="P00"/>
        <w:spacing w:before="0"/>
        <w:ind w:left="0" w:right="1134"/>
        <w:rPr>
          <w:rStyle w:val="default"/>
          <w:rFonts w:cs="FrankRuehl"/>
          <w:vanish/>
          <w:sz w:val="22"/>
          <w:szCs w:val="22"/>
          <w:shd w:val="clear" w:color="auto" w:fill="FFFF99"/>
          <w:rtl/>
        </w:rPr>
      </w:pPr>
      <w:r w:rsidRPr="006053FA">
        <w:rPr>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ב2)</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 xml:space="preserve">מי שקיבל אישור להחזקת אמצעי שליטה או השפעה ניכרת לפי סעיף קטן (ב), לא יהיה רשאי להגדיל את החזקתו מעבר לשיעור שנקבע באישור או להוסיף לזכויותיו כקבוע באישור, לרבות בדרך של הסכמים, ובכלל אלה הסכמי הצבעה, אלא לאחר שקיבל אישור נוסף </w:t>
      </w:r>
      <w:r w:rsidRPr="006053FA">
        <w:rPr>
          <w:rStyle w:val="default"/>
          <w:rFonts w:cs="FrankRuehl"/>
          <w:vanish/>
          <w:sz w:val="22"/>
          <w:szCs w:val="22"/>
          <w:shd w:val="clear" w:color="auto" w:fill="FFFF99"/>
          <w:rtl/>
        </w:rPr>
        <w:t>ל</w:t>
      </w:r>
      <w:r w:rsidRPr="006053FA">
        <w:rPr>
          <w:rStyle w:val="default"/>
          <w:rFonts w:cs="FrankRuehl" w:hint="cs"/>
          <w:vanish/>
          <w:sz w:val="22"/>
          <w:szCs w:val="22"/>
          <w:shd w:val="clear" w:color="auto" w:fill="FFFF99"/>
          <w:rtl/>
        </w:rPr>
        <w:t>פי סעיף קטן (ב), ואולם רשאי בעל השליטה, בכפוף לאמור בסעיף קטן (ב3), להגדיל את החזקותיו באמצעי שליטה בחברה, בלא אישור נוסף.</w:t>
      </w:r>
    </w:p>
    <w:p w:rsidR="003A59CA" w:rsidRPr="006053FA" w:rsidRDefault="003A59CA">
      <w:pPr>
        <w:pStyle w:val="P00"/>
        <w:spacing w:before="0"/>
        <w:ind w:left="0" w:right="1134"/>
        <w:rPr>
          <w:rStyle w:val="default"/>
          <w:rFonts w:cs="FrankRuehl"/>
          <w:vanish/>
          <w:sz w:val="22"/>
          <w:szCs w:val="22"/>
          <w:shd w:val="clear" w:color="auto" w:fill="FFFF99"/>
          <w:rtl/>
        </w:rPr>
      </w:pPr>
      <w:r w:rsidRPr="006053FA">
        <w:rPr>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ב3)</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לא ירכוש אדם מניות בדרך של הצעת רכש מלאה אלא באישור השרים, מראש ובכתב; לענין זה, "הצעת רכש מלאה" - כמשמעה בסעי</w:t>
      </w:r>
      <w:r w:rsidRPr="006053FA">
        <w:rPr>
          <w:rStyle w:val="default"/>
          <w:rFonts w:cs="FrankRuehl"/>
          <w:vanish/>
          <w:sz w:val="22"/>
          <w:szCs w:val="22"/>
          <w:shd w:val="clear" w:color="auto" w:fill="FFFF99"/>
          <w:rtl/>
        </w:rPr>
        <w:t>ף</w:t>
      </w:r>
      <w:r w:rsidRPr="006053FA">
        <w:rPr>
          <w:rStyle w:val="default"/>
          <w:rFonts w:cs="FrankRuehl" w:hint="cs"/>
          <w:vanish/>
          <w:sz w:val="22"/>
          <w:szCs w:val="22"/>
          <w:shd w:val="clear" w:color="auto" w:fill="FFFF99"/>
          <w:rtl/>
        </w:rPr>
        <w:t xml:space="preserve"> 336(א) לחוק החברות.</w:t>
      </w:r>
    </w:p>
    <w:p w:rsidR="003A59CA" w:rsidRPr="006053FA" w:rsidRDefault="003A59CA">
      <w:pPr>
        <w:pStyle w:val="P00"/>
        <w:spacing w:before="0"/>
        <w:ind w:left="0" w:right="1134"/>
        <w:rPr>
          <w:rFonts w:hint="cs"/>
          <w:vanish/>
          <w:sz w:val="22"/>
          <w:szCs w:val="22"/>
          <w:shd w:val="clear" w:color="auto" w:fill="FFFF99"/>
          <w:rtl/>
        </w:rPr>
      </w:pPr>
      <w:r w:rsidRPr="006053FA">
        <w:rPr>
          <w:rFonts w:hint="cs"/>
          <w:vanish/>
          <w:sz w:val="22"/>
          <w:szCs w:val="22"/>
          <w:shd w:val="clear" w:color="auto" w:fill="FFFF99"/>
          <w:rtl/>
        </w:rPr>
        <w:tab/>
        <w:t>(ג)</w:t>
      </w:r>
      <w:r w:rsidRPr="006053FA">
        <w:rPr>
          <w:rFonts w:hint="cs"/>
          <w:vanish/>
          <w:sz w:val="22"/>
          <w:szCs w:val="22"/>
          <w:shd w:val="clear" w:color="auto" w:fill="FFFF99"/>
          <w:rtl/>
        </w:rPr>
        <w:tab/>
        <w:t>השרים רשאים לסרב ליתן אישור לפי סעיף זה וכן רשאים הם להתנות את האישור בתנאים שהפרתם תהיה עילה לביטולו בידי השרים.</w:t>
      </w:r>
    </w:p>
    <w:p w:rsidR="003A59CA" w:rsidRPr="006053FA" w:rsidRDefault="003A59CA">
      <w:pPr>
        <w:pStyle w:val="P00"/>
        <w:spacing w:before="0"/>
        <w:ind w:left="0" w:right="1134"/>
        <w:rPr>
          <w:rStyle w:val="default"/>
          <w:rFonts w:cs="FrankRuehl" w:hint="cs"/>
          <w:vanish/>
          <w:sz w:val="22"/>
          <w:szCs w:val="22"/>
          <w:shd w:val="clear" w:color="auto" w:fill="FFFF99"/>
          <w:rtl/>
        </w:rPr>
      </w:pPr>
      <w:r w:rsidRPr="006053FA">
        <w:rPr>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ד)</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(בוטל)</w:t>
      </w:r>
    </w:p>
    <w:p w:rsidR="003A59CA" w:rsidRPr="006053FA" w:rsidRDefault="003A59CA">
      <w:pPr>
        <w:pStyle w:val="P00"/>
        <w:spacing w:before="0"/>
        <w:ind w:left="0" w:right="1134"/>
        <w:rPr>
          <w:rStyle w:val="default"/>
          <w:rFonts w:cs="FrankRuehl" w:hint="cs"/>
          <w:vanish/>
          <w:sz w:val="22"/>
          <w:szCs w:val="22"/>
          <w:shd w:val="clear" w:color="auto" w:fill="FFFF99"/>
          <w:rtl/>
        </w:rPr>
      </w:pPr>
      <w:r w:rsidRPr="006053FA">
        <w:rPr>
          <w:rFonts w:hint="cs"/>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ה)</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 xml:space="preserve">לא יעביר אדם שליטה, השפעה ניכרת או אמצעי שליטה בחברה לאחר, בידעו שהחזקותיו של הנעבר בעקבות ההעברה טעונות אישור לפי החוק או לפי צו זה, כל עוד אין בידי הנעבר אישור לשליטה, או אישור מאת השרים להשפעה ניכרת או להחזקת אמצעי השליטה; לענין זה, "העברת אמצעי שליטה" </w:t>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 xml:space="preserve"> לרבות הקצאת מניות בידי החברה, בשינויים המחויבים.</w:t>
      </w:r>
    </w:p>
    <w:p w:rsidR="003A59CA" w:rsidRPr="006053FA" w:rsidRDefault="003A59CA">
      <w:pPr>
        <w:pStyle w:val="P00"/>
        <w:spacing w:before="0"/>
        <w:ind w:left="0" w:right="1134"/>
        <w:rPr>
          <w:rStyle w:val="default"/>
          <w:rFonts w:cs="FrankRuehl"/>
          <w:vanish/>
          <w:sz w:val="22"/>
          <w:szCs w:val="22"/>
          <w:shd w:val="clear" w:color="auto" w:fill="FFFF99"/>
          <w:rtl/>
        </w:rPr>
      </w:pPr>
      <w:r w:rsidRPr="006053FA">
        <w:rPr>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ו)</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לענין סעיף זה, הזכות לבצע פעולה כוללת את הזכות להורות על ביצועה או למנעה.</w:t>
      </w:r>
    </w:p>
    <w:p w:rsidR="003A59CA" w:rsidRPr="006053FA" w:rsidRDefault="003A59CA">
      <w:pPr>
        <w:pStyle w:val="P00"/>
        <w:spacing w:before="0"/>
        <w:ind w:left="0" w:right="1134"/>
        <w:rPr>
          <w:rStyle w:val="default"/>
          <w:rFonts w:cs="FrankRuehl" w:hint="cs"/>
          <w:vanish/>
          <w:sz w:val="22"/>
          <w:szCs w:val="22"/>
          <w:shd w:val="clear" w:color="auto" w:fill="FFFF99"/>
          <w:rtl/>
        </w:rPr>
      </w:pPr>
      <w:r w:rsidRPr="006053FA">
        <w:rPr>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ז)</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 xml:space="preserve">בסעיף זה </w:t>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 xml:space="preserve"> </w:t>
      </w:r>
    </w:p>
    <w:p w:rsidR="003A59CA" w:rsidRPr="006053FA" w:rsidRDefault="003A59CA">
      <w:pPr>
        <w:pStyle w:val="P00"/>
        <w:spacing w:before="0"/>
        <w:ind w:left="0" w:right="1134"/>
        <w:rPr>
          <w:rStyle w:val="default"/>
          <w:rFonts w:cs="FrankRuehl" w:hint="cs"/>
          <w:strike/>
          <w:vanish/>
          <w:sz w:val="22"/>
          <w:szCs w:val="22"/>
          <w:shd w:val="clear" w:color="auto" w:fill="FFFF99"/>
          <w:rtl/>
        </w:rPr>
      </w:pPr>
      <w:r w:rsidRPr="006053FA">
        <w:rPr>
          <w:rStyle w:val="default"/>
          <w:rFonts w:cs="FrankRuehl" w:hint="cs"/>
          <w:vanish/>
          <w:sz w:val="22"/>
          <w:szCs w:val="22"/>
          <w:shd w:val="clear" w:color="auto" w:fill="FFFF99"/>
          <w:rtl/>
        </w:rPr>
        <w:tab/>
      </w:r>
      <w:r w:rsidRPr="006053FA">
        <w:rPr>
          <w:rStyle w:val="default"/>
          <w:rFonts w:cs="FrankRuehl" w:hint="cs"/>
          <w:strike/>
          <w:vanish/>
          <w:sz w:val="22"/>
          <w:szCs w:val="22"/>
          <w:shd w:val="clear" w:color="auto" w:fill="FFFF99"/>
          <w:rtl/>
        </w:rPr>
        <w:t xml:space="preserve">"בורסה בישראל" </w:t>
      </w:r>
      <w:r w:rsidRPr="006053FA">
        <w:rPr>
          <w:rStyle w:val="default"/>
          <w:rFonts w:cs="FrankRuehl"/>
          <w:strike/>
          <w:vanish/>
          <w:sz w:val="22"/>
          <w:szCs w:val="22"/>
          <w:shd w:val="clear" w:color="auto" w:fill="FFFF99"/>
          <w:rtl/>
        </w:rPr>
        <w:t>–</w:t>
      </w:r>
      <w:r w:rsidRPr="006053FA">
        <w:rPr>
          <w:rStyle w:val="default"/>
          <w:rFonts w:cs="FrankRuehl" w:hint="cs"/>
          <w:strike/>
          <w:vanish/>
          <w:sz w:val="22"/>
          <w:szCs w:val="22"/>
          <w:shd w:val="clear" w:color="auto" w:fill="FFFF99"/>
          <w:rtl/>
        </w:rPr>
        <w:t xml:space="preserve"> כהגדרתה בחוק החברות;</w:t>
      </w:r>
    </w:p>
    <w:p w:rsidR="003A59CA" w:rsidRPr="006053FA" w:rsidRDefault="003A59CA">
      <w:pPr>
        <w:pStyle w:val="P00"/>
        <w:spacing w:before="0"/>
        <w:ind w:left="0" w:right="1134"/>
        <w:rPr>
          <w:rStyle w:val="default"/>
          <w:rFonts w:cs="FrankRuehl" w:hint="cs"/>
          <w:strike/>
          <w:vanish/>
          <w:sz w:val="22"/>
          <w:szCs w:val="22"/>
          <w:shd w:val="clear" w:color="auto" w:fill="FFFF99"/>
          <w:rtl/>
        </w:rPr>
      </w:pPr>
      <w:r w:rsidRPr="006053FA">
        <w:rPr>
          <w:rStyle w:val="default"/>
          <w:rFonts w:cs="FrankRuehl" w:hint="cs"/>
          <w:vanish/>
          <w:sz w:val="22"/>
          <w:szCs w:val="22"/>
          <w:shd w:val="clear" w:color="auto" w:fill="FFFF99"/>
          <w:rtl/>
        </w:rPr>
        <w:tab/>
      </w:r>
      <w:r w:rsidRPr="006053FA">
        <w:rPr>
          <w:rStyle w:val="default"/>
          <w:rFonts w:cs="FrankRuehl" w:hint="cs"/>
          <w:strike/>
          <w:vanish/>
          <w:sz w:val="22"/>
          <w:szCs w:val="22"/>
          <w:shd w:val="clear" w:color="auto" w:fill="FFFF99"/>
          <w:rtl/>
        </w:rPr>
        <w:t xml:space="preserve">"הצעה לציבור" </w:t>
      </w:r>
      <w:r w:rsidRPr="006053FA">
        <w:rPr>
          <w:rStyle w:val="default"/>
          <w:rFonts w:cs="FrankRuehl"/>
          <w:strike/>
          <w:vanish/>
          <w:sz w:val="22"/>
          <w:szCs w:val="22"/>
          <w:shd w:val="clear" w:color="auto" w:fill="FFFF99"/>
          <w:rtl/>
        </w:rPr>
        <w:t>–</w:t>
      </w:r>
      <w:r w:rsidRPr="006053FA">
        <w:rPr>
          <w:rStyle w:val="default"/>
          <w:rFonts w:cs="FrankRuehl" w:hint="cs"/>
          <w:strike/>
          <w:vanish/>
          <w:sz w:val="22"/>
          <w:szCs w:val="22"/>
          <w:shd w:val="clear" w:color="auto" w:fill="FFFF99"/>
          <w:rtl/>
        </w:rPr>
        <w:t xml:space="preserve"> כהגדרתה בחוק ניירות ערך;</w:t>
      </w:r>
    </w:p>
    <w:p w:rsidR="003A59CA" w:rsidRPr="006053FA" w:rsidRDefault="003A59CA">
      <w:pPr>
        <w:pStyle w:val="P00"/>
        <w:spacing w:before="0"/>
        <w:ind w:left="0" w:right="1134"/>
        <w:rPr>
          <w:rStyle w:val="default"/>
          <w:rFonts w:cs="FrankRuehl" w:hint="cs"/>
          <w:strike/>
          <w:vanish/>
          <w:sz w:val="22"/>
          <w:szCs w:val="22"/>
          <w:shd w:val="clear" w:color="auto" w:fill="FFFF99"/>
          <w:rtl/>
        </w:rPr>
      </w:pPr>
      <w:r w:rsidRPr="006053FA">
        <w:rPr>
          <w:rStyle w:val="default"/>
          <w:rFonts w:cs="FrankRuehl" w:hint="cs"/>
          <w:vanish/>
          <w:sz w:val="22"/>
          <w:szCs w:val="22"/>
          <w:shd w:val="clear" w:color="auto" w:fill="FFFF99"/>
          <w:rtl/>
        </w:rPr>
        <w:tab/>
      </w:r>
      <w:r w:rsidRPr="006053FA">
        <w:rPr>
          <w:rStyle w:val="default"/>
          <w:rFonts w:cs="FrankRuehl" w:hint="cs"/>
          <w:strike/>
          <w:vanish/>
          <w:sz w:val="22"/>
          <w:szCs w:val="22"/>
          <w:shd w:val="clear" w:color="auto" w:fill="FFFF99"/>
          <w:rtl/>
        </w:rPr>
        <w:t xml:space="preserve">"משקיעים מוסדיים ישראליים" </w:t>
      </w:r>
      <w:r w:rsidRPr="006053FA">
        <w:rPr>
          <w:rStyle w:val="default"/>
          <w:rFonts w:cs="FrankRuehl"/>
          <w:strike/>
          <w:vanish/>
          <w:sz w:val="22"/>
          <w:szCs w:val="22"/>
          <w:shd w:val="clear" w:color="auto" w:fill="FFFF99"/>
          <w:rtl/>
        </w:rPr>
        <w:t>–</w:t>
      </w:r>
      <w:r w:rsidRPr="006053FA">
        <w:rPr>
          <w:rStyle w:val="default"/>
          <w:rFonts w:cs="FrankRuehl" w:hint="cs"/>
          <w:strike/>
          <w:vanish/>
          <w:sz w:val="22"/>
          <w:szCs w:val="22"/>
          <w:shd w:val="clear" w:color="auto" w:fill="FFFF99"/>
          <w:rtl/>
        </w:rPr>
        <w:t xml:space="preserve"> כל אחד מאלה, ובלבד שאינו חברת חוץ כהגדרתה בחוק החברות:</w:t>
      </w:r>
    </w:p>
    <w:p w:rsidR="003A59CA" w:rsidRPr="006053FA" w:rsidRDefault="003A59CA">
      <w:pPr>
        <w:pStyle w:val="P00"/>
        <w:spacing w:before="0"/>
        <w:ind w:left="1021" w:right="1134"/>
        <w:rPr>
          <w:rStyle w:val="default"/>
          <w:rFonts w:cs="FrankRuehl" w:hint="cs"/>
          <w:strike/>
          <w:vanish/>
          <w:sz w:val="22"/>
          <w:szCs w:val="22"/>
          <w:shd w:val="clear" w:color="auto" w:fill="FFFF99"/>
          <w:rtl/>
        </w:rPr>
      </w:pPr>
      <w:r w:rsidRPr="006053FA">
        <w:rPr>
          <w:rStyle w:val="default"/>
          <w:rFonts w:cs="FrankRuehl" w:hint="cs"/>
          <w:strike/>
          <w:vanish/>
          <w:sz w:val="22"/>
          <w:szCs w:val="22"/>
          <w:shd w:val="clear" w:color="auto" w:fill="FFFF99"/>
          <w:rtl/>
        </w:rPr>
        <w:t>(1)</w:t>
      </w:r>
      <w:r w:rsidRPr="006053FA">
        <w:rPr>
          <w:rStyle w:val="default"/>
          <w:rFonts w:cs="FrankRuehl" w:hint="cs"/>
          <w:strike/>
          <w:vanish/>
          <w:sz w:val="22"/>
          <w:szCs w:val="22"/>
          <w:shd w:val="clear" w:color="auto" w:fill="FFFF99"/>
          <w:rtl/>
        </w:rPr>
        <w:tab/>
        <w:t>קופת גמל כהגדרתה בסעיף 47(א)(2) לפקודת מס הכנסה;</w:t>
      </w:r>
    </w:p>
    <w:p w:rsidR="003A59CA" w:rsidRPr="006053FA" w:rsidRDefault="003A59CA">
      <w:pPr>
        <w:pStyle w:val="P00"/>
        <w:spacing w:before="0"/>
        <w:ind w:left="1021" w:right="1134"/>
        <w:rPr>
          <w:rStyle w:val="default"/>
          <w:rFonts w:cs="FrankRuehl" w:hint="cs"/>
          <w:strike/>
          <w:vanish/>
          <w:sz w:val="22"/>
          <w:szCs w:val="22"/>
          <w:shd w:val="clear" w:color="auto" w:fill="FFFF99"/>
          <w:rtl/>
        </w:rPr>
      </w:pPr>
      <w:r w:rsidRPr="006053FA">
        <w:rPr>
          <w:rStyle w:val="default"/>
          <w:rFonts w:cs="FrankRuehl" w:hint="cs"/>
          <w:strike/>
          <w:vanish/>
          <w:sz w:val="22"/>
          <w:szCs w:val="22"/>
          <w:shd w:val="clear" w:color="auto" w:fill="FFFF99"/>
          <w:rtl/>
        </w:rPr>
        <w:t>(2)</w:t>
      </w:r>
      <w:r w:rsidRPr="006053FA">
        <w:rPr>
          <w:rStyle w:val="default"/>
          <w:rFonts w:cs="FrankRuehl" w:hint="cs"/>
          <w:strike/>
          <w:vanish/>
          <w:sz w:val="22"/>
          <w:szCs w:val="22"/>
          <w:shd w:val="clear" w:color="auto" w:fill="FFFF99"/>
          <w:rtl/>
        </w:rPr>
        <w:tab/>
        <w:t>קרן פנסיה כהגדרתה בחוק קרנות פנסיה (קרנות חדשות) (הוראת שעה), התשנ"ד-1994;</w:t>
      </w:r>
    </w:p>
    <w:p w:rsidR="003A59CA" w:rsidRPr="006053FA" w:rsidRDefault="003A59CA">
      <w:pPr>
        <w:pStyle w:val="P00"/>
        <w:spacing w:before="0"/>
        <w:ind w:left="1021" w:right="1134"/>
        <w:rPr>
          <w:rStyle w:val="default"/>
          <w:rFonts w:cs="FrankRuehl" w:hint="cs"/>
          <w:strike/>
          <w:vanish/>
          <w:sz w:val="22"/>
          <w:szCs w:val="22"/>
          <w:shd w:val="clear" w:color="auto" w:fill="FFFF99"/>
          <w:rtl/>
        </w:rPr>
      </w:pPr>
      <w:r w:rsidRPr="006053FA">
        <w:rPr>
          <w:rStyle w:val="default"/>
          <w:rFonts w:cs="FrankRuehl" w:hint="cs"/>
          <w:strike/>
          <w:vanish/>
          <w:sz w:val="22"/>
          <w:szCs w:val="22"/>
          <w:shd w:val="clear" w:color="auto" w:fill="FFFF99"/>
          <w:rtl/>
        </w:rPr>
        <w:t>(3)</w:t>
      </w:r>
      <w:r w:rsidRPr="006053FA">
        <w:rPr>
          <w:rStyle w:val="default"/>
          <w:rFonts w:cs="FrankRuehl" w:hint="cs"/>
          <w:strike/>
          <w:vanish/>
          <w:sz w:val="22"/>
          <w:szCs w:val="22"/>
          <w:shd w:val="clear" w:color="auto" w:fill="FFFF99"/>
          <w:rtl/>
        </w:rPr>
        <w:tab/>
        <w:t>קרן להשקעות משותפות בנאמנות, כמשמעותה בחוק השקעות משותפות בנאמנות, התשנ"ד-1994;</w:t>
      </w:r>
    </w:p>
    <w:p w:rsidR="003A59CA" w:rsidRPr="006053FA" w:rsidRDefault="003A59CA">
      <w:pPr>
        <w:pStyle w:val="P00"/>
        <w:spacing w:before="0"/>
        <w:ind w:left="1021" w:right="1134"/>
        <w:rPr>
          <w:rStyle w:val="default"/>
          <w:rFonts w:cs="FrankRuehl" w:hint="cs"/>
          <w:strike/>
          <w:vanish/>
          <w:sz w:val="22"/>
          <w:szCs w:val="22"/>
          <w:shd w:val="clear" w:color="auto" w:fill="FFFF99"/>
          <w:rtl/>
        </w:rPr>
      </w:pPr>
      <w:r w:rsidRPr="006053FA">
        <w:rPr>
          <w:rStyle w:val="default"/>
          <w:rFonts w:cs="FrankRuehl" w:hint="cs"/>
          <w:strike/>
          <w:vanish/>
          <w:sz w:val="22"/>
          <w:szCs w:val="22"/>
          <w:shd w:val="clear" w:color="auto" w:fill="FFFF99"/>
          <w:rtl/>
        </w:rPr>
        <w:t>(4)</w:t>
      </w:r>
      <w:r w:rsidRPr="006053FA">
        <w:rPr>
          <w:rStyle w:val="default"/>
          <w:rFonts w:cs="FrankRuehl" w:hint="cs"/>
          <w:strike/>
          <w:vanish/>
          <w:sz w:val="22"/>
          <w:szCs w:val="22"/>
          <w:shd w:val="clear" w:color="auto" w:fill="FFFF99"/>
          <w:rtl/>
        </w:rPr>
        <w:tab/>
        <w:t>מבטח כהגדרתו בחוק הפיקוח על עסקי ביטוח, התשמ"א-1981, שהוא חברה שמניותיה רשומות למסחר בבורסה בישראל ומוחזקות בידי הציבור;</w:t>
      </w:r>
    </w:p>
    <w:p w:rsidR="003A59CA" w:rsidRDefault="003A59CA">
      <w:pPr>
        <w:pStyle w:val="P00"/>
        <w:spacing w:before="0"/>
        <w:ind w:left="1021" w:right="1134"/>
        <w:rPr>
          <w:rStyle w:val="default"/>
          <w:rFonts w:cs="FrankRuehl" w:hint="cs"/>
          <w:strike/>
          <w:sz w:val="2"/>
          <w:szCs w:val="2"/>
          <w:rtl/>
        </w:rPr>
      </w:pPr>
      <w:r w:rsidRPr="006053FA">
        <w:rPr>
          <w:rStyle w:val="default"/>
          <w:rFonts w:cs="FrankRuehl" w:hint="cs"/>
          <w:strike/>
          <w:vanish/>
          <w:sz w:val="22"/>
          <w:szCs w:val="22"/>
          <w:shd w:val="clear" w:color="auto" w:fill="FFFF99"/>
          <w:rtl/>
        </w:rPr>
        <w:t>(5)</w:t>
      </w:r>
      <w:r w:rsidRPr="006053FA">
        <w:rPr>
          <w:rStyle w:val="default"/>
          <w:rFonts w:cs="FrankRuehl" w:hint="cs"/>
          <w:strike/>
          <w:vanish/>
          <w:sz w:val="22"/>
          <w:szCs w:val="22"/>
          <w:shd w:val="clear" w:color="auto" w:fill="FFFF99"/>
          <w:rtl/>
        </w:rPr>
        <w:tab/>
        <w:t>תאגיד בנקאי כהגדרתו בחוק הבנקאות (רישוי), התשמ"א-1981.</w:t>
      </w:r>
      <w:bookmarkEnd w:id="40"/>
    </w:p>
    <w:p w:rsidR="003A59CA" w:rsidRDefault="003A59CA">
      <w:pPr>
        <w:pStyle w:val="P00"/>
        <w:spacing w:before="72"/>
        <w:ind w:left="0" w:right="1134"/>
        <w:rPr>
          <w:rStyle w:val="default"/>
          <w:rFonts w:cs="FrankRuehl" w:hint="cs"/>
          <w:rtl/>
        </w:rPr>
      </w:pPr>
      <w:bookmarkStart w:id="41" w:name="Seif3"/>
      <w:bookmarkEnd w:id="41"/>
      <w:r>
        <w:rPr>
          <w:lang w:val="he-IL"/>
        </w:rPr>
        <w:pict>
          <v:rect id="_x0000_s1054" style="position:absolute;left:0;text-align:left;margin-left:464.5pt;margin-top:8.05pt;width:75.05pt;height:26.6pt;z-index:251619840" o:allowincell="f" filled="f" stroked="f" strokecolor="lime" strokeweight=".25pt">
            <v:textbox inset="0,0,0,0">
              <w:txbxContent>
                <w:p w:rsidR="003A59CA" w:rsidRDefault="003A59CA">
                  <w:pPr>
                    <w:spacing w:line="160" w:lineRule="exact"/>
                    <w:jc w:val="left"/>
                    <w:rPr>
                      <w:rFonts w:cs="Miriam"/>
                      <w:noProof/>
                      <w:szCs w:val="18"/>
                      <w:rtl/>
                    </w:rPr>
                  </w:pPr>
                  <w:r>
                    <w:rPr>
                      <w:rFonts w:cs="Miriam"/>
                      <w:szCs w:val="18"/>
                      <w:rtl/>
                    </w:rPr>
                    <w:t>י</w:t>
                  </w:r>
                  <w:r>
                    <w:rPr>
                      <w:rFonts w:cs="Miriam" w:hint="cs"/>
                      <w:szCs w:val="18"/>
                      <w:rtl/>
                    </w:rPr>
                    <w:t xml:space="preserve">שראליות </w:t>
                  </w:r>
                </w:p>
                <w:p w:rsidR="003A59CA" w:rsidRDefault="003A59CA">
                  <w:pPr>
                    <w:spacing w:line="160" w:lineRule="exact"/>
                    <w:jc w:val="left"/>
                    <w:rPr>
                      <w:rFonts w:cs="Miriam" w:hint="cs"/>
                      <w:szCs w:val="18"/>
                      <w:rtl/>
                    </w:rPr>
                  </w:pPr>
                  <w:r>
                    <w:rPr>
                      <w:rFonts w:cs="Miriam"/>
                      <w:szCs w:val="18"/>
                      <w:rtl/>
                    </w:rPr>
                    <w:t>צ</w:t>
                  </w:r>
                  <w:r>
                    <w:rPr>
                      <w:rFonts w:cs="Miriam" w:hint="cs"/>
                      <w:szCs w:val="18"/>
                      <w:rtl/>
                    </w:rPr>
                    <w:t>ו תשס"ב-2001</w:t>
                  </w:r>
                </w:p>
                <w:p w:rsidR="003A59CA" w:rsidRDefault="003A59CA">
                  <w:pPr>
                    <w:spacing w:line="160" w:lineRule="exact"/>
                    <w:jc w:val="left"/>
                    <w:rPr>
                      <w:rFonts w:cs="Miriam"/>
                      <w:noProof/>
                      <w:szCs w:val="18"/>
                      <w:rtl/>
                    </w:rPr>
                  </w:pPr>
                  <w:r>
                    <w:rPr>
                      <w:rFonts w:cs="Miriam" w:hint="cs"/>
                      <w:szCs w:val="18"/>
                      <w:rtl/>
                    </w:rPr>
                    <w:t>צו תשס"ה-2005</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השליטה בחברה תהיה בידי מי שקיבל אישור לשליטה ושמתקיימים בו כל אלה:</w:t>
      </w:r>
    </w:p>
    <w:p w:rsidR="003A59CA" w:rsidRDefault="003A59C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אם הוא יחיד </w:t>
      </w:r>
      <w:r>
        <w:rPr>
          <w:rStyle w:val="default"/>
          <w:rFonts w:cs="FrankRuehl"/>
          <w:rtl/>
        </w:rPr>
        <w:t>–</w:t>
      </w:r>
      <w:r>
        <w:rPr>
          <w:rStyle w:val="default"/>
          <w:rFonts w:cs="FrankRuehl" w:hint="cs"/>
          <w:rtl/>
        </w:rPr>
        <w:t xml:space="preserve"> הוא גורם ישראלי;</w:t>
      </w:r>
    </w:p>
    <w:p w:rsidR="003A59CA" w:rsidRDefault="003A59C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אם הוא תאגיד </w:t>
      </w:r>
      <w:r>
        <w:rPr>
          <w:rStyle w:val="default"/>
          <w:rFonts w:cs="FrankRuehl"/>
          <w:rtl/>
        </w:rPr>
        <w:t>–</w:t>
      </w:r>
      <w:r>
        <w:rPr>
          <w:rStyle w:val="default"/>
          <w:rFonts w:cs="FrankRuehl" w:hint="cs"/>
          <w:rtl/>
        </w:rPr>
        <w:t xml:space="preserve"> הוא חברה שהתאגדה בישראל לפי חוק החברות אשר מרכז עסקיה בישראל, ואשר גורם ישראלי מחזיק, במישרין, באמצעי השליטה שבה כמפורט בפסקת משנה (א) או (ב) (להלן </w:t>
      </w:r>
      <w:r>
        <w:rPr>
          <w:rStyle w:val="default"/>
          <w:rFonts w:cs="FrankRuehl"/>
          <w:rtl/>
        </w:rPr>
        <w:t>–</w:t>
      </w:r>
      <w:r>
        <w:rPr>
          <w:rStyle w:val="default"/>
          <w:rFonts w:cs="FrankRuehl" w:hint="cs"/>
          <w:rtl/>
        </w:rPr>
        <w:t xml:space="preserve"> החברה בעלת השליטה):</w:t>
      </w:r>
    </w:p>
    <w:p w:rsidR="003A59CA" w:rsidRDefault="003A59CA">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19% לפחות, בכל עת, מכל אחד מסוגי אמצעי השליטה בחברה בעלת השליטה;</w:t>
      </w:r>
    </w:p>
    <w:p w:rsidR="003A59CA" w:rsidRDefault="003A59CA">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שני אלה:</w:t>
      </w:r>
    </w:p>
    <w:p w:rsidR="003A59CA" w:rsidRDefault="003A59CA">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19% לפחות, בכל עת, מהזכויות להצביע באסיפה הכללית ומהזכויות למנות דירקטורים בחברה בעלת השליטה;</w:t>
      </w:r>
    </w:p>
    <w:p w:rsidR="003A59CA" w:rsidRDefault="003A59CA">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 xml:space="preserve">הזכות למנות, בכל עת, חמישית לפחות ממספר הדירקטורים בחברה ובחברות הבת של החברה, ולא פחות מדירקטור אחד, בכל אחת מהן, שימונו על ידו, ובלבד ששיעור החזקותיו בחברה, בין במישרין ובין בעקיפין, לא יפחת בכל עת מ-3% מכל סוג של אמצעי שליטה בחברה; לענין זה </w:t>
      </w:r>
      <w:r>
        <w:rPr>
          <w:rStyle w:val="default"/>
          <w:rFonts w:cs="FrankRuehl"/>
          <w:rtl/>
        </w:rPr>
        <w:t>–</w:t>
      </w:r>
      <w:r>
        <w:rPr>
          <w:rStyle w:val="default"/>
          <w:rFonts w:cs="FrankRuehl" w:hint="cs"/>
          <w:rtl/>
        </w:rPr>
        <w:t xml:space="preserve"> החזקה בעקיפין תחושב כמכפלת שיעור החזקת הגורם הישראלי בכל אחד מאמצעי השליטה בחברה בעלת השליטה, לפי השיעור הנמוך מביניהם, בשיעור החזקת החברה בעלת השליטה בכל אחד מאמצעי השליטה בחברה.</w:t>
      </w:r>
    </w:p>
    <w:p w:rsidR="003A59CA" w:rsidRDefault="003A59C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ואולם יכול שהחברה בעלת השליטה תהיה לכל היותר חמש חברות יחד הקשורות ביניהן בהסכם אשר יבטיח, להנחת דעת השרים, שליטה משותפת שלהן בחברה, יכולת להפעילה וקיום ההסדרים הקבועים בסעיף קטן זה, והכל כאילו היו חברה אחת.</w:t>
      </w:r>
    </w:p>
    <w:p w:rsidR="003A59CA" w:rsidRDefault="003A59CA">
      <w:pPr>
        <w:pStyle w:val="P00"/>
        <w:spacing w:before="72"/>
        <w:ind w:left="0" w:right="1134"/>
        <w:rPr>
          <w:rStyle w:val="default"/>
          <w:rFonts w:cs="FrankRuehl" w:hint="cs"/>
          <w:rtl/>
        </w:rPr>
      </w:pPr>
      <w:r>
        <w:rPr>
          <w:lang w:val="he-IL"/>
        </w:rPr>
        <w:pict>
          <v:rect id="_x0000_s1058" style="position:absolute;left:0;text-align:left;margin-left:464.5pt;margin-top:8.05pt;width:75.05pt;height:10pt;z-index:251620864" o:allowincell="f" filled="f" stroked="f" strokecolor="lime" strokeweight=".25pt">
            <v:textbox inset="0,0,0,0">
              <w:txbxContent>
                <w:p w:rsidR="003A59CA" w:rsidRDefault="003A59CA">
                  <w:pPr>
                    <w:spacing w:line="160" w:lineRule="exact"/>
                    <w:jc w:val="left"/>
                    <w:rPr>
                      <w:rFonts w:cs="Miriam"/>
                      <w:noProof/>
                      <w:szCs w:val="18"/>
                      <w:rtl/>
                    </w:rPr>
                  </w:pPr>
                  <w:r>
                    <w:rPr>
                      <w:rFonts w:cs="Miriam"/>
                      <w:szCs w:val="18"/>
                      <w:rtl/>
                    </w:rPr>
                    <w:t>צ</w:t>
                  </w:r>
                  <w:r>
                    <w:rPr>
                      <w:rFonts w:cs="Miriam" w:hint="cs"/>
                      <w:szCs w:val="18"/>
                      <w:rtl/>
                    </w:rPr>
                    <w:t>ו תשס"</w:t>
                  </w:r>
                  <w:r>
                    <w:rPr>
                      <w:rFonts w:cs="Miriam"/>
                      <w:szCs w:val="18"/>
                      <w:rtl/>
                    </w:rPr>
                    <w:t>ב</w:t>
                  </w:r>
                  <w:r>
                    <w:rPr>
                      <w:rFonts w:cs="Miriam" w:hint="cs"/>
                      <w:szCs w:val="18"/>
                      <w:rtl/>
                    </w:rPr>
                    <w:t>-2001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אישור לשליטה יפקע אם חדל להתקיים בבעל השליטה האמור בסעיף קטן (א).</w:t>
      </w:r>
    </w:p>
    <w:p w:rsidR="003A59CA" w:rsidRPr="006053FA" w:rsidRDefault="003A59CA">
      <w:pPr>
        <w:pStyle w:val="P00"/>
        <w:spacing w:before="0"/>
        <w:ind w:left="0" w:right="1134"/>
        <w:rPr>
          <w:rFonts w:hint="cs"/>
          <w:b/>
          <w:bCs/>
          <w:vanish/>
          <w:szCs w:val="20"/>
          <w:shd w:val="clear" w:color="auto" w:fill="FFFF99"/>
          <w:rtl/>
        </w:rPr>
      </w:pPr>
      <w:bookmarkStart w:id="42" w:name="Rov139"/>
      <w:r w:rsidRPr="006053FA">
        <w:rPr>
          <w:rFonts w:hint="cs"/>
          <w:vanish/>
          <w:color w:val="FF0000"/>
          <w:szCs w:val="20"/>
          <w:shd w:val="clear" w:color="auto" w:fill="FFFF99"/>
          <w:rtl/>
        </w:rPr>
        <w:t>מיום 18.10.2001</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תשס"ב-2001</w:t>
      </w:r>
    </w:p>
    <w:p w:rsidR="003A59CA" w:rsidRPr="006053FA" w:rsidRDefault="003A59CA">
      <w:pPr>
        <w:pStyle w:val="P00"/>
        <w:tabs>
          <w:tab w:val="clear" w:pos="6259"/>
        </w:tabs>
        <w:spacing w:before="0"/>
        <w:ind w:left="0" w:right="1134"/>
        <w:rPr>
          <w:rFonts w:hint="cs"/>
          <w:vanish/>
          <w:szCs w:val="20"/>
          <w:shd w:val="clear" w:color="auto" w:fill="FFFF99"/>
          <w:rtl/>
        </w:rPr>
      </w:pPr>
      <w:hyperlink r:id="rId53" w:history="1">
        <w:r w:rsidRPr="006053FA">
          <w:rPr>
            <w:rStyle w:val="Hyperlink"/>
            <w:rFonts w:hint="cs"/>
            <w:vanish/>
            <w:szCs w:val="20"/>
            <w:shd w:val="clear" w:color="auto" w:fill="FFFF99"/>
            <w:rtl/>
          </w:rPr>
          <w:t>ק"ת תשס"ב מס' 6128</w:t>
        </w:r>
      </w:hyperlink>
      <w:r w:rsidRPr="006053FA">
        <w:rPr>
          <w:rFonts w:hint="cs"/>
          <w:vanish/>
          <w:szCs w:val="20"/>
          <w:shd w:val="clear" w:color="auto" w:fill="FFFF99"/>
          <w:rtl/>
        </w:rPr>
        <w:t xml:space="preserve"> מיום 18.10.2001 עמ' 36</w:t>
      </w:r>
    </w:p>
    <w:p w:rsidR="003A59CA" w:rsidRPr="006053FA" w:rsidRDefault="003A59CA">
      <w:pPr>
        <w:pStyle w:val="P00"/>
        <w:tabs>
          <w:tab w:val="clear" w:pos="6259"/>
        </w:tabs>
        <w:ind w:left="0" w:right="1134"/>
        <w:rPr>
          <w:rFonts w:cs="Miriam" w:hint="cs"/>
          <w:vanish/>
          <w:sz w:val="16"/>
          <w:szCs w:val="16"/>
          <w:shd w:val="clear" w:color="auto" w:fill="FFFF99"/>
          <w:rtl/>
        </w:rPr>
      </w:pPr>
      <w:r w:rsidRPr="006053FA">
        <w:rPr>
          <w:rFonts w:cs="Miriam" w:hint="cs"/>
          <w:strike/>
          <w:vanish/>
          <w:sz w:val="16"/>
          <w:szCs w:val="16"/>
          <w:shd w:val="clear" w:color="auto" w:fill="FFFF99"/>
          <w:rtl/>
        </w:rPr>
        <w:t>שליטה ישראלית</w:t>
      </w:r>
      <w:r w:rsidRPr="006053FA">
        <w:rPr>
          <w:rFonts w:cs="Miriam" w:hint="cs"/>
          <w:vanish/>
          <w:sz w:val="16"/>
          <w:szCs w:val="16"/>
          <w:shd w:val="clear" w:color="auto" w:fill="FFFF99"/>
          <w:rtl/>
        </w:rPr>
        <w:t xml:space="preserve"> </w:t>
      </w:r>
      <w:r w:rsidRPr="006053FA">
        <w:rPr>
          <w:rFonts w:cs="Miriam" w:hint="cs"/>
          <w:vanish/>
          <w:sz w:val="16"/>
          <w:szCs w:val="16"/>
          <w:u w:val="single"/>
          <w:shd w:val="clear" w:color="auto" w:fill="FFFF99"/>
          <w:rtl/>
        </w:rPr>
        <w:t>ישראליות</w:t>
      </w:r>
    </w:p>
    <w:p w:rsidR="003A59CA" w:rsidRPr="006053FA" w:rsidRDefault="003A59CA">
      <w:pPr>
        <w:pStyle w:val="P00"/>
        <w:spacing w:before="0"/>
        <w:ind w:left="0" w:right="1134"/>
        <w:rPr>
          <w:rStyle w:val="default"/>
          <w:rFonts w:cs="FrankRuehl" w:hint="cs"/>
          <w:vanish/>
          <w:sz w:val="22"/>
          <w:szCs w:val="22"/>
          <w:shd w:val="clear" w:color="auto" w:fill="FFFF99"/>
          <w:rtl/>
        </w:rPr>
      </w:pPr>
      <w:r w:rsidRPr="006053FA">
        <w:rPr>
          <w:rStyle w:val="big-number"/>
          <w:rFonts w:cs="FrankRuehl"/>
          <w:vanish/>
          <w:sz w:val="22"/>
          <w:szCs w:val="22"/>
          <w:shd w:val="clear" w:color="auto" w:fill="FFFF99"/>
          <w:rtl/>
        </w:rPr>
        <w:t>4.</w:t>
      </w:r>
      <w:r w:rsidRPr="006053FA">
        <w:rPr>
          <w:rStyle w:val="big-number"/>
          <w:rFonts w:cs="FrankRuehl"/>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א)</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בנוסף לאמור בסעיף 3, תהיה השליטה בחברה, בכל עת, בידי מי שמתקיימים בו כל אלה:</w:t>
      </w:r>
    </w:p>
    <w:p w:rsidR="003A59CA" w:rsidRPr="006053FA" w:rsidRDefault="003A59CA">
      <w:pPr>
        <w:pStyle w:val="P00"/>
        <w:spacing w:before="0"/>
        <w:ind w:left="1021" w:right="1134"/>
        <w:rPr>
          <w:rStyle w:val="default"/>
          <w:rFonts w:cs="FrankRuehl" w:hint="cs"/>
          <w:strike/>
          <w:vanish/>
          <w:sz w:val="22"/>
          <w:szCs w:val="22"/>
          <w:shd w:val="clear" w:color="auto" w:fill="FFFF99"/>
          <w:rtl/>
        </w:rPr>
      </w:pPr>
      <w:r w:rsidRPr="006053FA">
        <w:rPr>
          <w:rStyle w:val="default"/>
          <w:rFonts w:cs="FrankRuehl" w:hint="cs"/>
          <w:strike/>
          <w:vanish/>
          <w:sz w:val="22"/>
          <w:szCs w:val="22"/>
          <w:shd w:val="clear" w:color="auto" w:fill="FFFF99"/>
          <w:rtl/>
        </w:rPr>
        <w:t>(1)</w:t>
      </w:r>
      <w:r w:rsidRPr="006053FA">
        <w:rPr>
          <w:rStyle w:val="default"/>
          <w:rFonts w:cs="FrankRuehl" w:hint="cs"/>
          <w:strike/>
          <w:vanish/>
          <w:sz w:val="22"/>
          <w:szCs w:val="22"/>
          <w:shd w:val="clear" w:color="auto" w:fill="FFFF99"/>
          <w:rtl/>
        </w:rPr>
        <w:tab/>
        <w:t>הוא גורם ישראלי;</w:t>
      </w:r>
    </w:p>
    <w:p w:rsidR="003A59CA" w:rsidRPr="006053FA" w:rsidRDefault="003A59CA">
      <w:pPr>
        <w:pStyle w:val="P00"/>
        <w:spacing w:before="0"/>
        <w:ind w:left="1021" w:right="1134"/>
        <w:rPr>
          <w:rStyle w:val="default"/>
          <w:rFonts w:cs="FrankRuehl" w:hint="cs"/>
          <w:strike/>
          <w:vanish/>
          <w:sz w:val="22"/>
          <w:szCs w:val="22"/>
          <w:shd w:val="clear" w:color="auto" w:fill="FFFF99"/>
          <w:rtl/>
        </w:rPr>
      </w:pPr>
      <w:r w:rsidRPr="006053FA">
        <w:rPr>
          <w:rStyle w:val="default"/>
          <w:rFonts w:cs="FrankRuehl" w:hint="cs"/>
          <w:strike/>
          <w:vanish/>
          <w:sz w:val="22"/>
          <w:szCs w:val="22"/>
          <w:shd w:val="clear" w:color="auto" w:fill="FFFF99"/>
          <w:rtl/>
        </w:rPr>
        <w:t>(2)</w:t>
      </w:r>
      <w:r w:rsidRPr="006053FA">
        <w:rPr>
          <w:rStyle w:val="default"/>
          <w:rFonts w:cs="FrankRuehl" w:hint="cs"/>
          <w:strike/>
          <w:vanish/>
          <w:sz w:val="22"/>
          <w:szCs w:val="22"/>
          <w:shd w:val="clear" w:color="auto" w:fill="FFFF99"/>
          <w:rtl/>
        </w:rPr>
        <w:tab/>
        <w:t xml:space="preserve">אם הוא תאגיד </w:t>
      </w:r>
      <w:r w:rsidRPr="006053FA">
        <w:rPr>
          <w:rStyle w:val="default"/>
          <w:rFonts w:cs="FrankRuehl"/>
          <w:strike/>
          <w:vanish/>
          <w:sz w:val="22"/>
          <w:szCs w:val="22"/>
          <w:shd w:val="clear" w:color="auto" w:fill="FFFF99"/>
          <w:rtl/>
        </w:rPr>
        <w:t>–</w:t>
      </w:r>
      <w:r w:rsidRPr="006053FA">
        <w:rPr>
          <w:rStyle w:val="default"/>
          <w:rFonts w:cs="FrankRuehl" w:hint="cs"/>
          <w:strike/>
          <w:vanish/>
          <w:sz w:val="22"/>
          <w:szCs w:val="22"/>
          <w:shd w:val="clear" w:color="auto" w:fill="FFFF99"/>
          <w:rtl/>
        </w:rPr>
        <w:t xml:space="preserve"> גורם ישראלי מחזיק ב-51% לפחות מכל אחד מסוגי אמצעי השליטה בו;</w:t>
      </w:r>
    </w:p>
    <w:p w:rsidR="003A59CA" w:rsidRPr="006053FA" w:rsidRDefault="003A59CA">
      <w:pPr>
        <w:pStyle w:val="P00"/>
        <w:spacing w:before="0"/>
        <w:ind w:left="1021" w:right="1134"/>
        <w:rPr>
          <w:rStyle w:val="default"/>
          <w:rFonts w:cs="FrankRuehl" w:hint="cs"/>
          <w:vanish/>
          <w:sz w:val="22"/>
          <w:szCs w:val="22"/>
          <w:u w:val="single"/>
          <w:shd w:val="clear" w:color="auto" w:fill="FFFF99"/>
          <w:rtl/>
        </w:rPr>
      </w:pPr>
      <w:r w:rsidRPr="006053FA">
        <w:rPr>
          <w:rStyle w:val="default"/>
          <w:rFonts w:cs="FrankRuehl" w:hint="cs"/>
          <w:vanish/>
          <w:sz w:val="22"/>
          <w:szCs w:val="22"/>
          <w:u w:val="single"/>
          <w:shd w:val="clear" w:color="auto" w:fill="FFFF99"/>
          <w:rtl/>
        </w:rPr>
        <w:t>(1)</w:t>
      </w:r>
      <w:r w:rsidRPr="006053FA">
        <w:rPr>
          <w:rStyle w:val="default"/>
          <w:rFonts w:cs="FrankRuehl" w:hint="cs"/>
          <w:vanish/>
          <w:sz w:val="22"/>
          <w:szCs w:val="22"/>
          <w:u w:val="single"/>
          <w:shd w:val="clear" w:color="auto" w:fill="FFFF99"/>
          <w:rtl/>
        </w:rPr>
        <w:tab/>
        <w:t xml:space="preserve">אם הוא יחיד </w:t>
      </w:r>
      <w:r w:rsidRPr="006053FA">
        <w:rPr>
          <w:rStyle w:val="default"/>
          <w:rFonts w:cs="FrankRuehl"/>
          <w:vanish/>
          <w:sz w:val="22"/>
          <w:szCs w:val="22"/>
          <w:u w:val="single"/>
          <w:shd w:val="clear" w:color="auto" w:fill="FFFF99"/>
          <w:rtl/>
        </w:rPr>
        <w:t>–</w:t>
      </w:r>
      <w:r w:rsidRPr="006053FA">
        <w:rPr>
          <w:rStyle w:val="default"/>
          <w:rFonts w:cs="FrankRuehl" w:hint="cs"/>
          <w:vanish/>
          <w:sz w:val="22"/>
          <w:szCs w:val="22"/>
          <w:u w:val="single"/>
          <w:shd w:val="clear" w:color="auto" w:fill="FFFF99"/>
          <w:rtl/>
        </w:rPr>
        <w:t xml:space="preserve"> הוא גורם ישראלי;</w:t>
      </w:r>
    </w:p>
    <w:p w:rsidR="003A59CA" w:rsidRPr="006053FA" w:rsidRDefault="003A59CA">
      <w:pPr>
        <w:pStyle w:val="P00"/>
        <w:spacing w:before="0"/>
        <w:ind w:left="1021" w:right="1134"/>
        <w:rPr>
          <w:rStyle w:val="default"/>
          <w:rFonts w:cs="FrankRuehl" w:hint="cs"/>
          <w:vanish/>
          <w:sz w:val="22"/>
          <w:szCs w:val="22"/>
          <w:u w:val="single"/>
          <w:shd w:val="clear" w:color="auto" w:fill="FFFF99"/>
          <w:rtl/>
        </w:rPr>
      </w:pPr>
      <w:r w:rsidRPr="006053FA">
        <w:rPr>
          <w:rStyle w:val="default"/>
          <w:rFonts w:cs="FrankRuehl" w:hint="cs"/>
          <w:vanish/>
          <w:sz w:val="22"/>
          <w:szCs w:val="22"/>
          <w:u w:val="single"/>
          <w:shd w:val="clear" w:color="auto" w:fill="FFFF99"/>
          <w:rtl/>
        </w:rPr>
        <w:t>(2)</w:t>
      </w:r>
      <w:r w:rsidRPr="006053FA">
        <w:rPr>
          <w:rStyle w:val="default"/>
          <w:rFonts w:cs="FrankRuehl" w:hint="cs"/>
          <w:vanish/>
          <w:sz w:val="22"/>
          <w:szCs w:val="22"/>
          <w:u w:val="single"/>
          <w:shd w:val="clear" w:color="auto" w:fill="FFFF99"/>
          <w:rtl/>
        </w:rPr>
        <w:tab/>
        <w:t xml:space="preserve">אם הוא תאגיד </w:t>
      </w:r>
      <w:r w:rsidRPr="006053FA">
        <w:rPr>
          <w:rStyle w:val="default"/>
          <w:rFonts w:cs="FrankRuehl"/>
          <w:vanish/>
          <w:sz w:val="22"/>
          <w:szCs w:val="22"/>
          <w:u w:val="single"/>
          <w:shd w:val="clear" w:color="auto" w:fill="FFFF99"/>
          <w:rtl/>
        </w:rPr>
        <w:t>–</w:t>
      </w:r>
      <w:r w:rsidRPr="006053FA">
        <w:rPr>
          <w:rStyle w:val="default"/>
          <w:rFonts w:cs="FrankRuehl" w:hint="cs"/>
          <w:vanish/>
          <w:sz w:val="22"/>
          <w:szCs w:val="22"/>
          <w:u w:val="single"/>
          <w:shd w:val="clear" w:color="auto" w:fill="FFFF99"/>
          <w:rtl/>
        </w:rPr>
        <w:t xml:space="preserve"> הוא חברה שהתאגדה בישראל לפי חוק החברות וגורם ישראלי מחזיק, במישרין, ב-20% לפחות מכל אחד מסוגי אמצעי השליטה בה;</w:t>
      </w:r>
    </w:p>
    <w:p w:rsidR="003A59CA" w:rsidRPr="006053FA" w:rsidRDefault="003A59CA">
      <w:pPr>
        <w:pStyle w:val="P00"/>
        <w:spacing w:before="0"/>
        <w:ind w:left="1021" w:right="1134"/>
        <w:rPr>
          <w:rStyle w:val="default"/>
          <w:rFonts w:cs="FrankRuehl" w:hint="cs"/>
          <w:strike/>
          <w:vanish/>
          <w:sz w:val="22"/>
          <w:szCs w:val="22"/>
          <w:shd w:val="clear" w:color="auto" w:fill="FFFF99"/>
          <w:rtl/>
        </w:rPr>
      </w:pPr>
      <w:r w:rsidRPr="006053FA">
        <w:rPr>
          <w:rStyle w:val="default"/>
          <w:rFonts w:cs="FrankRuehl" w:hint="cs"/>
          <w:strike/>
          <w:vanish/>
          <w:sz w:val="22"/>
          <w:szCs w:val="22"/>
          <w:shd w:val="clear" w:color="auto" w:fill="FFFF99"/>
          <w:rtl/>
        </w:rPr>
        <w:t>(3)</w:t>
      </w:r>
      <w:r w:rsidRPr="006053FA">
        <w:rPr>
          <w:rStyle w:val="default"/>
          <w:rFonts w:cs="FrankRuehl" w:hint="cs"/>
          <w:strike/>
          <w:vanish/>
          <w:sz w:val="22"/>
          <w:szCs w:val="22"/>
          <w:shd w:val="clear" w:color="auto" w:fill="FFFF99"/>
          <w:rtl/>
        </w:rPr>
        <w:tab/>
        <w:t xml:space="preserve">אם הוא תאגיד </w:t>
      </w:r>
      <w:r w:rsidRPr="006053FA">
        <w:rPr>
          <w:rStyle w:val="default"/>
          <w:rFonts w:cs="FrankRuehl"/>
          <w:strike/>
          <w:vanish/>
          <w:sz w:val="22"/>
          <w:szCs w:val="22"/>
          <w:shd w:val="clear" w:color="auto" w:fill="FFFF99"/>
          <w:rtl/>
        </w:rPr>
        <w:t>–</w:t>
      </w:r>
      <w:r w:rsidRPr="006053FA">
        <w:rPr>
          <w:rStyle w:val="default"/>
          <w:rFonts w:cs="FrankRuehl" w:hint="cs"/>
          <w:strike/>
          <w:vanish/>
          <w:sz w:val="22"/>
          <w:szCs w:val="22"/>
          <w:shd w:val="clear" w:color="auto" w:fill="FFFF99"/>
          <w:rtl/>
        </w:rPr>
        <w:t xml:space="preserve"> החזקותיו של גורם ישראלי אחד, שלא ביחד עם אחרים, בכל אחד מסוגי אמצעי שליטה באותו תאגיד עולות, בכל עת, על סך כל ההחזקות של מי שאינם גורמים ישראלים באותו תאגיד.</w:t>
      </w:r>
    </w:p>
    <w:p w:rsidR="003A59CA" w:rsidRPr="006053FA" w:rsidRDefault="003A59CA">
      <w:pPr>
        <w:pStyle w:val="P00"/>
        <w:spacing w:before="0"/>
        <w:ind w:left="0" w:right="1134"/>
        <w:rPr>
          <w:rFonts w:hint="cs"/>
          <w:strike/>
          <w:vanish/>
          <w:sz w:val="22"/>
          <w:szCs w:val="22"/>
          <w:shd w:val="clear" w:color="auto" w:fill="FFFF99"/>
          <w:rtl/>
        </w:rPr>
      </w:pPr>
      <w:r w:rsidRPr="006053FA">
        <w:rPr>
          <w:vanish/>
          <w:sz w:val="22"/>
          <w:szCs w:val="22"/>
          <w:shd w:val="clear" w:color="auto" w:fill="FFFF99"/>
          <w:rtl/>
        </w:rPr>
        <w:tab/>
      </w:r>
      <w:r w:rsidRPr="006053FA">
        <w:rPr>
          <w:rFonts w:hint="cs"/>
          <w:strike/>
          <w:vanish/>
          <w:sz w:val="22"/>
          <w:szCs w:val="22"/>
          <w:shd w:val="clear" w:color="auto" w:fill="FFFF99"/>
          <w:rtl/>
        </w:rPr>
        <w:t>(ב)</w:t>
      </w:r>
      <w:r w:rsidRPr="006053FA">
        <w:rPr>
          <w:rFonts w:hint="cs"/>
          <w:strike/>
          <w:vanish/>
          <w:sz w:val="22"/>
          <w:szCs w:val="22"/>
          <w:shd w:val="clear" w:color="auto" w:fill="FFFF99"/>
          <w:rtl/>
        </w:rPr>
        <w:tab/>
        <w:t>אישור השר לפי סעיף 3(א) לשליטה בחברה, יפקע אם חדל להתקיים האמור בסעיף קטן (א) במקבל האישור, אלא אם כן אישר השר את השליטה בתנאים שקבע ומהמועד שנקב באישור.</w:t>
      </w:r>
    </w:p>
    <w:p w:rsidR="003A59CA" w:rsidRPr="006053FA" w:rsidRDefault="003A59CA">
      <w:pPr>
        <w:pStyle w:val="P00"/>
        <w:spacing w:before="0"/>
        <w:ind w:left="0" w:right="1134"/>
        <w:rPr>
          <w:rStyle w:val="default"/>
          <w:rFonts w:cs="FrankRuehl" w:hint="cs"/>
          <w:vanish/>
          <w:sz w:val="22"/>
          <w:szCs w:val="22"/>
          <w:u w:val="single"/>
          <w:shd w:val="clear" w:color="auto" w:fill="FFFF99"/>
          <w:rtl/>
        </w:rPr>
      </w:pPr>
      <w:r w:rsidRPr="006053FA">
        <w:rPr>
          <w:rFonts w:hint="cs"/>
          <w:vanish/>
          <w:sz w:val="22"/>
          <w:szCs w:val="22"/>
          <w:shd w:val="clear" w:color="auto" w:fill="FFFF99"/>
          <w:rtl/>
        </w:rPr>
        <w:tab/>
      </w:r>
      <w:r w:rsidRPr="006053FA">
        <w:rPr>
          <w:rStyle w:val="default"/>
          <w:rFonts w:cs="FrankRuehl"/>
          <w:vanish/>
          <w:sz w:val="22"/>
          <w:szCs w:val="22"/>
          <w:u w:val="single"/>
          <w:shd w:val="clear" w:color="auto" w:fill="FFFF99"/>
          <w:rtl/>
        </w:rPr>
        <w:t>(</w:t>
      </w:r>
      <w:r w:rsidRPr="006053FA">
        <w:rPr>
          <w:rStyle w:val="default"/>
          <w:rFonts w:cs="FrankRuehl" w:hint="cs"/>
          <w:vanish/>
          <w:sz w:val="22"/>
          <w:szCs w:val="22"/>
          <w:u w:val="single"/>
          <w:shd w:val="clear" w:color="auto" w:fill="FFFF99"/>
          <w:rtl/>
        </w:rPr>
        <w:t>ב)</w:t>
      </w:r>
      <w:r w:rsidRPr="006053FA">
        <w:rPr>
          <w:rStyle w:val="default"/>
          <w:rFonts w:cs="FrankRuehl"/>
          <w:vanish/>
          <w:sz w:val="22"/>
          <w:szCs w:val="22"/>
          <w:u w:val="single"/>
          <w:shd w:val="clear" w:color="auto" w:fill="FFFF99"/>
          <w:rtl/>
        </w:rPr>
        <w:tab/>
      </w:r>
      <w:r w:rsidRPr="006053FA">
        <w:rPr>
          <w:rStyle w:val="default"/>
          <w:rFonts w:cs="FrankRuehl" w:hint="cs"/>
          <w:vanish/>
          <w:sz w:val="22"/>
          <w:szCs w:val="22"/>
          <w:u w:val="single"/>
          <w:shd w:val="clear" w:color="auto" w:fill="FFFF99"/>
          <w:rtl/>
        </w:rPr>
        <w:t>אישור לשליטה יפקע אם חדל להתקיים בבעל השליטה האמור בסעיף קטן (א).</w:t>
      </w:r>
    </w:p>
    <w:p w:rsidR="003A59CA" w:rsidRPr="006053FA" w:rsidRDefault="003A59CA">
      <w:pPr>
        <w:pStyle w:val="P00"/>
        <w:spacing w:before="0"/>
        <w:ind w:left="0" w:right="1134"/>
        <w:rPr>
          <w:rFonts w:hint="cs"/>
          <w:vanish/>
          <w:color w:val="FF0000"/>
          <w:szCs w:val="20"/>
          <w:shd w:val="clear" w:color="auto" w:fill="FFFF99"/>
          <w:rtl/>
        </w:rPr>
      </w:pPr>
    </w:p>
    <w:p w:rsidR="003A59CA" w:rsidRPr="006053FA" w:rsidRDefault="003A59CA">
      <w:pPr>
        <w:pStyle w:val="P00"/>
        <w:spacing w:before="0"/>
        <w:ind w:left="0" w:right="1134"/>
        <w:rPr>
          <w:b/>
          <w:bCs/>
          <w:vanish/>
          <w:szCs w:val="20"/>
          <w:shd w:val="clear" w:color="auto" w:fill="FFFF99"/>
          <w:rtl/>
        </w:rPr>
      </w:pPr>
      <w:r w:rsidRPr="006053FA">
        <w:rPr>
          <w:rFonts w:hint="cs"/>
          <w:vanish/>
          <w:color w:val="FF0000"/>
          <w:szCs w:val="20"/>
          <w:shd w:val="clear" w:color="auto" w:fill="FFFF99"/>
          <w:rtl/>
        </w:rPr>
        <w:t>מיום 19.6.2004</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תשס"ד-2004</w:t>
      </w:r>
    </w:p>
    <w:p w:rsidR="003A59CA" w:rsidRPr="006053FA" w:rsidRDefault="003A59CA">
      <w:pPr>
        <w:pStyle w:val="P00"/>
        <w:tabs>
          <w:tab w:val="clear" w:pos="6259"/>
        </w:tabs>
        <w:spacing w:before="0"/>
        <w:ind w:left="0" w:right="1134"/>
        <w:rPr>
          <w:rFonts w:hint="cs"/>
          <w:vanish/>
          <w:szCs w:val="20"/>
          <w:shd w:val="clear" w:color="auto" w:fill="FFFF99"/>
          <w:rtl/>
        </w:rPr>
      </w:pPr>
      <w:hyperlink r:id="rId54" w:history="1">
        <w:r w:rsidRPr="006053FA">
          <w:rPr>
            <w:rStyle w:val="Hyperlink"/>
            <w:rFonts w:hint="cs"/>
            <w:vanish/>
            <w:szCs w:val="20"/>
            <w:shd w:val="clear" w:color="auto" w:fill="FFFF99"/>
            <w:rtl/>
          </w:rPr>
          <w:t>ק"ת תשס"ד מס' 6316</w:t>
        </w:r>
      </w:hyperlink>
      <w:r w:rsidRPr="006053FA">
        <w:rPr>
          <w:rFonts w:hint="cs"/>
          <w:vanish/>
          <w:szCs w:val="20"/>
          <w:shd w:val="clear" w:color="auto" w:fill="FFFF99"/>
          <w:rtl/>
        </w:rPr>
        <w:t xml:space="preserve"> מיום 20.5.2004 עמ' 538</w:t>
      </w:r>
    </w:p>
    <w:p w:rsidR="003A59CA" w:rsidRPr="006053FA" w:rsidRDefault="003A59CA">
      <w:pPr>
        <w:pStyle w:val="P00"/>
        <w:ind w:left="0" w:right="1134"/>
        <w:rPr>
          <w:rStyle w:val="default"/>
          <w:rFonts w:cs="FrankRuehl" w:hint="cs"/>
          <w:vanish/>
          <w:sz w:val="22"/>
          <w:szCs w:val="22"/>
          <w:shd w:val="clear" w:color="auto" w:fill="FFFF99"/>
          <w:rtl/>
        </w:rPr>
      </w:pPr>
      <w:r w:rsidRPr="006053FA">
        <w:rPr>
          <w:rStyle w:val="big-number"/>
          <w:rFonts w:cs="FrankRuehl"/>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א)</w:t>
      </w:r>
      <w:r w:rsidRPr="006053FA">
        <w:rPr>
          <w:rStyle w:val="default"/>
          <w:rFonts w:cs="FrankRuehl"/>
          <w:vanish/>
          <w:sz w:val="22"/>
          <w:szCs w:val="22"/>
          <w:shd w:val="clear" w:color="auto" w:fill="FFFF99"/>
          <w:rtl/>
        </w:rPr>
        <w:tab/>
      </w:r>
      <w:r w:rsidRPr="006053FA">
        <w:rPr>
          <w:rStyle w:val="default"/>
          <w:rFonts w:cs="FrankRuehl" w:hint="cs"/>
          <w:strike/>
          <w:vanish/>
          <w:sz w:val="22"/>
          <w:szCs w:val="22"/>
          <w:shd w:val="clear" w:color="auto" w:fill="FFFF99"/>
          <w:rtl/>
        </w:rPr>
        <w:t>בנוסף לאמור בסעיף 3, תהיה השליטה בחברה, בכל עת, בידי מי שמתקיימים בו כל אלה</w:t>
      </w:r>
      <w:r w:rsidRPr="006053FA">
        <w:rPr>
          <w:rStyle w:val="default"/>
          <w:rFonts w:cs="FrankRuehl" w:hint="cs"/>
          <w:vanish/>
          <w:sz w:val="22"/>
          <w:szCs w:val="22"/>
          <w:shd w:val="clear" w:color="auto" w:fill="FFFF99"/>
          <w:rtl/>
        </w:rPr>
        <w:t xml:space="preserve"> </w:t>
      </w:r>
      <w:r w:rsidRPr="006053FA">
        <w:rPr>
          <w:rStyle w:val="default"/>
          <w:rFonts w:cs="FrankRuehl" w:hint="cs"/>
          <w:vanish/>
          <w:sz w:val="22"/>
          <w:szCs w:val="22"/>
          <w:u w:val="single"/>
          <w:shd w:val="clear" w:color="auto" w:fill="FFFF99"/>
          <w:rtl/>
        </w:rPr>
        <w:t>השליטה בחברה תהיה בכל עת בידי מי שמתקיימים בו כל אלה</w:t>
      </w:r>
      <w:r w:rsidRPr="006053FA">
        <w:rPr>
          <w:rStyle w:val="default"/>
          <w:rFonts w:cs="FrankRuehl" w:hint="cs"/>
          <w:vanish/>
          <w:sz w:val="22"/>
          <w:szCs w:val="22"/>
          <w:shd w:val="clear" w:color="auto" w:fill="FFFF99"/>
          <w:rtl/>
        </w:rPr>
        <w:t>:</w:t>
      </w:r>
    </w:p>
    <w:p w:rsidR="003A59CA" w:rsidRPr="006053FA" w:rsidRDefault="003A59CA">
      <w:pPr>
        <w:pStyle w:val="P00"/>
        <w:spacing w:before="0"/>
        <w:ind w:left="1021" w:right="1134"/>
        <w:rPr>
          <w:rStyle w:val="default"/>
          <w:rFonts w:cs="FrankRuehl" w:hint="cs"/>
          <w:vanish/>
          <w:sz w:val="22"/>
          <w:szCs w:val="22"/>
          <w:shd w:val="clear" w:color="auto" w:fill="FFFF99"/>
          <w:rtl/>
        </w:rPr>
      </w:pPr>
      <w:r w:rsidRPr="006053FA">
        <w:rPr>
          <w:rStyle w:val="default"/>
          <w:rFonts w:cs="FrankRuehl" w:hint="cs"/>
          <w:vanish/>
          <w:sz w:val="22"/>
          <w:szCs w:val="22"/>
          <w:shd w:val="clear" w:color="auto" w:fill="FFFF99"/>
          <w:rtl/>
        </w:rPr>
        <w:t>(1)</w:t>
      </w:r>
      <w:r w:rsidRPr="006053FA">
        <w:rPr>
          <w:rStyle w:val="default"/>
          <w:rFonts w:cs="FrankRuehl" w:hint="cs"/>
          <w:vanish/>
          <w:sz w:val="22"/>
          <w:szCs w:val="22"/>
          <w:shd w:val="clear" w:color="auto" w:fill="FFFF99"/>
          <w:rtl/>
        </w:rPr>
        <w:tab/>
        <w:t xml:space="preserve">אם הוא יחיד </w:t>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 xml:space="preserve"> הוא גורם ישראלי;</w:t>
      </w:r>
    </w:p>
    <w:p w:rsidR="003A59CA" w:rsidRPr="006053FA" w:rsidRDefault="003A59CA">
      <w:pPr>
        <w:pStyle w:val="P00"/>
        <w:spacing w:before="0"/>
        <w:ind w:left="1021" w:right="1134"/>
        <w:rPr>
          <w:rStyle w:val="default"/>
          <w:rFonts w:cs="FrankRuehl" w:hint="cs"/>
          <w:strike/>
          <w:vanish/>
          <w:sz w:val="22"/>
          <w:szCs w:val="22"/>
          <w:shd w:val="clear" w:color="auto" w:fill="FFFF99"/>
          <w:rtl/>
        </w:rPr>
      </w:pPr>
      <w:r w:rsidRPr="006053FA">
        <w:rPr>
          <w:rStyle w:val="default"/>
          <w:rFonts w:cs="FrankRuehl" w:hint="cs"/>
          <w:strike/>
          <w:vanish/>
          <w:sz w:val="22"/>
          <w:szCs w:val="22"/>
          <w:shd w:val="clear" w:color="auto" w:fill="FFFF99"/>
          <w:rtl/>
        </w:rPr>
        <w:t>(2)</w:t>
      </w:r>
      <w:r w:rsidRPr="006053FA">
        <w:rPr>
          <w:rStyle w:val="default"/>
          <w:rFonts w:cs="FrankRuehl" w:hint="cs"/>
          <w:strike/>
          <w:vanish/>
          <w:sz w:val="22"/>
          <w:szCs w:val="22"/>
          <w:shd w:val="clear" w:color="auto" w:fill="FFFF99"/>
          <w:rtl/>
        </w:rPr>
        <w:tab/>
        <w:t xml:space="preserve">אם הוא תאגיד </w:t>
      </w:r>
      <w:r w:rsidRPr="006053FA">
        <w:rPr>
          <w:rStyle w:val="default"/>
          <w:rFonts w:cs="FrankRuehl"/>
          <w:strike/>
          <w:vanish/>
          <w:sz w:val="22"/>
          <w:szCs w:val="22"/>
          <w:shd w:val="clear" w:color="auto" w:fill="FFFF99"/>
          <w:rtl/>
        </w:rPr>
        <w:t>–</w:t>
      </w:r>
      <w:r w:rsidRPr="006053FA">
        <w:rPr>
          <w:rStyle w:val="default"/>
          <w:rFonts w:cs="FrankRuehl" w:hint="cs"/>
          <w:strike/>
          <w:vanish/>
          <w:sz w:val="22"/>
          <w:szCs w:val="22"/>
          <w:shd w:val="clear" w:color="auto" w:fill="FFFF99"/>
          <w:rtl/>
        </w:rPr>
        <w:t xml:space="preserve"> הוא חברה שהתאגדה בישראל לפי חוק החברות וגורם ישראלי מחזיק, במישרין, ב-20% לפחות מכל אחד מסוגי אמצעי השליטה בה;</w:t>
      </w:r>
    </w:p>
    <w:p w:rsidR="003A59CA" w:rsidRPr="006053FA" w:rsidRDefault="003A59CA">
      <w:pPr>
        <w:pStyle w:val="P00"/>
        <w:spacing w:before="0"/>
        <w:ind w:left="1021" w:right="1134"/>
        <w:rPr>
          <w:rStyle w:val="default"/>
          <w:rFonts w:cs="FrankRuehl" w:hint="cs"/>
          <w:vanish/>
          <w:sz w:val="22"/>
          <w:szCs w:val="22"/>
          <w:u w:val="single"/>
          <w:shd w:val="clear" w:color="auto" w:fill="FFFF99"/>
          <w:rtl/>
        </w:rPr>
      </w:pPr>
      <w:r w:rsidRPr="006053FA">
        <w:rPr>
          <w:rStyle w:val="default"/>
          <w:rFonts w:cs="FrankRuehl" w:hint="cs"/>
          <w:vanish/>
          <w:sz w:val="22"/>
          <w:szCs w:val="22"/>
          <w:u w:val="single"/>
          <w:shd w:val="clear" w:color="auto" w:fill="FFFF99"/>
          <w:rtl/>
        </w:rPr>
        <w:t>(2)</w:t>
      </w:r>
      <w:r w:rsidRPr="006053FA">
        <w:rPr>
          <w:rStyle w:val="default"/>
          <w:rFonts w:cs="FrankRuehl" w:hint="cs"/>
          <w:vanish/>
          <w:sz w:val="22"/>
          <w:szCs w:val="22"/>
          <w:u w:val="single"/>
          <w:shd w:val="clear" w:color="auto" w:fill="FFFF99"/>
          <w:rtl/>
        </w:rPr>
        <w:tab/>
        <w:t xml:space="preserve">אם הוא תאגיד </w:t>
      </w:r>
      <w:r w:rsidRPr="006053FA">
        <w:rPr>
          <w:rStyle w:val="default"/>
          <w:rFonts w:cs="FrankRuehl"/>
          <w:vanish/>
          <w:sz w:val="22"/>
          <w:szCs w:val="22"/>
          <w:u w:val="single"/>
          <w:shd w:val="clear" w:color="auto" w:fill="FFFF99"/>
          <w:rtl/>
        </w:rPr>
        <w:t>–</w:t>
      </w:r>
      <w:r w:rsidRPr="006053FA">
        <w:rPr>
          <w:rStyle w:val="default"/>
          <w:rFonts w:cs="FrankRuehl" w:hint="cs"/>
          <w:vanish/>
          <w:sz w:val="22"/>
          <w:szCs w:val="22"/>
          <w:u w:val="single"/>
          <w:shd w:val="clear" w:color="auto" w:fill="FFFF99"/>
          <w:rtl/>
        </w:rPr>
        <w:t xml:space="preserve"> הוא חברה שהתאגדה בישראל לפי חוק החברות, אשר מרכז עסקיה בישראל, ואשר גורם ישראלי מחזיק, במישרין, ב-20% לפחות מכל אחד מסוגי אמצעי השליטה בה.</w:t>
      </w:r>
    </w:p>
    <w:p w:rsidR="003A59CA" w:rsidRPr="006053FA" w:rsidRDefault="003A59CA">
      <w:pPr>
        <w:pStyle w:val="P00"/>
        <w:spacing w:before="0"/>
        <w:ind w:left="0" w:right="1134"/>
        <w:rPr>
          <w:rFonts w:hint="cs"/>
          <w:vanish/>
          <w:color w:val="FF0000"/>
          <w:szCs w:val="20"/>
          <w:shd w:val="clear" w:color="auto" w:fill="FFFF99"/>
          <w:rtl/>
        </w:rPr>
      </w:pPr>
    </w:p>
    <w:p w:rsidR="003A59CA" w:rsidRPr="006053FA" w:rsidRDefault="003A59CA">
      <w:pPr>
        <w:pStyle w:val="P00"/>
        <w:spacing w:before="0"/>
        <w:ind w:left="0" w:right="1134"/>
        <w:rPr>
          <w:rFonts w:hint="cs"/>
          <w:b/>
          <w:bCs/>
          <w:vanish/>
          <w:szCs w:val="20"/>
          <w:shd w:val="clear" w:color="auto" w:fill="FFFF99"/>
          <w:rtl/>
        </w:rPr>
      </w:pPr>
      <w:r w:rsidRPr="006053FA">
        <w:rPr>
          <w:rFonts w:hint="cs"/>
          <w:vanish/>
          <w:color w:val="FF0000"/>
          <w:szCs w:val="20"/>
          <w:shd w:val="clear" w:color="auto" w:fill="FFFF99"/>
          <w:rtl/>
        </w:rPr>
        <w:t>מיום 31.5.2005</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תשס"ה-2005</w:t>
      </w:r>
    </w:p>
    <w:p w:rsidR="003A59CA" w:rsidRPr="006053FA" w:rsidRDefault="003A59CA">
      <w:pPr>
        <w:pStyle w:val="P00"/>
        <w:tabs>
          <w:tab w:val="clear" w:pos="6259"/>
        </w:tabs>
        <w:spacing w:before="0"/>
        <w:ind w:left="0" w:right="1134"/>
        <w:rPr>
          <w:rFonts w:hint="cs"/>
          <w:vanish/>
          <w:szCs w:val="20"/>
          <w:shd w:val="clear" w:color="auto" w:fill="FFFF99"/>
          <w:rtl/>
        </w:rPr>
      </w:pPr>
      <w:hyperlink r:id="rId55" w:history="1">
        <w:r w:rsidRPr="006053FA">
          <w:rPr>
            <w:rStyle w:val="Hyperlink"/>
            <w:rFonts w:hint="cs"/>
            <w:vanish/>
            <w:szCs w:val="20"/>
            <w:shd w:val="clear" w:color="auto" w:fill="FFFF99"/>
            <w:rtl/>
          </w:rPr>
          <w:t>ק"ת תשס"ה מס' 6388</w:t>
        </w:r>
      </w:hyperlink>
      <w:r w:rsidRPr="006053FA">
        <w:rPr>
          <w:rFonts w:hint="cs"/>
          <w:vanish/>
          <w:szCs w:val="20"/>
          <w:shd w:val="clear" w:color="auto" w:fill="FFFF99"/>
          <w:rtl/>
        </w:rPr>
        <w:t xml:space="preserve"> מיום 31.5.2005 עמ' 662</w:t>
      </w:r>
    </w:p>
    <w:p w:rsidR="003A59CA" w:rsidRPr="006053FA" w:rsidRDefault="003A59CA">
      <w:pPr>
        <w:pStyle w:val="P00"/>
        <w:tabs>
          <w:tab w:val="clear" w:pos="6259"/>
        </w:tabs>
        <w:spacing w:before="0"/>
        <w:ind w:left="0" w:right="1134"/>
        <w:rPr>
          <w:rFonts w:hint="cs"/>
          <w:b/>
          <w:bCs/>
          <w:vanish/>
          <w:szCs w:val="20"/>
          <w:shd w:val="clear" w:color="auto" w:fill="FFFF99"/>
          <w:rtl/>
        </w:rPr>
      </w:pPr>
      <w:r w:rsidRPr="006053FA">
        <w:rPr>
          <w:rFonts w:hint="cs"/>
          <w:b/>
          <w:bCs/>
          <w:vanish/>
          <w:szCs w:val="20"/>
          <w:shd w:val="clear" w:color="auto" w:fill="FFFF99"/>
          <w:rtl/>
        </w:rPr>
        <w:t>החלפת סעיף קטן 4(א)</w:t>
      </w:r>
    </w:p>
    <w:p w:rsidR="003A59CA" w:rsidRPr="006053FA" w:rsidRDefault="003A59CA">
      <w:pPr>
        <w:pStyle w:val="P00"/>
        <w:tabs>
          <w:tab w:val="clear" w:pos="6259"/>
        </w:tabs>
        <w:ind w:left="0" w:right="1134"/>
        <w:rPr>
          <w:rFonts w:hint="cs"/>
          <w:vanish/>
          <w:szCs w:val="20"/>
          <w:shd w:val="clear" w:color="auto" w:fill="FFFF99"/>
          <w:rtl/>
        </w:rPr>
      </w:pPr>
      <w:r w:rsidRPr="006053FA">
        <w:rPr>
          <w:rFonts w:hint="cs"/>
          <w:vanish/>
          <w:szCs w:val="20"/>
          <w:shd w:val="clear" w:color="auto" w:fill="FFFF99"/>
          <w:rtl/>
        </w:rPr>
        <w:t>הנוסח הקודם:</w:t>
      </w:r>
    </w:p>
    <w:p w:rsidR="003A59CA" w:rsidRPr="006053FA" w:rsidRDefault="003A59CA">
      <w:pPr>
        <w:pStyle w:val="P00"/>
        <w:spacing w:before="0"/>
        <w:ind w:left="0" w:right="1134"/>
        <w:rPr>
          <w:rStyle w:val="default"/>
          <w:rFonts w:cs="FrankRuehl" w:hint="cs"/>
          <w:strike/>
          <w:vanish/>
          <w:sz w:val="22"/>
          <w:szCs w:val="22"/>
          <w:shd w:val="clear" w:color="auto" w:fill="FFFF99"/>
          <w:rtl/>
        </w:rPr>
      </w:pPr>
      <w:r w:rsidRPr="006053FA">
        <w:rPr>
          <w:rStyle w:val="big-number"/>
          <w:rFonts w:cs="FrankRuehl"/>
          <w:vanish/>
          <w:sz w:val="22"/>
          <w:szCs w:val="22"/>
          <w:shd w:val="clear" w:color="auto" w:fill="FFFF99"/>
          <w:rtl/>
        </w:rPr>
        <w:tab/>
      </w:r>
      <w:r w:rsidRPr="006053FA">
        <w:rPr>
          <w:rStyle w:val="default"/>
          <w:rFonts w:cs="FrankRuehl"/>
          <w:strike/>
          <w:vanish/>
          <w:sz w:val="22"/>
          <w:szCs w:val="22"/>
          <w:shd w:val="clear" w:color="auto" w:fill="FFFF99"/>
          <w:rtl/>
        </w:rPr>
        <w:t>(</w:t>
      </w:r>
      <w:r w:rsidRPr="006053FA">
        <w:rPr>
          <w:rStyle w:val="default"/>
          <w:rFonts w:cs="FrankRuehl" w:hint="cs"/>
          <w:strike/>
          <w:vanish/>
          <w:sz w:val="22"/>
          <w:szCs w:val="22"/>
          <w:shd w:val="clear" w:color="auto" w:fill="FFFF99"/>
          <w:rtl/>
        </w:rPr>
        <w:t>א)</w:t>
      </w:r>
      <w:r w:rsidRPr="006053FA">
        <w:rPr>
          <w:rStyle w:val="default"/>
          <w:rFonts w:cs="FrankRuehl"/>
          <w:strike/>
          <w:vanish/>
          <w:sz w:val="22"/>
          <w:szCs w:val="22"/>
          <w:shd w:val="clear" w:color="auto" w:fill="FFFF99"/>
          <w:rtl/>
        </w:rPr>
        <w:tab/>
      </w:r>
      <w:r w:rsidRPr="006053FA">
        <w:rPr>
          <w:rStyle w:val="default"/>
          <w:rFonts w:cs="FrankRuehl" w:hint="cs"/>
          <w:strike/>
          <w:vanish/>
          <w:sz w:val="22"/>
          <w:szCs w:val="22"/>
          <w:shd w:val="clear" w:color="auto" w:fill="FFFF99"/>
          <w:rtl/>
        </w:rPr>
        <w:t>השליטה בחברה תהיה בכל עת בידי מי שמתקיימים בו כל אלה:</w:t>
      </w:r>
    </w:p>
    <w:p w:rsidR="003A59CA" w:rsidRPr="006053FA" w:rsidRDefault="003A59CA">
      <w:pPr>
        <w:pStyle w:val="P00"/>
        <w:spacing w:before="0"/>
        <w:ind w:left="1021" w:right="1134"/>
        <w:rPr>
          <w:rStyle w:val="default"/>
          <w:rFonts w:cs="FrankRuehl" w:hint="cs"/>
          <w:strike/>
          <w:vanish/>
          <w:sz w:val="22"/>
          <w:szCs w:val="22"/>
          <w:shd w:val="clear" w:color="auto" w:fill="FFFF99"/>
          <w:rtl/>
        </w:rPr>
      </w:pPr>
      <w:r w:rsidRPr="006053FA">
        <w:rPr>
          <w:rStyle w:val="default"/>
          <w:rFonts w:cs="FrankRuehl" w:hint="cs"/>
          <w:strike/>
          <w:vanish/>
          <w:sz w:val="22"/>
          <w:szCs w:val="22"/>
          <w:shd w:val="clear" w:color="auto" w:fill="FFFF99"/>
          <w:rtl/>
        </w:rPr>
        <w:t>(1)</w:t>
      </w:r>
      <w:r w:rsidRPr="006053FA">
        <w:rPr>
          <w:rStyle w:val="default"/>
          <w:rFonts w:cs="FrankRuehl" w:hint="cs"/>
          <w:strike/>
          <w:vanish/>
          <w:sz w:val="22"/>
          <w:szCs w:val="22"/>
          <w:shd w:val="clear" w:color="auto" w:fill="FFFF99"/>
          <w:rtl/>
        </w:rPr>
        <w:tab/>
        <w:t xml:space="preserve">אם הוא יחיד </w:t>
      </w:r>
      <w:r w:rsidRPr="006053FA">
        <w:rPr>
          <w:rStyle w:val="default"/>
          <w:rFonts w:cs="FrankRuehl"/>
          <w:strike/>
          <w:vanish/>
          <w:sz w:val="22"/>
          <w:szCs w:val="22"/>
          <w:shd w:val="clear" w:color="auto" w:fill="FFFF99"/>
          <w:rtl/>
        </w:rPr>
        <w:t>–</w:t>
      </w:r>
      <w:r w:rsidRPr="006053FA">
        <w:rPr>
          <w:rStyle w:val="default"/>
          <w:rFonts w:cs="FrankRuehl" w:hint="cs"/>
          <w:strike/>
          <w:vanish/>
          <w:sz w:val="22"/>
          <w:szCs w:val="22"/>
          <w:shd w:val="clear" w:color="auto" w:fill="FFFF99"/>
          <w:rtl/>
        </w:rPr>
        <w:t xml:space="preserve"> הוא גורם ישראלי;</w:t>
      </w:r>
    </w:p>
    <w:p w:rsidR="003A59CA" w:rsidRDefault="003A59CA">
      <w:pPr>
        <w:pStyle w:val="P00"/>
        <w:spacing w:before="0"/>
        <w:ind w:left="1021" w:right="1134"/>
        <w:rPr>
          <w:rFonts w:hint="cs"/>
          <w:strike/>
          <w:sz w:val="2"/>
          <w:szCs w:val="2"/>
          <w:rtl/>
        </w:rPr>
      </w:pPr>
      <w:r w:rsidRPr="006053FA">
        <w:rPr>
          <w:rStyle w:val="default"/>
          <w:rFonts w:cs="FrankRuehl" w:hint="cs"/>
          <w:strike/>
          <w:vanish/>
          <w:sz w:val="22"/>
          <w:szCs w:val="22"/>
          <w:shd w:val="clear" w:color="auto" w:fill="FFFF99"/>
          <w:rtl/>
        </w:rPr>
        <w:t>(2)</w:t>
      </w:r>
      <w:r w:rsidRPr="006053FA">
        <w:rPr>
          <w:rStyle w:val="default"/>
          <w:rFonts w:cs="FrankRuehl" w:hint="cs"/>
          <w:strike/>
          <w:vanish/>
          <w:sz w:val="22"/>
          <w:szCs w:val="22"/>
          <w:shd w:val="clear" w:color="auto" w:fill="FFFF99"/>
          <w:rtl/>
        </w:rPr>
        <w:tab/>
        <w:t xml:space="preserve">אם הוא תאגיד </w:t>
      </w:r>
      <w:r w:rsidRPr="006053FA">
        <w:rPr>
          <w:rStyle w:val="default"/>
          <w:rFonts w:cs="FrankRuehl"/>
          <w:strike/>
          <w:vanish/>
          <w:sz w:val="22"/>
          <w:szCs w:val="22"/>
          <w:shd w:val="clear" w:color="auto" w:fill="FFFF99"/>
          <w:rtl/>
        </w:rPr>
        <w:t>–</w:t>
      </w:r>
      <w:r w:rsidRPr="006053FA">
        <w:rPr>
          <w:rStyle w:val="default"/>
          <w:rFonts w:cs="FrankRuehl" w:hint="cs"/>
          <w:strike/>
          <w:vanish/>
          <w:sz w:val="22"/>
          <w:szCs w:val="22"/>
          <w:shd w:val="clear" w:color="auto" w:fill="FFFF99"/>
          <w:rtl/>
        </w:rPr>
        <w:t xml:space="preserve"> הוא חברה שהתאגדה בישראל לפי חוק החברות, אשר מרכז עסקיה בישראל, ואשר גורם ישראלי מחזיק, במישרין, ב-20% לפחות מכל אחד מסוגי אמצעי השליטה בה.</w:t>
      </w:r>
      <w:bookmarkEnd w:id="42"/>
    </w:p>
    <w:p w:rsidR="003A59CA" w:rsidRDefault="003A59CA">
      <w:pPr>
        <w:pStyle w:val="P00"/>
        <w:spacing w:before="72"/>
        <w:ind w:left="0" w:right="1134"/>
        <w:rPr>
          <w:rStyle w:val="default"/>
          <w:rFonts w:cs="FrankRuehl" w:hint="cs"/>
          <w:rtl/>
        </w:rPr>
      </w:pPr>
      <w:bookmarkStart w:id="43" w:name="Seif4"/>
      <w:bookmarkEnd w:id="43"/>
      <w:r>
        <w:rPr>
          <w:lang w:val="he-IL"/>
        </w:rPr>
        <w:pict>
          <v:rect id="_x0000_s1059" style="position:absolute;left:0;text-align:left;margin-left:464.5pt;margin-top:8.05pt;width:75.05pt;height:36pt;z-index:251621888" o:allowincell="f" filled="f" stroked="f" strokecolor="lime" strokeweight=".25pt">
            <v:textbox style="mso-next-textbox:#_x0000_s1059" inset="0,0,0,0">
              <w:txbxContent>
                <w:p w:rsidR="003A59CA" w:rsidRDefault="003A59CA">
                  <w:pPr>
                    <w:spacing w:line="160" w:lineRule="exact"/>
                    <w:jc w:val="left"/>
                    <w:rPr>
                      <w:rFonts w:cs="Miriam"/>
                      <w:noProof/>
                      <w:szCs w:val="18"/>
                      <w:rtl/>
                    </w:rPr>
                  </w:pPr>
                  <w:r>
                    <w:rPr>
                      <w:rFonts w:cs="Miriam"/>
                      <w:szCs w:val="18"/>
                      <w:rtl/>
                    </w:rPr>
                    <w:t>מ</w:t>
                  </w:r>
                  <w:r>
                    <w:rPr>
                      <w:rFonts w:cs="Miriam" w:hint="cs"/>
                      <w:szCs w:val="18"/>
                      <w:rtl/>
                    </w:rPr>
                    <w:t xml:space="preserve">גבלות על </w:t>
                  </w:r>
                  <w:r>
                    <w:rPr>
                      <w:rFonts w:cs="Miriam"/>
                      <w:szCs w:val="18"/>
                      <w:rtl/>
                    </w:rPr>
                    <w:t>ב</w:t>
                  </w:r>
                  <w:r>
                    <w:rPr>
                      <w:rFonts w:cs="Miriam" w:hint="cs"/>
                      <w:szCs w:val="18"/>
                      <w:rtl/>
                    </w:rPr>
                    <w:t>על אישור</w:t>
                  </w:r>
                </w:p>
                <w:p w:rsidR="003A59CA" w:rsidRDefault="003A59CA">
                  <w:pPr>
                    <w:spacing w:line="160" w:lineRule="exact"/>
                    <w:jc w:val="left"/>
                    <w:rPr>
                      <w:rFonts w:cs="Miriam" w:hint="cs"/>
                      <w:szCs w:val="18"/>
                      <w:rtl/>
                    </w:rPr>
                  </w:pPr>
                  <w:r>
                    <w:rPr>
                      <w:rFonts w:cs="Miriam"/>
                      <w:szCs w:val="18"/>
                      <w:rtl/>
                    </w:rPr>
                    <w:t>צ</w:t>
                  </w:r>
                  <w:r>
                    <w:rPr>
                      <w:rFonts w:cs="Miriam" w:hint="cs"/>
                      <w:szCs w:val="18"/>
                      <w:rtl/>
                    </w:rPr>
                    <w:t>ו תשס"ב-2001</w:t>
                  </w:r>
                </w:p>
                <w:p w:rsidR="003A59CA" w:rsidRDefault="003A59CA">
                  <w:pPr>
                    <w:spacing w:line="160" w:lineRule="exact"/>
                    <w:jc w:val="left"/>
                    <w:rPr>
                      <w:rFonts w:cs="Miriam"/>
                      <w:noProof/>
                      <w:szCs w:val="18"/>
                      <w:rtl/>
                    </w:rPr>
                  </w:pPr>
                  <w:r>
                    <w:rPr>
                      <w:rFonts w:cs="Miriam" w:hint="cs"/>
                      <w:szCs w:val="18"/>
                      <w:rtl/>
                    </w:rPr>
                    <w:t>צו תשס"ה-2005</w:t>
                  </w:r>
                </w:p>
              </w:txbxContent>
            </v:textbox>
            <w10:anchorlock/>
          </v:rect>
        </w:pict>
      </w:r>
      <w:r>
        <w:rPr>
          <w:rStyle w:val="big-number"/>
          <w:rtl/>
        </w:rPr>
        <w:t>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בבעל השליטה בחברה יתקיימו, בכל עת, אלה: השליטה בו לא תהיה בידי מדינה כלשהי או בידי תאגיד ממשלתי או בידי תאגיד אשר הש</w:t>
      </w:r>
      <w:r>
        <w:rPr>
          <w:rStyle w:val="default"/>
          <w:rFonts w:cs="FrankRuehl"/>
          <w:rtl/>
        </w:rPr>
        <w:t>ל</w:t>
      </w:r>
      <w:r>
        <w:rPr>
          <w:rStyle w:val="default"/>
          <w:rFonts w:cs="FrankRuehl" w:hint="cs"/>
          <w:rtl/>
        </w:rPr>
        <w:t>יטה בו היא בידי תאגיד ממשלתי; אישור לשליטה יפקע אם חדל להתקיים בבעל השליטה האמור בסעיף קטן זה, ולא ניתן אישור השרים בהתאם לסעיף קטן (א1).</w:t>
      </w:r>
    </w:p>
    <w:p w:rsidR="003A59CA" w:rsidRDefault="003A59CA">
      <w:pPr>
        <w:pStyle w:val="P00"/>
        <w:spacing w:before="72"/>
        <w:ind w:left="0" w:right="1134"/>
        <w:rPr>
          <w:rStyle w:val="default"/>
          <w:rFonts w:cs="FrankRuehl"/>
          <w:rtl/>
        </w:rPr>
      </w:pPr>
      <w:r>
        <w:rPr>
          <w:rtl/>
          <w:lang w:val="he-IL"/>
        </w:rPr>
        <w:pict>
          <v:shape id="_x0000_s1163" type="#_x0000_t202" style="position:absolute;left:0;text-align:left;margin-left:470.25pt;margin-top:7.1pt;width:1in;height:11.2pt;z-index:251709952" filled="f" stroked="f">
            <v:textbox inset="1mm,0,1mm,0">
              <w:txbxContent>
                <w:p w:rsidR="003A59CA" w:rsidRDefault="003A59CA">
                  <w:pPr>
                    <w:rPr>
                      <w:rtl/>
                    </w:rPr>
                  </w:pPr>
                  <w:r>
                    <w:rPr>
                      <w:rFonts w:cs="Miriam" w:hint="cs"/>
                      <w:szCs w:val="18"/>
                      <w:rtl/>
                    </w:rPr>
                    <w:t>צו תשס"ה-2005</w:t>
                  </w:r>
                </w:p>
              </w:txbxContent>
            </v:textbox>
            <w10:anchorlock/>
          </v:shape>
        </w:pict>
      </w:r>
      <w:r>
        <w:rPr>
          <w:rStyle w:val="default"/>
          <w:rFonts w:cs="FrankRuehl" w:hint="cs"/>
          <w:rtl/>
        </w:rPr>
        <w:tab/>
        <w:t>(א1)</w:t>
      </w:r>
      <w:r>
        <w:rPr>
          <w:rStyle w:val="default"/>
          <w:rFonts w:cs="FrankRuehl" w:hint="cs"/>
          <w:rtl/>
        </w:rPr>
        <w:tab/>
        <w:t xml:space="preserve">השרים רשאים לאשר לתאגיד ממשלתי להחזיק בבעל השליטה בחברה ובלבד שהשיעור הכולל של החזקות התאגיד הממשלתי בחברה, במישרין או בעקיפין, לא יעלה על 5% מכל סוג של אמצעי שליטה, והוא לא ישלוט בבעל השליטה; לענין זה, "שליטה" </w:t>
      </w:r>
      <w:r>
        <w:rPr>
          <w:rStyle w:val="default"/>
          <w:rFonts w:cs="FrankRuehl"/>
          <w:rtl/>
        </w:rPr>
        <w:t>–</w:t>
      </w:r>
      <w:r>
        <w:rPr>
          <w:rStyle w:val="default"/>
          <w:rFonts w:cs="FrankRuehl" w:hint="cs"/>
          <w:rtl/>
        </w:rPr>
        <w:t xml:space="preserve"> כהגדרתה בחוק ניירות ערך.</w:t>
      </w:r>
    </w:p>
    <w:p w:rsidR="003A59CA" w:rsidRDefault="003A59CA">
      <w:pPr>
        <w:pStyle w:val="P00"/>
        <w:spacing w:before="72"/>
        <w:ind w:left="0" w:right="1134"/>
        <w:rPr>
          <w:rStyle w:val="default"/>
          <w:rFonts w:cs="FrankRuehl"/>
          <w:rtl/>
        </w:rPr>
      </w:pPr>
      <w:r>
        <w:rPr>
          <w:rtl/>
          <w:lang w:val="he-IL"/>
        </w:rPr>
        <w:pict>
          <v:shape id="_x0000_s1136" type="#_x0000_t202" style="position:absolute;left:0;text-align:left;margin-left:470.25pt;margin-top:6.45pt;width:1in;height:11.2pt;z-index:251683328" filled="f" stroked="f">
            <v:textbox inset="1mm,0,1mm,0">
              <w:txbxContent>
                <w:p w:rsidR="003A59CA" w:rsidRDefault="003A59CA">
                  <w:pPr>
                    <w:spacing w:line="160" w:lineRule="exact"/>
                    <w:jc w:val="left"/>
                    <w:rPr>
                      <w:rFonts w:cs="Miriam" w:hint="cs"/>
                      <w:szCs w:val="18"/>
                      <w:rtl/>
                    </w:rPr>
                  </w:pPr>
                  <w:r>
                    <w:rPr>
                      <w:rFonts w:cs="Miriam" w:hint="cs"/>
                      <w:szCs w:val="18"/>
                      <w:rtl/>
                    </w:rPr>
                    <w:t>צו תשס"ד-2004</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בעל ענין או בעל השפעה ניכרת בחברה לא יהיה אחד מאלה:</w:t>
      </w:r>
    </w:p>
    <w:p w:rsidR="003A59CA" w:rsidRDefault="003A59C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מדינה עוינת, אזרח או תושב מדינה עוינת, תאגיד שנרשם או התאגד במדינה עוינת או תאגיד אשר השליטה</w:t>
      </w:r>
      <w:r>
        <w:rPr>
          <w:rStyle w:val="default"/>
          <w:rFonts w:cs="FrankRuehl"/>
          <w:rtl/>
        </w:rPr>
        <w:t xml:space="preserve"> </w:t>
      </w:r>
      <w:r>
        <w:rPr>
          <w:rStyle w:val="default"/>
          <w:rFonts w:cs="FrankRuehl" w:hint="cs"/>
          <w:rtl/>
        </w:rPr>
        <w:t>בו היא בידי מי שהוא אזרח או תושב מדינה עוינת;</w:t>
      </w:r>
    </w:p>
    <w:p w:rsidR="003A59CA" w:rsidRDefault="003A59CA">
      <w:pPr>
        <w:pStyle w:val="P22"/>
        <w:spacing w:before="72"/>
        <w:ind w:left="1021" w:right="1134"/>
        <w:rPr>
          <w:rStyle w:val="default"/>
          <w:rFonts w:cs="FrankRuehl"/>
          <w:rtl/>
        </w:rPr>
      </w:pPr>
      <w:r>
        <w:rPr>
          <w:rtl/>
          <w:lang w:val="he-IL"/>
        </w:rPr>
        <w:pict>
          <v:shape id="_x0000_s1137" type="#_x0000_t202" style="position:absolute;left:0;text-align:left;margin-left:470.25pt;margin-top:7.1pt;width:1in;height:11.2pt;z-index:251684352" filled="f" stroked="f">
            <v:textbox inset="1mm,0,1mm,0">
              <w:txbxContent>
                <w:p w:rsidR="003A59CA" w:rsidRDefault="003A59CA">
                  <w:pPr>
                    <w:spacing w:line="160" w:lineRule="exact"/>
                    <w:jc w:val="left"/>
                    <w:rPr>
                      <w:rFonts w:cs="Miriam" w:hint="cs"/>
                      <w:szCs w:val="18"/>
                      <w:rtl/>
                    </w:rPr>
                  </w:pPr>
                  <w:r>
                    <w:rPr>
                      <w:rFonts w:cs="Miriam" w:hint="cs"/>
                      <w:szCs w:val="18"/>
                      <w:rtl/>
                    </w:rPr>
                    <w:t>צו תשס"ד-2004</w:t>
                  </w:r>
                </w:p>
              </w:txbxContent>
            </v:textbox>
            <w10:anchorlock/>
          </v:shape>
        </w:pict>
      </w:r>
      <w:r>
        <w:rPr>
          <w:rStyle w:val="default"/>
          <w:rFonts w:cs="FrankRuehl"/>
          <w:rtl/>
        </w:rPr>
        <w:t>(2)</w:t>
      </w:r>
      <w:r>
        <w:rPr>
          <w:rStyle w:val="default"/>
          <w:rFonts w:cs="FrankRuehl"/>
          <w:rtl/>
        </w:rPr>
        <w:tab/>
      </w:r>
      <w:r>
        <w:rPr>
          <w:rStyle w:val="default"/>
          <w:rFonts w:cs="FrankRuehl" w:hint="cs"/>
          <w:rtl/>
        </w:rPr>
        <w:t>תאגיד ממשלתי, אלא אם כן אישרו זאת השרים, בהסכמתו של שר הביטחון.</w:t>
      </w:r>
    </w:p>
    <w:p w:rsidR="003A59CA" w:rsidRDefault="003A59CA">
      <w:pPr>
        <w:pStyle w:val="P22"/>
        <w:spacing w:before="72"/>
        <w:ind w:left="1021" w:right="1134"/>
        <w:rPr>
          <w:rStyle w:val="default"/>
          <w:rFonts w:cs="FrankRuehl"/>
          <w:rtl/>
        </w:rPr>
      </w:pPr>
      <w:r>
        <w:rPr>
          <w:rtl/>
          <w:lang w:val="he-IL"/>
        </w:rPr>
        <w:pict>
          <v:shape id="_x0000_s1138" type="#_x0000_t202" style="position:absolute;left:0;text-align:left;margin-left:470.25pt;margin-top:5.25pt;width:1in;height:11.2pt;z-index:251685376" filled="f" stroked="f">
            <v:textbox inset="1mm,0,1mm,0">
              <w:txbxContent>
                <w:p w:rsidR="003A59CA" w:rsidRDefault="003A59CA">
                  <w:pPr>
                    <w:spacing w:line="160" w:lineRule="exact"/>
                    <w:jc w:val="left"/>
                    <w:rPr>
                      <w:rFonts w:cs="Miriam" w:hint="cs"/>
                      <w:szCs w:val="18"/>
                      <w:rtl/>
                    </w:rPr>
                  </w:pPr>
                  <w:r>
                    <w:rPr>
                      <w:rFonts w:cs="Miriam" w:hint="cs"/>
                      <w:szCs w:val="18"/>
                      <w:rtl/>
                    </w:rPr>
                    <w:t>צו תשס"ד-2004</w:t>
                  </w:r>
                </w:p>
              </w:txbxContent>
            </v:textbox>
            <w10:anchorlock/>
          </v:shape>
        </w:pict>
      </w:r>
      <w:r>
        <w:rPr>
          <w:rStyle w:val="default"/>
          <w:rFonts w:cs="FrankRuehl"/>
          <w:rtl/>
        </w:rPr>
        <w:t>א</w:t>
      </w:r>
      <w:r>
        <w:rPr>
          <w:rStyle w:val="default"/>
          <w:rFonts w:cs="FrankRuehl" w:hint="cs"/>
          <w:rtl/>
        </w:rPr>
        <w:t>ישור שניתן לבעל ענין או לבעל השפעה ניכרת לפי סעיף 3(ב), יפקע אם חדל להתקיים בו האמור בסעיף קטן זה.</w:t>
      </w:r>
    </w:p>
    <w:p w:rsidR="003A59CA" w:rsidRDefault="003A59C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לענין סעיף זה, "תאגיד ממשלתי" - תאגיד שהשליט</w:t>
      </w:r>
      <w:r>
        <w:rPr>
          <w:rStyle w:val="default"/>
          <w:rFonts w:cs="FrankRuehl"/>
          <w:rtl/>
        </w:rPr>
        <w:t>ה</w:t>
      </w:r>
      <w:r>
        <w:rPr>
          <w:rStyle w:val="default"/>
          <w:rFonts w:cs="FrankRuehl" w:hint="cs"/>
          <w:rtl/>
        </w:rPr>
        <w:t xml:space="preserve"> בו היא בידי מדינה כלשהי.</w:t>
      </w:r>
    </w:p>
    <w:p w:rsidR="003A59CA" w:rsidRPr="006053FA" w:rsidRDefault="003A59CA">
      <w:pPr>
        <w:pStyle w:val="P00"/>
        <w:spacing w:before="0"/>
        <w:ind w:left="0" w:right="1134"/>
        <w:rPr>
          <w:rFonts w:hint="cs"/>
          <w:b/>
          <w:bCs/>
          <w:vanish/>
          <w:szCs w:val="20"/>
          <w:shd w:val="clear" w:color="auto" w:fill="FFFF99"/>
          <w:rtl/>
        </w:rPr>
      </w:pPr>
      <w:bookmarkStart w:id="44" w:name="Rov140"/>
      <w:r w:rsidRPr="006053FA">
        <w:rPr>
          <w:rFonts w:hint="cs"/>
          <w:vanish/>
          <w:color w:val="FF0000"/>
          <w:szCs w:val="20"/>
          <w:shd w:val="clear" w:color="auto" w:fill="FFFF99"/>
          <w:rtl/>
        </w:rPr>
        <w:t>מיום 18.10.2001</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תשס"ב-2001</w:t>
      </w:r>
    </w:p>
    <w:p w:rsidR="003A59CA" w:rsidRPr="006053FA" w:rsidRDefault="003A59CA">
      <w:pPr>
        <w:pStyle w:val="P00"/>
        <w:tabs>
          <w:tab w:val="clear" w:pos="6259"/>
        </w:tabs>
        <w:spacing w:before="0"/>
        <w:ind w:left="0" w:right="1134"/>
        <w:rPr>
          <w:rFonts w:hint="cs"/>
          <w:vanish/>
          <w:szCs w:val="20"/>
          <w:shd w:val="clear" w:color="auto" w:fill="FFFF99"/>
          <w:rtl/>
        </w:rPr>
      </w:pPr>
      <w:hyperlink r:id="rId56" w:history="1">
        <w:r w:rsidRPr="006053FA">
          <w:rPr>
            <w:rStyle w:val="Hyperlink"/>
            <w:rFonts w:hint="cs"/>
            <w:vanish/>
            <w:szCs w:val="20"/>
            <w:shd w:val="clear" w:color="auto" w:fill="FFFF99"/>
            <w:rtl/>
          </w:rPr>
          <w:t>ק"ת תשס"ב מס' 6128</w:t>
        </w:r>
      </w:hyperlink>
      <w:r w:rsidRPr="006053FA">
        <w:rPr>
          <w:rFonts w:hint="cs"/>
          <w:vanish/>
          <w:szCs w:val="20"/>
          <w:shd w:val="clear" w:color="auto" w:fill="FFFF99"/>
          <w:rtl/>
        </w:rPr>
        <w:t xml:space="preserve"> מיום 18.10.2001 עמ' 36</w:t>
      </w:r>
    </w:p>
    <w:p w:rsidR="003A59CA" w:rsidRPr="006053FA" w:rsidRDefault="003A59CA">
      <w:pPr>
        <w:pStyle w:val="P00"/>
        <w:tabs>
          <w:tab w:val="clear" w:pos="6259"/>
        </w:tabs>
        <w:spacing w:before="0"/>
        <w:ind w:left="0" w:right="1134"/>
        <w:rPr>
          <w:rFonts w:hint="cs"/>
          <w:b/>
          <w:bCs/>
          <w:vanish/>
          <w:szCs w:val="20"/>
          <w:shd w:val="clear" w:color="auto" w:fill="FFFF99"/>
          <w:rtl/>
        </w:rPr>
      </w:pPr>
      <w:r w:rsidRPr="006053FA">
        <w:rPr>
          <w:rFonts w:hint="cs"/>
          <w:b/>
          <w:bCs/>
          <w:vanish/>
          <w:szCs w:val="20"/>
          <w:shd w:val="clear" w:color="auto" w:fill="FFFF99"/>
          <w:rtl/>
        </w:rPr>
        <w:t>הוספת סעיף 4א</w:t>
      </w:r>
    </w:p>
    <w:p w:rsidR="003A59CA" w:rsidRPr="006053FA" w:rsidRDefault="003A59CA">
      <w:pPr>
        <w:pStyle w:val="P00"/>
        <w:spacing w:before="0"/>
        <w:ind w:left="0" w:right="1134"/>
        <w:rPr>
          <w:rFonts w:hint="cs"/>
          <w:vanish/>
          <w:color w:val="FF0000"/>
          <w:szCs w:val="20"/>
          <w:shd w:val="clear" w:color="auto" w:fill="FFFF99"/>
          <w:rtl/>
        </w:rPr>
      </w:pPr>
    </w:p>
    <w:p w:rsidR="003A59CA" w:rsidRPr="006053FA" w:rsidRDefault="003A59CA">
      <w:pPr>
        <w:pStyle w:val="P00"/>
        <w:spacing w:before="0"/>
        <w:ind w:left="0" w:right="1134"/>
        <w:rPr>
          <w:b/>
          <w:bCs/>
          <w:vanish/>
          <w:szCs w:val="20"/>
          <w:shd w:val="clear" w:color="auto" w:fill="FFFF99"/>
          <w:rtl/>
        </w:rPr>
      </w:pPr>
      <w:r w:rsidRPr="006053FA">
        <w:rPr>
          <w:rFonts w:hint="cs"/>
          <w:vanish/>
          <w:color w:val="FF0000"/>
          <w:szCs w:val="20"/>
          <w:shd w:val="clear" w:color="auto" w:fill="FFFF99"/>
          <w:rtl/>
        </w:rPr>
        <w:t>מיום 19.6.2004</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תשס"ד-2004</w:t>
      </w:r>
    </w:p>
    <w:p w:rsidR="003A59CA" w:rsidRPr="006053FA" w:rsidRDefault="003A59CA">
      <w:pPr>
        <w:pStyle w:val="P00"/>
        <w:tabs>
          <w:tab w:val="clear" w:pos="6259"/>
        </w:tabs>
        <w:spacing w:before="0"/>
        <w:ind w:left="0" w:right="1134"/>
        <w:rPr>
          <w:rFonts w:hint="cs"/>
          <w:vanish/>
          <w:szCs w:val="20"/>
          <w:shd w:val="clear" w:color="auto" w:fill="FFFF99"/>
          <w:rtl/>
        </w:rPr>
      </w:pPr>
      <w:hyperlink r:id="rId57" w:history="1">
        <w:r w:rsidRPr="006053FA">
          <w:rPr>
            <w:rStyle w:val="Hyperlink"/>
            <w:rFonts w:hint="cs"/>
            <w:vanish/>
            <w:szCs w:val="20"/>
            <w:shd w:val="clear" w:color="auto" w:fill="FFFF99"/>
            <w:rtl/>
          </w:rPr>
          <w:t>ק"ת תשס"ד מס' 6316</w:t>
        </w:r>
      </w:hyperlink>
      <w:r w:rsidRPr="006053FA">
        <w:rPr>
          <w:rFonts w:hint="cs"/>
          <w:vanish/>
          <w:szCs w:val="20"/>
          <w:shd w:val="clear" w:color="auto" w:fill="FFFF99"/>
          <w:rtl/>
        </w:rPr>
        <w:t xml:space="preserve"> מיום 20.5.2004 עמ' 539</w:t>
      </w:r>
    </w:p>
    <w:p w:rsidR="003A59CA" w:rsidRPr="006053FA" w:rsidRDefault="003A59CA">
      <w:pPr>
        <w:pStyle w:val="P00"/>
        <w:ind w:left="0" w:right="1134"/>
        <w:rPr>
          <w:rStyle w:val="default"/>
          <w:rFonts w:cs="FrankRuehl"/>
          <w:vanish/>
          <w:sz w:val="22"/>
          <w:szCs w:val="22"/>
          <w:shd w:val="clear" w:color="auto" w:fill="FFFF99"/>
          <w:rtl/>
        </w:rPr>
      </w:pPr>
      <w:r w:rsidRPr="006053FA">
        <w:rPr>
          <w:rStyle w:val="default"/>
          <w:rFonts w:cs="FrankRuehl" w:hint="cs"/>
          <w:vanish/>
          <w:sz w:val="22"/>
          <w:szCs w:val="22"/>
          <w:shd w:val="clear" w:color="auto" w:fill="FFFF99"/>
          <w:rtl/>
        </w:rPr>
        <w:tab/>
        <w:t>(ב)</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 xml:space="preserve">בעל ענין </w:t>
      </w:r>
      <w:r w:rsidRPr="006053FA">
        <w:rPr>
          <w:rStyle w:val="default"/>
          <w:rFonts w:cs="FrankRuehl" w:hint="cs"/>
          <w:vanish/>
          <w:sz w:val="22"/>
          <w:szCs w:val="22"/>
          <w:u w:val="single"/>
          <w:shd w:val="clear" w:color="auto" w:fill="FFFF99"/>
          <w:rtl/>
        </w:rPr>
        <w:t>או בעל השפעה ניכרת</w:t>
      </w:r>
      <w:r w:rsidRPr="006053FA">
        <w:rPr>
          <w:rStyle w:val="default"/>
          <w:rFonts w:cs="FrankRuehl" w:hint="cs"/>
          <w:vanish/>
          <w:sz w:val="22"/>
          <w:szCs w:val="22"/>
          <w:shd w:val="clear" w:color="auto" w:fill="FFFF99"/>
          <w:rtl/>
        </w:rPr>
        <w:t xml:space="preserve"> בחברה לא יהיה אחד מאלה:</w:t>
      </w:r>
    </w:p>
    <w:p w:rsidR="003A59CA" w:rsidRPr="006053FA" w:rsidRDefault="003A59CA">
      <w:pPr>
        <w:pStyle w:val="P22"/>
        <w:spacing w:before="0"/>
        <w:ind w:left="1021" w:right="1134"/>
        <w:rPr>
          <w:rStyle w:val="default"/>
          <w:rFonts w:cs="FrankRuehl" w:hint="cs"/>
          <w:vanish/>
          <w:sz w:val="22"/>
          <w:szCs w:val="22"/>
          <w:shd w:val="clear" w:color="auto" w:fill="FFFF99"/>
          <w:rtl/>
        </w:rPr>
      </w:pPr>
      <w:r w:rsidRPr="006053FA">
        <w:rPr>
          <w:rStyle w:val="default"/>
          <w:rFonts w:cs="FrankRuehl"/>
          <w:vanish/>
          <w:sz w:val="22"/>
          <w:szCs w:val="22"/>
          <w:shd w:val="clear" w:color="auto" w:fill="FFFF99"/>
          <w:rtl/>
        </w:rPr>
        <w:t>(1)</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מדינה עוינת, אזרח או תושב מדינה עוינת, תאגיד שנרשם או התאגד במדינה עוינת או תאגיד אשר השליטה</w:t>
      </w:r>
      <w:r w:rsidRPr="006053FA">
        <w:rPr>
          <w:rStyle w:val="default"/>
          <w:rFonts w:cs="FrankRuehl"/>
          <w:vanish/>
          <w:sz w:val="22"/>
          <w:szCs w:val="22"/>
          <w:shd w:val="clear" w:color="auto" w:fill="FFFF99"/>
          <w:rtl/>
        </w:rPr>
        <w:t xml:space="preserve"> </w:t>
      </w:r>
      <w:r w:rsidRPr="006053FA">
        <w:rPr>
          <w:rStyle w:val="default"/>
          <w:rFonts w:cs="FrankRuehl" w:hint="cs"/>
          <w:vanish/>
          <w:sz w:val="22"/>
          <w:szCs w:val="22"/>
          <w:shd w:val="clear" w:color="auto" w:fill="FFFF99"/>
          <w:rtl/>
        </w:rPr>
        <w:t>בו היא בידי מי שהוא אזרח או תושב מדינה עוינת;</w:t>
      </w:r>
    </w:p>
    <w:p w:rsidR="003A59CA" w:rsidRPr="006053FA" w:rsidRDefault="003A59CA">
      <w:pPr>
        <w:pStyle w:val="P22"/>
        <w:spacing w:before="0"/>
        <w:ind w:left="1021" w:right="1134"/>
        <w:rPr>
          <w:rStyle w:val="default"/>
          <w:rFonts w:cs="FrankRuehl" w:hint="cs"/>
          <w:strike/>
          <w:vanish/>
          <w:sz w:val="22"/>
          <w:szCs w:val="22"/>
          <w:shd w:val="clear" w:color="auto" w:fill="FFFF99"/>
          <w:rtl/>
        </w:rPr>
      </w:pPr>
      <w:r w:rsidRPr="006053FA">
        <w:rPr>
          <w:rStyle w:val="default"/>
          <w:rFonts w:cs="FrankRuehl" w:hint="cs"/>
          <w:strike/>
          <w:vanish/>
          <w:sz w:val="22"/>
          <w:szCs w:val="22"/>
          <w:shd w:val="clear" w:color="auto" w:fill="FFFF99"/>
          <w:rtl/>
        </w:rPr>
        <w:t>(2)</w:t>
      </w:r>
      <w:r w:rsidRPr="006053FA">
        <w:rPr>
          <w:rStyle w:val="default"/>
          <w:rFonts w:cs="FrankRuehl" w:hint="cs"/>
          <w:strike/>
          <w:vanish/>
          <w:sz w:val="22"/>
          <w:szCs w:val="22"/>
          <w:shd w:val="clear" w:color="auto" w:fill="FFFF99"/>
          <w:rtl/>
        </w:rPr>
        <w:tab/>
        <w:t>תאגיד ממשלתי, אלא אם כן אישר זאת השר, בהסכמתם של ראש הממשלה ושל שר הביטחון.</w:t>
      </w:r>
    </w:p>
    <w:p w:rsidR="003A59CA" w:rsidRPr="006053FA" w:rsidRDefault="003A59CA">
      <w:pPr>
        <w:pStyle w:val="P22"/>
        <w:spacing w:before="0"/>
        <w:ind w:left="1021" w:right="1134"/>
        <w:rPr>
          <w:rStyle w:val="default"/>
          <w:rFonts w:cs="FrankRuehl"/>
          <w:vanish/>
          <w:sz w:val="22"/>
          <w:szCs w:val="22"/>
          <w:u w:val="single"/>
          <w:shd w:val="clear" w:color="auto" w:fill="FFFF99"/>
          <w:rtl/>
        </w:rPr>
      </w:pPr>
      <w:r w:rsidRPr="006053FA">
        <w:rPr>
          <w:rStyle w:val="default"/>
          <w:rFonts w:cs="FrankRuehl"/>
          <w:vanish/>
          <w:sz w:val="22"/>
          <w:szCs w:val="22"/>
          <w:u w:val="single"/>
          <w:shd w:val="clear" w:color="auto" w:fill="FFFF99"/>
          <w:rtl/>
        </w:rPr>
        <w:t>(2)</w:t>
      </w:r>
      <w:r w:rsidRPr="006053FA">
        <w:rPr>
          <w:rStyle w:val="default"/>
          <w:rFonts w:cs="FrankRuehl"/>
          <w:vanish/>
          <w:sz w:val="22"/>
          <w:szCs w:val="22"/>
          <w:u w:val="single"/>
          <w:shd w:val="clear" w:color="auto" w:fill="FFFF99"/>
          <w:rtl/>
        </w:rPr>
        <w:tab/>
      </w:r>
      <w:r w:rsidRPr="006053FA">
        <w:rPr>
          <w:rStyle w:val="default"/>
          <w:rFonts w:cs="FrankRuehl" w:hint="cs"/>
          <w:vanish/>
          <w:sz w:val="22"/>
          <w:szCs w:val="22"/>
          <w:u w:val="single"/>
          <w:shd w:val="clear" w:color="auto" w:fill="FFFF99"/>
          <w:rtl/>
        </w:rPr>
        <w:t>תאגיד ממשלתי, אלא אם כן אישרו זאת השרים, בהסכמתו של שר הביטחון.</w:t>
      </w:r>
    </w:p>
    <w:p w:rsidR="003A59CA" w:rsidRPr="006053FA" w:rsidRDefault="003A59CA">
      <w:pPr>
        <w:pStyle w:val="P22"/>
        <w:spacing w:before="0"/>
        <w:ind w:left="1021" w:right="1134"/>
        <w:rPr>
          <w:rStyle w:val="default"/>
          <w:rFonts w:cs="FrankRuehl" w:hint="cs"/>
          <w:vanish/>
          <w:sz w:val="22"/>
          <w:szCs w:val="22"/>
          <w:shd w:val="clear" w:color="auto" w:fill="FFFF99"/>
          <w:rtl/>
        </w:rPr>
      </w:pPr>
      <w:r w:rsidRPr="006053FA">
        <w:rPr>
          <w:rStyle w:val="default"/>
          <w:rFonts w:cs="FrankRuehl"/>
          <w:vanish/>
          <w:sz w:val="22"/>
          <w:szCs w:val="22"/>
          <w:shd w:val="clear" w:color="auto" w:fill="FFFF99"/>
          <w:rtl/>
        </w:rPr>
        <w:t>א</w:t>
      </w:r>
      <w:r w:rsidRPr="006053FA">
        <w:rPr>
          <w:rStyle w:val="default"/>
          <w:rFonts w:cs="FrankRuehl" w:hint="cs"/>
          <w:vanish/>
          <w:sz w:val="22"/>
          <w:szCs w:val="22"/>
          <w:shd w:val="clear" w:color="auto" w:fill="FFFF99"/>
          <w:rtl/>
        </w:rPr>
        <w:t xml:space="preserve">ישור שניתן לבעל ענין </w:t>
      </w:r>
      <w:r w:rsidRPr="006053FA">
        <w:rPr>
          <w:rStyle w:val="default"/>
          <w:rFonts w:cs="FrankRuehl" w:hint="cs"/>
          <w:vanish/>
          <w:sz w:val="22"/>
          <w:szCs w:val="22"/>
          <w:u w:val="single"/>
          <w:shd w:val="clear" w:color="auto" w:fill="FFFF99"/>
          <w:rtl/>
        </w:rPr>
        <w:t>או לבעל השפעה ניכרת</w:t>
      </w:r>
      <w:r w:rsidRPr="006053FA">
        <w:rPr>
          <w:rStyle w:val="default"/>
          <w:rFonts w:cs="FrankRuehl" w:hint="cs"/>
          <w:vanish/>
          <w:sz w:val="22"/>
          <w:szCs w:val="22"/>
          <w:shd w:val="clear" w:color="auto" w:fill="FFFF99"/>
          <w:rtl/>
        </w:rPr>
        <w:t xml:space="preserve"> לפי סעיף 3(ב), יפקע אם חדל להתקיים בו האמור בסעיף קטן זה.</w:t>
      </w:r>
    </w:p>
    <w:p w:rsidR="003A59CA" w:rsidRPr="006053FA" w:rsidRDefault="003A59CA">
      <w:pPr>
        <w:pStyle w:val="P00"/>
        <w:spacing w:before="0"/>
        <w:ind w:left="0" w:right="1134"/>
        <w:rPr>
          <w:rFonts w:hint="cs"/>
          <w:vanish/>
          <w:color w:val="FF0000"/>
          <w:szCs w:val="20"/>
          <w:shd w:val="clear" w:color="auto" w:fill="FFFF99"/>
          <w:rtl/>
        </w:rPr>
      </w:pPr>
    </w:p>
    <w:p w:rsidR="003A59CA" w:rsidRPr="006053FA" w:rsidRDefault="003A59CA">
      <w:pPr>
        <w:pStyle w:val="P00"/>
        <w:spacing w:before="0"/>
        <w:ind w:left="0" w:right="1134"/>
        <w:rPr>
          <w:rFonts w:hint="cs"/>
          <w:b/>
          <w:bCs/>
          <w:vanish/>
          <w:szCs w:val="20"/>
          <w:shd w:val="clear" w:color="auto" w:fill="FFFF99"/>
          <w:rtl/>
        </w:rPr>
      </w:pPr>
      <w:r w:rsidRPr="006053FA">
        <w:rPr>
          <w:rFonts w:hint="cs"/>
          <w:vanish/>
          <w:color w:val="FF0000"/>
          <w:szCs w:val="20"/>
          <w:shd w:val="clear" w:color="auto" w:fill="FFFF99"/>
          <w:rtl/>
        </w:rPr>
        <w:t>מיום 31.5.2005</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תשס"ה-2005</w:t>
      </w:r>
    </w:p>
    <w:p w:rsidR="003A59CA" w:rsidRPr="006053FA" w:rsidRDefault="003A59CA">
      <w:pPr>
        <w:pStyle w:val="P00"/>
        <w:tabs>
          <w:tab w:val="clear" w:pos="6259"/>
        </w:tabs>
        <w:spacing w:before="0"/>
        <w:ind w:left="0" w:right="1134"/>
        <w:rPr>
          <w:rFonts w:hint="cs"/>
          <w:vanish/>
          <w:szCs w:val="20"/>
          <w:shd w:val="clear" w:color="auto" w:fill="FFFF99"/>
          <w:rtl/>
        </w:rPr>
      </w:pPr>
      <w:hyperlink r:id="rId58" w:history="1">
        <w:r w:rsidRPr="006053FA">
          <w:rPr>
            <w:rStyle w:val="Hyperlink"/>
            <w:rFonts w:hint="cs"/>
            <w:vanish/>
            <w:szCs w:val="20"/>
            <w:shd w:val="clear" w:color="auto" w:fill="FFFF99"/>
            <w:rtl/>
          </w:rPr>
          <w:t>ק"ת תשס"ה מס' 6388</w:t>
        </w:r>
      </w:hyperlink>
      <w:r w:rsidRPr="006053FA">
        <w:rPr>
          <w:rFonts w:hint="cs"/>
          <w:vanish/>
          <w:szCs w:val="20"/>
          <w:shd w:val="clear" w:color="auto" w:fill="FFFF99"/>
          <w:rtl/>
        </w:rPr>
        <w:t xml:space="preserve"> מיום 31.5.2005 עמ' 663</w:t>
      </w:r>
    </w:p>
    <w:p w:rsidR="003A59CA" w:rsidRPr="006053FA" w:rsidRDefault="003A59CA">
      <w:pPr>
        <w:pStyle w:val="P00"/>
        <w:ind w:left="0" w:right="1134"/>
        <w:rPr>
          <w:rStyle w:val="default"/>
          <w:rFonts w:cs="FrankRuehl" w:hint="cs"/>
          <w:vanish/>
          <w:sz w:val="22"/>
          <w:szCs w:val="22"/>
          <w:shd w:val="clear" w:color="auto" w:fill="FFFF99"/>
          <w:rtl/>
        </w:rPr>
      </w:pPr>
      <w:r w:rsidRPr="006053FA">
        <w:rPr>
          <w:rStyle w:val="default"/>
          <w:rFonts w:cs="FrankRuehl" w:hint="cs"/>
          <w:vanish/>
          <w:sz w:val="22"/>
          <w:szCs w:val="22"/>
          <w:shd w:val="clear" w:color="auto" w:fill="FFFF99"/>
          <w:rtl/>
        </w:rPr>
        <w:tab/>
        <w:t>(א)</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בבעל השליטה בחברה יתקיימו, בכל עת, אלה: השליטה בו לא תהיה בידי מדינה כלשהי או בידי תאגיד ממשלתי או בידי תאגיד אשר הש</w:t>
      </w:r>
      <w:r w:rsidRPr="006053FA">
        <w:rPr>
          <w:rStyle w:val="default"/>
          <w:rFonts w:cs="FrankRuehl"/>
          <w:vanish/>
          <w:sz w:val="22"/>
          <w:szCs w:val="22"/>
          <w:shd w:val="clear" w:color="auto" w:fill="FFFF99"/>
          <w:rtl/>
        </w:rPr>
        <w:t>ל</w:t>
      </w:r>
      <w:r w:rsidRPr="006053FA">
        <w:rPr>
          <w:rStyle w:val="default"/>
          <w:rFonts w:cs="FrankRuehl" w:hint="cs"/>
          <w:vanish/>
          <w:sz w:val="22"/>
          <w:szCs w:val="22"/>
          <w:shd w:val="clear" w:color="auto" w:fill="FFFF99"/>
          <w:rtl/>
        </w:rPr>
        <w:t>יטה בו היא בידי תאגיד ממשלתי; אישור לשליטה יפקע אם חדל להתקיים בבעל השליטה האמור בסעיף קטן זה</w:t>
      </w:r>
      <w:r w:rsidRPr="006053FA">
        <w:rPr>
          <w:rStyle w:val="default"/>
          <w:rFonts w:cs="FrankRuehl" w:hint="cs"/>
          <w:vanish/>
          <w:sz w:val="22"/>
          <w:szCs w:val="22"/>
          <w:u w:val="single"/>
          <w:shd w:val="clear" w:color="auto" w:fill="FFFF99"/>
          <w:rtl/>
        </w:rPr>
        <w:t>, ולא ניתן אישור השרים בהתאם לסעיף קטן (א1)</w:t>
      </w:r>
      <w:r w:rsidRPr="006053FA">
        <w:rPr>
          <w:rStyle w:val="default"/>
          <w:rFonts w:cs="FrankRuehl" w:hint="cs"/>
          <w:vanish/>
          <w:sz w:val="22"/>
          <w:szCs w:val="22"/>
          <w:shd w:val="clear" w:color="auto" w:fill="FFFF99"/>
          <w:rtl/>
        </w:rPr>
        <w:t>.</w:t>
      </w:r>
    </w:p>
    <w:p w:rsidR="003A59CA" w:rsidRDefault="003A59CA">
      <w:pPr>
        <w:pStyle w:val="P00"/>
        <w:spacing w:before="0"/>
        <w:ind w:left="0" w:right="1134"/>
        <w:rPr>
          <w:rStyle w:val="default"/>
          <w:rFonts w:cs="FrankRuehl"/>
          <w:sz w:val="2"/>
          <w:szCs w:val="2"/>
          <w:u w:val="single"/>
          <w:rtl/>
        </w:rPr>
      </w:pPr>
      <w:r w:rsidRPr="006053FA">
        <w:rPr>
          <w:rStyle w:val="default"/>
          <w:rFonts w:cs="FrankRuehl" w:hint="cs"/>
          <w:vanish/>
          <w:sz w:val="22"/>
          <w:szCs w:val="22"/>
          <w:shd w:val="clear" w:color="auto" w:fill="FFFF99"/>
          <w:rtl/>
        </w:rPr>
        <w:tab/>
      </w:r>
      <w:r w:rsidRPr="006053FA">
        <w:rPr>
          <w:rStyle w:val="default"/>
          <w:rFonts w:cs="FrankRuehl" w:hint="cs"/>
          <w:vanish/>
          <w:sz w:val="22"/>
          <w:szCs w:val="22"/>
          <w:u w:val="single"/>
          <w:shd w:val="clear" w:color="auto" w:fill="FFFF99"/>
          <w:rtl/>
        </w:rPr>
        <w:t>(א1)</w:t>
      </w:r>
      <w:r w:rsidRPr="006053FA">
        <w:rPr>
          <w:rStyle w:val="default"/>
          <w:rFonts w:cs="FrankRuehl" w:hint="cs"/>
          <w:vanish/>
          <w:sz w:val="22"/>
          <w:szCs w:val="22"/>
          <w:u w:val="single"/>
          <w:shd w:val="clear" w:color="auto" w:fill="FFFF99"/>
          <w:rtl/>
        </w:rPr>
        <w:tab/>
        <w:t xml:space="preserve">השרים רשאים לאשר לתאגיד ממשלתי להחזיק בבעל השליטה בחברה ובלבד שהשיעור הכולל של החזקות התאגיד הממשלתי בחברה, במישרין או בעקיפין, לא יעלה על 5% מכל סוג של אמצעי שליטה, והוא לא ישלוט בבעל השליטה; לענין זה, "שליטה" </w:t>
      </w:r>
      <w:r w:rsidRPr="006053FA">
        <w:rPr>
          <w:rStyle w:val="default"/>
          <w:rFonts w:cs="FrankRuehl"/>
          <w:vanish/>
          <w:sz w:val="22"/>
          <w:szCs w:val="22"/>
          <w:u w:val="single"/>
          <w:shd w:val="clear" w:color="auto" w:fill="FFFF99"/>
          <w:rtl/>
        </w:rPr>
        <w:t>–</w:t>
      </w:r>
      <w:r w:rsidRPr="006053FA">
        <w:rPr>
          <w:rStyle w:val="default"/>
          <w:rFonts w:cs="FrankRuehl" w:hint="cs"/>
          <w:vanish/>
          <w:sz w:val="22"/>
          <w:szCs w:val="22"/>
          <w:u w:val="single"/>
          <w:shd w:val="clear" w:color="auto" w:fill="FFFF99"/>
          <w:rtl/>
        </w:rPr>
        <w:t xml:space="preserve"> כהגדרתה בחוק ניירות ערך.</w:t>
      </w:r>
      <w:bookmarkEnd w:id="44"/>
    </w:p>
    <w:p w:rsidR="003A59CA" w:rsidRDefault="003A59CA">
      <w:pPr>
        <w:pStyle w:val="P00"/>
        <w:spacing w:before="72"/>
        <w:ind w:left="0" w:right="1134"/>
        <w:rPr>
          <w:rStyle w:val="default"/>
          <w:rFonts w:cs="FrankRuehl"/>
          <w:rtl/>
        </w:rPr>
      </w:pPr>
      <w:bookmarkStart w:id="45" w:name="Seif5"/>
      <w:bookmarkEnd w:id="45"/>
      <w:r>
        <w:rPr>
          <w:lang w:val="he-IL"/>
        </w:rPr>
        <w:pict>
          <v:rect id="_x0000_s1060" style="position:absolute;left:0;text-align:left;margin-left:464.5pt;margin-top:8.05pt;width:75.05pt;height:25pt;z-index:251622912" o:allowincell="f" filled="f" stroked="f" strokecolor="lime" strokeweight=".25pt">
            <v:textbox inset="0,0,0,0">
              <w:txbxContent>
                <w:p w:rsidR="003A59CA" w:rsidRDefault="003A59CA">
                  <w:pPr>
                    <w:spacing w:line="160" w:lineRule="exact"/>
                    <w:jc w:val="left"/>
                    <w:rPr>
                      <w:rFonts w:cs="Miriam" w:hint="cs"/>
                      <w:szCs w:val="18"/>
                      <w:rtl/>
                    </w:rPr>
                  </w:pPr>
                  <w:r>
                    <w:rPr>
                      <w:rFonts w:cs="Miriam"/>
                      <w:szCs w:val="18"/>
                      <w:rtl/>
                    </w:rPr>
                    <w:t>ב</w:t>
                  </w:r>
                  <w:r>
                    <w:rPr>
                      <w:rFonts w:cs="Miriam" w:hint="cs"/>
                      <w:szCs w:val="18"/>
                      <w:rtl/>
                    </w:rPr>
                    <w:t>קשה לקבלת אישור הש</w:t>
                  </w:r>
                  <w:r>
                    <w:rPr>
                      <w:rFonts w:cs="Miriam"/>
                      <w:szCs w:val="18"/>
                      <w:rtl/>
                    </w:rPr>
                    <w:t>ר</w:t>
                  </w:r>
                  <w:r>
                    <w:rPr>
                      <w:rFonts w:cs="Miriam" w:hint="cs"/>
                      <w:szCs w:val="18"/>
                      <w:rtl/>
                    </w:rPr>
                    <w:t>ים</w:t>
                  </w:r>
                </w:p>
                <w:p w:rsidR="003A59CA" w:rsidRDefault="003A59CA">
                  <w:pPr>
                    <w:spacing w:line="160" w:lineRule="exact"/>
                    <w:jc w:val="left"/>
                    <w:rPr>
                      <w:rFonts w:cs="Miriam" w:hint="cs"/>
                      <w:noProof/>
                      <w:szCs w:val="18"/>
                      <w:rtl/>
                    </w:rPr>
                  </w:pPr>
                  <w:r>
                    <w:rPr>
                      <w:rFonts w:cs="Miriam" w:hint="cs"/>
                      <w:szCs w:val="18"/>
                      <w:rtl/>
                    </w:rPr>
                    <w:t>צו תשס"ד-2004</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המבקש לקבל אישור לשליטה או להחזיק השפעה ניכרת או אמצעי שליטה בחברה, בשיעור הטעון אישור לפי צו זה, או המבקש להתקשר בהסכם שיקנה לו את השליטה או ההחזקה כאמור או המבקש לעשות מינוי משותף, יגיש לשרים בקשה על כך, בכתב ומראש.</w:t>
      </w:r>
    </w:p>
    <w:p w:rsidR="003A59CA" w:rsidRDefault="003A59CA">
      <w:pPr>
        <w:pStyle w:val="P00"/>
        <w:spacing w:before="72"/>
        <w:ind w:left="0" w:right="1134"/>
        <w:rPr>
          <w:rStyle w:val="default"/>
          <w:rFonts w:cs="FrankRuehl"/>
          <w:rtl/>
        </w:rPr>
      </w:pPr>
      <w:r>
        <w:rPr>
          <w:lang w:val="he-IL"/>
        </w:rPr>
        <w:pict>
          <v:rect id="_x0000_s1061" style="position:absolute;left:0;text-align:left;margin-left:464.5pt;margin-top:8.05pt;width:75.05pt;height:17.1pt;z-index:251623936" o:allowincell="f" filled="f" stroked="f" strokecolor="lime" strokeweight=".25pt">
            <v:textbox inset="0,0,0,0">
              <w:txbxContent>
                <w:p w:rsidR="003A59CA" w:rsidRDefault="003A59CA">
                  <w:pPr>
                    <w:spacing w:line="160" w:lineRule="exact"/>
                    <w:jc w:val="left"/>
                    <w:rPr>
                      <w:rFonts w:cs="Miriam" w:hint="cs"/>
                      <w:szCs w:val="18"/>
                      <w:rtl/>
                    </w:rPr>
                  </w:pPr>
                  <w:r>
                    <w:rPr>
                      <w:rFonts w:cs="Miriam"/>
                      <w:szCs w:val="18"/>
                      <w:rtl/>
                    </w:rPr>
                    <w:t>צ</w:t>
                  </w:r>
                  <w:r>
                    <w:rPr>
                      <w:rFonts w:cs="Miriam" w:hint="cs"/>
                      <w:szCs w:val="18"/>
                      <w:rtl/>
                    </w:rPr>
                    <w:t>ו תשס"ב</w:t>
                  </w:r>
                  <w:r>
                    <w:rPr>
                      <w:rFonts w:cs="Miriam"/>
                      <w:szCs w:val="18"/>
                      <w:rtl/>
                    </w:rPr>
                    <w:t>-2001</w:t>
                  </w:r>
                </w:p>
                <w:p w:rsidR="003A59CA" w:rsidRDefault="003A59CA">
                  <w:pPr>
                    <w:spacing w:line="160" w:lineRule="exact"/>
                    <w:jc w:val="left"/>
                    <w:rPr>
                      <w:rFonts w:cs="Miriam" w:hint="cs"/>
                      <w:noProof/>
                      <w:szCs w:val="18"/>
                      <w:rtl/>
                    </w:rPr>
                  </w:pPr>
                  <w:r>
                    <w:rPr>
                      <w:rFonts w:cs="Miriam" w:hint="cs"/>
                      <w:szCs w:val="18"/>
                      <w:rtl/>
                    </w:rPr>
                    <w:t>צו תשס"ד-2004</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החזיק אדם השפעה ניכרת בחברה או אמצעי שליטה בחברה בשיעור הטעון אישור לפי צו זה, לרבות עקב מימוש שעבוד של אמצעי שליטה, או מימוש זכות אחרת שהוקנתה לו, ידווח על כך, בכתב, לחברה ויגיש בקשה לשרים לאישור</w:t>
      </w:r>
      <w:r>
        <w:rPr>
          <w:rStyle w:val="default"/>
          <w:rFonts w:cs="FrankRuehl"/>
          <w:rtl/>
        </w:rPr>
        <w:t xml:space="preserve"> </w:t>
      </w:r>
      <w:r>
        <w:rPr>
          <w:rStyle w:val="default"/>
          <w:rFonts w:cs="FrankRuehl" w:hint="cs"/>
          <w:rtl/>
        </w:rPr>
        <w:t>החזקותיו בחברה, הכל תוך 48 שעות.</w:t>
      </w:r>
    </w:p>
    <w:p w:rsidR="003A59CA" w:rsidRDefault="003A59CA">
      <w:pPr>
        <w:pStyle w:val="P00"/>
        <w:spacing w:before="72"/>
        <w:ind w:left="0" w:right="1134"/>
        <w:rPr>
          <w:rStyle w:val="default"/>
          <w:rFonts w:cs="FrankRuehl"/>
          <w:rtl/>
        </w:rPr>
      </w:pPr>
      <w:r>
        <w:rPr>
          <w:lang w:val="he-IL"/>
        </w:rPr>
        <w:pict>
          <v:rect id="_x0000_s1062" style="position:absolute;left:0;text-align:left;margin-left:464.5pt;margin-top:8.05pt;width:75.05pt;height:10pt;z-index:251624960" o:allowincell="f" filled="f" stroked="f" strokecolor="lime" strokeweight=".25pt">
            <v:textbox inset="0,0,0,0">
              <w:txbxContent>
                <w:p w:rsidR="003A59CA" w:rsidRDefault="003A59CA">
                  <w:pPr>
                    <w:spacing w:line="160" w:lineRule="exact"/>
                    <w:jc w:val="left"/>
                    <w:rPr>
                      <w:rFonts w:cs="Miriam"/>
                      <w:noProof/>
                      <w:szCs w:val="18"/>
                      <w:rtl/>
                    </w:rPr>
                  </w:pPr>
                  <w:r>
                    <w:rPr>
                      <w:rFonts w:cs="Miriam"/>
                      <w:szCs w:val="18"/>
                      <w:rtl/>
                    </w:rPr>
                    <w:t>צ</w:t>
                  </w:r>
                  <w:r>
                    <w:rPr>
                      <w:rFonts w:cs="Miriam" w:hint="cs"/>
                      <w:szCs w:val="18"/>
                      <w:rtl/>
                    </w:rPr>
                    <w:t>ו תשס"ב-2001</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בקשה לפי ס</w:t>
      </w:r>
      <w:r>
        <w:rPr>
          <w:rStyle w:val="default"/>
          <w:rFonts w:cs="FrankRuehl"/>
          <w:rtl/>
        </w:rPr>
        <w:t>ע</w:t>
      </w:r>
      <w:r>
        <w:rPr>
          <w:rStyle w:val="default"/>
          <w:rFonts w:cs="FrankRuehl" w:hint="cs"/>
          <w:rtl/>
        </w:rPr>
        <w:t>יפים קטנים (א) ו-(ב) תוגש בתצהיר, ערוך לפי השאלון שבתוספת הראשונה, והיא תכלול פרטים לגבי המבקש, בהתייחס למצוי בישראל ומחוצה לה, לפי הענין, כמפורט להלן:</w:t>
      </w:r>
    </w:p>
    <w:p w:rsidR="003A59CA" w:rsidRDefault="003A59C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שם המבקש;</w:t>
      </w:r>
    </w:p>
    <w:p w:rsidR="003A59CA" w:rsidRDefault="003A59C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לגבי יחיד - אזרחותו, מקום מושבו הקבוע והמדינות שבהן הוא פועל, ולגבי תאגיד - המדינה ש</w:t>
      </w:r>
      <w:r>
        <w:rPr>
          <w:rStyle w:val="default"/>
          <w:rFonts w:cs="FrankRuehl"/>
          <w:rtl/>
        </w:rPr>
        <w:t>ב</w:t>
      </w:r>
      <w:r>
        <w:rPr>
          <w:rStyle w:val="default"/>
          <w:rFonts w:cs="FrankRuehl" w:hint="cs"/>
          <w:rtl/>
        </w:rPr>
        <w:t>ה הואגד, מקום מרכז עסקיו, והמדינות שבהן הוא פועל;</w:t>
      </w:r>
    </w:p>
    <w:p w:rsidR="003A59CA" w:rsidRDefault="003A59CA">
      <w:pPr>
        <w:pStyle w:val="P22"/>
        <w:spacing w:before="72"/>
        <w:ind w:left="1021" w:right="1134"/>
        <w:rPr>
          <w:rStyle w:val="default"/>
          <w:rFonts w:cs="FrankRuehl"/>
          <w:rtl/>
        </w:rPr>
      </w:pPr>
      <w:r>
        <w:rPr>
          <w:lang w:val="he-IL"/>
        </w:rPr>
        <w:pict>
          <v:rect id="_x0000_s1063" style="position:absolute;left:0;text-align:left;margin-left:464.5pt;margin-top:8.05pt;width:75.05pt;height:10pt;z-index:251625984" o:allowincell="f" filled="f" stroked="f" strokecolor="lime" strokeweight=".25pt">
            <v:textbox inset="0,0,0,0">
              <w:txbxContent>
                <w:p w:rsidR="003A59CA" w:rsidRDefault="003A59CA">
                  <w:pPr>
                    <w:spacing w:line="160" w:lineRule="exact"/>
                    <w:jc w:val="left"/>
                    <w:rPr>
                      <w:rFonts w:cs="Miriam"/>
                      <w:noProof/>
                      <w:szCs w:val="18"/>
                      <w:rtl/>
                    </w:rPr>
                  </w:pPr>
                  <w:r>
                    <w:rPr>
                      <w:rFonts w:cs="Miriam"/>
                      <w:szCs w:val="18"/>
                      <w:rtl/>
                    </w:rPr>
                    <w:t>צ</w:t>
                  </w:r>
                  <w:r>
                    <w:rPr>
                      <w:rFonts w:cs="Miriam" w:hint="cs"/>
                      <w:szCs w:val="18"/>
                      <w:rtl/>
                    </w:rPr>
                    <w:t>ו תשס"ב-2001</w:t>
                  </w:r>
                </w:p>
              </w:txbxContent>
            </v:textbox>
            <w10:anchorlock/>
          </v:rect>
        </w:pict>
      </w:r>
      <w:r>
        <w:rPr>
          <w:rStyle w:val="default"/>
          <w:rFonts w:cs="FrankRuehl"/>
          <w:rtl/>
        </w:rPr>
        <w:t>(3)</w:t>
      </w:r>
      <w:r>
        <w:rPr>
          <w:rStyle w:val="default"/>
          <w:rFonts w:cs="FrankRuehl"/>
          <w:rtl/>
        </w:rPr>
        <w:tab/>
      </w:r>
      <w:r>
        <w:rPr>
          <w:rStyle w:val="default"/>
          <w:rFonts w:cs="FrankRuehl" w:hint="cs"/>
          <w:rtl/>
        </w:rPr>
        <w:t>שיעור החזקותיו בחברה בעת הגשת הבקשה, והשיעור שיוחזק, אם תתקבל בקשתו, לרבות מכוח הסכמות או הסכמי הצבעה בינו לבין אחרים, או פרטי המינוי המשותף, ובכלל כך פרטים בדבר נושאי המשרה שהוא רשאי</w:t>
      </w:r>
      <w:r>
        <w:rPr>
          <w:rStyle w:val="default"/>
          <w:rFonts w:cs="FrankRuehl"/>
          <w:rtl/>
        </w:rPr>
        <w:t xml:space="preserve"> </w:t>
      </w:r>
      <w:r>
        <w:rPr>
          <w:rStyle w:val="default"/>
          <w:rFonts w:cs="FrankRuehl" w:hint="cs"/>
          <w:rtl/>
        </w:rPr>
        <w:t>למנות;</w:t>
      </w:r>
    </w:p>
    <w:p w:rsidR="003A59CA" w:rsidRDefault="003A59CA">
      <w:pPr>
        <w:pStyle w:val="P22"/>
        <w:spacing w:before="72"/>
        <w:ind w:left="1021" w:right="1134"/>
        <w:rPr>
          <w:rStyle w:val="default"/>
          <w:rFonts w:cs="FrankRuehl"/>
          <w:rtl/>
        </w:rPr>
      </w:pPr>
      <w:r>
        <w:rPr>
          <w:lang w:val="he-IL"/>
        </w:rPr>
        <w:pict>
          <v:rect id="_x0000_s1064" style="position:absolute;left:0;text-align:left;margin-left:464.35pt;margin-top:4.25pt;width:75.05pt;height:19pt;z-index:251627008" o:allowincell="f" filled="f" stroked="f" strokecolor="lime" strokeweight=".25pt">
            <v:textbox inset="0,0,0,0">
              <w:txbxContent>
                <w:p w:rsidR="003A59CA" w:rsidRDefault="003A59CA">
                  <w:pPr>
                    <w:spacing w:line="160" w:lineRule="exact"/>
                    <w:jc w:val="left"/>
                    <w:rPr>
                      <w:rFonts w:cs="Miriam" w:hint="cs"/>
                      <w:szCs w:val="18"/>
                      <w:rtl/>
                    </w:rPr>
                  </w:pPr>
                  <w:r>
                    <w:rPr>
                      <w:rFonts w:cs="Miriam"/>
                      <w:szCs w:val="18"/>
                      <w:rtl/>
                    </w:rPr>
                    <w:t>צ</w:t>
                  </w:r>
                  <w:r>
                    <w:rPr>
                      <w:rFonts w:cs="Miriam" w:hint="cs"/>
                      <w:szCs w:val="18"/>
                      <w:rtl/>
                    </w:rPr>
                    <w:t>ו תשס"ב-2001</w:t>
                  </w:r>
                </w:p>
                <w:p w:rsidR="003A59CA" w:rsidRDefault="003A59CA">
                  <w:pPr>
                    <w:spacing w:line="160" w:lineRule="exact"/>
                    <w:jc w:val="left"/>
                    <w:rPr>
                      <w:rFonts w:cs="Miriam"/>
                      <w:noProof/>
                      <w:szCs w:val="18"/>
                      <w:rtl/>
                    </w:rPr>
                  </w:pPr>
                  <w:r>
                    <w:rPr>
                      <w:rFonts w:cs="Miriam" w:hint="cs"/>
                      <w:szCs w:val="18"/>
                      <w:rtl/>
                    </w:rPr>
                    <w:t>צו תשס"ד-2004</w:t>
                  </w:r>
                </w:p>
              </w:txbxContent>
            </v:textbox>
            <w10:anchorlock/>
          </v:rect>
        </w:pict>
      </w:r>
      <w:r>
        <w:rPr>
          <w:rStyle w:val="default"/>
          <w:rFonts w:cs="FrankRuehl"/>
          <w:rtl/>
        </w:rPr>
        <w:t>(4)</w:t>
      </w:r>
      <w:r>
        <w:rPr>
          <w:rStyle w:val="default"/>
          <w:rFonts w:cs="FrankRuehl"/>
          <w:rtl/>
        </w:rPr>
        <w:tab/>
      </w:r>
      <w:r>
        <w:rPr>
          <w:rStyle w:val="default"/>
          <w:rFonts w:cs="FrankRuehl" w:hint="cs"/>
          <w:rtl/>
        </w:rPr>
        <w:t>פירוט כל גורם מחזיק, במישרין או בעקיפין, במבקש או בעל השפעה ניכרת במבקש, מנהליו וכל בעלי הענין בו וכן שיעור החזקותיהם בו או המשרות שבהן הם מכהנים; פירוט התאגידים שהם גורמים מוחזקים על ידו ושיעור החזקותיו בהם, פירוט כל תאגיד א</w:t>
      </w:r>
      <w:r>
        <w:rPr>
          <w:rStyle w:val="default"/>
          <w:rFonts w:cs="FrankRuehl"/>
          <w:rtl/>
        </w:rPr>
        <w:t>ח</w:t>
      </w:r>
      <w:r>
        <w:rPr>
          <w:rStyle w:val="default"/>
          <w:rFonts w:cs="FrankRuehl" w:hint="cs"/>
          <w:rtl/>
        </w:rPr>
        <w:t>ות של המבקש, פירוט ההחזקות של כל אחד מאלה בחברה, וכן יפורט לגבי כל אחד מהם גם האמור בפסקה (2);</w:t>
      </w:r>
    </w:p>
    <w:p w:rsidR="003A59CA" w:rsidRDefault="003A59CA">
      <w:pPr>
        <w:pStyle w:val="P22"/>
        <w:spacing w:before="72"/>
        <w:ind w:left="1021" w:right="1134"/>
        <w:rPr>
          <w:rStyle w:val="default"/>
          <w:rFonts w:cs="FrankRuehl"/>
          <w:rtl/>
        </w:rPr>
      </w:pPr>
      <w:r>
        <w:rPr>
          <w:lang w:val="he-IL"/>
        </w:rPr>
        <w:pict>
          <v:rect id="_x0000_s1065" style="position:absolute;left:0;text-align:left;margin-left:464.5pt;margin-top:8.05pt;width:75.05pt;height:10pt;z-index:251628032" o:allowincell="f" filled="f" stroked="f" strokecolor="lime" strokeweight=".25pt">
            <v:textbox inset="0,0,0,0">
              <w:txbxContent>
                <w:p w:rsidR="003A59CA" w:rsidRDefault="003A59CA">
                  <w:pPr>
                    <w:spacing w:line="160" w:lineRule="exact"/>
                    <w:jc w:val="left"/>
                    <w:rPr>
                      <w:rFonts w:cs="Miriam"/>
                      <w:noProof/>
                      <w:szCs w:val="18"/>
                      <w:rtl/>
                    </w:rPr>
                  </w:pPr>
                  <w:r>
                    <w:rPr>
                      <w:rFonts w:cs="Miriam"/>
                      <w:szCs w:val="18"/>
                      <w:rtl/>
                    </w:rPr>
                    <w:t>צ</w:t>
                  </w:r>
                  <w:r>
                    <w:rPr>
                      <w:rFonts w:cs="Miriam" w:hint="cs"/>
                      <w:szCs w:val="18"/>
                      <w:rtl/>
                    </w:rPr>
                    <w:t>ו תשס"ב-2001</w:t>
                  </w:r>
                </w:p>
              </w:txbxContent>
            </v:textbox>
            <w10:anchorlock/>
          </v:rect>
        </w:pict>
      </w:r>
      <w:r>
        <w:rPr>
          <w:rStyle w:val="default"/>
          <w:rFonts w:cs="FrankRuehl"/>
          <w:rtl/>
        </w:rPr>
        <w:t>(4</w:t>
      </w:r>
      <w:r>
        <w:rPr>
          <w:rStyle w:val="default"/>
          <w:rFonts w:cs="FrankRuehl" w:hint="cs"/>
          <w:rtl/>
        </w:rPr>
        <w:t>א)</w:t>
      </w:r>
      <w:r>
        <w:rPr>
          <w:rStyle w:val="default"/>
          <w:rFonts w:cs="FrankRuehl"/>
          <w:rtl/>
        </w:rPr>
        <w:tab/>
      </w:r>
      <w:r>
        <w:rPr>
          <w:rStyle w:val="default"/>
          <w:rFonts w:cs="FrankRuehl" w:hint="cs"/>
          <w:rtl/>
        </w:rPr>
        <w:t xml:space="preserve">פירוט החזקותיו בתאגידים שהתאגדו או נרשמו במדינה עוינת, או שהשליטה בהם היא בידי מדינה עוינת או בידי תאגיד שהתאגד או נרשם במדינה עוינת, או </w:t>
      </w:r>
      <w:r>
        <w:rPr>
          <w:rStyle w:val="default"/>
          <w:rFonts w:cs="FrankRuehl"/>
          <w:rtl/>
        </w:rPr>
        <w:t>ב</w:t>
      </w:r>
      <w:r>
        <w:rPr>
          <w:rStyle w:val="default"/>
          <w:rFonts w:cs="FrankRuehl" w:hint="cs"/>
          <w:rtl/>
        </w:rPr>
        <w:t>ידי אזרח או תושב מדינה עוינת;</w:t>
      </w:r>
    </w:p>
    <w:p w:rsidR="003A59CA" w:rsidRDefault="003A59CA">
      <w:pPr>
        <w:pStyle w:val="P22"/>
        <w:spacing w:before="72"/>
        <w:ind w:left="1021" w:right="1134"/>
        <w:rPr>
          <w:rStyle w:val="default"/>
          <w:rFonts w:cs="FrankRuehl"/>
          <w:rtl/>
        </w:rPr>
      </w:pPr>
      <w:r>
        <w:rPr>
          <w:lang w:val="he-IL"/>
        </w:rPr>
        <w:pict>
          <v:rect id="_x0000_s1066" style="position:absolute;left:0;text-align:left;margin-left:464.5pt;margin-top:8.05pt;width:75.05pt;height:17.8pt;z-index:251629056" o:allowincell="f" filled="f" stroked="f" strokecolor="lime" strokeweight=".25pt">
            <v:textbox inset="0,0,0,0">
              <w:txbxContent>
                <w:p w:rsidR="003A59CA" w:rsidRDefault="003A59CA">
                  <w:pPr>
                    <w:spacing w:line="160" w:lineRule="exact"/>
                    <w:jc w:val="left"/>
                    <w:rPr>
                      <w:rFonts w:cs="Miriam" w:hint="cs"/>
                      <w:szCs w:val="18"/>
                      <w:rtl/>
                    </w:rPr>
                  </w:pPr>
                  <w:r>
                    <w:rPr>
                      <w:rFonts w:cs="Miriam"/>
                      <w:szCs w:val="18"/>
                      <w:rtl/>
                    </w:rPr>
                    <w:t>צ</w:t>
                  </w:r>
                  <w:r>
                    <w:rPr>
                      <w:rFonts w:cs="Miriam" w:hint="cs"/>
                      <w:szCs w:val="18"/>
                      <w:rtl/>
                    </w:rPr>
                    <w:t>ו תשס"ב-2001</w:t>
                  </w:r>
                </w:p>
                <w:p w:rsidR="003A59CA" w:rsidRDefault="003A59CA">
                  <w:pPr>
                    <w:spacing w:line="160" w:lineRule="exact"/>
                    <w:jc w:val="left"/>
                    <w:rPr>
                      <w:rFonts w:cs="Miriam"/>
                      <w:noProof/>
                      <w:szCs w:val="18"/>
                      <w:rtl/>
                    </w:rPr>
                  </w:pPr>
                  <w:r>
                    <w:rPr>
                      <w:rFonts w:cs="Miriam" w:hint="cs"/>
                      <w:szCs w:val="18"/>
                      <w:rtl/>
                    </w:rPr>
                    <w:t>צו תשס"ד-2004</w:t>
                  </w:r>
                </w:p>
              </w:txbxContent>
            </v:textbox>
            <w10:anchorlock/>
          </v:rect>
        </w:pict>
      </w:r>
      <w:r>
        <w:rPr>
          <w:rStyle w:val="default"/>
          <w:rFonts w:cs="FrankRuehl"/>
          <w:rtl/>
        </w:rPr>
        <w:t>(5)</w:t>
      </w:r>
      <w:r>
        <w:rPr>
          <w:rStyle w:val="default"/>
          <w:rFonts w:cs="FrankRuehl"/>
          <w:rtl/>
        </w:rPr>
        <w:tab/>
      </w:r>
      <w:r>
        <w:rPr>
          <w:rStyle w:val="default"/>
          <w:rFonts w:cs="FrankRuehl" w:hint="cs"/>
          <w:rtl/>
        </w:rPr>
        <w:t>פרטים מהותיים אודות ההסכם, האירוע או האופן שהקנו או שאמורים להקנות למבקש שליטה, השפעה ניכרת או אמצעי שליטה בחברה או אודות המינוי המשותף, לרבות פרטים אודות דרכי המימון של האמור לעיל והגורמים שהשתתפו בו, במישרי</w:t>
      </w:r>
      <w:r>
        <w:rPr>
          <w:rStyle w:val="default"/>
          <w:rFonts w:cs="FrankRuehl"/>
          <w:rtl/>
        </w:rPr>
        <w:t>ן</w:t>
      </w:r>
      <w:r>
        <w:rPr>
          <w:rStyle w:val="default"/>
          <w:rFonts w:cs="FrankRuehl" w:hint="cs"/>
          <w:rtl/>
        </w:rPr>
        <w:t xml:space="preserve"> או בעקיפין, וכן נוסח הסכמים ומסמכים נלווים; ניתן למבקש מימון על ידי תאגיד בנקאי (להלן - מימון בנקאי), יצורף לבקשה נוסח הסכם המימון של המבקש עם התאגיד הבנקאי ומסמכים נלווים; הועמדו ביטחונות או מקורות כספיים לצורך המימון הבנקאי, במישרין או בעקיפין, בידי ג</w:t>
      </w:r>
      <w:r>
        <w:rPr>
          <w:rStyle w:val="default"/>
          <w:rFonts w:cs="FrankRuehl"/>
          <w:rtl/>
        </w:rPr>
        <w:t>ור</w:t>
      </w:r>
      <w:r>
        <w:rPr>
          <w:rStyle w:val="default"/>
          <w:rFonts w:cs="FrankRuehl" w:hint="cs"/>
          <w:rtl/>
        </w:rPr>
        <w:t>ם או גורמים נוספים מלבד המבקש, תכלול הבקשה פרטים מלאים על העסקה לענינם ויצורפו ההסכמים והמסמכים הנלווים הקשורים לכך;</w:t>
      </w:r>
    </w:p>
    <w:p w:rsidR="003A59CA" w:rsidRDefault="003A59CA">
      <w:pPr>
        <w:pStyle w:val="P22"/>
        <w:spacing w:before="72"/>
        <w:ind w:left="1021" w:right="1134"/>
        <w:rPr>
          <w:rStyle w:val="default"/>
          <w:rFonts w:cs="FrankRuehl"/>
          <w:rtl/>
        </w:rPr>
      </w:pPr>
      <w:r>
        <w:rPr>
          <w:lang w:val="he-IL"/>
        </w:rPr>
        <w:pict>
          <v:rect id="_x0000_s1067" style="position:absolute;left:0;text-align:left;margin-left:464.5pt;margin-top:8.05pt;width:75.05pt;height:10pt;z-index:251630080" o:allowincell="f" filled="f" stroked="f" strokecolor="lime" strokeweight=".25pt">
            <v:textbox inset="0,0,0,0">
              <w:txbxContent>
                <w:p w:rsidR="003A59CA" w:rsidRDefault="003A59CA">
                  <w:pPr>
                    <w:spacing w:line="160" w:lineRule="exact"/>
                    <w:jc w:val="left"/>
                    <w:rPr>
                      <w:rFonts w:cs="Miriam"/>
                      <w:noProof/>
                      <w:szCs w:val="18"/>
                      <w:rtl/>
                    </w:rPr>
                  </w:pPr>
                  <w:r>
                    <w:rPr>
                      <w:rFonts w:cs="Miriam"/>
                      <w:szCs w:val="18"/>
                      <w:rtl/>
                    </w:rPr>
                    <w:t>צ</w:t>
                  </w:r>
                  <w:r>
                    <w:rPr>
                      <w:rFonts w:cs="Miriam" w:hint="cs"/>
                      <w:szCs w:val="18"/>
                      <w:rtl/>
                    </w:rPr>
                    <w:t>ו תשס"ב-2001</w:t>
                  </w:r>
                </w:p>
              </w:txbxContent>
            </v:textbox>
            <w10:anchorlock/>
          </v:rect>
        </w:pict>
      </w:r>
      <w:r>
        <w:rPr>
          <w:rStyle w:val="default"/>
          <w:rFonts w:cs="FrankRuehl"/>
          <w:rtl/>
        </w:rPr>
        <w:t>(6)</w:t>
      </w:r>
      <w:r>
        <w:rPr>
          <w:rStyle w:val="default"/>
          <w:rFonts w:cs="FrankRuehl"/>
          <w:rtl/>
        </w:rPr>
        <w:tab/>
      </w:r>
      <w:r>
        <w:rPr>
          <w:rStyle w:val="default"/>
          <w:rFonts w:cs="FrankRuehl" w:hint="cs"/>
          <w:rtl/>
        </w:rPr>
        <w:t>פרטים בדבר פעילותו של המבקש וכן - ככל הידוע לו - בדבר פעילותם של כל המנויים בפסקה (4), בתחומי הבזק וענפי תקשורת אחרי</w:t>
      </w:r>
      <w:r>
        <w:rPr>
          <w:rStyle w:val="default"/>
          <w:rFonts w:cs="FrankRuehl"/>
          <w:rtl/>
        </w:rPr>
        <w:t>ם</w:t>
      </w:r>
      <w:r>
        <w:rPr>
          <w:rStyle w:val="default"/>
          <w:rFonts w:cs="FrankRuehl" w:hint="cs"/>
          <w:rtl/>
        </w:rPr>
        <w:t>;</w:t>
      </w:r>
    </w:p>
    <w:p w:rsidR="003A59CA" w:rsidRDefault="003A59CA">
      <w:pPr>
        <w:pStyle w:val="P22"/>
        <w:spacing w:before="72"/>
        <w:ind w:left="1021" w:right="1134"/>
        <w:rPr>
          <w:rStyle w:val="default"/>
          <w:rFonts w:cs="FrankRuehl"/>
          <w:rtl/>
        </w:rPr>
      </w:pPr>
      <w:r>
        <w:rPr>
          <w:lang w:val="he-IL"/>
        </w:rPr>
        <w:pict>
          <v:rect id="_x0000_s1068" style="position:absolute;left:0;text-align:left;margin-left:464.5pt;margin-top:8.05pt;width:75.05pt;height:18.8pt;z-index:251631104" o:allowincell="f" filled="f" stroked="f" strokecolor="lime" strokeweight=".25pt">
            <v:textbox inset="0,0,0,0">
              <w:txbxContent>
                <w:p w:rsidR="003A59CA" w:rsidRDefault="003A59CA">
                  <w:pPr>
                    <w:spacing w:line="160" w:lineRule="exact"/>
                    <w:jc w:val="left"/>
                    <w:rPr>
                      <w:rFonts w:cs="Miriam" w:hint="cs"/>
                      <w:szCs w:val="18"/>
                      <w:rtl/>
                    </w:rPr>
                  </w:pPr>
                  <w:r>
                    <w:rPr>
                      <w:rFonts w:cs="Miriam"/>
                      <w:szCs w:val="18"/>
                      <w:rtl/>
                    </w:rPr>
                    <w:t>צ</w:t>
                  </w:r>
                  <w:r>
                    <w:rPr>
                      <w:rFonts w:cs="Miriam" w:hint="cs"/>
                      <w:szCs w:val="18"/>
                      <w:rtl/>
                    </w:rPr>
                    <w:t>ו תשס"ב-</w:t>
                  </w:r>
                  <w:r>
                    <w:rPr>
                      <w:rFonts w:cs="Miriam"/>
                      <w:szCs w:val="18"/>
                      <w:rtl/>
                    </w:rPr>
                    <w:t>2001</w:t>
                  </w:r>
                </w:p>
                <w:p w:rsidR="003A59CA" w:rsidRDefault="003A59CA">
                  <w:pPr>
                    <w:spacing w:line="160" w:lineRule="exact"/>
                    <w:jc w:val="left"/>
                    <w:rPr>
                      <w:rFonts w:cs="Miriam" w:hint="cs"/>
                      <w:noProof/>
                      <w:szCs w:val="18"/>
                      <w:rtl/>
                    </w:rPr>
                  </w:pPr>
                  <w:r>
                    <w:rPr>
                      <w:rFonts w:cs="Miriam" w:hint="cs"/>
                      <w:szCs w:val="18"/>
                      <w:rtl/>
                    </w:rPr>
                    <w:t>צו תשס"ד-2004</w:t>
                  </w:r>
                </w:p>
              </w:txbxContent>
            </v:textbox>
            <w10:anchorlock/>
          </v:rect>
        </w:pict>
      </w:r>
      <w:r>
        <w:rPr>
          <w:rStyle w:val="default"/>
          <w:rFonts w:cs="FrankRuehl"/>
          <w:rtl/>
        </w:rPr>
        <w:t>(7)</w:t>
      </w:r>
      <w:r>
        <w:rPr>
          <w:rStyle w:val="default"/>
          <w:rFonts w:cs="FrankRuehl"/>
          <w:rtl/>
        </w:rPr>
        <w:tab/>
      </w:r>
      <w:r>
        <w:rPr>
          <w:rStyle w:val="default"/>
          <w:rFonts w:cs="FrankRuehl" w:hint="cs"/>
          <w:rtl/>
        </w:rPr>
        <w:t>הצהרת המבקש וכל בעל שליטה ונושא משרה בו, על חקירה, על הרשעה או כתב אישום שהוגש כנגד מי מהם מחוץ לישראל, בעבירות פליליות, למעט עבירות תעבורה;</w:t>
      </w:r>
    </w:p>
    <w:p w:rsidR="003A59CA" w:rsidRDefault="003A59CA">
      <w:pPr>
        <w:pStyle w:val="P22"/>
        <w:spacing w:before="72"/>
        <w:ind w:left="1021" w:right="1134"/>
        <w:rPr>
          <w:rStyle w:val="default"/>
          <w:rFonts w:cs="FrankRuehl"/>
          <w:rtl/>
        </w:rPr>
      </w:pPr>
      <w:r>
        <w:rPr>
          <w:lang w:val="he-IL"/>
        </w:rPr>
        <w:pict>
          <v:rect id="_x0000_s1069" style="position:absolute;left:0;text-align:left;margin-left:464.5pt;margin-top:8.05pt;width:75.05pt;height:15.4pt;z-index:251632128" o:allowincell="f" filled="f" stroked="f" strokecolor="lime" strokeweight=".25pt">
            <v:textbox inset="0,0,0,0">
              <w:txbxContent>
                <w:p w:rsidR="003A59CA" w:rsidRDefault="003A59CA">
                  <w:pPr>
                    <w:spacing w:line="160" w:lineRule="exact"/>
                    <w:jc w:val="left"/>
                    <w:rPr>
                      <w:rFonts w:cs="Miriam" w:hint="cs"/>
                      <w:szCs w:val="18"/>
                      <w:rtl/>
                    </w:rPr>
                  </w:pPr>
                  <w:r>
                    <w:rPr>
                      <w:rFonts w:cs="Miriam"/>
                      <w:szCs w:val="18"/>
                      <w:rtl/>
                    </w:rPr>
                    <w:t>צ</w:t>
                  </w:r>
                  <w:r>
                    <w:rPr>
                      <w:rFonts w:cs="Miriam" w:hint="cs"/>
                      <w:szCs w:val="18"/>
                      <w:rtl/>
                    </w:rPr>
                    <w:t>ו תשס"ב-2001</w:t>
                  </w:r>
                </w:p>
                <w:p w:rsidR="003A59CA" w:rsidRDefault="003A59CA">
                  <w:pPr>
                    <w:spacing w:line="160" w:lineRule="exact"/>
                    <w:jc w:val="left"/>
                    <w:rPr>
                      <w:rFonts w:cs="Miriam"/>
                      <w:noProof/>
                      <w:szCs w:val="18"/>
                      <w:rtl/>
                    </w:rPr>
                  </w:pPr>
                  <w:r>
                    <w:rPr>
                      <w:rFonts w:cs="Miriam" w:hint="cs"/>
                      <w:szCs w:val="18"/>
                      <w:rtl/>
                    </w:rPr>
                    <w:t>צו תשס"ד-2004</w:t>
                  </w:r>
                </w:p>
              </w:txbxContent>
            </v:textbox>
            <w10:anchorlock/>
          </v:rect>
        </w:pict>
      </w:r>
      <w:r>
        <w:rPr>
          <w:rStyle w:val="default"/>
          <w:rFonts w:cs="FrankRuehl"/>
          <w:rtl/>
        </w:rPr>
        <w:t>(8)</w:t>
      </w:r>
      <w:r>
        <w:rPr>
          <w:rStyle w:val="default"/>
          <w:rFonts w:cs="FrankRuehl"/>
          <w:rtl/>
        </w:rPr>
        <w:tab/>
      </w:r>
      <w:r>
        <w:rPr>
          <w:rStyle w:val="default"/>
          <w:rFonts w:cs="FrankRuehl" w:hint="cs"/>
          <w:rtl/>
        </w:rPr>
        <w:t>הסכמת המבקש וכל בעל שליטה בו ונושא משרה כי</w:t>
      </w:r>
      <w:r>
        <w:rPr>
          <w:rStyle w:val="default"/>
          <w:rFonts w:cs="FrankRuehl"/>
          <w:rtl/>
        </w:rPr>
        <w:t xml:space="preserve"> </w:t>
      </w:r>
      <w:r>
        <w:rPr>
          <w:rStyle w:val="default"/>
          <w:rFonts w:cs="FrankRuehl" w:hint="cs"/>
          <w:rtl/>
        </w:rPr>
        <w:t>השרים יקבלו מידע על פרטי רישום כאמור בסעיף 2 לחוק המירשם הפלילי ותקנת השבים, תשמ"א-1981 הנוגעים להם ועל אישומים בעבירות פליליות שהוגשו נגדם, למעט עבירות תנועה, וכן הסכמתם לקבל מידע כאמור ממדינות שונות ומרשויות שונות בהן.</w:t>
      </w:r>
    </w:p>
    <w:p w:rsidR="003A59CA" w:rsidRDefault="003A59CA">
      <w:pPr>
        <w:pStyle w:val="P00"/>
        <w:spacing w:before="72"/>
        <w:ind w:left="0" w:right="1134"/>
        <w:rPr>
          <w:rStyle w:val="default"/>
          <w:rFonts w:cs="FrankRuehl" w:hint="cs"/>
          <w:rtl/>
        </w:rPr>
      </w:pPr>
      <w:r>
        <w:rPr>
          <w:lang w:val="he-IL"/>
        </w:rPr>
        <w:pict>
          <v:rect id="_x0000_s1070" style="position:absolute;left:0;text-align:left;margin-left:464.35pt;margin-top:7.1pt;width:75.05pt;height:7pt;z-index:251633152" o:allowincell="f" filled="f" stroked="f" strokecolor="lime" strokeweight=".25pt">
            <v:textbox inset="0,0,0,0">
              <w:txbxContent>
                <w:p w:rsidR="003A59CA" w:rsidRDefault="003A59CA">
                  <w:pPr>
                    <w:rPr>
                      <w:rFonts w:hint="cs"/>
                      <w:szCs w:val="18"/>
                      <w:rtl/>
                    </w:rPr>
                  </w:pPr>
                  <w:r>
                    <w:rPr>
                      <w:rFonts w:cs="Miriam" w:hint="cs"/>
                      <w:szCs w:val="18"/>
                      <w:rtl/>
                    </w:rPr>
                    <w:t>צו תשס"ה-2005</w:t>
                  </w:r>
                </w:p>
              </w:txbxContent>
            </v:textbox>
            <w10:anchorlock/>
          </v:rect>
        </w:pict>
      </w:r>
      <w:r>
        <w:rPr>
          <w:rtl/>
        </w:rPr>
        <w:tab/>
      </w:r>
      <w:r>
        <w:rPr>
          <w:rStyle w:val="default"/>
          <w:rFonts w:cs="FrankRuehl"/>
          <w:rtl/>
        </w:rPr>
        <w:t>(</w:t>
      </w:r>
      <w:r>
        <w:rPr>
          <w:rStyle w:val="default"/>
          <w:rFonts w:cs="FrankRuehl" w:hint="cs"/>
          <w:rtl/>
        </w:rPr>
        <w:t>ג1)</w:t>
      </w:r>
      <w:r>
        <w:rPr>
          <w:rStyle w:val="default"/>
          <w:rFonts w:cs="FrankRuehl"/>
          <w:rtl/>
        </w:rPr>
        <w:tab/>
      </w:r>
      <w:r>
        <w:rPr>
          <w:rStyle w:val="default"/>
          <w:rFonts w:cs="FrankRuehl" w:hint="cs"/>
          <w:rtl/>
        </w:rPr>
        <w:t xml:space="preserve">על אף האמור בסעיף קטן (ג) </w:t>
      </w:r>
      <w:r>
        <w:rPr>
          <w:rStyle w:val="default"/>
          <w:rFonts w:cs="FrankRuehl"/>
          <w:rtl/>
        </w:rPr>
        <w:t>–</w:t>
      </w:r>
    </w:p>
    <w:p w:rsidR="003A59CA" w:rsidRDefault="003A59CA">
      <w:pPr>
        <w:pStyle w:val="P00"/>
        <w:spacing w:before="72"/>
        <w:ind w:left="1021" w:right="1134"/>
        <w:rPr>
          <w:rStyle w:val="default"/>
          <w:rFonts w:cs="FrankRuehl" w:hint="cs"/>
          <w:rtl/>
        </w:rPr>
      </w:pPr>
      <w:r>
        <w:rPr>
          <w:rtl/>
          <w:lang w:val="he-IL"/>
        </w:rPr>
        <w:pict>
          <v:shape id="_x0000_s1168" type="#_x0000_t202" style="position:absolute;left:0;text-align:left;margin-left:470.25pt;margin-top:9.65pt;width:1in;height:16.8pt;z-index:251713024" filled="f" stroked="f">
            <v:textbox inset="1mm,0,1mm,0">
              <w:txbxContent>
                <w:p w:rsidR="003A59CA" w:rsidRDefault="003A59CA">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תשס"ה-2005</w:t>
                  </w:r>
                </w:p>
              </w:txbxContent>
            </v:textbox>
            <w10:anchorlock/>
          </v:shape>
        </w:pict>
      </w:r>
      <w:r>
        <w:rPr>
          <w:rStyle w:val="default"/>
          <w:rFonts w:cs="FrankRuehl" w:hint="cs"/>
          <w:rtl/>
        </w:rPr>
        <w:t>(1)</w:t>
      </w:r>
      <w:r>
        <w:rPr>
          <w:rStyle w:val="default"/>
          <w:rFonts w:cs="FrankRuehl" w:hint="cs"/>
          <w:rtl/>
        </w:rPr>
        <w:tab/>
      </w:r>
      <w:r>
        <w:rPr>
          <w:rStyle w:val="default"/>
          <w:rFonts w:cs="FrankRuehl"/>
          <w:rtl/>
        </w:rPr>
        <w:t>תאגיד בנקאי, חברה לנאמנות שהיא</w:t>
      </w:r>
      <w:r>
        <w:rPr>
          <w:rStyle w:val="default"/>
          <w:rFonts w:cs="FrankRuehl" w:hint="cs"/>
          <w:rtl/>
        </w:rPr>
        <w:t xml:space="preserve"> </w:t>
      </w:r>
      <w:r>
        <w:rPr>
          <w:rStyle w:val="default"/>
          <w:rFonts w:cs="FrankRuehl"/>
          <w:rtl/>
        </w:rPr>
        <w:t>חברה בבעלות מלאה של תאגיד בנקאי, מבטח, קופת גמל, קרן פנסיה או חברה מנהלת שמי מהם הוא</w:t>
      </w:r>
      <w:r>
        <w:rPr>
          <w:rStyle w:val="default"/>
          <w:rFonts w:cs="FrankRuehl" w:hint="cs"/>
          <w:rtl/>
        </w:rPr>
        <w:t xml:space="preserve"> בעל החזקה בשל היותו בעל שעבוד בלבד, לא יידרש למסור את הפרטים לפי פסקאות (4), (4א), (6), (7) </w:t>
      </w:r>
      <w:r>
        <w:rPr>
          <w:rStyle w:val="default"/>
          <w:rFonts w:cs="FrankRuehl"/>
          <w:rtl/>
        </w:rPr>
        <w:br/>
      </w:r>
      <w:r>
        <w:rPr>
          <w:rStyle w:val="default"/>
          <w:rFonts w:cs="FrankRuehl" w:hint="cs"/>
          <w:rtl/>
        </w:rPr>
        <w:t xml:space="preserve">ו-(8) בסעיף קטן (ג), אלא אם כן הורו לו השרים לעשות כן </w:t>
      </w:r>
      <w:r>
        <w:rPr>
          <w:rStyle w:val="default"/>
          <w:rFonts w:cs="FrankRuehl"/>
          <w:rtl/>
        </w:rPr>
        <w:t>ובלבד שהגופים האמורים, למעט תאגיד בנקאי, מסרו את הפרטים האמורים בסעיף קטן (ג2)(3)(ב), (ג) ו</w:t>
      </w:r>
      <w:r>
        <w:rPr>
          <w:rStyle w:val="default"/>
          <w:rFonts w:cs="FrankRuehl" w:hint="cs"/>
          <w:rtl/>
        </w:rPr>
        <w:t>-</w:t>
      </w:r>
      <w:r>
        <w:rPr>
          <w:rStyle w:val="default"/>
          <w:rFonts w:cs="FrankRuehl"/>
          <w:rtl/>
        </w:rPr>
        <w:t>(ד</w:t>
      </w:r>
      <w:r>
        <w:rPr>
          <w:rStyle w:val="default"/>
          <w:rFonts w:cs="FrankRuehl" w:hint="cs"/>
          <w:rtl/>
        </w:rPr>
        <w:t xml:space="preserve">); אין בהוראה זו כדי לפטור מי מהגופים האמורים ממסירת כלל הפרטים האמורים, במסגרת בקשה לקבלת אישור למימוש שעבוד; לענין סעיף קטן (ג) וסעיף קטן זה, "תאגיד בנקאי" </w:t>
      </w:r>
      <w:r>
        <w:rPr>
          <w:rStyle w:val="default"/>
          <w:rFonts w:cs="FrankRuehl"/>
          <w:rtl/>
        </w:rPr>
        <w:t>–</w:t>
      </w:r>
      <w:r>
        <w:rPr>
          <w:rStyle w:val="default"/>
          <w:rFonts w:cs="FrankRuehl" w:hint="cs"/>
          <w:rtl/>
        </w:rPr>
        <w:t xml:space="preserve"> תאגיד שקיבל רישיון לפי חוק הבנקאות (רישוי), התשמ"א-1981, וכן תאגיד בנקאי שקיבל רישיון באחת ממדינות ה-</w:t>
      </w:r>
      <w:r>
        <w:rPr>
          <w:rStyle w:val="default"/>
          <w:rFonts w:cs="FrankRuehl"/>
        </w:rPr>
        <w:t>OECD</w:t>
      </w:r>
      <w:r>
        <w:rPr>
          <w:rStyle w:val="default"/>
          <w:rFonts w:cs="FrankRuehl" w:hint="cs"/>
          <w:rtl/>
        </w:rPr>
        <w:t>.</w:t>
      </w:r>
    </w:p>
    <w:p w:rsidR="003A59CA" w:rsidRDefault="003A59CA">
      <w:pPr>
        <w:pStyle w:val="P00"/>
        <w:spacing w:before="72"/>
        <w:ind w:left="1021" w:right="1134"/>
        <w:rPr>
          <w:rStyle w:val="default"/>
          <w:rFonts w:cs="FrankRuehl" w:hint="cs"/>
          <w:rtl/>
        </w:rPr>
      </w:pPr>
      <w:r>
        <w:rPr>
          <w:rStyle w:val="default"/>
          <w:rFonts w:cs="FrankRuehl"/>
          <w:rtl/>
        </w:rPr>
        <w:t>בפסקה זו –</w:t>
      </w:r>
    </w:p>
    <w:p w:rsidR="003A59CA" w:rsidRDefault="003A59CA">
      <w:pPr>
        <w:pStyle w:val="P00"/>
        <w:spacing w:before="72"/>
        <w:ind w:left="1021" w:right="1134"/>
        <w:rPr>
          <w:rStyle w:val="default"/>
          <w:rFonts w:cs="FrankRuehl" w:hint="cs"/>
          <w:rtl/>
        </w:rPr>
      </w:pPr>
      <w:r>
        <w:rPr>
          <w:rStyle w:val="default"/>
          <w:rFonts w:cs="FrankRuehl"/>
          <w:rtl/>
        </w:rPr>
        <w:t>"מבטח" – כהגדרתו בחוק הפיקוח על עסקי ביטוח, התשמ"א</w:t>
      </w:r>
      <w:r>
        <w:rPr>
          <w:rStyle w:val="default"/>
          <w:rFonts w:cs="FrankRuehl" w:hint="cs"/>
          <w:rtl/>
        </w:rPr>
        <w:t>-1981;</w:t>
      </w:r>
    </w:p>
    <w:p w:rsidR="003A59CA" w:rsidRDefault="003A59CA">
      <w:pPr>
        <w:pStyle w:val="P00"/>
        <w:spacing w:before="72"/>
        <w:ind w:left="1021" w:right="1134"/>
        <w:rPr>
          <w:rStyle w:val="default"/>
          <w:rFonts w:cs="FrankRuehl" w:hint="cs"/>
          <w:rtl/>
        </w:rPr>
      </w:pPr>
      <w:r>
        <w:rPr>
          <w:rStyle w:val="default"/>
          <w:rFonts w:cs="FrankRuehl"/>
          <w:rtl/>
        </w:rPr>
        <w:t>"חברה מנהלת" – כהגדרתה בתקנות מס הכנסה (כללים לאישור ולניהול קופות גמל), התשכ"ד</w:t>
      </w:r>
      <w:r>
        <w:rPr>
          <w:rStyle w:val="default"/>
          <w:rFonts w:cs="FrankRuehl" w:hint="cs"/>
          <w:rtl/>
        </w:rPr>
        <w:t>-1964;</w:t>
      </w:r>
    </w:p>
    <w:p w:rsidR="003A59CA" w:rsidRDefault="003A59C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השרים רשאים לפטור מוסד השקעות ממסירת פרטים בדבר החזקותיו בתאגיד כלשהו, כמפורט להלן:</w:t>
      </w:r>
    </w:p>
    <w:p w:rsidR="003A59CA" w:rsidRDefault="003A59CA">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שיעור החזקותיו בתאגיד כאמור אינו עולה על 10% מסוג כלשהו של אמצעי שליטה באותו תאגיד, ובלבד שהמוסד אינו שולט באותו תאגיד, ושווי שיעור החזקותיו באותו תאגיד אינו עולה על שווי של 10% משווי נכסיו של המוסד;</w:t>
      </w:r>
    </w:p>
    <w:p w:rsidR="003A59CA" w:rsidRDefault="003A59CA">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שיעור החזקות מוסד ההשקעות בתאגיד אינו עולה על 25% מסוג כלשהו של אמצעי שליטה באותו תאגיד, ובלבד שווי שיעור החזקותיו באותו תאגיד אינו עולה על שווי של 10% מנכסיו של המוסד, המוסד אינו שולט באותו התאגיד וכלל החזקות מוסד ההשקעות בתאגידים שלגביהם ניתן פטור מדיווח לפי פסקת משנה זו, במצטבר, אינו עולה על שווי 40% מנכסיו; עלה שווי שיעור החזקותיו של מוסד ההשקעות, במצטבר, על שווי השיעור הקבוע בפסקת משנה זו, לא יחול הפטור האמור ביחס להחזקות מוסד ההשקעות העודפות מעל השיעור האמור;</w:t>
      </w:r>
    </w:p>
    <w:p w:rsidR="003A59CA" w:rsidRDefault="003A59CA">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שיעור החזקות מוסד ההשקעות בתאגיד אינו עולה על 49% מסוג כלשהו של אמצעי שליטה באותו תאגיד, ובלבד ששווי שיעור אחזקותיו באותו תאגיד אינו עולה על שווי של 1% מנכסיו של המוסד, המוסד אינו שולט באותו תאגיד וכלל החזקות מוסד ההשקעות בתאגידים שלגביהם ניתן פטור מדיווח לפי פסקת משנה זו, במצטבר, אינו עולה על שווי 40% מנכסיו; עלה שווי שיעור החזקותיו של מוסד ההשקעות, במצטבר, על שווי השיעור הקבוע בפסקת משנה זו, לא יחול הפטור האמור ביחס להחזקות מוסד ההשקעות העודפות מעל השיעור האמור.</w:t>
      </w:r>
    </w:p>
    <w:p w:rsidR="003A59CA" w:rsidRDefault="003A59C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על אף האמור בפסקה (2), החזיק מוסד השקעות בתאגיד כאמור בסעיף קטן (ג)(4א), יהיו רשאים השרים לפטור אותו רק ממסירת פרטים על החזקותיו בשיעור שאינו עולה על 5% מסוג כלשהו של אמצעי שליטה בתאגיד כאמור, ובלבד שמוסד ההשקעות אינו שולט בתאגידים אלה וכלל החזקותיו בתאגידים כאמור אינו עולה, במצטבר, על 5% מנכסיו של המוסד.</w:t>
      </w:r>
    </w:p>
    <w:p w:rsidR="003A59CA" w:rsidRDefault="003A59C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פטור ממסירת פרטים לגבי החזקות מוסד השקעות לפי פסקאות (2) ו-(3) יחול כל עוד מתקיימים התנאים האמורים בפסקאות האמורות והתנאים שקבעו השרים; חדלו להתקיים תנאים אלה </w:t>
      </w:r>
      <w:r>
        <w:rPr>
          <w:rStyle w:val="default"/>
          <w:rFonts w:cs="FrankRuehl"/>
          <w:rtl/>
        </w:rPr>
        <w:t>–</w:t>
      </w:r>
    </w:p>
    <w:p w:rsidR="003A59CA" w:rsidRDefault="003A59CA">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לגבי החזקות מוסד השקעות בתאגיד מסוים </w:t>
      </w:r>
      <w:r>
        <w:rPr>
          <w:rStyle w:val="default"/>
          <w:rFonts w:cs="FrankRuehl"/>
          <w:rtl/>
        </w:rPr>
        <w:t>–</w:t>
      </w:r>
      <w:r>
        <w:rPr>
          <w:rStyle w:val="default"/>
          <w:rFonts w:cs="FrankRuehl" w:hint="cs"/>
          <w:rtl/>
        </w:rPr>
        <w:t xml:space="preserve"> ידווח המוסד על החזקותיו באותו תאגיד בהתאם להוראות צו זה;</w:t>
      </w:r>
    </w:p>
    <w:p w:rsidR="003A59CA" w:rsidRDefault="003A59CA">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לגבי מוסד ההשקעות </w:t>
      </w:r>
      <w:r>
        <w:rPr>
          <w:rStyle w:val="default"/>
          <w:rFonts w:cs="FrankRuehl"/>
          <w:rtl/>
        </w:rPr>
        <w:t>–</w:t>
      </w:r>
      <w:r>
        <w:rPr>
          <w:rStyle w:val="default"/>
          <w:rFonts w:cs="FrankRuehl" w:hint="cs"/>
          <w:rtl/>
        </w:rPr>
        <w:t xml:space="preserve"> יחולו עליו הוראות סעיפים קטנים (ג)(4) ו-(4א) ויתר הוראות צו זה.</w:t>
      </w:r>
    </w:p>
    <w:p w:rsidR="003A59CA" w:rsidRDefault="003A59C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לענין פסקאות (2) עד (4) </w:t>
      </w:r>
      <w:r>
        <w:rPr>
          <w:rStyle w:val="default"/>
          <w:rFonts w:cs="FrankRuehl"/>
          <w:rtl/>
        </w:rPr>
        <w:t>–</w:t>
      </w:r>
    </w:p>
    <w:p w:rsidR="003A59CA" w:rsidRDefault="003A59CA">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"מוסד השקעות" </w:t>
      </w:r>
      <w:r>
        <w:rPr>
          <w:rStyle w:val="default"/>
          <w:rFonts w:cs="FrankRuehl"/>
          <w:rtl/>
        </w:rPr>
        <w:t>–</w:t>
      </w:r>
      <w:r>
        <w:rPr>
          <w:rStyle w:val="default"/>
          <w:rFonts w:cs="FrankRuehl" w:hint="cs"/>
          <w:rtl/>
        </w:rPr>
        <w:t xml:space="preserve"> קרן פנסיה, קופת גמל, קרן השקעה פרטית, בנק השקעות, או חברת השקעות שמתקיימים בהם התנאים האלה:</w:t>
      </w:r>
    </w:p>
    <w:p w:rsidR="003A59CA" w:rsidRDefault="003A59CA">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המוסד מחזיק באמצעי השליטה בתאגיד, בעצמו, וזאת בעבור ציבור לקוחותיו, כפי שיהיה מזמן לזמן;</w:t>
      </w:r>
    </w:p>
    <w:p w:rsidR="003A59CA" w:rsidRDefault="003A59CA">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המוסד הואגד במדינה שאינה מדינה עוינת, מקום עסקיו הוא במדינה כאמור, ואין בו בעל ענין שהוא אזרח או תושב מדינה עוינת;</w:t>
      </w:r>
    </w:p>
    <w:p w:rsidR="003A59CA" w:rsidRDefault="003A59CA">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הסכום הכולל של הנכסים שבניהולו עולה על מיליארד שקלים חדשים;</w:t>
      </w:r>
    </w:p>
    <w:p w:rsidR="003A59CA" w:rsidRDefault="003A59CA">
      <w:pPr>
        <w:pStyle w:val="P00"/>
        <w:spacing w:before="72"/>
        <w:ind w:left="1928" w:right="1134"/>
        <w:rPr>
          <w:rStyle w:val="default"/>
          <w:rFonts w:cs="FrankRuehl" w:hint="cs"/>
          <w:rtl/>
        </w:rPr>
      </w:pPr>
      <w:r>
        <w:rPr>
          <w:rStyle w:val="default"/>
          <w:rFonts w:cs="FrankRuehl" w:hint="cs"/>
          <w:rtl/>
        </w:rPr>
        <w:t>(4)</w:t>
      </w:r>
      <w:r>
        <w:rPr>
          <w:rStyle w:val="default"/>
          <w:rFonts w:cs="FrankRuehl" w:hint="cs"/>
          <w:rtl/>
        </w:rPr>
        <w:tab/>
        <w:t>המוסד מחזיק ברישיון לפעול, ככל שנדרש במדינה שבה התאגד או שבה הוא פועל כמוסד.</w:t>
      </w:r>
    </w:p>
    <w:p w:rsidR="003A59CA" w:rsidRDefault="003A59CA">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חישוב שיעורי ההחזקה ייעשה על פי דוחות כספיים מבוקרים של מוסד ההשקעות ערוכים לפי כללי חשבונאות מקובלים ליום ה-31 בדצמבר של השנה האחרונה שנסתיימה לפני מועד החישוב, ולפי השער היציג של מטבע הדיווח לעומת השקל ליום האמור.</w:t>
      </w:r>
    </w:p>
    <w:p w:rsidR="003A59CA" w:rsidRDefault="003A59CA">
      <w:pPr>
        <w:pStyle w:val="P00"/>
        <w:spacing w:before="72"/>
        <w:ind w:left="0" w:right="1134"/>
        <w:rPr>
          <w:rStyle w:val="default"/>
          <w:rFonts w:cs="FrankRuehl" w:hint="cs"/>
          <w:rtl/>
        </w:rPr>
      </w:pPr>
      <w:r>
        <w:rPr>
          <w:rtl/>
          <w:lang w:val="he-IL"/>
        </w:rPr>
        <w:pict>
          <v:shape id="_x0000_s1169" type="#_x0000_t202" style="position:absolute;left:0;text-align:left;margin-left:470.25pt;margin-top:7.1pt;width:1in;height:16.8pt;z-index:251714048" filled="f" stroked="f">
            <v:textbox inset="1mm,0,1mm,0">
              <w:txbxContent>
                <w:p w:rsidR="003A59CA" w:rsidRDefault="003A59CA">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תשס"ה-2005</w:t>
                  </w:r>
                </w:p>
              </w:txbxContent>
            </v:textbox>
            <w10:anchorlock/>
          </v:shape>
        </w:pict>
      </w:r>
      <w:r>
        <w:rPr>
          <w:rStyle w:val="default"/>
          <w:rFonts w:cs="FrankRuehl" w:hint="cs"/>
          <w:rtl/>
        </w:rPr>
        <w:tab/>
      </w:r>
      <w:r>
        <w:rPr>
          <w:rStyle w:val="default"/>
          <w:rFonts w:cs="FrankRuehl"/>
          <w:rtl/>
        </w:rPr>
        <w:t>(ג2)</w:t>
      </w:r>
      <w:r>
        <w:rPr>
          <w:rStyle w:val="default"/>
          <w:rFonts w:cs="FrankRuehl" w:hint="cs"/>
          <w:rtl/>
        </w:rPr>
        <w:tab/>
      </w:r>
      <w:r>
        <w:rPr>
          <w:rStyle w:val="default"/>
          <w:rFonts w:cs="FrankRuehl"/>
          <w:rtl/>
        </w:rPr>
        <w:t>השרים רשאים לפטור אדם ממסירת פרטים לפי פסקאות (4), (4א) ו</w:t>
      </w:r>
      <w:r>
        <w:rPr>
          <w:rStyle w:val="default"/>
          <w:rFonts w:cs="FrankRuehl" w:hint="cs"/>
          <w:rtl/>
        </w:rPr>
        <w:t>-</w:t>
      </w:r>
      <w:r>
        <w:rPr>
          <w:rStyle w:val="default"/>
          <w:rFonts w:cs="FrankRuehl"/>
          <w:rtl/>
        </w:rPr>
        <w:t>(6) בסעיף</w:t>
      </w:r>
      <w:r>
        <w:rPr>
          <w:rStyle w:val="default"/>
          <w:rFonts w:cs="FrankRuehl" w:hint="cs"/>
          <w:rtl/>
        </w:rPr>
        <w:t xml:space="preserve"> </w:t>
      </w:r>
      <w:r>
        <w:rPr>
          <w:rStyle w:val="default"/>
          <w:rFonts w:cs="FrankRuehl"/>
          <w:rtl/>
        </w:rPr>
        <w:t>קטן (ג), כולם או חלקם, לרבות לענין פרטי השאלון בתוספת הראשונה ומתכונתו, ורשאים הם להתנות את מתן הפטור בתנאים, והכל בהתקיים תנאים אלה:</w:t>
      </w:r>
    </w:p>
    <w:p w:rsidR="003A59CA" w:rsidRDefault="003A59CA">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מבקש הפטור שולט בתאגיד שהגיש בקשה לרכישה של אמצעי שליטה בחברה, ישירות מהמדינה, בשיעור המחייב אישור השרים לפי סעיף 3;</w:t>
      </w:r>
    </w:p>
    <w:p w:rsidR="003A59CA" w:rsidRDefault="003A59CA">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השרים ראו כי אין במתן הפטור כדי לפגוע במתן השירות החיוני על</w:t>
      </w:r>
      <w:r>
        <w:rPr>
          <w:rStyle w:val="default"/>
          <w:rFonts w:cs="FrankRuehl" w:hint="cs"/>
          <w:rtl/>
        </w:rPr>
        <w:t xml:space="preserve"> </w:t>
      </w:r>
      <w:r>
        <w:rPr>
          <w:rStyle w:val="default"/>
          <w:rFonts w:cs="FrankRuehl"/>
          <w:rtl/>
        </w:rPr>
        <w:t>ידי החברה או בעילה לקביעתו כשירות חיוני, כאמור בסעיף 4ד(א)( 1) לחוק;</w:t>
      </w:r>
    </w:p>
    <w:p w:rsidR="003A59CA" w:rsidRDefault="003A59CA">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מבקש הפטור ימסור פרטים הנמצאים ברשותו, לגבי אלה לפחות:</w:t>
      </w:r>
    </w:p>
    <w:p w:rsidR="003A59CA" w:rsidRDefault="003A59CA">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פירוט התאגידים שבאמצעותם שולט מקבל הפטור בחברה, החזקותיו בהם ופירוט המחזיקים האחרים באותם תאגידים;</w:t>
      </w:r>
    </w:p>
    <w:p w:rsidR="003A59CA" w:rsidRDefault="003A59CA">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פירוט החזקותיו של מקבל הפטור במישרין בתאגיד שעיקר</w:t>
      </w:r>
      <w:r>
        <w:rPr>
          <w:rStyle w:val="default"/>
          <w:rFonts w:cs="FrankRuehl" w:hint="cs"/>
          <w:rtl/>
        </w:rPr>
        <w:t xml:space="preserve"> </w:t>
      </w:r>
      <w:r>
        <w:rPr>
          <w:rStyle w:val="default"/>
          <w:rFonts w:cs="FrankRuehl"/>
          <w:rtl/>
        </w:rPr>
        <w:t>פעילותו במדינה עוינת, בתאגיד שהתאגד במדינה עוינת או בתאגיד</w:t>
      </w:r>
      <w:r>
        <w:rPr>
          <w:rStyle w:val="default"/>
          <w:rFonts w:cs="FrankRuehl" w:hint="cs"/>
          <w:rtl/>
        </w:rPr>
        <w:t xml:space="preserve"> </w:t>
      </w:r>
      <w:r>
        <w:rPr>
          <w:rStyle w:val="default"/>
          <w:rFonts w:cs="FrankRuehl"/>
          <w:rtl/>
        </w:rPr>
        <w:t>שהשליטה בו היא בידי אחד מאלה: מדינה עוינת, תאגיד שהתאגד במדינה עוינת או תאגיד שעיקר פעילותו במדינה עוינת;</w:t>
      </w:r>
    </w:p>
    <w:p w:rsidR="003A59CA" w:rsidRDefault="003A59CA">
      <w:pPr>
        <w:pStyle w:val="P00"/>
        <w:spacing w:before="72"/>
        <w:ind w:left="1474"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פירוט החזקותיו של מקבל הפטור במישרין בתאגיד שנשלט בידי</w:t>
      </w:r>
      <w:r>
        <w:rPr>
          <w:rStyle w:val="default"/>
          <w:rFonts w:cs="FrankRuehl" w:hint="cs"/>
          <w:rtl/>
        </w:rPr>
        <w:t xml:space="preserve"> </w:t>
      </w:r>
      <w:r>
        <w:rPr>
          <w:rStyle w:val="default"/>
          <w:rFonts w:cs="FrankRuehl"/>
          <w:rtl/>
        </w:rPr>
        <w:t>אזרח או תושב מדינה עוינת, אם שיעור החזקותיו של מקבל הפטור באותו תאגיד עולה על 25% מסוג כלשהו של אמצעי שליטה;</w:t>
      </w:r>
    </w:p>
    <w:p w:rsidR="003A59CA" w:rsidRDefault="003A59CA">
      <w:pPr>
        <w:pStyle w:val="P00"/>
        <w:spacing w:before="72"/>
        <w:ind w:left="1474" w:right="1134"/>
        <w:rPr>
          <w:rStyle w:val="default"/>
          <w:rFonts w:cs="FrankRuehl" w:hint="cs"/>
          <w:rtl/>
        </w:rPr>
      </w:pPr>
      <w:r>
        <w:rPr>
          <w:rStyle w:val="default"/>
          <w:rFonts w:cs="FrankRuehl"/>
          <w:rtl/>
        </w:rPr>
        <w:t>(ד)</w:t>
      </w:r>
      <w:r>
        <w:rPr>
          <w:rStyle w:val="default"/>
          <w:rFonts w:cs="FrankRuehl" w:hint="cs"/>
          <w:rtl/>
        </w:rPr>
        <w:tab/>
      </w:r>
      <w:r>
        <w:rPr>
          <w:rStyle w:val="default"/>
          <w:rFonts w:cs="FrankRuehl"/>
          <w:rtl/>
        </w:rPr>
        <w:t>פירוט החזקותיו של מקבל הפטור, במישרין או בעקיפין, המהוות שליטה בתאגיד שהשקעותיו בפעילות במדינה עוינת עולות על 50 מיליון דולר של ארה"ב; לענין זה, השקעות בפעילות במדינה עוינת</w:t>
      </w:r>
      <w:r>
        <w:rPr>
          <w:rStyle w:val="default"/>
          <w:rFonts w:cs="FrankRuehl" w:hint="cs"/>
          <w:rtl/>
        </w:rPr>
        <w:t xml:space="preserve"> </w:t>
      </w:r>
      <w:r>
        <w:rPr>
          <w:rStyle w:val="default"/>
          <w:rFonts w:cs="FrankRuehl"/>
          <w:rtl/>
        </w:rPr>
        <w:t>– לרבות השקעה בגובה הסכום האמור בתאגיד שהתאגד או שעיקר</w:t>
      </w:r>
      <w:r>
        <w:rPr>
          <w:rStyle w:val="default"/>
          <w:rFonts w:cs="FrankRuehl" w:hint="cs"/>
          <w:rtl/>
        </w:rPr>
        <w:t xml:space="preserve"> </w:t>
      </w:r>
      <w:r>
        <w:rPr>
          <w:rStyle w:val="default"/>
          <w:rFonts w:cs="FrankRuehl"/>
          <w:rtl/>
        </w:rPr>
        <w:t>פעילותו במדינה עוינת או בתאגיד שהשליטה בו היא בידי אחד מאלה:</w:t>
      </w:r>
      <w:r>
        <w:rPr>
          <w:rStyle w:val="default"/>
          <w:rFonts w:cs="FrankRuehl" w:hint="cs"/>
          <w:rtl/>
        </w:rPr>
        <w:t xml:space="preserve"> </w:t>
      </w:r>
      <w:r>
        <w:rPr>
          <w:rStyle w:val="default"/>
          <w:rFonts w:cs="FrankRuehl"/>
          <w:rtl/>
        </w:rPr>
        <w:t>מדינה עוינת, תאגיד שהתאגד או שעיקר פעילותו במדינה עוינת, או</w:t>
      </w:r>
      <w:r>
        <w:rPr>
          <w:rStyle w:val="default"/>
          <w:rFonts w:cs="FrankRuehl" w:hint="cs"/>
          <w:rtl/>
        </w:rPr>
        <w:t xml:space="preserve"> </w:t>
      </w:r>
      <w:r>
        <w:rPr>
          <w:rStyle w:val="default"/>
          <w:rFonts w:cs="FrankRuehl"/>
          <w:rtl/>
        </w:rPr>
        <w:t>שהשליטה בו, ככל שידוע לו, היא בידי אזרח או תושב מדינה עוינת;</w:t>
      </w:r>
    </w:p>
    <w:p w:rsidR="003A59CA" w:rsidRDefault="003A59CA">
      <w:pPr>
        <w:pStyle w:val="P00"/>
        <w:spacing w:before="72"/>
        <w:ind w:left="1474" w:right="1134"/>
        <w:rPr>
          <w:rStyle w:val="default"/>
          <w:rFonts w:cs="FrankRuehl" w:hint="cs"/>
          <w:rtl/>
        </w:rPr>
      </w:pPr>
      <w:r>
        <w:rPr>
          <w:rStyle w:val="default"/>
          <w:rFonts w:cs="FrankRuehl"/>
          <w:rtl/>
        </w:rPr>
        <w:t>(ה)</w:t>
      </w:r>
      <w:r>
        <w:rPr>
          <w:rStyle w:val="default"/>
          <w:rFonts w:cs="FrankRuehl" w:hint="cs"/>
          <w:rtl/>
        </w:rPr>
        <w:tab/>
      </w:r>
      <w:r>
        <w:rPr>
          <w:rStyle w:val="default"/>
          <w:rFonts w:cs="FrankRuehl"/>
          <w:rtl/>
        </w:rPr>
        <w:t>פירוט החזקותיו של מקבל הפטור במישרין המהוות שליטה</w:t>
      </w:r>
      <w:r>
        <w:rPr>
          <w:rStyle w:val="default"/>
          <w:rFonts w:cs="FrankRuehl" w:hint="cs"/>
          <w:rtl/>
        </w:rPr>
        <w:t xml:space="preserve"> </w:t>
      </w:r>
      <w:r>
        <w:rPr>
          <w:rStyle w:val="default"/>
          <w:rFonts w:cs="FrankRuehl"/>
          <w:rtl/>
        </w:rPr>
        <w:t>בתאגיד שיש לו פעילות משמעותית בישראל בתחום ציוד תקשורת והוא אינו נדרש ברישוי לפי סעיף 2 לחוק.</w:t>
      </w:r>
    </w:p>
    <w:p w:rsidR="003A59CA" w:rsidRDefault="003A59CA">
      <w:pPr>
        <w:pStyle w:val="P00"/>
        <w:spacing w:before="72"/>
        <w:ind w:left="1021" w:right="1134"/>
        <w:rPr>
          <w:rStyle w:val="default"/>
          <w:rFonts w:cs="FrankRuehl" w:hint="cs"/>
          <w:rtl/>
        </w:rPr>
      </w:pPr>
      <w:r>
        <w:rPr>
          <w:rStyle w:val="default"/>
          <w:rFonts w:cs="FrankRuehl"/>
          <w:rtl/>
        </w:rPr>
        <w:t>אין בהוראות סעיף קטן זה כדי לגרוע מסמכויות השרים לפי סעיפים 7(ו2) ו</w:t>
      </w:r>
      <w:r>
        <w:rPr>
          <w:rStyle w:val="default"/>
          <w:rFonts w:cs="FrankRuehl" w:hint="cs"/>
          <w:rtl/>
        </w:rPr>
        <w:t>-</w:t>
      </w:r>
      <w:r>
        <w:rPr>
          <w:rStyle w:val="default"/>
          <w:rFonts w:cs="FrankRuehl"/>
          <w:rtl/>
        </w:rPr>
        <w:t>10</w:t>
      </w:r>
      <w:r>
        <w:rPr>
          <w:rStyle w:val="default"/>
          <w:rFonts w:cs="FrankRuehl" w:hint="cs"/>
          <w:rtl/>
        </w:rPr>
        <w:t>.</w:t>
      </w:r>
    </w:p>
    <w:p w:rsidR="003A59CA" w:rsidRDefault="003A59CA">
      <w:pPr>
        <w:pStyle w:val="P00"/>
        <w:spacing w:before="72"/>
        <w:ind w:left="0" w:right="1134"/>
        <w:rPr>
          <w:rStyle w:val="default"/>
          <w:rFonts w:cs="FrankRuehl"/>
          <w:rtl/>
        </w:rPr>
      </w:pPr>
      <w:r>
        <w:rPr>
          <w:lang w:val="he-IL"/>
        </w:rPr>
        <w:pict>
          <v:rect id="_x0000_s1072" style="position:absolute;left:0;text-align:left;margin-left:464.5pt;margin-top:8.05pt;width:75.05pt;height:10pt;z-index:251634176" o:allowincell="f" filled="f" stroked="f" strokecolor="lime" strokeweight=".25pt">
            <v:textbox inset="0,0,0,0">
              <w:txbxContent>
                <w:p w:rsidR="003A59CA" w:rsidRDefault="003A59CA">
                  <w:pPr>
                    <w:spacing w:line="160" w:lineRule="exact"/>
                    <w:jc w:val="left"/>
                    <w:rPr>
                      <w:rFonts w:cs="Miriam"/>
                      <w:noProof/>
                      <w:szCs w:val="18"/>
                      <w:rtl/>
                    </w:rPr>
                  </w:pPr>
                  <w:r>
                    <w:rPr>
                      <w:rFonts w:cs="Miriam"/>
                      <w:szCs w:val="18"/>
                      <w:rtl/>
                    </w:rPr>
                    <w:t>צ</w:t>
                  </w:r>
                  <w:r>
                    <w:rPr>
                      <w:rFonts w:cs="Miriam" w:hint="cs"/>
                      <w:szCs w:val="18"/>
                      <w:rtl/>
                    </w:rPr>
                    <w:t>ו תשס"ב-2001</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w:t>
      </w:r>
      <w:r>
        <w:rPr>
          <w:rStyle w:val="default"/>
          <w:rFonts w:cs="FrankRuehl"/>
          <w:rtl/>
        </w:rPr>
        <w:t>ב</w:t>
      </w:r>
      <w:r>
        <w:rPr>
          <w:rStyle w:val="default"/>
          <w:rFonts w:cs="FrankRuehl" w:hint="cs"/>
          <w:rtl/>
        </w:rPr>
        <w:t>קשה לפי סעיפים קטנים (א) ו-(ב) יצורף גם ייפוי כוח, בנוסח שבתוספת השניה, המסמיך את דירקטוריון החברה למכור את</w:t>
      </w:r>
      <w:r>
        <w:rPr>
          <w:rStyle w:val="default"/>
          <w:rFonts w:cs="FrankRuehl"/>
          <w:rtl/>
        </w:rPr>
        <w:t xml:space="preserve"> </w:t>
      </w:r>
      <w:r>
        <w:rPr>
          <w:rStyle w:val="default"/>
          <w:rFonts w:cs="FrankRuehl" w:hint="cs"/>
          <w:rtl/>
        </w:rPr>
        <w:t>החזקותיו החורגות של המבקש, כאמור בסעיף 6(ב).</w:t>
      </w:r>
    </w:p>
    <w:p w:rsidR="003A59CA" w:rsidRDefault="003A59CA">
      <w:pPr>
        <w:pStyle w:val="P00"/>
        <w:spacing w:before="72"/>
        <w:ind w:left="0" w:right="1134"/>
        <w:rPr>
          <w:rStyle w:val="default"/>
          <w:rFonts w:cs="FrankRuehl" w:hint="cs"/>
          <w:rtl/>
        </w:rPr>
      </w:pPr>
      <w:r>
        <w:rPr>
          <w:rtl/>
          <w:lang w:val="he-IL"/>
        </w:rPr>
        <w:pict>
          <v:shape id="_x0000_s1139" type="#_x0000_t202" style="position:absolute;left:0;text-align:left;margin-left:470.25pt;margin-top:5.65pt;width:1in;height:11.2pt;z-index:251686400" filled="f" stroked="f">
            <v:textbox inset="1mm,0,1mm,0">
              <w:txbxContent>
                <w:p w:rsidR="003A59CA" w:rsidRDefault="003A59CA">
                  <w:pPr>
                    <w:spacing w:line="160" w:lineRule="exact"/>
                    <w:jc w:val="left"/>
                    <w:rPr>
                      <w:rFonts w:cs="Miriam" w:hint="cs"/>
                      <w:szCs w:val="18"/>
                      <w:rtl/>
                    </w:rPr>
                  </w:pPr>
                  <w:r>
                    <w:rPr>
                      <w:rFonts w:cs="Miriam" w:hint="cs"/>
                      <w:szCs w:val="18"/>
                      <w:rtl/>
                    </w:rPr>
                    <w:t>צו תשס"ד-2004</w:t>
                  </w:r>
                </w:p>
              </w:txbxContent>
            </v:textbox>
            <w10:anchorlock/>
          </v:shape>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השרים רשאים לדרוש פרטים ומסמכים נוספים על אלה שפורטו בבקשה ועל אלה המנויים בסעיף קטן (ג).</w:t>
      </w:r>
    </w:p>
    <w:p w:rsidR="003A59CA" w:rsidRDefault="003A59CA">
      <w:pPr>
        <w:pStyle w:val="P00"/>
        <w:spacing w:before="72"/>
        <w:ind w:left="0" w:right="1134"/>
        <w:rPr>
          <w:rStyle w:val="default"/>
          <w:rFonts w:cs="FrankRuehl" w:hint="cs"/>
          <w:rtl/>
        </w:rPr>
      </w:pPr>
      <w:r>
        <w:rPr>
          <w:rtl/>
          <w:lang w:val="he-IL"/>
        </w:rPr>
        <w:pict>
          <v:shape id="_x0000_s1170" type="#_x0000_t202" style="position:absolute;left:0;text-align:left;margin-left:470.25pt;margin-top:7.1pt;width:1in;height:16.8pt;z-index:251715072" filled="f" stroked="f">
            <v:textbox inset="1mm,0,1mm,0">
              <w:txbxContent>
                <w:p w:rsidR="003A59CA" w:rsidRDefault="003A59CA">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תשס"ה-2005</w:t>
                  </w:r>
                </w:p>
              </w:txbxContent>
            </v:textbox>
            <w10:anchorlock/>
          </v:shape>
        </w:pict>
      </w:r>
      <w:r>
        <w:rPr>
          <w:rStyle w:val="default"/>
          <w:rFonts w:cs="FrankRuehl" w:hint="cs"/>
          <w:rtl/>
        </w:rPr>
        <w:tab/>
      </w:r>
      <w:r>
        <w:rPr>
          <w:rStyle w:val="default"/>
          <w:rFonts w:cs="FrankRuehl"/>
          <w:rtl/>
        </w:rPr>
        <w:t>(ה1)</w:t>
      </w:r>
      <w:r>
        <w:rPr>
          <w:rStyle w:val="default"/>
          <w:rFonts w:cs="FrankRuehl" w:hint="cs"/>
          <w:rtl/>
        </w:rPr>
        <w:tab/>
      </w:r>
      <w:r>
        <w:rPr>
          <w:rStyle w:val="default"/>
          <w:rFonts w:cs="FrankRuehl"/>
          <w:rtl/>
        </w:rPr>
        <w:t>נקבעה מדינה עוינת כאמור בסעיף 1, יביא שר הביטחון את הדבר לידיעת מי שהגיש בקשה לפי סעיף זה.</w:t>
      </w:r>
    </w:p>
    <w:p w:rsidR="003A59CA" w:rsidRDefault="003A59CA">
      <w:pPr>
        <w:pStyle w:val="P00"/>
        <w:spacing w:before="72"/>
        <w:ind w:left="0" w:right="1134"/>
        <w:rPr>
          <w:rStyle w:val="default"/>
          <w:rFonts w:cs="FrankRuehl" w:hint="cs"/>
          <w:rtl/>
        </w:rPr>
      </w:pPr>
      <w:r>
        <w:rPr>
          <w:rtl/>
          <w:lang w:val="he-IL"/>
        </w:rPr>
        <w:pict>
          <v:shape id="_x0000_s1140" type="#_x0000_t202" style="position:absolute;left:0;text-align:left;margin-left:470.25pt;margin-top:5.65pt;width:1in;height:11.2pt;z-index:251687424" filled="f" stroked="f">
            <v:textbox inset="1mm,0,1mm,0">
              <w:txbxContent>
                <w:p w:rsidR="003A59CA" w:rsidRDefault="003A59CA">
                  <w:pPr>
                    <w:spacing w:line="160" w:lineRule="exact"/>
                    <w:jc w:val="left"/>
                    <w:rPr>
                      <w:rFonts w:cs="Miriam" w:hint="cs"/>
                      <w:szCs w:val="18"/>
                      <w:rtl/>
                    </w:rPr>
                  </w:pPr>
                  <w:r>
                    <w:rPr>
                      <w:rFonts w:cs="Miriam" w:hint="cs"/>
                      <w:szCs w:val="18"/>
                      <w:rtl/>
                    </w:rPr>
                    <w:t>צו תשס"ד-2004</w:t>
                  </w:r>
                </w:p>
              </w:txbxContent>
            </v:textbox>
            <w10:anchorlock/>
          </v:shape>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השרים</w:t>
      </w:r>
      <w:r>
        <w:rPr>
          <w:rStyle w:val="default"/>
          <w:rFonts w:cs="FrankRuehl"/>
          <w:rtl/>
        </w:rPr>
        <w:t xml:space="preserve"> </w:t>
      </w:r>
      <w:r>
        <w:rPr>
          <w:rStyle w:val="default"/>
          <w:rFonts w:cs="FrankRuehl" w:hint="cs"/>
          <w:rtl/>
        </w:rPr>
        <w:t>יודיעו את החלטתם למבקש ולחברה תוך 60 ימים מהיום שבו קיבלו את הבקשה או את הפרטים והמסמכים הנוספים - לפי המאוחר.</w:t>
      </w:r>
    </w:p>
    <w:p w:rsidR="003A59CA" w:rsidRPr="006053FA" w:rsidRDefault="003A59CA">
      <w:pPr>
        <w:pStyle w:val="P00"/>
        <w:spacing w:before="0"/>
        <w:ind w:left="0" w:right="1134"/>
        <w:rPr>
          <w:rFonts w:hint="cs"/>
          <w:b/>
          <w:bCs/>
          <w:vanish/>
          <w:szCs w:val="20"/>
          <w:shd w:val="clear" w:color="auto" w:fill="FFFF99"/>
          <w:rtl/>
        </w:rPr>
      </w:pPr>
      <w:bookmarkStart w:id="46" w:name="Rov141"/>
      <w:r w:rsidRPr="006053FA">
        <w:rPr>
          <w:rFonts w:hint="cs"/>
          <w:vanish/>
          <w:color w:val="FF0000"/>
          <w:szCs w:val="20"/>
          <w:shd w:val="clear" w:color="auto" w:fill="FFFF99"/>
          <w:rtl/>
        </w:rPr>
        <w:t>מיום 18.10.2001</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תשס"ב-2001</w:t>
      </w:r>
    </w:p>
    <w:p w:rsidR="003A59CA" w:rsidRPr="006053FA" w:rsidRDefault="003A59CA">
      <w:pPr>
        <w:pStyle w:val="P00"/>
        <w:tabs>
          <w:tab w:val="clear" w:pos="6259"/>
        </w:tabs>
        <w:spacing w:before="0"/>
        <w:ind w:left="0" w:right="1134"/>
        <w:rPr>
          <w:rFonts w:hint="cs"/>
          <w:vanish/>
          <w:szCs w:val="20"/>
          <w:shd w:val="clear" w:color="auto" w:fill="FFFF99"/>
          <w:rtl/>
        </w:rPr>
      </w:pPr>
      <w:hyperlink r:id="rId59" w:history="1">
        <w:r w:rsidRPr="006053FA">
          <w:rPr>
            <w:rStyle w:val="Hyperlink"/>
            <w:rFonts w:hint="cs"/>
            <w:vanish/>
            <w:szCs w:val="20"/>
            <w:shd w:val="clear" w:color="auto" w:fill="FFFF99"/>
            <w:rtl/>
          </w:rPr>
          <w:t>ק"ת תשס"ב מס' 6128</w:t>
        </w:r>
      </w:hyperlink>
      <w:r w:rsidRPr="006053FA">
        <w:rPr>
          <w:rFonts w:hint="cs"/>
          <w:vanish/>
          <w:szCs w:val="20"/>
          <w:shd w:val="clear" w:color="auto" w:fill="FFFF99"/>
          <w:rtl/>
        </w:rPr>
        <w:t xml:space="preserve"> מיום 18.10.2001 עמ' 36</w:t>
      </w:r>
    </w:p>
    <w:p w:rsidR="003A59CA" w:rsidRPr="006053FA" w:rsidRDefault="003A59CA">
      <w:pPr>
        <w:pStyle w:val="P00"/>
        <w:ind w:left="0" w:right="1134"/>
        <w:rPr>
          <w:rStyle w:val="default"/>
          <w:rFonts w:cs="FrankRuehl"/>
          <w:vanish/>
          <w:sz w:val="22"/>
          <w:szCs w:val="22"/>
          <w:shd w:val="clear" w:color="auto" w:fill="FFFF99"/>
          <w:rtl/>
        </w:rPr>
      </w:pPr>
      <w:r w:rsidRPr="006053FA">
        <w:rPr>
          <w:rStyle w:val="default"/>
          <w:rFonts w:cs="FrankRuehl" w:hint="cs"/>
          <w:vanish/>
          <w:sz w:val="22"/>
          <w:szCs w:val="22"/>
          <w:shd w:val="clear" w:color="auto" w:fill="FFFF99"/>
          <w:rtl/>
        </w:rPr>
        <w:tab/>
        <w:t>(ב)</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 xml:space="preserve">החזיק אדם אמצעי שליטה בחברה בשיעור הטעון אישור לפי צו זה, לרבות עקב מימוש שעבוד של אמצעי שליטה, </w:t>
      </w:r>
      <w:r w:rsidRPr="006053FA">
        <w:rPr>
          <w:rStyle w:val="default"/>
          <w:rFonts w:cs="FrankRuehl" w:hint="cs"/>
          <w:vanish/>
          <w:sz w:val="22"/>
          <w:szCs w:val="22"/>
          <w:u w:val="single"/>
          <w:shd w:val="clear" w:color="auto" w:fill="FFFF99"/>
          <w:rtl/>
        </w:rPr>
        <w:t>או מימוש זכות אחרת שהוקנתה לו,</w:t>
      </w:r>
      <w:r w:rsidRPr="006053FA">
        <w:rPr>
          <w:rStyle w:val="default"/>
          <w:rFonts w:cs="FrankRuehl" w:hint="cs"/>
          <w:vanish/>
          <w:sz w:val="22"/>
          <w:szCs w:val="22"/>
          <w:shd w:val="clear" w:color="auto" w:fill="FFFF99"/>
          <w:rtl/>
        </w:rPr>
        <w:t xml:space="preserve"> ידווח על כך, בכתב, לחברה ויגיש בקשה לשר לאישור</w:t>
      </w:r>
      <w:r w:rsidRPr="006053FA">
        <w:rPr>
          <w:rStyle w:val="default"/>
          <w:rFonts w:cs="FrankRuehl"/>
          <w:vanish/>
          <w:sz w:val="22"/>
          <w:szCs w:val="22"/>
          <w:shd w:val="clear" w:color="auto" w:fill="FFFF99"/>
          <w:rtl/>
        </w:rPr>
        <w:t xml:space="preserve"> </w:t>
      </w:r>
      <w:r w:rsidRPr="006053FA">
        <w:rPr>
          <w:rStyle w:val="default"/>
          <w:rFonts w:cs="FrankRuehl" w:hint="cs"/>
          <w:vanish/>
          <w:sz w:val="22"/>
          <w:szCs w:val="22"/>
          <w:shd w:val="clear" w:color="auto" w:fill="FFFF99"/>
          <w:rtl/>
        </w:rPr>
        <w:t>החזקותיו בחברה, הכל תוך 48 שעות.</w:t>
      </w:r>
    </w:p>
    <w:p w:rsidR="003A59CA" w:rsidRPr="006053FA" w:rsidRDefault="003A59CA">
      <w:pPr>
        <w:pStyle w:val="P00"/>
        <w:spacing w:before="0"/>
        <w:ind w:left="0" w:right="1134"/>
        <w:rPr>
          <w:rStyle w:val="default"/>
          <w:rFonts w:cs="FrankRuehl"/>
          <w:vanish/>
          <w:sz w:val="22"/>
          <w:szCs w:val="22"/>
          <w:shd w:val="clear" w:color="auto" w:fill="FFFF99"/>
          <w:rtl/>
        </w:rPr>
      </w:pPr>
      <w:r w:rsidRPr="006053FA">
        <w:rPr>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ג)</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בקשה לפי ס</w:t>
      </w:r>
      <w:r w:rsidRPr="006053FA">
        <w:rPr>
          <w:rStyle w:val="default"/>
          <w:rFonts w:cs="FrankRuehl"/>
          <w:vanish/>
          <w:sz w:val="22"/>
          <w:szCs w:val="22"/>
          <w:shd w:val="clear" w:color="auto" w:fill="FFFF99"/>
          <w:rtl/>
        </w:rPr>
        <w:t>ע</w:t>
      </w:r>
      <w:r w:rsidRPr="006053FA">
        <w:rPr>
          <w:rStyle w:val="default"/>
          <w:rFonts w:cs="FrankRuehl" w:hint="cs"/>
          <w:vanish/>
          <w:sz w:val="22"/>
          <w:szCs w:val="22"/>
          <w:shd w:val="clear" w:color="auto" w:fill="FFFF99"/>
          <w:rtl/>
        </w:rPr>
        <w:t xml:space="preserve">יפים קטנים (א) ו-(ב) תוגש בתצהיר, ערוך לפי השאלון שבתוספת הראשונה, והיא תכלול פרטים </w:t>
      </w:r>
      <w:r w:rsidRPr="006053FA">
        <w:rPr>
          <w:rStyle w:val="default"/>
          <w:rFonts w:cs="FrankRuehl" w:hint="cs"/>
          <w:strike/>
          <w:vanish/>
          <w:sz w:val="22"/>
          <w:szCs w:val="22"/>
          <w:shd w:val="clear" w:color="auto" w:fill="FFFF99"/>
          <w:rtl/>
        </w:rPr>
        <w:t>אלה</w:t>
      </w:r>
      <w:r w:rsidRPr="006053FA">
        <w:rPr>
          <w:rStyle w:val="default"/>
          <w:rFonts w:cs="FrankRuehl" w:hint="cs"/>
          <w:vanish/>
          <w:sz w:val="22"/>
          <w:szCs w:val="22"/>
          <w:shd w:val="clear" w:color="auto" w:fill="FFFF99"/>
          <w:rtl/>
        </w:rPr>
        <w:t xml:space="preserve"> </w:t>
      </w:r>
      <w:r w:rsidRPr="006053FA">
        <w:rPr>
          <w:rStyle w:val="default"/>
          <w:rFonts w:cs="FrankRuehl" w:hint="cs"/>
          <w:vanish/>
          <w:sz w:val="22"/>
          <w:szCs w:val="22"/>
          <w:u w:val="single"/>
          <w:shd w:val="clear" w:color="auto" w:fill="FFFF99"/>
          <w:rtl/>
        </w:rPr>
        <w:t>לגבי המבקש, בהתייחס למצוי בישראל ומחוצה לה, לפי הענין, כמפורט להלן</w:t>
      </w:r>
      <w:r w:rsidRPr="006053FA">
        <w:rPr>
          <w:rStyle w:val="default"/>
          <w:rFonts w:cs="FrankRuehl" w:hint="cs"/>
          <w:vanish/>
          <w:sz w:val="22"/>
          <w:szCs w:val="22"/>
          <w:shd w:val="clear" w:color="auto" w:fill="FFFF99"/>
          <w:rtl/>
        </w:rPr>
        <w:t>:</w:t>
      </w:r>
    </w:p>
    <w:p w:rsidR="003A59CA" w:rsidRPr="006053FA" w:rsidRDefault="003A59CA">
      <w:pPr>
        <w:pStyle w:val="P22"/>
        <w:spacing w:before="0"/>
        <w:ind w:left="1021" w:right="1134"/>
        <w:rPr>
          <w:rStyle w:val="default"/>
          <w:rFonts w:cs="FrankRuehl"/>
          <w:vanish/>
          <w:sz w:val="22"/>
          <w:szCs w:val="22"/>
          <w:shd w:val="clear" w:color="auto" w:fill="FFFF99"/>
          <w:rtl/>
        </w:rPr>
      </w:pPr>
      <w:r w:rsidRPr="006053FA">
        <w:rPr>
          <w:rStyle w:val="default"/>
          <w:rFonts w:cs="FrankRuehl"/>
          <w:vanish/>
          <w:sz w:val="22"/>
          <w:szCs w:val="22"/>
          <w:shd w:val="clear" w:color="auto" w:fill="FFFF99"/>
          <w:rtl/>
        </w:rPr>
        <w:t>(1)</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שם המבקש;</w:t>
      </w:r>
    </w:p>
    <w:p w:rsidR="003A59CA" w:rsidRPr="006053FA" w:rsidRDefault="003A59CA">
      <w:pPr>
        <w:pStyle w:val="P22"/>
        <w:spacing w:before="0"/>
        <w:ind w:left="1021" w:right="1134"/>
        <w:rPr>
          <w:rStyle w:val="default"/>
          <w:rFonts w:cs="FrankRuehl"/>
          <w:vanish/>
          <w:sz w:val="22"/>
          <w:szCs w:val="22"/>
          <w:shd w:val="clear" w:color="auto" w:fill="FFFF99"/>
          <w:rtl/>
        </w:rPr>
      </w:pPr>
      <w:r w:rsidRPr="006053FA">
        <w:rPr>
          <w:rStyle w:val="default"/>
          <w:rFonts w:cs="FrankRuehl"/>
          <w:vanish/>
          <w:sz w:val="22"/>
          <w:szCs w:val="22"/>
          <w:shd w:val="clear" w:color="auto" w:fill="FFFF99"/>
          <w:rtl/>
        </w:rPr>
        <w:t>(2)</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לגבי יחיד - אזרחותו, מקום מושבו הקבוע והמדינות שבהן הוא פועל, ולגבי תאגיד - המדינה ש</w:t>
      </w:r>
      <w:r w:rsidRPr="006053FA">
        <w:rPr>
          <w:rStyle w:val="default"/>
          <w:rFonts w:cs="FrankRuehl"/>
          <w:vanish/>
          <w:sz w:val="22"/>
          <w:szCs w:val="22"/>
          <w:shd w:val="clear" w:color="auto" w:fill="FFFF99"/>
          <w:rtl/>
        </w:rPr>
        <w:t>ב</w:t>
      </w:r>
      <w:r w:rsidRPr="006053FA">
        <w:rPr>
          <w:rStyle w:val="default"/>
          <w:rFonts w:cs="FrankRuehl" w:hint="cs"/>
          <w:vanish/>
          <w:sz w:val="22"/>
          <w:szCs w:val="22"/>
          <w:shd w:val="clear" w:color="auto" w:fill="FFFF99"/>
          <w:rtl/>
        </w:rPr>
        <w:t>ה הואגד, מקום מרכז עסקיו, והמדינות שבהן הוא פועל;</w:t>
      </w:r>
    </w:p>
    <w:p w:rsidR="003A59CA" w:rsidRPr="006053FA" w:rsidRDefault="003A59CA">
      <w:pPr>
        <w:pStyle w:val="P22"/>
        <w:spacing w:before="0"/>
        <w:ind w:left="1021" w:right="1134"/>
        <w:rPr>
          <w:rStyle w:val="default"/>
          <w:rFonts w:cs="FrankRuehl"/>
          <w:vanish/>
          <w:sz w:val="22"/>
          <w:szCs w:val="22"/>
          <w:shd w:val="clear" w:color="auto" w:fill="FFFF99"/>
          <w:rtl/>
        </w:rPr>
      </w:pPr>
      <w:r w:rsidRPr="006053FA">
        <w:rPr>
          <w:rStyle w:val="default"/>
          <w:rFonts w:cs="FrankRuehl"/>
          <w:vanish/>
          <w:sz w:val="22"/>
          <w:szCs w:val="22"/>
          <w:shd w:val="clear" w:color="auto" w:fill="FFFF99"/>
          <w:rtl/>
        </w:rPr>
        <w:t>(3)</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 xml:space="preserve">שיעור החזקותיו בחברה בעת הגשת הבקשה, והשיעור שיוחזק, אם תתקבל בקשתו, </w:t>
      </w:r>
      <w:r w:rsidRPr="006053FA">
        <w:rPr>
          <w:rStyle w:val="default"/>
          <w:rFonts w:cs="FrankRuehl" w:hint="cs"/>
          <w:vanish/>
          <w:sz w:val="22"/>
          <w:szCs w:val="22"/>
          <w:u w:val="single"/>
          <w:shd w:val="clear" w:color="auto" w:fill="FFFF99"/>
          <w:rtl/>
        </w:rPr>
        <w:t>לרבות מכוח הסכמות או הסכמי הצבעה בינו לבין אחרים,</w:t>
      </w:r>
      <w:r w:rsidRPr="006053FA">
        <w:rPr>
          <w:rStyle w:val="default"/>
          <w:rFonts w:cs="FrankRuehl" w:hint="cs"/>
          <w:vanish/>
          <w:sz w:val="22"/>
          <w:szCs w:val="22"/>
          <w:shd w:val="clear" w:color="auto" w:fill="FFFF99"/>
          <w:rtl/>
        </w:rPr>
        <w:t xml:space="preserve"> או פרטי המינוי המשותף</w:t>
      </w:r>
      <w:r w:rsidRPr="006053FA">
        <w:rPr>
          <w:rStyle w:val="default"/>
          <w:rFonts w:cs="FrankRuehl" w:hint="cs"/>
          <w:vanish/>
          <w:sz w:val="22"/>
          <w:szCs w:val="22"/>
          <w:u w:val="single"/>
          <w:shd w:val="clear" w:color="auto" w:fill="FFFF99"/>
          <w:rtl/>
        </w:rPr>
        <w:t>, ובכלל כך פרטים בדבר נושאי המשרה שהוא רשאי</w:t>
      </w:r>
      <w:r w:rsidRPr="006053FA">
        <w:rPr>
          <w:rStyle w:val="default"/>
          <w:rFonts w:cs="FrankRuehl"/>
          <w:vanish/>
          <w:sz w:val="22"/>
          <w:szCs w:val="22"/>
          <w:u w:val="single"/>
          <w:shd w:val="clear" w:color="auto" w:fill="FFFF99"/>
          <w:rtl/>
        </w:rPr>
        <w:t xml:space="preserve"> </w:t>
      </w:r>
      <w:r w:rsidRPr="006053FA">
        <w:rPr>
          <w:rStyle w:val="default"/>
          <w:rFonts w:cs="FrankRuehl" w:hint="cs"/>
          <w:vanish/>
          <w:sz w:val="22"/>
          <w:szCs w:val="22"/>
          <w:u w:val="single"/>
          <w:shd w:val="clear" w:color="auto" w:fill="FFFF99"/>
          <w:rtl/>
        </w:rPr>
        <w:t>למנות</w:t>
      </w:r>
      <w:r w:rsidRPr="006053FA">
        <w:rPr>
          <w:rStyle w:val="default"/>
          <w:rFonts w:cs="FrankRuehl" w:hint="cs"/>
          <w:vanish/>
          <w:sz w:val="22"/>
          <w:szCs w:val="22"/>
          <w:shd w:val="clear" w:color="auto" w:fill="FFFF99"/>
          <w:rtl/>
        </w:rPr>
        <w:t>;</w:t>
      </w:r>
    </w:p>
    <w:p w:rsidR="003A59CA" w:rsidRPr="006053FA" w:rsidRDefault="003A59CA">
      <w:pPr>
        <w:pStyle w:val="P22"/>
        <w:spacing w:before="0"/>
        <w:ind w:left="1021" w:right="1134"/>
        <w:rPr>
          <w:rStyle w:val="default"/>
          <w:rFonts w:cs="FrankRuehl"/>
          <w:vanish/>
          <w:sz w:val="22"/>
          <w:szCs w:val="22"/>
          <w:shd w:val="clear" w:color="auto" w:fill="FFFF99"/>
          <w:rtl/>
        </w:rPr>
      </w:pPr>
      <w:r w:rsidRPr="006053FA">
        <w:rPr>
          <w:rStyle w:val="default"/>
          <w:rFonts w:cs="FrankRuehl"/>
          <w:vanish/>
          <w:sz w:val="22"/>
          <w:szCs w:val="22"/>
          <w:shd w:val="clear" w:color="auto" w:fill="FFFF99"/>
          <w:rtl/>
        </w:rPr>
        <w:t>(4)</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 xml:space="preserve">פירוט כל גורם מחזיק, במישרין או בעקיפין, במבקש, מנהליו וכל בעלי הענין בו וכן שיעור החזקותיהם בו או המשרות שבהן הם מכהנים; פירוט התאגידים שהם גורמים מוחזקים על ידו ושיעור החזקותיו בהם, </w:t>
      </w:r>
      <w:r w:rsidRPr="006053FA">
        <w:rPr>
          <w:rStyle w:val="default"/>
          <w:rFonts w:cs="FrankRuehl" w:hint="cs"/>
          <w:vanish/>
          <w:sz w:val="22"/>
          <w:szCs w:val="22"/>
          <w:u w:val="single"/>
          <w:shd w:val="clear" w:color="auto" w:fill="FFFF99"/>
          <w:rtl/>
        </w:rPr>
        <w:t>פירוט כל תאגיד א</w:t>
      </w:r>
      <w:r w:rsidRPr="006053FA">
        <w:rPr>
          <w:rStyle w:val="default"/>
          <w:rFonts w:cs="FrankRuehl"/>
          <w:vanish/>
          <w:sz w:val="22"/>
          <w:szCs w:val="22"/>
          <w:u w:val="single"/>
          <w:shd w:val="clear" w:color="auto" w:fill="FFFF99"/>
          <w:rtl/>
        </w:rPr>
        <w:t>ח</w:t>
      </w:r>
      <w:r w:rsidRPr="006053FA">
        <w:rPr>
          <w:rStyle w:val="default"/>
          <w:rFonts w:cs="FrankRuehl" w:hint="cs"/>
          <w:vanish/>
          <w:sz w:val="22"/>
          <w:szCs w:val="22"/>
          <w:u w:val="single"/>
          <w:shd w:val="clear" w:color="auto" w:fill="FFFF99"/>
          <w:rtl/>
        </w:rPr>
        <w:t>ות של המבקש,</w:t>
      </w:r>
      <w:r w:rsidRPr="006053FA">
        <w:rPr>
          <w:rStyle w:val="default"/>
          <w:rFonts w:cs="FrankRuehl" w:hint="cs"/>
          <w:vanish/>
          <w:sz w:val="22"/>
          <w:szCs w:val="22"/>
          <w:shd w:val="clear" w:color="auto" w:fill="FFFF99"/>
          <w:rtl/>
        </w:rPr>
        <w:t xml:space="preserve"> פירוט ההחזקות של כל אחד מאלה בחברה, וכן יפורט לגבי כל אחד מהם גם האמור בפסקה (2);</w:t>
      </w:r>
    </w:p>
    <w:p w:rsidR="003A59CA" w:rsidRPr="006053FA" w:rsidRDefault="003A59CA">
      <w:pPr>
        <w:pStyle w:val="P22"/>
        <w:spacing w:before="0"/>
        <w:ind w:left="1021" w:right="1134"/>
        <w:rPr>
          <w:rStyle w:val="default"/>
          <w:rFonts w:cs="FrankRuehl"/>
          <w:vanish/>
          <w:sz w:val="22"/>
          <w:szCs w:val="22"/>
          <w:u w:val="single"/>
          <w:shd w:val="clear" w:color="auto" w:fill="FFFF99"/>
          <w:rtl/>
        </w:rPr>
      </w:pPr>
      <w:r w:rsidRPr="006053FA">
        <w:rPr>
          <w:rStyle w:val="default"/>
          <w:rFonts w:cs="FrankRuehl"/>
          <w:vanish/>
          <w:sz w:val="22"/>
          <w:szCs w:val="22"/>
          <w:u w:val="single"/>
          <w:shd w:val="clear" w:color="auto" w:fill="FFFF99"/>
          <w:rtl/>
        </w:rPr>
        <w:t>(4</w:t>
      </w:r>
      <w:r w:rsidRPr="006053FA">
        <w:rPr>
          <w:rStyle w:val="default"/>
          <w:rFonts w:cs="FrankRuehl" w:hint="cs"/>
          <w:vanish/>
          <w:sz w:val="22"/>
          <w:szCs w:val="22"/>
          <w:u w:val="single"/>
          <w:shd w:val="clear" w:color="auto" w:fill="FFFF99"/>
          <w:rtl/>
        </w:rPr>
        <w:t>א)</w:t>
      </w:r>
      <w:r w:rsidRPr="006053FA">
        <w:rPr>
          <w:rStyle w:val="default"/>
          <w:rFonts w:cs="FrankRuehl"/>
          <w:vanish/>
          <w:sz w:val="22"/>
          <w:szCs w:val="22"/>
          <w:u w:val="single"/>
          <w:shd w:val="clear" w:color="auto" w:fill="FFFF99"/>
          <w:rtl/>
        </w:rPr>
        <w:tab/>
      </w:r>
      <w:r w:rsidRPr="006053FA">
        <w:rPr>
          <w:rStyle w:val="default"/>
          <w:rFonts w:cs="FrankRuehl" w:hint="cs"/>
          <w:vanish/>
          <w:sz w:val="22"/>
          <w:szCs w:val="22"/>
          <w:u w:val="single"/>
          <w:shd w:val="clear" w:color="auto" w:fill="FFFF99"/>
          <w:rtl/>
        </w:rPr>
        <w:t xml:space="preserve">פירוט החזקותיו בתאגידים שהתאגדו או נרשמו במדינה עוינת, או שהשליטה בהם היא בידי מדינה עוינת או בידי תאגיד שהתאגד או נרשם במדינה עוינת, או </w:t>
      </w:r>
      <w:r w:rsidRPr="006053FA">
        <w:rPr>
          <w:rStyle w:val="default"/>
          <w:rFonts w:cs="FrankRuehl"/>
          <w:vanish/>
          <w:sz w:val="22"/>
          <w:szCs w:val="22"/>
          <w:u w:val="single"/>
          <w:shd w:val="clear" w:color="auto" w:fill="FFFF99"/>
          <w:rtl/>
        </w:rPr>
        <w:t>ב</w:t>
      </w:r>
      <w:r w:rsidRPr="006053FA">
        <w:rPr>
          <w:rStyle w:val="default"/>
          <w:rFonts w:cs="FrankRuehl" w:hint="cs"/>
          <w:vanish/>
          <w:sz w:val="22"/>
          <w:szCs w:val="22"/>
          <w:u w:val="single"/>
          <w:shd w:val="clear" w:color="auto" w:fill="FFFF99"/>
          <w:rtl/>
        </w:rPr>
        <w:t>ידי אזרח או תושב מדינה עוינת;</w:t>
      </w:r>
    </w:p>
    <w:p w:rsidR="003A59CA" w:rsidRPr="006053FA" w:rsidRDefault="003A59CA">
      <w:pPr>
        <w:pStyle w:val="P22"/>
        <w:spacing w:before="0"/>
        <w:ind w:left="1021" w:right="1134"/>
        <w:rPr>
          <w:rStyle w:val="default"/>
          <w:rFonts w:cs="FrankRuehl"/>
          <w:vanish/>
          <w:sz w:val="22"/>
          <w:szCs w:val="22"/>
          <w:shd w:val="clear" w:color="auto" w:fill="FFFF99"/>
          <w:rtl/>
        </w:rPr>
      </w:pPr>
      <w:r w:rsidRPr="006053FA">
        <w:rPr>
          <w:rStyle w:val="default"/>
          <w:rFonts w:cs="FrankRuehl"/>
          <w:vanish/>
          <w:sz w:val="22"/>
          <w:szCs w:val="22"/>
          <w:shd w:val="clear" w:color="auto" w:fill="FFFF99"/>
          <w:rtl/>
        </w:rPr>
        <w:t>(5)</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פרטים מהותיים אודות ההסכם, האירוע או האופן שהקנו או שאמורים להקנות למבקש את השליטה או את אמצעי השליטה בחברה או אודות המינוי המשותף</w:t>
      </w:r>
      <w:r w:rsidRPr="006053FA">
        <w:rPr>
          <w:rStyle w:val="default"/>
          <w:rFonts w:cs="FrankRuehl" w:hint="cs"/>
          <w:vanish/>
          <w:sz w:val="22"/>
          <w:szCs w:val="22"/>
          <w:u w:val="single"/>
          <w:shd w:val="clear" w:color="auto" w:fill="FFFF99"/>
          <w:rtl/>
        </w:rPr>
        <w:t>, לרבות פרטים אודות דרכי המימון של האמור לעיל והגורמים שהשתתפו בו, במישרי</w:t>
      </w:r>
      <w:r w:rsidRPr="006053FA">
        <w:rPr>
          <w:rStyle w:val="default"/>
          <w:rFonts w:cs="FrankRuehl"/>
          <w:vanish/>
          <w:sz w:val="22"/>
          <w:szCs w:val="22"/>
          <w:u w:val="single"/>
          <w:shd w:val="clear" w:color="auto" w:fill="FFFF99"/>
          <w:rtl/>
        </w:rPr>
        <w:t>ן</w:t>
      </w:r>
      <w:r w:rsidRPr="006053FA">
        <w:rPr>
          <w:rStyle w:val="default"/>
          <w:rFonts w:cs="FrankRuehl" w:hint="cs"/>
          <w:vanish/>
          <w:sz w:val="22"/>
          <w:szCs w:val="22"/>
          <w:u w:val="single"/>
          <w:shd w:val="clear" w:color="auto" w:fill="FFFF99"/>
          <w:rtl/>
        </w:rPr>
        <w:t xml:space="preserve"> או בעקיפין, וכן נוסח הסכמים ומסמכים נלווים; ניתן למבקש מימון על ידי תאגיד בנקאי (להלן - מימון בנקאי), יצורף לבקשה נוסח הסכם המימון של המבקש עם התאגיד הבנקאי ומסמכים נלווים; הועמדו ביטחונות או מקורות כספיים לצורך המימון הבנקאי, במישרין או בעקיפין, בידי ג</w:t>
      </w:r>
      <w:r w:rsidRPr="006053FA">
        <w:rPr>
          <w:rStyle w:val="default"/>
          <w:rFonts w:cs="FrankRuehl"/>
          <w:vanish/>
          <w:sz w:val="22"/>
          <w:szCs w:val="22"/>
          <w:u w:val="single"/>
          <w:shd w:val="clear" w:color="auto" w:fill="FFFF99"/>
          <w:rtl/>
        </w:rPr>
        <w:t>ור</w:t>
      </w:r>
      <w:r w:rsidRPr="006053FA">
        <w:rPr>
          <w:rStyle w:val="default"/>
          <w:rFonts w:cs="FrankRuehl" w:hint="cs"/>
          <w:vanish/>
          <w:sz w:val="22"/>
          <w:szCs w:val="22"/>
          <w:u w:val="single"/>
          <w:shd w:val="clear" w:color="auto" w:fill="FFFF99"/>
          <w:rtl/>
        </w:rPr>
        <w:t>ם או גורמים נוספים מלבד המבקש, תכלול הבקשה פרטים מלאים על העסקה לענינם ויצורפו ההסכמים והמסמכים הנלווים הקשורים לכך</w:t>
      </w:r>
      <w:r w:rsidRPr="006053FA">
        <w:rPr>
          <w:rStyle w:val="default"/>
          <w:rFonts w:cs="FrankRuehl" w:hint="cs"/>
          <w:vanish/>
          <w:sz w:val="22"/>
          <w:szCs w:val="22"/>
          <w:shd w:val="clear" w:color="auto" w:fill="FFFF99"/>
          <w:rtl/>
        </w:rPr>
        <w:t>;</w:t>
      </w:r>
    </w:p>
    <w:p w:rsidR="003A59CA" w:rsidRPr="006053FA" w:rsidRDefault="003A59CA">
      <w:pPr>
        <w:pStyle w:val="P22"/>
        <w:spacing w:before="0"/>
        <w:ind w:left="1021" w:right="1134"/>
        <w:rPr>
          <w:rStyle w:val="default"/>
          <w:rFonts w:cs="FrankRuehl"/>
          <w:vanish/>
          <w:sz w:val="22"/>
          <w:szCs w:val="22"/>
          <w:shd w:val="clear" w:color="auto" w:fill="FFFF99"/>
          <w:rtl/>
        </w:rPr>
      </w:pPr>
      <w:r w:rsidRPr="006053FA">
        <w:rPr>
          <w:rStyle w:val="default"/>
          <w:rFonts w:cs="FrankRuehl"/>
          <w:vanish/>
          <w:sz w:val="22"/>
          <w:szCs w:val="22"/>
          <w:shd w:val="clear" w:color="auto" w:fill="FFFF99"/>
          <w:rtl/>
        </w:rPr>
        <w:t>(6)</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 xml:space="preserve">פרטים בדבר פעילותו של המבקש וכן - ככל הידוע לו - בדבר פעילותם של כל המנויים בפסקה (4), בתחומי הבזק </w:t>
      </w:r>
      <w:r w:rsidRPr="006053FA">
        <w:rPr>
          <w:rStyle w:val="default"/>
          <w:rFonts w:cs="FrankRuehl" w:hint="cs"/>
          <w:strike/>
          <w:vanish/>
          <w:sz w:val="22"/>
          <w:szCs w:val="22"/>
          <w:shd w:val="clear" w:color="auto" w:fill="FFFF99"/>
          <w:rtl/>
        </w:rPr>
        <w:t>בישראל ומחוצה לה</w:t>
      </w:r>
      <w:r w:rsidRPr="006053FA">
        <w:rPr>
          <w:rStyle w:val="default"/>
          <w:rFonts w:cs="FrankRuehl" w:hint="cs"/>
          <w:vanish/>
          <w:sz w:val="22"/>
          <w:szCs w:val="22"/>
          <w:shd w:val="clear" w:color="auto" w:fill="FFFF99"/>
          <w:rtl/>
        </w:rPr>
        <w:t xml:space="preserve"> </w:t>
      </w:r>
      <w:r w:rsidRPr="006053FA">
        <w:rPr>
          <w:rStyle w:val="default"/>
          <w:rFonts w:cs="FrankRuehl" w:hint="cs"/>
          <w:vanish/>
          <w:sz w:val="22"/>
          <w:szCs w:val="22"/>
          <w:u w:val="single"/>
          <w:shd w:val="clear" w:color="auto" w:fill="FFFF99"/>
          <w:rtl/>
        </w:rPr>
        <w:t>וענפי תקשורת אחרי</w:t>
      </w:r>
      <w:r w:rsidRPr="006053FA">
        <w:rPr>
          <w:rStyle w:val="default"/>
          <w:rFonts w:cs="FrankRuehl"/>
          <w:vanish/>
          <w:sz w:val="22"/>
          <w:szCs w:val="22"/>
          <w:u w:val="single"/>
          <w:shd w:val="clear" w:color="auto" w:fill="FFFF99"/>
          <w:rtl/>
        </w:rPr>
        <w:t>ם</w:t>
      </w:r>
      <w:r w:rsidRPr="006053FA">
        <w:rPr>
          <w:rStyle w:val="default"/>
          <w:rFonts w:cs="FrankRuehl" w:hint="cs"/>
          <w:vanish/>
          <w:sz w:val="22"/>
          <w:szCs w:val="22"/>
          <w:shd w:val="clear" w:color="auto" w:fill="FFFF99"/>
          <w:rtl/>
        </w:rPr>
        <w:t>;</w:t>
      </w:r>
    </w:p>
    <w:p w:rsidR="003A59CA" w:rsidRPr="006053FA" w:rsidRDefault="003A59CA">
      <w:pPr>
        <w:pStyle w:val="P22"/>
        <w:spacing w:before="0"/>
        <w:ind w:left="1021" w:right="1134"/>
        <w:rPr>
          <w:rStyle w:val="default"/>
          <w:rFonts w:cs="FrankRuehl"/>
          <w:vanish/>
          <w:sz w:val="22"/>
          <w:szCs w:val="22"/>
          <w:shd w:val="clear" w:color="auto" w:fill="FFFF99"/>
          <w:rtl/>
        </w:rPr>
      </w:pPr>
      <w:r w:rsidRPr="006053FA">
        <w:rPr>
          <w:rStyle w:val="default"/>
          <w:rFonts w:cs="FrankRuehl"/>
          <w:vanish/>
          <w:sz w:val="22"/>
          <w:szCs w:val="22"/>
          <w:shd w:val="clear" w:color="auto" w:fill="FFFF99"/>
          <w:rtl/>
        </w:rPr>
        <w:t>(7)</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 xml:space="preserve">הצהרת המבקש </w:t>
      </w:r>
      <w:r w:rsidRPr="006053FA">
        <w:rPr>
          <w:rStyle w:val="default"/>
          <w:rFonts w:cs="FrankRuehl" w:hint="cs"/>
          <w:strike/>
          <w:vanish/>
          <w:sz w:val="22"/>
          <w:szCs w:val="22"/>
          <w:shd w:val="clear" w:color="auto" w:fill="FFFF99"/>
          <w:rtl/>
        </w:rPr>
        <w:t>וכל בעל שליטה בו</w:t>
      </w:r>
      <w:r w:rsidRPr="006053FA">
        <w:rPr>
          <w:rStyle w:val="default"/>
          <w:rFonts w:cs="FrankRuehl" w:hint="cs"/>
          <w:vanish/>
          <w:sz w:val="22"/>
          <w:szCs w:val="22"/>
          <w:shd w:val="clear" w:color="auto" w:fill="FFFF99"/>
          <w:rtl/>
        </w:rPr>
        <w:t xml:space="preserve"> </w:t>
      </w:r>
      <w:r w:rsidRPr="006053FA">
        <w:rPr>
          <w:rStyle w:val="default"/>
          <w:rFonts w:cs="FrankRuehl" w:hint="cs"/>
          <w:vanish/>
          <w:sz w:val="22"/>
          <w:szCs w:val="22"/>
          <w:u w:val="single"/>
          <w:shd w:val="clear" w:color="auto" w:fill="FFFF99"/>
          <w:rtl/>
        </w:rPr>
        <w:t>וכל בעל שליטה ונושא משרה בו, על חקירה</w:t>
      </w:r>
      <w:r w:rsidRPr="006053FA">
        <w:rPr>
          <w:rStyle w:val="default"/>
          <w:rFonts w:cs="FrankRuehl" w:hint="cs"/>
          <w:vanish/>
          <w:sz w:val="22"/>
          <w:szCs w:val="22"/>
          <w:shd w:val="clear" w:color="auto" w:fill="FFFF99"/>
          <w:rtl/>
        </w:rPr>
        <w:t xml:space="preserve">, על הרשעה או כתב אישום שהוגש </w:t>
      </w:r>
      <w:r w:rsidRPr="006053FA">
        <w:rPr>
          <w:rStyle w:val="default"/>
          <w:rFonts w:cs="FrankRuehl" w:hint="cs"/>
          <w:strike/>
          <w:vanish/>
          <w:sz w:val="22"/>
          <w:szCs w:val="22"/>
          <w:shd w:val="clear" w:color="auto" w:fill="FFFF99"/>
          <w:rtl/>
        </w:rPr>
        <w:t>נגדם</w:t>
      </w:r>
      <w:r w:rsidRPr="006053FA">
        <w:rPr>
          <w:rStyle w:val="default"/>
          <w:rFonts w:cs="FrankRuehl" w:hint="cs"/>
          <w:vanish/>
          <w:sz w:val="22"/>
          <w:szCs w:val="22"/>
          <w:shd w:val="clear" w:color="auto" w:fill="FFFF99"/>
          <w:rtl/>
        </w:rPr>
        <w:t xml:space="preserve"> </w:t>
      </w:r>
      <w:r w:rsidRPr="006053FA">
        <w:rPr>
          <w:rStyle w:val="default"/>
          <w:rFonts w:cs="FrankRuehl" w:hint="cs"/>
          <w:vanish/>
          <w:sz w:val="22"/>
          <w:szCs w:val="22"/>
          <w:u w:val="single"/>
          <w:shd w:val="clear" w:color="auto" w:fill="FFFF99"/>
          <w:rtl/>
        </w:rPr>
        <w:t>כנגד מי מהם, אם היו כאלה</w:t>
      </w:r>
      <w:r w:rsidRPr="006053FA">
        <w:rPr>
          <w:rStyle w:val="default"/>
          <w:rFonts w:cs="FrankRuehl" w:hint="cs"/>
          <w:vanish/>
          <w:sz w:val="22"/>
          <w:szCs w:val="22"/>
          <w:shd w:val="clear" w:color="auto" w:fill="FFFF99"/>
          <w:rtl/>
        </w:rPr>
        <w:t xml:space="preserve"> מחוץ לישראל אם היו כאלה, בעבירות פליליות, למעט עבירות תעבורה;</w:t>
      </w:r>
    </w:p>
    <w:p w:rsidR="003A59CA" w:rsidRPr="006053FA" w:rsidRDefault="003A59CA">
      <w:pPr>
        <w:pStyle w:val="P22"/>
        <w:spacing w:before="0"/>
        <w:ind w:left="1021" w:right="1134"/>
        <w:rPr>
          <w:rStyle w:val="default"/>
          <w:rFonts w:cs="FrankRuehl"/>
          <w:vanish/>
          <w:sz w:val="22"/>
          <w:szCs w:val="22"/>
          <w:shd w:val="clear" w:color="auto" w:fill="FFFF99"/>
          <w:rtl/>
        </w:rPr>
      </w:pPr>
      <w:r w:rsidRPr="006053FA">
        <w:rPr>
          <w:rStyle w:val="default"/>
          <w:rFonts w:cs="FrankRuehl"/>
          <w:vanish/>
          <w:sz w:val="22"/>
          <w:szCs w:val="22"/>
          <w:shd w:val="clear" w:color="auto" w:fill="FFFF99"/>
          <w:rtl/>
        </w:rPr>
        <w:t>(8)</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 xml:space="preserve">הסכמת המבקש וכל בעל שליטה בו </w:t>
      </w:r>
      <w:r w:rsidRPr="006053FA">
        <w:rPr>
          <w:rStyle w:val="default"/>
          <w:rFonts w:cs="FrankRuehl" w:hint="cs"/>
          <w:vanish/>
          <w:sz w:val="22"/>
          <w:szCs w:val="22"/>
          <w:u w:val="single"/>
          <w:shd w:val="clear" w:color="auto" w:fill="FFFF99"/>
          <w:rtl/>
        </w:rPr>
        <w:t>ונושא משרה</w:t>
      </w:r>
      <w:r w:rsidRPr="006053FA">
        <w:rPr>
          <w:rStyle w:val="default"/>
          <w:rFonts w:cs="FrankRuehl" w:hint="cs"/>
          <w:vanish/>
          <w:sz w:val="22"/>
          <w:szCs w:val="22"/>
          <w:shd w:val="clear" w:color="auto" w:fill="FFFF99"/>
          <w:rtl/>
        </w:rPr>
        <w:t xml:space="preserve"> כי</w:t>
      </w:r>
      <w:r w:rsidRPr="006053FA">
        <w:rPr>
          <w:rStyle w:val="default"/>
          <w:rFonts w:cs="FrankRuehl"/>
          <w:vanish/>
          <w:sz w:val="22"/>
          <w:szCs w:val="22"/>
          <w:shd w:val="clear" w:color="auto" w:fill="FFFF99"/>
          <w:rtl/>
        </w:rPr>
        <w:t xml:space="preserve"> </w:t>
      </w:r>
      <w:r w:rsidRPr="006053FA">
        <w:rPr>
          <w:rStyle w:val="default"/>
          <w:rFonts w:cs="FrankRuehl" w:hint="cs"/>
          <w:vanish/>
          <w:sz w:val="22"/>
          <w:szCs w:val="22"/>
          <w:shd w:val="clear" w:color="auto" w:fill="FFFF99"/>
          <w:rtl/>
        </w:rPr>
        <w:t>השר יקבל מידע על פרטי רישום כאמור בסעיף 2 לחוק המירשם הפלילי ותקנת השבים, תשמ"א-1981 הנוגעים להם ועל אישומים בעבירות פליליות שהוגשו נגדם, למעט עבירות תנועה, וכן הסכמתם לקבל מידע כאמור ממדינות שונות ומרשויות שונות בהן.</w:t>
      </w:r>
    </w:p>
    <w:p w:rsidR="003A59CA" w:rsidRPr="006053FA" w:rsidRDefault="003A59CA">
      <w:pPr>
        <w:pStyle w:val="P00"/>
        <w:spacing w:before="0"/>
        <w:ind w:left="0" w:right="1134"/>
        <w:rPr>
          <w:rStyle w:val="default"/>
          <w:rFonts w:cs="FrankRuehl" w:hint="cs"/>
          <w:vanish/>
          <w:sz w:val="22"/>
          <w:szCs w:val="22"/>
          <w:u w:val="single"/>
          <w:shd w:val="clear" w:color="auto" w:fill="FFFF99"/>
          <w:rtl/>
        </w:rPr>
      </w:pPr>
      <w:r w:rsidRPr="006053FA">
        <w:rPr>
          <w:vanish/>
          <w:sz w:val="22"/>
          <w:szCs w:val="22"/>
          <w:shd w:val="clear" w:color="auto" w:fill="FFFF99"/>
          <w:rtl/>
        </w:rPr>
        <w:tab/>
      </w:r>
      <w:r w:rsidRPr="006053FA">
        <w:rPr>
          <w:rStyle w:val="default"/>
          <w:rFonts w:cs="FrankRuehl"/>
          <w:vanish/>
          <w:sz w:val="22"/>
          <w:szCs w:val="22"/>
          <w:u w:val="single"/>
          <w:shd w:val="clear" w:color="auto" w:fill="FFFF99"/>
          <w:rtl/>
        </w:rPr>
        <w:t>(</w:t>
      </w:r>
      <w:r w:rsidRPr="006053FA">
        <w:rPr>
          <w:rStyle w:val="default"/>
          <w:rFonts w:cs="FrankRuehl" w:hint="cs"/>
          <w:vanish/>
          <w:sz w:val="22"/>
          <w:szCs w:val="22"/>
          <w:u w:val="single"/>
          <w:shd w:val="clear" w:color="auto" w:fill="FFFF99"/>
          <w:rtl/>
        </w:rPr>
        <w:t>ג1)</w:t>
      </w:r>
      <w:r w:rsidRPr="006053FA">
        <w:rPr>
          <w:rStyle w:val="default"/>
          <w:rFonts w:cs="FrankRuehl"/>
          <w:vanish/>
          <w:sz w:val="22"/>
          <w:szCs w:val="22"/>
          <w:u w:val="single"/>
          <w:shd w:val="clear" w:color="auto" w:fill="FFFF99"/>
          <w:rtl/>
        </w:rPr>
        <w:tab/>
      </w:r>
      <w:r w:rsidRPr="006053FA">
        <w:rPr>
          <w:rStyle w:val="default"/>
          <w:rFonts w:cs="FrankRuehl" w:hint="cs"/>
          <w:vanish/>
          <w:sz w:val="22"/>
          <w:szCs w:val="22"/>
          <w:u w:val="single"/>
          <w:shd w:val="clear" w:color="auto" w:fill="FFFF99"/>
          <w:rtl/>
        </w:rPr>
        <w:t>על אף האמור בסעיף קטן (ג), תאגיד בנקאי שהוא "מחזיק" בשל היותו בעל שעבוד בלבד, לא יידרש למסור את הפרטים לפי פסקאות (4), (4א), (6), (7) ו-(8) בתקנת משנה (ג), אלא אם כן הורה לו השר לעשות כן; אין בהוראה זו כדי לפטור תאגיד בנקאי ממסירת כלל הפרטים האמורים, במסגרת בקשה לקבלת אישור למימוש שעבוד.</w:t>
      </w:r>
    </w:p>
    <w:p w:rsidR="003A59CA" w:rsidRPr="006053FA" w:rsidRDefault="003A59CA">
      <w:pPr>
        <w:pStyle w:val="P00"/>
        <w:spacing w:before="0"/>
        <w:ind w:left="0" w:right="1134"/>
        <w:rPr>
          <w:rStyle w:val="default"/>
          <w:rFonts w:cs="FrankRuehl"/>
          <w:vanish/>
          <w:sz w:val="22"/>
          <w:szCs w:val="22"/>
          <w:u w:val="single"/>
          <w:shd w:val="clear" w:color="auto" w:fill="FFFF99"/>
          <w:rtl/>
        </w:rPr>
      </w:pPr>
      <w:r w:rsidRPr="006053FA">
        <w:rPr>
          <w:rStyle w:val="default"/>
          <w:rFonts w:cs="FrankRuehl" w:hint="cs"/>
          <w:vanish/>
          <w:sz w:val="22"/>
          <w:szCs w:val="22"/>
          <w:shd w:val="clear" w:color="auto" w:fill="FFFF99"/>
          <w:rtl/>
        </w:rPr>
        <w:tab/>
      </w:r>
      <w:r w:rsidRPr="006053FA">
        <w:rPr>
          <w:rStyle w:val="default"/>
          <w:rFonts w:cs="FrankRuehl" w:hint="cs"/>
          <w:vanish/>
          <w:sz w:val="22"/>
          <w:szCs w:val="22"/>
          <w:u w:val="single"/>
          <w:shd w:val="clear" w:color="auto" w:fill="FFFF99"/>
          <w:rtl/>
        </w:rPr>
        <w:t>(ג2)</w:t>
      </w:r>
      <w:r w:rsidRPr="006053FA">
        <w:rPr>
          <w:rStyle w:val="default"/>
          <w:rFonts w:cs="FrankRuehl" w:hint="cs"/>
          <w:vanish/>
          <w:sz w:val="22"/>
          <w:szCs w:val="22"/>
          <w:u w:val="single"/>
          <w:shd w:val="clear" w:color="auto" w:fill="FFFF99"/>
          <w:rtl/>
        </w:rPr>
        <w:tab/>
        <w:t xml:space="preserve">לענין סעיפים קטנים (ג) ו-(ג1), "תאגיד בנקאי" </w:t>
      </w:r>
      <w:r w:rsidRPr="006053FA">
        <w:rPr>
          <w:rStyle w:val="default"/>
          <w:rFonts w:cs="FrankRuehl"/>
          <w:vanish/>
          <w:sz w:val="22"/>
          <w:szCs w:val="22"/>
          <w:u w:val="single"/>
          <w:shd w:val="clear" w:color="auto" w:fill="FFFF99"/>
          <w:rtl/>
        </w:rPr>
        <w:t>–</w:t>
      </w:r>
      <w:r w:rsidRPr="006053FA">
        <w:rPr>
          <w:rStyle w:val="default"/>
          <w:rFonts w:cs="FrankRuehl" w:hint="cs"/>
          <w:vanish/>
          <w:sz w:val="22"/>
          <w:szCs w:val="22"/>
          <w:u w:val="single"/>
          <w:shd w:val="clear" w:color="auto" w:fill="FFFF99"/>
          <w:rtl/>
        </w:rPr>
        <w:t xml:space="preserve"> תאגיד שקיבל רישיון לפי חוק הבנקאות (רישוי), התשמ"א-1981, וכן תאגיד בנקאי שקיבל רישיון באחת ממדינות ה-</w:t>
      </w:r>
      <w:r w:rsidRPr="006053FA">
        <w:rPr>
          <w:rStyle w:val="default"/>
          <w:rFonts w:cs="FrankRuehl" w:hint="cs"/>
          <w:vanish/>
          <w:sz w:val="18"/>
          <w:szCs w:val="18"/>
          <w:u w:val="single"/>
          <w:shd w:val="clear" w:color="auto" w:fill="FFFF99"/>
        </w:rPr>
        <w:t>OECD</w:t>
      </w:r>
      <w:r w:rsidRPr="006053FA">
        <w:rPr>
          <w:rStyle w:val="default"/>
          <w:rFonts w:cs="FrankRuehl" w:hint="cs"/>
          <w:vanish/>
          <w:sz w:val="22"/>
          <w:szCs w:val="22"/>
          <w:u w:val="single"/>
          <w:shd w:val="clear" w:color="auto" w:fill="FFFF99"/>
          <w:rtl/>
        </w:rPr>
        <w:t>.</w:t>
      </w:r>
    </w:p>
    <w:p w:rsidR="003A59CA" w:rsidRPr="006053FA" w:rsidRDefault="003A59CA">
      <w:pPr>
        <w:pStyle w:val="P00"/>
        <w:spacing w:before="0"/>
        <w:ind w:left="0" w:right="1134"/>
        <w:rPr>
          <w:rStyle w:val="default"/>
          <w:rFonts w:cs="FrankRuehl"/>
          <w:vanish/>
          <w:sz w:val="22"/>
          <w:szCs w:val="22"/>
          <w:shd w:val="clear" w:color="auto" w:fill="FFFF99"/>
          <w:rtl/>
        </w:rPr>
      </w:pPr>
      <w:r w:rsidRPr="006053FA">
        <w:rPr>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ד)</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ל</w:t>
      </w:r>
      <w:r w:rsidRPr="006053FA">
        <w:rPr>
          <w:rStyle w:val="default"/>
          <w:rFonts w:cs="FrankRuehl"/>
          <w:vanish/>
          <w:sz w:val="22"/>
          <w:szCs w:val="22"/>
          <w:shd w:val="clear" w:color="auto" w:fill="FFFF99"/>
          <w:rtl/>
        </w:rPr>
        <w:t>ב</w:t>
      </w:r>
      <w:r w:rsidRPr="006053FA">
        <w:rPr>
          <w:rStyle w:val="default"/>
          <w:rFonts w:cs="FrankRuehl" w:hint="cs"/>
          <w:vanish/>
          <w:sz w:val="22"/>
          <w:szCs w:val="22"/>
          <w:shd w:val="clear" w:color="auto" w:fill="FFFF99"/>
          <w:rtl/>
        </w:rPr>
        <w:t xml:space="preserve">קשה לפי </w:t>
      </w:r>
      <w:r w:rsidRPr="006053FA">
        <w:rPr>
          <w:rStyle w:val="default"/>
          <w:rFonts w:cs="FrankRuehl" w:hint="cs"/>
          <w:strike/>
          <w:vanish/>
          <w:sz w:val="22"/>
          <w:szCs w:val="22"/>
          <w:shd w:val="clear" w:color="auto" w:fill="FFFF99"/>
          <w:rtl/>
        </w:rPr>
        <w:t>סעיף 5(ב)</w:t>
      </w:r>
      <w:r w:rsidRPr="006053FA">
        <w:rPr>
          <w:rStyle w:val="default"/>
          <w:rFonts w:cs="FrankRuehl" w:hint="cs"/>
          <w:vanish/>
          <w:sz w:val="22"/>
          <w:szCs w:val="22"/>
          <w:shd w:val="clear" w:color="auto" w:fill="FFFF99"/>
          <w:rtl/>
        </w:rPr>
        <w:t xml:space="preserve"> </w:t>
      </w:r>
      <w:r w:rsidRPr="006053FA">
        <w:rPr>
          <w:rStyle w:val="default"/>
          <w:rFonts w:cs="FrankRuehl" w:hint="cs"/>
          <w:vanish/>
          <w:sz w:val="22"/>
          <w:szCs w:val="22"/>
          <w:u w:val="single"/>
          <w:shd w:val="clear" w:color="auto" w:fill="FFFF99"/>
          <w:rtl/>
        </w:rPr>
        <w:t>סעיפים קטנים (א) ו-(ב)</w:t>
      </w:r>
      <w:r w:rsidRPr="006053FA">
        <w:rPr>
          <w:rStyle w:val="default"/>
          <w:rFonts w:cs="FrankRuehl" w:hint="cs"/>
          <w:vanish/>
          <w:sz w:val="22"/>
          <w:szCs w:val="22"/>
          <w:shd w:val="clear" w:color="auto" w:fill="FFFF99"/>
          <w:rtl/>
        </w:rPr>
        <w:t xml:space="preserve"> יצורף גם ייפוי כוח, בנוסח שבתוספת השניה, המסמיך את דירקטוריון החברה למכור את</w:t>
      </w:r>
      <w:r w:rsidRPr="006053FA">
        <w:rPr>
          <w:rStyle w:val="default"/>
          <w:rFonts w:cs="FrankRuehl"/>
          <w:vanish/>
          <w:sz w:val="22"/>
          <w:szCs w:val="22"/>
          <w:shd w:val="clear" w:color="auto" w:fill="FFFF99"/>
          <w:rtl/>
        </w:rPr>
        <w:t xml:space="preserve"> </w:t>
      </w:r>
      <w:r w:rsidRPr="006053FA">
        <w:rPr>
          <w:rStyle w:val="default"/>
          <w:rFonts w:cs="FrankRuehl" w:hint="cs"/>
          <w:vanish/>
          <w:sz w:val="22"/>
          <w:szCs w:val="22"/>
          <w:shd w:val="clear" w:color="auto" w:fill="FFFF99"/>
          <w:rtl/>
        </w:rPr>
        <w:t>החזקותיו החורגות של המבקש, כאמור בסעיף 6(ב).</w:t>
      </w:r>
    </w:p>
    <w:p w:rsidR="003A59CA" w:rsidRPr="006053FA" w:rsidRDefault="003A59CA">
      <w:pPr>
        <w:pStyle w:val="P00"/>
        <w:spacing w:before="0"/>
        <w:ind w:left="0" w:right="1134"/>
        <w:rPr>
          <w:rFonts w:hint="cs"/>
          <w:vanish/>
          <w:color w:val="FF0000"/>
          <w:szCs w:val="20"/>
          <w:shd w:val="clear" w:color="auto" w:fill="FFFF99"/>
          <w:rtl/>
        </w:rPr>
      </w:pPr>
    </w:p>
    <w:p w:rsidR="003A59CA" w:rsidRPr="006053FA" w:rsidRDefault="003A59CA">
      <w:pPr>
        <w:pStyle w:val="P00"/>
        <w:spacing w:before="0"/>
        <w:ind w:left="0" w:right="1134"/>
        <w:rPr>
          <w:rFonts w:hint="cs"/>
          <w:b/>
          <w:bCs/>
          <w:vanish/>
          <w:szCs w:val="20"/>
          <w:shd w:val="clear" w:color="auto" w:fill="FFFF99"/>
          <w:rtl/>
        </w:rPr>
      </w:pPr>
      <w:r w:rsidRPr="006053FA">
        <w:rPr>
          <w:rFonts w:hint="cs"/>
          <w:vanish/>
          <w:color w:val="FF0000"/>
          <w:szCs w:val="20"/>
          <w:shd w:val="clear" w:color="auto" w:fill="FFFF99"/>
          <w:rtl/>
        </w:rPr>
        <w:t>מיום 19.6.2004</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תשס"ד-2004</w:t>
      </w:r>
    </w:p>
    <w:p w:rsidR="003A59CA" w:rsidRPr="006053FA" w:rsidRDefault="003A59CA">
      <w:pPr>
        <w:pStyle w:val="P00"/>
        <w:tabs>
          <w:tab w:val="clear" w:pos="6259"/>
        </w:tabs>
        <w:spacing w:before="0"/>
        <w:ind w:left="0" w:right="1134"/>
        <w:rPr>
          <w:rFonts w:hint="cs"/>
          <w:vanish/>
          <w:szCs w:val="20"/>
          <w:shd w:val="clear" w:color="auto" w:fill="FFFF99"/>
          <w:rtl/>
        </w:rPr>
      </w:pPr>
      <w:hyperlink r:id="rId60" w:history="1">
        <w:r w:rsidRPr="006053FA">
          <w:rPr>
            <w:rStyle w:val="Hyperlink"/>
            <w:rFonts w:hint="cs"/>
            <w:vanish/>
            <w:szCs w:val="20"/>
            <w:shd w:val="clear" w:color="auto" w:fill="FFFF99"/>
            <w:rtl/>
          </w:rPr>
          <w:t>ק"ת תשס"ד מס' 6316</w:t>
        </w:r>
      </w:hyperlink>
      <w:r w:rsidRPr="006053FA">
        <w:rPr>
          <w:rFonts w:hint="cs"/>
          <w:vanish/>
          <w:szCs w:val="20"/>
          <w:shd w:val="clear" w:color="auto" w:fill="FFFF99"/>
          <w:rtl/>
        </w:rPr>
        <w:t xml:space="preserve"> מיום 20.5.2004 עמ' 539</w:t>
      </w:r>
    </w:p>
    <w:p w:rsidR="003A59CA" w:rsidRPr="006053FA" w:rsidRDefault="003A59CA">
      <w:pPr>
        <w:pStyle w:val="P00"/>
        <w:ind w:left="0" w:right="1134"/>
        <w:rPr>
          <w:rStyle w:val="big-number"/>
          <w:rFonts w:hint="cs"/>
          <w:vanish/>
          <w:sz w:val="16"/>
          <w:szCs w:val="16"/>
          <w:shd w:val="clear" w:color="auto" w:fill="FFFF99"/>
          <w:rtl/>
        </w:rPr>
      </w:pPr>
      <w:r w:rsidRPr="006053FA">
        <w:rPr>
          <w:rStyle w:val="big-number"/>
          <w:rFonts w:hint="cs"/>
          <w:vanish/>
          <w:sz w:val="16"/>
          <w:szCs w:val="16"/>
          <w:shd w:val="clear" w:color="auto" w:fill="FFFF99"/>
          <w:rtl/>
        </w:rPr>
        <w:t xml:space="preserve">בקשה לקבלת אישור השר </w:t>
      </w:r>
      <w:r w:rsidRPr="006053FA">
        <w:rPr>
          <w:rStyle w:val="big-number"/>
          <w:rFonts w:hint="cs"/>
          <w:vanish/>
          <w:sz w:val="16"/>
          <w:szCs w:val="16"/>
          <w:u w:val="single"/>
          <w:shd w:val="clear" w:color="auto" w:fill="FFFF99"/>
          <w:rtl/>
        </w:rPr>
        <w:t>השרים</w:t>
      </w:r>
    </w:p>
    <w:p w:rsidR="003A59CA" w:rsidRPr="006053FA" w:rsidRDefault="003A59CA">
      <w:pPr>
        <w:pStyle w:val="P00"/>
        <w:spacing w:before="0"/>
        <w:ind w:left="0" w:right="1134"/>
        <w:rPr>
          <w:rStyle w:val="default"/>
          <w:rFonts w:cs="FrankRuehl" w:hint="cs"/>
          <w:strike/>
          <w:vanish/>
          <w:sz w:val="22"/>
          <w:szCs w:val="22"/>
          <w:shd w:val="clear" w:color="auto" w:fill="FFFF99"/>
          <w:rtl/>
        </w:rPr>
      </w:pPr>
      <w:r w:rsidRPr="006053FA">
        <w:rPr>
          <w:rStyle w:val="big-number"/>
          <w:rFonts w:cs="FrankRuehl"/>
          <w:vanish/>
          <w:sz w:val="22"/>
          <w:szCs w:val="22"/>
          <w:shd w:val="clear" w:color="auto" w:fill="FFFF99"/>
          <w:rtl/>
        </w:rPr>
        <w:t>5.</w:t>
      </w:r>
      <w:r w:rsidRPr="006053FA">
        <w:rPr>
          <w:rStyle w:val="big-number"/>
          <w:rFonts w:cs="FrankRuehl"/>
          <w:vanish/>
          <w:sz w:val="22"/>
          <w:szCs w:val="22"/>
          <w:shd w:val="clear" w:color="auto" w:fill="FFFF99"/>
          <w:rtl/>
        </w:rPr>
        <w:tab/>
      </w:r>
      <w:r w:rsidRPr="006053FA">
        <w:rPr>
          <w:rStyle w:val="big-number"/>
          <w:rFonts w:cs="FrankRuehl" w:hint="cs"/>
          <w:strike/>
          <w:vanish/>
          <w:sz w:val="22"/>
          <w:szCs w:val="22"/>
          <w:shd w:val="clear" w:color="auto" w:fill="FFFF99"/>
          <w:rtl/>
        </w:rPr>
        <w:t>(א)</w:t>
      </w:r>
      <w:r w:rsidRPr="006053FA">
        <w:rPr>
          <w:rStyle w:val="big-number"/>
          <w:rFonts w:cs="FrankRuehl" w:hint="cs"/>
          <w:strike/>
          <w:vanish/>
          <w:sz w:val="22"/>
          <w:szCs w:val="22"/>
          <w:shd w:val="clear" w:color="auto" w:fill="FFFF99"/>
          <w:rtl/>
        </w:rPr>
        <w:tab/>
        <w:t>המבקש לשלוט או להחזיק אמצעי שליטה בחברה, בשיעור הטעון אישור לפי צו זה, או המבקש להתקשר בהסכם שיקנה לו את השליטה או ההחזקה כאמור או המבקש לעשות מינוי משותף יגיש לשר בקשה על כך, בכתב ומראש.</w:t>
      </w:r>
    </w:p>
    <w:p w:rsidR="003A59CA" w:rsidRPr="006053FA" w:rsidRDefault="003A59CA">
      <w:pPr>
        <w:pStyle w:val="P00"/>
        <w:spacing w:before="0"/>
        <w:ind w:left="0" w:right="1134"/>
        <w:rPr>
          <w:rStyle w:val="default"/>
          <w:rFonts w:cs="FrankRuehl"/>
          <w:vanish/>
          <w:sz w:val="22"/>
          <w:szCs w:val="22"/>
          <w:u w:val="single"/>
          <w:shd w:val="clear" w:color="auto" w:fill="FFFF99"/>
          <w:rtl/>
        </w:rPr>
      </w:pPr>
      <w:r w:rsidRPr="006053FA">
        <w:rPr>
          <w:rStyle w:val="default"/>
          <w:rFonts w:cs="FrankRuehl" w:hint="cs"/>
          <w:vanish/>
          <w:sz w:val="22"/>
          <w:szCs w:val="22"/>
          <w:shd w:val="clear" w:color="auto" w:fill="FFFF99"/>
          <w:rtl/>
        </w:rPr>
        <w:tab/>
      </w:r>
      <w:r w:rsidRPr="006053FA">
        <w:rPr>
          <w:rStyle w:val="default"/>
          <w:rFonts w:cs="FrankRuehl"/>
          <w:vanish/>
          <w:sz w:val="22"/>
          <w:szCs w:val="22"/>
          <w:u w:val="single"/>
          <w:shd w:val="clear" w:color="auto" w:fill="FFFF99"/>
          <w:rtl/>
        </w:rPr>
        <w:t>(</w:t>
      </w:r>
      <w:r w:rsidRPr="006053FA">
        <w:rPr>
          <w:rStyle w:val="default"/>
          <w:rFonts w:cs="FrankRuehl" w:hint="cs"/>
          <w:vanish/>
          <w:sz w:val="22"/>
          <w:szCs w:val="22"/>
          <w:u w:val="single"/>
          <w:shd w:val="clear" w:color="auto" w:fill="FFFF99"/>
          <w:rtl/>
        </w:rPr>
        <w:t>א)</w:t>
      </w:r>
      <w:r w:rsidRPr="006053FA">
        <w:rPr>
          <w:rStyle w:val="default"/>
          <w:rFonts w:cs="FrankRuehl"/>
          <w:vanish/>
          <w:sz w:val="22"/>
          <w:szCs w:val="22"/>
          <w:u w:val="single"/>
          <w:shd w:val="clear" w:color="auto" w:fill="FFFF99"/>
          <w:rtl/>
        </w:rPr>
        <w:tab/>
      </w:r>
      <w:r w:rsidRPr="006053FA">
        <w:rPr>
          <w:rStyle w:val="default"/>
          <w:rFonts w:cs="FrankRuehl" w:hint="cs"/>
          <w:vanish/>
          <w:sz w:val="22"/>
          <w:szCs w:val="22"/>
          <w:u w:val="single"/>
          <w:shd w:val="clear" w:color="auto" w:fill="FFFF99"/>
          <w:rtl/>
        </w:rPr>
        <w:t>המבקש לקבל אישור לשליטה או להחזיק השפעה ניכרת או אמצעי שליטה בחברה, בשיעור הטעון אישור לפי צו זה, או המבקש להתקשר בהסכם שיקנה לו את השליטה או ההחזקה כאמור או המבקש לעשות מינוי משותף, יגיש לשרים בקשה על כך, בכתב ומראש.</w:t>
      </w:r>
    </w:p>
    <w:p w:rsidR="003A59CA" w:rsidRPr="006053FA" w:rsidRDefault="003A59CA">
      <w:pPr>
        <w:pStyle w:val="P00"/>
        <w:spacing w:before="0"/>
        <w:ind w:left="0" w:right="1134"/>
        <w:rPr>
          <w:rStyle w:val="default"/>
          <w:rFonts w:cs="FrankRuehl"/>
          <w:vanish/>
          <w:sz w:val="22"/>
          <w:szCs w:val="22"/>
          <w:shd w:val="clear" w:color="auto" w:fill="FFFF99"/>
          <w:rtl/>
        </w:rPr>
      </w:pPr>
      <w:r w:rsidRPr="006053FA">
        <w:rPr>
          <w:rStyle w:val="default"/>
          <w:rFonts w:cs="FrankRuehl" w:hint="cs"/>
          <w:vanish/>
          <w:sz w:val="22"/>
          <w:szCs w:val="22"/>
          <w:shd w:val="clear" w:color="auto" w:fill="FFFF99"/>
          <w:rtl/>
        </w:rPr>
        <w:tab/>
        <w:t>(ב)</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 xml:space="preserve">החזיק אדם </w:t>
      </w:r>
      <w:r w:rsidRPr="006053FA">
        <w:rPr>
          <w:rStyle w:val="default"/>
          <w:rFonts w:cs="FrankRuehl" w:hint="cs"/>
          <w:vanish/>
          <w:sz w:val="22"/>
          <w:szCs w:val="22"/>
          <w:u w:val="single"/>
          <w:shd w:val="clear" w:color="auto" w:fill="FFFF99"/>
          <w:rtl/>
        </w:rPr>
        <w:t>השפעה ניכרת בחברה או</w:t>
      </w:r>
      <w:r w:rsidRPr="006053FA">
        <w:rPr>
          <w:rStyle w:val="default"/>
          <w:rFonts w:cs="FrankRuehl" w:hint="cs"/>
          <w:vanish/>
          <w:sz w:val="22"/>
          <w:szCs w:val="22"/>
          <w:shd w:val="clear" w:color="auto" w:fill="FFFF99"/>
          <w:rtl/>
        </w:rPr>
        <w:t xml:space="preserve"> אמצעי שליטה בחברה בשיעור הטעון אישור לפי צו זה, לרבות עקב מימוש שעבוד של אמצעי שליטה, או מימוש זכות אחרת שהוקנתה לו, ידווח על כך, בכתב, לחברה ויגיש בקשה </w:t>
      </w:r>
      <w:r w:rsidRPr="006053FA">
        <w:rPr>
          <w:rStyle w:val="default"/>
          <w:rFonts w:cs="FrankRuehl" w:hint="cs"/>
          <w:strike/>
          <w:vanish/>
          <w:sz w:val="22"/>
          <w:szCs w:val="22"/>
          <w:shd w:val="clear" w:color="auto" w:fill="FFFF99"/>
          <w:rtl/>
        </w:rPr>
        <w:t>לשר</w:t>
      </w:r>
      <w:r w:rsidRPr="006053FA">
        <w:rPr>
          <w:rStyle w:val="default"/>
          <w:rFonts w:cs="FrankRuehl" w:hint="cs"/>
          <w:vanish/>
          <w:sz w:val="22"/>
          <w:szCs w:val="22"/>
          <w:shd w:val="clear" w:color="auto" w:fill="FFFF99"/>
          <w:rtl/>
        </w:rPr>
        <w:t xml:space="preserve"> </w:t>
      </w:r>
      <w:r w:rsidRPr="006053FA">
        <w:rPr>
          <w:rStyle w:val="default"/>
          <w:rFonts w:cs="FrankRuehl" w:hint="cs"/>
          <w:vanish/>
          <w:sz w:val="22"/>
          <w:szCs w:val="22"/>
          <w:u w:val="single"/>
          <w:shd w:val="clear" w:color="auto" w:fill="FFFF99"/>
          <w:rtl/>
        </w:rPr>
        <w:t>לשרים</w:t>
      </w:r>
      <w:r w:rsidRPr="006053FA">
        <w:rPr>
          <w:rStyle w:val="default"/>
          <w:rFonts w:cs="FrankRuehl" w:hint="cs"/>
          <w:vanish/>
          <w:sz w:val="22"/>
          <w:szCs w:val="22"/>
          <w:shd w:val="clear" w:color="auto" w:fill="FFFF99"/>
          <w:rtl/>
        </w:rPr>
        <w:t xml:space="preserve"> לאישור</w:t>
      </w:r>
      <w:r w:rsidRPr="006053FA">
        <w:rPr>
          <w:rStyle w:val="default"/>
          <w:rFonts w:cs="FrankRuehl"/>
          <w:vanish/>
          <w:sz w:val="22"/>
          <w:szCs w:val="22"/>
          <w:shd w:val="clear" w:color="auto" w:fill="FFFF99"/>
          <w:rtl/>
        </w:rPr>
        <w:t xml:space="preserve"> </w:t>
      </w:r>
      <w:r w:rsidRPr="006053FA">
        <w:rPr>
          <w:rStyle w:val="default"/>
          <w:rFonts w:cs="FrankRuehl" w:hint="cs"/>
          <w:vanish/>
          <w:sz w:val="22"/>
          <w:szCs w:val="22"/>
          <w:shd w:val="clear" w:color="auto" w:fill="FFFF99"/>
          <w:rtl/>
        </w:rPr>
        <w:t>החזקותיו בחברה, הכל תוך 48 שעות.</w:t>
      </w:r>
    </w:p>
    <w:p w:rsidR="003A59CA" w:rsidRPr="006053FA" w:rsidRDefault="003A59CA">
      <w:pPr>
        <w:pStyle w:val="P00"/>
        <w:spacing w:before="0"/>
        <w:ind w:left="0" w:right="1134"/>
        <w:rPr>
          <w:rStyle w:val="default"/>
          <w:rFonts w:cs="FrankRuehl"/>
          <w:vanish/>
          <w:sz w:val="22"/>
          <w:szCs w:val="22"/>
          <w:shd w:val="clear" w:color="auto" w:fill="FFFF99"/>
          <w:rtl/>
        </w:rPr>
      </w:pPr>
      <w:r w:rsidRPr="006053FA">
        <w:rPr>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ג)</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בקשה לפי ס</w:t>
      </w:r>
      <w:r w:rsidRPr="006053FA">
        <w:rPr>
          <w:rStyle w:val="default"/>
          <w:rFonts w:cs="FrankRuehl"/>
          <w:vanish/>
          <w:sz w:val="22"/>
          <w:szCs w:val="22"/>
          <w:shd w:val="clear" w:color="auto" w:fill="FFFF99"/>
          <w:rtl/>
        </w:rPr>
        <w:t>ע</w:t>
      </w:r>
      <w:r w:rsidRPr="006053FA">
        <w:rPr>
          <w:rStyle w:val="default"/>
          <w:rFonts w:cs="FrankRuehl" w:hint="cs"/>
          <w:vanish/>
          <w:sz w:val="22"/>
          <w:szCs w:val="22"/>
          <w:shd w:val="clear" w:color="auto" w:fill="FFFF99"/>
          <w:rtl/>
        </w:rPr>
        <w:t>יפים קטנים (א) ו-(ב) תוגש בתצהיר, ערוך לפי השאלון שבתוספת הראשונה, והיא תכלול פרטים לגבי המבקש, בהתייחס למצוי בישראל ומחוצה לה, לפי הענין, כמפורט להלן:</w:t>
      </w:r>
    </w:p>
    <w:p w:rsidR="003A59CA" w:rsidRPr="006053FA" w:rsidRDefault="003A59CA">
      <w:pPr>
        <w:pStyle w:val="P22"/>
        <w:spacing w:before="0"/>
        <w:ind w:left="1021" w:right="1134"/>
        <w:rPr>
          <w:rStyle w:val="default"/>
          <w:rFonts w:cs="FrankRuehl"/>
          <w:vanish/>
          <w:sz w:val="22"/>
          <w:szCs w:val="22"/>
          <w:shd w:val="clear" w:color="auto" w:fill="FFFF99"/>
          <w:rtl/>
        </w:rPr>
      </w:pPr>
      <w:r w:rsidRPr="006053FA">
        <w:rPr>
          <w:rStyle w:val="default"/>
          <w:rFonts w:cs="FrankRuehl"/>
          <w:vanish/>
          <w:sz w:val="22"/>
          <w:szCs w:val="22"/>
          <w:shd w:val="clear" w:color="auto" w:fill="FFFF99"/>
          <w:rtl/>
        </w:rPr>
        <w:t>(1)</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שם המבקש;</w:t>
      </w:r>
    </w:p>
    <w:p w:rsidR="003A59CA" w:rsidRPr="006053FA" w:rsidRDefault="003A59CA">
      <w:pPr>
        <w:pStyle w:val="P22"/>
        <w:spacing w:before="0"/>
        <w:ind w:left="1021" w:right="1134"/>
        <w:rPr>
          <w:rStyle w:val="default"/>
          <w:rFonts w:cs="FrankRuehl"/>
          <w:vanish/>
          <w:sz w:val="22"/>
          <w:szCs w:val="22"/>
          <w:shd w:val="clear" w:color="auto" w:fill="FFFF99"/>
          <w:rtl/>
        </w:rPr>
      </w:pPr>
      <w:r w:rsidRPr="006053FA">
        <w:rPr>
          <w:rStyle w:val="default"/>
          <w:rFonts w:cs="FrankRuehl"/>
          <w:vanish/>
          <w:sz w:val="22"/>
          <w:szCs w:val="22"/>
          <w:shd w:val="clear" w:color="auto" w:fill="FFFF99"/>
          <w:rtl/>
        </w:rPr>
        <w:t>(2)</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לגבי יחיד - אזרחותו, מקום מושבו הקבוע והמדינות שבהן הוא פועל, ולגבי תאגיד - המדינה ש</w:t>
      </w:r>
      <w:r w:rsidRPr="006053FA">
        <w:rPr>
          <w:rStyle w:val="default"/>
          <w:rFonts w:cs="FrankRuehl"/>
          <w:vanish/>
          <w:sz w:val="22"/>
          <w:szCs w:val="22"/>
          <w:shd w:val="clear" w:color="auto" w:fill="FFFF99"/>
          <w:rtl/>
        </w:rPr>
        <w:t>ב</w:t>
      </w:r>
      <w:r w:rsidRPr="006053FA">
        <w:rPr>
          <w:rStyle w:val="default"/>
          <w:rFonts w:cs="FrankRuehl" w:hint="cs"/>
          <w:vanish/>
          <w:sz w:val="22"/>
          <w:szCs w:val="22"/>
          <w:shd w:val="clear" w:color="auto" w:fill="FFFF99"/>
          <w:rtl/>
        </w:rPr>
        <w:t>ה הואגד, מקום מרכז עסקיו, והמדינות שבהן הוא פועל;</w:t>
      </w:r>
    </w:p>
    <w:p w:rsidR="003A59CA" w:rsidRPr="006053FA" w:rsidRDefault="003A59CA">
      <w:pPr>
        <w:pStyle w:val="P22"/>
        <w:spacing w:before="0"/>
        <w:ind w:left="1021" w:right="1134"/>
        <w:rPr>
          <w:rStyle w:val="default"/>
          <w:rFonts w:cs="FrankRuehl"/>
          <w:vanish/>
          <w:sz w:val="22"/>
          <w:szCs w:val="22"/>
          <w:shd w:val="clear" w:color="auto" w:fill="FFFF99"/>
          <w:rtl/>
        </w:rPr>
      </w:pPr>
      <w:r w:rsidRPr="006053FA">
        <w:rPr>
          <w:rStyle w:val="default"/>
          <w:rFonts w:cs="FrankRuehl"/>
          <w:vanish/>
          <w:sz w:val="22"/>
          <w:szCs w:val="22"/>
          <w:shd w:val="clear" w:color="auto" w:fill="FFFF99"/>
          <w:rtl/>
        </w:rPr>
        <w:t>(3)</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שיעור החזקותיו בחברה בעת הגשת הבקשה, והשיעור שיוחזק, אם תתקבל בקשתו, לרבות מכוח הסכמות או הסכמי הצבעה בינו לבין אחרים, או פרטי המינוי המשותף, ובכלל כך פרטים בדבר נושאי המשרה שהוא רשאי</w:t>
      </w:r>
      <w:r w:rsidRPr="006053FA">
        <w:rPr>
          <w:rStyle w:val="default"/>
          <w:rFonts w:cs="FrankRuehl"/>
          <w:vanish/>
          <w:sz w:val="22"/>
          <w:szCs w:val="22"/>
          <w:shd w:val="clear" w:color="auto" w:fill="FFFF99"/>
          <w:rtl/>
        </w:rPr>
        <w:t xml:space="preserve"> </w:t>
      </w:r>
      <w:r w:rsidRPr="006053FA">
        <w:rPr>
          <w:rStyle w:val="default"/>
          <w:rFonts w:cs="FrankRuehl" w:hint="cs"/>
          <w:vanish/>
          <w:sz w:val="22"/>
          <w:szCs w:val="22"/>
          <w:shd w:val="clear" w:color="auto" w:fill="FFFF99"/>
          <w:rtl/>
        </w:rPr>
        <w:t>למנות;</w:t>
      </w:r>
    </w:p>
    <w:p w:rsidR="003A59CA" w:rsidRPr="006053FA" w:rsidRDefault="003A59CA">
      <w:pPr>
        <w:pStyle w:val="P22"/>
        <w:spacing w:before="0"/>
        <w:ind w:left="1021" w:right="1134"/>
        <w:rPr>
          <w:rStyle w:val="default"/>
          <w:rFonts w:cs="FrankRuehl"/>
          <w:vanish/>
          <w:sz w:val="22"/>
          <w:szCs w:val="22"/>
          <w:shd w:val="clear" w:color="auto" w:fill="FFFF99"/>
          <w:rtl/>
        </w:rPr>
      </w:pPr>
      <w:r w:rsidRPr="006053FA">
        <w:rPr>
          <w:rStyle w:val="default"/>
          <w:rFonts w:cs="FrankRuehl"/>
          <w:vanish/>
          <w:sz w:val="22"/>
          <w:szCs w:val="22"/>
          <w:shd w:val="clear" w:color="auto" w:fill="FFFF99"/>
          <w:rtl/>
        </w:rPr>
        <w:t>(4)</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 xml:space="preserve">פירוט כל גורם מחזיק, במישרין או בעקיפין, במבקש </w:t>
      </w:r>
      <w:r w:rsidRPr="006053FA">
        <w:rPr>
          <w:rStyle w:val="default"/>
          <w:rFonts w:cs="FrankRuehl" w:hint="cs"/>
          <w:vanish/>
          <w:sz w:val="22"/>
          <w:szCs w:val="22"/>
          <w:u w:val="single"/>
          <w:shd w:val="clear" w:color="auto" w:fill="FFFF99"/>
          <w:rtl/>
        </w:rPr>
        <w:t>או בעל השפעה ניכרת במבקש</w:t>
      </w:r>
      <w:r w:rsidRPr="006053FA">
        <w:rPr>
          <w:rStyle w:val="default"/>
          <w:rFonts w:cs="FrankRuehl" w:hint="cs"/>
          <w:vanish/>
          <w:sz w:val="22"/>
          <w:szCs w:val="22"/>
          <w:shd w:val="clear" w:color="auto" w:fill="FFFF99"/>
          <w:rtl/>
        </w:rPr>
        <w:t>, מנהליו וכל בעלי הענין בו וכן שיעור החזקותיהם בו או המשרות שבהן הם מכהנים; פירוט התאגידים שהם גורמים מוחזקים על ידו ושיעור החזקותיו בהם, פירוט כל תאגיד א</w:t>
      </w:r>
      <w:r w:rsidRPr="006053FA">
        <w:rPr>
          <w:rStyle w:val="default"/>
          <w:rFonts w:cs="FrankRuehl"/>
          <w:vanish/>
          <w:sz w:val="22"/>
          <w:szCs w:val="22"/>
          <w:shd w:val="clear" w:color="auto" w:fill="FFFF99"/>
          <w:rtl/>
        </w:rPr>
        <w:t>ח</w:t>
      </w:r>
      <w:r w:rsidRPr="006053FA">
        <w:rPr>
          <w:rStyle w:val="default"/>
          <w:rFonts w:cs="FrankRuehl" w:hint="cs"/>
          <w:vanish/>
          <w:sz w:val="22"/>
          <w:szCs w:val="22"/>
          <w:shd w:val="clear" w:color="auto" w:fill="FFFF99"/>
          <w:rtl/>
        </w:rPr>
        <w:t>ות של המבקש, פירוט ההחזקות של כל אחד מאלה בחברה, וכן יפורט לגבי כל אחד מהם גם האמור בפסקה (2);</w:t>
      </w:r>
    </w:p>
    <w:p w:rsidR="003A59CA" w:rsidRPr="006053FA" w:rsidRDefault="003A59CA">
      <w:pPr>
        <w:pStyle w:val="P22"/>
        <w:spacing w:before="0"/>
        <w:ind w:left="1021" w:right="1134"/>
        <w:rPr>
          <w:rStyle w:val="default"/>
          <w:rFonts w:cs="FrankRuehl"/>
          <w:vanish/>
          <w:sz w:val="22"/>
          <w:szCs w:val="22"/>
          <w:shd w:val="clear" w:color="auto" w:fill="FFFF99"/>
          <w:rtl/>
        </w:rPr>
      </w:pPr>
      <w:r w:rsidRPr="006053FA">
        <w:rPr>
          <w:rStyle w:val="default"/>
          <w:rFonts w:cs="FrankRuehl"/>
          <w:vanish/>
          <w:sz w:val="22"/>
          <w:szCs w:val="22"/>
          <w:shd w:val="clear" w:color="auto" w:fill="FFFF99"/>
          <w:rtl/>
        </w:rPr>
        <w:t>(4</w:t>
      </w:r>
      <w:r w:rsidRPr="006053FA">
        <w:rPr>
          <w:rStyle w:val="default"/>
          <w:rFonts w:cs="FrankRuehl" w:hint="cs"/>
          <w:vanish/>
          <w:sz w:val="22"/>
          <w:szCs w:val="22"/>
          <w:shd w:val="clear" w:color="auto" w:fill="FFFF99"/>
          <w:rtl/>
        </w:rPr>
        <w:t>א)</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 xml:space="preserve">פירוט החזקותיו בתאגידים שהתאגדו או נרשמו במדינה עוינת, או שהשליטה בהם היא בידי מדינה עוינת או בידי תאגיד שהתאגד או נרשם במדינה עוינת, או </w:t>
      </w:r>
      <w:r w:rsidRPr="006053FA">
        <w:rPr>
          <w:rStyle w:val="default"/>
          <w:rFonts w:cs="FrankRuehl"/>
          <w:vanish/>
          <w:sz w:val="22"/>
          <w:szCs w:val="22"/>
          <w:shd w:val="clear" w:color="auto" w:fill="FFFF99"/>
          <w:rtl/>
        </w:rPr>
        <w:t>ב</w:t>
      </w:r>
      <w:r w:rsidRPr="006053FA">
        <w:rPr>
          <w:rStyle w:val="default"/>
          <w:rFonts w:cs="FrankRuehl" w:hint="cs"/>
          <w:vanish/>
          <w:sz w:val="22"/>
          <w:szCs w:val="22"/>
          <w:shd w:val="clear" w:color="auto" w:fill="FFFF99"/>
          <w:rtl/>
        </w:rPr>
        <w:t>ידי אזרח או תושב מדינה עוינת;</w:t>
      </w:r>
    </w:p>
    <w:p w:rsidR="003A59CA" w:rsidRPr="006053FA" w:rsidRDefault="003A59CA">
      <w:pPr>
        <w:pStyle w:val="P22"/>
        <w:spacing w:before="0"/>
        <w:ind w:left="1021" w:right="1134"/>
        <w:rPr>
          <w:rStyle w:val="default"/>
          <w:rFonts w:cs="FrankRuehl"/>
          <w:vanish/>
          <w:sz w:val="22"/>
          <w:szCs w:val="22"/>
          <w:shd w:val="clear" w:color="auto" w:fill="FFFF99"/>
          <w:rtl/>
        </w:rPr>
      </w:pPr>
      <w:r w:rsidRPr="006053FA">
        <w:rPr>
          <w:rStyle w:val="default"/>
          <w:rFonts w:cs="FrankRuehl"/>
          <w:vanish/>
          <w:sz w:val="22"/>
          <w:szCs w:val="22"/>
          <w:shd w:val="clear" w:color="auto" w:fill="FFFF99"/>
          <w:rtl/>
        </w:rPr>
        <w:t>(5)</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 xml:space="preserve">פרטים מהותיים אודות ההסכם, האירוע או האופן שהקנו או שאמורים להקנות למבקש </w:t>
      </w:r>
      <w:r w:rsidRPr="006053FA">
        <w:rPr>
          <w:rStyle w:val="default"/>
          <w:rFonts w:cs="FrankRuehl" w:hint="cs"/>
          <w:strike/>
          <w:vanish/>
          <w:sz w:val="22"/>
          <w:szCs w:val="22"/>
          <w:shd w:val="clear" w:color="auto" w:fill="FFFF99"/>
          <w:rtl/>
        </w:rPr>
        <w:t>את השליטה או את אמצעי השליטה</w:t>
      </w:r>
      <w:r w:rsidRPr="006053FA">
        <w:rPr>
          <w:rStyle w:val="default"/>
          <w:rFonts w:cs="FrankRuehl" w:hint="cs"/>
          <w:vanish/>
          <w:sz w:val="22"/>
          <w:szCs w:val="22"/>
          <w:shd w:val="clear" w:color="auto" w:fill="FFFF99"/>
          <w:rtl/>
        </w:rPr>
        <w:t xml:space="preserve"> </w:t>
      </w:r>
      <w:r w:rsidRPr="006053FA">
        <w:rPr>
          <w:rStyle w:val="default"/>
          <w:rFonts w:cs="FrankRuehl" w:hint="cs"/>
          <w:vanish/>
          <w:sz w:val="22"/>
          <w:szCs w:val="22"/>
          <w:u w:val="single"/>
          <w:shd w:val="clear" w:color="auto" w:fill="FFFF99"/>
          <w:rtl/>
        </w:rPr>
        <w:t>שליטה, השפעה ניכרת או אמצעי שליטה</w:t>
      </w:r>
      <w:r w:rsidRPr="006053FA">
        <w:rPr>
          <w:rStyle w:val="default"/>
          <w:rFonts w:cs="FrankRuehl" w:hint="cs"/>
          <w:vanish/>
          <w:sz w:val="22"/>
          <w:szCs w:val="22"/>
          <w:shd w:val="clear" w:color="auto" w:fill="FFFF99"/>
          <w:rtl/>
        </w:rPr>
        <w:t xml:space="preserve"> בחברה או אודות המינוי המשותף, לרבות פרטים אודות דרכי המימון של האמור לעיל והגורמים שהשתתפו בו, במישרי</w:t>
      </w:r>
      <w:r w:rsidRPr="006053FA">
        <w:rPr>
          <w:rStyle w:val="default"/>
          <w:rFonts w:cs="FrankRuehl"/>
          <w:vanish/>
          <w:sz w:val="22"/>
          <w:szCs w:val="22"/>
          <w:shd w:val="clear" w:color="auto" w:fill="FFFF99"/>
          <w:rtl/>
        </w:rPr>
        <w:t>ן</w:t>
      </w:r>
      <w:r w:rsidRPr="006053FA">
        <w:rPr>
          <w:rStyle w:val="default"/>
          <w:rFonts w:cs="FrankRuehl" w:hint="cs"/>
          <w:vanish/>
          <w:sz w:val="22"/>
          <w:szCs w:val="22"/>
          <w:shd w:val="clear" w:color="auto" w:fill="FFFF99"/>
          <w:rtl/>
        </w:rPr>
        <w:t xml:space="preserve"> או בעקיפין, וכן נוסח הסכמים ומסמכים נלווים; ניתן למבקש מימון על ידי תאגיד בנקאי (להלן - מימון בנקאי), יצורף לבקשה נוסח הסכם המימון של המבקש עם התאגיד הבנקאי ומסמכים נלווים; הועמדו ביטחונות או מקורות כספיים לצורך המימון הבנקאי, במישרין או בעקיפין, בידי ג</w:t>
      </w:r>
      <w:r w:rsidRPr="006053FA">
        <w:rPr>
          <w:rStyle w:val="default"/>
          <w:rFonts w:cs="FrankRuehl"/>
          <w:vanish/>
          <w:sz w:val="22"/>
          <w:szCs w:val="22"/>
          <w:shd w:val="clear" w:color="auto" w:fill="FFFF99"/>
          <w:rtl/>
        </w:rPr>
        <w:t>ור</w:t>
      </w:r>
      <w:r w:rsidRPr="006053FA">
        <w:rPr>
          <w:rStyle w:val="default"/>
          <w:rFonts w:cs="FrankRuehl" w:hint="cs"/>
          <w:vanish/>
          <w:sz w:val="22"/>
          <w:szCs w:val="22"/>
          <w:shd w:val="clear" w:color="auto" w:fill="FFFF99"/>
          <w:rtl/>
        </w:rPr>
        <w:t>ם או גורמים נוספים מלבד המבקש, תכלול הבקשה פרטים מלאים על העסקה לענינם ויצורפו ההסכמים והמסמכים הנלווים הקשורים לכך;</w:t>
      </w:r>
    </w:p>
    <w:p w:rsidR="003A59CA" w:rsidRPr="006053FA" w:rsidRDefault="003A59CA">
      <w:pPr>
        <w:pStyle w:val="P22"/>
        <w:spacing w:before="0"/>
        <w:ind w:left="1021" w:right="1134"/>
        <w:rPr>
          <w:rStyle w:val="default"/>
          <w:rFonts w:cs="FrankRuehl"/>
          <w:vanish/>
          <w:sz w:val="22"/>
          <w:szCs w:val="22"/>
          <w:shd w:val="clear" w:color="auto" w:fill="FFFF99"/>
          <w:rtl/>
        </w:rPr>
      </w:pPr>
      <w:r w:rsidRPr="006053FA">
        <w:rPr>
          <w:rStyle w:val="default"/>
          <w:rFonts w:cs="FrankRuehl"/>
          <w:vanish/>
          <w:sz w:val="22"/>
          <w:szCs w:val="22"/>
          <w:shd w:val="clear" w:color="auto" w:fill="FFFF99"/>
          <w:rtl/>
        </w:rPr>
        <w:t>(6)</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פרטים בדבר פעילותו של המבקש וכן - ככל הידוע לו - בדבר פעילותם של כל המנויים בפסקה (4), בתחומי הבזק וענפי תקשורת אחרי</w:t>
      </w:r>
      <w:r w:rsidRPr="006053FA">
        <w:rPr>
          <w:rStyle w:val="default"/>
          <w:rFonts w:cs="FrankRuehl"/>
          <w:vanish/>
          <w:sz w:val="22"/>
          <w:szCs w:val="22"/>
          <w:shd w:val="clear" w:color="auto" w:fill="FFFF99"/>
          <w:rtl/>
        </w:rPr>
        <w:t>ם</w:t>
      </w:r>
      <w:r w:rsidRPr="006053FA">
        <w:rPr>
          <w:rStyle w:val="default"/>
          <w:rFonts w:cs="FrankRuehl" w:hint="cs"/>
          <w:vanish/>
          <w:sz w:val="22"/>
          <w:szCs w:val="22"/>
          <w:shd w:val="clear" w:color="auto" w:fill="FFFF99"/>
          <w:rtl/>
        </w:rPr>
        <w:t>;</w:t>
      </w:r>
    </w:p>
    <w:p w:rsidR="003A59CA" w:rsidRPr="006053FA" w:rsidRDefault="003A59CA">
      <w:pPr>
        <w:pStyle w:val="P22"/>
        <w:spacing w:before="0"/>
        <w:ind w:left="1021" w:right="1134"/>
        <w:rPr>
          <w:rStyle w:val="default"/>
          <w:rFonts w:cs="FrankRuehl"/>
          <w:vanish/>
          <w:sz w:val="22"/>
          <w:szCs w:val="22"/>
          <w:shd w:val="clear" w:color="auto" w:fill="FFFF99"/>
          <w:rtl/>
        </w:rPr>
      </w:pPr>
      <w:r w:rsidRPr="006053FA">
        <w:rPr>
          <w:rStyle w:val="default"/>
          <w:rFonts w:cs="FrankRuehl"/>
          <w:vanish/>
          <w:sz w:val="22"/>
          <w:szCs w:val="22"/>
          <w:shd w:val="clear" w:color="auto" w:fill="FFFF99"/>
          <w:rtl/>
        </w:rPr>
        <w:t>(7)</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הצהרת המבקש וכל בעל שליטה ונושא משרה בו, על חקירה, על הרשעה או כתב אישום שהוגש כנגד מי מהם</w:t>
      </w:r>
      <w:r w:rsidRPr="006053FA">
        <w:rPr>
          <w:rStyle w:val="default"/>
          <w:rFonts w:cs="FrankRuehl" w:hint="cs"/>
          <w:strike/>
          <w:vanish/>
          <w:sz w:val="22"/>
          <w:szCs w:val="22"/>
          <w:shd w:val="clear" w:color="auto" w:fill="FFFF99"/>
          <w:rtl/>
        </w:rPr>
        <w:t>, אם היו כאלה</w:t>
      </w:r>
      <w:r w:rsidRPr="006053FA">
        <w:rPr>
          <w:rStyle w:val="default"/>
          <w:rFonts w:cs="FrankRuehl" w:hint="cs"/>
          <w:vanish/>
          <w:sz w:val="22"/>
          <w:szCs w:val="22"/>
          <w:shd w:val="clear" w:color="auto" w:fill="FFFF99"/>
          <w:rtl/>
        </w:rPr>
        <w:t xml:space="preserve"> מחוץ לישראל </w:t>
      </w:r>
      <w:r w:rsidRPr="006053FA">
        <w:rPr>
          <w:rStyle w:val="default"/>
          <w:rFonts w:cs="FrankRuehl" w:hint="cs"/>
          <w:strike/>
          <w:vanish/>
          <w:sz w:val="22"/>
          <w:szCs w:val="22"/>
          <w:shd w:val="clear" w:color="auto" w:fill="FFFF99"/>
          <w:rtl/>
        </w:rPr>
        <w:t>אם היו כאלה</w:t>
      </w:r>
      <w:r w:rsidRPr="006053FA">
        <w:rPr>
          <w:rStyle w:val="default"/>
          <w:rFonts w:cs="FrankRuehl" w:hint="cs"/>
          <w:vanish/>
          <w:sz w:val="22"/>
          <w:szCs w:val="22"/>
          <w:shd w:val="clear" w:color="auto" w:fill="FFFF99"/>
          <w:rtl/>
        </w:rPr>
        <w:t>, בעבירות פליליות, למעט עבירות תעבורה;</w:t>
      </w:r>
    </w:p>
    <w:p w:rsidR="003A59CA" w:rsidRPr="006053FA" w:rsidRDefault="003A59CA">
      <w:pPr>
        <w:pStyle w:val="P22"/>
        <w:spacing w:before="0"/>
        <w:ind w:left="1021" w:right="1134"/>
        <w:rPr>
          <w:rStyle w:val="default"/>
          <w:rFonts w:cs="FrankRuehl"/>
          <w:vanish/>
          <w:sz w:val="22"/>
          <w:szCs w:val="22"/>
          <w:shd w:val="clear" w:color="auto" w:fill="FFFF99"/>
          <w:rtl/>
        </w:rPr>
      </w:pPr>
      <w:r w:rsidRPr="006053FA">
        <w:rPr>
          <w:rStyle w:val="default"/>
          <w:rFonts w:cs="FrankRuehl"/>
          <w:vanish/>
          <w:sz w:val="22"/>
          <w:szCs w:val="22"/>
          <w:shd w:val="clear" w:color="auto" w:fill="FFFF99"/>
          <w:rtl/>
        </w:rPr>
        <w:t>(8)</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הסכמת המבקש וכל בעל שליטה בו ונושא משרה כי</w:t>
      </w:r>
      <w:r w:rsidRPr="006053FA">
        <w:rPr>
          <w:rStyle w:val="default"/>
          <w:rFonts w:cs="FrankRuehl"/>
          <w:vanish/>
          <w:sz w:val="22"/>
          <w:szCs w:val="22"/>
          <w:shd w:val="clear" w:color="auto" w:fill="FFFF99"/>
          <w:rtl/>
        </w:rPr>
        <w:t xml:space="preserve"> </w:t>
      </w:r>
      <w:r w:rsidRPr="006053FA">
        <w:rPr>
          <w:rStyle w:val="default"/>
          <w:rFonts w:cs="FrankRuehl" w:hint="cs"/>
          <w:strike/>
          <w:vanish/>
          <w:sz w:val="22"/>
          <w:szCs w:val="22"/>
          <w:shd w:val="clear" w:color="auto" w:fill="FFFF99"/>
          <w:rtl/>
        </w:rPr>
        <w:t>השר יקבל</w:t>
      </w:r>
      <w:r w:rsidRPr="006053FA">
        <w:rPr>
          <w:rStyle w:val="default"/>
          <w:rFonts w:cs="FrankRuehl" w:hint="cs"/>
          <w:vanish/>
          <w:sz w:val="22"/>
          <w:szCs w:val="22"/>
          <w:shd w:val="clear" w:color="auto" w:fill="FFFF99"/>
          <w:rtl/>
        </w:rPr>
        <w:t xml:space="preserve"> </w:t>
      </w:r>
      <w:r w:rsidRPr="006053FA">
        <w:rPr>
          <w:rStyle w:val="default"/>
          <w:rFonts w:cs="FrankRuehl" w:hint="cs"/>
          <w:vanish/>
          <w:sz w:val="22"/>
          <w:szCs w:val="22"/>
          <w:u w:val="single"/>
          <w:shd w:val="clear" w:color="auto" w:fill="FFFF99"/>
          <w:rtl/>
        </w:rPr>
        <w:t>השרים יקבלו</w:t>
      </w:r>
      <w:r w:rsidRPr="006053FA">
        <w:rPr>
          <w:rStyle w:val="default"/>
          <w:rFonts w:cs="FrankRuehl" w:hint="cs"/>
          <w:vanish/>
          <w:sz w:val="22"/>
          <w:szCs w:val="22"/>
          <w:shd w:val="clear" w:color="auto" w:fill="FFFF99"/>
          <w:rtl/>
        </w:rPr>
        <w:t xml:space="preserve"> מידע על פרטי רישום כאמור בסעיף 2 לחוק המירשם הפלילי ותקנת השבים, תשמ"א-1981 הנוגעים להם ועל אישומים בעבירות פליליות שהוגשו נגדם, למעט עבירות תנועה, וכן הסכמתם לקבל מידע כאמור ממדינות שונות ומרשויות שונות בהן.</w:t>
      </w:r>
    </w:p>
    <w:p w:rsidR="003A59CA" w:rsidRPr="006053FA" w:rsidRDefault="003A59CA">
      <w:pPr>
        <w:pStyle w:val="P00"/>
        <w:spacing w:before="0"/>
        <w:ind w:left="0" w:right="1134"/>
        <w:rPr>
          <w:rStyle w:val="default"/>
          <w:rFonts w:cs="FrankRuehl" w:hint="cs"/>
          <w:vanish/>
          <w:sz w:val="22"/>
          <w:szCs w:val="22"/>
          <w:shd w:val="clear" w:color="auto" w:fill="FFFF99"/>
          <w:rtl/>
        </w:rPr>
      </w:pPr>
      <w:r w:rsidRPr="006053FA">
        <w:rPr>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ג1)</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 xml:space="preserve">על אף האמור בסעיף קטן (ג), תאגיד בנקאי שהוא "מחזיק" בשל היותו בעל שעבוד בלבד, לא יידרש למסור את הפרטים לפי פסקאות (4), (4א), (6), (7) ו-(8) בתקנת משנה (ג), אלא אם כן </w:t>
      </w:r>
      <w:r w:rsidRPr="006053FA">
        <w:rPr>
          <w:rStyle w:val="default"/>
          <w:rFonts w:cs="FrankRuehl" w:hint="cs"/>
          <w:strike/>
          <w:vanish/>
          <w:sz w:val="22"/>
          <w:szCs w:val="22"/>
          <w:shd w:val="clear" w:color="auto" w:fill="FFFF99"/>
          <w:rtl/>
        </w:rPr>
        <w:t>הורה לו השר</w:t>
      </w:r>
      <w:r w:rsidRPr="006053FA">
        <w:rPr>
          <w:rStyle w:val="default"/>
          <w:rFonts w:cs="FrankRuehl" w:hint="cs"/>
          <w:vanish/>
          <w:sz w:val="22"/>
          <w:szCs w:val="22"/>
          <w:shd w:val="clear" w:color="auto" w:fill="FFFF99"/>
          <w:rtl/>
        </w:rPr>
        <w:t xml:space="preserve"> </w:t>
      </w:r>
      <w:r w:rsidRPr="006053FA">
        <w:rPr>
          <w:rStyle w:val="default"/>
          <w:rFonts w:cs="FrankRuehl" w:hint="cs"/>
          <w:vanish/>
          <w:sz w:val="22"/>
          <w:szCs w:val="22"/>
          <w:u w:val="single"/>
          <w:shd w:val="clear" w:color="auto" w:fill="FFFF99"/>
          <w:rtl/>
        </w:rPr>
        <w:t>הורו לו השרים</w:t>
      </w:r>
      <w:r w:rsidRPr="006053FA">
        <w:rPr>
          <w:rStyle w:val="default"/>
          <w:rFonts w:cs="FrankRuehl" w:hint="cs"/>
          <w:vanish/>
          <w:sz w:val="22"/>
          <w:szCs w:val="22"/>
          <w:shd w:val="clear" w:color="auto" w:fill="FFFF99"/>
          <w:rtl/>
        </w:rPr>
        <w:t xml:space="preserve"> לעשות כן; אין בהוראה זו כדי לפטור תאגיד בנקאי ממסירת כלל הפרטים האמורים, במסגרת בקשה לקבלת אישור למימוש שעבוד.</w:t>
      </w:r>
    </w:p>
    <w:p w:rsidR="003A59CA" w:rsidRPr="006053FA" w:rsidRDefault="003A59CA">
      <w:pPr>
        <w:pStyle w:val="P00"/>
        <w:spacing w:before="0"/>
        <w:ind w:left="0" w:right="1134"/>
        <w:rPr>
          <w:rStyle w:val="default"/>
          <w:rFonts w:cs="FrankRuehl"/>
          <w:vanish/>
          <w:sz w:val="22"/>
          <w:szCs w:val="22"/>
          <w:shd w:val="clear" w:color="auto" w:fill="FFFF99"/>
          <w:rtl/>
        </w:rPr>
      </w:pPr>
      <w:r w:rsidRPr="006053FA">
        <w:rPr>
          <w:rStyle w:val="default"/>
          <w:rFonts w:cs="FrankRuehl" w:hint="cs"/>
          <w:vanish/>
          <w:sz w:val="22"/>
          <w:szCs w:val="22"/>
          <w:shd w:val="clear" w:color="auto" w:fill="FFFF99"/>
          <w:rtl/>
        </w:rPr>
        <w:tab/>
        <w:t>(ג2)</w:t>
      </w:r>
      <w:r w:rsidRPr="006053FA">
        <w:rPr>
          <w:rStyle w:val="default"/>
          <w:rFonts w:cs="FrankRuehl" w:hint="cs"/>
          <w:vanish/>
          <w:sz w:val="22"/>
          <w:szCs w:val="22"/>
          <w:shd w:val="clear" w:color="auto" w:fill="FFFF99"/>
          <w:rtl/>
        </w:rPr>
        <w:tab/>
        <w:t xml:space="preserve">לענין סעיפים קטנים (ג) ו-(ג1), "תאגיד בנקאי" </w:t>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 xml:space="preserve"> תאגיד שקיבל רישיון לפי חוק הבנקאות (רישוי), התשמ"א-1981, וכן תאגיד בנקאי שקיבל רישיון באחת ממדינות ה-</w:t>
      </w:r>
      <w:r w:rsidRPr="006053FA">
        <w:rPr>
          <w:rStyle w:val="default"/>
          <w:rFonts w:cs="FrankRuehl" w:hint="cs"/>
          <w:vanish/>
          <w:sz w:val="18"/>
          <w:szCs w:val="18"/>
          <w:shd w:val="clear" w:color="auto" w:fill="FFFF99"/>
        </w:rPr>
        <w:t>OECD</w:t>
      </w:r>
      <w:r w:rsidRPr="006053FA">
        <w:rPr>
          <w:rStyle w:val="default"/>
          <w:rFonts w:cs="FrankRuehl" w:hint="cs"/>
          <w:vanish/>
          <w:sz w:val="22"/>
          <w:szCs w:val="22"/>
          <w:shd w:val="clear" w:color="auto" w:fill="FFFF99"/>
          <w:rtl/>
        </w:rPr>
        <w:t>.</w:t>
      </w:r>
    </w:p>
    <w:p w:rsidR="003A59CA" w:rsidRPr="006053FA" w:rsidRDefault="003A59CA">
      <w:pPr>
        <w:pStyle w:val="P00"/>
        <w:spacing w:before="0"/>
        <w:ind w:left="0" w:right="1134"/>
        <w:rPr>
          <w:rStyle w:val="default"/>
          <w:rFonts w:cs="FrankRuehl"/>
          <w:vanish/>
          <w:sz w:val="22"/>
          <w:szCs w:val="22"/>
          <w:shd w:val="clear" w:color="auto" w:fill="FFFF99"/>
          <w:rtl/>
        </w:rPr>
      </w:pPr>
      <w:r w:rsidRPr="006053FA">
        <w:rPr>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ד)</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ל</w:t>
      </w:r>
      <w:r w:rsidRPr="006053FA">
        <w:rPr>
          <w:rStyle w:val="default"/>
          <w:rFonts w:cs="FrankRuehl"/>
          <w:vanish/>
          <w:sz w:val="22"/>
          <w:szCs w:val="22"/>
          <w:shd w:val="clear" w:color="auto" w:fill="FFFF99"/>
          <w:rtl/>
        </w:rPr>
        <w:t>ב</w:t>
      </w:r>
      <w:r w:rsidRPr="006053FA">
        <w:rPr>
          <w:rStyle w:val="default"/>
          <w:rFonts w:cs="FrankRuehl" w:hint="cs"/>
          <w:vanish/>
          <w:sz w:val="22"/>
          <w:szCs w:val="22"/>
          <w:shd w:val="clear" w:color="auto" w:fill="FFFF99"/>
          <w:rtl/>
        </w:rPr>
        <w:t>קשה לפי סעיפים קטנים (א) ו-(ב) יצורף גם ייפוי כוח, בנוסח שבתוספת השניה, המסמיך את דירקטוריון החברה למכור את</w:t>
      </w:r>
      <w:r w:rsidRPr="006053FA">
        <w:rPr>
          <w:rStyle w:val="default"/>
          <w:rFonts w:cs="FrankRuehl"/>
          <w:vanish/>
          <w:sz w:val="22"/>
          <w:szCs w:val="22"/>
          <w:shd w:val="clear" w:color="auto" w:fill="FFFF99"/>
          <w:rtl/>
        </w:rPr>
        <w:t xml:space="preserve"> </w:t>
      </w:r>
      <w:r w:rsidRPr="006053FA">
        <w:rPr>
          <w:rStyle w:val="default"/>
          <w:rFonts w:cs="FrankRuehl" w:hint="cs"/>
          <w:vanish/>
          <w:sz w:val="22"/>
          <w:szCs w:val="22"/>
          <w:shd w:val="clear" w:color="auto" w:fill="FFFF99"/>
          <w:rtl/>
        </w:rPr>
        <w:t>החזקותיו החורגות של המבקש, כאמור בסעיף 6(ב).</w:t>
      </w:r>
    </w:p>
    <w:p w:rsidR="003A59CA" w:rsidRPr="006053FA" w:rsidRDefault="003A59CA">
      <w:pPr>
        <w:pStyle w:val="P00"/>
        <w:spacing w:before="0"/>
        <w:ind w:left="0" w:right="1134"/>
        <w:rPr>
          <w:rStyle w:val="default"/>
          <w:rFonts w:cs="FrankRuehl" w:hint="cs"/>
          <w:vanish/>
          <w:sz w:val="22"/>
          <w:szCs w:val="22"/>
          <w:shd w:val="clear" w:color="auto" w:fill="FFFF99"/>
          <w:rtl/>
        </w:rPr>
      </w:pPr>
      <w:r w:rsidRPr="006053FA">
        <w:rPr>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ה)</w:t>
      </w:r>
      <w:r w:rsidRPr="006053FA">
        <w:rPr>
          <w:rStyle w:val="default"/>
          <w:rFonts w:cs="FrankRuehl"/>
          <w:vanish/>
          <w:sz w:val="22"/>
          <w:szCs w:val="22"/>
          <w:shd w:val="clear" w:color="auto" w:fill="FFFF99"/>
          <w:rtl/>
        </w:rPr>
        <w:tab/>
      </w:r>
      <w:r w:rsidRPr="006053FA">
        <w:rPr>
          <w:rStyle w:val="default"/>
          <w:rFonts w:cs="FrankRuehl" w:hint="cs"/>
          <w:strike/>
          <w:vanish/>
          <w:sz w:val="22"/>
          <w:szCs w:val="22"/>
          <w:shd w:val="clear" w:color="auto" w:fill="FFFF99"/>
          <w:rtl/>
        </w:rPr>
        <w:t>השר רשאי</w:t>
      </w:r>
      <w:r w:rsidRPr="006053FA">
        <w:rPr>
          <w:rStyle w:val="default"/>
          <w:rFonts w:cs="FrankRuehl" w:hint="cs"/>
          <w:vanish/>
          <w:sz w:val="22"/>
          <w:szCs w:val="22"/>
          <w:shd w:val="clear" w:color="auto" w:fill="FFFF99"/>
          <w:rtl/>
        </w:rPr>
        <w:t xml:space="preserve"> </w:t>
      </w:r>
      <w:r w:rsidRPr="006053FA">
        <w:rPr>
          <w:rStyle w:val="default"/>
          <w:rFonts w:cs="FrankRuehl" w:hint="cs"/>
          <w:vanish/>
          <w:sz w:val="22"/>
          <w:szCs w:val="22"/>
          <w:u w:val="single"/>
          <w:shd w:val="clear" w:color="auto" w:fill="FFFF99"/>
          <w:rtl/>
        </w:rPr>
        <w:t>השרים רשאים</w:t>
      </w:r>
      <w:r w:rsidRPr="006053FA">
        <w:rPr>
          <w:rStyle w:val="default"/>
          <w:rFonts w:cs="FrankRuehl" w:hint="cs"/>
          <w:vanish/>
          <w:sz w:val="22"/>
          <w:szCs w:val="22"/>
          <w:shd w:val="clear" w:color="auto" w:fill="FFFF99"/>
          <w:rtl/>
        </w:rPr>
        <w:t xml:space="preserve"> לדרוש פרטים ומסמכים נוספים על אלה שפורטו בבקשה ועל אלה המנויים בסעיף קטן (ג).</w:t>
      </w:r>
    </w:p>
    <w:p w:rsidR="003A59CA" w:rsidRPr="006053FA" w:rsidRDefault="003A59CA">
      <w:pPr>
        <w:pStyle w:val="P00"/>
        <w:spacing w:before="0"/>
        <w:ind w:left="0" w:right="1134"/>
        <w:rPr>
          <w:rStyle w:val="default"/>
          <w:rFonts w:cs="FrankRuehl" w:hint="cs"/>
          <w:vanish/>
          <w:sz w:val="22"/>
          <w:szCs w:val="22"/>
          <w:shd w:val="clear" w:color="auto" w:fill="FFFF99"/>
          <w:rtl/>
        </w:rPr>
      </w:pPr>
      <w:r w:rsidRPr="006053FA">
        <w:rPr>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ו)</w:t>
      </w:r>
      <w:r w:rsidRPr="006053FA">
        <w:rPr>
          <w:rStyle w:val="default"/>
          <w:rFonts w:cs="FrankRuehl"/>
          <w:vanish/>
          <w:sz w:val="22"/>
          <w:szCs w:val="22"/>
          <w:shd w:val="clear" w:color="auto" w:fill="FFFF99"/>
          <w:rtl/>
        </w:rPr>
        <w:tab/>
      </w:r>
      <w:r w:rsidRPr="006053FA">
        <w:rPr>
          <w:rStyle w:val="default"/>
          <w:rFonts w:cs="FrankRuehl" w:hint="cs"/>
          <w:strike/>
          <w:vanish/>
          <w:sz w:val="22"/>
          <w:szCs w:val="22"/>
          <w:shd w:val="clear" w:color="auto" w:fill="FFFF99"/>
          <w:rtl/>
        </w:rPr>
        <w:t>השר</w:t>
      </w:r>
      <w:r w:rsidRPr="006053FA">
        <w:rPr>
          <w:rStyle w:val="default"/>
          <w:rFonts w:cs="FrankRuehl"/>
          <w:strike/>
          <w:vanish/>
          <w:sz w:val="22"/>
          <w:szCs w:val="22"/>
          <w:shd w:val="clear" w:color="auto" w:fill="FFFF99"/>
          <w:rtl/>
        </w:rPr>
        <w:t xml:space="preserve"> </w:t>
      </w:r>
      <w:r w:rsidRPr="006053FA">
        <w:rPr>
          <w:rStyle w:val="default"/>
          <w:rFonts w:cs="FrankRuehl" w:hint="cs"/>
          <w:strike/>
          <w:vanish/>
          <w:sz w:val="22"/>
          <w:szCs w:val="22"/>
          <w:shd w:val="clear" w:color="auto" w:fill="FFFF99"/>
          <w:rtl/>
        </w:rPr>
        <w:t>יודיע החלטתו</w:t>
      </w:r>
      <w:r w:rsidRPr="006053FA">
        <w:rPr>
          <w:rStyle w:val="default"/>
          <w:rFonts w:cs="FrankRuehl" w:hint="cs"/>
          <w:vanish/>
          <w:sz w:val="22"/>
          <w:szCs w:val="22"/>
          <w:shd w:val="clear" w:color="auto" w:fill="FFFF99"/>
          <w:rtl/>
        </w:rPr>
        <w:t xml:space="preserve"> </w:t>
      </w:r>
      <w:r w:rsidRPr="006053FA">
        <w:rPr>
          <w:rStyle w:val="default"/>
          <w:rFonts w:cs="FrankRuehl" w:hint="cs"/>
          <w:vanish/>
          <w:sz w:val="22"/>
          <w:szCs w:val="22"/>
          <w:u w:val="single"/>
          <w:shd w:val="clear" w:color="auto" w:fill="FFFF99"/>
          <w:rtl/>
        </w:rPr>
        <w:t>השרים יודיעו את החלטתם</w:t>
      </w:r>
      <w:r w:rsidRPr="006053FA">
        <w:rPr>
          <w:rStyle w:val="default"/>
          <w:rFonts w:cs="FrankRuehl" w:hint="cs"/>
          <w:vanish/>
          <w:sz w:val="22"/>
          <w:szCs w:val="22"/>
          <w:shd w:val="clear" w:color="auto" w:fill="FFFF99"/>
          <w:rtl/>
        </w:rPr>
        <w:t xml:space="preserve"> למבקש ולחברה תוך 60 ימים מהיום שבו </w:t>
      </w:r>
      <w:r w:rsidRPr="006053FA">
        <w:rPr>
          <w:rStyle w:val="default"/>
          <w:rFonts w:cs="FrankRuehl" w:hint="cs"/>
          <w:strike/>
          <w:vanish/>
          <w:sz w:val="22"/>
          <w:szCs w:val="22"/>
          <w:shd w:val="clear" w:color="auto" w:fill="FFFF99"/>
          <w:rtl/>
        </w:rPr>
        <w:t>קיבל</w:t>
      </w:r>
      <w:r w:rsidRPr="006053FA">
        <w:rPr>
          <w:rStyle w:val="default"/>
          <w:rFonts w:cs="FrankRuehl" w:hint="cs"/>
          <w:vanish/>
          <w:sz w:val="22"/>
          <w:szCs w:val="22"/>
          <w:shd w:val="clear" w:color="auto" w:fill="FFFF99"/>
          <w:rtl/>
        </w:rPr>
        <w:t xml:space="preserve"> </w:t>
      </w:r>
      <w:r w:rsidRPr="006053FA">
        <w:rPr>
          <w:rStyle w:val="default"/>
          <w:rFonts w:cs="FrankRuehl" w:hint="cs"/>
          <w:vanish/>
          <w:sz w:val="22"/>
          <w:szCs w:val="22"/>
          <w:u w:val="single"/>
          <w:shd w:val="clear" w:color="auto" w:fill="FFFF99"/>
          <w:rtl/>
        </w:rPr>
        <w:t>קיבלו</w:t>
      </w:r>
      <w:r w:rsidRPr="006053FA">
        <w:rPr>
          <w:rStyle w:val="default"/>
          <w:rFonts w:cs="FrankRuehl" w:hint="cs"/>
          <w:vanish/>
          <w:sz w:val="22"/>
          <w:szCs w:val="22"/>
          <w:shd w:val="clear" w:color="auto" w:fill="FFFF99"/>
          <w:rtl/>
        </w:rPr>
        <w:t xml:space="preserve"> את הבקשה או את הפרטים והמסמכים הנוספים - לפי המאוחר.</w:t>
      </w:r>
    </w:p>
    <w:p w:rsidR="003A59CA" w:rsidRPr="006053FA" w:rsidRDefault="003A59CA">
      <w:pPr>
        <w:pStyle w:val="P00"/>
        <w:spacing w:before="0"/>
        <w:ind w:left="0" w:right="1134"/>
        <w:rPr>
          <w:rFonts w:hint="cs"/>
          <w:vanish/>
          <w:color w:val="FF0000"/>
          <w:szCs w:val="20"/>
          <w:shd w:val="clear" w:color="auto" w:fill="FFFF99"/>
          <w:rtl/>
        </w:rPr>
      </w:pPr>
    </w:p>
    <w:p w:rsidR="003A59CA" w:rsidRPr="006053FA" w:rsidRDefault="003A59CA">
      <w:pPr>
        <w:pStyle w:val="P00"/>
        <w:spacing w:before="0"/>
        <w:ind w:left="0" w:right="1134"/>
        <w:rPr>
          <w:rFonts w:hint="cs"/>
          <w:b/>
          <w:bCs/>
          <w:vanish/>
          <w:szCs w:val="20"/>
          <w:shd w:val="clear" w:color="auto" w:fill="FFFF99"/>
          <w:rtl/>
        </w:rPr>
      </w:pPr>
      <w:r w:rsidRPr="006053FA">
        <w:rPr>
          <w:rFonts w:hint="cs"/>
          <w:vanish/>
          <w:color w:val="FF0000"/>
          <w:szCs w:val="20"/>
          <w:shd w:val="clear" w:color="auto" w:fill="FFFF99"/>
          <w:rtl/>
        </w:rPr>
        <w:t>מיום 31.5.2005</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תשס"ה-2005</w:t>
      </w:r>
    </w:p>
    <w:p w:rsidR="003A59CA" w:rsidRPr="006053FA" w:rsidRDefault="003A59CA">
      <w:pPr>
        <w:pStyle w:val="P00"/>
        <w:tabs>
          <w:tab w:val="clear" w:pos="6259"/>
        </w:tabs>
        <w:spacing w:before="0"/>
        <w:ind w:left="0" w:right="1134"/>
        <w:rPr>
          <w:rFonts w:hint="cs"/>
          <w:vanish/>
          <w:szCs w:val="20"/>
          <w:shd w:val="clear" w:color="auto" w:fill="FFFF99"/>
          <w:rtl/>
        </w:rPr>
      </w:pPr>
      <w:hyperlink r:id="rId61" w:history="1">
        <w:r w:rsidRPr="006053FA">
          <w:rPr>
            <w:rStyle w:val="Hyperlink"/>
            <w:rFonts w:hint="cs"/>
            <w:vanish/>
            <w:szCs w:val="20"/>
            <w:shd w:val="clear" w:color="auto" w:fill="FFFF99"/>
            <w:rtl/>
          </w:rPr>
          <w:t>ק"ת תשס"ה מס' 6388</w:t>
        </w:r>
      </w:hyperlink>
      <w:r w:rsidRPr="006053FA">
        <w:rPr>
          <w:rFonts w:hint="cs"/>
          <w:vanish/>
          <w:szCs w:val="20"/>
          <w:shd w:val="clear" w:color="auto" w:fill="FFFF99"/>
          <w:rtl/>
        </w:rPr>
        <w:t xml:space="preserve"> מיום 31.5.2005 עמ' 663</w:t>
      </w:r>
    </w:p>
    <w:p w:rsidR="003A59CA" w:rsidRPr="006053FA" w:rsidRDefault="003A59CA">
      <w:pPr>
        <w:pStyle w:val="P00"/>
        <w:ind w:left="0" w:right="1134"/>
        <w:rPr>
          <w:rStyle w:val="default"/>
          <w:rFonts w:cs="FrankRuehl" w:hint="cs"/>
          <w:strike/>
          <w:vanish/>
          <w:sz w:val="22"/>
          <w:szCs w:val="22"/>
          <w:shd w:val="clear" w:color="auto" w:fill="FFFF99"/>
          <w:rtl/>
        </w:rPr>
      </w:pPr>
      <w:r w:rsidRPr="006053FA">
        <w:rPr>
          <w:vanish/>
          <w:sz w:val="22"/>
          <w:szCs w:val="22"/>
          <w:shd w:val="clear" w:color="auto" w:fill="FFFF99"/>
          <w:rtl/>
        </w:rPr>
        <w:tab/>
      </w:r>
      <w:r w:rsidRPr="006053FA">
        <w:rPr>
          <w:rStyle w:val="default"/>
          <w:rFonts w:cs="FrankRuehl"/>
          <w:strike/>
          <w:vanish/>
          <w:sz w:val="22"/>
          <w:szCs w:val="22"/>
          <w:shd w:val="clear" w:color="auto" w:fill="FFFF99"/>
          <w:rtl/>
        </w:rPr>
        <w:t>(</w:t>
      </w:r>
      <w:r w:rsidRPr="006053FA">
        <w:rPr>
          <w:rStyle w:val="default"/>
          <w:rFonts w:cs="FrankRuehl" w:hint="cs"/>
          <w:strike/>
          <w:vanish/>
          <w:sz w:val="22"/>
          <w:szCs w:val="22"/>
          <w:shd w:val="clear" w:color="auto" w:fill="FFFF99"/>
          <w:rtl/>
        </w:rPr>
        <w:t>ג1)</w:t>
      </w:r>
      <w:r w:rsidRPr="006053FA">
        <w:rPr>
          <w:rStyle w:val="default"/>
          <w:rFonts w:cs="FrankRuehl"/>
          <w:strike/>
          <w:vanish/>
          <w:sz w:val="22"/>
          <w:szCs w:val="22"/>
          <w:shd w:val="clear" w:color="auto" w:fill="FFFF99"/>
          <w:rtl/>
        </w:rPr>
        <w:tab/>
      </w:r>
      <w:r w:rsidRPr="006053FA">
        <w:rPr>
          <w:rStyle w:val="default"/>
          <w:rFonts w:cs="FrankRuehl" w:hint="cs"/>
          <w:strike/>
          <w:vanish/>
          <w:sz w:val="22"/>
          <w:szCs w:val="22"/>
          <w:shd w:val="clear" w:color="auto" w:fill="FFFF99"/>
          <w:rtl/>
        </w:rPr>
        <w:t>על אף האמור בסעיף קטן (ג), תאגיד בנקאי שהוא "מחזיק" בשל היותו בעל שעבוד בלבד, לא יידרש למסור את הפרטים לפי פסקאות (4), (4א), (6), (7) ו-(8) בתקנת משנה (ג), אלא אם כן הורו לו השרים לעשות כן; אין בהוראה זו כדי לפטור תאגיד בנקאי ממסירת כלל הפרטים האמורים, במסגרת בקשה לקבלת אישור למימוש שעבוד.</w:t>
      </w:r>
    </w:p>
    <w:p w:rsidR="003A59CA" w:rsidRPr="006053FA" w:rsidRDefault="003A59CA">
      <w:pPr>
        <w:pStyle w:val="P00"/>
        <w:spacing w:before="0"/>
        <w:ind w:left="0" w:right="1134"/>
        <w:rPr>
          <w:rStyle w:val="default"/>
          <w:rFonts w:cs="FrankRuehl" w:hint="cs"/>
          <w:strike/>
          <w:vanish/>
          <w:sz w:val="22"/>
          <w:szCs w:val="22"/>
          <w:shd w:val="clear" w:color="auto" w:fill="FFFF99"/>
          <w:rtl/>
        </w:rPr>
      </w:pPr>
      <w:r w:rsidRPr="006053FA">
        <w:rPr>
          <w:rStyle w:val="default"/>
          <w:rFonts w:cs="FrankRuehl" w:hint="cs"/>
          <w:vanish/>
          <w:sz w:val="22"/>
          <w:szCs w:val="22"/>
          <w:shd w:val="clear" w:color="auto" w:fill="FFFF99"/>
          <w:rtl/>
        </w:rPr>
        <w:tab/>
      </w:r>
      <w:r w:rsidRPr="006053FA">
        <w:rPr>
          <w:rStyle w:val="default"/>
          <w:rFonts w:cs="FrankRuehl" w:hint="cs"/>
          <w:strike/>
          <w:vanish/>
          <w:sz w:val="22"/>
          <w:szCs w:val="22"/>
          <w:shd w:val="clear" w:color="auto" w:fill="FFFF99"/>
          <w:rtl/>
        </w:rPr>
        <w:t>(ג2)</w:t>
      </w:r>
      <w:r w:rsidRPr="006053FA">
        <w:rPr>
          <w:rStyle w:val="default"/>
          <w:rFonts w:cs="FrankRuehl" w:hint="cs"/>
          <w:strike/>
          <w:vanish/>
          <w:sz w:val="22"/>
          <w:szCs w:val="22"/>
          <w:shd w:val="clear" w:color="auto" w:fill="FFFF99"/>
          <w:rtl/>
        </w:rPr>
        <w:tab/>
        <w:t xml:space="preserve">לענין סעיפים קטנים (ג) ו-(ג1), "תאגיד בנקאי" </w:t>
      </w:r>
      <w:r w:rsidRPr="006053FA">
        <w:rPr>
          <w:rStyle w:val="default"/>
          <w:rFonts w:cs="FrankRuehl"/>
          <w:strike/>
          <w:vanish/>
          <w:sz w:val="22"/>
          <w:szCs w:val="22"/>
          <w:shd w:val="clear" w:color="auto" w:fill="FFFF99"/>
          <w:rtl/>
        </w:rPr>
        <w:t>–</w:t>
      </w:r>
      <w:r w:rsidRPr="006053FA">
        <w:rPr>
          <w:rStyle w:val="default"/>
          <w:rFonts w:cs="FrankRuehl" w:hint="cs"/>
          <w:strike/>
          <w:vanish/>
          <w:sz w:val="22"/>
          <w:szCs w:val="22"/>
          <w:shd w:val="clear" w:color="auto" w:fill="FFFF99"/>
          <w:rtl/>
        </w:rPr>
        <w:t xml:space="preserve"> תאגיד שקיבל רישיון לפי חוק הבנקאות (רישוי), התשמ"א-1981, וכן תאגיד בנקאי שקיבל רישיון באחת ממדינות ה-</w:t>
      </w:r>
      <w:r w:rsidRPr="006053FA">
        <w:rPr>
          <w:rStyle w:val="default"/>
          <w:rFonts w:cs="FrankRuehl" w:hint="cs"/>
          <w:strike/>
          <w:vanish/>
          <w:sz w:val="18"/>
          <w:szCs w:val="18"/>
          <w:shd w:val="clear" w:color="auto" w:fill="FFFF99"/>
        </w:rPr>
        <w:t>OECD</w:t>
      </w:r>
      <w:r w:rsidRPr="006053FA">
        <w:rPr>
          <w:rStyle w:val="default"/>
          <w:rFonts w:cs="FrankRuehl" w:hint="cs"/>
          <w:strike/>
          <w:vanish/>
          <w:sz w:val="22"/>
          <w:szCs w:val="22"/>
          <w:shd w:val="clear" w:color="auto" w:fill="FFFF99"/>
          <w:rtl/>
        </w:rPr>
        <w:t>.</w:t>
      </w:r>
    </w:p>
    <w:p w:rsidR="003A59CA" w:rsidRPr="006053FA" w:rsidRDefault="003A59CA">
      <w:pPr>
        <w:pStyle w:val="P00"/>
        <w:spacing w:before="0"/>
        <w:ind w:left="0" w:right="1134"/>
        <w:rPr>
          <w:rStyle w:val="default"/>
          <w:rFonts w:cs="FrankRuehl" w:hint="cs"/>
          <w:vanish/>
          <w:sz w:val="22"/>
          <w:szCs w:val="22"/>
          <w:u w:val="single"/>
          <w:shd w:val="clear" w:color="auto" w:fill="FFFF99"/>
          <w:rtl/>
        </w:rPr>
      </w:pPr>
      <w:r w:rsidRPr="006053FA">
        <w:rPr>
          <w:vanish/>
          <w:sz w:val="22"/>
          <w:szCs w:val="22"/>
          <w:shd w:val="clear" w:color="auto" w:fill="FFFF99"/>
          <w:rtl/>
        </w:rPr>
        <w:tab/>
      </w:r>
      <w:r w:rsidRPr="006053FA">
        <w:rPr>
          <w:rStyle w:val="default"/>
          <w:rFonts w:cs="FrankRuehl"/>
          <w:vanish/>
          <w:sz w:val="22"/>
          <w:szCs w:val="22"/>
          <w:u w:val="single"/>
          <w:shd w:val="clear" w:color="auto" w:fill="FFFF99"/>
          <w:rtl/>
        </w:rPr>
        <w:t>(</w:t>
      </w:r>
      <w:r w:rsidRPr="006053FA">
        <w:rPr>
          <w:rStyle w:val="default"/>
          <w:rFonts w:cs="FrankRuehl" w:hint="cs"/>
          <w:vanish/>
          <w:sz w:val="22"/>
          <w:szCs w:val="22"/>
          <w:u w:val="single"/>
          <w:shd w:val="clear" w:color="auto" w:fill="FFFF99"/>
          <w:rtl/>
        </w:rPr>
        <w:t>ג1)</w:t>
      </w:r>
      <w:r w:rsidRPr="006053FA">
        <w:rPr>
          <w:rStyle w:val="default"/>
          <w:rFonts w:cs="FrankRuehl"/>
          <w:vanish/>
          <w:sz w:val="22"/>
          <w:szCs w:val="22"/>
          <w:u w:val="single"/>
          <w:shd w:val="clear" w:color="auto" w:fill="FFFF99"/>
          <w:rtl/>
        </w:rPr>
        <w:tab/>
      </w:r>
      <w:r w:rsidRPr="006053FA">
        <w:rPr>
          <w:rStyle w:val="default"/>
          <w:rFonts w:cs="FrankRuehl" w:hint="cs"/>
          <w:vanish/>
          <w:sz w:val="22"/>
          <w:szCs w:val="22"/>
          <w:u w:val="single"/>
          <w:shd w:val="clear" w:color="auto" w:fill="FFFF99"/>
          <w:rtl/>
        </w:rPr>
        <w:t xml:space="preserve">על אף האמור בסעיף קטן (ג) </w:t>
      </w:r>
      <w:r w:rsidRPr="006053FA">
        <w:rPr>
          <w:rStyle w:val="default"/>
          <w:rFonts w:cs="FrankRuehl"/>
          <w:vanish/>
          <w:sz w:val="22"/>
          <w:szCs w:val="22"/>
          <w:u w:val="single"/>
          <w:shd w:val="clear" w:color="auto" w:fill="FFFF99"/>
          <w:rtl/>
        </w:rPr>
        <w:t>–</w:t>
      </w:r>
    </w:p>
    <w:p w:rsidR="003A59CA" w:rsidRPr="006053FA" w:rsidRDefault="003A59CA">
      <w:pPr>
        <w:pStyle w:val="P00"/>
        <w:spacing w:before="0"/>
        <w:ind w:left="1021" w:right="1134"/>
        <w:rPr>
          <w:rStyle w:val="default"/>
          <w:rFonts w:cs="FrankRuehl" w:hint="cs"/>
          <w:vanish/>
          <w:sz w:val="22"/>
          <w:szCs w:val="22"/>
          <w:u w:val="single"/>
          <w:shd w:val="clear" w:color="auto" w:fill="FFFF99"/>
          <w:rtl/>
        </w:rPr>
      </w:pPr>
      <w:r w:rsidRPr="006053FA">
        <w:rPr>
          <w:rStyle w:val="default"/>
          <w:rFonts w:cs="FrankRuehl" w:hint="cs"/>
          <w:vanish/>
          <w:sz w:val="22"/>
          <w:szCs w:val="22"/>
          <w:u w:val="single"/>
          <w:shd w:val="clear" w:color="auto" w:fill="FFFF99"/>
          <w:rtl/>
        </w:rPr>
        <w:t>(1)</w:t>
      </w:r>
      <w:r w:rsidRPr="006053FA">
        <w:rPr>
          <w:rStyle w:val="default"/>
          <w:rFonts w:cs="FrankRuehl" w:hint="cs"/>
          <w:vanish/>
          <w:sz w:val="22"/>
          <w:szCs w:val="22"/>
          <w:u w:val="single"/>
          <w:shd w:val="clear" w:color="auto" w:fill="FFFF99"/>
          <w:rtl/>
        </w:rPr>
        <w:tab/>
      </w:r>
      <w:r w:rsidRPr="006053FA">
        <w:rPr>
          <w:rStyle w:val="default"/>
          <w:rFonts w:cs="FrankRuehl"/>
          <w:vanish/>
          <w:sz w:val="22"/>
          <w:szCs w:val="22"/>
          <w:u w:val="single"/>
          <w:shd w:val="clear" w:color="auto" w:fill="FFFF99"/>
          <w:rtl/>
        </w:rPr>
        <w:t>תאגיד בנקא</w:t>
      </w:r>
      <w:r w:rsidRPr="006053FA">
        <w:rPr>
          <w:rStyle w:val="default"/>
          <w:rFonts w:cs="FrankRuehl" w:hint="cs"/>
          <w:vanish/>
          <w:sz w:val="22"/>
          <w:szCs w:val="22"/>
          <w:u w:val="single"/>
          <w:shd w:val="clear" w:color="auto" w:fill="FFFF99"/>
          <w:rtl/>
        </w:rPr>
        <w:t>י</w:t>
      </w:r>
      <w:r w:rsidRPr="006053FA">
        <w:rPr>
          <w:rStyle w:val="default"/>
          <w:rFonts w:cs="FrankRuehl"/>
          <w:vanish/>
          <w:sz w:val="22"/>
          <w:szCs w:val="22"/>
          <w:u w:val="single"/>
          <w:shd w:val="clear" w:color="auto" w:fill="FFFF99"/>
          <w:rtl/>
        </w:rPr>
        <w:t xml:space="preserve"> </w:t>
      </w:r>
      <w:r w:rsidRPr="006053FA">
        <w:rPr>
          <w:rStyle w:val="default"/>
          <w:rFonts w:cs="FrankRuehl" w:hint="cs"/>
          <w:vanish/>
          <w:sz w:val="22"/>
          <w:szCs w:val="22"/>
          <w:u w:val="single"/>
          <w:shd w:val="clear" w:color="auto" w:fill="FFFF99"/>
          <w:rtl/>
        </w:rPr>
        <w:t>ש</w:t>
      </w:r>
      <w:r w:rsidRPr="006053FA">
        <w:rPr>
          <w:rStyle w:val="default"/>
          <w:rFonts w:cs="FrankRuehl"/>
          <w:vanish/>
          <w:sz w:val="22"/>
          <w:szCs w:val="22"/>
          <w:u w:val="single"/>
          <w:shd w:val="clear" w:color="auto" w:fill="FFFF99"/>
          <w:rtl/>
        </w:rPr>
        <w:t>הוא</w:t>
      </w:r>
      <w:r w:rsidRPr="006053FA">
        <w:rPr>
          <w:rStyle w:val="default"/>
          <w:rFonts w:cs="FrankRuehl" w:hint="cs"/>
          <w:vanish/>
          <w:sz w:val="22"/>
          <w:szCs w:val="22"/>
          <w:u w:val="single"/>
          <w:shd w:val="clear" w:color="auto" w:fill="FFFF99"/>
          <w:rtl/>
        </w:rPr>
        <w:t xml:space="preserve"> בעל החזקה בשל היותו בעל שעבוד בלבד, לא יידרש למסור את הפרטים לפי פסקאות (4), (4א), (6), (7) ו-(8) בסעיף קטן (ג), אלא אם כן הורו לו השרים לעשות כן; אין בהוראה זו כדי לפטור תאגיד בנקאי ממסירת כלל הפרטים האמורים, במסגרת בקשה לקבלת אישור למימוש שעבוד; לענין סעיף קטן (ג) וסעיף קטן זה, "תאגיד בנקאי" </w:t>
      </w:r>
      <w:r w:rsidRPr="006053FA">
        <w:rPr>
          <w:rStyle w:val="default"/>
          <w:rFonts w:cs="FrankRuehl"/>
          <w:vanish/>
          <w:sz w:val="22"/>
          <w:szCs w:val="22"/>
          <w:u w:val="single"/>
          <w:shd w:val="clear" w:color="auto" w:fill="FFFF99"/>
          <w:rtl/>
        </w:rPr>
        <w:t>–</w:t>
      </w:r>
      <w:r w:rsidRPr="006053FA">
        <w:rPr>
          <w:rStyle w:val="default"/>
          <w:rFonts w:cs="FrankRuehl" w:hint="cs"/>
          <w:vanish/>
          <w:sz w:val="22"/>
          <w:szCs w:val="22"/>
          <w:u w:val="single"/>
          <w:shd w:val="clear" w:color="auto" w:fill="FFFF99"/>
          <w:rtl/>
        </w:rPr>
        <w:t xml:space="preserve"> תאגיד שקיבל רישיון לפי חוק הבנקאות (רישוי), התשמ"א-1981, וכן תאגיד בנקאי שקיבל רישיון באחת ממדינות ה-</w:t>
      </w:r>
      <w:r w:rsidRPr="006053FA">
        <w:rPr>
          <w:rStyle w:val="default"/>
          <w:rFonts w:cs="FrankRuehl"/>
          <w:vanish/>
          <w:sz w:val="18"/>
          <w:szCs w:val="18"/>
          <w:u w:val="single"/>
          <w:shd w:val="clear" w:color="auto" w:fill="FFFF99"/>
        </w:rPr>
        <w:t>OECD</w:t>
      </w:r>
      <w:r w:rsidRPr="006053FA">
        <w:rPr>
          <w:rStyle w:val="default"/>
          <w:rFonts w:cs="FrankRuehl" w:hint="cs"/>
          <w:vanish/>
          <w:sz w:val="22"/>
          <w:szCs w:val="22"/>
          <w:u w:val="single"/>
          <w:shd w:val="clear" w:color="auto" w:fill="FFFF99"/>
          <w:rtl/>
        </w:rPr>
        <w:t>;</w:t>
      </w:r>
    </w:p>
    <w:p w:rsidR="003A59CA" w:rsidRPr="006053FA" w:rsidRDefault="003A59CA">
      <w:pPr>
        <w:pStyle w:val="P00"/>
        <w:spacing w:before="0"/>
        <w:ind w:left="1021" w:right="1134"/>
        <w:rPr>
          <w:rStyle w:val="default"/>
          <w:rFonts w:cs="FrankRuehl" w:hint="cs"/>
          <w:vanish/>
          <w:sz w:val="22"/>
          <w:szCs w:val="22"/>
          <w:u w:val="single"/>
          <w:shd w:val="clear" w:color="auto" w:fill="FFFF99"/>
          <w:rtl/>
        </w:rPr>
      </w:pPr>
      <w:r w:rsidRPr="006053FA">
        <w:rPr>
          <w:rStyle w:val="default"/>
          <w:rFonts w:cs="FrankRuehl" w:hint="cs"/>
          <w:vanish/>
          <w:sz w:val="22"/>
          <w:szCs w:val="22"/>
          <w:u w:val="single"/>
          <w:shd w:val="clear" w:color="auto" w:fill="FFFF99"/>
          <w:rtl/>
        </w:rPr>
        <w:t>(2)</w:t>
      </w:r>
      <w:r w:rsidRPr="006053FA">
        <w:rPr>
          <w:rStyle w:val="default"/>
          <w:rFonts w:cs="FrankRuehl" w:hint="cs"/>
          <w:vanish/>
          <w:sz w:val="22"/>
          <w:szCs w:val="22"/>
          <w:u w:val="single"/>
          <w:shd w:val="clear" w:color="auto" w:fill="FFFF99"/>
          <w:rtl/>
        </w:rPr>
        <w:tab/>
        <w:t>השרים רשאים לפטור מוסד השקעות ממסירת פרטים בדבר החזקותיו בתאגיד כלשהו, כמפורט להלן:</w:t>
      </w:r>
    </w:p>
    <w:p w:rsidR="003A59CA" w:rsidRPr="006053FA" w:rsidRDefault="003A59CA">
      <w:pPr>
        <w:pStyle w:val="P00"/>
        <w:spacing w:before="0"/>
        <w:ind w:left="1474" w:right="1134"/>
        <w:rPr>
          <w:rStyle w:val="default"/>
          <w:rFonts w:cs="FrankRuehl" w:hint="cs"/>
          <w:vanish/>
          <w:sz w:val="22"/>
          <w:szCs w:val="22"/>
          <w:u w:val="single"/>
          <w:shd w:val="clear" w:color="auto" w:fill="FFFF99"/>
          <w:rtl/>
        </w:rPr>
      </w:pPr>
      <w:r w:rsidRPr="006053FA">
        <w:rPr>
          <w:rStyle w:val="default"/>
          <w:rFonts w:cs="FrankRuehl" w:hint="cs"/>
          <w:vanish/>
          <w:sz w:val="22"/>
          <w:szCs w:val="22"/>
          <w:u w:val="single"/>
          <w:shd w:val="clear" w:color="auto" w:fill="FFFF99"/>
          <w:rtl/>
        </w:rPr>
        <w:t>(א)</w:t>
      </w:r>
      <w:r w:rsidRPr="006053FA">
        <w:rPr>
          <w:rStyle w:val="default"/>
          <w:rFonts w:cs="FrankRuehl" w:hint="cs"/>
          <w:vanish/>
          <w:sz w:val="22"/>
          <w:szCs w:val="22"/>
          <w:u w:val="single"/>
          <w:shd w:val="clear" w:color="auto" w:fill="FFFF99"/>
          <w:rtl/>
        </w:rPr>
        <w:tab/>
        <w:t>שיעור החזקותיו בתאגיד כאמור אינו עולה על 10% מסוג כלשהו של אמצעי שליטה באותו תאגיד, ובלבד שהמוסד אינו שולט באותו תאגיד, ושווי שיעור החזקותיו באותו תאגיד אינו עולה על שווי של 10% משווי נכסיו של המוסד;</w:t>
      </w:r>
    </w:p>
    <w:p w:rsidR="003A59CA" w:rsidRPr="006053FA" w:rsidRDefault="003A59CA">
      <w:pPr>
        <w:pStyle w:val="P00"/>
        <w:spacing w:before="0"/>
        <w:ind w:left="1474" w:right="1134"/>
        <w:rPr>
          <w:rStyle w:val="default"/>
          <w:rFonts w:cs="FrankRuehl" w:hint="cs"/>
          <w:vanish/>
          <w:sz w:val="22"/>
          <w:szCs w:val="22"/>
          <w:u w:val="single"/>
          <w:shd w:val="clear" w:color="auto" w:fill="FFFF99"/>
          <w:rtl/>
        </w:rPr>
      </w:pPr>
      <w:r w:rsidRPr="006053FA">
        <w:rPr>
          <w:rStyle w:val="default"/>
          <w:rFonts w:cs="FrankRuehl" w:hint="cs"/>
          <w:vanish/>
          <w:sz w:val="22"/>
          <w:szCs w:val="22"/>
          <w:u w:val="single"/>
          <w:shd w:val="clear" w:color="auto" w:fill="FFFF99"/>
          <w:rtl/>
        </w:rPr>
        <w:t>(ב)</w:t>
      </w:r>
      <w:r w:rsidRPr="006053FA">
        <w:rPr>
          <w:rStyle w:val="default"/>
          <w:rFonts w:cs="FrankRuehl" w:hint="cs"/>
          <w:vanish/>
          <w:sz w:val="22"/>
          <w:szCs w:val="22"/>
          <w:u w:val="single"/>
          <w:shd w:val="clear" w:color="auto" w:fill="FFFF99"/>
          <w:rtl/>
        </w:rPr>
        <w:tab/>
        <w:t>שיעור החזקות מוסד ההשקעות בתאגיד אינו עולה על 25% מסוג כלשהו של אמצעי שליטה באותו תאגיד, ובלבד שווי שיעור החזקותיו באותו תאגיד אינו עולה על שווי של 10% מנכסיו של המוסד, המוסד אינו שולט באותו התאגיד וכלל החזקות מוסד ההשקעות בתאגידים שלגביהם ניתן פטור מדיווח לפי פסקת משנה זו, במצטבר, אינו עולה על שווי 40% מנכסיו; עלה שווי שיעור החזקותיו של מוסד ההשקעות, במצטבר, על שווי השיעור הקבוע בפסקת משנה זו, לא יחול הפטור האמור ביחס להחזקות מוסד ההשקעות העודפות מעל השיעור האמור;</w:t>
      </w:r>
    </w:p>
    <w:p w:rsidR="003A59CA" w:rsidRPr="006053FA" w:rsidRDefault="003A59CA">
      <w:pPr>
        <w:pStyle w:val="P00"/>
        <w:spacing w:before="0"/>
        <w:ind w:left="1474" w:right="1134"/>
        <w:rPr>
          <w:rStyle w:val="default"/>
          <w:rFonts w:cs="FrankRuehl" w:hint="cs"/>
          <w:vanish/>
          <w:sz w:val="22"/>
          <w:szCs w:val="22"/>
          <w:u w:val="single"/>
          <w:shd w:val="clear" w:color="auto" w:fill="FFFF99"/>
          <w:rtl/>
        </w:rPr>
      </w:pPr>
      <w:r w:rsidRPr="006053FA">
        <w:rPr>
          <w:rStyle w:val="default"/>
          <w:rFonts w:cs="FrankRuehl" w:hint="cs"/>
          <w:vanish/>
          <w:sz w:val="22"/>
          <w:szCs w:val="22"/>
          <w:u w:val="single"/>
          <w:shd w:val="clear" w:color="auto" w:fill="FFFF99"/>
          <w:rtl/>
        </w:rPr>
        <w:t>(ג)</w:t>
      </w:r>
      <w:r w:rsidRPr="006053FA">
        <w:rPr>
          <w:rStyle w:val="default"/>
          <w:rFonts w:cs="FrankRuehl" w:hint="cs"/>
          <w:vanish/>
          <w:sz w:val="22"/>
          <w:szCs w:val="22"/>
          <w:u w:val="single"/>
          <w:shd w:val="clear" w:color="auto" w:fill="FFFF99"/>
          <w:rtl/>
        </w:rPr>
        <w:tab/>
        <w:t>שיעור החזקות מוסד ההשקעות בתאגיד אינו עולה על 49% מסוג כלשהו של אמצעי שליטה באותו תאגיד, ובלבד ששווי שיעור אחזקותיו באותו תאגיד אינו עולה על שווי של 1% מנכסיו של המוסד, המוסד אינו שולט באותו תאגיד וכלל החזקות מוסד ההשקעות בתאגידים שלגביהם ניתן פטור מדיווח לפי פסקת משנה זו, במצטבר, אינו עולה על שווי 40% מנכסיו; עלה שווי שיעור החזקותיו של מוסד ההשקעות, במצטבר, על שווי השיעור הקבוע בפסקת משנה זו, לא יחול הפטור האמור ביחס להחזקות מוסד ההשקעות העודפות מעל השיעור האמור.</w:t>
      </w:r>
    </w:p>
    <w:p w:rsidR="003A59CA" w:rsidRPr="006053FA" w:rsidRDefault="003A59CA">
      <w:pPr>
        <w:pStyle w:val="P00"/>
        <w:spacing w:before="0"/>
        <w:ind w:left="1021" w:right="1134"/>
        <w:rPr>
          <w:rStyle w:val="default"/>
          <w:rFonts w:cs="FrankRuehl" w:hint="cs"/>
          <w:vanish/>
          <w:sz w:val="22"/>
          <w:szCs w:val="22"/>
          <w:u w:val="single"/>
          <w:shd w:val="clear" w:color="auto" w:fill="FFFF99"/>
          <w:rtl/>
        </w:rPr>
      </w:pPr>
      <w:r w:rsidRPr="006053FA">
        <w:rPr>
          <w:rStyle w:val="default"/>
          <w:rFonts w:cs="FrankRuehl" w:hint="cs"/>
          <w:vanish/>
          <w:sz w:val="22"/>
          <w:szCs w:val="22"/>
          <w:u w:val="single"/>
          <w:shd w:val="clear" w:color="auto" w:fill="FFFF99"/>
          <w:rtl/>
        </w:rPr>
        <w:t>(3)</w:t>
      </w:r>
      <w:r w:rsidRPr="006053FA">
        <w:rPr>
          <w:rStyle w:val="default"/>
          <w:rFonts w:cs="FrankRuehl" w:hint="cs"/>
          <w:vanish/>
          <w:sz w:val="22"/>
          <w:szCs w:val="22"/>
          <w:u w:val="single"/>
          <w:shd w:val="clear" w:color="auto" w:fill="FFFF99"/>
          <w:rtl/>
        </w:rPr>
        <w:tab/>
        <w:t>על אף האמור בפסקה (2), החזיק מוסד השקעות בתאגיד כאמור בסעיף קטן (ג)(4א), יהיו רשאים השרים לפטור אותו רק ממסירת פרטים על החזקותיו בשיעור שאינו עולה על 5% מסוג כלשהו של אמצעי שליטה בתאגיד כאמור, ובלבד שמוסד ההשקעות אינו שולט בתאגידים אלה וכלל החזקותיו בתאגידים כאמור אינו עולה, במצטבר, על 5% מנכסיו של המוסד.</w:t>
      </w:r>
    </w:p>
    <w:p w:rsidR="003A59CA" w:rsidRPr="006053FA" w:rsidRDefault="003A59CA">
      <w:pPr>
        <w:pStyle w:val="P00"/>
        <w:spacing w:before="0"/>
        <w:ind w:left="1021" w:right="1134"/>
        <w:rPr>
          <w:rStyle w:val="default"/>
          <w:rFonts w:cs="FrankRuehl" w:hint="cs"/>
          <w:vanish/>
          <w:sz w:val="22"/>
          <w:szCs w:val="22"/>
          <w:u w:val="single"/>
          <w:shd w:val="clear" w:color="auto" w:fill="FFFF99"/>
          <w:rtl/>
        </w:rPr>
      </w:pPr>
      <w:r w:rsidRPr="006053FA">
        <w:rPr>
          <w:rStyle w:val="default"/>
          <w:rFonts w:cs="FrankRuehl" w:hint="cs"/>
          <w:vanish/>
          <w:sz w:val="22"/>
          <w:szCs w:val="22"/>
          <w:u w:val="single"/>
          <w:shd w:val="clear" w:color="auto" w:fill="FFFF99"/>
          <w:rtl/>
        </w:rPr>
        <w:t>(4)</w:t>
      </w:r>
      <w:r w:rsidRPr="006053FA">
        <w:rPr>
          <w:rStyle w:val="default"/>
          <w:rFonts w:cs="FrankRuehl" w:hint="cs"/>
          <w:vanish/>
          <w:sz w:val="22"/>
          <w:szCs w:val="22"/>
          <w:u w:val="single"/>
          <w:shd w:val="clear" w:color="auto" w:fill="FFFF99"/>
          <w:rtl/>
        </w:rPr>
        <w:tab/>
        <w:t xml:space="preserve">פטור ממסירת פרטים לגבי החזקות מוסד השקעות לפי פסקאות (2) ו-(3) יחול כל עוד מתקיימים התנאים האמורים בפסקאות האמורות והתנאים שקבעו השרים; חדלו להתקיים תנאים אלה </w:t>
      </w:r>
      <w:r w:rsidRPr="006053FA">
        <w:rPr>
          <w:rStyle w:val="default"/>
          <w:rFonts w:cs="FrankRuehl"/>
          <w:vanish/>
          <w:sz w:val="22"/>
          <w:szCs w:val="22"/>
          <w:u w:val="single"/>
          <w:shd w:val="clear" w:color="auto" w:fill="FFFF99"/>
          <w:rtl/>
        </w:rPr>
        <w:t>–</w:t>
      </w:r>
    </w:p>
    <w:p w:rsidR="003A59CA" w:rsidRPr="006053FA" w:rsidRDefault="003A59CA">
      <w:pPr>
        <w:pStyle w:val="P00"/>
        <w:spacing w:before="0"/>
        <w:ind w:left="1474" w:right="1134"/>
        <w:rPr>
          <w:rStyle w:val="default"/>
          <w:rFonts w:cs="FrankRuehl" w:hint="cs"/>
          <w:vanish/>
          <w:sz w:val="22"/>
          <w:szCs w:val="22"/>
          <w:u w:val="single"/>
          <w:shd w:val="clear" w:color="auto" w:fill="FFFF99"/>
          <w:rtl/>
        </w:rPr>
      </w:pPr>
      <w:r w:rsidRPr="006053FA">
        <w:rPr>
          <w:rStyle w:val="default"/>
          <w:rFonts w:cs="FrankRuehl" w:hint="cs"/>
          <w:vanish/>
          <w:sz w:val="22"/>
          <w:szCs w:val="22"/>
          <w:u w:val="single"/>
          <w:shd w:val="clear" w:color="auto" w:fill="FFFF99"/>
          <w:rtl/>
        </w:rPr>
        <w:t>(א)</w:t>
      </w:r>
      <w:r w:rsidRPr="006053FA">
        <w:rPr>
          <w:rStyle w:val="default"/>
          <w:rFonts w:cs="FrankRuehl" w:hint="cs"/>
          <w:vanish/>
          <w:sz w:val="22"/>
          <w:szCs w:val="22"/>
          <w:u w:val="single"/>
          <w:shd w:val="clear" w:color="auto" w:fill="FFFF99"/>
          <w:rtl/>
        </w:rPr>
        <w:tab/>
        <w:t xml:space="preserve">לגבי החזקות מוסד השקעות בתאגיד מסוים </w:t>
      </w:r>
      <w:r w:rsidRPr="006053FA">
        <w:rPr>
          <w:rStyle w:val="default"/>
          <w:rFonts w:cs="FrankRuehl"/>
          <w:vanish/>
          <w:sz w:val="22"/>
          <w:szCs w:val="22"/>
          <w:u w:val="single"/>
          <w:shd w:val="clear" w:color="auto" w:fill="FFFF99"/>
          <w:rtl/>
        </w:rPr>
        <w:t>–</w:t>
      </w:r>
      <w:r w:rsidRPr="006053FA">
        <w:rPr>
          <w:rStyle w:val="default"/>
          <w:rFonts w:cs="FrankRuehl" w:hint="cs"/>
          <w:vanish/>
          <w:sz w:val="22"/>
          <w:szCs w:val="22"/>
          <w:u w:val="single"/>
          <w:shd w:val="clear" w:color="auto" w:fill="FFFF99"/>
          <w:rtl/>
        </w:rPr>
        <w:t xml:space="preserve"> ידווח המוסד על החזקותיו באותו תאגיד בהתאם להוראות צו זה;</w:t>
      </w:r>
    </w:p>
    <w:p w:rsidR="003A59CA" w:rsidRPr="006053FA" w:rsidRDefault="003A59CA">
      <w:pPr>
        <w:pStyle w:val="P00"/>
        <w:spacing w:before="0"/>
        <w:ind w:left="1474" w:right="1134"/>
        <w:rPr>
          <w:rStyle w:val="default"/>
          <w:rFonts w:cs="FrankRuehl" w:hint="cs"/>
          <w:vanish/>
          <w:sz w:val="22"/>
          <w:szCs w:val="22"/>
          <w:u w:val="single"/>
          <w:shd w:val="clear" w:color="auto" w:fill="FFFF99"/>
          <w:rtl/>
        </w:rPr>
      </w:pPr>
      <w:r w:rsidRPr="006053FA">
        <w:rPr>
          <w:rStyle w:val="default"/>
          <w:rFonts w:cs="FrankRuehl" w:hint="cs"/>
          <w:vanish/>
          <w:sz w:val="22"/>
          <w:szCs w:val="22"/>
          <w:u w:val="single"/>
          <w:shd w:val="clear" w:color="auto" w:fill="FFFF99"/>
          <w:rtl/>
        </w:rPr>
        <w:t>(ב)</w:t>
      </w:r>
      <w:r w:rsidRPr="006053FA">
        <w:rPr>
          <w:rStyle w:val="default"/>
          <w:rFonts w:cs="FrankRuehl" w:hint="cs"/>
          <w:vanish/>
          <w:sz w:val="22"/>
          <w:szCs w:val="22"/>
          <w:u w:val="single"/>
          <w:shd w:val="clear" w:color="auto" w:fill="FFFF99"/>
          <w:rtl/>
        </w:rPr>
        <w:tab/>
        <w:t xml:space="preserve">לגבי מוסד ההשקעות </w:t>
      </w:r>
      <w:r w:rsidRPr="006053FA">
        <w:rPr>
          <w:rStyle w:val="default"/>
          <w:rFonts w:cs="FrankRuehl"/>
          <w:vanish/>
          <w:sz w:val="22"/>
          <w:szCs w:val="22"/>
          <w:u w:val="single"/>
          <w:shd w:val="clear" w:color="auto" w:fill="FFFF99"/>
          <w:rtl/>
        </w:rPr>
        <w:t>–</w:t>
      </w:r>
      <w:r w:rsidRPr="006053FA">
        <w:rPr>
          <w:rStyle w:val="default"/>
          <w:rFonts w:cs="FrankRuehl" w:hint="cs"/>
          <w:vanish/>
          <w:sz w:val="22"/>
          <w:szCs w:val="22"/>
          <w:u w:val="single"/>
          <w:shd w:val="clear" w:color="auto" w:fill="FFFF99"/>
          <w:rtl/>
        </w:rPr>
        <w:t xml:space="preserve"> יחולו עליו הוראות סעיפים קטנים (ג)(4) ו-(4א) ויתר הוראות צו זה.</w:t>
      </w:r>
    </w:p>
    <w:p w:rsidR="003A59CA" w:rsidRPr="006053FA" w:rsidRDefault="003A59CA">
      <w:pPr>
        <w:pStyle w:val="P00"/>
        <w:spacing w:before="0"/>
        <w:ind w:left="1021" w:right="1134"/>
        <w:rPr>
          <w:rStyle w:val="default"/>
          <w:rFonts w:cs="FrankRuehl" w:hint="cs"/>
          <w:vanish/>
          <w:sz w:val="22"/>
          <w:szCs w:val="22"/>
          <w:u w:val="single"/>
          <w:shd w:val="clear" w:color="auto" w:fill="FFFF99"/>
          <w:rtl/>
        </w:rPr>
      </w:pPr>
      <w:r w:rsidRPr="006053FA">
        <w:rPr>
          <w:rStyle w:val="default"/>
          <w:rFonts w:cs="FrankRuehl" w:hint="cs"/>
          <w:vanish/>
          <w:sz w:val="22"/>
          <w:szCs w:val="22"/>
          <w:u w:val="single"/>
          <w:shd w:val="clear" w:color="auto" w:fill="FFFF99"/>
          <w:rtl/>
        </w:rPr>
        <w:t>(5)</w:t>
      </w:r>
      <w:r w:rsidRPr="006053FA">
        <w:rPr>
          <w:rStyle w:val="default"/>
          <w:rFonts w:cs="FrankRuehl" w:hint="cs"/>
          <w:vanish/>
          <w:sz w:val="22"/>
          <w:szCs w:val="22"/>
          <w:u w:val="single"/>
          <w:shd w:val="clear" w:color="auto" w:fill="FFFF99"/>
          <w:rtl/>
        </w:rPr>
        <w:tab/>
        <w:t xml:space="preserve">לענין פסקאות (2) עד (4) </w:t>
      </w:r>
      <w:r w:rsidRPr="006053FA">
        <w:rPr>
          <w:rStyle w:val="default"/>
          <w:rFonts w:cs="FrankRuehl"/>
          <w:vanish/>
          <w:sz w:val="22"/>
          <w:szCs w:val="22"/>
          <w:u w:val="single"/>
          <w:shd w:val="clear" w:color="auto" w:fill="FFFF99"/>
          <w:rtl/>
        </w:rPr>
        <w:t>–</w:t>
      </w:r>
    </w:p>
    <w:p w:rsidR="003A59CA" w:rsidRPr="006053FA" w:rsidRDefault="003A59CA">
      <w:pPr>
        <w:pStyle w:val="P00"/>
        <w:spacing w:before="0"/>
        <w:ind w:left="1474" w:right="1134"/>
        <w:rPr>
          <w:rStyle w:val="default"/>
          <w:rFonts w:cs="FrankRuehl" w:hint="cs"/>
          <w:vanish/>
          <w:sz w:val="22"/>
          <w:szCs w:val="22"/>
          <w:u w:val="single"/>
          <w:shd w:val="clear" w:color="auto" w:fill="FFFF99"/>
          <w:rtl/>
        </w:rPr>
      </w:pPr>
      <w:r w:rsidRPr="006053FA">
        <w:rPr>
          <w:rStyle w:val="default"/>
          <w:rFonts w:cs="FrankRuehl" w:hint="cs"/>
          <w:vanish/>
          <w:sz w:val="22"/>
          <w:szCs w:val="22"/>
          <w:u w:val="single"/>
          <w:shd w:val="clear" w:color="auto" w:fill="FFFF99"/>
          <w:rtl/>
        </w:rPr>
        <w:t>(א)</w:t>
      </w:r>
      <w:r w:rsidRPr="006053FA">
        <w:rPr>
          <w:rStyle w:val="default"/>
          <w:rFonts w:cs="FrankRuehl" w:hint="cs"/>
          <w:vanish/>
          <w:sz w:val="22"/>
          <w:szCs w:val="22"/>
          <w:u w:val="single"/>
          <w:shd w:val="clear" w:color="auto" w:fill="FFFF99"/>
          <w:rtl/>
        </w:rPr>
        <w:tab/>
        <w:t xml:space="preserve">"מוסד השקעות" </w:t>
      </w:r>
      <w:r w:rsidRPr="006053FA">
        <w:rPr>
          <w:rStyle w:val="default"/>
          <w:rFonts w:cs="FrankRuehl"/>
          <w:vanish/>
          <w:sz w:val="22"/>
          <w:szCs w:val="22"/>
          <w:u w:val="single"/>
          <w:shd w:val="clear" w:color="auto" w:fill="FFFF99"/>
          <w:rtl/>
        </w:rPr>
        <w:t>–</w:t>
      </w:r>
      <w:r w:rsidRPr="006053FA">
        <w:rPr>
          <w:rStyle w:val="default"/>
          <w:rFonts w:cs="FrankRuehl" w:hint="cs"/>
          <w:vanish/>
          <w:sz w:val="22"/>
          <w:szCs w:val="22"/>
          <w:u w:val="single"/>
          <w:shd w:val="clear" w:color="auto" w:fill="FFFF99"/>
          <w:rtl/>
        </w:rPr>
        <w:t xml:space="preserve"> קרן פנסיה, קופת גמל, קרן השקעה פרטית, בנק השקעות, או חברת השקעות שמתקיימים בהם התנאים האלה:</w:t>
      </w:r>
    </w:p>
    <w:p w:rsidR="003A59CA" w:rsidRPr="006053FA" w:rsidRDefault="003A59CA">
      <w:pPr>
        <w:pStyle w:val="P00"/>
        <w:spacing w:before="0"/>
        <w:ind w:left="1928" w:right="1134"/>
        <w:rPr>
          <w:rStyle w:val="default"/>
          <w:rFonts w:cs="FrankRuehl" w:hint="cs"/>
          <w:vanish/>
          <w:sz w:val="22"/>
          <w:szCs w:val="22"/>
          <w:u w:val="single"/>
          <w:shd w:val="clear" w:color="auto" w:fill="FFFF99"/>
          <w:rtl/>
        </w:rPr>
      </w:pPr>
      <w:r w:rsidRPr="006053FA">
        <w:rPr>
          <w:rStyle w:val="default"/>
          <w:rFonts w:cs="FrankRuehl" w:hint="cs"/>
          <w:vanish/>
          <w:sz w:val="22"/>
          <w:szCs w:val="22"/>
          <w:u w:val="single"/>
          <w:shd w:val="clear" w:color="auto" w:fill="FFFF99"/>
          <w:rtl/>
        </w:rPr>
        <w:t>(1)</w:t>
      </w:r>
      <w:r w:rsidRPr="006053FA">
        <w:rPr>
          <w:rStyle w:val="default"/>
          <w:rFonts w:cs="FrankRuehl" w:hint="cs"/>
          <w:vanish/>
          <w:sz w:val="22"/>
          <w:szCs w:val="22"/>
          <w:u w:val="single"/>
          <w:shd w:val="clear" w:color="auto" w:fill="FFFF99"/>
          <w:rtl/>
        </w:rPr>
        <w:tab/>
        <w:t>המוסד מחזיק באמצעי השליטה בתאגיד, בעצמו, וזאת בעבור ציבור לקוחותיו, כפי שיהיה מזמן לזמן;</w:t>
      </w:r>
    </w:p>
    <w:p w:rsidR="003A59CA" w:rsidRPr="006053FA" w:rsidRDefault="003A59CA">
      <w:pPr>
        <w:pStyle w:val="P00"/>
        <w:spacing w:before="0"/>
        <w:ind w:left="1928" w:right="1134"/>
        <w:rPr>
          <w:rStyle w:val="default"/>
          <w:rFonts w:cs="FrankRuehl" w:hint="cs"/>
          <w:vanish/>
          <w:sz w:val="22"/>
          <w:szCs w:val="22"/>
          <w:u w:val="single"/>
          <w:shd w:val="clear" w:color="auto" w:fill="FFFF99"/>
          <w:rtl/>
        </w:rPr>
      </w:pPr>
      <w:r w:rsidRPr="006053FA">
        <w:rPr>
          <w:rStyle w:val="default"/>
          <w:rFonts w:cs="FrankRuehl" w:hint="cs"/>
          <w:vanish/>
          <w:sz w:val="22"/>
          <w:szCs w:val="22"/>
          <w:u w:val="single"/>
          <w:shd w:val="clear" w:color="auto" w:fill="FFFF99"/>
          <w:rtl/>
        </w:rPr>
        <w:t>(2)</w:t>
      </w:r>
      <w:r w:rsidRPr="006053FA">
        <w:rPr>
          <w:rStyle w:val="default"/>
          <w:rFonts w:cs="FrankRuehl" w:hint="cs"/>
          <w:vanish/>
          <w:sz w:val="22"/>
          <w:szCs w:val="22"/>
          <w:u w:val="single"/>
          <w:shd w:val="clear" w:color="auto" w:fill="FFFF99"/>
          <w:rtl/>
        </w:rPr>
        <w:tab/>
        <w:t>המוסד הואגד במדינה שאינה מדינה עוינת, מקום עסקיו הוא במדינה כאמור, ואין בו בעל ענין שהוא אזרח או תושב מדינה עוינת;</w:t>
      </w:r>
    </w:p>
    <w:p w:rsidR="003A59CA" w:rsidRPr="006053FA" w:rsidRDefault="003A59CA">
      <w:pPr>
        <w:pStyle w:val="P00"/>
        <w:spacing w:before="0"/>
        <w:ind w:left="1928" w:right="1134"/>
        <w:rPr>
          <w:rStyle w:val="default"/>
          <w:rFonts w:cs="FrankRuehl" w:hint="cs"/>
          <w:vanish/>
          <w:sz w:val="22"/>
          <w:szCs w:val="22"/>
          <w:u w:val="single"/>
          <w:shd w:val="clear" w:color="auto" w:fill="FFFF99"/>
          <w:rtl/>
        </w:rPr>
      </w:pPr>
      <w:r w:rsidRPr="006053FA">
        <w:rPr>
          <w:rStyle w:val="default"/>
          <w:rFonts w:cs="FrankRuehl" w:hint="cs"/>
          <w:vanish/>
          <w:sz w:val="22"/>
          <w:szCs w:val="22"/>
          <w:u w:val="single"/>
          <w:shd w:val="clear" w:color="auto" w:fill="FFFF99"/>
          <w:rtl/>
        </w:rPr>
        <w:t>(3)</w:t>
      </w:r>
      <w:r w:rsidRPr="006053FA">
        <w:rPr>
          <w:rStyle w:val="default"/>
          <w:rFonts w:cs="FrankRuehl" w:hint="cs"/>
          <w:vanish/>
          <w:sz w:val="22"/>
          <w:szCs w:val="22"/>
          <w:u w:val="single"/>
          <w:shd w:val="clear" w:color="auto" w:fill="FFFF99"/>
          <w:rtl/>
        </w:rPr>
        <w:tab/>
        <w:t>הסכום הכולל של הנכסים שבניהולו עולה על מיליארד שקלים חדשים;</w:t>
      </w:r>
    </w:p>
    <w:p w:rsidR="003A59CA" w:rsidRPr="006053FA" w:rsidRDefault="003A59CA">
      <w:pPr>
        <w:pStyle w:val="P00"/>
        <w:spacing w:before="0"/>
        <w:ind w:left="1928" w:right="1134"/>
        <w:rPr>
          <w:rStyle w:val="default"/>
          <w:rFonts w:cs="FrankRuehl" w:hint="cs"/>
          <w:vanish/>
          <w:sz w:val="22"/>
          <w:szCs w:val="22"/>
          <w:u w:val="single"/>
          <w:shd w:val="clear" w:color="auto" w:fill="FFFF99"/>
          <w:rtl/>
        </w:rPr>
      </w:pPr>
      <w:r w:rsidRPr="006053FA">
        <w:rPr>
          <w:rStyle w:val="default"/>
          <w:rFonts w:cs="FrankRuehl" w:hint="cs"/>
          <w:vanish/>
          <w:sz w:val="22"/>
          <w:szCs w:val="22"/>
          <w:u w:val="single"/>
          <w:shd w:val="clear" w:color="auto" w:fill="FFFF99"/>
          <w:rtl/>
        </w:rPr>
        <w:t>(4)</w:t>
      </w:r>
      <w:r w:rsidRPr="006053FA">
        <w:rPr>
          <w:rStyle w:val="default"/>
          <w:rFonts w:cs="FrankRuehl" w:hint="cs"/>
          <w:vanish/>
          <w:sz w:val="22"/>
          <w:szCs w:val="22"/>
          <w:u w:val="single"/>
          <w:shd w:val="clear" w:color="auto" w:fill="FFFF99"/>
          <w:rtl/>
        </w:rPr>
        <w:tab/>
        <w:t>המוסד מחזיק ברישיון לפעול, ככל שנדרש במדינה שבה התאגד או שבה הוא פועל כמוסד.</w:t>
      </w:r>
    </w:p>
    <w:p w:rsidR="003A59CA" w:rsidRPr="006053FA" w:rsidRDefault="003A59CA">
      <w:pPr>
        <w:pStyle w:val="P00"/>
        <w:spacing w:before="0"/>
        <w:ind w:left="1474" w:right="1134"/>
        <w:rPr>
          <w:rStyle w:val="default"/>
          <w:rFonts w:cs="FrankRuehl" w:hint="cs"/>
          <w:vanish/>
          <w:sz w:val="22"/>
          <w:szCs w:val="22"/>
          <w:u w:val="single"/>
          <w:shd w:val="clear" w:color="auto" w:fill="FFFF99"/>
          <w:rtl/>
        </w:rPr>
      </w:pPr>
      <w:r w:rsidRPr="006053FA">
        <w:rPr>
          <w:rStyle w:val="default"/>
          <w:rFonts w:cs="FrankRuehl" w:hint="cs"/>
          <w:vanish/>
          <w:sz w:val="22"/>
          <w:szCs w:val="22"/>
          <w:u w:val="single"/>
          <w:shd w:val="clear" w:color="auto" w:fill="FFFF99"/>
          <w:rtl/>
        </w:rPr>
        <w:t>(ב)</w:t>
      </w:r>
      <w:r w:rsidRPr="006053FA">
        <w:rPr>
          <w:rStyle w:val="default"/>
          <w:rFonts w:cs="FrankRuehl" w:hint="cs"/>
          <w:vanish/>
          <w:sz w:val="22"/>
          <w:szCs w:val="22"/>
          <w:u w:val="single"/>
          <w:shd w:val="clear" w:color="auto" w:fill="FFFF99"/>
          <w:rtl/>
        </w:rPr>
        <w:tab/>
        <w:t>חישוב שיעורי ההחזקה ייעשה על פי דוחות כספיים מבוקרים של מוסד ההשקעות ערוכים לפי כללי חשבונאות מקובלים ליום ה-31 בדצמבר של השנה האחרונה שנסתיימה לפני מועד החישוב, ולפי השער היציג של מטבע הדיווח לעומת השקל ליום האמור.</w:t>
      </w:r>
    </w:p>
    <w:p w:rsidR="003A59CA" w:rsidRPr="006053FA" w:rsidRDefault="003A59CA">
      <w:pPr>
        <w:pStyle w:val="P00"/>
        <w:spacing w:before="0"/>
        <w:ind w:left="1021" w:right="1134"/>
        <w:rPr>
          <w:rStyle w:val="default"/>
          <w:rFonts w:cs="FrankRuehl" w:hint="cs"/>
          <w:vanish/>
          <w:color w:val="FF0000"/>
          <w:szCs w:val="20"/>
          <w:shd w:val="clear" w:color="auto" w:fill="FFFF99"/>
          <w:rtl/>
        </w:rPr>
      </w:pPr>
    </w:p>
    <w:p w:rsidR="003A59CA" w:rsidRPr="006053FA" w:rsidRDefault="003A59CA">
      <w:pPr>
        <w:pStyle w:val="P00"/>
        <w:spacing w:before="0"/>
        <w:ind w:left="0" w:right="1134"/>
        <w:rPr>
          <w:rStyle w:val="default"/>
          <w:rFonts w:cs="FrankRuehl" w:hint="cs"/>
          <w:vanish/>
          <w:color w:val="FF0000"/>
          <w:szCs w:val="20"/>
          <w:shd w:val="clear" w:color="auto" w:fill="FFFF99"/>
          <w:rtl/>
        </w:rPr>
      </w:pPr>
      <w:r w:rsidRPr="006053FA">
        <w:rPr>
          <w:rStyle w:val="default"/>
          <w:rFonts w:cs="FrankRuehl" w:hint="cs"/>
          <w:vanish/>
          <w:color w:val="FF0000"/>
          <w:szCs w:val="20"/>
          <w:shd w:val="clear" w:color="auto" w:fill="FFFF99"/>
          <w:rtl/>
        </w:rPr>
        <w:t>מיום 29.9.2005</w:t>
      </w:r>
    </w:p>
    <w:p w:rsidR="003A59CA" w:rsidRPr="006053FA" w:rsidRDefault="003A59CA">
      <w:pPr>
        <w:pStyle w:val="P00"/>
        <w:spacing w:before="0"/>
        <w:ind w:left="0" w:right="1134"/>
        <w:rPr>
          <w:rStyle w:val="default"/>
          <w:rFonts w:cs="FrankRuehl" w:hint="cs"/>
          <w:b/>
          <w:bCs/>
          <w:vanish/>
          <w:szCs w:val="20"/>
          <w:shd w:val="clear" w:color="auto" w:fill="FFFF99"/>
          <w:rtl/>
        </w:rPr>
      </w:pPr>
      <w:r w:rsidRPr="006053FA">
        <w:rPr>
          <w:rStyle w:val="default"/>
          <w:rFonts w:cs="FrankRuehl" w:hint="cs"/>
          <w:b/>
          <w:bCs/>
          <w:vanish/>
          <w:szCs w:val="20"/>
          <w:shd w:val="clear" w:color="auto" w:fill="FFFF99"/>
          <w:rtl/>
        </w:rPr>
        <w:t>צו (מס' 2) תשס"ה-2005</w:t>
      </w:r>
    </w:p>
    <w:p w:rsidR="003A59CA" w:rsidRPr="006053FA" w:rsidRDefault="003A59CA">
      <w:pPr>
        <w:pStyle w:val="P00"/>
        <w:spacing w:before="0"/>
        <w:ind w:left="0" w:right="1134"/>
        <w:rPr>
          <w:rStyle w:val="default"/>
          <w:rFonts w:cs="FrankRuehl" w:hint="cs"/>
          <w:vanish/>
          <w:szCs w:val="20"/>
          <w:shd w:val="clear" w:color="auto" w:fill="FFFF99"/>
          <w:rtl/>
        </w:rPr>
      </w:pPr>
      <w:hyperlink r:id="rId62" w:history="1">
        <w:r w:rsidRPr="006053FA">
          <w:rPr>
            <w:rStyle w:val="Hyperlink"/>
            <w:rFonts w:hint="cs"/>
            <w:vanish/>
            <w:szCs w:val="20"/>
            <w:shd w:val="clear" w:color="auto" w:fill="FFFF99"/>
            <w:rtl/>
          </w:rPr>
          <w:t>ק"ת תשס"ה מס' 6426</w:t>
        </w:r>
      </w:hyperlink>
      <w:r w:rsidRPr="006053FA">
        <w:rPr>
          <w:rStyle w:val="default"/>
          <w:rFonts w:cs="FrankRuehl" w:hint="cs"/>
          <w:vanish/>
          <w:szCs w:val="20"/>
          <w:shd w:val="clear" w:color="auto" w:fill="FFFF99"/>
          <w:rtl/>
        </w:rPr>
        <w:t xml:space="preserve"> מיום 29.9.2005 עמ' 1026</w:t>
      </w:r>
    </w:p>
    <w:p w:rsidR="003A59CA" w:rsidRPr="006053FA" w:rsidRDefault="003A59CA">
      <w:pPr>
        <w:pStyle w:val="P00"/>
        <w:ind w:left="0" w:right="1134"/>
        <w:rPr>
          <w:rStyle w:val="default"/>
          <w:rFonts w:cs="FrankRuehl" w:hint="cs"/>
          <w:vanish/>
          <w:sz w:val="22"/>
          <w:szCs w:val="22"/>
          <w:shd w:val="clear" w:color="auto" w:fill="FFFF99"/>
          <w:rtl/>
        </w:rPr>
      </w:pPr>
      <w:r w:rsidRPr="006053FA">
        <w:rPr>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ג1)</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 xml:space="preserve">על אף האמור בסעיף קטן (ג) </w:t>
      </w:r>
      <w:r w:rsidRPr="006053FA">
        <w:rPr>
          <w:rStyle w:val="default"/>
          <w:rFonts w:cs="FrankRuehl"/>
          <w:vanish/>
          <w:sz w:val="22"/>
          <w:szCs w:val="22"/>
          <w:shd w:val="clear" w:color="auto" w:fill="FFFF99"/>
          <w:rtl/>
        </w:rPr>
        <w:t>–</w:t>
      </w:r>
    </w:p>
    <w:p w:rsidR="003A59CA" w:rsidRPr="006053FA" w:rsidRDefault="003A59CA">
      <w:pPr>
        <w:pStyle w:val="P00"/>
        <w:spacing w:before="0"/>
        <w:ind w:left="1021" w:right="1134"/>
        <w:rPr>
          <w:rStyle w:val="default"/>
          <w:rFonts w:cs="FrankRuehl" w:hint="cs"/>
          <w:vanish/>
          <w:sz w:val="22"/>
          <w:szCs w:val="22"/>
          <w:shd w:val="clear" w:color="auto" w:fill="FFFF99"/>
          <w:rtl/>
        </w:rPr>
      </w:pPr>
      <w:r w:rsidRPr="006053FA">
        <w:rPr>
          <w:rStyle w:val="default"/>
          <w:rFonts w:cs="FrankRuehl" w:hint="cs"/>
          <w:vanish/>
          <w:sz w:val="22"/>
          <w:szCs w:val="22"/>
          <w:shd w:val="clear" w:color="auto" w:fill="FFFF99"/>
          <w:rtl/>
        </w:rPr>
        <w:t>(1)</w:t>
      </w:r>
      <w:r w:rsidRPr="006053FA">
        <w:rPr>
          <w:rStyle w:val="default"/>
          <w:rFonts w:cs="FrankRuehl" w:hint="cs"/>
          <w:vanish/>
          <w:sz w:val="22"/>
          <w:szCs w:val="22"/>
          <w:shd w:val="clear" w:color="auto" w:fill="FFFF99"/>
          <w:rtl/>
        </w:rPr>
        <w:tab/>
      </w:r>
      <w:r w:rsidRPr="006053FA">
        <w:rPr>
          <w:rStyle w:val="default"/>
          <w:rFonts w:cs="FrankRuehl" w:hint="cs"/>
          <w:strike/>
          <w:vanish/>
          <w:sz w:val="22"/>
          <w:szCs w:val="22"/>
          <w:shd w:val="clear" w:color="auto" w:fill="FFFF99"/>
          <w:rtl/>
        </w:rPr>
        <w:t>תאגיד בנקאי שהוא</w:t>
      </w:r>
      <w:r w:rsidRPr="006053FA">
        <w:rPr>
          <w:rStyle w:val="default"/>
          <w:rFonts w:cs="FrankRuehl" w:hint="cs"/>
          <w:vanish/>
          <w:sz w:val="22"/>
          <w:szCs w:val="22"/>
          <w:shd w:val="clear" w:color="auto" w:fill="FFFF99"/>
          <w:rtl/>
        </w:rPr>
        <w:t xml:space="preserve"> </w:t>
      </w:r>
      <w:r w:rsidRPr="006053FA">
        <w:rPr>
          <w:rStyle w:val="default"/>
          <w:rFonts w:cs="FrankRuehl"/>
          <w:vanish/>
          <w:sz w:val="22"/>
          <w:szCs w:val="22"/>
          <w:u w:val="single"/>
          <w:shd w:val="clear" w:color="auto" w:fill="FFFF99"/>
          <w:rtl/>
        </w:rPr>
        <w:t>תאגיד בנקאי, חברה לנאמנות שהיא</w:t>
      </w:r>
      <w:r w:rsidRPr="006053FA">
        <w:rPr>
          <w:rStyle w:val="default"/>
          <w:rFonts w:cs="FrankRuehl" w:hint="cs"/>
          <w:vanish/>
          <w:sz w:val="22"/>
          <w:szCs w:val="22"/>
          <w:u w:val="single"/>
          <w:shd w:val="clear" w:color="auto" w:fill="FFFF99"/>
          <w:rtl/>
        </w:rPr>
        <w:t xml:space="preserve"> </w:t>
      </w:r>
      <w:r w:rsidRPr="006053FA">
        <w:rPr>
          <w:rStyle w:val="default"/>
          <w:rFonts w:cs="FrankRuehl"/>
          <w:vanish/>
          <w:sz w:val="22"/>
          <w:szCs w:val="22"/>
          <w:u w:val="single"/>
          <w:shd w:val="clear" w:color="auto" w:fill="FFFF99"/>
          <w:rtl/>
        </w:rPr>
        <w:t>חברה בבעלות מלאה של תאגיד בנקאי, מבטח, קופת גמל, קרן פנסיה או חברה מנהלת שמי מהם הוא</w:t>
      </w:r>
      <w:r w:rsidRPr="006053FA">
        <w:rPr>
          <w:rStyle w:val="default"/>
          <w:rFonts w:cs="FrankRuehl" w:hint="cs"/>
          <w:vanish/>
          <w:sz w:val="22"/>
          <w:szCs w:val="22"/>
          <w:shd w:val="clear" w:color="auto" w:fill="FFFF99"/>
          <w:rtl/>
        </w:rPr>
        <w:t xml:space="preserve"> בעל החזקה בשל היותו בעל שעבוד בלבד, לא יידרש למסור את הפרטים לפי פסקאות (4), (4א), (6), (7) ו-(8) בסעיף קטן (ג), אלא אם כן הורו לו השרים לעשות כן </w:t>
      </w:r>
      <w:r w:rsidRPr="006053FA">
        <w:rPr>
          <w:rStyle w:val="default"/>
          <w:rFonts w:cs="FrankRuehl"/>
          <w:vanish/>
          <w:sz w:val="22"/>
          <w:szCs w:val="22"/>
          <w:u w:val="single"/>
          <w:shd w:val="clear" w:color="auto" w:fill="FFFF99"/>
          <w:rtl/>
        </w:rPr>
        <w:t>ובלבד שהגופים האמורים, למעט תאגיד בנקאי, מסרו את הפרטים האמורים בסעיף קטן (ג2)(3)(ב), (ג) ו</w:t>
      </w:r>
      <w:r w:rsidRPr="006053FA">
        <w:rPr>
          <w:rStyle w:val="default"/>
          <w:rFonts w:cs="FrankRuehl" w:hint="cs"/>
          <w:vanish/>
          <w:sz w:val="22"/>
          <w:szCs w:val="22"/>
          <w:u w:val="single"/>
          <w:shd w:val="clear" w:color="auto" w:fill="FFFF99"/>
          <w:rtl/>
        </w:rPr>
        <w:t>-</w:t>
      </w:r>
      <w:r w:rsidRPr="006053FA">
        <w:rPr>
          <w:rStyle w:val="default"/>
          <w:rFonts w:cs="FrankRuehl"/>
          <w:vanish/>
          <w:sz w:val="22"/>
          <w:szCs w:val="22"/>
          <w:u w:val="single"/>
          <w:shd w:val="clear" w:color="auto" w:fill="FFFF99"/>
          <w:rtl/>
        </w:rPr>
        <w:t>(ד</w:t>
      </w:r>
      <w:r w:rsidRPr="006053FA">
        <w:rPr>
          <w:rStyle w:val="default"/>
          <w:rFonts w:cs="FrankRuehl" w:hint="cs"/>
          <w:vanish/>
          <w:sz w:val="22"/>
          <w:szCs w:val="22"/>
          <w:u w:val="single"/>
          <w:shd w:val="clear" w:color="auto" w:fill="FFFF99"/>
          <w:rtl/>
        </w:rPr>
        <w:t>)</w:t>
      </w:r>
      <w:r w:rsidRPr="006053FA">
        <w:rPr>
          <w:rStyle w:val="default"/>
          <w:rFonts w:cs="FrankRuehl" w:hint="cs"/>
          <w:vanish/>
          <w:sz w:val="22"/>
          <w:szCs w:val="22"/>
          <w:shd w:val="clear" w:color="auto" w:fill="FFFF99"/>
          <w:rtl/>
        </w:rPr>
        <w:t xml:space="preserve">; אין בהוראה זו כדי </w:t>
      </w:r>
      <w:r w:rsidRPr="006053FA">
        <w:rPr>
          <w:rStyle w:val="default"/>
          <w:rFonts w:cs="FrankRuehl" w:hint="cs"/>
          <w:strike/>
          <w:vanish/>
          <w:sz w:val="22"/>
          <w:szCs w:val="22"/>
          <w:shd w:val="clear" w:color="auto" w:fill="FFFF99"/>
          <w:rtl/>
        </w:rPr>
        <w:t>לפטור תאגיד בנקאי</w:t>
      </w:r>
      <w:r w:rsidRPr="006053FA">
        <w:rPr>
          <w:rStyle w:val="default"/>
          <w:rFonts w:cs="FrankRuehl" w:hint="cs"/>
          <w:vanish/>
          <w:sz w:val="22"/>
          <w:szCs w:val="22"/>
          <w:shd w:val="clear" w:color="auto" w:fill="FFFF99"/>
          <w:rtl/>
        </w:rPr>
        <w:t xml:space="preserve"> </w:t>
      </w:r>
      <w:r w:rsidRPr="006053FA">
        <w:rPr>
          <w:rStyle w:val="default"/>
          <w:rFonts w:cs="FrankRuehl" w:hint="cs"/>
          <w:vanish/>
          <w:sz w:val="22"/>
          <w:szCs w:val="22"/>
          <w:u w:val="single"/>
          <w:shd w:val="clear" w:color="auto" w:fill="FFFF99"/>
          <w:rtl/>
        </w:rPr>
        <w:t>לפטור מי מהגופים האמורים</w:t>
      </w:r>
      <w:r w:rsidRPr="006053FA">
        <w:rPr>
          <w:rStyle w:val="default"/>
          <w:rFonts w:cs="FrankRuehl" w:hint="cs"/>
          <w:vanish/>
          <w:sz w:val="22"/>
          <w:szCs w:val="22"/>
          <w:shd w:val="clear" w:color="auto" w:fill="FFFF99"/>
          <w:rtl/>
        </w:rPr>
        <w:t xml:space="preserve"> ממסירת כלל הפרטים האמורים, במסגרת בקשה לקבלת אישור למימוש שעבוד; לענין סעיף קטן (ג) וסעיף קטן זה, "תאגיד בנקאי" </w:t>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 xml:space="preserve"> תאגיד שקיבל רישיון לפי חוק הבנקאות (רישוי), התשמ"א-1981, וכן תאגיד בנקאי שקיבל רישיון באחת ממדינות ה-</w:t>
      </w:r>
      <w:r w:rsidRPr="006053FA">
        <w:rPr>
          <w:rStyle w:val="default"/>
          <w:rFonts w:cs="FrankRuehl"/>
          <w:vanish/>
          <w:sz w:val="18"/>
          <w:szCs w:val="18"/>
          <w:shd w:val="clear" w:color="auto" w:fill="FFFF99"/>
        </w:rPr>
        <w:t>OECD</w:t>
      </w:r>
      <w:r w:rsidRPr="006053FA">
        <w:rPr>
          <w:rStyle w:val="default"/>
          <w:rFonts w:cs="FrankRuehl" w:hint="cs"/>
          <w:vanish/>
          <w:sz w:val="22"/>
          <w:szCs w:val="22"/>
          <w:shd w:val="clear" w:color="auto" w:fill="FFFF99"/>
          <w:rtl/>
        </w:rPr>
        <w:t>.</w:t>
      </w:r>
    </w:p>
    <w:p w:rsidR="003A59CA" w:rsidRPr="006053FA" w:rsidRDefault="003A59CA">
      <w:pPr>
        <w:pStyle w:val="P00"/>
        <w:spacing w:before="0"/>
        <w:ind w:left="1021" w:right="1134"/>
        <w:rPr>
          <w:rStyle w:val="default"/>
          <w:rFonts w:cs="FrankRuehl" w:hint="cs"/>
          <w:vanish/>
          <w:sz w:val="22"/>
          <w:szCs w:val="22"/>
          <w:u w:val="single"/>
          <w:shd w:val="clear" w:color="auto" w:fill="FFFF99"/>
          <w:rtl/>
        </w:rPr>
      </w:pPr>
      <w:r w:rsidRPr="006053FA">
        <w:rPr>
          <w:rStyle w:val="default"/>
          <w:rFonts w:cs="FrankRuehl"/>
          <w:vanish/>
          <w:sz w:val="22"/>
          <w:szCs w:val="22"/>
          <w:u w:val="single"/>
          <w:shd w:val="clear" w:color="auto" w:fill="FFFF99"/>
          <w:rtl/>
        </w:rPr>
        <w:t>בפסקה זו –</w:t>
      </w:r>
    </w:p>
    <w:p w:rsidR="003A59CA" w:rsidRPr="006053FA" w:rsidRDefault="003A59CA">
      <w:pPr>
        <w:pStyle w:val="P00"/>
        <w:spacing w:before="0"/>
        <w:ind w:left="1021" w:right="1134"/>
        <w:rPr>
          <w:rStyle w:val="default"/>
          <w:rFonts w:cs="FrankRuehl" w:hint="cs"/>
          <w:vanish/>
          <w:sz w:val="22"/>
          <w:szCs w:val="22"/>
          <w:u w:val="single"/>
          <w:shd w:val="clear" w:color="auto" w:fill="FFFF99"/>
          <w:rtl/>
        </w:rPr>
      </w:pPr>
      <w:r w:rsidRPr="006053FA">
        <w:rPr>
          <w:rStyle w:val="default"/>
          <w:rFonts w:cs="FrankRuehl"/>
          <w:vanish/>
          <w:sz w:val="22"/>
          <w:szCs w:val="22"/>
          <w:u w:val="single"/>
          <w:shd w:val="clear" w:color="auto" w:fill="FFFF99"/>
          <w:rtl/>
        </w:rPr>
        <w:t>"מבטח" – כהגדרתו בחוק הפיקוח על עסקי ביטוח, התשמ"א</w:t>
      </w:r>
      <w:r w:rsidRPr="006053FA">
        <w:rPr>
          <w:rStyle w:val="default"/>
          <w:rFonts w:cs="FrankRuehl" w:hint="cs"/>
          <w:vanish/>
          <w:sz w:val="22"/>
          <w:szCs w:val="22"/>
          <w:u w:val="single"/>
          <w:shd w:val="clear" w:color="auto" w:fill="FFFF99"/>
          <w:rtl/>
        </w:rPr>
        <w:t>-1981;</w:t>
      </w:r>
    </w:p>
    <w:p w:rsidR="003A59CA" w:rsidRPr="006053FA" w:rsidRDefault="003A59CA">
      <w:pPr>
        <w:pStyle w:val="P00"/>
        <w:spacing w:before="0"/>
        <w:ind w:left="1021" w:right="1134"/>
        <w:rPr>
          <w:rStyle w:val="default"/>
          <w:rFonts w:cs="FrankRuehl"/>
          <w:vanish/>
          <w:sz w:val="2"/>
          <w:szCs w:val="2"/>
          <w:u w:val="single"/>
          <w:shd w:val="clear" w:color="auto" w:fill="FFFF99"/>
          <w:rtl/>
        </w:rPr>
      </w:pPr>
      <w:r w:rsidRPr="006053FA">
        <w:rPr>
          <w:rStyle w:val="default"/>
          <w:rFonts w:cs="FrankRuehl"/>
          <w:vanish/>
          <w:sz w:val="22"/>
          <w:szCs w:val="22"/>
          <w:u w:val="single"/>
          <w:shd w:val="clear" w:color="auto" w:fill="FFFF99"/>
          <w:rtl/>
        </w:rPr>
        <w:t>"חברה מנהלת" – כהגדרתה בתקנות מס הכנסה (כללים לאישור ולניהול קופות גמל), התשכ"ד</w:t>
      </w:r>
      <w:r w:rsidRPr="006053FA">
        <w:rPr>
          <w:rStyle w:val="default"/>
          <w:rFonts w:cs="FrankRuehl" w:hint="cs"/>
          <w:vanish/>
          <w:sz w:val="22"/>
          <w:szCs w:val="22"/>
          <w:u w:val="single"/>
          <w:shd w:val="clear" w:color="auto" w:fill="FFFF99"/>
          <w:rtl/>
        </w:rPr>
        <w:t>-1964;</w:t>
      </w:r>
    </w:p>
    <w:p w:rsidR="003A59CA" w:rsidRPr="006053FA" w:rsidRDefault="003A59CA">
      <w:pPr>
        <w:pStyle w:val="P00"/>
        <w:spacing w:before="0"/>
        <w:ind w:left="1021" w:right="1134"/>
        <w:rPr>
          <w:rStyle w:val="default"/>
          <w:rFonts w:cs="FrankRuehl" w:hint="cs"/>
          <w:vanish/>
          <w:sz w:val="22"/>
          <w:szCs w:val="22"/>
          <w:shd w:val="clear" w:color="auto" w:fill="FFFF99"/>
          <w:rtl/>
        </w:rPr>
      </w:pPr>
      <w:r w:rsidRPr="006053FA">
        <w:rPr>
          <w:rStyle w:val="default"/>
          <w:rFonts w:cs="FrankRuehl" w:hint="cs"/>
          <w:vanish/>
          <w:sz w:val="22"/>
          <w:szCs w:val="22"/>
          <w:shd w:val="clear" w:color="auto" w:fill="FFFF99"/>
          <w:rtl/>
        </w:rPr>
        <w:t>(2)</w:t>
      </w:r>
      <w:r w:rsidRPr="006053FA">
        <w:rPr>
          <w:rStyle w:val="default"/>
          <w:rFonts w:cs="FrankRuehl" w:hint="cs"/>
          <w:vanish/>
          <w:sz w:val="22"/>
          <w:szCs w:val="22"/>
          <w:shd w:val="clear" w:color="auto" w:fill="FFFF99"/>
          <w:rtl/>
        </w:rPr>
        <w:tab/>
        <w:t>השרים רשאים לפטור מוסד השקעות ממסירת פרטים בדבר החזקותיו בתאגיד כלשהו, כמפורט להלן:</w:t>
      </w:r>
    </w:p>
    <w:p w:rsidR="003A59CA" w:rsidRPr="006053FA" w:rsidRDefault="003A59CA">
      <w:pPr>
        <w:pStyle w:val="P00"/>
        <w:spacing w:before="0"/>
        <w:ind w:left="1474" w:right="1134"/>
        <w:rPr>
          <w:rStyle w:val="default"/>
          <w:rFonts w:cs="FrankRuehl" w:hint="cs"/>
          <w:vanish/>
          <w:sz w:val="22"/>
          <w:szCs w:val="22"/>
          <w:shd w:val="clear" w:color="auto" w:fill="FFFF99"/>
          <w:rtl/>
        </w:rPr>
      </w:pPr>
      <w:r w:rsidRPr="006053FA">
        <w:rPr>
          <w:rStyle w:val="default"/>
          <w:rFonts w:cs="FrankRuehl" w:hint="cs"/>
          <w:vanish/>
          <w:sz w:val="22"/>
          <w:szCs w:val="22"/>
          <w:shd w:val="clear" w:color="auto" w:fill="FFFF99"/>
          <w:rtl/>
        </w:rPr>
        <w:t>(א)</w:t>
      </w:r>
      <w:r w:rsidRPr="006053FA">
        <w:rPr>
          <w:rStyle w:val="default"/>
          <w:rFonts w:cs="FrankRuehl" w:hint="cs"/>
          <w:vanish/>
          <w:sz w:val="22"/>
          <w:szCs w:val="22"/>
          <w:shd w:val="clear" w:color="auto" w:fill="FFFF99"/>
          <w:rtl/>
        </w:rPr>
        <w:tab/>
        <w:t>שיעור החזקותיו בתאגיד כאמור אינו עולה על 10% מסוג כלשהו של אמצעי שליטה באותו תאגיד, ובלבד שהמוסד אינו שולט באותו תאגיד, ושווי שיעור החזקותיו באותו תאגיד אינו עולה על שווי של 10% משווי נכסיו של המוסד;</w:t>
      </w:r>
    </w:p>
    <w:p w:rsidR="003A59CA" w:rsidRPr="006053FA" w:rsidRDefault="003A59CA">
      <w:pPr>
        <w:pStyle w:val="P00"/>
        <w:spacing w:before="0"/>
        <w:ind w:left="1474" w:right="1134"/>
        <w:rPr>
          <w:rStyle w:val="default"/>
          <w:rFonts w:cs="FrankRuehl" w:hint="cs"/>
          <w:vanish/>
          <w:sz w:val="22"/>
          <w:szCs w:val="22"/>
          <w:shd w:val="clear" w:color="auto" w:fill="FFFF99"/>
          <w:rtl/>
        </w:rPr>
      </w:pPr>
      <w:r w:rsidRPr="006053FA">
        <w:rPr>
          <w:rStyle w:val="default"/>
          <w:rFonts w:cs="FrankRuehl" w:hint="cs"/>
          <w:vanish/>
          <w:sz w:val="22"/>
          <w:szCs w:val="22"/>
          <w:shd w:val="clear" w:color="auto" w:fill="FFFF99"/>
          <w:rtl/>
        </w:rPr>
        <w:t>(ב)</w:t>
      </w:r>
      <w:r w:rsidRPr="006053FA">
        <w:rPr>
          <w:rStyle w:val="default"/>
          <w:rFonts w:cs="FrankRuehl" w:hint="cs"/>
          <w:vanish/>
          <w:sz w:val="22"/>
          <w:szCs w:val="22"/>
          <w:shd w:val="clear" w:color="auto" w:fill="FFFF99"/>
          <w:rtl/>
        </w:rPr>
        <w:tab/>
        <w:t>שיעור החזקות מוסד ההשקעות בתאגיד אינו עולה על 25% מסוג כלשהו של אמצעי שליטה באותו תאגיד, ובלבד שווי שיעור החזקותיו באותו תאגיד אינו עולה על שווי של 10% מנכסיו של המוסד, המוסד אינו שולט באותו התאגיד וכלל החזקות מוסד ההשקעות בתאגידים שלגביהם ניתן פטור מדיווח לפי פסקת משנה זו, במצטבר, אינו עולה על שווי 40% מנכסיו; עלה שווי שיעור החזקותיו של מוסד ההשקעות, במצטבר, על שווי השיעור הקבוע בפסקת משנה זו, לא יחול הפטור האמור ביחס להחזקות מוסד ההשקעות העודפות מעל השיעור האמור;</w:t>
      </w:r>
    </w:p>
    <w:p w:rsidR="003A59CA" w:rsidRPr="006053FA" w:rsidRDefault="003A59CA">
      <w:pPr>
        <w:pStyle w:val="P00"/>
        <w:spacing w:before="0"/>
        <w:ind w:left="1474" w:right="1134"/>
        <w:rPr>
          <w:rStyle w:val="default"/>
          <w:rFonts w:cs="FrankRuehl" w:hint="cs"/>
          <w:vanish/>
          <w:sz w:val="22"/>
          <w:szCs w:val="22"/>
          <w:shd w:val="clear" w:color="auto" w:fill="FFFF99"/>
          <w:rtl/>
        </w:rPr>
      </w:pPr>
      <w:r w:rsidRPr="006053FA">
        <w:rPr>
          <w:rStyle w:val="default"/>
          <w:rFonts w:cs="FrankRuehl" w:hint="cs"/>
          <w:vanish/>
          <w:sz w:val="22"/>
          <w:szCs w:val="22"/>
          <w:shd w:val="clear" w:color="auto" w:fill="FFFF99"/>
          <w:rtl/>
        </w:rPr>
        <w:t>(ג)</w:t>
      </w:r>
      <w:r w:rsidRPr="006053FA">
        <w:rPr>
          <w:rStyle w:val="default"/>
          <w:rFonts w:cs="FrankRuehl" w:hint="cs"/>
          <w:vanish/>
          <w:sz w:val="22"/>
          <w:szCs w:val="22"/>
          <w:shd w:val="clear" w:color="auto" w:fill="FFFF99"/>
          <w:rtl/>
        </w:rPr>
        <w:tab/>
        <w:t>שיעור החזקות מוסד ההשקעות בתאגיד אינו עולה על 49% מסוג כלשהו של אמצעי שליטה באותו תאגיד, ובלבד ששווי שיעור אחזקותיו באותו תאגיד אינו עולה על שווי של 1% מנכסיו של המוסד, המוסד אינו שולט באותו תאגיד וכלל החזקות מוסד ההשקעות בתאגידים שלגביהם ניתן פטור מדיווח לפי פסקת משנה זו, במצטבר, אינו עולה על שווי 40% מנכסיו; עלה שווי שיעור החזקותיו של מוסד ההשקעות, במצטבר, על שווי השיעור הקבוע בפסקת משנה זו, לא יחול הפטור האמור ביחס להחזקות מוסד ההשקעות העודפות מעל השיעור האמור.</w:t>
      </w:r>
    </w:p>
    <w:p w:rsidR="003A59CA" w:rsidRPr="006053FA" w:rsidRDefault="003A59CA">
      <w:pPr>
        <w:pStyle w:val="P00"/>
        <w:spacing w:before="0"/>
        <w:ind w:left="1021" w:right="1134"/>
        <w:rPr>
          <w:rStyle w:val="default"/>
          <w:rFonts w:cs="FrankRuehl" w:hint="cs"/>
          <w:vanish/>
          <w:sz w:val="22"/>
          <w:szCs w:val="22"/>
          <w:shd w:val="clear" w:color="auto" w:fill="FFFF99"/>
          <w:rtl/>
        </w:rPr>
      </w:pPr>
      <w:r w:rsidRPr="006053FA">
        <w:rPr>
          <w:rStyle w:val="default"/>
          <w:rFonts w:cs="FrankRuehl" w:hint="cs"/>
          <w:vanish/>
          <w:sz w:val="22"/>
          <w:szCs w:val="22"/>
          <w:shd w:val="clear" w:color="auto" w:fill="FFFF99"/>
          <w:rtl/>
        </w:rPr>
        <w:t>(3)</w:t>
      </w:r>
      <w:r w:rsidRPr="006053FA">
        <w:rPr>
          <w:rStyle w:val="default"/>
          <w:rFonts w:cs="FrankRuehl" w:hint="cs"/>
          <w:vanish/>
          <w:sz w:val="22"/>
          <w:szCs w:val="22"/>
          <w:shd w:val="clear" w:color="auto" w:fill="FFFF99"/>
          <w:rtl/>
        </w:rPr>
        <w:tab/>
        <w:t>על אף האמור בפסקה (2), החזיק מוסד השקעות בתאגיד כאמור בסעיף קטן (ג)(4א), יהיו רשאים השרים לפטור אותו רק ממסירת פרטים על החזקותיו בשיעור שאינו עולה על 5% מסוג כלשהו של אמצעי שליטה בתאגיד כאמור, ובלבד שמוסד ההשקעות אינו שולט בתאגידים אלה וכלל החזקותיו בתאגידים כאמור אינו עולה, במצטבר, על 5% מנכסיו של המוסד.</w:t>
      </w:r>
    </w:p>
    <w:p w:rsidR="003A59CA" w:rsidRPr="006053FA" w:rsidRDefault="003A59CA">
      <w:pPr>
        <w:pStyle w:val="P00"/>
        <w:spacing w:before="0"/>
        <w:ind w:left="1021" w:right="1134"/>
        <w:rPr>
          <w:rStyle w:val="default"/>
          <w:rFonts w:cs="FrankRuehl" w:hint="cs"/>
          <w:vanish/>
          <w:sz w:val="22"/>
          <w:szCs w:val="22"/>
          <w:shd w:val="clear" w:color="auto" w:fill="FFFF99"/>
          <w:rtl/>
        </w:rPr>
      </w:pPr>
      <w:r w:rsidRPr="006053FA">
        <w:rPr>
          <w:rStyle w:val="default"/>
          <w:rFonts w:cs="FrankRuehl" w:hint="cs"/>
          <w:vanish/>
          <w:sz w:val="22"/>
          <w:szCs w:val="22"/>
          <w:shd w:val="clear" w:color="auto" w:fill="FFFF99"/>
          <w:rtl/>
        </w:rPr>
        <w:t>(4)</w:t>
      </w:r>
      <w:r w:rsidRPr="006053FA">
        <w:rPr>
          <w:rStyle w:val="default"/>
          <w:rFonts w:cs="FrankRuehl" w:hint="cs"/>
          <w:vanish/>
          <w:sz w:val="22"/>
          <w:szCs w:val="22"/>
          <w:shd w:val="clear" w:color="auto" w:fill="FFFF99"/>
          <w:rtl/>
        </w:rPr>
        <w:tab/>
        <w:t xml:space="preserve">פטור ממסירת פרטים לגבי החזקות מוסד השקעות לפי פסקאות (2) ו-(3) יחול כל עוד מתקיימים התנאים האמורים בפסקאות האמורות והתנאים שקבעו השרים; חדלו להתקיים תנאים אלה </w:t>
      </w:r>
      <w:r w:rsidRPr="006053FA">
        <w:rPr>
          <w:rStyle w:val="default"/>
          <w:rFonts w:cs="FrankRuehl"/>
          <w:vanish/>
          <w:sz w:val="22"/>
          <w:szCs w:val="22"/>
          <w:shd w:val="clear" w:color="auto" w:fill="FFFF99"/>
          <w:rtl/>
        </w:rPr>
        <w:t>–</w:t>
      </w:r>
    </w:p>
    <w:p w:rsidR="003A59CA" w:rsidRPr="006053FA" w:rsidRDefault="003A59CA">
      <w:pPr>
        <w:pStyle w:val="P00"/>
        <w:spacing w:before="0"/>
        <w:ind w:left="1474" w:right="1134"/>
        <w:rPr>
          <w:rStyle w:val="default"/>
          <w:rFonts w:cs="FrankRuehl" w:hint="cs"/>
          <w:vanish/>
          <w:sz w:val="22"/>
          <w:szCs w:val="22"/>
          <w:shd w:val="clear" w:color="auto" w:fill="FFFF99"/>
          <w:rtl/>
        </w:rPr>
      </w:pPr>
      <w:r w:rsidRPr="006053FA">
        <w:rPr>
          <w:rStyle w:val="default"/>
          <w:rFonts w:cs="FrankRuehl" w:hint="cs"/>
          <w:vanish/>
          <w:sz w:val="22"/>
          <w:szCs w:val="22"/>
          <w:shd w:val="clear" w:color="auto" w:fill="FFFF99"/>
          <w:rtl/>
        </w:rPr>
        <w:t>(א)</w:t>
      </w:r>
      <w:r w:rsidRPr="006053FA">
        <w:rPr>
          <w:rStyle w:val="default"/>
          <w:rFonts w:cs="FrankRuehl" w:hint="cs"/>
          <w:vanish/>
          <w:sz w:val="22"/>
          <w:szCs w:val="22"/>
          <w:shd w:val="clear" w:color="auto" w:fill="FFFF99"/>
          <w:rtl/>
        </w:rPr>
        <w:tab/>
        <w:t xml:space="preserve">לגבי החזקות מוסד השקעות בתאגיד מסוים </w:t>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 xml:space="preserve"> ידווח המוסד על החזקותיו באותו תאגיד בהתאם להוראות צו זה;</w:t>
      </w:r>
    </w:p>
    <w:p w:rsidR="003A59CA" w:rsidRPr="006053FA" w:rsidRDefault="003A59CA">
      <w:pPr>
        <w:pStyle w:val="P00"/>
        <w:spacing w:before="0"/>
        <w:ind w:left="1474" w:right="1134"/>
        <w:rPr>
          <w:rStyle w:val="default"/>
          <w:rFonts w:cs="FrankRuehl" w:hint="cs"/>
          <w:vanish/>
          <w:sz w:val="22"/>
          <w:szCs w:val="22"/>
          <w:shd w:val="clear" w:color="auto" w:fill="FFFF99"/>
          <w:rtl/>
        </w:rPr>
      </w:pPr>
      <w:r w:rsidRPr="006053FA">
        <w:rPr>
          <w:rStyle w:val="default"/>
          <w:rFonts w:cs="FrankRuehl" w:hint="cs"/>
          <w:vanish/>
          <w:sz w:val="22"/>
          <w:szCs w:val="22"/>
          <w:shd w:val="clear" w:color="auto" w:fill="FFFF99"/>
          <w:rtl/>
        </w:rPr>
        <w:t>(ב)</w:t>
      </w:r>
      <w:r w:rsidRPr="006053FA">
        <w:rPr>
          <w:rStyle w:val="default"/>
          <w:rFonts w:cs="FrankRuehl" w:hint="cs"/>
          <w:vanish/>
          <w:sz w:val="22"/>
          <w:szCs w:val="22"/>
          <w:shd w:val="clear" w:color="auto" w:fill="FFFF99"/>
          <w:rtl/>
        </w:rPr>
        <w:tab/>
        <w:t xml:space="preserve">לגבי מוסד ההשקעות </w:t>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 xml:space="preserve"> יחולו עליו הוראות סעיפים קטנים (ג)(4) ו-(4א) ויתר הוראות צו זה.</w:t>
      </w:r>
    </w:p>
    <w:p w:rsidR="003A59CA" w:rsidRPr="006053FA" w:rsidRDefault="003A59CA">
      <w:pPr>
        <w:pStyle w:val="P00"/>
        <w:spacing w:before="0"/>
        <w:ind w:left="1021" w:right="1134"/>
        <w:rPr>
          <w:rStyle w:val="default"/>
          <w:rFonts w:cs="FrankRuehl" w:hint="cs"/>
          <w:vanish/>
          <w:sz w:val="22"/>
          <w:szCs w:val="22"/>
          <w:shd w:val="clear" w:color="auto" w:fill="FFFF99"/>
          <w:rtl/>
        </w:rPr>
      </w:pPr>
      <w:r w:rsidRPr="006053FA">
        <w:rPr>
          <w:rStyle w:val="default"/>
          <w:rFonts w:cs="FrankRuehl" w:hint="cs"/>
          <w:vanish/>
          <w:sz w:val="22"/>
          <w:szCs w:val="22"/>
          <w:shd w:val="clear" w:color="auto" w:fill="FFFF99"/>
          <w:rtl/>
        </w:rPr>
        <w:t>(5)</w:t>
      </w:r>
      <w:r w:rsidRPr="006053FA">
        <w:rPr>
          <w:rStyle w:val="default"/>
          <w:rFonts w:cs="FrankRuehl" w:hint="cs"/>
          <w:vanish/>
          <w:sz w:val="22"/>
          <w:szCs w:val="22"/>
          <w:shd w:val="clear" w:color="auto" w:fill="FFFF99"/>
          <w:rtl/>
        </w:rPr>
        <w:tab/>
        <w:t xml:space="preserve">לענין פסקאות (2) עד (4) </w:t>
      </w:r>
      <w:r w:rsidRPr="006053FA">
        <w:rPr>
          <w:rStyle w:val="default"/>
          <w:rFonts w:cs="FrankRuehl"/>
          <w:vanish/>
          <w:sz w:val="22"/>
          <w:szCs w:val="22"/>
          <w:shd w:val="clear" w:color="auto" w:fill="FFFF99"/>
          <w:rtl/>
        </w:rPr>
        <w:t>–</w:t>
      </w:r>
    </w:p>
    <w:p w:rsidR="003A59CA" w:rsidRPr="006053FA" w:rsidRDefault="003A59CA">
      <w:pPr>
        <w:pStyle w:val="P00"/>
        <w:spacing w:before="0"/>
        <w:ind w:left="1474" w:right="1134"/>
        <w:rPr>
          <w:rStyle w:val="default"/>
          <w:rFonts w:cs="FrankRuehl" w:hint="cs"/>
          <w:vanish/>
          <w:sz w:val="22"/>
          <w:szCs w:val="22"/>
          <w:shd w:val="clear" w:color="auto" w:fill="FFFF99"/>
          <w:rtl/>
        </w:rPr>
      </w:pPr>
      <w:r w:rsidRPr="006053FA">
        <w:rPr>
          <w:rStyle w:val="default"/>
          <w:rFonts w:cs="FrankRuehl" w:hint="cs"/>
          <w:vanish/>
          <w:sz w:val="22"/>
          <w:szCs w:val="22"/>
          <w:shd w:val="clear" w:color="auto" w:fill="FFFF99"/>
          <w:rtl/>
        </w:rPr>
        <w:t>(א)</w:t>
      </w:r>
      <w:r w:rsidRPr="006053FA">
        <w:rPr>
          <w:rStyle w:val="default"/>
          <w:rFonts w:cs="FrankRuehl" w:hint="cs"/>
          <w:vanish/>
          <w:sz w:val="22"/>
          <w:szCs w:val="22"/>
          <w:shd w:val="clear" w:color="auto" w:fill="FFFF99"/>
          <w:rtl/>
        </w:rPr>
        <w:tab/>
        <w:t xml:space="preserve">"מוסד השקעות" </w:t>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 xml:space="preserve"> קרן פנסיה, קופת גמל, קרן השקעה פרטית, בנק השקעות, או חברת השקעות שמתקיימים בהם התנאים האלה:</w:t>
      </w:r>
    </w:p>
    <w:p w:rsidR="003A59CA" w:rsidRPr="006053FA" w:rsidRDefault="003A59CA">
      <w:pPr>
        <w:pStyle w:val="P00"/>
        <w:spacing w:before="0"/>
        <w:ind w:left="1928" w:right="1134"/>
        <w:rPr>
          <w:rStyle w:val="default"/>
          <w:rFonts w:cs="FrankRuehl" w:hint="cs"/>
          <w:vanish/>
          <w:sz w:val="22"/>
          <w:szCs w:val="22"/>
          <w:shd w:val="clear" w:color="auto" w:fill="FFFF99"/>
          <w:rtl/>
        </w:rPr>
      </w:pPr>
      <w:r w:rsidRPr="006053FA">
        <w:rPr>
          <w:rStyle w:val="default"/>
          <w:rFonts w:cs="FrankRuehl" w:hint="cs"/>
          <w:vanish/>
          <w:sz w:val="22"/>
          <w:szCs w:val="22"/>
          <w:shd w:val="clear" w:color="auto" w:fill="FFFF99"/>
          <w:rtl/>
        </w:rPr>
        <w:t>(1)</w:t>
      </w:r>
      <w:r w:rsidRPr="006053FA">
        <w:rPr>
          <w:rStyle w:val="default"/>
          <w:rFonts w:cs="FrankRuehl" w:hint="cs"/>
          <w:vanish/>
          <w:sz w:val="22"/>
          <w:szCs w:val="22"/>
          <w:shd w:val="clear" w:color="auto" w:fill="FFFF99"/>
          <w:rtl/>
        </w:rPr>
        <w:tab/>
        <w:t>המוסד מחזיק באמצעי השליטה בתאגיד, בעצמו, וזאת בעבור ציבור לקוחותיו, כפי שיהיה מזמן לזמן;</w:t>
      </w:r>
    </w:p>
    <w:p w:rsidR="003A59CA" w:rsidRPr="006053FA" w:rsidRDefault="003A59CA">
      <w:pPr>
        <w:pStyle w:val="P00"/>
        <w:spacing w:before="0"/>
        <w:ind w:left="1928" w:right="1134"/>
        <w:rPr>
          <w:rStyle w:val="default"/>
          <w:rFonts w:cs="FrankRuehl" w:hint="cs"/>
          <w:vanish/>
          <w:sz w:val="22"/>
          <w:szCs w:val="22"/>
          <w:shd w:val="clear" w:color="auto" w:fill="FFFF99"/>
          <w:rtl/>
        </w:rPr>
      </w:pPr>
      <w:r w:rsidRPr="006053FA">
        <w:rPr>
          <w:rStyle w:val="default"/>
          <w:rFonts w:cs="FrankRuehl" w:hint="cs"/>
          <w:vanish/>
          <w:sz w:val="22"/>
          <w:szCs w:val="22"/>
          <w:shd w:val="clear" w:color="auto" w:fill="FFFF99"/>
          <w:rtl/>
        </w:rPr>
        <w:t>(2)</w:t>
      </w:r>
      <w:r w:rsidRPr="006053FA">
        <w:rPr>
          <w:rStyle w:val="default"/>
          <w:rFonts w:cs="FrankRuehl" w:hint="cs"/>
          <w:vanish/>
          <w:sz w:val="22"/>
          <w:szCs w:val="22"/>
          <w:shd w:val="clear" w:color="auto" w:fill="FFFF99"/>
          <w:rtl/>
        </w:rPr>
        <w:tab/>
        <w:t>המוסד הואגד במדינה שאינה מדינה עוינת, מקום עסקיו הוא במדינה כאמור, ואין בו בעל ענין שהוא אזרח או תושב מדינה עוינת;</w:t>
      </w:r>
    </w:p>
    <w:p w:rsidR="003A59CA" w:rsidRPr="006053FA" w:rsidRDefault="003A59CA">
      <w:pPr>
        <w:pStyle w:val="P00"/>
        <w:spacing w:before="0"/>
        <w:ind w:left="1928" w:right="1134"/>
        <w:rPr>
          <w:rStyle w:val="default"/>
          <w:rFonts w:cs="FrankRuehl" w:hint="cs"/>
          <w:vanish/>
          <w:sz w:val="22"/>
          <w:szCs w:val="22"/>
          <w:shd w:val="clear" w:color="auto" w:fill="FFFF99"/>
          <w:rtl/>
        </w:rPr>
      </w:pPr>
      <w:r w:rsidRPr="006053FA">
        <w:rPr>
          <w:rStyle w:val="default"/>
          <w:rFonts w:cs="FrankRuehl" w:hint="cs"/>
          <w:vanish/>
          <w:sz w:val="22"/>
          <w:szCs w:val="22"/>
          <w:shd w:val="clear" w:color="auto" w:fill="FFFF99"/>
          <w:rtl/>
        </w:rPr>
        <w:t>(3)</w:t>
      </w:r>
      <w:r w:rsidRPr="006053FA">
        <w:rPr>
          <w:rStyle w:val="default"/>
          <w:rFonts w:cs="FrankRuehl" w:hint="cs"/>
          <w:vanish/>
          <w:sz w:val="22"/>
          <w:szCs w:val="22"/>
          <w:shd w:val="clear" w:color="auto" w:fill="FFFF99"/>
          <w:rtl/>
        </w:rPr>
        <w:tab/>
        <w:t>הסכום הכולל של הנכסים שבניהולו עולה על מיליארד שקלים חדשים;</w:t>
      </w:r>
    </w:p>
    <w:p w:rsidR="003A59CA" w:rsidRPr="006053FA" w:rsidRDefault="003A59CA">
      <w:pPr>
        <w:pStyle w:val="P00"/>
        <w:spacing w:before="0"/>
        <w:ind w:left="1928" w:right="1134"/>
        <w:rPr>
          <w:rStyle w:val="default"/>
          <w:rFonts w:cs="FrankRuehl" w:hint="cs"/>
          <w:vanish/>
          <w:sz w:val="22"/>
          <w:szCs w:val="22"/>
          <w:shd w:val="clear" w:color="auto" w:fill="FFFF99"/>
          <w:rtl/>
        </w:rPr>
      </w:pPr>
      <w:r w:rsidRPr="006053FA">
        <w:rPr>
          <w:rStyle w:val="default"/>
          <w:rFonts w:cs="FrankRuehl" w:hint="cs"/>
          <w:vanish/>
          <w:sz w:val="22"/>
          <w:szCs w:val="22"/>
          <w:shd w:val="clear" w:color="auto" w:fill="FFFF99"/>
          <w:rtl/>
        </w:rPr>
        <w:t>(4)</w:t>
      </w:r>
      <w:r w:rsidRPr="006053FA">
        <w:rPr>
          <w:rStyle w:val="default"/>
          <w:rFonts w:cs="FrankRuehl" w:hint="cs"/>
          <w:vanish/>
          <w:sz w:val="22"/>
          <w:szCs w:val="22"/>
          <w:shd w:val="clear" w:color="auto" w:fill="FFFF99"/>
          <w:rtl/>
        </w:rPr>
        <w:tab/>
        <w:t>המוסד מחזיק ברישיון לפעול, ככל שנדרש במדינה שבה התאגד או שבה הוא פועל כמוסד.</w:t>
      </w:r>
    </w:p>
    <w:p w:rsidR="003A59CA" w:rsidRPr="006053FA" w:rsidRDefault="003A59CA">
      <w:pPr>
        <w:pStyle w:val="P00"/>
        <w:spacing w:before="0"/>
        <w:ind w:left="1474" w:right="1134"/>
        <w:rPr>
          <w:rStyle w:val="default"/>
          <w:rFonts w:cs="FrankRuehl" w:hint="cs"/>
          <w:vanish/>
          <w:sz w:val="22"/>
          <w:szCs w:val="22"/>
          <w:shd w:val="clear" w:color="auto" w:fill="FFFF99"/>
          <w:rtl/>
        </w:rPr>
      </w:pPr>
      <w:r w:rsidRPr="006053FA">
        <w:rPr>
          <w:rStyle w:val="default"/>
          <w:rFonts w:cs="FrankRuehl" w:hint="cs"/>
          <w:vanish/>
          <w:sz w:val="22"/>
          <w:szCs w:val="22"/>
          <w:shd w:val="clear" w:color="auto" w:fill="FFFF99"/>
          <w:rtl/>
        </w:rPr>
        <w:t>(ב)</w:t>
      </w:r>
      <w:r w:rsidRPr="006053FA">
        <w:rPr>
          <w:rStyle w:val="default"/>
          <w:rFonts w:cs="FrankRuehl" w:hint="cs"/>
          <w:vanish/>
          <w:sz w:val="22"/>
          <w:szCs w:val="22"/>
          <w:shd w:val="clear" w:color="auto" w:fill="FFFF99"/>
          <w:rtl/>
        </w:rPr>
        <w:tab/>
        <w:t>חישוב שיעורי ההחזקה ייעשה על פי דוחות כספיים מבוקרים של מוסד ההשקעות ערוכים לפי כללי חשבונאות מקובלים ליום ה-31 בדצמבר של השנה האחרונה שנסתיימה לפני מועד החישוב, ולפי השער היציג של מטבע הדיווח לעומת השקל ליום האמור.</w:t>
      </w:r>
    </w:p>
    <w:p w:rsidR="003A59CA" w:rsidRPr="006053FA" w:rsidRDefault="003A59CA">
      <w:pPr>
        <w:pStyle w:val="P00"/>
        <w:spacing w:before="0"/>
        <w:ind w:left="0" w:right="1134"/>
        <w:rPr>
          <w:rStyle w:val="default"/>
          <w:rFonts w:cs="FrankRuehl" w:hint="cs"/>
          <w:vanish/>
          <w:sz w:val="22"/>
          <w:szCs w:val="22"/>
          <w:u w:val="single"/>
          <w:shd w:val="clear" w:color="auto" w:fill="FFFF99"/>
          <w:rtl/>
        </w:rPr>
      </w:pPr>
      <w:r w:rsidRPr="006053FA">
        <w:rPr>
          <w:rStyle w:val="default"/>
          <w:rFonts w:cs="FrankRuehl" w:hint="cs"/>
          <w:vanish/>
          <w:sz w:val="22"/>
          <w:szCs w:val="22"/>
          <w:shd w:val="clear" w:color="auto" w:fill="FFFF99"/>
          <w:rtl/>
        </w:rPr>
        <w:tab/>
      </w:r>
      <w:r w:rsidRPr="006053FA">
        <w:rPr>
          <w:rStyle w:val="default"/>
          <w:rFonts w:cs="FrankRuehl"/>
          <w:vanish/>
          <w:sz w:val="22"/>
          <w:szCs w:val="22"/>
          <w:u w:val="single"/>
          <w:shd w:val="clear" w:color="auto" w:fill="FFFF99"/>
          <w:rtl/>
        </w:rPr>
        <w:t>(ג2)</w:t>
      </w:r>
      <w:r w:rsidRPr="006053FA">
        <w:rPr>
          <w:rStyle w:val="default"/>
          <w:rFonts w:cs="FrankRuehl" w:hint="cs"/>
          <w:vanish/>
          <w:sz w:val="22"/>
          <w:szCs w:val="22"/>
          <w:u w:val="single"/>
          <w:shd w:val="clear" w:color="auto" w:fill="FFFF99"/>
          <w:rtl/>
        </w:rPr>
        <w:tab/>
      </w:r>
      <w:r w:rsidRPr="006053FA">
        <w:rPr>
          <w:rStyle w:val="default"/>
          <w:rFonts w:cs="FrankRuehl"/>
          <w:vanish/>
          <w:sz w:val="22"/>
          <w:szCs w:val="22"/>
          <w:u w:val="single"/>
          <w:shd w:val="clear" w:color="auto" w:fill="FFFF99"/>
          <w:rtl/>
        </w:rPr>
        <w:t>השרים רשאים לפטור אדם ממסירת פרטים לפי פסקאות (4), (4א) ו</w:t>
      </w:r>
      <w:r w:rsidRPr="006053FA">
        <w:rPr>
          <w:rStyle w:val="default"/>
          <w:rFonts w:cs="FrankRuehl" w:hint="cs"/>
          <w:vanish/>
          <w:sz w:val="22"/>
          <w:szCs w:val="22"/>
          <w:u w:val="single"/>
          <w:shd w:val="clear" w:color="auto" w:fill="FFFF99"/>
          <w:rtl/>
        </w:rPr>
        <w:t>-</w:t>
      </w:r>
      <w:r w:rsidRPr="006053FA">
        <w:rPr>
          <w:rStyle w:val="default"/>
          <w:rFonts w:cs="FrankRuehl"/>
          <w:vanish/>
          <w:sz w:val="22"/>
          <w:szCs w:val="22"/>
          <w:u w:val="single"/>
          <w:shd w:val="clear" w:color="auto" w:fill="FFFF99"/>
          <w:rtl/>
        </w:rPr>
        <w:t>(6) בסעיף</w:t>
      </w:r>
      <w:r w:rsidRPr="006053FA">
        <w:rPr>
          <w:rStyle w:val="default"/>
          <w:rFonts w:cs="FrankRuehl" w:hint="cs"/>
          <w:vanish/>
          <w:sz w:val="22"/>
          <w:szCs w:val="22"/>
          <w:u w:val="single"/>
          <w:shd w:val="clear" w:color="auto" w:fill="FFFF99"/>
          <w:rtl/>
        </w:rPr>
        <w:t xml:space="preserve"> </w:t>
      </w:r>
      <w:r w:rsidRPr="006053FA">
        <w:rPr>
          <w:rStyle w:val="default"/>
          <w:rFonts w:cs="FrankRuehl"/>
          <w:vanish/>
          <w:sz w:val="22"/>
          <w:szCs w:val="22"/>
          <w:u w:val="single"/>
          <w:shd w:val="clear" w:color="auto" w:fill="FFFF99"/>
          <w:rtl/>
        </w:rPr>
        <w:t>קטן (ג), כולם או חלקם, לרבות לענין פרטי השאלון בתוספת הראשונה ומתכונתו, ורשאים הם להתנות את מתן הפטור בתנאים, והכל בהתקיים תנאים אלה:</w:t>
      </w:r>
    </w:p>
    <w:p w:rsidR="003A59CA" w:rsidRPr="006053FA" w:rsidRDefault="003A59CA">
      <w:pPr>
        <w:pStyle w:val="P00"/>
        <w:spacing w:before="0"/>
        <w:ind w:left="1021" w:right="1134"/>
        <w:rPr>
          <w:rStyle w:val="default"/>
          <w:rFonts w:cs="FrankRuehl" w:hint="cs"/>
          <w:vanish/>
          <w:sz w:val="22"/>
          <w:szCs w:val="22"/>
          <w:u w:val="single"/>
          <w:shd w:val="clear" w:color="auto" w:fill="FFFF99"/>
          <w:rtl/>
        </w:rPr>
      </w:pPr>
      <w:r w:rsidRPr="006053FA">
        <w:rPr>
          <w:rStyle w:val="default"/>
          <w:rFonts w:cs="FrankRuehl"/>
          <w:vanish/>
          <w:sz w:val="22"/>
          <w:szCs w:val="22"/>
          <w:u w:val="single"/>
          <w:shd w:val="clear" w:color="auto" w:fill="FFFF99"/>
          <w:rtl/>
        </w:rPr>
        <w:t>(1)</w:t>
      </w:r>
      <w:r w:rsidRPr="006053FA">
        <w:rPr>
          <w:rStyle w:val="default"/>
          <w:rFonts w:cs="FrankRuehl" w:hint="cs"/>
          <w:vanish/>
          <w:sz w:val="22"/>
          <w:szCs w:val="22"/>
          <w:u w:val="single"/>
          <w:shd w:val="clear" w:color="auto" w:fill="FFFF99"/>
          <w:rtl/>
        </w:rPr>
        <w:tab/>
      </w:r>
      <w:r w:rsidRPr="006053FA">
        <w:rPr>
          <w:rStyle w:val="default"/>
          <w:rFonts w:cs="FrankRuehl"/>
          <w:vanish/>
          <w:sz w:val="22"/>
          <w:szCs w:val="22"/>
          <w:u w:val="single"/>
          <w:shd w:val="clear" w:color="auto" w:fill="FFFF99"/>
          <w:rtl/>
        </w:rPr>
        <w:t>מבקש הפטור שולט בתאגיד שהגיש בקשה לרכישה של אמצעי שליטה בחברה, ישירות מהמדינה, בשיעור המחייב אישור השרים לפי סעיף 3;</w:t>
      </w:r>
    </w:p>
    <w:p w:rsidR="003A59CA" w:rsidRPr="006053FA" w:rsidRDefault="003A59CA">
      <w:pPr>
        <w:pStyle w:val="P00"/>
        <w:spacing w:before="0"/>
        <w:ind w:left="1021" w:right="1134"/>
        <w:rPr>
          <w:rStyle w:val="default"/>
          <w:rFonts w:cs="FrankRuehl" w:hint="cs"/>
          <w:vanish/>
          <w:sz w:val="22"/>
          <w:szCs w:val="22"/>
          <w:u w:val="single"/>
          <w:shd w:val="clear" w:color="auto" w:fill="FFFF99"/>
          <w:rtl/>
        </w:rPr>
      </w:pPr>
      <w:r w:rsidRPr="006053FA">
        <w:rPr>
          <w:rStyle w:val="default"/>
          <w:rFonts w:cs="FrankRuehl"/>
          <w:vanish/>
          <w:sz w:val="22"/>
          <w:szCs w:val="22"/>
          <w:u w:val="single"/>
          <w:shd w:val="clear" w:color="auto" w:fill="FFFF99"/>
          <w:rtl/>
        </w:rPr>
        <w:t>(2)</w:t>
      </w:r>
      <w:r w:rsidRPr="006053FA">
        <w:rPr>
          <w:rStyle w:val="default"/>
          <w:rFonts w:cs="FrankRuehl" w:hint="cs"/>
          <w:vanish/>
          <w:sz w:val="22"/>
          <w:szCs w:val="22"/>
          <w:u w:val="single"/>
          <w:shd w:val="clear" w:color="auto" w:fill="FFFF99"/>
          <w:rtl/>
        </w:rPr>
        <w:tab/>
      </w:r>
      <w:r w:rsidRPr="006053FA">
        <w:rPr>
          <w:rStyle w:val="default"/>
          <w:rFonts w:cs="FrankRuehl"/>
          <w:vanish/>
          <w:sz w:val="22"/>
          <w:szCs w:val="22"/>
          <w:u w:val="single"/>
          <w:shd w:val="clear" w:color="auto" w:fill="FFFF99"/>
          <w:rtl/>
        </w:rPr>
        <w:t>השרים ראו כי אין במתן הפטור כדי לפגוע במתן השירות החיוני על</w:t>
      </w:r>
      <w:r w:rsidRPr="006053FA">
        <w:rPr>
          <w:rStyle w:val="default"/>
          <w:rFonts w:cs="FrankRuehl" w:hint="cs"/>
          <w:vanish/>
          <w:sz w:val="22"/>
          <w:szCs w:val="22"/>
          <w:u w:val="single"/>
          <w:shd w:val="clear" w:color="auto" w:fill="FFFF99"/>
          <w:rtl/>
        </w:rPr>
        <w:t xml:space="preserve"> </w:t>
      </w:r>
      <w:r w:rsidRPr="006053FA">
        <w:rPr>
          <w:rStyle w:val="default"/>
          <w:rFonts w:cs="FrankRuehl"/>
          <w:vanish/>
          <w:sz w:val="22"/>
          <w:szCs w:val="22"/>
          <w:u w:val="single"/>
          <w:shd w:val="clear" w:color="auto" w:fill="FFFF99"/>
          <w:rtl/>
        </w:rPr>
        <w:t>ידי החברה או בעילה לקביעתו כשירות חיוני, כאמור בסעיף 4ד(א)( 1) לחוק;</w:t>
      </w:r>
    </w:p>
    <w:p w:rsidR="003A59CA" w:rsidRPr="006053FA" w:rsidRDefault="003A59CA">
      <w:pPr>
        <w:pStyle w:val="P00"/>
        <w:spacing w:before="0"/>
        <w:ind w:left="1021" w:right="1134"/>
        <w:rPr>
          <w:rStyle w:val="default"/>
          <w:rFonts w:cs="FrankRuehl" w:hint="cs"/>
          <w:vanish/>
          <w:sz w:val="22"/>
          <w:szCs w:val="22"/>
          <w:u w:val="single"/>
          <w:shd w:val="clear" w:color="auto" w:fill="FFFF99"/>
          <w:rtl/>
        </w:rPr>
      </w:pPr>
      <w:r w:rsidRPr="006053FA">
        <w:rPr>
          <w:rStyle w:val="default"/>
          <w:rFonts w:cs="FrankRuehl"/>
          <w:vanish/>
          <w:sz w:val="22"/>
          <w:szCs w:val="22"/>
          <w:u w:val="single"/>
          <w:shd w:val="clear" w:color="auto" w:fill="FFFF99"/>
          <w:rtl/>
        </w:rPr>
        <w:t>(3)</w:t>
      </w:r>
      <w:r w:rsidRPr="006053FA">
        <w:rPr>
          <w:rStyle w:val="default"/>
          <w:rFonts w:cs="FrankRuehl" w:hint="cs"/>
          <w:vanish/>
          <w:sz w:val="22"/>
          <w:szCs w:val="22"/>
          <w:u w:val="single"/>
          <w:shd w:val="clear" w:color="auto" w:fill="FFFF99"/>
          <w:rtl/>
        </w:rPr>
        <w:tab/>
      </w:r>
      <w:r w:rsidRPr="006053FA">
        <w:rPr>
          <w:rStyle w:val="default"/>
          <w:rFonts w:cs="FrankRuehl"/>
          <w:vanish/>
          <w:sz w:val="22"/>
          <w:szCs w:val="22"/>
          <w:u w:val="single"/>
          <w:shd w:val="clear" w:color="auto" w:fill="FFFF99"/>
          <w:rtl/>
        </w:rPr>
        <w:t>מבקש הפטור ימסור פרטים הנמצאים ברשותו, לגבי אלה לפחות:</w:t>
      </w:r>
    </w:p>
    <w:p w:rsidR="003A59CA" w:rsidRPr="006053FA" w:rsidRDefault="003A59CA">
      <w:pPr>
        <w:pStyle w:val="P00"/>
        <w:spacing w:before="0"/>
        <w:ind w:left="1474" w:right="1134"/>
        <w:rPr>
          <w:rStyle w:val="default"/>
          <w:rFonts w:cs="FrankRuehl" w:hint="cs"/>
          <w:vanish/>
          <w:sz w:val="22"/>
          <w:szCs w:val="22"/>
          <w:u w:val="single"/>
          <w:shd w:val="clear" w:color="auto" w:fill="FFFF99"/>
          <w:rtl/>
        </w:rPr>
      </w:pPr>
      <w:r w:rsidRPr="006053FA">
        <w:rPr>
          <w:rStyle w:val="default"/>
          <w:rFonts w:cs="FrankRuehl"/>
          <w:vanish/>
          <w:sz w:val="22"/>
          <w:szCs w:val="22"/>
          <w:u w:val="single"/>
          <w:shd w:val="clear" w:color="auto" w:fill="FFFF99"/>
          <w:rtl/>
        </w:rPr>
        <w:t>(א)</w:t>
      </w:r>
      <w:r w:rsidRPr="006053FA">
        <w:rPr>
          <w:rStyle w:val="default"/>
          <w:rFonts w:cs="FrankRuehl" w:hint="cs"/>
          <w:vanish/>
          <w:sz w:val="22"/>
          <w:szCs w:val="22"/>
          <w:u w:val="single"/>
          <w:shd w:val="clear" w:color="auto" w:fill="FFFF99"/>
          <w:rtl/>
        </w:rPr>
        <w:tab/>
      </w:r>
      <w:r w:rsidRPr="006053FA">
        <w:rPr>
          <w:rStyle w:val="default"/>
          <w:rFonts w:cs="FrankRuehl"/>
          <w:vanish/>
          <w:sz w:val="22"/>
          <w:szCs w:val="22"/>
          <w:u w:val="single"/>
          <w:shd w:val="clear" w:color="auto" w:fill="FFFF99"/>
          <w:rtl/>
        </w:rPr>
        <w:t>פירוט התאגידים שבאמצעותם שולט מקבל הפטור בחברה, החזקותיו בהם ופירוט המחזיקים האחרים באותם תאגידים;</w:t>
      </w:r>
    </w:p>
    <w:p w:rsidR="003A59CA" w:rsidRPr="006053FA" w:rsidRDefault="003A59CA">
      <w:pPr>
        <w:pStyle w:val="P00"/>
        <w:spacing w:before="0"/>
        <w:ind w:left="1474" w:right="1134"/>
        <w:rPr>
          <w:rStyle w:val="default"/>
          <w:rFonts w:cs="FrankRuehl" w:hint="cs"/>
          <w:vanish/>
          <w:sz w:val="22"/>
          <w:szCs w:val="22"/>
          <w:u w:val="single"/>
          <w:shd w:val="clear" w:color="auto" w:fill="FFFF99"/>
          <w:rtl/>
        </w:rPr>
      </w:pPr>
      <w:r w:rsidRPr="006053FA">
        <w:rPr>
          <w:rStyle w:val="default"/>
          <w:rFonts w:cs="FrankRuehl"/>
          <w:vanish/>
          <w:sz w:val="22"/>
          <w:szCs w:val="22"/>
          <w:u w:val="single"/>
          <w:shd w:val="clear" w:color="auto" w:fill="FFFF99"/>
          <w:rtl/>
        </w:rPr>
        <w:t>(ב)</w:t>
      </w:r>
      <w:r w:rsidRPr="006053FA">
        <w:rPr>
          <w:rStyle w:val="default"/>
          <w:rFonts w:cs="FrankRuehl" w:hint="cs"/>
          <w:vanish/>
          <w:sz w:val="22"/>
          <w:szCs w:val="22"/>
          <w:u w:val="single"/>
          <w:shd w:val="clear" w:color="auto" w:fill="FFFF99"/>
          <w:rtl/>
        </w:rPr>
        <w:tab/>
      </w:r>
      <w:r w:rsidRPr="006053FA">
        <w:rPr>
          <w:rStyle w:val="default"/>
          <w:rFonts w:cs="FrankRuehl"/>
          <w:vanish/>
          <w:sz w:val="22"/>
          <w:szCs w:val="22"/>
          <w:u w:val="single"/>
          <w:shd w:val="clear" w:color="auto" w:fill="FFFF99"/>
          <w:rtl/>
        </w:rPr>
        <w:t>פירוט החזקותיו של מקבל הפטור במישרין בתאגיד שעיקר</w:t>
      </w:r>
      <w:r w:rsidRPr="006053FA">
        <w:rPr>
          <w:rStyle w:val="default"/>
          <w:rFonts w:cs="FrankRuehl" w:hint="cs"/>
          <w:vanish/>
          <w:sz w:val="22"/>
          <w:szCs w:val="22"/>
          <w:u w:val="single"/>
          <w:shd w:val="clear" w:color="auto" w:fill="FFFF99"/>
          <w:rtl/>
        </w:rPr>
        <w:t xml:space="preserve"> </w:t>
      </w:r>
      <w:r w:rsidRPr="006053FA">
        <w:rPr>
          <w:rStyle w:val="default"/>
          <w:rFonts w:cs="FrankRuehl"/>
          <w:vanish/>
          <w:sz w:val="22"/>
          <w:szCs w:val="22"/>
          <w:u w:val="single"/>
          <w:shd w:val="clear" w:color="auto" w:fill="FFFF99"/>
          <w:rtl/>
        </w:rPr>
        <w:t>פעילותו במדינה עוינת, בתאגיד שהתאגד במדינה עוינת או בתאגיד</w:t>
      </w:r>
      <w:r w:rsidRPr="006053FA">
        <w:rPr>
          <w:rStyle w:val="default"/>
          <w:rFonts w:cs="FrankRuehl" w:hint="cs"/>
          <w:vanish/>
          <w:sz w:val="22"/>
          <w:szCs w:val="22"/>
          <w:u w:val="single"/>
          <w:shd w:val="clear" w:color="auto" w:fill="FFFF99"/>
          <w:rtl/>
        </w:rPr>
        <w:t xml:space="preserve"> </w:t>
      </w:r>
      <w:r w:rsidRPr="006053FA">
        <w:rPr>
          <w:rStyle w:val="default"/>
          <w:rFonts w:cs="FrankRuehl"/>
          <w:vanish/>
          <w:sz w:val="22"/>
          <w:szCs w:val="22"/>
          <w:u w:val="single"/>
          <w:shd w:val="clear" w:color="auto" w:fill="FFFF99"/>
          <w:rtl/>
        </w:rPr>
        <w:t>שהשליטה בו היא בידי אחד מאלה: מדינה עוינת, תאגיד שהתאגד במדינה עוינת או תאגיד שעיקר פעילותו במדינה עוינת;</w:t>
      </w:r>
    </w:p>
    <w:p w:rsidR="003A59CA" w:rsidRPr="006053FA" w:rsidRDefault="003A59CA">
      <w:pPr>
        <w:pStyle w:val="P00"/>
        <w:spacing w:before="0"/>
        <w:ind w:left="1474" w:right="1134"/>
        <w:rPr>
          <w:rStyle w:val="default"/>
          <w:rFonts w:cs="FrankRuehl" w:hint="cs"/>
          <w:vanish/>
          <w:sz w:val="22"/>
          <w:szCs w:val="22"/>
          <w:u w:val="single"/>
          <w:shd w:val="clear" w:color="auto" w:fill="FFFF99"/>
          <w:rtl/>
        </w:rPr>
      </w:pPr>
      <w:r w:rsidRPr="006053FA">
        <w:rPr>
          <w:rStyle w:val="default"/>
          <w:rFonts w:cs="FrankRuehl"/>
          <w:vanish/>
          <w:sz w:val="22"/>
          <w:szCs w:val="22"/>
          <w:u w:val="single"/>
          <w:shd w:val="clear" w:color="auto" w:fill="FFFF99"/>
          <w:rtl/>
        </w:rPr>
        <w:t>(ג)</w:t>
      </w:r>
      <w:r w:rsidRPr="006053FA">
        <w:rPr>
          <w:rStyle w:val="default"/>
          <w:rFonts w:cs="FrankRuehl" w:hint="cs"/>
          <w:vanish/>
          <w:sz w:val="22"/>
          <w:szCs w:val="22"/>
          <w:u w:val="single"/>
          <w:shd w:val="clear" w:color="auto" w:fill="FFFF99"/>
          <w:rtl/>
        </w:rPr>
        <w:tab/>
      </w:r>
      <w:r w:rsidRPr="006053FA">
        <w:rPr>
          <w:rStyle w:val="default"/>
          <w:rFonts w:cs="FrankRuehl"/>
          <w:vanish/>
          <w:sz w:val="22"/>
          <w:szCs w:val="22"/>
          <w:u w:val="single"/>
          <w:shd w:val="clear" w:color="auto" w:fill="FFFF99"/>
          <w:rtl/>
        </w:rPr>
        <w:t>פירוט החזקותיו של מקבל הפטור במישרין בתאגיד שנשלט בידי</w:t>
      </w:r>
      <w:r w:rsidRPr="006053FA">
        <w:rPr>
          <w:rStyle w:val="default"/>
          <w:rFonts w:cs="FrankRuehl" w:hint="cs"/>
          <w:vanish/>
          <w:sz w:val="22"/>
          <w:szCs w:val="22"/>
          <w:u w:val="single"/>
          <w:shd w:val="clear" w:color="auto" w:fill="FFFF99"/>
          <w:rtl/>
        </w:rPr>
        <w:t xml:space="preserve"> </w:t>
      </w:r>
      <w:r w:rsidRPr="006053FA">
        <w:rPr>
          <w:rStyle w:val="default"/>
          <w:rFonts w:cs="FrankRuehl"/>
          <w:vanish/>
          <w:sz w:val="22"/>
          <w:szCs w:val="22"/>
          <w:u w:val="single"/>
          <w:shd w:val="clear" w:color="auto" w:fill="FFFF99"/>
          <w:rtl/>
        </w:rPr>
        <w:t>אזרח או תושב מדינה עוינת, אם שיעור החזקותיו של מקבל הפטור באותו תאגיד עולה על 25% מסוג כלשהו של אמצעי שליטה;</w:t>
      </w:r>
    </w:p>
    <w:p w:rsidR="003A59CA" w:rsidRPr="006053FA" w:rsidRDefault="003A59CA">
      <w:pPr>
        <w:pStyle w:val="P00"/>
        <w:spacing w:before="0"/>
        <w:ind w:left="1474" w:right="1134"/>
        <w:rPr>
          <w:rStyle w:val="default"/>
          <w:rFonts w:cs="FrankRuehl" w:hint="cs"/>
          <w:vanish/>
          <w:sz w:val="22"/>
          <w:szCs w:val="22"/>
          <w:u w:val="single"/>
          <w:shd w:val="clear" w:color="auto" w:fill="FFFF99"/>
          <w:rtl/>
        </w:rPr>
      </w:pPr>
      <w:r w:rsidRPr="006053FA">
        <w:rPr>
          <w:rStyle w:val="default"/>
          <w:rFonts w:cs="FrankRuehl"/>
          <w:vanish/>
          <w:sz w:val="22"/>
          <w:szCs w:val="22"/>
          <w:u w:val="single"/>
          <w:shd w:val="clear" w:color="auto" w:fill="FFFF99"/>
          <w:rtl/>
        </w:rPr>
        <w:t>(ד)</w:t>
      </w:r>
      <w:r w:rsidRPr="006053FA">
        <w:rPr>
          <w:rStyle w:val="default"/>
          <w:rFonts w:cs="FrankRuehl" w:hint="cs"/>
          <w:vanish/>
          <w:sz w:val="22"/>
          <w:szCs w:val="22"/>
          <w:u w:val="single"/>
          <w:shd w:val="clear" w:color="auto" w:fill="FFFF99"/>
          <w:rtl/>
        </w:rPr>
        <w:tab/>
      </w:r>
      <w:r w:rsidRPr="006053FA">
        <w:rPr>
          <w:rStyle w:val="default"/>
          <w:rFonts w:cs="FrankRuehl"/>
          <w:vanish/>
          <w:sz w:val="22"/>
          <w:szCs w:val="22"/>
          <w:u w:val="single"/>
          <w:shd w:val="clear" w:color="auto" w:fill="FFFF99"/>
          <w:rtl/>
        </w:rPr>
        <w:t>פירוט החזקותיו של מקבל הפטור, במישרין או בעקיפין, המהוות שליטה בתאגיד שהשקעותיו בפעילות במדינה עוינת עולות על 50 מיליון דולר של ארה"ב; לענין זה, השקעות בפעילות במדינה עוינת</w:t>
      </w:r>
      <w:r w:rsidRPr="006053FA">
        <w:rPr>
          <w:rStyle w:val="default"/>
          <w:rFonts w:cs="FrankRuehl" w:hint="cs"/>
          <w:vanish/>
          <w:sz w:val="22"/>
          <w:szCs w:val="22"/>
          <w:u w:val="single"/>
          <w:shd w:val="clear" w:color="auto" w:fill="FFFF99"/>
          <w:rtl/>
        </w:rPr>
        <w:t xml:space="preserve"> </w:t>
      </w:r>
      <w:r w:rsidRPr="006053FA">
        <w:rPr>
          <w:rStyle w:val="default"/>
          <w:rFonts w:cs="FrankRuehl"/>
          <w:vanish/>
          <w:sz w:val="22"/>
          <w:szCs w:val="22"/>
          <w:u w:val="single"/>
          <w:shd w:val="clear" w:color="auto" w:fill="FFFF99"/>
          <w:rtl/>
        </w:rPr>
        <w:t>– לרבות השקעה בגובה הסכום האמור בתאגיד שהתאגד או שעיקר</w:t>
      </w:r>
      <w:r w:rsidRPr="006053FA">
        <w:rPr>
          <w:rStyle w:val="default"/>
          <w:rFonts w:cs="FrankRuehl" w:hint="cs"/>
          <w:vanish/>
          <w:sz w:val="22"/>
          <w:szCs w:val="22"/>
          <w:u w:val="single"/>
          <w:shd w:val="clear" w:color="auto" w:fill="FFFF99"/>
          <w:rtl/>
        </w:rPr>
        <w:t xml:space="preserve"> </w:t>
      </w:r>
      <w:r w:rsidRPr="006053FA">
        <w:rPr>
          <w:rStyle w:val="default"/>
          <w:rFonts w:cs="FrankRuehl"/>
          <w:vanish/>
          <w:sz w:val="22"/>
          <w:szCs w:val="22"/>
          <w:u w:val="single"/>
          <w:shd w:val="clear" w:color="auto" w:fill="FFFF99"/>
          <w:rtl/>
        </w:rPr>
        <w:t>פעילותו במדינה עוינת או בתאגיד שהשליטה בו היא בידי אחד מאלה:</w:t>
      </w:r>
      <w:r w:rsidRPr="006053FA">
        <w:rPr>
          <w:rStyle w:val="default"/>
          <w:rFonts w:cs="FrankRuehl" w:hint="cs"/>
          <w:vanish/>
          <w:sz w:val="22"/>
          <w:szCs w:val="22"/>
          <w:u w:val="single"/>
          <w:shd w:val="clear" w:color="auto" w:fill="FFFF99"/>
          <w:rtl/>
        </w:rPr>
        <w:t xml:space="preserve"> </w:t>
      </w:r>
      <w:r w:rsidRPr="006053FA">
        <w:rPr>
          <w:rStyle w:val="default"/>
          <w:rFonts w:cs="FrankRuehl"/>
          <w:vanish/>
          <w:sz w:val="22"/>
          <w:szCs w:val="22"/>
          <w:u w:val="single"/>
          <w:shd w:val="clear" w:color="auto" w:fill="FFFF99"/>
          <w:rtl/>
        </w:rPr>
        <w:t>מדינה עוינת, תאגיד שהתאגד או שעיקר פעילותו במדינה עוינת, או</w:t>
      </w:r>
      <w:r w:rsidRPr="006053FA">
        <w:rPr>
          <w:rStyle w:val="default"/>
          <w:rFonts w:cs="FrankRuehl" w:hint="cs"/>
          <w:vanish/>
          <w:sz w:val="22"/>
          <w:szCs w:val="22"/>
          <w:u w:val="single"/>
          <w:shd w:val="clear" w:color="auto" w:fill="FFFF99"/>
          <w:rtl/>
        </w:rPr>
        <w:t xml:space="preserve"> </w:t>
      </w:r>
      <w:r w:rsidRPr="006053FA">
        <w:rPr>
          <w:rStyle w:val="default"/>
          <w:rFonts w:cs="FrankRuehl"/>
          <w:vanish/>
          <w:sz w:val="22"/>
          <w:szCs w:val="22"/>
          <w:u w:val="single"/>
          <w:shd w:val="clear" w:color="auto" w:fill="FFFF99"/>
          <w:rtl/>
        </w:rPr>
        <w:t>שהשליטה בו, ככל שידוע לו, היא בידי אזרח או תושב מדינה עוינת;</w:t>
      </w:r>
    </w:p>
    <w:p w:rsidR="003A59CA" w:rsidRPr="006053FA" w:rsidRDefault="003A59CA">
      <w:pPr>
        <w:pStyle w:val="P00"/>
        <w:spacing w:before="0"/>
        <w:ind w:left="1474" w:right="1134"/>
        <w:rPr>
          <w:rStyle w:val="default"/>
          <w:rFonts w:cs="FrankRuehl" w:hint="cs"/>
          <w:vanish/>
          <w:sz w:val="22"/>
          <w:szCs w:val="22"/>
          <w:u w:val="single"/>
          <w:shd w:val="clear" w:color="auto" w:fill="FFFF99"/>
          <w:rtl/>
        </w:rPr>
      </w:pPr>
      <w:r w:rsidRPr="006053FA">
        <w:rPr>
          <w:rStyle w:val="default"/>
          <w:rFonts w:cs="FrankRuehl"/>
          <w:vanish/>
          <w:sz w:val="22"/>
          <w:szCs w:val="22"/>
          <w:u w:val="single"/>
          <w:shd w:val="clear" w:color="auto" w:fill="FFFF99"/>
          <w:rtl/>
        </w:rPr>
        <w:t>(ה)</w:t>
      </w:r>
      <w:r w:rsidRPr="006053FA">
        <w:rPr>
          <w:rStyle w:val="default"/>
          <w:rFonts w:cs="FrankRuehl" w:hint="cs"/>
          <w:vanish/>
          <w:sz w:val="22"/>
          <w:szCs w:val="22"/>
          <w:u w:val="single"/>
          <w:shd w:val="clear" w:color="auto" w:fill="FFFF99"/>
          <w:rtl/>
        </w:rPr>
        <w:tab/>
      </w:r>
      <w:r w:rsidRPr="006053FA">
        <w:rPr>
          <w:rStyle w:val="default"/>
          <w:rFonts w:cs="FrankRuehl"/>
          <w:vanish/>
          <w:sz w:val="22"/>
          <w:szCs w:val="22"/>
          <w:u w:val="single"/>
          <w:shd w:val="clear" w:color="auto" w:fill="FFFF99"/>
          <w:rtl/>
        </w:rPr>
        <w:t>פירוט החזקותיו של מקבל הפטור במישרין המהוות שליטה</w:t>
      </w:r>
      <w:r w:rsidRPr="006053FA">
        <w:rPr>
          <w:rStyle w:val="default"/>
          <w:rFonts w:cs="FrankRuehl" w:hint="cs"/>
          <w:vanish/>
          <w:sz w:val="22"/>
          <w:szCs w:val="22"/>
          <w:u w:val="single"/>
          <w:shd w:val="clear" w:color="auto" w:fill="FFFF99"/>
          <w:rtl/>
        </w:rPr>
        <w:t xml:space="preserve"> </w:t>
      </w:r>
      <w:r w:rsidRPr="006053FA">
        <w:rPr>
          <w:rStyle w:val="default"/>
          <w:rFonts w:cs="FrankRuehl"/>
          <w:vanish/>
          <w:sz w:val="22"/>
          <w:szCs w:val="22"/>
          <w:u w:val="single"/>
          <w:shd w:val="clear" w:color="auto" w:fill="FFFF99"/>
          <w:rtl/>
        </w:rPr>
        <w:t>בתאגיד שיש לו פעילות משמעותית בישראל בתחום ציוד תקשורת והוא אינו נדרש ברישוי לפי סעיף 2 לחוק.</w:t>
      </w:r>
    </w:p>
    <w:p w:rsidR="003A59CA" w:rsidRPr="006053FA" w:rsidRDefault="003A59CA">
      <w:pPr>
        <w:pStyle w:val="P00"/>
        <w:spacing w:before="0"/>
        <w:ind w:left="1021" w:right="1134"/>
        <w:rPr>
          <w:rStyle w:val="default"/>
          <w:rFonts w:cs="FrankRuehl" w:hint="cs"/>
          <w:vanish/>
          <w:sz w:val="22"/>
          <w:szCs w:val="22"/>
          <w:u w:val="single"/>
          <w:shd w:val="clear" w:color="auto" w:fill="FFFF99"/>
          <w:rtl/>
        </w:rPr>
      </w:pPr>
      <w:r w:rsidRPr="006053FA">
        <w:rPr>
          <w:rStyle w:val="default"/>
          <w:rFonts w:cs="FrankRuehl"/>
          <w:vanish/>
          <w:sz w:val="22"/>
          <w:szCs w:val="22"/>
          <w:u w:val="single"/>
          <w:shd w:val="clear" w:color="auto" w:fill="FFFF99"/>
          <w:rtl/>
        </w:rPr>
        <w:t>אין בהוראות סעיף קטן זה כדי לגרוע מסמכויות השרים לפי סעיפים 7(ו2) ו</w:t>
      </w:r>
      <w:r w:rsidRPr="006053FA">
        <w:rPr>
          <w:rStyle w:val="default"/>
          <w:rFonts w:cs="FrankRuehl" w:hint="cs"/>
          <w:vanish/>
          <w:sz w:val="22"/>
          <w:szCs w:val="22"/>
          <w:u w:val="single"/>
          <w:shd w:val="clear" w:color="auto" w:fill="FFFF99"/>
          <w:rtl/>
        </w:rPr>
        <w:t>-</w:t>
      </w:r>
      <w:r w:rsidRPr="006053FA">
        <w:rPr>
          <w:rStyle w:val="default"/>
          <w:rFonts w:cs="FrankRuehl"/>
          <w:vanish/>
          <w:sz w:val="22"/>
          <w:szCs w:val="22"/>
          <w:u w:val="single"/>
          <w:shd w:val="clear" w:color="auto" w:fill="FFFF99"/>
          <w:rtl/>
        </w:rPr>
        <w:t>10</w:t>
      </w:r>
      <w:r w:rsidRPr="006053FA">
        <w:rPr>
          <w:rStyle w:val="default"/>
          <w:rFonts w:cs="FrankRuehl" w:hint="cs"/>
          <w:vanish/>
          <w:sz w:val="22"/>
          <w:szCs w:val="22"/>
          <w:u w:val="single"/>
          <w:shd w:val="clear" w:color="auto" w:fill="FFFF99"/>
          <w:rtl/>
        </w:rPr>
        <w:t>.</w:t>
      </w:r>
    </w:p>
    <w:p w:rsidR="003A59CA" w:rsidRPr="006053FA" w:rsidRDefault="003A59CA">
      <w:pPr>
        <w:pStyle w:val="P00"/>
        <w:spacing w:before="0"/>
        <w:ind w:left="0" w:right="1134"/>
        <w:rPr>
          <w:rStyle w:val="default"/>
          <w:rFonts w:cs="FrankRuehl"/>
          <w:vanish/>
          <w:sz w:val="22"/>
          <w:szCs w:val="22"/>
          <w:shd w:val="clear" w:color="auto" w:fill="FFFF99"/>
          <w:rtl/>
        </w:rPr>
      </w:pPr>
      <w:r w:rsidRPr="006053FA">
        <w:rPr>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ד)</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ל</w:t>
      </w:r>
      <w:r w:rsidRPr="006053FA">
        <w:rPr>
          <w:rStyle w:val="default"/>
          <w:rFonts w:cs="FrankRuehl"/>
          <w:vanish/>
          <w:sz w:val="22"/>
          <w:szCs w:val="22"/>
          <w:shd w:val="clear" w:color="auto" w:fill="FFFF99"/>
          <w:rtl/>
        </w:rPr>
        <w:t>ב</w:t>
      </w:r>
      <w:r w:rsidRPr="006053FA">
        <w:rPr>
          <w:rStyle w:val="default"/>
          <w:rFonts w:cs="FrankRuehl" w:hint="cs"/>
          <w:vanish/>
          <w:sz w:val="22"/>
          <w:szCs w:val="22"/>
          <w:shd w:val="clear" w:color="auto" w:fill="FFFF99"/>
          <w:rtl/>
        </w:rPr>
        <w:t>קשה לפי סעיפים קטנים (א) ו- (ב) יצורף גם ייפוי כוח, בנוסח שבתוספת השניה, המסמיך את דירקטוריון החברה למכור את</w:t>
      </w:r>
      <w:r w:rsidRPr="006053FA">
        <w:rPr>
          <w:vanish/>
          <w:sz w:val="22"/>
          <w:szCs w:val="22"/>
          <w:shd w:val="clear" w:color="auto" w:fill="FFFF99"/>
          <w:rtl/>
        </w:rPr>
        <w:t> </w:t>
      </w:r>
      <w:r w:rsidRPr="006053FA">
        <w:rPr>
          <w:rStyle w:val="default"/>
          <w:rFonts w:cs="FrankRuehl"/>
          <w:vanish/>
          <w:sz w:val="22"/>
          <w:szCs w:val="22"/>
          <w:shd w:val="clear" w:color="auto" w:fill="FFFF99"/>
          <w:rtl/>
        </w:rPr>
        <w:t xml:space="preserve"> </w:t>
      </w:r>
      <w:r w:rsidRPr="006053FA">
        <w:rPr>
          <w:rStyle w:val="default"/>
          <w:rFonts w:cs="FrankRuehl" w:hint="cs"/>
          <w:vanish/>
          <w:sz w:val="22"/>
          <w:szCs w:val="22"/>
          <w:shd w:val="clear" w:color="auto" w:fill="FFFF99"/>
          <w:rtl/>
        </w:rPr>
        <w:t>החזקותיו החורגות של המבקש, כאמור בסעיף 6(ב).</w:t>
      </w:r>
    </w:p>
    <w:p w:rsidR="003A59CA" w:rsidRPr="006053FA" w:rsidRDefault="003A59CA">
      <w:pPr>
        <w:pStyle w:val="P00"/>
        <w:spacing w:before="0"/>
        <w:ind w:left="0" w:right="1134"/>
        <w:rPr>
          <w:rStyle w:val="default"/>
          <w:rFonts w:cs="FrankRuehl" w:hint="cs"/>
          <w:vanish/>
          <w:sz w:val="22"/>
          <w:szCs w:val="22"/>
          <w:shd w:val="clear" w:color="auto" w:fill="FFFF99"/>
          <w:rtl/>
        </w:rPr>
      </w:pPr>
      <w:r w:rsidRPr="006053FA">
        <w:rPr>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ה)</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השרים רשאים לדרוש פרטים ומסמכים נוספים על אלה שפורטו בבקשה ועל אלה המנויים בסעיף קטן (ג).</w:t>
      </w:r>
    </w:p>
    <w:p w:rsidR="003A59CA" w:rsidRDefault="003A59CA">
      <w:pPr>
        <w:pStyle w:val="P00"/>
        <w:spacing w:before="0"/>
        <w:ind w:left="0" w:right="1134"/>
        <w:rPr>
          <w:rStyle w:val="default"/>
          <w:rFonts w:cs="FrankRuehl" w:hint="cs"/>
          <w:sz w:val="2"/>
          <w:szCs w:val="2"/>
          <w:u w:val="single"/>
          <w:rtl/>
        </w:rPr>
      </w:pPr>
      <w:r w:rsidRPr="006053FA">
        <w:rPr>
          <w:rStyle w:val="default"/>
          <w:rFonts w:cs="FrankRuehl" w:hint="cs"/>
          <w:vanish/>
          <w:sz w:val="22"/>
          <w:szCs w:val="22"/>
          <w:shd w:val="clear" w:color="auto" w:fill="FFFF99"/>
          <w:rtl/>
        </w:rPr>
        <w:tab/>
      </w:r>
      <w:r w:rsidRPr="006053FA">
        <w:rPr>
          <w:rStyle w:val="default"/>
          <w:rFonts w:cs="FrankRuehl"/>
          <w:vanish/>
          <w:sz w:val="22"/>
          <w:szCs w:val="22"/>
          <w:u w:val="single"/>
          <w:shd w:val="clear" w:color="auto" w:fill="FFFF99"/>
          <w:rtl/>
        </w:rPr>
        <w:t>(ה1)</w:t>
      </w:r>
      <w:r w:rsidRPr="006053FA">
        <w:rPr>
          <w:rStyle w:val="default"/>
          <w:rFonts w:cs="FrankRuehl" w:hint="cs"/>
          <w:vanish/>
          <w:sz w:val="22"/>
          <w:szCs w:val="22"/>
          <w:u w:val="single"/>
          <w:shd w:val="clear" w:color="auto" w:fill="FFFF99"/>
          <w:rtl/>
        </w:rPr>
        <w:tab/>
      </w:r>
      <w:r w:rsidRPr="006053FA">
        <w:rPr>
          <w:rStyle w:val="default"/>
          <w:rFonts w:cs="FrankRuehl"/>
          <w:vanish/>
          <w:sz w:val="22"/>
          <w:szCs w:val="22"/>
          <w:u w:val="single"/>
          <w:shd w:val="clear" w:color="auto" w:fill="FFFF99"/>
          <w:rtl/>
        </w:rPr>
        <w:t>נקבעה מדינה עוינת כאמור בסעיף 1, יביא שר הביטחון את הדבר לידיעת מי שהגיש בקשה לפי סעיף זה.</w:t>
      </w:r>
      <w:bookmarkEnd w:id="46"/>
    </w:p>
    <w:p w:rsidR="003A59CA" w:rsidRDefault="003A59CA">
      <w:pPr>
        <w:pStyle w:val="P00"/>
        <w:spacing w:before="72"/>
        <w:ind w:left="0" w:right="1134"/>
        <w:rPr>
          <w:rStyle w:val="default"/>
          <w:rFonts w:cs="FrankRuehl"/>
          <w:rtl/>
        </w:rPr>
      </w:pPr>
      <w:bookmarkStart w:id="47" w:name="Seif6"/>
      <w:bookmarkEnd w:id="47"/>
      <w:r>
        <w:rPr>
          <w:lang w:val="he-IL"/>
        </w:rPr>
        <w:pict>
          <v:rect id="_x0000_s1073" style="position:absolute;left:0;text-align:left;margin-left:464.5pt;margin-top:8.05pt;width:75.05pt;height:10pt;z-index:251635200" o:allowincell="f" filled="f" stroked="f" strokecolor="lime" strokeweight=".25pt">
            <v:textbox inset="0,0,0,0">
              <w:txbxContent>
                <w:p w:rsidR="003A59CA" w:rsidRDefault="003A59CA">
                  <w:pPr>
                    <w:spacing w:line="160" w:lineRule="exact"/>
                    <w:jc w:val="left"/>
                    <w:rPr>
                      <w:rFonts w:cs="Miriam"/>
                      <w:noProof/>
                      <w:szCs w:val="18"/>
                      <w:rtl/>
                    </w:rPr>
                  </w:pPr>
                  <w:r>
                    <w:rPr>
                      <w:rFonts w:cs="Miriam"/>
                      <w:szCs w:val="18"/>
                      <w:rtl/>
                    </w:rPr>
                    <w:t>מ</w:t>
                  </w:r>
                  <w:r>
                    <w:rPr>
                      <w:rFonts w:cs="Miriam" w:hint="cs"/>
                      <w:szCs w:val="18"/>
                      <w:rtl/>
                    </w:rPr>
                    <w:t>כירת החזקות</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מחזיק החזקות חורגות - </w:t>
      </w:r>
    </w:p>
    <w:p w:rsidR="003A59CA" w:rsidRDefault="003A59CA">
      <w:pPr>
        <w:pStyle w:val="P22"/>
        <w:spacing w:before="72"/>
        <w:ind w:left="1021" w:right="1134"/>
        <w:rPr>
          <w:rStyle w:val="default"/>
          <w:rFonts w:cs="FrankRuehl"/>
          <w:rtl/>
        </w:rPr>
      </w:pPr>
      <w:r>
        <w:rPr>
          <w:lang w:val="he-IL"/>
        </w:rPr>
        <w:pict>
          <v:rect id="_x0000_s1074" style="position:absolute;left:0;text-align:left;margin-left:464.5pt;margin-top:8.05pt;width:75.05pt;height:17.85pt;z-index:251636224" o:allowincell="f" filled="f" stroked="f" strokecolor="lime" strokeweight=".25pt">
            <v:textbox inset="0,0,0,0">
              <w:txbxContent>
                <w:p w:rsidR="003A59CA" w:rsidRDefault="003A59CA">
                  <w:pPr>
                    <w:spacing w:line="160" w:lineRule="exact"/>
                    <w:jc w:val="left"/>
                    <w:rPr>
                      <w:rFonts w:cs="Miriam" w:hint="cs"/>
                      <w:szCs w:val="18"/>
                      <w:rtl/>
                    </w:rPr>
                  </w:pPr>
                  <w:r>
                    <w:rPr>
                      <w:rFonts w:cs="Miriam"/>
                      <w:szCs w:val="18"/>
                      <w:rtl/>
                    </w:rPr>
                    <w:t>צ</w:t>
                  </w:r>
                  <w:r>
                    <w:rPr>
                      <w:rFonts w:cs="Miriam" w:hint="cs"/>
                      <w:szCs w:val="18"/>
                      <w:rtl/>
                    </w:rPr>
                    <w:t>ו תשס"ב-2001</w:t>
                  </w:r>
                </w:p>
                <w:p w:rsidR="003A59CA" w:rsidRDefault="003A59CA">
                  <w:pPr>
                    <w:spacing w:line="160" w:lineRule="exact"/>
                    <w:jc w:val="left"/>
                    <w:rPr>
                      <w:rFonts w:cs="Miriam"/>
                      <w:noProof/>
                      <w:szCs w:val="18"/>
                      <w:rtl/>
                    </w:rPr>
                  </w:pPr>
                  <w:r>
                    <w:rPr>
                      <w:rFonts w:cs="Miriam" w:hint="cs"/>
                      <w:szCs w:val="18"/>
                      <w:rtl/>
                    </w:rPr>
                    <w:t>צו תשס"ד-2004</w:t>
                  </w:r>
                </w:p>
              </w:txbxContent>
            </v:textbox>
            <w10:anchorlock/>
          </v:rect>
        </w:pict>
      </w:r>
      <w:r>
        <w:rPr>
          <w:rStyle w:val="default"/>
          <w:rFonts w:cs="FrankRuehl"/>
          <w:rtl/>
        </w:rPr>
        <w:t>(1)</w:t>
      </w:r>
      <w:r>
        <w:rPr>
          <w:rStyle w:val="default"/>
          <w:rFonts w:cs="FrankRuehl"/>
          <w:rtl/>
        </w:rPr>
        <w:tab/>
      </w:r>
      <w:r>
        <w:rPr>
          <w:rStyle w:val="default"/>
          <w:rFonts w:cs="FrankRuehl" w:hint="cs"/>
          <w:rtl/>
        </w:rPr>
        <w:t>שלא ביקש אישור מאת השרים לפי סעיף 5 - ימכור תוך שבעה ימים את החזקותיו החורגות;</w:t>
      </w:r>
    </w:p>
    <w:p w:rsidR="003A59CA" w:rsidRDefault="003A59CA">
      <w:pPr>
        <w:pStyle w:val="P22"/>
        <w:spacing w:before="72"/>
        <w:ind w:left="1021" w:right="1134"/>
        <w:rPr>
          <w:rStyle w:val="default"/>
          <w:rFonts w:cs="FrankRuehl"/>
          <w:rtl/>
        </w:rPr>
      </w:pPr>
      <w:r>
        <w:rPr>
          <w:lang w:val="he-IL"/>
        </w:rPr>
        <w:pict>
          <v:rect id="_x0000_s1075" style="position:absolute;left:0;text-align:left;margin-left:464.5pt;margin-top:8.05pt;width:75.05pt;height:16.25pt;z-index:251637248" o:allowincell="f" filled="f" stroked="f" strokecolor="lime" strokeweight=".25pt">
            <v:textbox inset="0,0,0,0">
              <w:txbxContent>
                <w:p w:rsidR="003A59CA" w:rsidRDefault="003A59CA">
                  <w:pPr>
                    <w:spacing w:line="160" w:lineRule="exact"/>
                    <w:jc w:val="left"/>
                    <w:rPr>
                      <w:rFonts w:cs="Miriam" w:hint="cs"/>
                      <w:szCs w:val="18"/>
                      <w:rtl/>
                    </w:rPr>
                  </w:pPr>
                  <w:r>
                    <w:rPr>
                      <w:rFonts w:cs="Miriam"/>
                      <w:szCs w:val="18"/>
                      <w:rtl/>
                    </w:rPr>
                    <w:t>צ</w:t>
                  </w:r>
                  <w:r>
                    <w:rPr>
                      <w:rFonts w:cs="Miriam" w:hint="cs"/>
                      <w:szCs w:val="18"/>
                      <w:rtl/>
                    </w:rPr>
                    <w:t>ו ת</w:t>
                  </w:r>
                  <w:r>
                    <w:rPr>
                      <w:rFonts w:cs="Miriam"/>
                      <w:szCs w:val="18"/>
                      <w:rtl/>
                    </w:rPr>
                    <w:t>ש</w:t>
                  </w:r>
                  <w:r>
                    <w:rPr>
                      <w:rFonts w:cs="Miriam" w:hint="cs"/>
                      <w:szCs w:val="18"/>
                      <w:rtl/>
                    </w:rPr>
                    <w:t>ס"ב</w:t>
                  </w:r>
                  <w:r>
                    <w:rPr>
                      <w:rFonts w:cs="Miriam"/>
                      <w:szCs w:val="18"/>
                      <w:rtl/>
                    </w:rPr>
                    <w:t>-2001</w:t>
                  </w:r>
                </w:p>
                <w:p w:rsidR="003A59CA" w:rsidRDefault="003A59CA">
                  <w:pPr>
                    <w:spacing w:line="160" w:lineRule="exact"/>
                    <w:jc w:val="left"/>
                    <w:rPr>
                      <w:rFonts w:cs="Miriam" w:hint="cs"/>
                      <w:noProof/>
                      <w:szCs w:val="18"/>
                      <w:rtl/>
                    </w:rPr>
                  </w:pPr>
                  <w:r>
                    <w:rPr>
                      <w:rFonts w:cs="Miriam" w:hint="cs"/>
                      <w:szCs w:val="18"/>
                      <w:rtl/>
                    </w:rPr>
                    <w:t>צו תשס"ד-2004</w:t>
                  </w:r>
                </w:p>
              </w:txbxContent>
            </v:textbox>
            <w10:anchorlock/>
          </v:rect>
        </w:pict>
      </w:r>
      <w:r>
        <w:rPr>
          <w:rStyle w:val="default"/>
          <w:rFonts w:cs="FrankRuehl"/>
          <w:rtl/>
        </w:rPr>
        <w:t>(1</w:t>
      </w:r>
      <w:r>
        <w:rPr>
          <w:rStyle w:val="default"/>
          <w:rFonts w:cs="FrankRuehl" w:hint="cs"/>
          <w:rtl/>
        </w:rPr>
        <w:t>א)</w:t>
      </w:r>
      <w:r>
        <w:rPr>
          <w:rStyle w:val="default"/>
          <w:rFonts w:cs="FrankRuehl"/>
          <w:rtl/>
        </w:rPr>
        <w:tab/>
      </w:r>
      <w:r>
        <w:rPr>
          <w:rStyle w:val="default"/>
          <w:rFonts w:cs="FrankRuehl" w:hint="cs"/>
          <w:rtl/>
        </w:rPr>
        <w:t>שבוטל או פקע אישור שניתן לו מאת השרים ולא הגיש בקשה חדשה לפי סעיף 5 - ימכור את החזקותיו החורגות בתוך 14 ימים ממועד הביטול או הפקיעה, לפי הענין;</w:t>
      </w:r>
    </w:p>
    <w:p w:rsidR="003A59CA" w:rsidRDefault="003A59CA">
      <w:pPr>
        <w:pStyle w:val="P22"/>
        <w:spacing w:before="72"/>
        <w:ind w:left="1021" w:right="1134"/>
        <w:rPr>
          <w:rStyle w:val="default"/>
          <w:rFonts w:cs="FrankRuehl" w:hint="cs"/>
          <w:rtl/>
        </w:rPr>
      </w:pPr>
      <w:r>
        <w:rPr>
          <w:lang w:val="he-IL"/>
        </w:rPr>
        <w:pict>
          <v:rect id="_x0000_s1076" style="position:absolute;left:0;text-align:left;margin-left:464.5pt;margin-top:8.05pt;width:75.05pt;height:18.45pt;z-index:251638272" o:allowincell="f" filled="f" stroked="f" strokecolor="lime" strokeweight=".25pt">
            <v:textbox inset="0,0,0,0">
              <w:txbxContent>
                <w:p w:rsidR="003A59CA" w:rsidRDefault="003A59CA">
                  <w:pPr>
                    <w:spacing w:line="160" w:lineRule="exact"/>
                    <w:jc w:val="left"/>
                    <w:rPr>
                      <w:rFonts w:cs="Miriam" w:hint="cs"/>
                      <w:szCs w:val="18"/>
                      <w:rtl/>
                    </w:rPr>
                  </w:pPr>
                  <w:r>
                    <w:rPr>
                      <w:rFonts w:cs="Miriam"/>
                      <w:szCs w:val="18"/>
                      <w:rtl/>
                    </w:rPr>
                    <w:t>צ</w:t>
                  </w:r>
                  <w:r>
                    <w:rPr>
                      <w:rFonts w:cs="Miriam" w:hint="cs"/>
                      <w:szCs w:val="18"/>
                      <w:rtl/>
                    </w:rPr>
                    <w:t>ו תשס"ב-2001</w:t>
                  </w:r>
                </w:p>
                <w:p w:rsidR="003A59CA" w:rsidRDefault="003A59CA">
                  <w:pPr>
                    <w:spacing w:line="160" w:lineRule="exact"/>
                    <w:jc w:val="left"/>
                    <w:rPr>
                      <w:rFonts w:cs="Miriam"/>
                      <w:noProof/>
                      <w:szCs w:val="18"/>
                      <w:rtl/>
                    </w:rPr>
                  </w:pPr>
                  <w:r>
                    <w:rPr>
                      <w:rFonts w:cs="Miriam" w:hint="cs"/>
                      <w:szCs w:val="18"/>
                      <w:rtl/>
                    </w:rPr>
                    <w:t>צו תשס"ד-2004</w:t>
                  </w:r>
                </w:p>
              </w:txbxContent>
            </v:textbox>
            <w10:anchorlock/>
          </v:rect>
        </w:pict>
      </w:r>
      <w:r>
        <w:rPr>
          <w:rStyle w:val="default"/>
          <w:rFonts w:cs="FrankRuehl"/>
          <w:rtl/>
        </w:rPr>
        <w:t>(2)</w:t>
      </w:r>
      <w:r>
        <w:rPr>
          <w:rStyle w:val="default"/>
          <w:rFonts w:cs="FrankRuehl"/>
          <w:rtl/>
        </w:rPr>
        <w:tab/>
      </w:r>
      <w:r>
        <w:rPr>
          <w:rStyle w:val="default"/>
          <w:rFonts w:cs="FrankRuehl" w:hint="cs"/>
          <w:rtl/>
        </w:rPr>
        <w:t>שביקש אישור מאת השרים לרבות מי שאישור שניתן לו מאת השרים בוטל או פקע והגיש בק</w:t>
      </w:r>
      <w:r>
        <w:rPr>
          <w:rStyle w:val="default"/>
          <w:rFonts w:cs="FrankRuehl"/>
          <w:rtl/>
        </w:rPr>
        <w:t>ש</w:t>
      </w:r>
      <w:r>
        <w:rPr>
          <w:rStyle w:val="default"/>
          <w:rFonts w:cs="FrankRuehl" w:hint="cs"/>
          <w:rtl/>
        </w:rPr>
        <w:t>ה חדשה לפי סעיף 5 ונדחתה בקשתו - ימכור את החזקותיו החורגות תוך 60 ימים מיום שהשרים הודיעו לו על דחיית בקשתו;</w:t>
      </w:r>
    </w:p>
    <w:p w:rsidR="003A59CA" w:rsidRDefault="003A59CA">
      <w:pPr>
        <w:pStyle w:val="P22"/>
        <w:spacing w:before="72"/>
        <w:ind w:left="1021" w:right="1134"/>
        <w:rPr>
          <w:rStyle w:val="default"/>
          <w:rFonts w:cs="FrankRuehl"/>
          <w:rtl/>
        </w:rPr>
      </w:pPr>
      <w:r>
        <w:rPr>
          <w:rtl/>
          <w:lang w:val="he-IL"/>
        </w:rPr>
        <w:pict>
          <v:shape id="_x0000_s1141" type="#_x0000_t202" style="position:absolute;left:0;text-align:left;margin-left:470.25pt;margin-top:7.1pt;width:1in;height:11.2pt;z-index:251688448" filled="f" stroked="f">
            <v:textbox inset="1mm,0,1mm,0">
              <w:txbxContent>
                <w:p w:rsidR="003A59CA" w:rsidRDefault="003A59CA">
                  <w:pPr>
                    <w:spacing w:line="160" w:lineRule="exact"/>
                    <w:jc w:val="left"/>
                    <w:rPr>
                      <w:rFonts w:cs="Miriam" w:hint="cs"/>
                      <w:szCs w:val="18"/>
                      <w:rtl/>
                    </w:rPr>
                  </w:pPr>
                  <w:r>
                    <w:rPr>
                      <w:rFonts w:cs="Miriam" w:hint="cs"/>
                      <w:szCs w:val="18"/>
                      <w:rtl/>
                    </w:rPr>
                    <w:t>צו תשס"ד-2004</w:t>
                  </w:r>
                </w:p>
              </w:txbxContent>
            </v:textbox>
            <w10:anchorlock/>
          </v:shape>
        </w:pict>
      </w:r>
      <w:r>
        <w:rPr>
          <w:rStyle w:val="default"/>
          <w:rFonts w:cs="FrankRuehl" w:hint="cs"/>
          <w:rtl/>
        </w:rPr>
        <w:t>(2א)</w:t>
      </w:r>
      <w:r>
        <w:rPr>
          <w:rStyle w:val="default"/>
          <w:rFonts w:cs="FrankRuehl" w:hint="cs"/>
          <w:rtl/>
        </w:rPr>
        <w:tab/>
        <w:t xml:space="preserve">לענין פסקאות (1), (1א) ו-(2), "החזקות חורגות" </w:t>
      </w:r>
      <w:r>
        <w:rPr>
          <w:rStyle w:val="default"/>
          <w:rFonts w:cs="FrankRuehl"/>
          <w:rtl/>
        </w:rPr>
        <w:t>–</w:t>
      </w:r>
      <w:r>
        <w:rPr>
          <w:rStyle w:val="default"/>
          <w:rFonts w:cs="FrankRuehl" w:hint="cs"/>
          <w:rtl/>
        </w:rPr>
        <w:t xml:space="preserve"> למעט בהשפעה ניכרת בלא אישור, אשר אינה נובעת מהחזקה באמצעי שליטה.</w:t>
      </w:r>
    </w:p>
    <w:p w:rsidR="003A59CA" w:rsidRDefault="003A59CA">
      <w:pPr>
        <w:pStyle w:val="P22"/>
        <w:spacing w:before="72"/>
        <w:ind w:left="1021" w:right="1134"/>
        <w:rPr>
          <w:rStyle w:val="default"/>
          <w:rFonts w:cs="FrankRuehl"/>
          <w:rtl/>
        </w:rPr>
      </w:pPr>
      <w:r>
        <w:rPr>
          <w:rtl/>
          <w:lang w:val="he-IL"/>
        </w:rPr>
        <w:pict>
          <v:shape id="_x0000_s1142" type="#_x0000_t202" style="position:absolute;left:0;text-align:left;margin-left:470.25pt;margin-top:6.65pt;width:1in;height:11.2pt;z-index:251689472" filled="f" stroked="f">
            <v:textbox inset="1mm,0,1mm,0">
              <w:txbxContent>
                <w:p w:rsidR="003A59CA" w:rsidRDefault="003A59CA">
                  <w:pPr>
                    <w:spacing w:line="160" w:lineRule="exact"/>
                    <w:jc w:val="left"/>
                    <w:rPr>
                      <w:rFonts w:cs="Miriam" w:hint="cs"/>
                      <w:szCs w:val="18"/>
                      <w:rtl/>
                    </w:rPr>
                  </w:pPr>
                  <w:r>
                    <w:rPr>
                      <w:rFonts w:cs="Miriam" w:hint="cs"/>
                      <w:szCs w:val="18"/>
                      <w:rtl/>
                    </w:rPr>
                    <w:t>צו תשס"ד-2004</w:t>
                  </w:r>
                </w:p>
              </w:txbxContent>
            </v:textbox>
            <w10:anchorlock/>
          </v:shape>
        </w:pict>
      </w:r>
      <w:r>
        <w:rPr>
          <w:rStyle w:val="default"/>
          <w:rFonts w:cs="FrankRuehl"/>
          <w:rtl/>
        </w:rPr>
        <w:t>(3)</w:t>
      </w:r>
      <w:r>
        <w:rPr>
          <w:rStyle w:val="default"/>
          <w:rFonts w:cs="FrankRuehl"/>
          <w:rtl/>
        </w:rPr>
        <w:tab/>
      </w:r>
      <w:r>
        <w:rPr>
          <w:rStyle w:val="default"/>
          <w:rFonts w:cs="FrankRuehl" w:hint="cs"/>
          <w:rtl/>
        </w:rPr>
        <w:t>לא יקנה כל זכות לאחר בהחזקות החורגות, אלא בהתאם לאמור בחוק ובצו זה.</w:t>
      </w:r>
    </w:p>
    <w:p w:rsidR="003A59CA" w:rsidRDefault="003A59C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מכר מחזיק את החזקותיו החורגו</w:t>
      </w:r>
      <w:r>
        <w:rPr>
          <w:rStyle w:val="default"/>
          <w:rFonts w:cs="FrankRuehl"/>
          <w:rtl/>
        </w:rPr>
        <w:t>ת</w:t>
      </w:r>
      <w:r>
        <w:rPr>
          <w:rStyle w:val="default"/>
          <w:rFonts w:cs="FrankRuehl" w:hint="cs"/>
          <w:rtl/>
        </w:rPr>
        <w:t xml:space="preserve"> כאמור בסעיף קטן (א) והחברה מחזיקה ייפוי כוח שמסר לה כאמור בסעיף 5(ד), תמכור החברה, באמצעות הדירקטוריון, תוך 60 ימים מתום התקופות הנקובות בסעיף קטן (א), את ההחזקות החורגות באמצעות בורסה לניירות ערך, בישראל או מחוצה לה, או בעיסקה מחוץ לבורסה בכפוף להוראות</w:t>
      </w:r>
      <w:r>
        <w:rPr>
          <w:rStyle w:val="default"/>
          <w:rFonts w:cs="FrankRuehl"/>
          <w:rtl/>
        </w:rPr>
        <w:t xml:space="preserve"> צ</w:t>
      </w:r>
      <w:r>
        <w:rPr>
          <w:rStyle w:val="default"/>
          <w:rFonts w:cs="FrankRuehl" w:hint="cs"/>
          <w:rtl/>
        </w:rPr>
        <w:t>ו זה; הדירקטוריון יעביר למחזיק את תמורת המכירה בניכוי הוצאות הכרוכות במכירה.</w:t>
      </w:r>
    </w:p>
    <w:p w:rsidR="003A59CA" w:rsidRDefault="003A59CA" w:rsidP="005867A7">
      <w:pPr>
        <w:pStyle w:val="P00"/>
        <w:spacing w:before="72"/>
        <w:ind w:left="0" w:right="1134"/>
        <w:rPr>
          <w:rStyle w:val="default"/>
          <w:rFonts w:cs="FrankRuehl" w:hint="cs"/>
          <w:rtl/>
        </w:rPr>
      </w:pPr>
      <w:r>
        <w:rPr>
          <w:rtl/>
          <w:lang w:val="he-IL"/>
        </w:rPr>
        <w:pict>
          <v:shape id="_x0000_s1178" type="#_x0000_t202" style="position:absolute;left:0;text-align:left;margin-left:470.25pt;margin-top:7.1pt;width:1in;height:16.8pt;z-index:251716096" filled="f" stroked="f">
            <v:textbox style="mso-next-textbox:#_x0000_s1178" inset="1mm,0,1mm,0">
              <w:txbxContent>
                <w:p w:rsidR="003A59CA" w:rsidRDefault="003A59CA" w:rsidP="005867A7">
                  <w:pPr>
                    <w:spacing w:line="160" w:lineRule="exact"/>
                    <w:jc w:val="left"/>
                    <w:rPr>
                      <w:rFonts w:cs="Miriam" w:hint="cs"/>
                      <w:szCs w:val="18"/>
                      <w:rtl/>
                    </w:rPr>
                  </w:pPr>
                  <w:r>
                    <w:rPr>
                      <w:rFonts w:cs="Miriam" w:hint="cs"/>
                      <w:szCs w:val="18"/>
                      <w:rtl/>
                    </w:rPr>
                    <w:t xml:space="preserve">צו </w:t>
                  </w:r>
                  <w:r w:rsidR="005867A7">
                    <w:rPr>
                      <w:rFonts w:cs="Miriam" w:hint="cs"/>
                      <w:szCs w:val="18"/>
                      <w:rtl/>
                    </w:rPr>
                    <w:t>תש"ע-2010</w:t>
                  </w:r>
                </w:p>
              </w:txbxContent>
            </v:textbox>
            <w10:anchorlock/>
          </v:shape>
        </w:pict>
      </w:r>
      <w:r>
        <w:rPr>
          <w:rStyle w:val="default"/>
          <w:rFonts w:cs="FrankRuehl" w:hint="cs"/>
          <w:rtl/>
        </w:rPr>
        <w:tab/>
      </w:r>
      <w:r>
        <w:rPr>
          <w:rStyle w:val="default"/>
          <w:rFonts w:cs="FrankRuehl"/>
          <w:rtl/>
        </w:rPr>
        <w:t>(ב1)</w:t>
      </w:r>
      <w:r>
        <w:rPr>
          <w:rStyle w:val="default"/>
          <w:rFonts w:cs="FrankRuehl" w:hint="cs"/>
          <w:rtl/>
        </w:rPr>
        <w:tab/>
      </w:r>
      <w:r>
        <w:rPr>
          <w:rStyle w:val="default"/>
          <w:rFonts w:cs="FrankRuehl"/>
          <w:rtl/>
        </w:rPr>
        <w:t>על אף הוראות סעיפים קטנים (א), (ב) ו</w:t>
      </w:r>
      <w:r>
        <w:rPr>
          <w:rStyle w:val="default"/>
          <w:rFonts w:cs="FrankRuehl" w:hint="cs"/>
          <w:rtl/>
        </w:rPr>
        <w:t>-</w:t>
      </w:r>
      <w:r>
        <w:rPr>
          <w:rStyle w:val="default"/>
          <w:rFonts w:cs="FrankRuehl"/>
          <w:rtl/>
        </w:rPr>
        <w:t>(ג), ובלי לגרוע מסמכות השרים</w:t>
      </w:r>
      <w:r>
        <w:rPr>
          <w:rStyle w:val="default"/>
          <w:rFonts w:cs="FrankRuehl" w:hint="cs"/>
          <w:rtl/>
        </w:rPr>
        <w:t xml:space="preserve"> </w:t>
      </w:r>
      <w:r>
        <w:rPr>
          <w:rStyle w:val="default"/>
          <w:rFonts w:cs="FrankRuehl"/>
          <w:rtl/>
        </w:rPr>
        <w:t>למנות כונס נכסים למכירת החזקות חורגות לפי סעיף קטן (ד), השרים רשאים</w:t>
      </w:r>
      <w:r>
        <w:rPr>
          <w:rStyle w:val="default"/>
          <w:rFonts w:cs="FrankRuehl" w:hint="cs"/>
          <w:rtl/>
        </w:rPr>
        <w:t xml:space="preserve"> </w:t>
      </w:r>
      <w:r>
        <w:rPr>
          <w:rStyle w:val="default"/>
          <w:rFonts w:cs="FrankRuehl"/>
          <w:rtl/>
        </w:rPr>
        <w:t>ליתן לבעל היתר, הוראות לעני</w:t>
      </w:r>
      <w:r w:rsidR="005867A7">
        <w:rPr>
          <w:rStyle w:val="default"/>
          <w:rFonts w:cs="FrankRuehl" w:hint="cs"/>
          <w:rtl/>
        </w:rPr>
        <w:t>י</w:t>
      </w:r>
      <w:r>
        <w:rPr>
          <w:rStyle w:val="default"/>
          <w:rFonts w:cs="FrankRuehl"/>
          <w:rtl/>
        </w:rPr>
        <w:t>ן סמכויות כונס נכסים שהוא</w:t>
      </w:r>
      <w:r>
        <w:rPr>
          <w:rStyle w:val="default"/>
          <w:rFonts w:cs="FrankRuehl" w:hint="cs"/>
          <w:rtl/>
        </w:rPr>
        <w:t xml:space="preserve"> </w:t>
      </w:r>
      <w:r>
        <w:rPr>
          <w:rStyle w:val="default"/>
          <w:rFonts w:cs="FrankRuehl"/>
          <w:rtl/>
        </w:rPr>
        <w:t>מינה ולקצוב מועדים למכירת ההחזקות חורגות על ידי אותו כונס וכן רשאים</w:t>
      </w:r>
      <w:r>
        <w:rPr>
          <w:rStyle w:val="default"/>
          <w:rFonts w:cs="FrankRuehl" w:hint="cs"/>
          <w:rtl/>
        </w:rPr>
        <w:t xml:space="preserve"> </w:t>
      </w:r>
      <w:r>
        <w:rPr>
          <w:rStyle w:val="default"/>
          <w:rFonts w:cs="FrankRuehl"/>
          <w:rtl/>
        </w:rPr>
        <w:t xml:space="preserve">הם לפטור </w:t>
      </w:r>
      <w:r w:rsidR="005867A7">
        <w:rPr>
          <w:rStyle w:val="default"/>
          <w:rFonts w:cs="FrankRuehl" w:hint="cs"/>
          <w:rtl/>
        </w:rPr>
        <w:t>בעל היתר</w:t>
      </w:r>
      <w:r w:rsidR="005867A7">
        <w:rPr>
          <w:rStyle w:val="default"/>
          <w:rFonts w:cs="FrankRuehl"/>
          <w:rtl/>
        </w:rPr>
        <w:t xml:space="preserve"> מצירוף ייפוי כוח לפי סעיף 5(ד)</w:t>
      </w:r>
      <w:r w:rsidR="005867A7">
        <w:rPr>
          <w:rStyle w:val="default"/>
          <w:rFonts w:cs="FrankRuehl" w:hint="cs"/>
          <w:rtl/>
        </w:rPr>
        <w:t>, ובלבד שלעניין בעל היתר שהפר את אישור השרים שניתן לו לפי סעיף 3, לא ימונה כונס נכסים מטעמו למכירת אמצעי השליטה המוחזקים על ידו, אלא אם כן חלפו 90 ימים מיום ביטול ההיתר, שבמהלכם לא פנו השרים</w:t>
      </w:r>
      <w:r>
        <w:rPr>
          <w:rStyle w:val="default"/>
          <w:rFonts w:cs="FrankRuehl"/>
          <w:rtl/>
        </w:rPr>
        <w:t xml:space="preserve"> </w:t>
      </w:r>
      <w:r w:rsidR="005867A7">
        <w:rPr>
          <w:rStyle w:val="default"/>
          <w:rFonts w:cs="FrankRuehl" w:hint="cs"/>
          <w:rtl/>
        </w:rPr>
        <w:t xml:space="preserve">לבית המשפט בבקשה למינוי כונס נכסים כאמור מיום ביטול ההיתר; מונה כונס נכסים על ידי בעל היתר, לא תפעל החברה מכוח ייפוי כוח לפי סעיף 5(ד), אם נמסר לה; בסעיף קטן זה, "בעל היתר" </w:t>
      </w:r>
      <w:r w:rsidR="005867A7">
        <w:rPr>
          <w:rStyle w:val="default"/>
          <w:rFonts w:cs="FrankRuehl"/>
          <w:rtl/>
        </w:rPr>
        <w:t>–</w:t>
      </w:r>
      <w:r w:rsidR="005867A7">
        <w:rPr>
          <w:rStyle w:val="default"/>
          <w:rFonts w:cs="FrankRuehl" w:hint="cs"/>
          <w:rtl/>
        </w:rPr>
        <w:t xml:space="preserve"> כל מי שלפי סעיף 3 קיבל מהשרים אישור לשליטה בחברה, אישור להחזקת אמצעי שליטה בה, או אישור להחזקת אמצעי שליטה בה בדרך של שעבוד</w:t>
      </w:r>
      <w:r>
        <w:rPr>
          <w:rStyle w:val="default"/>
          <w:rFonts w:cs="FrankRuehl"/>
          <w:rtl/>
        </w:rPr>
        <w:t>.</w:t>
      </w:r>
    </w:p>
    <w:p w:rsidR="003A59CA" w:rsidRDefault="003A59C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כל העברה או מכירה של אמצעי שליטה שנעשתה על- פי החלטה שקיבל דירקטוריון החברה למכירת אמצעי שליטה לפי סעיף קטן (ב) תהיה בת תוקף, ולא תהא למי שהחזיק באמצעי השליטה שנמכרו או למי </w:t>
      </w:r>
      <w:r>
        <w:rPr>
          <w:rStyle w:val="default"/>
          <w:rFonts w:cs="FrankRuehl"/>
          <w:rtl/>
        </w:rPr>
        <w:t>ש</w:t>
      </w:r>
      <w:r>
        <w:rPr>
          <w:rStyle w:val="default"/>
          <w:rFonts w:cs="FrankRuehl" w:hint="cs"/>
          <w:rtl/>
        </w:rPr>
        <w:t>רכש אותם טענה כלשהי כלפי החברה, לרבות כלפי הדירקטוריון, או נושא משרה בחברה, לענין זכויותיו במניות, הליך מכירתן או התמורה שנתקבלה, אלא אם כן נעשתה הפעולה בזדון או מתוך כוונה להפיק רווח אישי.</w:t>
      </w:r>
    </w:p>
    <w:p w:rsidR="003A59CA" w:rsidRDefault="003A59CA">
      <w:pPr>
        <w:pStyle w:val="P00"/>
        <w:spacing w:before="72"/>
        <w:ind w:left="0" w:right="1134"/>
        <w:rPr>
          <w:rStyle w:val="default"/>
          <w:rFonts w:cs="FrankRuehl" w:hint="cs"/>
          <w:rtl/>
        </w:rPr>
      </w:pPr>
      <w:r>
        <w:rPr>
          <w:rtl/>
          <w:lang w:val="he-IL"/>
        </w:rPr>
        <w:pict>
          <v:shape id="_x0000_s1143" type="#_x0000_t202" style="position:absolute;left:0;text-align:left;margin-left:470.25pt;margin-top:5.65pt;width:1in;height:27pt;z-index:251690496" filled="f" stroked="f">
            <v:textbox inset="1mm,0,1mm,0">
              <w:txbxContent>
                <w:p w:rsidR="003A59CA" w:rsidRDefault="003A59CA">
                  <w:pPr>
                    <w:spacing w:line="160" w:lineRule="exact"/>
                    <w:jc w:val="left"/>
                    <w:rPr>
                      <w:rFonts w:cs="Miriam" w:hint="cs"/>
                      <w:szCs w:val="18"/>
                      <w:rtl/>
                    </w:rPr>
                  </w:pPr>
                  <w:r>
                    <w:rPr>
                      <w:rFonts w:cs="Miriam" w:hint="cs"/>
                      <w:szCs w:val="18"/>
                      <w:rtl/>
                    </w:rPr>
                    <w:t>צו תשס"ד-2004</w:t>
                  </w:r>
                </w:p>
                <w:p w:rsidR="003A59CA" w:rsidRDefault="003A59CA">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תשס"ה-2005</w:t>
                  </w:r>
                </w:p>
              </w:txbxContent>
            </v:textbox>
            <w10:anchorlock/>
          </v:shape>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בנוסף לאמור בכל דין, רשאים השרים או החברה לפנות לבית המשפט על מנת שיורה לאותו אדם למכור את החזקותיו החורגות, שימנה כונס נכסים למכירת ההחזקות החורגות, או שיתן כל סעד אחר.</w:t>
      </w:r>
    </w:p>
    <w:p w:rsidR="003A59CA" w:rsidRPr="006053FA" w:rsidRDefault="003A59CA">
      <w:pPr>
        <w:pStyle w:val="P00"/>
        <w:spacing w:before="0"/>
        <w:ind w:left="0" w:right="1134"/>
        <w:rPr>
          <w:rFonts w:hint="cs"/>
          <w:b/>
          <w:bCs/>
          <w:vanish/>
          <w:szCs w:val="20"/>
          <w:shd w:val="clear" w:color="auto" w:fill="FFFF99"/>
          <w:rtl/>
        </w:rPr>
      </w:pPr>
      <w:bookmarkStart w:id="48" w:name="Rov162"/>
      <w:r w:rsidRPr="006053FA">
        <w:rPr>
          <w:rFonts w:hint="cs"/>
          <w:vanish/>
          <w:color w:val="FF0000"/>
          <w:szCs w:val="20"/>
          <w:shd w:val="clear" w:color="auto" w:fill="FFFF99"/>
          <w:rtl/>
        </w:rPr>
        <w:t>מיום 18.10.2001</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תשס"ב-2001</w:t>
      </w:r>
    </w:p>
    <w:p w:rsidR="003A59CA" w:rsidRPr="006053FA" w:rsidRDefault="003A59CA">
      <w:pPr>
        <w:pStyle w:val="P00"/>
        <w:tabs>
          <w:tab w:val="clear" w:pos="6259"/>
        </w:tabs>
        <w:spacing w:before="0"/>
        <w:ind w:left="0" w:right="1134"/>
        <w:rPr>
          <w:rFonts w:hint="cs"/>
          <w:vanish/>
          <w:szCs w:val="20"/>
          <w:shd w:val="clear" w:color="auto" w:fill="FFFF99"/>
          <w:rtl/>
        </w:rPr>
      </w:pPr>
      <w:hyperlink r:id="rId63" w:history="1">
        <w:r w:rsidRPr="006053FA">
          <w:rPr>
            <w:rStyle w:val="Hyperlink"/>
            <w:rFonts w:hint="cs"/>
            <w:vanish/>
            <w:szCs w:val="20"/>
            <w:shd w:val="clear" w:color="auto" w:fill="FFFF99"/>
            <w:rtl/>
          </w:rPr>
          <w:t>ק"ת תשס"ב מס' 6128</w:t>
        </w:r>
      </w:hyperlink>
      <w:r w:rsidRPr="006053FA">
        <w:rPr>
          <w:rFonts w:hint="cs"/>
          <w:vanish/>
          <w:szCs w:val="20"/>
          <w:shd w:val="clear" w:color="auto" w:fill="FFFF99"/>
          <w:rtl/>
        </w:rPr>
        <w:t xml:space="preserve"> מיום 18.10.2001 עמ' 38</w:t>
      </w:r>
    </w:p>
    <w:p w:rsidR="003A59CA" w:rsidRPr="006053FA" w:rsidRDefault="003A59CA">
      <w:pPr>
        <w:pStyle w:val="P00"/>
        <w:ind w:left="0" w:right="1134"/>
        <w:rPr>
          <w:rStyle w:val="default"/>
          <w:rFonts w:cs="FrankRuehl"/>
          <w:vanish/>
          <w:sz w:val="22"/>
          <w:szCs w:val="22"/>
          <w:shd w:val="clear" w:color="auto" w:fill="FFFF99"/>
          <w:rtl/>
        </w:rPr>
      </w:pPr>
      <w:r w:rsidRPr="006053FA">
        <w:rPr>
          <w:rStyle w:val="default"/>
          <w:rFonts w:cs="FrankRuehl" w:hint="cs"/>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א)</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 xml:space="preserve">מחזיק החזקות חורגות - </w:t>
      </w:r>
    </w:p>
    <w:p w:rsidR="003A59CA" w:rsidRPr="006053FA" w:rsidRDefault="003A59CA">
      <w:pPr>
        <w:pStyle w:val="P22"/>
        <w:spacing w:before="0"/>
        <w:ind w:left="1021" w:right="1134"/>
        <w:rPr>
          <w:rStyle w:val="default"/>
          <w:rFonts w:cs="FrankRuehl"/>
          <w:vanish/>
          <w:sz w:val="22"/>
          <w:szCs w:val="22"/>
          <w:shd w:val="clear" w:color="auto" w:fill="FFFF99"/>
          <w:rtl/>
        </w:rPr>
      </w:pPr>
      <w:r w:rsidRPr="006053FA">
        <w:rPr>
          <w:rStyle w:val="default"/>
          <w:rFonts w:cs="FrankRuehl"/>
          <w:vanish/>
          <w:sz w:val="22"/>
          <w:szCs w:val="22"/>
          <w:shd w:val="clear" w:color="auto" w:fill="FFFF99"/>
          <w:rtl/>
        </w:rPr>
        <w:t>(1)</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 xml:space="preserve">שלא ביקש אישור מאת השר </w:t>
      </w:r>
      <w:r w:rsidRPr="006053FA">
        <w:rPr>
          <w:rStyle w:val="default"/>
          <w:rFonts w:cs="FrankRuehl" w:hint="cs"/>
          <w:vanish/>
          <w:sz w:val="22"/>
          <w:szCs w:val="22"/>
          <w:u w:val="single"/>
          <w:shd w:val="clear" w:color="auto" w:fill="FFFF99"/>
          <w:rtl/>
        </w:rPr>
        <w:t>לפי סעיף 5</w:t>
      </w:r>
      <w:r w:rsidRPr="006053FA">
        <w:rPr>
          <w:rStyle w:val="default"/>
          <w:rFonts w:cs="FrankRuehl" w:hint="cs"/>
          <w:vanish/>
          <w:sz w:val="22"/>
          <w:szCs w:val="22"/>
          <w:shd w:val="clear" w:color="auto" w:fill="FFFF99"/>
          <w:rtl/>
        </w:rPr>
        <w:t xml:space="preserve"> - ימכור תוך שבעה ימים את החזקותיו החורגות;</w:t>
      </w:r>
    </w:p>
    <w:p w:rsidR="003A59CA" w:rsidRPr="006053FA" w:rsidRDefault="003A59CA">
      <w:pPr>
        <w:pStyle w:val="P22"/>
        <w:spacing w:before="0"/>
        <w:ind w:left="1021" w:right="1134"/>
        <w:rPr>
          <w:rStyle w:val="default"/>
          <w:rFonts w:cs="FrankRuehl"/>
          <w:vanish/>
          <w:sz w:val="22"/>
          <w:szCs w:val="22"/>
          <w:u w:val="single"/>
          <w:shd w:val="clear" w:color="auto" w:fill="FFFF99"/>
          <w:rtl/>
        </w:rPr>
      </w:pPr>
      <w:r w:rsidRPr="006053FA">
        <w:rPr>
          <w:rStyle w:val="default"/>
          <w:rFonts w:cs="FrankRuehl"/>
          <w:vanish/>
          <w:sz w:val="22"/>
          <w:szCs w:val="22"/>
          <w:u w:val="single"/>
          <w:shd w:val="clear" w:color="auto" w:fill="FFFF99"/>
          <w:rtl/>
        </w:rPr>
        <w:t>(1</w:t>
      </w:r>
      <w:r w:rsidRPr="006053FA">
        <w:rPr>
          <w:rStyle w:val="default"/>
          <w:rFonts w:cs="FrankRuehl" w:hint="cs"/>
          <w:vanish/>
          <w:sz w:val="22"/>
          <w:szCs w:val="22"/>
          <w:u w:val="single"/>
          <w:shd w:val="clear" w:color="auto" w:fill="FFFF99"/>
          <w:rtl/>
        </w:rPr>
        <w:t>א)</w:t>
      </w:r>
      <w:r w:rsidRPr="006053FA">
        <w:rPr>
          <w:rStyle w:val="default"/>
          <w:rFonts w:cs="FrankRuehl"/>
          <w:vanish/>
          <w:sz w:val="22"/>
          <w:szCs w:val="22"/>
          <w:u w:val="single"/>
          <w:shd w:val="clear" w:color="auto" w:fill="FFFF99"/>
          <w:rtl/>
        </w:rPr>
        <w:tab/>
      </w:r>
      <w:r w:rsidRPr="006053FA">
        <w:rPr>
          <w:rStyle w:val="default"/>
          <w:rFonts w:cs="FrankRuehl" w:hint="cs"/>
          <w:vanish/>
          <w:sz w:val="22"/>
          <w:szCs w:val="22"/>
          <w:u w:val="single"/>
          <w:shd w:val="clear" w:color="auto" w:fill="FFFF99"/>
          <w:rtl/>
        </w:rPr>
        <w:t>שבוטל או פקע אישור שניתן לו מאת השר ולא הגיש בקשה חדשה לפי סעיף 5 - ימכור את החזקותיו החורגות בתוך 14 ימים ממועד הביטול או הפקיעה, לפי הענין;</w:t>
      </w:r>
    </w:p>
    <w:p w:rsidR="003A59CA" w:rsidRPr="006053FA" w:rsidRDefault="003A59CA">
      <w:pPr>
        <w:pStyle w:val="P22"/>
        <w:spacing w:before="0"/>
        <w:ind w:left="1021" w:right="1134"/>
        <w:rPr>
          <w:rStyle w:val="default"/>
          <w:rFonts w:cs="FrankRuehl" w:hint="cs"/>
          <w:vanish/>
          <w:sz w:val="22"/>
          <w:szCs w:val="22"/>
          <w:shd w:val="clear" w:color="auto" w:fill="FFFF99"/>
          <w:rtl/>
        </w:rPr>
      </w:pPr>
      <w:r w:rsidRPr="006053FA">
        <w:rPr>
          <w:rStyle w:val="default"/>
          <w:rFonts w:cs="FrankRuehl"/>
          <w:vanish/>
          <w:sz w:val="22"/>
          <w:szCs w:val="22"/>
          <w:shd w:val="clear" w:color="auto" w:fill="FFFF99"/>
          <w:rtl/>
        </w:rPr>
        <w:t>(2)</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 xml:space="preserve">שביקש אישור מאת השר </w:t>
      </w:r>
      <w:r w:rsidRPr="006053FA">
        <w:rPr>
          <w:rStyle w:val="default"/>
          <w:rFonts w:cs="FrankRuehl" w:hint="cs"/>
          <w:vanish/>
          <w:sz w:val="22"/>
          <w:szCs w:val="22"/>
          <w:u w:val="single"/>
          <w:shd w:val="clear" w:color="auto" w:fill="FFFF99"/>
          <w:rtl/>
        </w:rPr>
        <w:t>לרבות מי שאישור שניתן לו מאת השר בוטל או פקע והגיש בק</w:t>
      </w:r>
      <w:r w:rsidRPr="006053FA">
        <w:rPr>
          <w:rStyle w:val="default"/>
          <w:rFonts w:cs="FrankRuehl"/>
          <w:vanish/>
          <w:sz w:val="22"/>
          <w:szCs w:val="22"/>
          <w:u w:val="single"/>
          <w:shd w:val="clear" w:color="auto" w:fill="FFFF99"/>
          <w:rtl/>
        </w:rPr>
        <w:t>ש</w:t>
      </w:r>
      <w:r w:rsidRPr="006053FA">
        <w:rPr>
          <w:rStyle w:val="default"/>
          <w:rFonts w:cs="FrankRuehl" w:hint="cs"/>
          <w:vanish/>
          <w:sz w:val="22"/>
          <w:szCs w:val="22"/>
          <w:u w:val="single"/>
          <w:shd w:val="clear" w:color="auto" w:fill="FFFF99"/>
          <w:rtl/>
        </w:rPr>
        <w:t>ה חדשה לפי סעיף 5</w:t>
      </w:r>
      <w:r w:rsidRPr="006053FA">
        <w:rPr>
          <w:rStyle w:val="default"/>
          <w:rFonts w:cs="FrankRuehl" w:hint="cs"/>
          <w:vanish/>
          <w:sz w:val="22"/>
          <w:szCs w:val="22"/>
          <w:shd w:val="clear" w:color="auto" w:fill="FFFF99"/>
          <w:rtl/>
        </w:rPr>
        <w:t xml:space="preserve"> ונדחתה בקשתו - ימכור את החזקותיו החורגות תוך 60 ימים מיום שהשר הודיע לו על דחיית בקשתו;</w:t>
      </w:r>
    </w:p>
    <w:p w:rsidR="003A59CA" w:rsidRPr="006053FA" w:rsidRDefault="003A59CA">
      <w:pPr>
        <w:pStyle w:val="P22"/>
        <w:spacing w:before="0"/>
        <w:ind w:left="1021" w:right="1134"/>
        <w:rPr>
          <w:rFonts w:hint="cs"/>
          <w:vanish/>
          <w:sz w:val="22"/>
          <w:szCs w:val="22"/>
          <w:shd w:val="clear" w:color="auto" w:fill="FFFF99"/>
          <w:rtl/>
        </w:rPr>
      </w:pPr>
      <w:r w:rsidRPr="006053FA">
        <w:rPr>
          <w:rStyle w:val="default"/>
          <w:rFonts w:cs="FrankRuehl"/>
          <w:vanish/>
          <w:sz w:val="22"/>
          <w:szCs w:val="22"/>
          <w:shd w:val="clear" w:color="auto" w:fill="FFFF99"/>
          <w:rtl/>
        </w:rPr>
        <w:t>(3)</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לא יקנה כל זכות לאחר בהחזקות החורגות, אלא בהתאם לאמור בחוק ובצו זה.</w:t>
      </w:r>
    </w:p>
    <w:p w:rsidR="003A59CA" w:rsidRPr="006053FA" w:rsidRDefault="003A59CA">
      <w:pPr>
        <w:pStyle w:val="P00"/>
        <w:spacing w:before="0"/>
        <w:ind w:left="0" w:right="1134"/>
        <w:rPr>
          <w:rFonts w:hint="cs"/>
          <w:vanish/>
          <w:color w:val="FF0000"/>
          <w:szCs w:val="20"/>
          <w:shd w:val="clear" w:color="auto" w:fill="FFFF99"/>
          <w:rtl/>
        </w:rPr>
      </w:pPr>
    </w:p>
    <w:p w:rsidR="003A59CA" w:rsidRPr="006053FA" w:rsidRDefault="003A59CA">
      <w:pPr>
        <w:pStyle w:val="P00"/>
        <w:spacing w:before="0"/>
        <w:ind w:left="0" w:right="1134"/>
        <w:rPr>
          <w:rFonts w:hint="cs"/>
          <w:b/>
          <w:bCs/>
          <w:vanish/>
          <w:szCs w:val="20"/>
          <w:shd w:val="clear" w:color="auto" w:fill="FFFF99"/>
          <w:rtl/>
        </w:rPr>
      </w:pPr>
      <w:r w:rsidRPr="006053FA">
        <w:rPr>
          <w:rFonts w:hint="cs"/>
          <w:vanish/>
          <w:color w:val="FF0000"/>
          <w:szCs w:val="20"/>
          <w:shd w:val="clear" w:color="auto" w:fill="FFFF99"/>
          <w:rtl/>
        </w:rPr>
        <w:t>מיום 19.6.2004</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תשס"ד-2004</w:t>
      </w:r>
    </w:p>
    <w:p w:rsidR="003A59CA" w:rsidRPr="006053FA" w:rsidRDefault="003A59CA">
      <w:pPr>
        <w:pStyle w:val="P00"/>
        <w:tabs>
          <w:tab w:val="clear" w:pos="6259"/>
        </w:tabs>
        <w:spacing w:before="0"/>
        <w:ind w:left="0" w:right="1134"/>
        <w:rPr>
          <w:rFonts w:hint="cs"/>
          <w:vanish/>
          <w:szCs w:val="20"/>
          <w:shd w:val="clear" w:color="auto" w:fill="FFFF99"/>
          <w:rtl/>
        </w:rPr>
      </w:pPr>
      <w:hyperlink r:id="rId64" w:history="1">
        <w:r w:rsidRPr="006053FA">
          <w:rPr>
            <w:rStyle w:val="Hyperlink"/>
            <w:rFonts w:hint="cs"/>
            <w:vanish/>
            <w:szCs w:val="20"/>
            <w:shd w:val="clear" w:color="auto" w:fill="FFFF99"/>
            <w:rtl/>
          </w:rPr>
          <w:t>ק"ת תשס"ד מס' 6316</w:t>
        </w:r>
      </w:hyperlink>
      <w:r w:rsidRPr="006053FA">
        <w:rPr>
          <w:rFonts w:hint="cs"/>
          <w:vanish/>
          <w:szCs w:val="20"/>
          <w:shd w:val="clear" w:color="auto" w:fill="FFFF99"/>
          <w:rtl/>
        </w:rPr>
        <w:t xml:space="preserve"> מיום 20.5.2004 עמ' 539</w:t>
      </w:r>
    </w:p>
    <w:p w:rsidR="003A59CA" w:rsidRPr="006053FA" w:rsidRDefault="003A59CA">
      <w:pPr>
        <w:pStyle w:val="P00"/>
        <w:ind w:left="0" w:right="1134"/>
        <w:rPr>
          <w:rStyle w:val="default"/>
          <w:rFonts w:cs="FrankRuehl"/>
          <w:vanish/>
          <w:sz w:val="22"/>
          <w:szCs w:val="22"/>
          <w:shd w:val="clear" w:color="auto" w:fill="FFFF99"/>
          <w:rtl/>
        </w:rPr>
      </w:pPr>
      <w:r w:rsidRPr="006053FA">
        <w:rPr>
          <w:rStyle w:val="big-number"/>
          <w:rFonts w:cs="FrankRuehl"/>
          <w:vanish/>
          <w:sz w:val="22"/>
          <w:szCs w:val="22"/>
          <w:shd w:val="clear" w:color="auto" w:fill="FFFF99"/>
          <w:rtl/>
        </w:rPr>
        <w:t>6.</w:t>
      </w:r>
      <w:r w:rsidRPr="006053FA">
        <w:rPr>
          <w:rStyle w:val="big-number"/>
          <w:rFonts w:cs="FrankRuehl"/>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א)</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 xml:space="preserve">מחזיק החזקות חורגות - </w:t>
      </w:r>
    </w:p>
    <w:p w:rsidR="003A59CA" w:rsidRPr="006053FA" w:rsidRDefault="003A59CA">
      <w:pPr>
        <w:pStyle w:val="P22"/>
        <w:spacing w:before="0"/>
        <w:ind w:left="1021" w:right="1134"/>
        <w:rPr>
          <w:rStyle w:val="default"/>
          <w:rFonts w:cs="FrankRuehl"/>
          <w:vanish/>
          <w:sz w:val="22"/>
          <w:szCs w:val="22"/>
          <w:shd w:val="clear" w:color="auto" w:fill="FFFF99"/>
          <w:rtl/>
        </w:rPr>
      </w:pPr>
      <w:r w:rsidRPr="006053FA">
        <w:rPr>
          <w:rStyle w:val="default"/>
          <w:rFonts w:cs="FrankRuehl"/>
          <w:vanish/>
          <w:sz w:val="22"/>
          <w:szCs w:val="22"/>
          <w:shd w:val="clear" w:color="auto" w:fill="FFFF99"/>
          <w:rtl/>
        </w:rPr>
        <w:t>(1)</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 xml:space="preserve">שלא ביקש אישור מאת </w:t>
      </w:r>
      <w:r w:rsidRPr="006053FA">
        <w:rPr>
          <w:rStyle w:val="default"/>
          <w:rFonts w:cs="FrankRuehl" w:hint="cs"/>
          <w:strike/>
          <w:vanish/>
          <w:sz w:val="22"/>
          <w:szCs w:val="22"/>
          <w:shd w:val="clear" w:color="auto" w:fill="FFFF99"/>
          <w:rtl/>
        </w:rPr>
        <w:t>השר</w:t>
      </w:r>
      <w:r w:rsidRPr="006053FA">
        <w:rPr>
          <w:rStyle w:val="default"/>
          <w:rFonts w:cs="FrankRuehl" w:hint="cs"/>
          <w:vanish/>
          <w:sz w:val="22"/>
          <w:szCs w:val="22"/>
          <w:shd w:val="clear" w:color="auto" w:fill="FFFF99"/>
          <w:rtl/>
        </w:rPr>
        <w:t xml:space="preserve"> </w:t>
      </w:r>
      <w:r w:rsidRPr="006053FA">
        <w:rPr>
          <w:rStyle w:val="default"/>
          <w:rFonts w:cs="FrankRuehl" w:hint="cs"/>
          <w:vanish/>
          <w:sz w:val="22"/>
          <w:szCs w:val="22"/>
          <w:u w:val="single"/>
          <w:shd w:val="clear" w:color="auto" w:fill="FFFF99"/>
          <w:rtl/>
        </w:rPr>
        <w:t>השרים</w:t>
      </w:r>
      <w:r w:rsidRPr="006053FA">
        <w:rPr>
          <w:rStyle w:val="default"/>
          <w:rFonts w:cs="FrankRuehl" w:hint="cs"/>
          <w:vanish/>
          <w:sz w:val="22"/>
          <w:szCs w:val="22"/>
          <w:shd w:val="clear" w:color="auto" w:fill="FFFF99"/>
          <w:rtl/>
        </w:rPr>
        <w:t xml:space="preserve"> לפי סעיף 5 - ימכור תוך שבעה ימים את החזקותיו החורגות;</w:t>
      </w:r>
    </w:p>
    <w:p w:rsidR="003A59CA" w:rsidRPr="006053FA" w:rsidRDefault="003A59CA">
      <w:pPr>
        <w:pStyle w:val="P22"/>
        <w:spacing w:before="0"/>
        <w:ind w:left="1021" w:right="1134"/>
        <w:rPr>
          <w:rStyle w:val="default"/>
          <w:rFonts w:cs="FrankRuehl"/>
          <w:vanish/>
          <w:sz w:val="22"/>
          <w:szCs w:val="22"/>
          <w:shd w:val="clear" w:color="auto" w:fill="FFFF99"/>
          <w:rtl/>
        </w:rPr>
      </w:pPr>
      <w:r w:rsidRPr="006053FA">
        <w:rPr>
          <w:rStyle w:val="default"/>
          <w:rFonts w:cs="FrankRuehl"/>
          <w:vanish/>
          <w:sz w:val="22"/>
          <w:szCs w:val="22"/>
          <w:shd w:val="clear" w:color="auto" w:fill="FFFF99"/>
          <w:rtl/>
        </w:rPr>
        <w:t>(1</w:t>
      </w:r>
      <w:r w:rsidRPr="006053FA">
        <w:rPr>
          <w:rStyle w:val="default"/>
          <w:rFonts w:cs="FrankRuehl" w:hint="cs"/>
          <w:vanish/>
          <w:sz w:val="22"/>
          <w:szCs w:val="22"/>
          <w:shd w:val="clear" w:color="auto" w:fill="FFFF99"/>
          <w:rtl/>
        </w:rPr>
        <w:t>א)</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 xml:space="preserve">שבוטל או פקע אישור שניתן לו מאת </w:t>
      </w:r>
      <w:r w:rsidRPr="006053FA">
        <w:rPr>
          <w:rStyle w:val="default"/>
          <w:rFonts w:cs="FrankRuehl" w:hint="cs"/>
          <w:strike/>
          <w:vanish/>
          <w:sz w:val="22"/>
          <w:szCs w:val="22"/>
          <w:shd w:val="clear" w:color="auto" w:fill="FFFF99"/>
          <w:rtl/>
        </w:rPr>
        <w:t>השר</w:t>
      </w:r>
      <w:r w:rsidRPr="006053FA">
        <w:rPr>
          <w:rStyle w:val="default"/>
          <w:rFonts w:cs="FrankRuehl" w:hint="cs"/>
          <w:vanish/>
          <w:sz w:val="22"/>
          <w:szCs w:val="22"/>
          <w:shd w:val="clear" w:color="auto" w:fill="FFFF99"/>
          <w:rtl/>
        </w:rPr>
        <w:t xml:space="preserve"> </w:t>
      </w:r>
      <w:r w:rsidRPr="006053FA">
        <w:rPr>
          <w:rStyle w:val="default"/>
          <w:rFonts w:cs="FrankRuehl" w:hint="cs"/>
          <w:vanish/>
          <w:sz w:val="22"/>
          <w:szCs w:val="22"/>
          <w:u w:val="single"/>
          <w:shd w:val="clear" w:color="auto" w:fill="FFFF99"/>
          <w:rtl/>
        </w:rPr>
        <w:t>השרים</w:t>
      </w:r>
      <w:r w:rsidRPr="006053FA">
        <w:rPr>
          <w:rStyle w:val="default"/>
          <w:rFonts w:cs="FrankRuehl" w:hint="cs"/>
          <w:vanish/>
          <w:sz w:val="22"/>
          <w:szCs w:val="22"/>
          <w:shd w:val="clear" w:color="auto" w:fill="FFFF99"/>
          <w:rtl/>
        </w:rPr>
        <w:t xml:space="preserve"> ולא הגיש בקשה חדשה לפי סעיף 5 - ימכור את החזקותיו החורגות בתוך 14 ימים ממועד הביטול או הפקיעה, לפי הענין;</w:t>
      </w:r>
    </w:p>
    <w:p w:rsidR="003A59CA" w:rsidRPr="006053FA" w:rsidRDefault="003A59CA">
      <w:pPr>
        <w:pStyle w:val="P22"/>
        <w:spacing w:before="0"/>
        <w:ind w:left="1021" w:right="1134"/>
        <w:rPr>
          <w:rStyle w:val="default"/>
          <w:rFonts w:cs="FrankRuehl" w:hint="cs"/>
          <w:vanish/>
          <w:sz w:val="22"/>
          <w:szCs w:val="22"/>
          <w:shd w:val="clear" w:color="auto" w:fill="FFFF99"/>
          <w:rtl/>
        </w:rPr>
      </w:pPr>
      <w:r w:rsidRPr="006053FA">
        <w:rPr>
          <w:rStyle w:val="default"/>
          <w:rFonts w:cs="FrankRuehl"/>
          <w:vanish/>
          <w:sz w:val="22"/>
          <w:szCs w:val="22"/>
          <w:shd w:val="clear" w:color="auto" w:fill="FFFF99"/>
          <w:rtl/>
        </w:rPr>
        <w:t>(2)</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 xml:space="preserve">שביקש אישור מאת </w:t>
      </w:r>
      <w:r w:rsidRPr="006053FA">
        <w:rPr>
          <w:rStyle w:val="default"/>
          <w:rFonts w:cs="FrankRuehl" w:hint="cs"/>
          <w:strike/>
          <w:vanish/>
          <w:sz w:val="22"/>
          <w:szCs w:val="22"/>
          <w:shd w:val="clear" w:color="auto" w:fill="FFFF99"/>
          <w:rtl/>
        </w:rPr>
        <w:t>השר</w:t>
      </w:r>
      <w:r w:rsidRPr="006053FA">
        <w:rPr>
          <w:rStyle w:val="default"/>
          <w:rFonts w:cs="FrankRuehl" w:hint="cs"/>
          <w:vanish/>
          <w:sz w:val="22"/>
          <w:szCs w:val="22"/>
          <w:shd w:val="clear" w:color="auto" w:fill="FFFF99"/>
          <w:rtl/>
        </w:rPr>
        <w:t xml:space="preserve"> </w:t>
      </w:r>
      <w:r w:rsidRPr="006053FA">
        <w:rPr>
          <w:rStyle w:val="default"/>
          <w:rFonts w:cs="FrankRuehl" w:hint="cs"/>
          <w:vanish/>
          <w:sz w:val="22"/>
          <w:szCs w:val="22"/>
          <w:u w:val="single"/>
          <w:shd w:val="clear" w:color="auto" w:fill="FFFF99"/>
          <w:rtl/>
        </w:rPr>
        <w:t>השרים</w:t>
      </w:r>
      <w:r w:rsidRPr="006053FA">
        <w:rPr>
          <w:rStyle w:val="default"/>
          <w:rFonts w:cs="FrankRuehl" w:hint="cs"/>
          <w:vanish/>
          <w:sz w:val="22"/>
          <w:szCs w:val="22"/>
          <w:shd w:val="clear" w:color="auto" w:fill="FFFF99"/>
          <w:rtl/>
        </w:rPr>
        <w:t xml:space="preserve"> לרבות מי שאישור שניתן לו מאת </w:t>
      </w:r>
      <w:r w:rsidRPr="006053FA">
        <w:rPr>
          <w:rStyle w:val="default"/>
          <w:rFonts w:cs="FrankRuehl" w:hint="cs"/>
          <w:strike/>
          <w:vanish/>
          <w:sz w:val="22"/>
          <w:szCs w:val="22"/>
          <w:shd w:val="clear" w:color="auto" w:fill="FFFF99"/>
          <w:rtl/>
        </w:rPr>
        <w:t>השר</w:t>
      </w:r>
      <w:r w:rsidRPr="006053FA">
        <w:rPr>
          <w:rStyle w:val="default"/>
          <w:rFonts w:cs="FrankRuehl" w:hint="cs"/>
          <w:vanish/>
          <w:sz w:val="22"/>
          <w:szCs w:val="22"/>
          <w:shd w:val="clear" w:color="auto" w:fill="FFFF99"/>
          <w:rtl/>
        </w:rPr>
        <w:t xml:space="preserve"> </w:t>
      </w:r>
      <w:r w:rsidRPr="006053FA">
        <w:rPr>
          <w:rStyle w:val="default"/>
          <w:rFonts w:cs="FrankRuehl" w:hint="cs"/>
          <w:vanish/>
          <w:sz w:val="22"/>
          <w:szCs w:val="22"/>
          <w:u w:val="single"/>
          <w:shd w:val="clear" w:color="auto" w:fill="FFFF99"/>
          <w:rtl/>
        </w:rPr>
        <w:t>השרים</w:t>
      </w:r>
      <w:r w:rsidRPr="006053FA">
        <w:rPr>
          <w:rStyle w:val="default"/>
          <w:rFonts w:cs="FrankRuehl" w:hint="cs"/>
          <w:vanish/>
          <w:sz w:val="22"/>
          <w:szCs w:val="22"/>
          <w:shd w:val="clear" w:color="auto" w:fill="FFFF99"/>
          <w:rtl/>
        </w:rPr>
        <w:t xml:space="preserve"> בוטל או פקע והגיש בק</w:t>
      </w:r>
      <w:r w:rsidRPr="006053FA">
        <w:rPr>
          <w:rStyle w:val="default"/>
          <w:rFonts w:cs="FrankRuehl"/>
          <w:vanish/>
          <w:sz w:val="22"/>
          <w:szCs w:val="22"/>
          <w:shd w:val="clear" w:color="auto" w:fill="FFFF99"/>
          <w:rtl/>
        </w:rPr>
        <w:t>ש</w:t>
      </w:r>
      <w:r w:rsidRPr="006053FA">
        <w:rPr>
          <w:rStyle w:val="default"/>
          <w:rFonts w:cs="FrankRuehl" w:hint="cs"/>
          <w:vanish/>
          <w:sz w:val="22"/>
          <w:szCs w:val="22"/>
          <w:shd w:val="clear" w:color="auto" w:fill="FFFF99"/>
          <w:rtl/>
        </w:rPr>
        <w:t xml:space="preserve">ה חדשה לפי סעיף 5 ונדחתה בקשתו - ימכור את החזקותיו החורגות תוך 60 ימים מיום </w:t>
      </w:r>
      <w:r w:rsidRPr="006053FA">
        <w:rPr>
          <w:rStyle w:val="default"/>
          <w:rFonts w:cs="FrankRuehl" w:hint="cs"/>
          <w:strike/>
          <w:vanish/>
          <w:sz w:val="22"/>
          <w:szCs w:val="22"/>
          <w:shd w:val="clear" w:color="auto" w:fill="FFFF99"/>
          <w:rtl/>
        </w:rPr>
        <w:t>שהשר</w:t>
      </w:r>
      <w:r w:rsidRPr="006053FA">
        <w:rPr>
          <w:rStyle w:val="default"/>
          <w:rFonts w:cs="FrankRuehl" w:hint="cs"/>
          <w:vanish/>
          <w:sz w:val="22"/>
          <w:szCs w:val="22"/>
          <w:shd w:val="clear" w:color="auto" w:fill="FFFF99"/>
          <w:rtl/>
        </w:rPr>
        <w:t xml:space="preserve"> </w:t>
      </w:r>
      <w:r w:rsidRPr="006053FA">
        <w:rPr>
          <w:rStyle w:val="default"/>
          <w:rFonts w:cs="FrankRuehl" w:hint="cs"/>
          <w:vanish/>
          <w:sz w:val="22"/>
          <w:szCs w:val="22"/>
          <w:u w:val="single"/>
          <w:shd w:val="clear" w:color="auto" w:fill="FFFF99"/>
          <w:rtl/>
        </w:rPr>
        <w:t>שהשרים</w:t>
      </w:r>
      <w:r w:rsidRPr="006053FA">
        <w:rPr>
          <w:rStyle w:val="default"/>
          <w:rFonts w:cs="FrankRuehl" w:hint="cs"/>
          <w:vanish/>
          <w:sz w:val="22"/>
          <w:szCs w:val="22"/>
          <w:shd w:val="clear" w:color="auto" w:fill="FFFF99"/>
          <w:rtl/>
        </w:rPr>
        <w:t xml:space="preserve"> הודיעו לו על דחיית בקשתו;</w:t>
      </w:r>
    </w:p>
    <w:p w:rsidR="003A59CA" w:rsidRPr="006053FA" w:rsidRDefault="003A59CA">
      <w:pPr>
        <w:pStyle w:val="P22"/>
        <w:spacing w:before="0"/>
        <w:ind w:left="1021" w:right="1134"/>
        <w:rPr>
          <w:rStyle w:val="default"/>
          <w:rFonts w:cs="FrankRuehl"/>
          <w:vanish/>
          <w:sz w:val="22"/>
          <w:szCs w:val="22"/>
          <w:u w:val="single"/>
          <w:shd w:val="clear" w:color="auto" w:fill="FFFF99"/>
          <w:rtl/>
        </w:rPr>
      </w:pPr>
      <w:r w:rsidRPr="006053FA">
        <w:rPr>
          <w:rStyle w:val="default"/>
          <w:rFonts w:cs="FrankRuehl" w:hint="cs"/>
          <w:vanish/>
          <w:sz w:val="22"/>
          <w:szCs w:val="22"/>
          <w:u w:val="single"/>
          <w:shd w:val="clear" w:color="auto" w:fill="FFFF99"/>
          <w:rtl/>
        </w:rPr>
        <w:t>(2א)</w:t>
      </w:r>
      <w:r w:rsidRPr="006053FA">
        <w:rPr>
          <w:rStyle w:val="default"/>
          <w:rFonts w:cs="FrankRuehl" w:hint="cs"/>
          <w:vanish/>
          <w:sz w:val="22"/>
          <w:szCs w:val="22"/>
          <w:u w:val="single"/>
          <w:shd w:val="clear" w:color="auto" w:fill="FFFF99"/>
          <w:rtl/>
        </w:rPr>
        <w:tab/>
        <w:t xml:space="preserve">לענין פסקאות (1), (1א) ו-(2), "החזקות חורגות" </w:t>
      </w:r>
      <w:r w:rsidRPr="006053FA">
        <w:rPr>
          <w:rStyle w:val="default"/>
          <w:rFonts w:cs="FrankRuehl"/>
          <w:vanish/>
          <w:sz w:val="22"/>
          <w:szCs w:val="22"/>
          <w:u w:val="single"/>
          <w:shd w:val="clear" w:color="auto" w:fill="FFFF99"/>
          <w:rtl/>
        </w:rPr>
        <w:t>–</w:t>
      </w:r>
      <w:r w:rsidRPr="006053FA">
        <w:rPr>
          <w:rStyle w:val="default"/>
          <w:rFonts w:cs="FrankRuehl" w:hint="cs"/>
          <w:vanish/>
          <w:sz w:val="22"/>
          <w:szCs w:val="22"/>
          <w:u w:val="single"/>
          <w:shd w:val="clear" w:color="auto" w:fill="FFFF99"/>
          <w:rtl/>
        </w:rPr>
        <w:t xml:space="preserve"> למעט בהשפעה ניכרת בלא אישור, אשר אינה נובעת מהחזקה באמצעי שליטה;</w:t>
      </w:r>
    </w:p>
    <w:p w:rsidR="003A59CA" w:rsidRPr="006053FA" w:rsidRDefault="003A59CA">
      <w:pPr>
        <w:pStyle w:val="P22"/>
        <w:spacing w:before="0"/>
        <w:ind w:left="1021" w:right="1134"/>
        <w:rPr>
          <w:rStyle w:val="default"/>
          <w:rFonts w:cs="FrankRuehl"/>
          <w:vanish/>
          <w:sz w:val="22"/>
          <w:szCs w:val="22"/>
          <w:shd w:val="clear" w:color="auto" w:fill="FFFF99"/>
          <w:rtl/>
        </w:rPr>
      </w:pPr>
      <w:r w:rsidRPr="006053FA">
        <w:rPr>
          <w:rStyle w:val="default"/>
          <w:rFonts w:cs="FrankRuehl"/>
          <w:vanish/>
          <w:sz w:val="22"/>
          <w:szCs w:val="22"/>
          <w:shd w:val="clear" w:color="auto" w:fill="FFFF99"/>
          <w:rtl/>
        </w:rPr>
        <w:t>(3)</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 xml:space="preserve">לא יקנה כל זכות לאחר בהחזקות החורגות, אלא בהתאם לאמור </w:t>
      </w:r>
      <w:r w:rsidRPr="006053FA">
        <w:rPr>
          <w:rStyle w:val="default"/>
          <w:rFonts w:cs="FrankRuehl" w:hint="cs"/>
          <w:strike/>
          <w:vanish/>
          <w:sz w:val="22"/>
          <w:szCs w:val="22"/>
          <w:shd w:val="clear" w:color="auto" w:fill="FFFF99"/>
          <w:rtl/>
        </w:rPr>
        <w:t>בצו זה</w:t>
      </w:r>
      <w:r w:rsidRPr="006053FA">
        <w:rPr>
          <w:rStyle w:val="default"/>
          <w:rFonts w:cs="FrankRuehl" w:hint="cs"/>
          <w:vanish/>
          <w:sz w:val="22"/>
          <w:szCs w:val="22"/>
          <w:shd w:val="clear" w:color="auto" w:fill="FFFF99"/>
          <w:rtl/>
        </w:rPr>
        <w:t xml:space="preserve"> </w:t>
      </w:r>
      <w:r w:rsidRPr="006053FA">
        <w:rPr>
          <w:rStyle w:val="default"/>
          <w:rFonts w:cs="FrankRuehl" w:hint="cs"/>
          <w:vanish/>
          <w:sz w:val="22"/>
          <w:szCs w:val="22"/>
          <w:u w:val="single"/>
          <w:shd w:val="clear" w:color="auto" w:fill="FFFF99"/>
          <w:rtl/>
        </w:rPr>
        <w:t>בחוק ובצו זה</w:t>
      </w:r>
      <w:r w:rsidRPr="006053FA">
        <w:rPr>
          <w:rStyle w:val="default"/>
          <w:rFonts w:cs="FrankRuehl" w:hint="cs"/>
          <w:vanish/>
          <w:sz w:val="22"/>
          <w:szCs w:val="22"/>
          <w:shd w:val="clear" w:color="auto" w:fill="FFFF99"/>
          <w:rtl/>
        </w:rPr>
        <w:t>.</w:t>
      </w:r>
    </w:p>
    <w:p w:rsidR="003A59CA" w:rsidRPr="006053FA" w:rsidRDefault="003A59CA">
      <w:pPr>
        <w:pStyle w:val="P00"/>
        <w:spacing w:before="0"/>
        <w:ind w:left="0" w:right="1134"/>
        <w:rPr>
          <w:rStyle w:val="default"/>
          <w:rFonts w:cs="FrankRuehl" w:hint="cs"/>
          <w:vanish/>
          <w:sz w:val="22"/>
          <w:szCs w:val="22"/>
          <w:shd w:val="clear" w:color="auto" w:fill="FFFF99"/>
          <w:rtl/>
        </w:rPr>
      </w:pPr>
      <w:r w:rsidRPr="006053FA">
        <w:rPr>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ב)</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לא מכר מחזיק את החזקותיו החורגו</w:t>
      </w:r>
      <w:r w:rsidRPr="006053FA">
        <w:rPr>
          <w:rStyle w:val="default"/>
          <w:rFonts w:cs="FrankRuehl"/>
          <w:vanish/>
          <w:sz w:val="22"/>
          <w:szCs w:val="22"/>
          <w:shd w:val="clear" w:color="auto" w:fill="FFFF99"/>
          <w:rtl/>
        </w:rPr>
        <w:t>ת</w:t>
      </w:r>
      <w:r w:rsidRPr="006053FA">
        <w:rPr>
          <w:rStyle w:val="default"/>
          <w:rFonts w:cs="FrankRuehl" w:hint="cs"/>
          <w:vanish/>
          <w:sz w:val="22"/>
          <w:szCs w:val="22"/>
          <w:shd w:val="clear" w:color="auto" w:fill="FFFF99"/>
          <w:rtl/>
        </w:rPr>
        <w:t xml:space="preserve"> כאמור בסעיף קטן (א) והחברה מחזיקה ייפוי כוח שמסר לה כאמור בסעיף 5(ד), תמכור החברה, באמצעות הדירקטוריון, תוך 60 ימים מתום התקופות הנקובות בסעיף קטן (א), את ההחזקות החורגות באמצעות בורסה לניירות ערך, בישראל או מחוצה לה, או בעיסקה מחוץ לבורסה בכפוף להוראות</w:t>
      </w:r>
      <w:r w:rsidRPr="006053FA">
        <w:rPr>
          <w:rStyle w:val="default"/>
          <w:rFonts w:cs="FrankRuehl"/>
          <w:vanish/>
          <w:sz w:val="22"/>
          <w:szCs w:val="22"/>
          <w:shd w:val="clear" w:color="auto" w:fill="FFFF99"/>
          <w:rtl/>
        </w:rPr>
        <w:t xml:space="preserve"> צ</w:t>
      </w:r>
      <w:r w:rsidRPr="006053FA">
        <w:rPr>
          <w:rStyle w:val="default"/>
          <w:rFonts w:cs="FrankRuehl" w:hint="cs"/>
          <w:vanish/>
          <w:sz w:val="22"/>
          <w:szCs w:val="22"/>
          <w:shd w:val="clear" w:color="auto" w:fill="FFFF99"/>
          <w:rtl/>
        </w:rPr>
        <w:t>ו זה; הדירקטוריון יעביר למחזיק את תמורת המכירה בניכוי הוצאות הכרוכות במכירה.</w:t>
      </w:r>
    </w:p>
    <w:p w:rsidR="003A59CA" w:rsidRPr="006053FA" w:rsidRDefault="003A59CA">
      <w:pPr>
        <w:pStyle w:val="P00"/>
        <w:spacing w:before="0"/>
        <w:ind w:left="0" w:right="1134"/>
        <w:rPr>
          <w:rStyle w:val="default"/>
          <w:rFonts w:cs="FrankRuehl"/>
          <w:vanish/>
          <w:sz w:val="22"/>
          <w:szCs w:val="22"/>
          <w:shd w:val="clear" w:color="auto" w:fill="FFFF99"/>
          <w:rtl/>
        </w:rPr>
      </w:pPr>
      <w:r w:rsidRPr="006053FA">
        <w:rPr>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ג)</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 xml:space="preserve">כל העברה או מכירה של אמצעי שליטה שנעשתה על- פי החלטה שקיבל דירקטוריון החברה למכירת אמצעי שליטה לפי סעיף קטן (ב) תהיה בת תוקף, ולא תהא למי שהחזיק באמצעי השליטה שנמכרו או למי </w:t>
      </w:r>
      <w:r w:rsidRPr="006053FA">
        <w:rPr>
          <w:rStyle w:val="default"/>
          <w:rFonts w:cs="FrankRuehl"/>
          <w:vanish/>
          <w:sz w:val="22"/>
          <w:szCs w:val="22"/>
          <w:shd w:val="clear" w:color="auto" w:fill="FFFF99"/>
          <w:rtl/>
        </w:rPr>
        <w:t>ש</w:t>
      </w:r>
      <w:r w:rsidRPr="006053FA">
        <w:rPr>
          <w:rStyle w:val="default"/>
          <w:rFonts w:cs="FrankRuehl" w:hint="cs"/>
          <w:vanish/>
          <w:sz w:val="22"/>
          <w:szCs w:val="22"/>
          <w:shd w:val="clear" w:color="auto" w:fill="FFFF99"/>
          <w:rtl/>
        </w:rPr>
        <w:t>רכש אותם טענה כלשהי כלפי החברה, לרבות כלפי הדירקטוריון, או נושא משרה בחברה, לענין זכויותיו במניות, הליך מכירתן או התמורה שנתקבלה, אלא אם כן נעשתה הפעולה בזדון או מתוך כוונה להפיק רווח אישי.</w:t>
      </w:r>
    </w:p>
    <w:p w:rsidR="003A59CA" w:rsidRPr="006053FA" w:rsidRDefault="003A59CA">
      <w:pPr>
        <w:pStyle w:val="P00"/>
        <w:spacing w:before="0"/>
        <w:ind w:left="0" w:right="1134"/>
        <w:rPr>
          <w:rStyle w:val="default"/>
          <w:rFonts w:cs="FrankRuehl" w:hint="cs"/>
          <w:vanish/>
          <w:sz w:val="22"/>
          <w:szCs w:val="22"/>
          <w:shd w:val="clear" w:color="auto" w:fill="FFFF99"/>
          <w:rtl/>
        </w:rPr>
      </w:pPr>
      <w:r w:rsidRPr="006053FA">
        <w:rPr>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ד)</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 xml:space="preserve">בנוסף לאמור בכל דין, רשאים </w:t>
      </w:r>
      <w:r w:rsidRPr="006053FA">
        <w:rPr>
          <w:rStyle w:val="default"/>
          <w:rFonts w:cs="FrankRuehl" w:hint="cs"/>
          <w:strike/>
          <w:vanish/>
          <w:sz w:val="22"/>
          <w:szCs w:val="22"/>
          <w:shd w:val="clear" w:color="auto" w:fill="FFFF99"/>
          <w:rtl/>
        </w:rPr>
        <w:t>השר</w:t>
      </w:r>
      <w:r w:rsidRPr="006053FA">
        <w:rPr>
          <w:rStyle w:val="default"/>
          <w:rFonts w:cs="FrankRuehl" w:hint="cs"/>
          <w:vanish/>
          <w:sz w:val="22"/>
          <w:szCs w:val="22"/>
          <w:shd w:val="clear" w:color="auto" w:fill="FFFF99"/>
          <w:rtl/>
        </w:rPr>
        <w:t xml:space="preserve"> </w:t>
      </w:r>
      <w:r w:rsidRPr="006053FA">
        <w:rPr>
          <w:rStyle w:val="default"/>
          <w:rFonts w:cs="FrankRuehl" w:hint="cs"/>
          <w:vanish/>
          <w:sz w:val="22"/>
          <w:szCs w:val="22"/>
          <w:u w:val="single"/>
          <w:shd w:val="clear" w:color="auto" w:fill="FFFF99"/>
          <w:rtl/>
        </w:rPr>
        <w:t>השרים</w:t>
      </w:r>
      <w:r w:rsidRPr="006053FA">
        <w:rPr>
          <w:rStyle w:val="default"/>
          <w:rFonts w:cs="FrankRuehl" w:hint="cs"/>
          <w:vanish/>
          <w:sz w:val="22"/>
          <w:szCs w:val="22"/>
          <w:shd w:val="clear" w:color="auto" w:fill="FFFF99"/>
          <w:rtl/>
        </w:rPr>
        <w:t xml:space="preserve"> או החברה לפנות לבית המשפט בבקשה שיורה לאותו אדם למכור את החזקותיו החורגות, שימנה כונס נכסים למכירת ההחזקות החורגות, או שיתן כל סעד אחר.</w:t>
      </w:r>
    </w:p>
    <w:p w:rsidR="003A59CA" w:rsidRPr="006053FA" w:rsidRDefault="003A59CA">
      <w:pPr>
        <w:pStyle w:val="P00"/>
        <w:spacing w:before="0"/>
        <w:ind w:left="0" w:right="1134"/>
        <w:rPr>
          <w:rStyle w:val="default"/>
          <w:rFonts w:cs="FrankRuehl" w:hint="cs"/>
          <w:vanish/>
          <w:color w:val="FF0000"/>
          <w:szCs w:val="20"/>
          <w:shd w:val="clear" w:color="auto" w:fill="FFFF99"/>
          <w:rtl/>
        </w:rPr>
      </w:pPr>
    </w:p>
    <w:p w:rsidR="003A59CA" w:rsidRPr="006053FA" w:rsidRDefault="003A59CA">
      <w:pPr>
        <w:pStyle w:val="P00"/>
        <w:spacing w:before="0"/>
        <w:ind w:left="0" w:right="1134"/>
        <w:rPr>
          <w:rStyle w:val="default"/>
          <w:rFonts w:cs="FrankRuehl" w:hint="cs"/>
          <w:vanish/>
          <w:color w:val="FF0000"/>
          <w:szCs w:val="20"/>
          <w:shd w:val="clear" w:color="auto" w:fill="FFFF99"/>
          <w:rtl/>
        </w:rPr>
      </w:pPr>
      <w:r w:rsidRPr="006053FA">
        <w:rPr>
          <w:rStyle w:val="default"/>
          <w:rFonts w:cs="FrankRuehl" w:hint="cs"/>
          <w:vanish/>
          <w:color w:val="FF0000"/>
          <w:szCs w:val="20"/>
          <w:shd w:val="clear" w:color="auto" w:fill="FFFF99"/>
          <w:rtl/>
        </w:rPr>
        <w:t>מיום 29.9.2005</w:t>
      </w:r>
    </w:p>
    <w:p w:rsidR="003A59CA" w:rsidRPr="006053FA" w:rsidRDefault="003A59CA">
      <w:pPr>
        <w:pStyle w:val="P00"/>
        <w:spacing w:before="0"/>
        <w:ind w:left="0" w:right="1134"/>
        <w:rPr>
          <w:rStyle w:val="default"/>
          <w:rFonts w:cs="FrankRuehl" w:hint="cs"/>
          <w:b/>
          <w:bCs/>
          <w:vanish/>
          <w:szCs w:val="20"/>
          <w:shd w:val="clear" w:color="auto" w:fill="FFFF99"/>
          <w:rtl/>
        </w:rPr>
      </w:pPr>
      <w:r w:rsidRPr="006053FA">
        <w:rPr>
          <w:rStyle w:val="default"/>
          <w:rFonts w:cs="FrankRuehl" w:hint="cs"/>
          <w:b/>
          <w:bCs/>
          <w:vanish/>
          <w:szCs w:val="20"/>
          <w:shd w:val="clear" w:color="auto" w:fill="FFFF99"/>
          <w:rtl/>
        </w:rPr>
        <w:t>צו (מס' 2) תשס"ה-2005</w:t>
      </w:r>
    </w:p>
    <w:p w:rsidR="003A59CA" w:rsidRPr="006053FA" w:rsidRDefault="003A59CA">
      <w:pPr>
        <w:pStyle w:val="P00"/>
        <w:spacing w:before="0"/>
        <w:ind w:left="0" w:right="1134"/>
        <w:rPr>
          <w:rStyle w:val="default"/>
          <w:rFonts w:cs="FrankRuehl" w:hint="cs"/>
          <w:vanish/>
          <w:szCs w:val="20"/>
          <w:shd w:val="clear" w:color="auto" w:fill="FFFF99"/>
          <w:rtl/>
        </w:rPr>
      </w:pPr>
      <w:hyperlink r:id="rId65" w:history="1">
        <w:r w:rsidRPr="006053FA">
          <w:rPr>
            <w:rStyle w:val="Hyperlink"/>
            <w:rFonts w:hint="cs"/>
            <w:vanish/>
            <w:szCs w:val="20"/>
            <w:shd w:val="clear" w:color="auto" w:fill="FFFF99"/>
            <w:rtl/>
          </w:rPr>
          <w:t>ק"ת תשס"ה מס' 6426</w:t>
        </w:r>
      </w:hyperlink>
      <w:r w:rsidRPr="006053FA">
        <w:rPr>
          <w:rStyle w:val="default"/>
          <w:rFonts w:cs="FrankRuehl" w:hint="cs"/>
          <w:vanish/>
          <w:szCs w:val="20"/>
          <w:shd w:val="clear" w:color="auto" w:fill="FFFF99"/>
          <w:rtl/>
        </w:rPr>
        <w:t xml:space="preserve"> מיום 29.9.2005 עמ' 1027</w:t>
      </w:r>
    </w:p>
    <w:p w:rsidR="003A59CA" w:rsidRPr="006053FA" w:rsidRDefault="003A59CA">
      <w:pPr>
        <w:pStyle w:val="P00"/>
        <w:ind w:left="0" w:right="1134"/>
        <w:rPr>
          <w:rStyle w:val="default"/>
          <w:rFonts w:cs="FrankRuehl" w:hint="cs"/>
          <w:vanish/>
          <w:sz w:val="22"/>
          <w:szCs w:val="22"/>
          <w:shd w:val="clear" w:color="auto" w:fill="FFFF99"/>
          <w:rtl/>
        </w:rPr>
      </w:pPr>
      <w:r w:rsidRPr="006053FA">
        <w:rPr>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ב)</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לא מכר מחזיק את החזקותיו החורגו</w:t>
      </w:r>
      <w:r w:rsidRPr="006053FA">
        <w:rPr>
          <w:rStyle w:val="default"/>
          <w:rFonts w:cs="FrankRuehl"/>
          <w:vanish/>
          <w:sz w:val="22"/>
          <w:szCs w:val="22"/>
          <w:shd w:val="clear" w:color="auto" w:fill="FFFF99"/>
          <w:rtl/>
        </w:rPr>
        <w:t>ת</w:t>
      </w:r>
      <w:r w:rsidRPr="006053FA">
        <w:rPr>
          <w:rStyle w:val="default"/>
          <w:rFonts w:cs="FrankRuehl" w:hint="cs"/>
          <w:vanish/>
          <w:sz w:val="22"/>
          <w:szCs w:val="22"/>
          <w:shd w:val="clear" w:color="auto" w:fill="FFFF99"/>
          <w:rtl/>
        </w:rPr>
        <w:t xml:space="preserve"> כאמור בסעיף קטן (א) והחברה מחזיקה ייפוי כוח שמסר לה כאמור בסעיף 5(ד), תמכור החברה, באמצעות הדירקטוריון, תוך 60 ימים מתום התקופות הנקובות בסעיף קטן (א), את ההחזקות החורגות באמצעות בורסה לניירות ערך, בישראל או מחוצה לה, או בעיסקה מחוץ לבורסה בכפוף להוראות</w:t>
      </w:r>
      <w:r w:rsidRPr="006053FA">
        <w:rPr>
          <w:rStyle w:val="default"/>
          <w:rFonts w:cs="FrankRuehl"/>
          <w:vanish/>
          <w:sz w:val="22"/>
          <w:szCs w:val="22"/>
          <w:shd w:val="clear" w:color="auto" w:fill="FFFF99"/>
          <w:rtl/>
        </w:rPr>
        <w:t xml:space="preserve"> צ</w:t>
      </w:r>
      <w:r w:rsidRPr="006053FA">
        <w:rPr>
          <w:rStyle w:val="default"/>
          <w:rFonts w:cs="FrankRuehl" w:hint="cs"/>
          <w:vanish/>
          <w:sz w:val="22"/>
          <w:szCs w:val="22"/>
          <w:shd w:val="clear" w:color="auto" w:fill="FFFF99"/>
          <w:rtl/>
        </w:rPr>
        <w:t>ו זה; הדירקטוריון יעביר למחזיק את תמורת המכירה בניכוי הוצאות הכרוכות במכירה.</w:t>
      </w:r>
    </w:p>
    <w:p w:rsidR="003A59CA" w:rsidRPr="006053FA" w:rsidRDefault="003A59CA">
      <w:pPr>
        <w:pStyle w:val="P00"/>
        <w:spacing w:before="0"/>
        <w:ind w:left="0" w:right="1134"/>
        <w:rPr>
          <w:rStyle w:val="default"/>
          <w:rFonts w:cs="FrankRuehl" w:hint="cs"/>
          <w:vanish/>
          <w:sz w:val="22"/>
          <w:szCs w:val="22"/>
          <w:u w:val="single"/>
          <w:shd w:val="clear" w:color="auto" w:fill="FFFF99"/>
          <w:rtl/>
        </w:rPr>
      </w:pPr>
      <w:r w:rsidRPr="006053FA">
        <w:rPr>
          <w:rStyle w:val="default"/>
          <w:rFonts w:cs="FrankRuehl" w:hint="cs"/>
          <w:vanish/>
          <w:sz w:val="22"/>
          <w:szCs w:val="22"/>
          <w:shd w:val="clear" w:color="auto" w:fill="FFFF99"/>
          <w:rtl/>
        </w:rPr>
        <w:tab/>
      </w:r>
      <w:r w:rsidRPr="006053FA">
        <w:rPr>
          <w:rStyle w:val="default"/>
          <w:rFonts w:cs="FrankRuehl"/>
          <w:vanish/>
          <w:sz w:val="22"/>
          <w:szCs w:val="22"/>
          <w:u w:val="single"/>
          <w:shd w:val="clear" w:color="auto" w:fill="FFFF99"/>
          <w:rtl/>
        </w:rPr>
        <w:t>(ב1)</w:t>
      </w:r>
      <w:r w:rsidRPr="006053FA">
        <w:rPr>
          <w:rStyle w:val="default"/>
          <w:rFonts w:cs="FrankRuehl" w:hint="cs"/>
          <w:vanish/>
          <w:sz w:val="22"/>
          <w:szCs w:val="22"/>
          <w:u w:val="single"/>
          <w:shd w:val="clear" w:color="auto" w:fill="FFFF99"/>
          <w:rtl/>
        </w:rPr>
        <w:tab/>
      </w:r>
      <w:r w:rsidRPr="006053FA">
        <w:rPr>
          <w:rStyle w:val="default"/>
          <w:rFonts w:cs="FrankRuehl"/>
          <w:vanish/>
          <w:sz w:val="22"/>
          <w:szCs w:val="22"/>
          <w:u w:val="single"/>
          <w:shd w:val="clear" w:color="auto" w:fill="FFFF99"/>
          <w:rtl/>
        </w:rPr>
        <w:t>על אף הוראות סעיפים קטנים (א), (ב) ו</w:t>
      </w:r>
      <w:r w:rsidRPr="006053FA">
        <w:rPr>
          <w:rStyle w:val="default"/>
          <w:rFonts w:cs="FrankRuehl" w:hint="cs"/>
          <w:vanish/>
          <w:sz w:val="22"/>
          <w:szCs w:val="22"/>
          <w:u w:val="single"/>
          <w:shd w:val="clear" w:color="auto" w:fill="FFFF99"/>
          <w:rtl/>
        </w:rPr>
        <w:t>-</w:t>
      </w:r>
      <w:r w:rsidRPr="006053FA">
        <w:rPr>
          <w:rStyle w:val="default"/>
          <w:rFonts w:cs="FrankRuehl"/>
          <w:vanish/>
          <w:sz w:val="22"/>
          <w:szCs w:val="22"/>
          <w:u w:val="single"/>
          <w:shd w:val="clear" w:color="auto" w:fill="FFFF99"/>
          <w:rtl/>
        </w:rPr>
        <w:t>(ג), ובלי לגרוע מסמכות השרים</w:t>
      </w:r>
      <w:r w:rsidRPr="006053FA">
        <w:rPr>
          <w:rStyle w:val="default"/>
          <w:rFonts w:cs="FrankRuehl" w:hint="cs"/>
          <w:vanish/>
          <w:sz w:val="22"/>
          <w:szCs w:val="22"/>
          <w:u w:val="single"/>
          <w:shd w:val="clear" w:color="auto" w:fill="FFFF99"/>
          <w:rtl/>
        </w:rPr>
        <w:t xml:space="preserve"> </w:t>
      </w:r>
      <w:r w:rsidRPr="006053FA">
        <w:rPr>
          <w:rStyle w:val="default"/>
          <w:rFonts w:cs="FrankRuehl"/>
          <w:vanish/>
          <w:sz w:val="22"/>
          <w:szCs w:val="22"/>
          <w:u w:val="single"/>
          <w:shd w:val="clear" w:color="auto" w:fill="FFFF99"/>
          <w:rtl/>
        </w:rPr>
        <w:t>למנות כונס נכסים למכירת החזקות חורגות לפי סעיף קטן (ד), השרים רשאים</w:t>
      </w:r>
      <w:r w:rsidRPr="006053FA">
        <w:rPr>
          <w:rStyle w:val="default"/>
          <w:rFonts w:cs="FrankRuehl" w:hint="cs"/>
          <w:vanish/>
          <w:sz w:val="22"/>
          <w:szCs w:val="22"/>
          <w:u w:val="single"/>
          <w:shd w:val="clear" w:color="auto" w:fill="FFFF99"/>
          <w:rtl/>
        </w:rPr>
        <w:t xml:space="preserve"> </w:t>
      </w:r>
      <w:r w:rsidRPr="006053FA">
        <w:rPr>
          <w:rStyle w:val="default"/>
          <w:rFonts w:cs="FrankRuehl"/>
          <w:vanish/>
          <w:sz w:val="22"/>
          <w:szCs w:val="22"/>
          <w:u w:val="single"/>
          <w:shd w:val="clear" w:color="auto" w:fill="FFFF99"/>
          <w:rtl/>
        </w:rPr>
        <w:t>ליתן לבעל היתר שעבוד, לתאגיד שרכש את אמצעי השליטה ישירות מהמדינה</w:t>
      </w:r>
      <w:r w:rsidRPr="006053FA">
        <w:rPr>
          <w:rStyle w:val="default"/>
          <w:rFonts w:cs="FrankRuehl" w:hint="cs"/>
          <w:vanish/>
          <w:sz w:val="22"/>
          <w:szCs w:val="22"/>
          <w:u w:val="single"/>
          <w:shd w:val="clear" w:color="auto" w:fill="FFFF99"/>
          <w:rtl/>
        </w:rPr>
        <w:t xml:space="preserve"> </w:t>
      </w:r>
      <w:r w:rsidRPr="006053FA">
        <w:rPr>
          <w:rStyle w:val="default"/>
          <w:rFonts w:cs="FrankRuehl"/>
          <w:vanish/>
          <w:sz w:val="22"/>
          <w:szCs w:val="22"/>
          <w:u w:val="single"/>
          <w:shd w:val="clear" w:color="auto" w:fill="FFFF99"/>
          <w:rtl/>
        </w:rPr>
        <w:t>או לאדם השולט בתאגיד כאמור, הוראות לענין סמכויות כונס נכסים שהוא</w:t>
      </w:r>
      <w:r w:rsidRPr="006053FA">
        <w:rPr>
          <w:rStyle w:val="default"/>
          <w:rFonts w:cs="FrankRuehl" w:hint="cs"/>
          <w:vanish/>
          <w:sz w:val="22"/>
          <w:szCs w:val="22"/>
          <w:u w:val="single"/>
          <w:shd w:val="clear" w:color="auto" w:fill="FFFF99"/>
          <w:rtl/>
        </w:rPr>
        <w:t xml:space="preserve"> </w:t>
      </w:r>
      <w:r w:rsidRPr="006053FA">
        <w:rPr>
          <w:rStyle w:val="default"/>
          <w:rFonts w:cs="FrankRuehl"/>
          <w:vanish/>
          <w:sz w:val="22"/>
          <w:szCs w:val="22"/>
          <w:u w:val="single"/>
          <w:shd w:val="clear" w:color="auto" w:fill="FFFF99"/>
          <w:rtl/>
        </w:rPr>
        <w:t>מינה ולקצוב מועדים למכירת ההחזקות החורגות על ידי אותו כונס וכן רשאים</w:t>
      </w:r>
      <w:r w:rsidRPr="006053FA">
        <w:rPr>
          <w:rStyle w:val="default"/>
          <w:rFonts w:cs="FrankRuehl" w:hint="cs"/>
          <w:vanish/>
          <w:sz w:val="22"/>
          <w:szCs w:val="22"/>
          <w:u w:val="single"/>
          <w:shd w:val="clear" w:color="auto" w:fill="FFFF99"/>
          <w:rtl/>
        </w:rPr>
        <w:t xml:space="preserve"> </w:t>
      </w:r>
      <w:r w:rsidRPr="006053FA">
        <w:rPr>
          <w:rStyle w:val="default"/>
          <w:rFonts w:cs="FrankRuehl"/>
          <w:vanish/>
          <w:sz w:val="22"/>
          <w:szCs w:val="22"/>
          <w:u w:val="single"/>
          <w:shd w:val="clear" w:color="auto" w:fill="FFFF99"/>
          <w:rtl/>
        </w:rPr>
        <w:t>הם לפטור את הגורמים האמורים מצירוף ייפוי כוח לפי סעיף 5(ד); מונה כונס</w:t>
      </w:r>
      <w:r w:rsidRPr="006053FA">
        <w:rPr>
          <w:rStyle w:val="default"/>
          <w:rFonts w:cs="FrankRuehl" w:hint="cs"/>
          <w:vanish/>
          <w:sz w:val="22"/>
          <w:szCs w:val="22"/>
          <w:u w:val="single"/>
          <w:shd w:val="clear" w:color="auto" w:fill="FFFF99"/>
          <w:rtl/>
        </w:rPr>
        <w:t xml:space="preserve"> </w:t>
      </w:r>
      <w:r w:rsidRPr="006053FA">
        <w:rPr>
          <w:rStyle w:val="default"/>
          <w:rFonts w:cs="FrankRuehl"/>
          <w:vanish/>
          <w:sz w:val="22"/>
          <w:szCs w:val="22"/>
          <w:u w:val="single"/>
          <w:shd w:val="clear" w:color="auto" w:fill="FFFF99"/>
          <w:rtl/>
        </w:rPr>
        <w:t>נכסים למכירת החזקות חורגות, לא תפעל החברה מכוח ייפוי כוח לפי סעיף 5(ד),</w:t>
      </w:r>
      <w:r w:rsidRPr="006053FA">
        <w:rPr>
          <w:rStyle w:val="default"/>
          <w:rFonts w:cs="FrankRuehl" w:hint="cs"/>
          <w:vanish/>
          <w:sz w:val="22"/>
          <w:szCs w:val="22"/>
          <w:u w:val="single"/>
          <w:shd w:val="clear" w:color="auto" w:fill="FFFF99"/>
          <w:rtl/>
        </w:rPr>
        <w:t xml:space="preserve"> </w:t>
      </w:r>
      <w:r w:rsidRPr="006053FA">
        <w:rPr>
          <w:rStyle w:val="default"/>
          <w:rFonts w:cs="FrankRuehl"/>
          <w:vanish/>
          <w:sz w:val="22"/>
          <w:szCs w:val="22"/>
          <w:u w:val="single"/>
          <w:shd w:val="clear" w:color="auto" w:fill="FFFF99"/>
          <w:rtl/>
        </w:rPr>
        <w:t>אם נמסר לה; בסעיף קטן זה, "בעל היתר שעבוד" – מי שקיבל אישור לפי סעיף 3 להחזקת אמצעי שליטה בדרך של שעבוד, שנועד להבטחת חיובו של תאגיד שרכש את אמצעי השליטה ישירות מהמדינה.</w:t>
      </w:r>
    </w:p>
    <w:p w:rsidR="003A59CA" w:rsidRPr="006053FA" w:rsidRDefault="003A59CA">
      <w:pPr>
        <w:pStyle w:val="P00"/>
        <w:spacing w:before="0"/>
        <w:ind w:left="0" w:right="1134"/>
        <w:rPr>
          <w:rStyle w:val="default"/>
          <w:rFonts w:cs="FrankRuehl"/>
          <w:vanish/>
          <w:sz w:val="22"/>
          <w:szCs w:val="22"/>
          <w:shd w:val="clear" w:color="auto" w:fill="FFFF99"/>
          <w:rtl/>
        </w:rPr>
      </w:pPr>
      <w:r w:rsidRPr="006053FA">
        <w:rPr>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ג)</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 xml:space="preserve">כל העברה או מכירה של אמצעי שליטה שנעשתה על- פי החלטה שקיבל דירקטוריון החברה למכירת אמצעי שליטה לפי סעיף קטן (ב) תהיה בת תוקף, ולא תהא למי שהחזיק באמצעי השליטה שנמכרו או למי </w:t>
      </w:r>
      <w:r w:rsidRPr="006053FA">
        <w:rPr>
          <w:rStyle w:val="default"/>
          <w:rFonts w:cs="FrankRuehl"/>
          <w:vanish/>
          <w:sz w:val="22"/>
          <w:szCs w:val="22"/>
          <w:shd w:val="clear" w:color="auto" w:fill="FFFF99"/>
          <w:rtl/>
        </w:rPr>
        <w:t>ש</w:t>
      </w:r>
      <w:r w:rsidRPr="006053FA">
        <w:rPr>
          <w:rStyle w:val="default"/>
          <w:rFonts w:cs="FrankRuehl" w:hint="cs"/>
          <w:vanish/>
          <w:sz w:val="22"/>
          <w:szCs w:val="22"/>
          <w:shd w:val="clear" w:color="auto" w:fill="FFFF99"/>
          <w:rtl/>
        </w:rPr>
        <w:t>רכש אותם טענה כלשהי כלפי החברה, לרבות כלפי הדירקטוריון, או נושא משרה בחברה, לענין זכויותיו במניות, הליך מכירתן או התמורה שנתקבלה, אלא אם כן נעשתה הפעולה בזדון או מתוך כוונה להפיק רווח אישי.</w:t>
      </w:r>
    </w:p>
    <w:p w:rsidR="003A59CA" w:rsidRPr="006053FA" w:rsidRDefault="003A59CA">
      <w:pPr>
        <w:pStyle w:val="P00"/>
        <w:spacing w:before="0"/>
        <w:ind w:left="0" w:right="1134"/>
        <w:rPr>
          <w:rStyle w:val="default"/>
          <w:rFonts w:cs="FrankRuehl" w:hint="cs"/>
          <w:vanish/>
          <w:sz w:val="22"/>
          <w:szCs w:val="22"/>
          <w:shd w:val="clear" w:color="auto" w:fill="FFFF99"/>
          <w:rtl/>
        </w:rPr>
      </w:pPr>
      <w:r w:rsidRPr="006053FA">
        <w:rPr>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ד)</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 xml:space="preserve">בנוסף לאמור בכל דין, רשאים השרים או החברה לפנות לבית המשפט </w:t>
      </w:r>
      <w:r w:rsidRPr="006053FA">
        <w:rPr>
          <w:rStyle w:val="default"/>
          <w:rFonts w:cs="FrankRuehl" w:hint="cs"/>
          <w:strike/>
          <w:vanish/>
          <w:sz w:val="22"/>
          <w:szCs w:val="22"/>
          <w:shd w:val="clear" w:color="auto" w:fill="FFFF99"/>
          <w:rtl/>
        </w:rPr>
        <w:t>בבק</w:t>
      </w:r>
      <w:r w:rsidRPr="006053FA">
        <w:rPr>
          <w:rStyle w:val="default"/>
          <w:rFonts w:cs="FrankRuehl"/>
          <w:strike/>
          <w:vanish/>
          <w:sz w:val="22"/>
          <w:szCs w:val="22"/>
          <w:shd w:val="clear" w:color="auto" w:fill="FFFF99"/>
          <w:rtl/>
        </w:rPr>
        <w:t>ש</w:t>
      </w:r>
      <w:r w:rsidRPr="006053FA">
        <w:rPr>
          <w:rStyle w:val="default"/>
          <w:rFonts w:cs="FrankRuehl" w:hint="cs"/>
          <w:strike/>
          <w:vanish/>
          <w:sz w:val="22"/>
          <w:szCs w:val="22"/>
          <w:shd w:val="clear" w:color="auto" w:fill="FFFF99"/>
          <w:rtl/>
        </w:rPr>
        <w:t>ה</w:t>
      </w:r>
      <w:r w:rsidRPr="006053FA">
        <w:rPr>
          <w:rStyle w:val="default"/>
          <w:rFonts w:cs="FrankRuehl" w:hint="cs"/>
          <w:vanish/>
          <w:sz w:val="22"/>
          <w:szCs w:val="22"/>
          <w:shd w:val="clear" w:color="auto" w:fill="FFFF99"/>
          <w:rtl/>
        </w:rPr>
        <w:t xml:space="preserve"> </w:t>
      </w:r>
      <w:r w:rsidRPr="006053FA">
        <w:rPr>
          <w:rStyle w:val="default"/>
          <w:rFonts w:cs="FrankRuehl" w:hint="cs"/>
          <w:vanish/>
          <w:sz w:val="22"/>
          <w:szCs w:val="22"/>
          <w:u w:val="single"/>
          <w:shd w:val="clear" w:color="auto" w:fill="FFFF99"/>
          <w:rtl/>
        </w:rPr>
        <w:t>על מנת</w:t>
      </w:r>
      <w:r w:rsidRPr="006053FA">
        <w:rPr>
          <w:rStyle w:val="default"/>
          <w:rFonts w:cs="FrankRuehl" w:hint="cs"/>
          <w:vanish/>
          <w:sz w:val="22"/>
          <w:szCs w:val="22"/>
          <w:shd w:val="clear" w:color="auto" w:fill="FFFF99"/>
          <w:rtl/>
        </w:rPr>
        <w:t xml:space="preserve"> שיורה לאותו אדם למכור את החזקותיו החורגות, שימנה כונס נכסים למכירת ההחזקות החורגות, או שיתן כל סעד אחר.</w:t>
      </w:r>
    </w:p>
    <w:p w:rsidR="005867A7" w:rsidRPr="006053FA" w:rsidRDefault="005867A7">
      <w:pPr>
        <w:pStyle w:val="P00"/>
        <w:spacing w:before="0"/>
        <w:ind w:left="0" w:right="1134"/>
        <w:rPr>
          <w:rStyle w:val="default"/>
          <w:rFonts w:cs="FrankRuehl" w:hint="cs"/>
          <w:vanish/>
          <w:szCs w:val="20"/>
          <w:shd w:val="clear" w:color="auto" w:fill="FFFF99"/>
          <w:rtl/>
        </w:rPr>
      </w:pPr>
    </w:p>
    <w:p w:rsidR="005867A7" w:rsidRPr="006053FA" w:rsidRDefault="005867A7">
      <w:pPr>
        <w:pStyle w:val="P00"/>
        <w:spacing w:before="0"/>
        <w:ind w:left="0" w:right="1134"/>
        <w:rPr>
          <w:rStyle w:val="default"/>
          <w:rFonts w:cs="FrankRuehl" w:hint="cs"/>
          <w:vanish/>
          <w:color w:val="FF0000"/>
          <w:szCs w:val="20"/>
          <w:shd w:val="clear" w:color="auto" w:fill="FFFF99"/>
          <w:rtl/>
        </w:rPr>
      </w:pPr>
      <w:r w:rsidRPr="006053FA">
        <w:rPr>
          <w:rStyle w:val="default"/>
          <w:rFonts w:cs="FrankRuehl" w:hint="cs"/>
          <w:vanish/>
          <w:color w:val="FF0000"/>
          <w:szCs w:val="20"/>
          <w:shd w:val="clear" w:color="auto" w:fill="FFFF99"/>
          <w:rtl/>
        </w:rPr>
        <w:t>מיום 12.4.2010</w:t>
      </w:r>
    </w:p>
    <w:p w:rsidR="005867A7" w:rsidRPr="006053FA" w:rsidRDefault="005867A7">
      <w:pPr>
        <w:pStyle w:val="P00"/>
        <w:spacing w:before="0"/>
        <w:ind w:left="0" w:right="1134"/>
        <w:rPr>
          <w:rStyle w:val="default"/>
          <w:rFonts w:cs="FrankRuehl" w:hint="cs"/>
          <w:vanish/>
          <w:szCs w:val="20"/>
          <w:shd w:val="clear" w:color="auto" w:fill="FFFF99"/>
          <w:rtl/>
        </w:rPr>
      </w:pPr>
      <w:r w:rsidRPr="006053FA">
        <w:rPr>
          <w:rStyle w:val="default"/>
          <w:rFonts w:cs="FrankRuehl" w:hint="cs"/>
          <w:b/>
          <w:bCs/>
          <w:vanish/>
          <w:szCs w:val="20"/>
          <w:shd w:val="clear" w:color="auto" w:fill="FFFF99"/>
          <w:rtl/>
        </w:rPr>
        <w:t>צו תש"ע-2010</w:t>
      </w:r>
    </w:p>
    <w:p w:rsidR="005867A7" w:rsidRPr="006053FA" w:rsidRDefault="005867A7">
      <w:pPr>
        <w:pStyle w:val="P00"/>
        <w:spacing w:before="0"/>
        <w:ind w:left="0" w:right="1134"/>
        <w:rPr>
          <w:rStyle w:val="default"/>
          <w:rFonts w:cs="FrankRuehl" w:hint="cs"/>
          <w:vanish/>
          <w:szCs w:val="20"/>
          <w:shd w:val="clear" w:color="auto" w:fill="FFFF99"/>
          <w:rtl/>
        </w:rPr>
      </w:pPr>
      <w:hyperlink r:id="rId66" w:history="1">
        <w:r w:rsidRPr="006053FA">
          <w:rPr>
            <w:rStyle w:val="Hyperlink"/>
            <w:rFonts w:hint="cs"/>
            <w:vanish/>
            <w:szCs w:val="20"/>
            <w:shd w:val="clear" w:color="auto" w:fill="FFFF99"/>
            <w:rtl/>
          </w:rPr>
          <w:t>ק"ת תש"ע מס' 6885</w:t>
        </w:r>
      </w:hyperlink>
      <w:r w:rsidRPr="006053FA">
        <w:rPr>
          <w:rStyle w:val="default"/>
          <w:rFonts w:cs="FrankRuehl" w:hint="cs"/>
          <w:vanish/>
          <w:szCs w:val="20"/>
          <w:shd w:val="clear" w:color="auto" w:fill="FFFF99"/>
          <w:rtl/>
        </w:rPr>
        <w:t xml:space="preserve"> מיום 12.4.2010 עמ' 1015</w:t>
      </w:r>
    </w:p>
    <w:p w:rsidR="005867A7" w:rsidRPr="006053FA" w:rsidRDefault="005867A7">
      <w:pPr>
        <w:pStyle w:val="P00"/>
        <w:spacing w:before="0"/>
        <w:ind w:left="0" w:right="1134"/>
        <w:rPr>
          <w:rStyle w:val="default"/>
          <w:rFonts w:cs="FrankRuehl" w:hint="cs"/>
          <w:vanish/>
          <w:szCs w:val="20"/>
          <w:shd w:val="clear" w:color="auto" w:fill="FFFF99"/>
          <w:rtl/>
        </w:rPr>
      </w:pPr>
      <w:r w:rsidRPr="006053FA">
        <w:rPr>
          <w:rStyle w:val="default"/>
          <w:rFonts w:cs="FrankRuehl" w:hint="cs"/>
          <w:b/>
          <w:bCs/>
          <w:vanish/>
          <w:szCs w:val="20"/>
          <w:shd w:val="clear" w:color="auto" w:fill="FFFF99"/>
          <w:rtl/>
        </w:rPr>
        <w:t>החלפת סעיף קטן 6(ב1)</w:t>
      </w:r>
    </w:p>
    <w:p w:rsidR="005867A7" w:rsidRPr="006053FA" w:rsidRDefault="005867A7" w:rsidP="005867A7">
      <w:pPr>
        <w:pStyle w:val="P00"/>
        <w:ind w:left="0" w:right="1134"/>
        <w:rPr>
          <w:rStyle w:val="default"/>
          <w:rFonts w:cs="FrankRuehl" w:hint="cs"/>
          <w:vanish/>
          <w:szCs w:val="20"/>
          <w:shd w:val="clear" w:color="auto" w:fill="FFFF99"/>
          <w:rtl/>
        </w:rPr>
      </w:pPr>
      <w:r w:rsidRPr="006053FA">
        <w:rPr>
          <w:rStyle w:val="default"/>
          <w:rFonts w:cs="FrankRuehl" w:hint="cs"/>
          <w:vanish/>
          <w:szCs w:val="20"/>
          <w:shd w:val="clear" w:color="auto" w:fill="FFFF99"/>
          <w:rtl/>
        </w:rPr>
        <w:t>הנוסח הקודם:</w:t>
      </w:r>
    </w:p>
    <w:p w:rsidR="005867A7" w:rsidRPr="005867A7" w:rsidRDefault="005867A7" w:rsidP="005867A7">
      <w:pPr>
        <w:pStyle w:val="P00"/>
        <w:spacing w:before="0"/>
        <w:ind w:left="0" w:right="1134"/>
        <w:rPr>
          <w:rStyle w:val="default"/>
          <w:rFonts w:cs="FrankRuehl" w:hint="cs"/>
          <w:strike/>
          <w:sz w:val="2"/>
          <w:szCs w:val="2"/>
          <w:shd w:val="clear" w:color="auto" w:fill="FFFF99"/>
          <w:rtl/>
        </w:rPr>
      </w:pPr>
      <w:r w:rsidRPr="006053FA">
        <w:rPr>
          <w:rStyle w:val="default"/>
          <w:rFonts w:cs="FrankRuehl" w:hint="cs"/>
          <w:vanish/>
          <w:sz w:val="22"/>
          <w:szCs w:val="22"/>
          <w:shd w:val="clear" w:color="auto" w:fill="FFFF99"/>
          <w:rtl/>
        </w:rPr>
        <w:tab/>
      </w:r>
      <w:r w:rsidRPr="006053FA">
        <w:rPr>
          <w:rStyle w:val="default"/>
          <w:rFonts w:cs="FrankRuehl"/>
          <w:strike/>
          <w:vanish/>
          <w:sz w:val="22"/>
          <w:szCs w:val="22"/>
          <w:shd w:val="clear" w:color="auto" w:fill="FFFF99"/>
          <w:rtl/>
        </w:rPr>
        <w:t>(ב1)</w:t>
      </w:r>
      <w:r w:rsidRPr="006053FA">
        <w:rPr>
          <w:rStyle w:val="default"/>
          <w:rFonts w:cs="FrankRuehl" w:hint="cs"/>
          <w:strike/>
          <w:vanish/>
          <w:sz w:val="22"/>
          <w:szCs w:val="22"/>
          <w:shd w:val="clear" w:color="auto" w:fill="FFFF99"/>
          <w:rtl/>
        </w:rPr>
        <w:tab/>
      </w:r>
      <w:r w:rsidRPr="006053FA">
        <w:rPr>
          <w:rStyle w:val="default"/>
          <w:rFonts w:cs="FrankRuehl"/>
          <w:strike/>
          <w:vanish/>
          <w:sz w:val="22"/>
          <w:szCs w:val="22"/>
          <w:shd w:val="clear" w:color="auto" w:fill="FFFF99"/>
          <w:rtl/>
        </w:rPr>
        <w:t>על אף הוראות סעיפים קטנים (א), (ב) ו</w:t>
      </w:r>
      <w:r w:rsidRPr="006053FA">
        <w:rPr>
          <w:rStyle w:val="default"/>
          <w:rFonts w:cs="FrankRuehl" w:hint="cs"/>
          <w:strike/>
          <w:vanish/>
          <w:sz w:val="22"/>
          <w:szCs w:val="22"/>
          <w:shd w:val="clear" w:color="auto" w:fill="FFFF99"/>
          <w:rtl/>
        </w:rPr>
        <w:t>-</w:t>
      </w:r>
      <w:r w:rsidRPr="006053FA">
        <w:rPr>
          <w:rStyle w:val="default"/>
          <w:rFonts w:cs="FrankRuehl"/>
          <w:strike/>
          <w:vanish/>
          <w:sz w:val="22"/>
          <w:szCs w:val="22"/>
          <w:shd w:val="clear" w:color="auto" w:fill="FFFF99"/>
          <w:rtl/>
        </w:rPr>
        <w:t>(ג), ובלי לגרוע מסמכות השרים</w:t>
      </w:r>
      <w:r w:rsidRPr="006053FA">
        <w:rPr>
          <w:rStyle w:val="default"/>
          <w:rFonts w:cs="FrankRuehl" w:hint="cs"/>
          <w:strike/>
          <w:vanish/>
          <w:sz w:val="22"/>
          <w:szCs w:val="22"/>
          <w:shd w:val="clear" w:color="auto" w:fill="FFFF99"/>
          <w:rtl/>
        </w:rPr>
        <w:t xml:space="preserve"> </w:t>
      </w:r>
      <w:r w:rsidRPr="006053FA">
        <w:rPr>
          <w:rStyle w:val="default"/>
          <w:rFonts w:cs="FrankRuehl"/>
          <w:strike/>
          <w:vanish/>
          <w:sz w:val="22"/>
          <w:szCs w:val="22"/>
          <w:shd w:val="clear" w:color="auto" w:fill="FFFF99"/>
          <w:rtl/>
        </w:rPr>
        <w:t>למנות כונס נכסים למכירת החזקות חורגות לפי סעיף קטן (ד), השרים רשאים</w:t>
      </w:r>
      <w:r w:rsidRPr="006053FA">
        <w:rPr>
          <w:rStyle w:val="default"/>
          <w:rFonts w:cs="FrankRuehl" w:hint="cs"/>
          <w:strike/>
          <w:vanish/>
          <w:sz w:val="22"/>
          <w:szCs w:val="22"/>
          <w:shd w:val="clear" w:color="auto" w:fill="FFFF99"/>
          <w:rtl/>
        </w:rPr>
        <w:t xml:space="preserve"> </w:t>
      </w:r>
      <w:r w:rsidRPr="006053FA">
        <w:rPr>
          <w:rStyle w:val="default"/>
          <w:rFonts w:cs="FrankRuehl"/>
          <w:strike/>
          <w:vanish/>
          <w:sz w:val="22"/>
          <w:szCs w:val="22"/>
          <w:shd w:val="clear" w:color="auto" w:fill="FFFF99"/>
          <w:rtl/>
        </w:rPr>
        <w:t>ליתן לבעל היתר שעבוד, לתאגיד שרכש את אמצעי השליטה ישירות מהמדינה</w:t>
      </w:r>
      <w:r w:rsidRPr="006053FA">
        <w:rPr>
          <w:rStyle w:val="default"/>
          <w:rFonts w:cs="FrankRuehl" w:hint="cs"/>
          <w:strike/>
          <w:vanish/>
          <w:sz w:val="22"/>
          <w:szCs w:val="22"/>
          <w:shd w:val="clear" w:color="auto" w:fill="FFFF99"/>
          <w:rtl/>
        </w:rPr>
        <w:t xml:space="preserve"> </w:t>
      </w:r>
      <w:r w:rsidRPr="006053FA">
        <w:rPr>
          <w:rStyle w:val="default"/>
          <w:rFonts w:cs="FrankRuehl"/>
          <w:strike/>
          <w:vanish/>
          <w:sz w:val="22"/>
          <w:szCs w:val="22"/>
          <w:shd w:val="clear" w:color="auto" w:fill="FFFF99"/>
          <w:rtl/>
        </w:rPr>
        <w:t>או לאדם השולט בתאגיד כאמור, הוראות לענין סמכויות כונס נכסים שהוא</w:t>
      </w:r>
      <w:r w:rsidRPr="006053FA">
        <w:rPr>
          <w:rStyle w:val="default"/>
          <w:rFonts w:cs="FrankRuehl" w:hint="cs"/>
          <w:strike/>
          <w:vanish/>
          <w:sz w:val="22"/>
          <w:szCs w:val="22"/>
          <w:shd w:val="clear" w:color="auto" w:fill="FFFF99"/>
          <w:rtl/>
        </w:rPr>
        <w:t xml:space="preserve"> </w:t>
      </w:r>
      <w:r w:rsidRPr="006053FA">
        <w:rPr>
          <w:rStyle w:val="default"/>
          <w:rFonts w:cs="FrankRuehl"/>
          <w:strike/>
          <w:vanish/>
          <w:sz w:val="22"/>
          <w:szCs w:val="22"/>
          <w:shd w:val="clear" w:color="auto" w:fill="FFFF99"/>
          <w:rtl/>
        </w:rPr>
        <w:t>מינה ולקצוב מועדים למכירת ההחזקות החורגות על ידי אותו כונס וכן רשאים</w:t>
      </w:r>
      <w:r w:rsidRPr="006053FA">
        <w:rPr>
          <w:rStyle w:val="default"/>
          <w:rFonts w:cs="FrankRuehl" w:hint="cs"/>
          <w:strike/>
          <w:vanish/>
          <w:sz w:val="22"/>
          <w:szCs w:val="22"/>
          <w:shd w:val="clear" w:color="auto" w:fill="FFFF99"/>
          <w:rtl/>
        </w:rPr>
        <w:t xml:space="preserve"> </w:t>
      </w:r>
      <w:r w:rsidRPr="006053FA">
        <w:rPr>
          <w:rStyle w:val="default"/>
          <w:rFonts w:cs="FrankRuehl"/>
          <w:strike/>
          <w:vanish/>
          <w:sz w:val="22"/>
          <w:szCs w:val="22"/>
          <w:shd w:val="clear" w:color="auto" w:fill="FFFF99"/>
          <w:rtl/>
        </w:rPr>
        <w:t>הם לפטור את הגורמים האמורים מצירוף ייפוי כוח לפי סעיף 5(ד); מונה כונס</w:t>
      </w:r>
      <w:r w:rsidRPr="006053FA">
        <w:rPr>
          <w:rStyle w:val="default"/>
          <w:rFonts w:cs="FrankRuehl" w:hint="cs"/>
          <w:strike/>
          <w:vanish/>
          <w:sz w:val="22"/>
          <w:szCs w:val="22"/>
          <w:shd w:val="clear" w:color="auto" w:fill="FFFF99"/>
          <w:rtl/>
        </w:rPr>
        <w:t xml:space="preserve"> </w:t>
      </w:r>
      <w:r w:rsidRPr="006053FA">
        <w:rPr>
          <w:rStyle w:val="default"/>
          <w:rFonts w:cs="FrankRuehl"/>
          <w:strike/>
          <w:vanish/>
          <w:sz w:val="22"/>
          <w:szCs w:val="22"/>
          <w:shd w:val="clear" w:color="auto" w:fill="FFFF99"/>
          <w:rtl/>
        </w:rPr>
        <w:t>נכסים למכירת החזקות חורגות, לא תפעל החברה מכוח ייפוי כוח לפי סעיף 5(ד),</w:t>
      </w:r>
      <w:r w:rsidRPr="006053FA">
        <w:rPr>
          <w:rStyle w:val="default"/>
          <w:rFonts w:cs="FrankRuehl" w:hint="cs"/>
          <w:strike/>
          <w:vanish/>
          <w:sz w:val="22"/>
          <w:szCs w:val="22"/>
          <w:shd w:val="clear" w:color="auto" w:fill="FFFF99"/>
          <w:rtl/>
        </w:rPr>
        <w:t xml:space="preserve"> </w:t>
      </w:r>
      <w:r w:rsidRPr="006053FA">
        <w:rPr>
          <w:rStyle w:val="default"/>
          <w:rFonts w:cs="FrankRuehl"/>
          <w:strike/>
          <w:vanish/>
          <w:sz w:val="22"/>
          <w:szCs w:val="22"/>
          <w:shd w:val="clear" w:color="auto" w:fill="FFFF99"/>
          <w:rtl/>
        </w:rPr>
        <w:t>אם נמסר לה; בסעיף קטן זה, "בעל היתר שעבוד" – מי שקיבל אישור לפי סעיף 3 להחזקת אמצעי שליטה בדרך של שעבוד, שנועד להבטחת חיובו של תאגיד שרכש את אמצעי השליטה ישירות מהמדינה.</w:t>
      </w:r>
      <w:bookmarkEnd w:id="48"/>
    </w:p>
    <w:p w:rsidR="003A59CA" w:rsidRDefault="003A59CA">
      <w:pPr>
        <w:pStyle w:val="P00"/>
        <w:spacing w:before="72"/>
        <w:ind w:left="0" w:right="1134"/>
        <w:rPr>
          <w:rStyle w:val="default"/>
          <w:rFonts w:cs="FrankRuehl"/>
          <w:rtl/>
        </w:rPr>
      </w:pPr>
      <w:bookmarkStart w:id="49" w:name="Seif7"/>
      <w:bookmarkEnd w:id="49"/>
      <w:r>
        <w:rPr>
          <w:lang w:val="he-IL"/>
        </w:rPr>
        <w:pict>
          <v:rect id="_x0000_s1077" style="position:absolute;left:0;text-align:left;margin-left:464.5pt;margin-top:8.05pt;width:75.05pt;height:26.2pt;z-index:251639296" o:allowincell="f" filled="f" stroked="f" strokecolor="lime" strokeweight=".25pt">
            <v:textbox inset="0,0,0,0">
              <w:txbxContent>
                <w:p w:rsidR="003A59CA" w:rsidRDefault="003A59CA">
                  <w:pPr>
                    <w:spacing w:line="160" w:lineRule="exact"/>
                    <w:jc w:val="left"/>
                    <w:rPr>
                      <w:rFonts w:cs="Miriam"/>
                      <w:noProof/>
                      <w:szCs w:val="18"/>
                      <w:rtl/>
                    </w:rPr>
                  </w:pPr>
                  <w:r>
                    <w:rPr>
                      <w:rFonts w:cs="Miriam"/>
                      <w:szCs w:val="18"/>
                      <w:rtl/>
                    </w:rPr>
                    <w:t>ר</w:t>
                  </w:r>
                  <w:r>
                    <w:rPr>
                      <w:rFonts w:cs="Miriam" w:hint="cs"/>
                      <w:szCs w:val="18"/>
                      <w:rtl/>
                    </w:rPr>
                    <w:t>ישום ודיווח</w:t>
                  </w:r>
                </w:p>
                <w:p w:rsidR="003A59CA" w:rsidRDefault="003A59CA">
                  <w:pPr>
                    <w:spacing w:line="160" w:lineRule="exact"/>
                    <w:jc w:val="left"/>
                    <w:rPr>
                      <w:rFonts w:cs="Miriam" w:hint="cs"/>
                      <w:szCs w:val="18"/>
                      <w:rtl/>
                    </w:rPr>
                  </w:pPr>
                  <w:r>
                    <w:rPr>
                      <w:rFonts w:cs="Miriam"/>
                      <w:szCs w:val="18"/>
                      <w:rtl/>
                    </w:rPr>
                    <w:t>צ</w:t>
                  </w:r>
                  <w:r>
                    <w:rPr>
                      <w:rFonts w:cs="Miriam" w:hint="cs"/>
                      <w:szCs w:val="18"/>
                      <w:rtl/>
                    </w:rPr>
                    <w:t>ו תשס"ב-2001</w:t>
                  </w:r>
                </w:p>
                <w:p w:rsidR="003A59CA" w:rsidRDefault="003A59CA">
                  <w:pPr>
                    <w:spacing w:line="160" w:lineRule="exact"/>
                    <w:jc w:val="left"/>
                    <w:rPr>
                      <w:rFonts w:cs="Miriam"/>
                      <w:noProof/>
                      <w:szCs w:val="18"/>
                      <w:rtl/>
                    </w:rPr>
                  </w:pPr>
                  <w:r>
                    <w:rPr>
                      <w:rFonts w:cs="Miriam" w:hint="cs"/>
                      <w:szCs w:val="18"/>
                      <w:rtl/>
                    </w:rPr>
                    <w:t>צו תשס"ד-2004</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נוסף על הוראות כל דין ותקנון החברה, תנהל החברה פנקס בעלי ענין ובו יירשמו הפרטים שמסרו לה בעלי הענין ובעל השפעה ניכרת, לפי כל דין והודעת השרים לפי סעיף 5(ו).</w:t>
      </w:r>
    </w:p>
    <w:p w:rsidR="003A59CA" w:rsidRDefault="003A59C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החזקות חורגות יירשמו בפנקס בעלי הענין בציון דבר היותן חורגות, מיד עם היוודע הדבר.</w:t>
      </w:r>
    </w:p>
    <w:p w:rsidR="003A59CA" w:rsidRDefault="003A59CA">
      <w:pPr>
        <w:pStyle w:val="P00"/>
        <w:spacing w:before="72"/>
        <w:ind w:left="0" w:right="1134"/>
        <w:rPr>
          <w:rStyle w:val="default"/>
          <w:rFonts w:cs="FrankRuehl" w:hint="cs"/>
          <w:rtl/>
        </w:rPr>
      </w:pPr>
      <w:r>
        <w:rPr>
          <w:rtl/>
          <w:lang w:val="he-IL"/>
        </w:rPr>
        <w:pict>
          <v:shape id="_x0000_s1144" type="#_x0000_t202" style="position:absolute;left:0;text-align:left;margin-left:470.25pt;margin-top:5.3pt;width:1in;height:25.9pt;z-index:251691520" filled="f" stroked="f">
            <v:textbox style="mso-next-textbox:#_x0000_s1144" inset="1mm,0,1mm,0">
              <w:txbxContent>
                <w:p w:rsidR="003A59CA" w:rsidRDefault="003A59CA">
                  <w:pPr>
                    <w:spacing w:line="160" w:lineRule="exact"/>
                    <w:jc w:val="left"/>
                    <w:rPr>
                      <w:rFonts w:cs="Miriam" w:hint="cs"/>
                      <w:szCs w:val="18"/>
                      <w:rtl/>
                    </w:rPr>
                  </w:pPr>
                  <w:r>
                    <w:rPr>
                      <w:rFonts w:cs="Miriam" w:hint="cs"/>
                      <w:szCs w:val="18"/>
                      <w:rtl/>
                    </w:rPr>
                    <w:t>צו תשס"ד-2004</w:t>
                  </w:r>
                </w:p>
                <w:p w:rsidR="003A59CA" w:rsidRDefault="003A59CA">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תשס"ה-2005</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בנוסף לאמור בכל דין, בעל שליטה, בעל השפעה ניכרת או בעל ענין ידווח לחברה על הקניית זכות כלשהי לגבי החזקותיו; הדיווח יבוצע מיד </w:t>
      </w:r>
      <w:r>
        <w:rPr>
          <w:rStyle w:val="default"/>
          <w:rFonts w:cs="FrankRuehl"/>
          <w:rtl/>
        </w:rPr>
        <w:t>ו</w:t>
      </w:r>
      <w:r>
        <w:rPr>
          <w:rStyle w:val="default"/>
          <w:rFonts w:cs="FrankRuehl" w:hint="cs"/>
          <w:rtl/>
        </w:rPr>
        <w:t xml:space="preserve">לא יאוחר </w:t>
      </w:r>
      <w:r>
        <w:rPr>
          <w:rStyle w:val="default"/>
          <w:rFonts w:cs="FrankRuehl"/>
          <w:rtl/>
        </w:rPr>
        <w:t>מארבעה עשר ימים מיום תחילת הרבעון הראשון שלאחר קרות השינוי</w:t>
      </w:r>
      <w:r>
        <w:rPr>
          <w:rStyle w:val="default"/>
          <w:rFonts w:cs="FrankRuehl" w:hint="cs"/>
          <w:rtl/>
        </w:rPr>
        <w:t xml:space="preserve">; דיווח כאמור בסעיף קטן זה יירשם בפנקס בעלי הענין. </w:t>
      </w:r>
      <w:r>
        <w:rPr>
          <w:rStyle w:val="default"/>
          <w:rFonts w:cs="FrankRuehl"/>
          <w:rtl/>
        </w:rPr>
        <w:t>על אף הוראות סעיף קטן זה ובכפוף להוראות סעיף 3, מי שקיבל פטור ממסירת פרטים לפי סעיף 5(ג2), לא יידרש לדווח על העברה של עד 5% מסוג מסוים של אמצעי שליטה בחברה, בין בבת אחת ובין בחלקים, בין לבד ובין יחד</w:t>
      </w:r>
      <w:r>
        <w:rPr>
          <w:rStyle w:val="default"/>
          <w:rFonts w:cs="FrankRuehl" w:hint="cs"/>
          <w:rtl/>
        </w:rPr>
        <w:t xml:space="preserve"> </w:t>
      </w:r>
      <w:r>
        <w:rPr>
          <w:rStyle w:val="default"/>
          <w:rFonts w:cs="FrankRuehl"/>
          <w:rtl/>
        </w:rPr>
        <w:t>עם גורמים אחרים הנמנים עם מקבל הפטור, ובלבד שבעקבות העברה כאמור לא</w:t>
      </w:r>
      <w:r>
        <w:rPr>
          <w:rStyle w:val="default"/>
          <w:rFonts w:cs="FrankRuehl" w:hint="cs"/>
          <w:rtl/>
        </w:rPr>
        <w:t xml:space="preserve"> </w:t>
      </w:r>
      <w:r>
        <w:rPr>
          <w:rStyle w:val="default"/>
          <w:rFonts w:cs="FrankRuehl"/>
          <w:rtl/>
        </w:rPr>
        <w:t>יפחת שיעור ההחזקות של מקבל הפטור בתאגיד השולט במישרין בחברה, בכל עת, מ</w:t>
      </w:r>
      <w:r>
        <w:rPr>
          <w:rStyle w:val="default"/>
          <w:rFonts w:cs="FrankRuehl" w:hint="cs"/>
          <w:rtl/>
        </w:rPr>
        <w:t>-</w:t>
      </w:r>
      <w:r>
        <w:rPr>
          <w:rStyle w:val="default"/>
          <w:rFonts w:cs="FrankRuehl"/>
          <w:rtl/>
        </w:rPr>
        <w:t>80% מסוג כלשהו של אמצעי השליטה באותו תאגיד.</w:t>
      </w:r>
    </w:p>
    <w:p w:rsidR="003A59CA" w:rsidRDefault="003A59CA">
      <w:pPr>
        <w:pStyle w:val="P00"/>
        <w:spacing w:before="72"/>
        <w:ind w:left="0" w:right="1134"/>
        <w:rPr>
          <w:rStyle w:val="default"/>
          <w:rFonts w:cs="FrankRuehl"/>
          <w:rtl/>
        </w:rPr>
      </w:pPr>
      <w:r>
        <w:rPr>
          <w:rtl/>
          <w:lang w:val="he-IL"/>
        </w:rPr>
        <w:pict>
          <v:shape id="_x0000_s1145" type="#_x0000_t202" style="position:absolute;left:0;text-align:left;margin-left:470.25pt;margin-top:7.5pt;width:1in;height:11.2pt;z-index:251692544" filled="f" stroked="f">
            <v:textbox inset="1mm,0,1mm,0">
              <w:txbxContent>
                <w:p w:rsidR="003A59CA" w:rsidRDefault="003A59CA">
                  <w:pPr>
                    <w:spacing w:line="160" w:lineRule="exact"/>
                    <w:jc w:val="left"/>
                    <w:rPr>
                      <w:rFonts w:cs="Miriam" w:hint="cs"/>
                      <w:szCs w:val="18"/>
                      <w:rtl/>
                    </w:rPr>
                  </w:pPr>
                  <w:r>
                    <w:rPr>
                      <w:rFonts w:cs="Miriam" w:hint="cs"/>
                      <w:szCs w:val="18"/>
                      <w:rtl/>
                    </w:rPr>
                    <w:t>צו תשס"ד-2004</w:t>
                  </w:r>
                </w:p>
              </w:txbxContent>
            </v:textbox>
            <w10:anchorlock/>
          </v:shape>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בלי לגרוע מהוראות אחרות בצו זה, נודע למזכיר החברה כי אדם מחזיק החזקות חורגות, ידרוש ממנו מזכיר החברה לפעול בהתאם לנדרש בצו זה, וידווח על כך מיד לשרים.</w:t>
      </w:r>
    </w:p>
    <w:p w:rsidR="003A59CA" w:rsidRDefault="003A59CA">
      <w:pPr>
        <w:pStyle w:val="P00"/>
        <w:spacing w:before="72"/>
        <w:ind w:left="0" w:right="1134"/>
        <w:rPr>
          <w:rStyle w:val="default"/>
          <w:rFonts w:cs="FrankRuehl" w:hint="cs"/>
          <w:rtl/>
        </w:rPr>
      </w:pPr>
      <w:r>
        <w:rPr>
          <w:lang w:val="he-IL"/>
        </w:rPr>
        <w:pict>
          <v:rect id="_x0000_s1078" style="position:absolute;left:0;text-align:left;margin-left:464.5pt;margin-top:8.05pt;width:75.05pt;height:33.55pt;z-index:251640320" o:allowincell="f" filled="f" stroked="f" strokecolor="lime" strokeweight=".25pt">
            <v:textbox inset="0,0,0,0">
              <w:txbxContent>
                <w:p w:rsidR="003A59CA" w:rsidRDefault="003A59CA">
                  <w:pPr>
                    <w:spacing w:line="160" w:lineRule="exact"/>
                    <w:jc w:val="left"/>
                    <w:rPr>
                      <w:rFonts w:cs="Miriam" w:hint="cs"/>
                      <w:szCs w:val="18"/>
                      <w:rtl/>
                    </w:rPr>
                  </w:pPr>
                  <w:r>
                    <w:rPr>
                      <w:rFonts w:cs="Miriam"/>
                      <w:szCs w:val="18"/>
                      <w:rtl/>
                    </w:rPr>
                    <w:t>צ</w:t>
                  </w:r>
                  <w:r>
                    <w:rPr>
                      <w:rFonts w:cs="Miriam" w:hint="cs"/>
                      <w:szCs w:val="18"/>
                      <w:rtl/>
                    </w:rPr>
                    <w:t>ו תש</w:t>
                  </w:r>
                  <w:r>
                    <w:rPr>
                      <w:rFonts w:cs="Miriam"/>
                      <w:szCs w:val="18"/>
                      <w:rtl/>
                    </w:rPr>
                    <w:t>ס</w:t>
                  </w:r>
                  <w:r>
                    <w:rPr>
                      <w:rFonts w:cs="Miriam" w:hint="cs"/>
                      <w:szCs w:val="18"/>
                      <w:rtl/>
                    </w:rPr>
                    <w:t>"ב-2001</w:t>
                  </w:r>
                </w:p>
                <w:p w:rsidR="003A59CA" w:rsidRDefault="003A59CA">
                  <w:pPr>
                    <w:spacing w:line="160" w:lineRule="exact"/>
                    <w:jc w:val="left"/>
                    <w:rPr>
                      <w:rFonts w:cs="Miriam" w:hint="cs"/>
                      <w:szCs w:val="18"/>
                      <w:rtl/>
                    </w:rPr>
                  </w:pPr>
                  <w:r>
                    <w:rPr>
                      <w:rFonts w:cs="Miriam" w:hint="cs"/>
                      <w:szCs w:val="18"/>
                      <w:rtl/>
                    </w:rPr>
                    <w:t>צו תשס"ד-2004</w:t>
                  </w:r>
                </w:p>
                <w:p w:rsidR="003A59CA" w:rsidRDefault="003A59CA">
                  <w:pPr>
                    <w:spacing w:line="160" w:lineRule="exact"/>
                    <w:jc w:val="left"/>
                    <w:rPr>
                      <w:rFonts w:cs="Miriam"/>
                      <w:noProof/>
                      <w:szCs w:val="18"/>
                      <w:rtl/>
                    </w:rPr>
                  </w:pPr>
                  <w:r>
                    <w:rPr>
                      <w:rFonts w:cs="Miriam" w:hint="cs"/>
                      <w:szCs w:val="18"/>
                      <w:rtl/>
                    </w:rPr>
                    <w:t xml:space="preserve">צו (מס' 2) </w:t>
                  </w:r>
                  <w:r>
                    <w:rPr>
                      <w:rFonts w:cs="Miriam"/>
                      <w:szCs w:val="18"/>
                      <w:rtl/>
                    </w:rPr>
                    <w:br/>
                  </w:r>
                  <w:r>
                    <w:rPr>
                      <w:rFonts w:cs="Miriam" w:hint="cs"/>
                      <w:szCs w:val="18"/>
                      <w:rtl/>
                    </w:rPr>
                    <w:t>תשס"ה-2005</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בעל ענין בחברה ידווח לחברה ולשרים על אחזקותיו בתאגיד שהתאגד או נרשם במדינה עוינת או שהשליטה בו היא בידי מדינה עוינת, או בידי תאגיד שהתאגד או נרשם במדינה עוינת, או בידי אזרח או תושב מדינה עוינת. </w:t>
      </w:r>
      <w:r>
        <w:rPr>
          <w:rStyle w:val="default"/>
          <w:rFonts w:cs="FrankRuehl"/>
          <w:rtl/>
        </w:rPr>
        <w:t>הוראות סעיף קטן זה לא יחולו על תאגיד בנקאי</w:t>
      </w:r>
      <w:r>
        <w:rPr>
          <w:rStyle w:val="default"/>
          <w:rFonts w:cs="FrankRuehl" w:hint="cs"/>
          <w:rtl/>
        </w:rPr>
        <w:t xml:space="preserve"> </w:t>
      </w:r>
      <w:r>
        <w:rPr>
          <w:rStyle w:val="default"/>
          <w:rFonts w:cs="FrankRuehl"/>
          <w:rtl/>
        </w:rPr>
        <w:t>הפטור לפי סעיף 5(ג1) ממסירת פרטים לפי סעיף 5(ג)(4א) וכן על מי שקיבל פטור ממסירת פרטים לפי סעיף 5(ג2).</w:t>
      </w:r>
    </w:p>
    <w:p w:rsidR="003A59CA" w:rsidRDefault="003A59CA">
      <w:pPr>
        <w:pStyle w:val="P00"/>
        <w:spacing w:before="72"/>
        <w:ind w:left="0" w:right="1134"/>
        <w:rPr>
          <w:rStyle w:val="default"/>
          <w:rFonts w:cs="FrankRuehl" w:hint="cs"/>
          <w:rtl/>
        </w:rPr>
      </w:pPr>
      <w:r>
        <w:rPr>
          <w:lang w:val="he-IL"/>
        </w:rPr>
        <w:pict>
          <v:rect id="_x0000_s1079" style="position:absolute;left:0;text-align:left;margin-left:464.5pt;margin-top:8.05pt;width:75.05pt;height:33.5pt;z-index:251641344" o:allowincell="f" filled="f" stroked="f" strokecolor="lime" strokeweight=".25pt">
            <v:textbox inset="0,0,0,0">
              <w:txbxContent>
                <w:p w:rsidR="003A59CA" w:rsidRDefault="003A59CA">
                  <w:pPr>
                    <w:spacing w:line="160" w:lineRule="exact"/>
                    <w:jc w:val="left"/>
                    <w:rPr>
                      <w:rFonts w:cs="Miriam" w:hint="cs"/>
                      <w:szCs w:val="18"/>
                      <w:rtl/>
                    </w:rPr>
                  </w:pPr>
                  <w:r>
                    <w:rPr>
                      <w:rFonts w:cs="Miriam"/>
                      <w:szCs w:val="18"/>
                      <w:rtl/>
                    </w:rPr>
                    <w:t>צ</w:t>
                  </w:r>
                  <w:r>
                    <w:rPr>
                      <w:rFonts w:cs="Miriam" w:hint="cs"/>
                      <w:szCs w:val="18"/>
                      <w:rtl/>
                    </w:rPr>
                    <w:t>ו תשס"ב-2001</w:t>
                  </w:r>
                </w:p>
                <w:p w:rsidR="003A59CA" w:rsidRDefault="003A59CA">
                  <w:pPr>
                    <w:spacing w:line="160" w:lineRule="exact"/>
                    <w:jc w:val="left"/>
                    <w:rPr>
                      <w:rFonts w:cs="Miriam" w:hint="cs"/>
                      <w:szCs w:val="18"/>
                      <w:rtl/>
                    </w:rPr>
                  </w:pPr>
                  <w:r>
                    <w:rPr>
                      <w:rFonts w:cs="Miriam" w:hint="cs"/>
                      <w:szCs w:val="18"/>
                      <w:rtl/>
                    </w:rPr>
                    <w:t>צו תשס"ד-2004</w:t>
                  </w:r>
                </w:p>
                <w:p w:rsidR="003A59CA" w:rsidRDefault="003A59CA">
                  <w:pPr>
                    <w:spacing w:line="160" w:lineRule="exact"/>
                    <w:jc w:val="left"/>
                    <w:rPr>
                      <w:rFonts w:cs="Miriam"/>
                      <w:noProof/>
                      <w:szCs w:val="18"/>
                      <w:rtl/>
                    </w:rPr>
                  </w:pPr>
                  <w:r>
                    <w:rPr>
                      <w:rFonts w:cs="Miriam" w:hint="cs"/>
                      <w:szCs w:val="18"/>
                      <w:rtl/>
                    </w:rPr>
                    <w:t xml:space="preserve">צו (מס' 2) </w:t>
                  </w:r>
                  <w:r>
                    <w:rPr>
                      <w:rFonts w:cs="Miriam"/>
                      <w:szCs w:val="18"/>
                      <w:rtl/>
                    </w:rPr>
                    <w:br/>
                  </w:r>
                  <w:r>
                    <w:rPr>
                      <w:rFonts w:cs="Miriam" w:hint="cs"/>
                      <w:szCs w:val="18"/>
                      <w:rtl/>
                    </w:rPr>
                    <w:t>תשס"ה-2005</w:t>
                  </w:r>
                </w:p>
              </w:txbxContent>
            </v:textbox>
            <w10:anchorlock/>
          </v:rect>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מי שקיבל את אישור השרים ל</w:t>
      </w:r>
      <w:r>
        <w:rPr>
          <w:rStyle w:val="default"/>
          <w:rFonts w:cs="FrankRuehl"/>
          <w:rtl/>
        </w:rPr>
        <w:t>פ</w:t>
      </w:r>
      <w:r>
        <w:rPr>
          <w:rStyle w:val="default"/>
          <w:rFonts w:cs="FrankRuehl" w:hint="cs"/>
          <w:rtl/>
        </w:rPr>
        <w:t xml:space="preserve">י סעיף 5(א) או (ב), ידווח לשרים על כל שינוי בפרטים שמסר לפי סעיף 5(ג), (ג1) או (ג2) מיד עם היוודע לו דבר השינוי </w:t>
      </w:r>
      <w:r>
        <w:rPr>
          <w:rStyle w:val="default"/>
          <w:rFonts w:cs="FrankRuehl"/>
          <w:rtl/>
        </w:rPr>
        <w:t>ולא יאוחר מארבעה עשר ימים מיום תחילת הרבעון הראשון שלאחר קרות השינוי</w:t>
      </w:r>
      <w:r>
        <w:rPr>
          <w:rStyle w:val="default"/>
          <w:rFonts w:cs="FrankRuehl" w:hint="cs"/>
          <w:rtl/>
        </w:rPr>
        <w:t>.</w:t>
      </w:r>
    </w:p>
    <w:p w:rsidR="003A59CA" w:rsidRDefault="003A59CA">
      <w:pPr>
        <w:pStyle w:val="P00"/>
        <w:spacing w:before="72"/>
        <w:ind w:left="0" w:right="1134"/>
        <w:rPr>
          <w:rStyle w:val="default"/>
          <w:rFonts w:cs="FrankRuehl" w:hint="cs"/>
          <w:rtl/>
        </w:rPr>
      </w:pPr>
      <w:r>
        <w:rPr>
          <w:rtl/>
          <w:lang w:val="he-IL"/>
        </w:rPr>
        <w:pict>
          <v:shape id="_x0000_s1184" type="#_x0000_t202" style="position:absolute;left:0;text-align:left;margin-left:470.25pt;margin-top:7.1pt;width:1in;height:16.8pt;z-index:251717120" filled="f" stroked="f">
            <v:textbox inset="1mm,0,1mm,0">
              <w:txbxContent>
                <w:p w:rsidR="003A59CA" w:rsidRDefault="003A59CA">
                  <w:pPr>
                    <w:spacing w:line="160" w:lineRule="exact"/>
                    <w:jc w:val="left"/>
                    <w:rPr>
                      <w:rFonts w:cs="Miriam"/>
                      <w:noProof/>
                      <w:szCs w:val="18"/>
                      <w:rtl/>
                    </w:rPr>
                  </w:pPr>
                  <w:r>
                    <w:rPr>
                      <w:rFonts w:cs="Miriam" w:hint="cs"/>
                      <w:szCs w:val="18"/>
                      <w:rtl/>
                    </w:rPr>
                    <w:t xml:space="preserve">צו (מס' 2) </w:t>
                  </w:r>
                  <w:r>
                    <w:rPr>
                      <w:rFonts w:cs="Miriam"/>
                      <w:szCs w:val="18"/>
                      <w:rtl/>
                    </w:rPr>
                    <w:br/>
                  </w:r>
                  <w:r>
                    <w:rPr>
                      <w:rFonts w:cs="Miriam" w:hint="cs"/>
                      <w:szCs w:val="18"/>
                      <w:rtl/>
                    </w:rPr>
                    <w:t>תשס"ה-2005</w:t>
                  </w:r>
                </w:p>
              </w:txbxContent>
            </v:textbox>
            <w10:anchorlock/>
          </v:shape>
        </w:pict>
      </w:r>
      <w:r>
        <w:rPr>
          <w:rStyle w:val="default"/>
          <w:rFonts w:cs="FrankRuehl" w:hint="cs"/>
          <w:rtl/>
        </w:rPr>
        <w:tab/>
      </w:r>
      <w:r>
        <w:rPr>
          <w:rStyle w:val="default"/>
          <w:rFonts w:cs="FrankRuehl"/>
          <w:rtl/>
        </w:rPr>
        <w:t>(ו1)</w:t>
      </w:r>
      <w:r>
        <w:rPr>
          <w:rStyle w:val="default"/>
          <w:rFonts w:cs="FrankRuehl" w:hint="cs"/>
          <w:rtl/>
        </w:rPr>
        <w:tab/>
      </w:r>
      <w:r>
        <w:rPr>
          <w:rStyle w:val="default"/>
          <w:rFonts w:cs="FrankRuehl"/>
          <w:rtl/>
        </w:rPr>
        <w:t>השרים רשאים לפטור מי שקיבל אישור לפי סעיף 3 ממסירת פרטים לפי סעיף זה, כולם או חלקם, ולהתנות את מתן הפטור בתנאים שיקבעו, אם ראו</w:t>
      </w:r>
      <w:r>
        <w:rPr>
          <w:rStyle w:val="default"/>
          <w:rFonts w:cs="FrankRuehl" w:hint="cs"/>
          <w:rtl/>
        </w:rPr>
        <w:t xml:space="preserve"> </w:t>
      </w:r>
      <w:r>
        <w:rPr>
          <w:rStyle w:val="default"/>
          <w:rFonts w:cs="FrankRuehl"/>
          <w:rtl/>
        </w:rPr>
        <w:t>כי אין במתן הפטור כדי לפגוע במתן השירות החיוני על ידי החברה או בעילה לקביעתו כשירות חיוני, כאמור בסעיף 4ד(א)(1) לחוק.</w:t>
      </w:r>
    </w:p>
    <w:p w:rsidR="003A59CA" w:rsidRDefault="003A59CA">
      <w:pPr>
        <w:pStyle w:val="P00"/>
        <w:spacing w:before="72"/>
        <w:ind w:left="0" w:right="1134"/>
        <w:rPr>
          <w:rStyle w:val="default"/>
          <w:rFonts w:cs="FrankRuehl" w:hint="cs"/>
          <w:rtl/>
        </w:rPr>
      </w:pPr>
      <w:r>
        <w:rPr>
          <w:rtl/>
          <w:lang w:val="he-IL"/>
        </w:rPr>
        <w:pict>
          <v:shape id="_x0000_s1185" type="#_x0000_t202" style="position:absolute;left:0;text-align:left;margin-left:470.25pt;margin-top:7.15pt;width:1in;height:16.8pt;z-index:251718144" filled="f" stroked="f">
            <v:textbox inset="1mm,0,1mm,0">
              <w:txbxContent>
                <w:p w:rsidR="003A59CA" w:rsidRDefault="003A59CA">
                  <w:pPr>
                    <w:spacing w:line="160" w:lineRule="exact"/>
                    <w:jc w:val="left"/>
                    <w:rPr>
                      <w:rFonts w:cs="Miriam"/>
                      <w:noProof/>
                      <w:szCs w:val="18"/>
                      <w:rtl/>
                    </w:rPr>
                  </w:pPr>
                  <w:r>
                    <w:rPr>
                      <w:rFonts w:cs="Miriam" w:hint="cs"/>
                      <w:szCs w:val="18"/>
                      <w:rtl/>
                    </w:rPr>
                    <w:t xml:space="preserve">צו (מס' 2) </w:t>
                  </w:r>
                  <w:r>
                    <w:rPr>
                      <w:rFonts w:cs="Miriam"/>
                      <w:szCs w:val="18"/>
                      <w:rtl/>
                    </w:rPr>
                    <w:br/>
                  </w:r>
                  <w:r>
                    <w:rPr>
                      <w:rFonts w:cs="Miriam" w:hint="cs"/>
                      <w:szCs w:val="18"/>
                      <w:rtl/>
                    </w:rPr>
                    <w:t>תשס"ה-2005</w:t>
                  </w:r>
                </w:p>
              </w:txbxContent>
            </v:textbox>
            <w10:anchorlock/>
          </v:shape>
        </w:pict>
      </w:r>
      <w:r>
        <w:rPr>
          <w:rStyle w:val="default"/>
          <w:rFonts w:cs="FrankRuehl" w:hint="cs"/>
          <w:rtl/>
        </w:rPr>
        <w:tab/>
      </w:r>
      <w:r>
        <w:rPr>
          <w:rStyle w:val="default"/>
          <w:rFonts w:cs="FrankRuehl"/>
          <w:rtl/>
        </w:rPr>
        <w:t>(ו2)</w:t>
      </w:r>
      <w:r>
        <w:rPr>
          <w:rStyle w:val="default"/>
          <w:rFonts w:cs="FrankRuehl" w:hint="cs"/>
          <w:rtl/>
        </w:rPr>
        <w:tab/>
      </w:r>
      <w:r>
        <w:rPr>
          <w:rStyle w:val="default"/>
          <w:rFonts w:cs="FrankRuehl"/>
          <w:rtl/>
        </w:rPr>
        <w:t>בלי לגרוע מהוראות סעיפים קטנים (א) עד (ו1) וסעיף 5, ראש הממשלה או השר רשאי לדרוש ממי שקיבל אישור לפי סעיף 3 מידע נוסף שנמצא ברשותו בקשר לפרטים שהוא נדרש לגלותם על פי צו זה וההוראות מכוחו; השר רשאי לדרוש</w:t>
      </w:r>
      <w:r>
        <w:rPr>
          <w:rStyle w:val="default"/>
          <w:rFonts w:cs="FrankRuehl" w:hint="cs"/>
          <w:rtl/>
        </w:rPr>
        <w:t xml:space="preserve"> </w:t>
      </w:r>
      <w:r>
        <w:rPr>
          <w:rStyle w:val="default"/>
          <w:rFonts w:cs="FrankRuehl"/>
          <w:rtl/>
        </w:rPr>
        <w:t>ממי שקיבל פטור לפי סעיף 5(ג2) מידע שנמצא ברשותו לגבי החזקותיו, במישרין</w:t>
      </w:r>
      <w:r>
        <w:rPr>
          <w:rStyle w:val="default"/>
          <w:rFonts w:cs="FrankRuehl" w:hint="cs"/>
          <w:rtl/>
        </w:rPr>
        <w:t xml:space="preserve"> </w:t>
      </w:r>
      <w:r>
        <w:rPr>
          <w:rStyle w:val="default"/>
          <w:rFonts w:cs="FrankRuehl"/>
          <w:rtl/>
        </w:rPr>
        <w:t>או בעקיפין, המהוות שליטה בתאגיד שיש לו פעילות משמעותית בישראל בתחום ציוד תקשורת, והוא אינו נדרש ברישוי לפי סעיף 2 לחוק, ולגבי פעילותו של אותו תאגיד, אם ראה שקיים חשש ממשי לפגיעה בתחרות בתחום הבזק.</w:t>
      </w:r>
    </w:p>
    <w:p w:rsidR="003A59CA" w:rsidRDefault="003A59CA">
      <w:pPr>
        <w:pStyle w:val="P00"/>
        <w:spacing w:before="72"/>
        <w:ind w:left="0" w:right="1134"/>
        <w:rPr>
          <w:rStyle w:val="default"/>
          <w:rFonts w:cs="FrankRuehl" w:hint="cs"/>
          <w:rtl/>
        </w:rPr>
      </w:pPr>
      <w:r>
        <w:rPr>
          <w:rtl/>
          <w:lang w:val="he-IL"/>
        </w:rPr>
        <w:pict>
          <v:shape id="_x0000_s1164" type="#_x0000_t202" style="position:absolute;left:0;text-align:left;margin-left:470.25pt;margin-top:7.1pt;width:1in;height:7.8pt;z-index:251710976" filled="f" stroked="f">
            <v:textbox inset="1mm,0,1mm,0">
              <w:txbxContent>
                <w:p w:rsidR="003A59CA" w:rsidRDefault="003A59CA">
                  <w:pPr>
                    <w:rPr>
                      <w:rtl/>
                    </w:rPr>
                  </w:pPr>
                  <w:r>
                    <w:rPr>
                      <w:rFonts w:cs="Miriam" w:hint="cs"/>
                      <w:szCs w:val="18"/>
                      <w:rtl/>
                    </w:rPr>
                    <w:t>צו תשס"ה-2005</w:t>
                  </w:r>
                </w:p>
              </w:txbxContent>
            </v:textbox>
            <w10:anchorlock/>
          </v:shape>
        </w:pict>
      </w:r>
      <w:r>
        <w:rPr>
          <w:rStyle w:val="default"/>
          <w:rFonts w:cs="FrankRuehl" w:hint="cs"/>
          <w:rtl/>
        </w:rPr>
        <w:tab/>
        <w:t>(ז)</w:t>
      </w:r>
      <w:r>
        <w:rPr>
          <w:rStyle w:val="default"/>
          <w:rFonts w:cs="FrankRuehl" w:hint="cs"/>
          <w:rtl/>
        </w:rPr>
        <w:tab/>
        <w:t xml:space="preserve">הוחזקו למעלה משלושה רבעים מההון המונפק בחברה בידי הציבור ומניותיה של החברה רשומות למסחר בבורסה </w:t>
      </w:r>
      <w:r>
        <w:rPr>
          <w:rStyle w:val="default"/>
          <w:rFonts w:cs="FrankRuehl"/>
          <w:rtl/>
        </w:rPr>
        <w:t>–</w:t>
      </w:r>
    </w:p>
    <w:p w:rsidR="003A59CA" w:rsidRDefault="003A59C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ידווח כל המחזיק בשני אחוזים וחצי או יותר מסוג כלשהו של אמצעי שליטה בחברה, לחברה ולשרים, על החזקותיו כאמור, על השולטים בו על מי שמחזיק למעלה מ-10% מסוג כלשהו של אמצעי שליטה בו ועל הדירקטורים שלו וכן על כל שינוי בפרטים כאמור; החברה תנהל רישום של מי שדיווח לה כאמור; לא דיווח אדם כאמור, יראו אותו כמחזיק החזקות חורגות ויחולו הוראות צו זה, בשינויים המחויבים, למעט הוראות סעיף 6;</w:t>
      </w:r>
    </w:p>
    <w:p w:rsidR="003A59CA" w:rsidRDefault="003A59C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מזכיר החברה ירכז את הנתונים על המחזיקים בשני אחוזים וחצי או יותר כאמור בפסקה (1);</w:t>
      </w:r>
    </w:p>
    <w:p w:rsidR="003A59CA" w:rsidRDefault="003A59C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 יצביע אדם בשיעור של שני אחוזים וחצי או יותר מסוג כלשנו של אמצעי שליטה אלא אם כן פנה למזכיר החברה ומזכיר החברה נוכח כי דיווח על החזקות אלו כאמור בפסקה (1) או נתקבל להן אישור, לפי הענין;</w:t>
      </w:r>
    </w:p>
    <w:p w:rsidR="003A59CA" w:rsidRDefault="003A59C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שניים או יותר שמבקשים להצביע באסיפה הכללית באמצעות אחד מהם או גורם אחר כך שסך אחזקותיהם הוא שני אחוזים וחצי או יותר, ידווחו על כך למזכיר החברה, והוא ידווח על כך למשקיף ולשרים, 7 ימים לפני האסיפה הכללית, תוך ציון הפרטים האמורים בפסקה (1), ככל שהם ידועים להם, וינמקו מדוע אין החזקתם החזקה משותפת כמשמעותה בצו זה; הודיעו השרים למזכיר החברה כי הם רואים בהחזקה כאמור החזקה משותפת, לא יהיו רשאים להצביע מכוח החזקותיהם באמצעות אחד מהם או גורם אחר כאמור, באותה אסיפה כללית.</w:t>
      </w:r>
    </w:p>
    <w:p w:rsidR="003A59CA" w:rsidRPr="006053FA" w:rsidRDefault="003A59CA">
      <w:pPr>
        <w:pStyle w:val="P00"/>
        <w:spacing w:before="0"/>
        <w:ind w:left="0" w:right="1134"/>
        <w:rPr>
          <w:rFonts w:hint="cs"/>
          <w:b/>
          <w:bCs/>
          <w:vanish/>
          <w:szCs w:val="20"/>
          <w:shd w:val="clear" w:color="auto" w:fill="FFFF99"/>
          <w:rtl/>
        </w:rPr>
      </w:pPr>
      <w:bookmarkStart w:id="50" w:name="Rov161"/>
      <w:r w:rsidRPr="006053FA">
        <w:rPr>
          <w:rFonts w:hint="cs"/>
          <w:vanish/>
          <w:color w:val="FF0000"/>
          <w:szCs w:val="20"/>
          <w:shd w:val="clear" w:color="auto" w:fill="FFFF99"/>
          <w:rtl/>
        </w:rPr>
        <w:t>מיום 18.10.2001</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תשס"ב-2001</w:t>
      </w:r>
    </w:p>
    <w:p w:rsidR="003A59CA" w:rsidRPr="006053FA" w:rsidRDefault="003A59CA">
      <w:pPr>
        <w:pStyle w:val="P00"/>
        <w:tabs>
          <w:tab w:val="clear" w:pos="6259"/>
        </w:tabs>
        <w:spacing w:before="0"/>
        <w:ind w:left="0" w:right="1134"/>
        <w:rPr>
          <w:rFonts w:hint="cs"/>
          <w:vanish/>
          <w:szCs w:val="20"/>
          <w:shd w:val="clear" w:color="auto" w:fill="FFFF99"/>
          <w:rtl/>
        </w:rPr>
      </w:pPr>
      <w:hyperlink r:id="rId67" w:history="1">
        <w:r w:rsidRPr="006053FA">
          <w:rPr>
            <w:rStyle w:val="Hyperlink"/>
            <w:rFonts w:hint="cs"/>
            <w:vanish/>
            <w:szCs w:val="20"/>
            <w:shd w:val="clear" w:color="auto" w:fill="FFFF99"/>
            <w:rtl/>
          </w:rPr>
          <w:t>ק"ת תשס"ב מס' 6128</w:t>
        </w:r>
      </w:hyperlink>
      <w:r w:rsidRPr="006053FA">
        <w:rPr>
          <w:rFonts w:hint="cs"/>
          <w:vanish/>
          <w:szCs w:val="20"/>
          <w:shd w:val="clear" w:color="auto" w:fill="FFFF99"/>
          <w:rtl/>
        </w:rPr>
        <w:t xml:space="preserve"> מיום 18.10.2001 עמ' 38</w:t>
      </w:r>
    </w:p>
    <w:p w:rsidR="003A59CA" w:rsidRPr="006053FA" w:rsidRDefault="003A59CA">
      <w:pPr>
        <w:pStyle w:val="P00"/>
        <w:tabs>
          <w:tab w:val="clear" w:pos="6259"/>
        </w:tabs>
        <w:ind w:left="0" w:right="1134"/>
        <w:rPr>
          <w:rFonts w:cs="Miriam" w:hint="cs"/>
          <w:vanish/>
          <w:sz w:val="16"/>
          <w:szCs w:val="16"/>
          <w:u w:val="single"/>
          <w:shd w:val="clear" w:color="auto" w:fill="FFFF99"/>
          <w:rtl/>
        </w:rPr>
      </w:pPr>
      <w:r w:rsidRPr="006053FA">
        <w:rPr>
          <w:rFonts w:cs="Miriam" w:hint="cs"/>
          <w:strike/>
          <w:vanish/>
          <w:sz w:val="16"/>
          <w:szCs w:val="16"/>
          <w:shd w:val="clear" w:color="auto" w:fill="FFFF99"/>
          <w:rtl/>
        </w:rPr>
        <w:t>רישום בעלי ענין</w:t>
      </w:r>
      <w:r w:rsidRPr="006053FA">
        <w:rPr>
          <w:rFonts w:cs="Miriam" w:hint="cs"/>
          <w:vanish/>
          <w:sz w:val="16"/>
          <w:szCs w:val="16"/>
          <w:shd w:val="clear" w:color="auto" w:fill="FFFF99"/>
          <w:rtl/>
        </w:rPr>
        <w:t xml:space="preserve"> </w:t>
      </w:r>
      <w:r w:rsidRPr="006053FA">
        <w:rPr>
          <w:rFonts w:cs="Miriam" w:hint="cs"/>
          <w:vanish/>
          <w:sz w:val="16"/>
          <w:szCs w:val="16"/>
          <w:u w:val="single"/>
          <w:shd w:val="clear" w:color="auto" w:fill="FFFF99"/>
          <w:rtl/>
        </w:rPr>
        <w:t>רישום ודיווח</w:t>
      </w:r>
    </w:p>
    <w:p w:rsidR="003A59CA" w:rsidRPr="006053FA" w:rsidRDefault="003A59CA">
      <w:pPr>
        <w:pStyle w:val="P00"/>
        <w:spacing w:before="0"/>
        <w:ind w:left="0" w:right="1134"/>
        <w:rPr>
          <w:rStyle w:val="default"/>
          <w:rFonts w:cs="FrankRuehl"/>
          <w:vanish/>
          <w:sz w:val="22"/>
          <w:szCs w:val="22"/>
          <w:shd w:val="clear" w:color="auto" w:fill="FFFF99"/>
          <w:rtl/>
        </w:rPr>
      </w:pPr>
      <w:r w:rsidRPr="006053FA">
        <w:rPr>
          <w:rStyle w:val="big-number"/>
          <w:rFonts w:cs="FrankRuehl"/>
          <w:vanish/>
          <w:sz w:val="22"/>
          <w:szCs w:val="22"/>
          <w:shd w:val="clear" w:color="auto" w:fill="FFFF99"/>
          <w:rtl/>
        </w:rPr>
        <w:t>7.</w:t>
      </w:r>
      <w:r w:rsidRPr="006053FA">
        <w:rPr>
          <w:rStyle w:val="big-number"/>
          <w:rFonts w:cs="FrankRuehl"/>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א)</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בנוסף לאמור בכל דין ותקנון החברה לענין ניהול פנקס חברים, תנהל החברה פנקס בעלי ענין שבו יירשמו הפרטים שמסרו לה בעלי הענין לפי דין ופרטים שמסר לה השר לפי סעיף 5(ו).</w:t>
      </w:r>
    </w:p>
    <w:p w:rsidR="003A59CA" w:rsidRPr="006053FA" w:rsidRDefault="003A59CA">
      <w:pPr>
        <w:pStyle w:val="P00"/>
        <w:spacing w:before="0"/>
        <w:ind w:left="0" w:right="1134"/>
        <w:rPr>
          <w:rStyle w:val="default"/>
          <w:rFonts w:cs="FrankRuehl"/>
          <w:vanish/>
          <w:sz w:val="22"/>
          <w:szCs w:val="22"/>
          <w:shd w:val="clear" w:color="auto" w:fill="FFFF99"/>
          <w:rtl/>
        </w:rPr>
      </w:pPr>
      <w:r w:rsidRPr="006053FA">
        <w:rPr>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ב)</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החזקות חורגות יירשמו בפנקס בעלי הענין בציון דבר היותן חורגות, מיד עם היוודע הדבר.</w:t>
      </w:r>
    </w:p>
    <w:p w:rsidR="003A59CA" w:rsidRPr="006053FA" w:rsidRDefault="003A59CA">
      <w:pPr>
        <w:pStyle w:val="P00"/>
        <w:spacing w:before="0"/>
        <w:ind w:left="0" w:right="1134"/>
        <w:rPr>
          <w:rStyle w:val="default"/>
          <w:rFonts w:cs="FrankRuehl" w:hint="cs"/>
          <w:vanish/>
          <w:sz w:val="22"/>
          <w:szCs w:val="22"/>
          <w:shd w:val="clear" w:color="auto" w:fill="FFFF99"/>
          <w:rtl/>
        </w:rPr>
      </w:pPr>
      <w:r w:rsidRPr="006053FA">
        <w:rPr>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ג)</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 xml:space="preserve">בנוסף לאמור בכל דין, בעל שליטה או בעל ענין ידווח לחברה על הקניית זכות כלשהי לגבי החזקותיו; הדיווח יבוצע מיד </w:t>
      </w:r>
      <w:r w:rsidRPr="006053FA">
        <w:rPr>
          <w:rStyle w:val="default"/>
          <w:rFonts w:cs="FrankRuehl"/>
          <w:vanish/>
          <w:sz w:val="22"/>
          <w:szCs w:val="22"/>
          <w:shd w:val="clear" w:color="auto" w:fill="FFFF99"/>
          <w:rtl/>
        </w:rPr>
        <w:t>ו</w:t>
      </w:r>
      <w:r w:rsidRPr="006053FA">
        <w:rPr>
          <w:rStyle w:val="default"/>
          <w:rFonts w:cs="FrankRuehl" w:hint="cs"/>
          <w:vanish/>
          <w:sz w:val="22"/>
          <w:szCs w:val="22"/>
          <w:shd w:val="clear" w:color="auto" w:fill="FFFF99"/>
          <w:rtl/>
        </w:rPr>
        <w:t xml:space="preserve">לא יאוחר </w:t>
      </w:r>
      <w:r w:rsidRPr="006053FA">
        <w:rPr>
          <w:rStyle w:val="default"/>
          <w:rFonts w:cs="FrankRuehl"/>
          <w:vanish/>
          <w:sz w:val="22"/>
          <w:szCs w:val="22"/>
          <w:shd w:val="clear" w:color="auto" w:fill="FFFF99"/>
          <w:rtl/>
        </w:rPr>
        <w:t>מ</w:t>
      </w:r>
      <w:r w:rsidRPr="006053FA">
        <w:rPr>
          <w:rStyle w:val="default"/>
          <w:rFonts w:cs="FrankRuehl" w:hint="cs"/>
          <w:vanish/>
          <w:sz w:val="22"/>
          <w:szCs w:val="22"/>
          <w:shd w:val="clear" w:color="auto" w:fill="FFFF99"/>
          <w:rtl/>
        </w:rPr>
        <w:t>יום העסקים העוקב למועד הקניית הזכות; דיווח כאמור בסעיף קטן זה יירשם בפנקס בעלי הענין.</w:t>
      </w:r>
      <w:r w:rsidRPr="006053FA">
        <w:rPr>
          <w:vanish/>
          <w:sz w:val="22"/>
          <w:szCs w:val="22"/>
          <w:shd w:val="clear" w:color="auto" w:fill="FFFF99"/>
          <w:rtl/>
        </w:rPr>
        <w:tab/>
      </w:r>
    </w:p>
    <w:p w:rsidR="003A59CA" w:rsidRPr="006053FA" w:rsidRDefault="003A59CA">
      <w:pPr>
        <w:pStyle w:val="P00"/>
        <w:spacing w:before="0"/>
        <w:ind w:left="0" w:right="1134"/>
        <w:rPr>
          <w:rStyle w:val="default"/>
          <w:rFonts w:cs="FrankRuehl"/>
          <w:vanish/>
          <w:sz w:val="22"/>
          <w:szCs w:val="22"/>
          <w:shd w:val="clear" w:color="auto" w:fill="FFFF99"/>
          <w:rtl/>
        </w:rPr>
      </w:pPr>
      <w:r w:rsidRPr="006053FA">
        <w:rPr>
          <w:rStyle w:val="default"/>
          <w:rFonts w:cs="FrankRuehl" w:hint="cs"/>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ד)</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בלי לגרוע מהוראות אחרות בצו זה, נודע למזכיר החברה כי אדם מחזיק החזקות חורגות, ידרוש ממנו מזכיר החברה לפעול בהתאם לנדרש בצו זה, וידווח על כך מיד לשר.</w:t>
      </w:r>
    </w:p>
    <w:p w:rsidR="003A59CA" w:rsidRPr="006053FA" w:rsidRDefault="003A59CA">
      <w:pPr>
        <w:pStyle w:val="P00"/>
        <w:spacing w:before="0"/>
        <w:ind w:left="0" w:right="1134"/>
        <w:rPr>
          <w:rStyle w:val="default"/>
          <w:rFonts w:cs="FrankRuehl" w:hint="cs"/>
          <w:vanish/>
          <w:sz w:val="22"/>
          <w:szCs w:val="22"/>
          <w:u w:val="single"/>
          <w:shd w:val="clear" w:color="auto" w:fill="FFFF99"/>
          <w:rtl/>
        </w:rPr>
      </w:pPr>
      <w:r w:rsidRPr="006053FA">
        <w:rPr>
          <w:vanish/>
          <w:sz w:val="22"/>
          <w:szCs w:val="22"/>
          <w:shd w:val="clear" w:color="auto" w:fill="FFFF99"/>
          <w:rtl/>
        </w:rPr>
        <w:tab/>
      </w:r>
      <w:r w:rsidRPr="006053FA">
        <w:rPr>
          <w:rStyle w:val="default"/>
          <w:rFonts w:cs="FrankRuehl"/>
          <w:vanish/>
          <w:sz w:val="22"/>
          <w:szCs w:val="22"/>
          <w:u w:val="single"/>
          <w:shd w:val="clear" w:color="auto" w:fill="FFFF99"/>
          <w:rtl/>
        </w:rPr>
        <w:t>(</w:t>
      </w:r>
      <w:r w:rsidRPr="006053FA">
        <w:rPr>
          <w:rStyle w:val="default"/>
          <w:rFonts w:cs="FrankRuehl" w:hint="cs"/>
          <w:vanish/>
          <w:sz w:val="22"/>
          <w:szCs w:val="22"/>
          <w:u w:val="single"/>
          <w:shd w:val="clear" w:color="auto" w:fill="FFFF99"/>
          <w:rtl/>
        </w:rPr>
        <w:t>ה)</w:t>
      </w:r>
      <w:r w:rsidRPr="006053FA">
        <w:rPr>
          <w:rStyle w:val="default"/>
          <w:rFonts w:cs="FrankRuehl"/>
          <w:vanish/>
          <w:sz w:val="22"/>
          <w:szCs w:val="22"/>
          <w:u w:val="single"/>
          <w:shd w:val="clear" w:color="auto" w:fill="FFFF99"/>
          <w:rtl/>
        </w:rPr>
        <w:tab/>
      </w:r>
      <w:r w:rsidRPr="006053FA">
        <w:rPr>
          <w:rStyle w:val="default"/>
          <w:rFonts w:cs="FrankRuehl" w:hint="cs"/>
          <w:vanish/>
          <w:sz w:val="22"/>
          <w:szCs w:val="22"/>
          <w:u w:val="single"/>
          <w:shd w:val="clear" w:color="auto" w:fill="FFFF99"/>
          <w:rtl/>
        </w:rPr>
        <w:t xml:space="preserve">בעל ענין בחברה ידווח לחברה ולשר על אחזקותיו בתאגיד שהתאגד או נרשם במדינה עוינת או שהשליטה בו היא בידי מדינה עוינת, או בידי תאגיד שהתאגד או נרשם במדינה עוינת, או בידי אזרח או תושב מדינה עוינת. </w:t>
      </w:r>
    </w:p>
    <w:p w:rsidR="003A59CA" w:rsidRPr="006053FA" w:rsidRDefault="003A59CA">
      <w:pPr>
        <w:pStyle w:val="P00"/>
        <w:spacing w:before="0"/>
        <w:ind w:left="0" w:right="1134"/>
        <w:rPr>
          <w:rStyle w:val="default"/>
          <w:rFonts w:cs="FrankRuehl" w:hint="cs"/>
          <w:vanish/>
          <w:sz w:val="22"/>
          <w:szCs w:val="22"/>
          <w:u w:val="single"/>
          <w:shd w:val="clear" w:color="auto" w:fill="FFFF99"/>
          <w:rtl/>
        </w:rPr>
      </w:pPr>
      <w:r w:rsidRPr="006053FA">
        <w:rPr>
          <w:vanish/>
          <w:sz w:val="22"/>
          <w:szCs w:val="22"/>
          <w:shd w:val="clear" w:color="auto" w:fill="FFFF99"/>
          <w:rtl/>
        </w:rPr>
        <w:tab/>
      </w:r>
      <w:r w:rsidRPr="006053FA">
        <w:rPr>
          <w:rStyle w:val="default"/>
          <w:rFonts w:cs="FrankRuehl"/>
          <w:vanish/>
          <w:sz w:val="22"/>
          <w:szCs w:val="22"/>
          <w:u w:val="single"/>
          <w:shd w:val="clear" w:color="auto" w:fill="FFFF99"/>
          <w:rtl/>
        </w:rPr>
        <w:t>(</w:t>
      </w:r>
      <w:r w:rsidRPr="006053FA">
        <w:rPr>
          <w:rStyle w:val="default"/>
          <w:rFonts w:cs="FrankRuehl" w:hint="cs"/>
          <w:vanish/>
          <w:sz w:val="22"/>
          <w:szCs w:val="22"/>
          <w:u w:val="single"/>
          <w:shd w:val="clear" w:color="auto" w:fill="FFFF99"/>
          <w:rtl/>
        </w:rPr>
        <w:t>ו)</w:t>
      </w:r>
      <w:r w:rsidRPr="006053FA">
        <w:rPr>
          <w:rStyle w:val="default"/>
          <w:rFonts w:cs="FrankRuehl"/>
          <w:vanish/>
          <w:sz w:val="22"/>
          <w:szCs w:val="22"/>
          <w:u w:val="single"/>
          <w:shd w:val="clear" w:color="auto" w:fill="FFFF99"/>
          <w:rtl/>
        </w:rPr>
        <w:tab/>
      </w:r>
      <w:r w:rsidRPr="006053FA">
        <w:rPr>
          <w:rStyle w:val="default"/>
          <w:rFonts w:cs="FrankRuehl" w:hint="cs"/>
          <w:vanish/>
          <w:sz w:val="22"/>
          <w:szCs w:val="22"/>
          <w:u w:val="single"/>
          <w:shd w:val="clear" w:color="auto" w:fill="FFFF99"/>
          <w:rtl/>
        </w:rPr>
        <w:t>מי שקיבל את אישור השר ל</w:t>
      </w:r>
      <w:r w:rsidRPr="006053FA">
        <w:rPr>
          <w:rStyle w:val="default"/>
          <w:rFonts w:cs="FrankRuehl"/>
          <w:vanish/>
          <w:sz w:val="22"/>
          <w:szCs w:val="22"/>
          <w:u w:val="single"/>
          <w:shd w:val="clear" w:color="auto" w:fill="FFFF99"/>
          <w:rtl/>
        </w:rPr>
        <w:t>פ</w:t>
      </w:r>
      <w:r w:rsidRPr="006053FA">
        <w:rPr>
          <w:rStyle w:val="default"/>
          <w:rFonts w:cs="FrankRuehl" w:hint="cs"/>
          <w:vanish/>
          <w:sz w:val="22"/>
          <w:szCs w:val="22"/>
          <w:u w:val="single"/>
          <w:shd w:val="clear" w:color="auto" w:fill="FFFF99"/>
          <w:rtl/>
        </w:rPr>
        <w:t>י סעיף 5(א) או (ב), ידווח לשר על כל שינוי בפרטים שמסר לפי סעיף 5(ג) מיד עם היוודע לו דבר השינוי.</w:t>
      </w:r>
    </w:p>
    <w:p w:rsidR="003A59CA" w:rsidRPr="006053FA" w:rsidRDefault="003A59CA">
      <w:pPr>
        <w:pStyle w:val="P00"/>
        <w:spacing w:before="0"/>
        <w:ind w:left="0" w:right="1134"/>
        <w:rPr>
          <w:rFonts w:hint="cs"/>
          <w:vanish/>
          <w:color w:val="FF0000"/>
          <w:szCs w:val="20"/>
          <w:shd w:val="clear" w:color="auto" w:fill="FFFF99"/>
          <w:rtl/>
        </w:rPr>
      </w:pPr>
    </w:p>
    <w:p w:rsidR="003A59CA" w:rsidRPr="006053FA" w:rsidRDefault="003A59CA">
      <w:pPr>
        <w:pStyle w:val="P00"/>
        <w:spacing w:before="0"/>
        <w:ind w:left="0" w:right="1134"/>
        <w:rPr>
          <w:rFonts w:hint="cs"/>
          <w:b/>
          <w:bCs/>
          <w:vanish/>
          <w:szCs w:val="20"/>
          <w:shd w:val="clear" w:color="auto" w:fill="FFFF99"/>
          <w:rtl/>
        </w:rPr>
      </w:pPr>
      <w:r w:rsidRPr="006053FA">
        <w:rPr>
          <w:rFonts w:hint="cs"/>
          <w:vanish/>
          <w:color w:val="FF0000"/>
          <w:szCs w:val="20"/>
          <w:shd w:val="clear" w:color="auto" w:fill="FFFF99"/>
          <w:rtl/>
        </w:rPr>
        <w:t>מיום 19.6.2004</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תשס"ד-2004</w:t>
      </w:r>
    </w:p>
    <w:p w:rsidR="003A59CA" w:rsidRPr="006053FA" w:rsidRDefault="003A59CA">
      <w:pPr>
        <w:pStyle w:val="P00"/>
        <w:tabs>
          <w:tab w:val="clear" w:pos="6259"/>
        </w:tabs>
        <w:spacing w:before="0"/>
        <w:ind w:left="0" w:right="1134"/>
        <w:rPr>
          <w:rFonts w:hint="cs"/>
          <w:vanish/>
          <w:szCs w:val="20"/>
          <w:shd w:val="clear" w:color="auto" w:fill="FFFF99"/>
          <w:rtl/>
        </w:rPr>
      </w:pPr>
      <w:hyperlink r:id="rId68" w:history="1">
        <w:r w:rsidRPr="006053FA">
          <w:rPr>
            <w:rStyle w:val="Hyperlink"/>
            <w:rFonts w:hint="cs"/>
            <w:vanish/>
            <w:szCs w:val="20"/>
            <w:shd w:val="clear" w:color="auto" w:fill="FFFF99"/>
            <w:rtl/>
          </w:rPr>
          <w:t>ק"ת תשס"ד מס' 6316</w:t>
        </w:r>
      </w:hyperlink>
      <w:r w:rsidRPr="006053FA">
        <w:rPr>
          <w:rFonts w:hint="cs"/>
          <w:vanish/>
          <w:szCs w:val="20"/>
          <w:shd w:val="clear" w:color="auto" w:fill="FFFF99"/>
          <w:rtl/>
        </w:rPr>
        <w:t xml:space="preserve"> מיום 20.5.2004 עמ' 540</w:t>
      </w:r>
    </w:p>
    <w:p w:rsidR="003A59CA" w:rsidRPr="006053FA" w:rsidRDefault="003A59CA">
      <w:pPr>
        <w:pStyle w:val="P00"/>
        <w:ind w:left="0" w:right="1134"/>
        <w:rPr>
          <w:rStyle w:val="default"/>
          <w:rFonts w:cs="FrankRuehl"/>
          <w:vanish/>
          <w:sz w:val="22"/>
          <w:szCs w:val="22"/>
          <w:shd w:val="clear" w:color="auto" w:fill="FFFF99"/>
          <w:rtl/>
        </w:rPr>
      </w:pPr>
      <w:r w:rsidRPr="006053FA">
        <w:rPr>
          <w:rStyle w:val="big-number"/>
          <w:rFonts w:cs="FrankRuehl"/>
          <w:vanish/>
          <w:sz w:val="22"/>
          <w:szCs w:val="22"/>
          <w:shd w:val="clear" w:color="auto" w:fill="FFFF99"/>
          <w:rtl/>
        </w:rPr>
        <w:t>7.</w:t>
      </w:r>
      <w:r w:rsidRPr="006053FA">
        <w:rPr>
          <w:rStyle w:val="big-number"/>
          <w:rFonts w:cs="FrankRuehl"/>
          <w:vanish/>
          <w:sz w:val="22"/>
          <w:szCs w:val="22"/>
          <w:shd w:val="clear" w:color="auto" w:fill="FFFF99"/>
          <w:rtl/>
        </w:rPr>
        <w:tab/>
      </w:r>
      <w:r w:rsidRPr="006053FA">
        <w:rPr>
          <w:rStyle w:val="default"/>
          <w:rFonts w:cs="FrankRuehl"/>
          <w:strike/>
          <w:vanish/>
          <w:sz w:val="22"/>
          <w:szCs w:val="22"/>
          <w:shd w:val="clear" w:color="auto" w:fill="FFFF99"/>
          <w:rtl/>
        </w:rPr>
        <w:t>(</w:t>
      </w:r>
      <w:r w:rsidRPr="006053FA">
        <w:rPr>
          <w:rStyle w:val="default"/>
          <w:rFonts w:cs="FrankRuehl" w:hint="cs"/>
          <w:strike/>
          <w:vanish/>
          <w:sz w:val="22"/>
          <w:szCs w:val="22"/>
          <w:shd w:val="clear" w:color="auto" w:fill="FFFF99"/>
          <w:rtl/>
        </w:rPr>
        <w:t>א)</w:t>
      </w:r>
      <w:r w:rsidRPr="006053FA">
        <w:rPr>
          <w:rStyle w:val="default"/>
          <w:rFonts w:cs="FrankRuehl"/>
          <w:strike/>
          <w:vanish/>
          <w:sz w:val="22"/>
          <w:szCs w:val="22"/>
          <w:shd w:val="clear" w:color="auto" w:fill="FFFF99"/>
          <w:rtl/>
        </w:rPr>
        <w:tab/>
      </w:r>
      <w:r w:rsidRPr="006053FA">
        <w:rPr>
          <w:rStyle w:val="default"/>
          <w:rFonts w:cs="FrankRuehl" w:hint="cs"/>
          <w:strike/>
          <w:vanish/>
          <w:sz w:val="22"/>
          <w:szCs w:val="22"/>
          <w:shd w:val="clear" w:color="auto" w:fill="FFFF99"/>
          <w:rtl/>
        </w:rPr>
        <w:t>בנוסף לאמור בכל דין ותקנון החברה לענין ניהול פנקס חברים, תנהל החברה פנקס בעלי ענין שבו יירשמו הפרטים שמסרו לה בעלי הענין לפי דין ופרטים שמסר לה השר לפי סעיף 5(ו).</w:t>
      </w:r>
    </w:p>
    <w:p w:rsidR="003A59CA" w:rsidRPr="006053FA" w:rsidRDefault="003A59CA">
      <w:pPr>
        <w:pStyle w:val="P00"/>
        <w:spacing w:before="0"/>
        <w:ind w:left="0" w:right="1134"/>
        <w:rPr>
          <w:rFonts w:hint="cs"/>
          <w:vanish/>
          <w:sz w:val="22"/>
          <w:szCs w:val="22"/>
          <w:u w:val="single"/>
          <w:shd w:val="clear" w:color="auto" w:fill="FFFF99"/>
          <w:rtl/>
        </w:rPr>
      </w:pPr>
      <w:r w:rsidRPr="006053FA">
        <w:rPr>
          <w:rFonts w:hint="cs"/>
          <w:vanish/>
          <w:sz w:val="22"/>
          <w:szCs w:val="22"/>
          <w:shd w:val="clear" w:color="auto" w:fill="FFFF99"/>
          <w:rtl/>
        </w:rPr>
        <w:tab/>
      </w:r>
      <w:r w:rsidRPr="006053FA">
        <w:rPr>
          <w:rStyle w:val="default"/>
          <w:rFonts w:cs="FrankRuehl"/>
          <w:vanish/>
          <w:sz w:val="22"/>
          <w:szCs w:val="22"/>
          <w:u w:val="single"/>
          <w:shd w:val="clear" w:color="auto" w:fill="FFFF99"/>
          <w:rtl/>
        </w:rPr>
        <w:t>(</w:t>
      </w:r>
      <w:r w:rsidRPr="006053FA">
        <w:rPr>
          <w:rStyle w:val="default"/>
          <w:rFonts w:cs="FrankRuehl" w:hint="cs"/>
          <w:vanish/>
          <w:sz w:val="22"/>
          <w:szCs w:val="22"/>
          <w:u w:val="single"/>
          <w:shd w:val="clear" w:color="auto" w:fill="FFFF99"/>
          <w:rtl/>
        </w:rPr>
        <w:t>א)</w:t>
      </w:r>
      <w:r w:rsidRPr="006053FA">
        <w:rPr>
          <w:rStyle w:val="default"/>
          <w:rFonts w:cs="FrankRuehl"/>
          <w:vanish/>
          <w:sz w:val="22"/>
          <w:szCs w:val="22"/>
          <w:u w:val="single"/>
          <w:shd w:val="clear" w:color="auto" w:fill="FFFF99"/>
          <w:rtl/>
        </w:rPr>
        <w:tab/>
      </w:r>
      <w:r w:rsidRPr="006053FA">
        <w:rPr>
          <w:rStyle w:val="default"/>
          <w:rFonts w:cs="FrankRuehl" w:hint="cs"/>
          <w:vanish/>
          <w:sz w:val="22"/>
          <w:szCs w:val="22"/>
          <w:u w:val="single"/>
          <w:shd w:val="clear" w:color="auto" w:fill="FFFF99"/>
          <w:rtl/>
        </w:rPr>
        <w:t>נוסף על הוראות כל דין ותקנון החברה, תנהל החברה פנקס בעלי ענין ובו יירשמו הפרטים שמסרו לה בעלי הענין ובעל השפעה ניכרת, לפי כל דין והודעת השרים לפי סעיף 5(ו).</w:t>
      </w:r>
    </w:p>
    <w:p w:rsidR="003A59CA" w:rsidRPr="006053FA" w:rsidRDefault="003A59CA">
      <w:pPr>
        <w:pStyle w:val="P00"/>
        <w:spacing w:before="0"/>
        <w:ind w:left="0" w:right="1134"/>
        <w:rPr>
          <w:rStyle w:val="default"/>
          <w:rFonts w:cs="FrankRuehl"/>
          <w:vanish/>
          <w:sz w:val="22"/>
          <w:szCs w:val="22"/>
          <w:shd w:val="clear" w:color="auto" w:fill="FFFF99"/>
          <w:rtl/>
        </w:rPr>
      </w:pPr>
      <w:r w:rsidRPr="006053FA">
        <w:rPr>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ב)</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החזקות חורגות יירשמו בפנקס בעלי הענין בציון דבר היותן חורגות, מיד עם היוודע הדבר.</w:t>
      </w:r>
    </w:p>
    <w:p w:rsidR="003A59CA" w:rsidRPr="006053FA" w:rsidRDefault="003A59CA">
      <w:pPr>
        <w:pStyle w:val="P00"/>
        <w:spacing w:before="0"/>
        <w:ind w:left="0" w:right="1134"/>
        <w:rPr>
          <w:rStyle w:val="default"/>
          <w:rFonts w:cs="FrankRuehl" w:hint="cs"/>
          <w:vanish/>
          <w:sz w:val="22"/>
          <w:szCs w:val="22"/>
          <w:shd w:val="clear" w:color="auto" w:fill="FFFF99"/>
          <w:rtl/>
        </w:rPr>
      </w:pPr>
      <w:r w:rsidRPr="006053FA">
        <w:rPr>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ג)</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 xml:space="preserve">בנוסף לאמור בכל דין, </w:t>
      </w:r>
      <w:r w:rsidRPr="006053FA">
        <w:rPr>
          <w:rStyle w:val="default"/>
          <w:rFonts w:cs="FrankRuehl" w:hint="cs"/>
          <w:strike/>
          <w:vanish/>
          <w:sz w:val="22"/>
          <w:szCs w:val="22"/>
          <w:shd w:val="clear" w:color="auto" w:fill="FFFF99"/>
          <w:rtl/>
        </w:rPr>
        <w:t>בעל שליטה</w:t>
      </w:r>
      <w:r w:rsidRPr="006053FA">
        <w:rPr>
          <w:rStyle w:val="default"/>
          <w:rFonts w:cs="FrankRuehl" w:hint="cs"/>
          <w:vanish/>
          <w:sz w:val="22"/>
          <w:szCs w:val="22"/>
          <w:shd w:val="clear" w:color="auto" w:fill="FFFF99"/>
          <w:rtl/>
        </w:rPr>
        <w:t xml:space="preserve"> </w:t>
      </w:r>
      <w:r w:rsidRPr="006053FA">
        <w:rPr>
          <w:rStyle w:val="default"/>
          <w:rFonts w:cs="FrankRuehl" w:hint="cs"/>
          <w:vanish/>
          <w:sz w:val="22"/>
          <w:szCs w:val="22"/>
          <w:u w:val="single"/>
          <w:shd w:val="clear" w:color="auto" w:fill="FFFF99"/>
          <w:rtl/>
        </w:rPr>
        <w:t>בעל שליטה, בעל השפעה ניכרת</w:t>
      </w:r>
      <w:r w:rsidRPr="006053FA">
        <w:rPr>
          <w:rStyle w:val="default"/>
          <w:rFonts w:cs="FrankRuehl" w:hint="cs"/>
          <w:vanish/>
          <w:sz w:val="22"/>
          <w:szCs w:val="22"/>
          <w:shd w:val="clear" w:color="auto" w:fill="FFFF99"/>
          <w:rtl/>
        </w:rPr>
        <w:t xml:space="preserve"> או בעל ענין ידווח לחברה על הקניית זכות כלשהי לגבי החזקותיו; הדיווח יבוצע מיד </w:t>
      </w:r>
      <w:r w:rsidRPr="006053FA">
        <w:rPr>
          <w:rStyle w:val="default"/>
          <w:rFonts w:cs="FrankRuehl"/>
          <w:vanish/>
          <w:sz w:val="22"/>
          <w:szCs w:val="22"/>
          <w:shd w:val="clear" w:color="auto" w:fill="FFFF99"/>
          <w:rtl/>
        </w:rPr>
        <w:t>ו</w:t>
      </w:r>
      <w:r w:rsidRPr="006053FA">
        <w:rPr>
          <w:rStyle w:val="default"/>
          <w:rFonts w:cs="FrankRuehl" w:hint="cs"/>
          <w:vanish/>
          <w:sz w:val="22"/>
          <w:szCs w:val="22"/>
          <w:shd w:val="clear" w:color="auto" w:fill="FFFF99"/>
          <w:rtl/>
        </w:rPr>
        <w:t xml:space="preserve">לא יאוחר </w:t>
      </w:r>
      <w:r w:rsidRPr="006053FA">
        <w:rPr>
          <w:rStyle w:val="default"/>
          <w:rFonts w:cs="FrankRuehl"/>
          <w:vanish/>
          <w:sz w:val="22"/>
          <w:szCs w:val="22"/>
          <w:shd w:val="clear" w:color="auto" w:fill="FFFF99"/>
          <w:rtl/>
        </w:rPr>
        <w:t>מ</w:t>
      </w:r>
      <w:r w:rsidRPr="006053FA">
        <w:rPr>
          <w:rStyle w:val="default"/>
          <w:rFonts w:cs="FrankRuehl" w:hint="cs"/>
          <w:vanish/>
          <w:sz w:val="22"/>
          <w:szCs w:val="22"/>
          <w:shd w:val="clear" w:color="auto" w:fill="FFFF99"/>
          <w:rtl/>
        </w:rPr>
        <w:t>יום העסקים העוקב למועד הקניית הזכות; דיווח כאמור בסעיף קטן זה יירשם בפנקס בעלי הענין.</w:t>
      </w:r>
    </w:p>
    <w:p w:rsidR="003A59CA" w:rsidRPr="006053FA" w:rsidRDefault="003A59CA">
      <w:pPr>
        <w:pStyle w:val="P00"/>
        <w:spacing w:before="0"/>
        <w:ind w:left="0" w:right="1134"/>
        <w:rPr>
          <w:rStyle w:val="default"/>
          <w:rFonts w:cs="FrankRuehl"/>
          <w:vanish/>
          <w:sz w:val="22"/>
          <w:szCs w:val="22"/>
          <w:shd w:val="clear" w:color="auto" w:fill="FFFF99"/>
          <w:rtl/>
        </w:rPr>
      </w:pPr>
      <w:r w:rsidRPr="006053FA">
        <w:rPr>
          <w:rStyle w:val="default"/>
          <w:rFonts w:cs="FrankRuehl" w:hint="cs"/>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ד)</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 xml:space="preserve">בלי לגרוע מהוראות אחרות בצו זה, נודע למזכיר החברה כי אדם מחזיק החזקות חורגות, ידרוש ממנו מזכיר החברה לפעול בהתאם לנדרש בצו זה, וידווח על כך מיד </w:t>
      </w:r>
      <w:r w:rsidRPr="006053FA">
        <w:rPr>
          <w:rStyle w:val="default"/>
          <w:rFonts w:cs="FrankRuehl" w:hint="cs"/>
          <w:strike/>
          <w:vanish/>
          <w:sz w:val="22"/>
          <w:szCs w:val="22"/>
          <w:shd w:val="clear" w:color="auto" w:fill="FFFF99"/>
          <w:rtl/>
        </w:rPr>
        <w:t>לשר</w:t>
      </w:r>
      <w:r w:rsidRPr="006053FA">
        <w:rPr>
          <w:rStyle w:val="default"/>
          <w:rFonts w:cs="FrankRuehl" w:hint="cs"/>
          <w:vanish/>
          <w:sz w:val="22"/>
          <w:szCs w:val="22"/>
          <w:shd w:val="clear" w:color="auto" w:fill="FFFF99"/>
          <w:rtl/>
        </w:rPr>
        <w:t xml:space="preserve"> </w:t>
      </w:r>
      <w:r w:rsidRPr="006053FA">
        <w:rPr>
          <w:rStyle w:val="default"/>
          <w:rFonts w:cs="FrankRuehl" w:hint="cs"/>
          <w:vanish/>
          <w:sz w:val="22"/>
          <w:szCs w:val="22"/>
          <w:u w:val="single"/>
          <w:shd w:val="clear" w:color="auto" w:fill="FFFF99"/>
          <w:rtl/>
        </w:rPr>
        <w:t>לשרים</w:t>
      </w:r>
      <w:r w:rsidRPr="006053FA">
        <w:rPr>
          <w:rStyle w:val="default"/>
          <w:rFonts w:cs="FrankRuehl" w:hint="cs"/>
          <w:vanish/>
          <w:sz w:val="22"/>
          <w:szCs w:val="22"/>
          <w:shd w:val="clear" w:color="auto" w:fill="FFFF99"/>
          <w:rtl/>
        </w:rPr>
        <w:t>.</w:t>
      </w:r>
    </w:p>
    <w:p w:rsidR="003A59CA" w:rsidRPr="006053FA" w:rsidRDefault="003A59CA">
      <w:pPr>
        <w:pStyle w:val="P00"/>
        <w:spacing w:before="0"/>
        <w:ind w:left="0" w:right="1134"/>
        <w:rPr>
          <w:rStyle w:val="default"/>
          <w:rFonts w:cs="FrankRuehl" w:hint="cs"/>
          <w:vanish/>
          <w:sz w:val="22"/>
          <w:szCs w:val="22"/>
          <w:shd w:val="clear" w:color="auto" w:fill="FFFF99"/>
          <w:rtl/>
        </w:rPr>
      </w:pPr>
      <w:r w:rsidRPr="006053FA">
        <w:rPr>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ה)</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בעל ענין בחברה ידווח לחברה ו</w:t>
      </w:r>
      <w:r w:rsidRPr="006053FA">
        <w:rPr>
          <w:rStyle w:val="default"/>
          <w:rFonts w:cs="FrankRuehl" w:hint="cs"/>
          <w:strike/>
          <w:vanish/>
          <w:sz w:val="22"/>
          <w:szCs w:val="22"/>
          <w:shd w:val="clear" w:color="auto" w:fill="FFFF99"/>
          <w:rtl/>
        </w:rPr>
        <w:t>לשר</w:t>
      </w:r>
      <w:r w:rsidRPr="006053FA">
        <w:rPr>
          <w:rStyle w:val="default"/>
          <w:rFonts w:cs="FrankRuehl" w:hint="cs"/>
          <w:vanish/>
          <w:sz w:val="22"/>
          <w:szCs w:val="22"/>
          <w:shd w:val="clear" w:color="auto" w:fill="FFFF99"/>
          <w:rtl/>
        </w:rPr>
        <w:t xml:space="preserve"> </w:t>
      </w:r>
      <w:r w:rsidRPr="006053FA">
        <w:rPr>
          <w:rStyle w:val="default"/>
          <w:rFonts w:cs="FrankRuehl" w:hint="cs"/>
          <w:vanish/>
          <w:sz w:val="22"/>
          <w:szCs w:val="22"/>
          <w:u w:val="single"/>
          <w:shd w:val="clear" w:color="auto" w:fill="FFFF99"/>
          <w:rtl/>
        </w:rPr>
        <w:t>ולשרים</w:t>
      </w:r>
      <w:r w:rsidRPr="006053FA">
        <w:rPr>
          <w:rStyle w:val="default"/>
          <w:rFonts w:cs="FrankRuehl" w:hint="cs"/>
          <w:vanish/>
          <w:sz w:val="22"/>
          <w:szCs w:val="22"/>
          <w:shd w:val="clear" w:color="auto" w:fill="FFFF99"/>
          <w:rtl/>
        </w:rPr>
        <w:t xml:space="preserve"> על אחזקותיו בתאגיד שהתאגד או נרשם במדינה עוינת או שהשליטה בו היא בידי מדינה עוינת, או בידי תאגיד שהתאגד או נרשם במדינה עוינת, או בידי אזרח או תושב מדינה עוינת. </w:t>
      </w:r>
    </w:p>
    <w:p w:rsidR="003A59CA" w:rsidRPr="006053FA" w:rsidRDefault="003A59CA">
      <w:pPr>
        <w:pStyle w:val="P00"/>
        <w:spacing w:before="0"/>
        <w:ind w:left="0" w:right="1134"/>
        <w:rPr>
          <w:rStyle w:val="default"/>
          <w:rFonts w:cs="FrankRuehl" w:hint="cs"/>
          <w:vanish/>
          <w:sz w:val="22"/>
          <w:szCs w:val="22"/>
          <w:shd w:val="clear" w:color="auto" w:fill="FFFF99"/>
          <w:rtl/>
        </w:rPr>
      </w:pPr>
      <w:r w:rsidRPr="006053FA">
        <w:rPr>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ו)</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 xml:space="preserve">מי שקיבל את אישור </w:t>
      </w:r>
      <w:r w:rsidRPr="006053FA">
        <w:rPr>
          <w:rStyle w:val="default"/>
          <w:rFonts w:cs="FrankRuehl" w:hint="cs"/>
          <w:strike/>
          <w:vanish/>
          <w:sz w:val="22"/>
          <w:szCs w:val="22"/>
          <w:shd w:val="clear" w:color="auto" w:fill="FFFF99"/>
          <w:rtl/>
        </w:rPr>
        <w:t>השר</w:t>
      </w:r>
      <w:r w:rsidRPr="006053FA">
        <w:rPr>
          <w:rStyle w:val="default"/>
          <w:rFonts w:cs="FrankRuehl" w:hint="cs"/>
          <w:vanish/>
          <w:sz w:val="22"/>
          <w:szCs w:val="22"/>
          <w:shd w:val="clear" w:color="auto" w:fill="FFFF99"/>
          <w:rtl/>
        </w:rPr>
        <w:t xml:space="preserve"> </w:t>
      </w:r>
      <w:r w:rsidRPr="006053FA">
        <w:rPr>
          <w:rStyle w:val="default"/>
          <w:rFonts w:cs="FrankRuehl" w:hint="cs"/>
          <w:vanish/>
          <w:sz w:val="22"/>
          <w:szCs w:val="22"/>
          <w:u w:val="single"/>
          <w:shd w:val="clear" w:color="auto" w:fill="FFFF99"/>
          <w:rtl/>
        </w:rPr>
        <w:t>השרים</w:t>
      </w:r>
      <w:r w:rsidRPr="006053FA">
        <w:rPr>
          <w:rStyle w:val="default"/>
          <w:rFonts w:cs="FrankRuehl" w:hint="cs"/>
          <w:vanish/>
          <w:sz w:val="22"/>
          <w:szCs w:val="22"/>
          <w:shd w:val="clear" w:color="auto" w:fill="FFFF99"/>
          <w:rtl/>
        </w:rPr>
        <w:t xml:space="preserve"> ל</w:t>
      </w:r>
      <w:r w:rsidRPr="006053FA">
        <w:rPr>
          <w:rStyle w:val="default"/>
          <w:rFonts w:cs="FrankRuehl"/>
          <w:vanish/>
          <w:sz w:val="22"/>
          <w:szCs w:val="22"/>
          <w:shd w:val="clear" w:color="auto" w:fill="FFFF99"/>
          <w:rtl/>
        </w:rPr>
        <w:t>פ</w:t>
      </w:r>
      <w:r w:rsidRPr="006053FA">
        <w:rPr>
          <w:rStyle w:val="default"/>
          <w:rFonts w:cs="FrankRuehl" w:hint="cs"/>
          <w:vanish/>
          <w:sz w:val="22"/>
          <w:szCs w:val="22"/>
          <w:shd w:val="clear" w:color="auto" w:fill="FFFF99"/>
          <w:rtl/>
        </w:rPr>
        <w:t xml:space="preserve">י סעיף 5(א) או (ב), ידווח </w:t>
      </w:r>
      <w:r w:rsidRPr="006053FA">
        <w:rPr>
          <w:rStyle w:val="default"/>
          <w:rFonts w:cs="FrankRuehl" w:hint="cs"/>
          <w:strike/>
          <w:vanish/>
          <w:sz w:val="22"/>
          <w:szCs w:val="22"/>
          <w:shd w:val="clear" w:color="auto" w:fill="FFFF99"/>
          <w:rtl/>
        </w:rPr>
        <w:t>לשר</w:t>
      </w:r>
      <w:r w:rsidRPr="006053FA">
        <w:rPr>
          <w:rStyle w:val="default"/>
          <w:rFonts w:cs="FrankRuehl" w:hint="cs"/>
          <w:vanish/>
          <w:sz w:val="22"/>
          <w:szCs w:val="22"/>
          <w:shd w:val="clear" w:color="auto" w:fill="FFFF99"/>
          <w:rtl/>
        </w:rPr>
        <w:t xml:space="preserve"> </w:t>
      </w:r>
      <w:r w:rsidRPr="006053FA">
        <w:rPr>
          <w:rStyle w:val="default"/>
          <w:rFonts w:cs="FrankRuehl" w:hint="cs"/>
          <w:vanish/>
          <w:sz w:val="22"/>
          <w:szCs w:val="22"/>
          <w:u w:val="single"/>
          <w:shd w:val="clear" w:color="auto" w:fill="FFFF99"/>
          <w:rtl/>
        </w:rPr>
        <w:t>לשרים</w:t>
      </w:r>
      <w:r w:rsidRPr="006053FA">
        <w:rPr>
          <w:rStyle w:val="default"/>
          <w:rFonts w:cs="FrankRuehl" w:hint="cs"/>
          <w:vanish/>
          <w:sz w:val="22"/>
          <w:szCs w:val="22"/>
          <w:shd w:val="clear" w:color="auto" w:fill="FFFF99"/>
          <w:rtl/>
        </w:rPr>
        <w:t xml:space="preserve"> על כל שינוי בפרטים שמסר לפי סעיף 5(ג) מיד עם היוודע לו דבר השינוי.</w:t>
      </w:r>
    </w:p>
    <w:p w:rsidR="003A59CA" w:rsidRPr="006053FA" w:rsidRDefault="003A59CA">
      <w:pPr>
        <w:pStyle w:val="P00"/>
        <w:spacing w:before="0"/>
        <w:ind w:left="0" w:right="1134"/>
        <w:rPr>
          <w:rStyle w:val="default"/>
          <w:rFonts w:cs="FrankRuehl" w:hint="cs"/>
          <w:vanish/>
          <w:sz w:val="22"/>
          <w:szCs w:val="22"/>
          <w:u w:val="single"/>
          <w:shd w:val="clear" w:color="auto" w:fill="FFFF99"/>
          <w:rtl/>
        </w:rPr>
      </w:pPr>
      <w:r w:rsidRPr="006053FA">
        <w:rPr>
          <w:rStyle w:val="default"/>
          <w:rFonts w:cs="FrankRuehl" w:hint="cs"/>
          <w:vanish/>
          <w:sz w:val="22"/>
          <w:szCs w:val="22"/>
          <w:shd w:val="clear" w:color="auto" w:fill="FFFF99"/>
          <w:rtl/>
        </w:rPr>
        <w:tab/>
      </w:r>
      <w:r w:rsidRPr="006053FA">
        <w:rPr>
          <w:rStyle w:val="default"/>
          <w:rFonts w:cs="FrankRuehl" w:hint="cs"/>
          <w:vanish/>
          <w:sz w:val="22"/>
          <w:szCs w:val="22"/>
          <w:u w:val="single"/>
          <w:shd w:val="clear" w:color="auto" w:fill="FFFF99"/>
          <w:rtl/>
        </w:rPr>
        <w:t>(ז)</w:t>
      </w:r>
      <w:r w:rsidRPr="006053FA">
        <w:rPr>
          <w:rStyle w:val="default"/>
          <w:rFonts w:cs="FrankRuehl" w:hint="cs"/>
          <w:vanish/>
          <w:sz w:val="22"/>
          <w:szCs w:val="22"/>
          <w:u w:val="single"/>
          <w:shd w:val="clear" w:color="auto" w:fill="FFFF99"/>
          <w:rtl/>
        </w:rPr>
        <w:tab/>
        <w:t>הוחזקו למעלה משלושה רבעים מההון המונפק בחברה בידי הציבור ומניותיו רשומות למסחר בבורסה, ידווח כל המחזיק בשניים וחצי אחוזים או יותר מסוג כלשהו של אמצעי שליטה בחברה, לחברה ולשרים, על החזקותיו כאמור, על השולטים בו ועל מי שמחזיק למעלה מ-10% מסוג כלשהו של אמצעי שליטה בו וכן על חברי הדירקטוריון בו; החברה תנהל רישום של מי שדיווח לה כאמור; לא דיווח אדם כאמור, יראו אותו כמחזיק החזקות חורגות ויחולו הוראות צו זה, בשינויים המחויבים, למעט הוראות סעיף 6.</w:t>
      </w:r>
    </w:p>
    <w:p w:rsidR="003A59CA" w:rsidRPr="006053FA" w:rsidRDefault="003A59CA">
      <w:pPr>
        <w:pStyle w:val="P00"/>
        <w:spacing w:before="0"/>
        <w:ind w:left="0" w:right="1134"/>
        <w:rPr>
          <w:rFonts w:hint="cs"/>
          <w:vanish/>
          <w:color w:val="FF0000"/>
          <w:szCs w:val="20"/>
          <w:shd w:val="clear" w:color="auto" w:fill="FFFF99"/>
          <w:rtl/>
        </w:rPr>
      </w:pPr>
    </w:p>
    <w:p w:rsidR="003A59CA" w:rsidRPr="006053FA" w:rsidRDefault="003A59CA">
      <w:pPr>
        <w:pStyle w:val="P00"/>
        <w:spacing w:before="0"/>
        <w:ind w:left="0" w:right="1134"/>
        <w:rPr>
          <w:rFonts w:hint="cs"/>
          <w:b/>
          <w:bCs/>
          <w:vanish/>
          <w:szCs w:val="20"/>
          <w:shd w:val="clear" w:color="auto" w:fill="FFFF99"/>
          <w:rtl/>
        </w:rPr>
      </w:pPr>
      <w:r w:rsidRPr="006053FA">
        <w:rPr>
          <w:rFonts w:hint="cs"/>
          <w:vanish/>
          <w:color w:val="FF0000"/>
          <w:szCs w:val="20"/>
          <w:shd w:val="clear" w:color="auto" w:fill="FFFF99"/>
          <w:rtl/>
        </w:rPr>
        <w:t>מיום 31.5.2005</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תשס"ה-2005</w:t>
      </w:r>
    </w:p>
    <w:p w:rsidR="003A59CA" w:rsidRPr="006053FA" w:rsidRDefault="003A59CA">
      <w:pPr>
        <w:pStyle w:val="P00"/>
        <w:tabs>
          <w:tab w:val="clear" w:pos="6259"/>
        </w:tabs>
        <w:spacing w:before="0"/>
        <w:ind w:left="0" w:right="1134"/>
        <w:rPr>
          <w:rFonts w:hint="cs"/>
          <w:vanish/>
          <w:szCs w:val="20"/>
          <w:shd w:val="clear" w:color="auto" w:fill="FFFF99"/>
          <w:rtl/>
        </w:rPr>
      </w:pPr>
      <w:hyperlink r:id="rId69" w:history="1">
        <w:r w:rsidRPr="006053FA">
          <w:rPr>
            <w:rStyle w:val="Hyperlink"/>
            <w:rFonts w:hint="cs"/>
            <w:vanish/>
            <w:szCs w:val="20"/>
            <w:shd w:val="clear" w:color="auto" w:fill="FFFF99"/>
            <w:rtl/>
          </w:rPr>
          <w:t>ק"ת תשס"ה מס' 6388</w:t>
        </w:r>
      </w:hyperlink>
      <w:r w:rsidRPr="006053FA">
        <w:rPr>
          <w:rFonts w:hint="cs"/>
          <w:vanish/>
          <w:szCs w:val="20"/>
          <w:shd w:val="clear" w:color="auto" w:fill="FFFF99"/>
          <w:rtl/>
        </w:rPr>
        <w:t xml:space="preserve"> מיום 31.5.2005 עמ' 664</w:t>
      </w:r>
    </w:p>
    <w:p w:rsidR="003A59CA" w:rsidRPr="006053FA" w:rsidRDefault="003A59CA">
      <w:pPr>
        <w:pStyle w:val="P00"/>
        <w:tabs>
          <w:tab w:val="clear" w:pos="6259"/>
        </w:tabs>
        <w:spacing w:before="0"/>
        <w:ind w:left="0" w:right="1134"/>
        <w:rPr>
          <w:rFonts w:hint="cs"/>
          <w:b/>
          <w:bCs/>
          <w:vanish/>
          <w:szCs w:val="20"/>
          <w:shd w:val="clear" w:color="auto" w:fill="FFFF99"/>
          <w:rtl/>
        </w:rPr>
      </w:pPr>
      <w:r w:rsidRPr="006053FA">
        <w:rPr>
          <w:rFonts w:hint="cs"/>
          <w:b/>
          <w:bCs/>
          <w:vanish/>
          <w:szCs w:val="20"/>
          <w:shd w:val="clear" w:color="auto" w:fill="FFFF99"/>
          <w:rtl/>
        </w:rPr>
        <w:t>החלפת סעיף קטן 7(ז)</w:t>
      </w:r>
    </w:p>
    <w:p w:rsidR="003A59CA" w:rsidRPr="006053FA" w:rsidRDefault="003A59CA">
      <w:pPr>
        <w:pStyle w:val="P00"/>
        <w:tabs>
          <w:tab w:val="clear" w:pos="6259"/>
        </w:tabs>
        <w:ind w:left="0" w:right="1134"/>
        <w:rPr>
          <w:rFonts w:hint="cs"/>
          <w:vanish/>
          <w:szCs w:val="20"/>
          <w:shd w:val="clear" w:color="auto" w:fill="FFFF99"/>
          <w:rtl/>
        </w:rPr>
      </w:pPr>
      <w:r w:rsidRPr="006053FA">
        <w:rPr>
          <w:rFonts w:hint="cs"/>
          <w:vanish/>
          <w:szCs w:val="20"/>
          <w:shd w:val="clear" w:color="auto" w:fill="FFFF99"/>
          <w:rtl/>
        </w:rPr>
        <w:t>הנוסח הקודם:</w:t>
      </w:r>
    </w:p>
    <w:p w:rsidR="003A59CA" w:rsidRPr="006053FA" w:rsidRDefault="003A59CA">
      <w:pPr>
        <w:pStyle w:val="P00"/>
        <w:spacing w:before="0"/>
        <w:ind w:left="0" w:right="1134"/>
        <w:rPr>
          <w:rFonts w:hint="cs"/>
          <w:strike/>
          <w:vanish/>
          <w:sz w:val="22"/>
          <w:szCs w:val="22"/>
          <w:shd w:val="clear" w:color="auto" w:fill="FFFF99"/>
          <w:rtl/>
        </w:rPr>
      </w:pPr>
      <w:r w:rsidRPr="006053FA">
        <w:rPr>
          <w:rStyle w:val="default"/>
          <w:rFonts w:cs="FrankRuehl" w:hint="cs"/>
          <w:vanish/>
          <w:sz w:val="22"/>
          <w:szCs w:val="22"/>
          <w:shd w:val="clear" w:color="auto" w:fill="FFFF99"/>
          <w:rtl/>
        </w:rPr>
        <w:tab/>
      </w:r>
      <w:r w:rsidRPr="006053FA">
        <w:rPr>
          <w:rStyle w:val="default"/>
          <w:rFonts w:cs="FrankRuehl" w:hint="cs"/>
          <w:strike/>
          <w:vanish/>
          <w:sz w:val="22"/>
          <w:szCs w:val="22"/>
          <w:shd w:val="clear" w:color="auto" w:fill="FFFF99"/>
          <w:rtl/>
        </w:rPr>
        <w:t>(ז)</w:t>
      </w:r>
      <w:r w:rsidRPr="006053FA">
        <w:rPr>
          <w:rStyle w:val="default"/>
          <w:rFonts w:cs="FrankRuehl" w:hint="cs"/>
          <w:strike/>
          <w:vanish/>
          <w:sz w:val="22"/>
          <w:szCs w:val="22"/>
          <w:shd w:val="clear" w:color="auto" w:fill="FFFF99"/>
          <w:rtl/>
        </w:rPr>
        <w:tab/>
        <w:t>הוחזקו למעלה משלושה רבעים מההון המונפק בחברה בידי הציבור ומניותיו רשומות למסחר בבורסה, ידווח כל המחזיק בשניים וחצי אחוזים או יותר מסוג כלשהו של אמצעי שליטה בחברה, לחברה ולשרים, על החזקותיו כאמור, על השולטים בו ועל מי שמחזיק למעלה מ-10% מסוג כלשהו של אמצעי שליטה בו וכן על חברי הדירקטוריון בו; החברה תנהל רישום של מי שדיווח לה כאמור; לא דיווח אדם כאמור, יראו אותו כמחזיק החזקות חורגות ויחולו הוראות צו זה, בשינויים המחויבים, למעט הוראות סעיף 6.</w:t>
      </w:r>
    </w:p>
    <w:p w:rsidR="003A59CA" w:rsidRPr="006053FA" w:rsidRDefault="003A59CA">
      <w:pPr>
        <w:pStyle w:val="P00"/>
        <w:spacing w:before="0"/>
        <w:ind w:left="0" w:right="1134"/>
        <w:rPr>
          <w:rStyle w:val="default"/>
          <w:rFonts w:cs="FrankRuehl" w:hint="cs"/>
          <w:vanish/>
          <w:color w:val="FF0000"/>
          <w:szCs w:val="20"/>
          <w:shd w:val="clear" w:color="auto" w:fill="FFFF99"/>
          <w:rtl/>
        </w:rPr>
      </w:pPr>
    </w:p>
    <w:p w:rsidR="003A59CA" w:rsidRPr="006053FA" w:rsidRDefault="003A59CA">
      <w:pPr>
        <w:pStyle w:val="P00"/>
        <w:spacing w:before="0"/>
        <w:ind w:left="0" w:right="1134"/>
        <w:rPr>
          <w:rStyle w:val="default"/>
          <w:rFonts w:cs="FrankRuehl" w:hint="cs"/>
          <w:vanish/>
          <w:color w:val="FF0000"/>
          <w:szCs w:val="20"/>
          <w:shd w:val="clear" w:color="auto" w:fill="FFFF99"/>
          <w:rtl/>
        </w:rPr>
      </w:pPr>
      <w:r w:rsidRPr="006053FA">
        <w:rPr>
          <w:rStyle w:val="default"/>
          <w:rFonts w:cs="FrankRuehl" w:hint="cs"/>
          <w:vanish/>
          <w:color w:val="FF0000"/>
          <w:szCs w:val="20"/>
          <w:shd w:val="clear" w:color="auto" w:fill="FFFF99"/>
          <w:rtl/>
        </w:rPr>
        <w:t>מיום 29.9.2005</w:t>
      </w:r>
    </w:p>
    <w:p w:rsidR="003A59CA" w:rsidRPr="006053FA" w:rsidRDefault="003A59CA">
      <w:pPr>
        <w:pStyle w:val="P00"/>
        <w:spacing w:before="0"/>
        <w:ind w:left="0" w:right="1134"/>
        <w:rPr>
          <w:rStyle w:val="default"/>
          <w:rFonts w:cs="FrankRuehl" w:hint="cs"/>
          <w:b/>
          <w:bCs/>
          <w:vanish/>
          <w:szCs w:val="20"/>
          <w:shd w:val="clear" w:color="auto" w:fill="FFFF99"/>
          <w:rtl/>
        </w:rPr>
      </w:pPr>
      <w:r w:rsidRPr="006053FA">
        <w:rPr>
          <w:rStyle w:val="default"/>
          <w:rFonts w:cs="FrankRuehl" w:hint="cs"/>
          <w:b/>
          <w:bCs/>
          <w:vanish/>
          <w:szCs w:val="20"/>
          <w:shd w:val="clear" w:color="auto" w:fill="FFFF99"/>
          <w:rtl/>
        </w:rPr>
        <w:t>צו (מס' 2) תשס"ה-2005</w:t>
      </w:r>
    </w:p>
    <w:p w:rsidR="003A59CA" w:rsidRPr="006053FA" w:rsidRDefault="003A59CA">
      <w:pPr>
        <w:pStyle w:val="P00"/>
        <w:spacing w:before="0"/>
        <w:ind w:left="0" w:right="1134"/>
        <w:rPr>
          <w:rStyle w:val="default"/>
          <w:rFonts w:cs="FrankRuehl" w:hint="cs"/>
          <w:vanish/>
          <w:szCs w:val="20"/>
          <w:shd w:val="clear" w:color="auto" w:fill="FFFF99"/>
          <w:rtl/>
        </w:rPr>
      </w:pPr>
      <w:hyperlink r:id="rId70" w:history="1">
        <w:r w:rsidRPr="006053FA">
          <w:rPr>
            <w:rStyle w:val="Hyperlink"/>
            <w:rFonts w:hint="cs"/>
            <w:vanish/>
            <w:szCs w:val="20"/>
            <w:shd w:val="clear" w:color="auto" w:fill="FFFF99"/>
            <w:rtl/>
          </w:rPr>
          <w:t>ק"ת תשס"ה מס' 6426</w:t>
        </w:r>
      </w:hyperlink>
      <w:r w:rsidRPr="006053FA">
        <w:rPr>
          <w:rStyle w:val="default"/>
          <w:rFonts w:cs="FrankRuehl" w:hint="cs"/>
          <w:vanish/>
          <w:szCs w:val="20"/>
          <w:shd w:val="clear" w:color="auto" w:fill="FFFF99"/>
          <w:rtl/>
        </w:rPr>
        <w:t xml:space="preserve"> מיום 29.9.2005 עמ' 1028</w:t>
      </w:r>
    </w:p>
    <w:p w:rsidR="003A59CA" w:rsidRPr="006053FA" w:rsidRDefault="003A59CA">
      <w:pPr>
        <w:pStyle w:val="P00"/>
        <w:ind w:left="0" w:right="1134"/>
        <w:rPr>
          <w:rStyle w:val="default"/>
          <w:rFonts w:cs="FrankRuehl" w:hint="cs"/>
          <w:vanish/>
          <w:sz w:val="22"/>
          <w:szCs w:val="22"/>
          <w:shd w:val="clear" w:color="auto" w:fill="FFFF99"/>
          <w:rtl/>
        </w:rPr>
      </w:pPr>
      <w:r w:rsidRPr="006053FA">
        <w:rPr>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ג)</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 xml:space="preserve">בנוסף לאמור בכל דין, בעל שליטה, בעל השפעה ניכרת או בעל ענין ידווח לחברה על הקניית זכות כלשהי לגבי החזקותיו; הדיווח יבוצע מיד </w:t>
      </w:r>
      <w:r w:rsidRPr="006053FA">
        <w:rPr>
          <w:rStyle w:val="default"/>
          <w:rFonts w:cs="FrankRuehl"/>
          <w:vanish/>
          <w:sz w:val="22"/>
          <w:szCs w:val="22"/>
          <w:shd w:val="clear" w:color="auto" w:fill="FFFF99"/>
          <w:rtl/>
        </w:rPr>
        <w:t>ו</w:t>
      </w:r>
      <w:r w:rsidRPr="006053FA">
        <w:rPr>
          <w:rStyle w:val="default"/>
          <w:rFonts w:cs="FrankRuehl" w:hint="cs"/>
          <w:vanish/>
          <w:sz w:val="22"/>
          <w:szCs w:val="22"/>
          <w:shd w:val="clear" w:color="auto" w:fill="FFFF99"/>
          <w:rtl/>
        </w:rPr>
        <w:t xml:space="preserve">לא יאוחר </w:t>
      </w:r>
      <w:r w:rsidRPr="006053FA">
        <w:rPr>
          <w:rStyle w:val="default"/>
          <w:rFonts w:cs="FrankRuehl" w:hint="cs"/>
          <w:strike/>
          <w:vanish/>
          <w:sz w:val="22"/>
          <w:szCs w:val="22"/>
          <w:shd w:val="clear" w:color="auto" w:fill="FFFF99"/>
          <w:rtl/>
        </w:rPr>
        <w:t>מיום העסקים העוקב למועד הקניית הזכות</w:t>
      </w:r>
      <w:r w:rsidRPr="006053FA">
        <w:rPr>
          <w:rStyle w:val="default"/>
          <w:rFonts w:cs="FrankRuehl" w:hint="cs"/>
          <w:vanish/>
          <w:sz w:val="22"/>
          <w:szCs w:val="22"/>
          <w:shd w:val="clear" w:color="auto" w:fill="FFFF99"/>
          <w:rtl/>
        </w:rPr>
        <w:t xml:space="preserve"> </w:t>
      </w:r>
      <w:r w:rsidRPr="006053FA">
        <w:rPr>
          <w:rStyle w:val="default"/>
          <w:rFonts w:cs="FrankRuehl"/>
          <w:vanish/>
          <w:sz w:val="22"/>
          <w:szCs w:val="22"/>
          <w:u w:val="single"/>
          <w:shd w:val="clear" w:color="auto" w:fill="FFFF99"/>
          <w:rtl/>
        </w:rPr>
        <w:t>מארבעה עשר ימים מיום תחילת הרבעון הראשון שלאחר קרות השינוי</w:t>
      </w:r>
      <w:r w:rsidRPr="006053FA">
        <w:rPr>
          <w:rStyle w:val="default"/>
          <w:rFonts w:cs="FrankRuehl" w:hint="cs"/>
          <w:vanish/>
          <w:sz w:val="22"/>
          <w:szCs w:val="22"/>
          <w:shd w:val="clear" w:color="auto" w:fill="FFFF99"/>
          <w:rtl/>
        </w:rPr>
        <w:t xml:space="preserve">; דיווח כאמור בסעיף קטן זה יירשם בפנקס בעלי הענין. </w:t>
      </w:r>
      <w:r w:rsidRPr="006053FA">
        <w:rPr>
          <w:rStyle w:val="default"/>
          <w:rFonts w:cs="FrankRuehl"/>
          <w:vanish/>
          <w:sz w:val="22"/>
          <w:szCs w:val="22"/>
          <w:u w:val="single"/>
          <w:shd w:val="clear" w:color="auto" w:fill="FFFF99"/>
          <w:rtl/>
        </w:rPr>
        <w:t>על אף הוראות סעיף קטן זה ובכפוף להוראות סעיף 3, מי שקיבל פטור ממסירת פרטים לפי סעיף 5(ג2), לא יידרש לדווח על העברה של עד 5% מסוג מסוים של אמצעי שליטה בחברה, בין בבת אחת ובין בחלקים, בין לבד ובין יחד</w:t>
      </w:r>
      <w:r w:rsidRPr="006053FA">
        <w:rPr>
          <w:rStyle w:val="default"/>
          <w:rFonts w:cs="FrankRuehl" w:hint="cs"/>
          <w:vanish/>
          <w:sz w:val="22"/>
          <w:szCs w:val="22"/>
          <w:u w:val="single"/>
          <w:shd w:val="clear" w:color="auto" w:fill="FFFF99"/>
          <w:rtl/>
        </w:rPr>
        <w:t xml:space="preserve"> </w:t>
      </w:r>
      <w:r w:rsidRPr="006053FA">
        <w:rPr>
          <w:rStyle w:val="default"/>
          <w:rFonts w:cs="FrankRuehl"/>
          <w:vanish/>
          <w:sz w:val="22"/>
          <w:szCs w:val="22"/>
          <w:u w:val="single"/>
          <w:shd w:val="clear" w:color="auto" w:fill="FFFF99"/>
          <w:rtl/>
        </w:rPr>
        <w:t>עם גורמים אחרים הנמנים עם מקבל הפטור, ובלבד שבעקבות העברה כאמור לא</w:t>
      </w:r>
      <w:r w:rsidRPr="006053FA">
        <w:rPr>
          <w:rStyle w:val="default"/>
          <w:rFonts w:cs="FrankRuehl" w:hint="cs"/>
          <w:vanish/>
          <w:sz w:val="22"/>
          <w:szCs w:val="22"/>
          <w:u w:val="single"/>
          <w:shd w:val="clear" w:color="auto" w:fill="FFFF99"/>
          <w:rtl/>
        </w:rPr>
        <w:t xml:space="preserve"> </w:t>
      </w:r>
      <w:r w:rsidRPr="006053FA">
        <w:rPr>
          <w:rStyle w:val="default"/>
          <w:rFonts w:cs="FrankRuehl"/>
          <w:vanish/>
          <w:sz w:val="22"/>
          <w:szCs w:val="22"/>
          <w:u w:val="single"/>
          <w:shd w:val="clear" w:color="auto" w:fill="FFFF99"/>
          <w:rtl/>
        </w:rPr>
        <w:t>יפחת שיעור ההחזקות של מקבל הפטור בתאגיד השולט במישרין בחברה, בכל עת, מ</w:t>
      </w:r>
      <w:r w:rsidRPr="006053FA">
        <w:rPr>
          <w:rStyle w:val="default"/>
          <w:rFonts w:cs="FrankRuehl" w:hint="cs"/>
          <w:vanish/>
          <w:sz w:val="22"/>
          <w:szCs w:val="22"/>
          <w:u w:val="single"/>
          <w:shd w:val="clear" w:color="auto" w:fill="FFFF99"/>
          <w:rtl/>
        </w:rPr>
        <w:t>-</w:t>
      </w:r>
      <w:r w:rsidRPr="006053FA">
        <w:rPr>
          <w:rStyle w:val="default"/>
          <w:rFonts w:cs="FrankRuehl"/>
          <w:vanish/>
          <w:sz w:val="22"/>
          <w:szCs w:val="22"/>
          <w:u w:val="single"/>
          <w:shd w:val="clear" w:color="auto" w:fill="FFFF99"/>
          <w:rtl/>
        </w:rPr>
        <w:t>80% מסוג כלשהו של אמצעי השליטה באותו תאגיד.</w:t>
      </w:r>
    </w:p>
    <w:p w:rsidR="003A59CA" w:rsidRPr="006053FA" w:rsidRDefault="003A59CA">
      <w:pPr>
        <w:pStyle w:val="P00"/>
        <w:spacing w:before="0"/>
        <w:ind w:left="0" w:right="1134"/>
        <w:rPr>
          <w:rStyle w:val="default"/>
          <w:rFonts w:cs="FrankRuehl"/>
          <w:vanish/>
          <w:sz w:val="22"/>
          <w:szCs w:val="22"/>
          <w:shd w:val="clear" w:color="auto" w:fill="FFFF99"/>
          <w:rtl/>
        </w:rPr>
      </w:pPr>
      <w:r w:rsidRPr="006053FA">
        <w:rPr>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ד)</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בלי לגרוע מהוראות אחרות בצו זה, נודע למזכיר החברה כי אדם מחזיק החזקות חורגות, ידרוש ממנו מזכיר החברה לפעול בהתאם לנדרש בצו זה, וידווח על כך מיד לשרים.</w:t>
      </w:r>
    </w:p>
    <w:p w:rsidR="003A59CA" w:rsidRPr="006053FA" w:rsidRDefault="003A59CA">
      <w:pPr>
        <w:pStyle w:val="P00"/>
        <w:spacing w:before="0"/>
        <w:ind w:left="0" w:right="1134"/>
        <w:rPr>
          <w:rStyle w:val="default"/>
          <w:rFonts w:cs="FrankRuehl" w:hint="cs"/>
          <w:vanish/>
          <w:sz w:val="22"/>
          <w:szCs w:val="22"/>
          <w:shd w:val="clear" w:color="auto" w:fill="FFFF99"/>
          <w:rtl/>
        </w:rPr>
      </w:pPr>
      <w:r w:rsidRPr="006053FA">
        <w:rPr>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ה)</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 xml:space="preserve">בעל ענין בחברה ידווח לחברה ולשרים על אחזקותיו בתאגיד שהתאגד או נרשם במדינה עוינת או שהשליטה בו היא בידי מדינה עוינת, או בידי תאגיד שהתאגד או נרשם במדינה עוינת, או בידי אזרח או תושב מדינה עוינת. </w:t>
      </w:r>
      <w:r w:rsidRPr="006053FA">
        <w:rPr>
          <w:rStyle w:val="default"/>
          <w:rFonts w:cs="FrankRuehl"/>
          <w:vanish/>
          <w:sz w:val="22"/>
          <w:szCs w:val="22"/>
          <w:u w:val="single"/>
          <w:shd w:val="clear" w:color="auto" w:fill="FFFF99"/>
          <w:rtl/>
        </w:rPr>
        <w:t>הוראות סעיף קטן זה לא יחולו על תאגיד בנקאי</w:t>
      </w:r>
      <w:r w:rsidRPr="006053FA">
        <w:rPr>
          <w:rStyle w:val="default"/>
          <w:rFonts w:cs="FrankRuehl" w:hint="cs"/>
          <w:vanish/>
          <w:sz w:val="22"/>
          <w:szCs w:val="22"/>
          <w:u w:val="single"/>
          <w:shd w:val="clear" w:color="auto" w:fill="FFFF99"/>
          <w:rtl/>
        </w:rPr>
        <w:t xml:space="preserve"> </w:t>
      </w:r>
      <w:r w:rsidRPr="006053FA">
        <w:rPr>
          <w:rStyle w:val="default"/>
          <w:rFonts w:cs="FrankRuehl"/>
          <w:vanish/>
          <w:sz w:val="22"/>
          <w:szCs w:val="22"/>
          <w:u w:val="single"/>
          <w:shd w:val="clear" w:color="auto" w:fill="FFFF99"/>
          <w:rtl/>
        </w:rPr>
        <w:t>הפטור לפי סעיף 5(ג1) ממסירת פרטים לפי סעיף 5(ג)(4א) וכן על מי שקיבל פטור ממסירת פרטים לפי סעיף 5(ג2).</w:t>
      </w:r>
    </w:p>
    <w:p w:rsidR="003A59CA" w:rsidRPr="006053FA" w:rsidRDefault="003A59CA">
      <w:pPr>
        <w:pStyle w:val="P00"/>
        <w:spacing w:before="0"/>
        <w:ind w:left="0" w:right="1134"/>
        <w:rPr>
          <w:rStyle w:val="default"/>
          <w:rFonts w:cs="FrankRuehl" w:hint="cs"/>
          <w:vanish/>
          <w:sz w:val="22"/>
          <w:szCs w:val="22"/>
          <w:shd w:val="clear" w:color="auto" w:fill="FFFF99"/>
          <w:rtl/>
        </w:rPr>
      </w:pPr>
      <w:r w:rsidRPr="006053FA">
        <w:rPr>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ו)</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מי שקיבל את אישור השרים ל</w:t>
      </w:r>
      <w:r w:rsidRPr="006053FA">
        <w:rPr>
          <w:rStyle w:val="default"/>
          <w:rFonts w:cs="FrankRuehl"/>
          <w:vanish/>
          <w:sz w:val="22"/>
          <w:szCs w:val="22"/>
          <w:shd w:val="clear" w:color="auto" w:fill="FFFF99"/>
          <w:rtl/>
        </w:rPr>
        <w:t>פ</w:t>
      </w:r>
      <w:r w:rsidRPr="006053FA">
        <w:rPr>
          <w:rStyle w:val="default"/>
          <w:rFonts w:cs="FrankRuehl" w:hint="cs"/>
          <w:vanish/>
          <w:sz w:val="22"/>
          <w:szCs w:val="22"/>
          <w:shd w:val="clear" w:color="auto" w:fill="FFFF99"/>
          <w:rtl/>
        </w:rPr>
        <w:t xml:space="preserve">י סעיף 5(א) או (ב), ידווח לשרים על כל שינוי בפרטים שמסר לפי סעיף 5(ג), </w:t>
      </w:r>
      <w:r w:rsidRPr="006053FA">
        <w:rPr>
          <w:rStyle w:val="default"/>
          <w:rFonts w:cs="FrankRuehl" w:hint="cs"/>
          <w:vanish/>
          <w:sz w:val="22"/>
          <w:szCs w:val="22"/>
          <w:u w:val="single"/>
          <w:shd w:val="clear" w:color="auto" w:fill="FFFF99"/>
          <w:rtl/>
        </w:rPr>
        <w:t>(ג1) או (ג2)</w:t>
      </w:r>
      <w:r w:rsidRPr="006053FA">
        <w:rPr>
          <w:rStyle w:val="default"/>
          <w:rFonts w:cs="FrankRuehl" w:hint="cs"/>
          <w:vanish/>
          <w:sz w:val="22"/>
          <w:szCs w:val="22"/>
          <w:shd w:val="clear" w:color="auto" w:fill="FFFF99"/>
          <w:rtl/>
        </w:rPr>
        <w:t xml:space="preserve"> מיד עם היוודע לו דבר השינוי</w:t>
      </w:r>
      <w:r w:rsidRPr="006053FA">
        <w:rPr>
          <w:rStyle w:val="default"/>
          <w:rFonts w:cs="FrankRuehl"/>
          <w:vanish/>
          <w:sz w:val="22"/>
          <w:szCs w:val="22"/>
          <w:shd w:val="clear" w:color="auto" w:fill="FFFF99"/>
          <w:rtl/>
        </w:rPr>
        <w:t xml:space="preserve"> </w:t>
      </w:r>
      <w:r w:rsidRPr="006053FA">
        <w:rPr>
          <w:rStyle w:val="default"/>
          <w:rFonts w:cs="FrankRuehl"/>
          <w:vanish/>
          <w:sz w:val="22"/>
          <w:szCs w:val="22"/>
          <w:u w:val="single"/>
          <w:shd w:val="clear" w:color="auto" w:fill="FFFF99"/>
          <w:rtl/>
        </w:rPr>
        <w:t>ולא יאוחר מארבעה עשר ימים מיום תחילת הרבעון הראשון שלאחר קרות השינוי</w:t>
      </w:r>
      <w:r w:rsidRPr="006053FA">
        <w:rPr>
          <w:rStyle w:val="default"/>
          <w:rFonts w:cs="FrankRuehl" w:hint="cs"/>
          <w:vanish/>
          <w:sz w:val="22"/>
          <w:szCs w:val="22"/>
          <w:shd w:val="clear" w:color="auto" w:fill="FFFF99"/>
          <w:rtl/>
        </w:rPr>
        <w:t>.</w:t>
      </w:r>
    </w:p>
    <w:p w:rsidR="003A59CA" w:rsidRPr="006053FA" w:rsidRDefault="003A59CA">
      <w:pPr>
        <w:pStyle w:val="P00"/>
        <w:spacing w:before="0"/>
        <w:ind w:left="0" w:right="1134"/>
        <w:rPr>
          <w:rStyle w:val="default"/>
          <w:rFonts w:cs="FrankRuehl" w:hint="cs"/>
          <w:vanish/>
          <w:sz w:val="22"/>
          <w:szCs w:val="22"/>
          <w:u w:val="single"/>
          <w:shd w:val="clear" w:color="auto" w:fill="FFFF99"/>
          <w:rtl/>
        </w:rPr>
      </w:pPr>
      <w:r w:rsidRPr="006053FA">
        <w:rPr>
          <w:rStyle w:val="default"/>
          <w:rFonts w:cs="FrankRuehl" w:hint="cs"/>
          <w:vanish/>
          <w:sz w:val="22"/>
          <w:szCs w:val="22"/>
          <w:shd w:val="clear" w:color="auto" w:fill="FFFF99"/>
          <w:rtl/>
        </w:rPr>
        <w:tab/>
      </w:r>
      <w:r w:rsidRPr="006053FA">
        <w:rPr>
          <w:rStyle w:val="default"/>
          <w:rFonts w:cs="FrankRuehl"/>
          <w:vanish/>
          <w:sz w:val="22"/>
          <w:szCs w:val="22"/>
          <w:u w:val="single"/>
          <w:shd w:val="clear" w:color="auto" w:fill="FFFF99"/>
          <w:rtl/>
        </w:rPr>
        <w:t>(ו1)</w:t>
      </w:r>
      <w:r w:rsidRPr="006053FA">
        <w:rPr>
          <w:rStyle w:val="default"/>
          <w:rFonts w:cs="FrankRuehl" w:hint="cs"/>
          <w:vanish/>
          <w:sz w:val="22"/>
          <w:szCs w:val="22"/>
          <w:u w:val="single"/>
          <w:shd w:val="clear" w:color="auto" w:fill="FFFF99"/>
          <w:rtl/>
        </w:rPr>
        <w:tab/>
      </w:r>
      <w:r w:rsidRPr="006053FA">
        <w:rPr>
          <w:rStyle w:val="default"/>
          <w:rFonts w:cs="FrankRuehl"/>
          <w:vanish/>
          <w:sz w:val="22"/>
          <w:szCs w:val="22"/>
          <w:u w:val="single"/>
          <w:shd w:val="clear" w:color="auto" w:fill="FFFF99"/>
          <w:rtl/>
        </w:rPr>
        <w:t>השרים רשאים לפטור מי שקיבל אישור לפי סעיף 3 ממסירת פרטים לפי סעיף זה, כולם או חלקם, ולהתנות את מתן הפטור בתנאים שיקבעו, אם ראו</w:t>
      </w:r>
      <w:r w:rsidRPr="006053FA">
        <w:rPr>
          <w:rStyle w:val="default"/>
          <w:rFonts w:cs="FrankRuehl" w:hint="cs"/>
          <w:vanish/>
          <w:sz w:val="22"/>
          <w:szCs w:val="22"/>
          <w:u w:val="single"/>
          <w:shd w:val="clear" w:color="auto" w:fill="FFFF99"/>
          <w:rtl/>
        </w:rPr>
        <w:t xml:space="preserve"> </w:t>
      </w:r>
      <w:r w:rsidRPr="006053FA">
        <w:rPr>
          <w:rStyle w:val="default"/>
          <w:rFonts w:cs="FrankRuehl"/>
          <w:vanish/>
          <w:sz w:val="22"/>
          <w:szCs w:val="22"/>
          <w:u w:val="single"/>
          <w:shd w:val="clear" w:color="auto" w:fill="FFFF99"/>
          <w:rtl/>
        </w:rPr>
        <w:t>כי אין במתן הפטור כדי לפגוע במתן השירות החיוני על ידי החברה או בעילה לקביעתו כשירות חיוני, כאמור בסעיף 4ד(א)(1) לחוק.</w:t>
      </w:r>
    </w:p>
    <w:p w:rsidR="003A59CA" w:rsidRDefault="003A59CA">
      <w:pPr>
        <w:pStyle w:val="P00"/>
        <w:spacing w:before="0"/>
        <w:ind w:left="0" w:right="1134"/>
        <w:rPr>
          <w:rStyle w:val="default"/>
          <w:rFonts w:cs="FrankRuehl" w:hint="cs"/>
          <w:sz w:val="2"/>
          <w:szCs w:val="2"/>
          <w:u w:val="single"/>
          <w:shd w:val="clear" w:color="auto" w:fill="FFFF99"/>
          <w:rtl/>
        </w:rPr>
      </w:pPr>
      <w:r w:rsidRPr="006053FA">
        <w:rPr>
          <w:rStyle w:val="default"/>
          <w:rFonts w:cs="FrankRuehl" w:hint="cs"/>
          <w:vanish/>
          <w:sz w:val="22"/>
          <w:szCs w:val="22"/>
          <w:shd w:val="clear" w:color="auto" w:fill="FFFF99"/>
          <w:rtl/>
        </w:rPr>
        <w:tab/>
      </w:r>
      <w:r w:rsidRPr="006053FA">
        <w:rPr>
          <w:rStyle w:val="default"/>
          <w:rFonts w:cs="FrankRuehl"/>
          <w:vanish/>
          <w:sz w:val="22"/>
          <w:szCs w:val="22"/>
          <w:u w:val="single"/>
          <w:shd w:val="clear" w:color="auto" w:fill="FFFF99"/>
          <w:rtl/>
        </w:rPr>
        <w:t>(ו2)</w:t>
      </w:r>
      <w:r w:rsidRPr="006053FA">
        <w:rPr>
          <w:rStyle w:val="default"/>
          <w:rFonts w:cs="FrankRuehl" w:hint="cs"/>
          <w:vanish/>
          <w:sz w:val="22"/>
          <w:szCs w:val="22"/>
          <w:u w:val="single"/>
          <w:shd w:val="clear" w:color="auto" w:fill="FFFF99"/>
          <w:rtl/>
        </w:rPr>
        <w:tab/>
      </w:r>
      <w:r w:rsidRPr="006053FA">
        <w:rPr>
          <w:rStyle w:val="default"/>
          <w:rFonts w:cs="FrankRuehl"/>
          <w:vanish/>
          <w:sz w:val="22"/>
          <w:szCs w:val="22"/>
          <w:u w:val="single"/>
          <w:shd w:val="clear" w:color="auto" w:fill="FFFF99"/>
          <w:rtl/>
        </w:rPr>
        <w:t>בלי לגרוע מהוראות סעיפים קטנים (א) עד (ו1) וסעיף 5, ראש הממשלה או השר רשאי לדרוש ממי שקיבל אישור לפי סעיף 3 מידע נוסף שנמצא ברשותו בקשר לפרטים שהוא נדרש לגלותם על פי צו זה וההוראות מכוחו; השר רשאי לדרוש</w:t>
      </w:r>
      <w:r w:rsidRPr="006053FA">
        <w:rPr>
          <w:rStyle w:val="default"/>
          <w:rFonts w:cs="FrankRuehl" w:hint="cs"/>
          <w:vanish/>
          <w:sz w:val="22"/>
          <w:szCs w:val="22"/>
          <w:u w:val="single"/>
          <w:shd w:val="clear" w:color="auto" w:fill="FFFF99"/>
          <w:rtl/>
        </w:rPr>
        <w:t xml:space="preserve"> </w:t>
      </w:r>
      <w:r w:rsidRPr="006053FA">
        <w:rPr>
          <w:rStyle w:val="default"/>
          <w:rFonts w:cs="FrankRuehl"/>
          <w:vanish/>
          <w:sz w:val="22"/>
          <w:szCs w:val="22"/>
          <w:u w:val="single"/>
          <w:shd w:val="clear" w:color="auto" w:fill="FFFF99"/>
          <w:rtl/>
        </w:rPr>
        <w:t>ממי שקיבל פטור לפי סעיף 5(ג2) מידע שנמצא ברשותו לגבי החזקותיו, במישרין</w:t>
      </w:r>
      <w:r w:rsidRPr="006053FA">
        <w:rPr>
          <w:rStyle w:val="default"/>
          <w:rFonts w:cs="FrankRuehl" w:hint="cs"/>
          <w:vanish/>
          <w:sz w:val="22"/>
          <w:szCs w:val="22"/>
          <w:u w:val="single"/>
          <w:shd w:val="clear" w:color="auto" w:fill="FFFF99"/>
          <w:rtl/>
        </w:rPr>
        <w:t xml:space="preserve"> </w:t>
      </w:r>
      <w:r w:rsidRPr="006053FA">
        <w:rPr>
          <w:rStyle w:val="default"/>
          <w:rFonts w:cs="FrankRuehl"/>
          <w:vanish/>
          <w:sz w:val="22"/>
          <w:szCs w:val="22"/>
          <w:u w:val="single"/>
          <w:shd w:val="clear" w:color="auto" w:fill="FFFF99"/>
          <w:rtl/>
        </w:rPr>
        <w:t>או בעקיפין, המהוות שליטה בתאגיד שיש לו פעילות משמעותית בישראל בתחום ציוד תקשורת, והוא אינו נדרש ברישוי לפי סעיף 2 לחוק, ולגבי פעילותו של אותו תאגיד, אם ראה שקיים חשש ממשי לפגיעה בתחרות בתחום הבזק.</w:t>
      </w:r>
      <w:bookmarkEnd w:id="50"/>
    </w:p>
    <w:p w:rsidR="003A59CA" w:rsidRDefault="003A59CA">
      <w:pPr>
        <w:pStyle w:val="P00"/>
        <w:spacing w:before="72"/>
        <w:ind w:left="0" w:right="1134"/>
        <w:rPr>
          <w:rStyle w:val="default"/>
          <w:rFonts w:cs="FrankRuehl"/>
          <w:rtl/>
        </w:rPr>
      </w:pPr>
      <w:bookmarkStart w:id="51" w:name="Seif8"/>
      <w:bookmarkEnd w:id="51"/>
      <w:r>
        <w:rPr>
          <w:lang w:val="he-IL"/>
        </w:rPr>
        <w:pict>
          <v:rect id="_x0000_s1080" style="position:absolute;left:0;text-align:left;margin-left:464.5pt;margin-top:8.05pt;width:75.05pt;height:23.25pt;z-index:251642368" o:allowincell="f" filled="f" stroked="f" strokecolor="lime" strokeweight=".25pt">
            <v:textbox inset="0,0,0,0">
              <w:txbxContent>
                <w:p w:rsidR="003A59CA" w:rsidRDefault="003A59CA">
                  <w:pPr>
                    <w:spacing w:line="160" w:lineRule="exact"/>
                    <w:jc w:val="left"/>
                    <w:rPr>
                      <w:rFonts w:cs="Miriam"/>
                      <w:noProof/>
                      <w:szCs w:val="18"/>
                      <w:rtl/>
                    </w:rPr>
                  </w:pPr>
                  <w:r>
                    <w:rPr>
                      <w:rFonts w:cs="Miriam"/>
                      <w:szCs w:val="18"/>
                      <w:rtl/>
                    </w:rPr>
                    <w:t>ה</w:t>
                  </w:r>
                  <w:r>
                    <w:rPr>
                      <w:rFonts w:cs="Miriam" w:hint="cs"/>
                      <w:szCs w:val="18"/>
                      <w:rtl/>
                    </w:rPr>
                    <w:t xml:space="preserve">חזקה ללא </w:t>
                  </w:r>
                  <w:r>
                    <w:rPr>
                      <w:rFonts w:cs="Miriam"/>
                      <w:szCs w:val="18"/>
                      <w:rtl/>
                    </w:rPr>
                    <w:t>א</w:t>
                  </w:r>
                  <w:r>
                    <w:rPr>
                      <w:rFonts w:cs="Miriam" w:hint="cs"/>
                      <w:szCs w:val="18"/>
                      <w:rtl/>
                    </w:rPr>
                    <w:t>ישור</w:t>
                  </w:r>
                </w:p>
                <w:p w:rsidR="003A59CA" w:rsidRDefault="003A59CA">
                  <w:pPr>
                    <w:spacing w:line="160" w:lineRule="exact"/>
                    <w:jc w:val="left"/>
                    <w:rPr>
                      <w:rFonts w:cs="Miriam" w:hint="cs"/>
                      <w:szCs w:val="18"/>
                      <w:rtl/>
                    </w:rPr>
                  </w:pPr>
                  <w:r>
                    <w:rPr>
                      <w:rFonts w:cs="Miriam"/>
                      <w:szCs w:val="18"/>
                      <w:rtl/>
                    </w:rPr>
                    <w:t>צ</w:t>
                  </w:r>
                  <w:r>
                    <w:rPr>
                      <w:rFonts w:cs="Miriam" w:hint="cs"/>
                      <w:szCs w:val="18"/>
                      <w:rtl/>
                    </w:rPr>
                    <w:t>ו תשס"ב-2001</w:t>
                  </w:r>
                </w:p>
                <w:p w:rsidR="003A59CA" w:rsidRDefault="003A59CA">
                  <w:pPr>
                    <w:spacing w:line="160" w:lineRule="exact"/>
                    <w:jc w:val="left"/>
                    <w:rPr>
                      <w:rFonts w:cs="Miriam"/>
                      <w:noProof/>
                      <w:szCs w:val="18"/>
                      <w:rtl/>
                    </w:rPr>
                  </w:pPr>
                  <w:r>
                    <w:rPr>
                      <w:rFonts w:cs="Miriam" w:hint="cs"/>
                      <w:szCs w:val="18"/>
                      <w:rtl/>
                    </w:rPr>
                    <w:t>צו תשס"ד-2004</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יהא תוקף להפעלת זכות מכוח החזקות חורגות שהוגשה בקשה לשרים לאישורן, בין שנדחתה ובין שטרם</w:t>
      </w:r>
      <w:r>
        <w:rPr>
          <w:rStyle w:val="default"/>
          <w:rFonts w:cs="FrankRuehl"/>
          <w:rtl/>
        </w:rPr>
        <w:t xml:space="preserve"> </w:t>
      </w:r>
      <w:r>
        <w:rPr>
          <w:rStyle w:val="default"/>
          <w:rFonts w:cs="FrankRuehl" w:hint="cs"/>
          <w:rtl/>
        </w:rPr>
        <w:t>אושרה, לרבות לענין קבלת דיבידנד, ובלי לגרוע מכלליות האמור:</w:t>
      </w:r>
    </w:p>
    <w:p w:rsidR="003A59CA" w:rsidRDefault="003A59CA">
      <w:pPr>
        <w:pStyle w:val="P22"/>
        <w:spacing w:before="72"/>
        <w:ind w:left="1021" w:right="1134"/>
        <w:rPr>
          <w:rStyle w:val="default"/>
          <w:rFonts w:cs="FrankRuehl" w:hint="cs"/>
          <w:rtl/>
        </w:rPr>
      </w:pPr>
      <w:r>
        <w:rPr>
          <w:lang w:val="he-IL"/>
        </w:rPr>
        <w:pict>
          <v:rect id="_x0000_s1081" style="position:absolute;left:0;text-align:left;margin-left:464.5pt;margin-top:8.05pt;width:75.05pt;height:25.15pt;z-index:251643392" o:allowincell="f" filled="f" stroked="f" strokecolor="lime" strokeweight=".25pt">
            <v:textbox inset="0,0,0,0">
              <w:txbxContent>
                <w:p w:rsidR="003A59CA" w:rsidRDefault="003A59CA">
                  <w:pPr>
                    <w:spacing w:line="160" w:lineRule="exact"/>
                    <w:jc w:val="left"/>
                    <w:rPr>
                      <w:rFonts w:cs="Miriam" w:hint="cs"/>
                      <w:szCs w:val="18"/>
                      <w:rtl/>
                    </w:rPr>
                  </w:pPr>
                  <w:r>
                    <w:rPr>
                      <w:rFonts w:cs="Miriam"/>
                      <w:szCs w:val="18"/>
                      <w:rtl/>
                    </w:rPr>
                    <w:t>צ</w:t>
                  </w:r>
                  <w:r>
                    <w:rPr>
                      <w:rFonts w:cs="Miriam" w:hint="cs"/>
                      <w:szCs w:val="18"/>
                      <w:rtl/>
                    </w:rPr>
                    <w:t>ו תשס"ב-2001</w:t>
                  </w:r>
                </w:p>
                <w:p w:rsidR="003A59CA" w:rsidRDefault="003A59CA">
                  <w:pPr>
                    <w:spacing w:line="160" w:lineRule="exact"/>
                    <w:jc w:val="left"/>
                    <w:rPr>
                      <w:rFonts w:cs="Miriam" w:hint="cs"/>
                      <w:noProof/>
                      <w:szCs w:val="18"/>
                      <w:rtl/>
                    </w:rPr>
                  </w:pPr>
                  <w:r>
                    <w:rPr>
                      <w:rFonts w:cs="Miriam" w:hint="cs"/>
                      <w:szCs w:val="18"/>
                      <w:rtl/>
                    </w:rPr>
                    <w:t xml:space="preserve">צו (מס' 2) </w:t>
                  </w:r>
                  <w:r>
                    <w:rPr>
                      <w:rFonts w:cs="Miriam"/>
                      <w:szCs w:val="18"/>
                      <w:rtl/>
                    </w:rPr>
                    <w:br/>
                  </w:r>
                  <w:r>
                    <w:rPr>
                      <w:rFonts w:cs="Miriam" w:hint="cs"/>
                      <w:szCs w:val="18"/>
                      <w:rtl/>
                    </w:rPr>
                    <w:t>תשס"ה-2005</w:t>
                  </w:r>
                </w:p>
              </w:txbxContent>
            </v:textbox>
            <w10:anchorlock/>
          </v:rect>
        </w:pict>
      </w:r>
      <w:r>
        <w:rPr>
          <w:rStyle w:val="default"/>
          <w:rFonts w:cs="FrankRuehl"/>
          <w:rtl/>
        </w:rPr>
        <w:t>(1)</w:t>
      </w:r>
      <w:r>
        <w:rPr>
          <w:rStyle w:val="default"/>
          <w:rFonts w:cs="FrankRuehl"/>
          <w:rtl/>
        </w:rPr>
        <w:tab/>
      </w:r>
      <w:r>
        <w:rPr>
          <w:rStyle w:val="default"/>
          <w:rFonts w:cs="FrankRuehl" w:hint="cs"/>
          <w:rtl/>
        </w:rPr>
        <w:t>לא ימונה דירקטור או מנהל כללי בחברה, לא ייבחר ולא יועבר מכהונתו, מכוח החזקות חורגות; מונה, נבחר או הועבר מכהונתו דירקטור או מנהל כללי כאמור, לא יהיה תוקף למינוי, לבחירה, לכהונ</w:t>
      </w:r>
      <w:r>
        <w:rPr>
          <w:rStyle w:val="default"/>
          <w:rFonts w:cs="FrankRuehl"/>
          <w:rtl/>
        </w:rPr>
        <w:t>ה</w:t>
      </w:r>
      <w:r>
        <w:rPr>
          <w:rStyle w:val="default"/>
          <w:rFonts w:cs="FrankRuehl" w:hint="cs"/>
          <w:rtl/>
        </w:rPr>
        <w:t xml:space="preserve"> או להעברה מכהונה לפי הענין; </w:t>
      </w:r>
      <w:r>
        <w:rPr>
          <w:rStyle w:val="default"/>
          <w:rFonts w:cs="FrankRuehl"/>
          <w:rtl/>
        </w:rPr>
        <w:t>ולענין החזקות חורגות בתאגיד המחזיק במישרין</w:t>
      </w:r>
      <w:r>
        <w:rPr>
          <w:rStyle w:val="default"/>
          <w:rFonts w:cs="FrankRuehl" w:hint="cs"/>
          <w:rtl/>
        </w:rPr>
        <w:t xml:space="preserve"> </w:t>
      </w:r>
      <w:r>
        <w:rPr>
          <w:rStyle w:val="default"/>
          <w:rFonts w:cs="FrankRuehl"/>
          <w:rtl/>
        </w:rPr>
        <w:t>אמצעי שליטה בחברה לפי סעיף 10(ו) – יפקע מינוי של דירקטור באותו תאגיד, אשר מונה מכוח החזקות חורגות כאמור</w:t>
      </w:r>
      <w:r>
        <w:rPr>
          <w:rStyle w:val="default"/>
          <w:rFonts w:cs="FrankRuehl" w:hint="cs"/>
          <w:rtl/>
        </w:rPr>
        <w:t>;</w:t>
      </w:r>
    </w:p>
    <w:p w:rsidR="003A59CA" w:rsidRDefault="003A59CA">
      <w:pPr>
        <w:pStyle w:val="P22"/>
        <w:spacing w:before="72"/>
        <w:ind w:left="1021" w:right="1134"/>
        <w:rPr>
          <w:rStyle w:val="default"/>
          <w:rFonts w:cs="FrankRuehl"/>
          <w:rtl/>
        </w:rPr>
      </w:pPr>
      <w:r>
        <w:rPr>
          <w:rStyle w:val="default"/>
          <w:rFonts w:cs="FrankRuehl"/>
          <w:rtl/>
        </w:rPr>
        <w:t xml:space="preserve"> (2)</w:t>
      </w:r>
      <w:r>
        <w:rPr>
          <w:rStyle w:val="default"/>
          <w:rFonts w:cs="FrankRuehl"/>
          <w:rtl/>
        </w:rPr>
        <w:tab/>
      </w:r>
      <w:r>
        <w:rPr>
          <w:rStyle w:val="default"/>
          <w:rFonts w:cs="FrankRuehl" w:hint="cs"/>
          <w:rtl/>
        </w:rPr>
        <w:t>הצבעה באסיפה הכללית של החברה מכוח החזקות חורגות לא תבוא במנין קולות המצביעים באסיפה.</w:t>
      </w:r>
    </w:p>
    <w:p w:rsidR="003A59CA" w:rsidRDefault="003A59CA">
      <w:pPr>
        <w:pStyle w:val="P00"/>
        <w:spacing w:before="72"/>
        <w:ind w:left="0" w:right="1134"/>
        <w:rPr>
          <w:rStyle w:val="default"/>
          <w:rFonts w:cs="FrankRuehl"/>
          <w:rtl/>
        </w:rPr>
      </w:pPr>
      <w:r>
        <w:rPr>
          <w:rtl/>
          <w:lang w:val="he-IL"/>
        </w:rPr>
        <w:pict>
          <v:shape id="_x0000_s1146" type="#_x0000_t202" style="position:absolute;left:0;text-align:left;margin-left:470.25pt;margin-top:7.1pt;width:1in;height:11.2pt;z-index:251693568" filled="f" stroked="f">
            <v:textbox inset="1mm,0,1mm,0">
              <w:txbxContent>
                <w:p w:rsidR="003A59CA" w:rsidRDefault="003A59CA">
                  <w:pPr>
                    <w:spacing w:line="160" w:lineRule="exact"/>
                    <w:jc w:val="left"/>
                    <w:rPr>
                      <w:rFonts w:cs="Miriam" w:hint="cs"/>
                      <w:szCs w:val="18"/>
                      <w:rtl/>
                    </w:rPr>
                  </w:pPr>
                  <w:r>
                    <w:rPr>
                      <w:rFonts w:cs="Miriam" w:hint="cs"/>
                      <w:szCs w:val="18"/>
                      <w:rtl/>
                    </w:rPr>
                    <w:t>צו תשס"ד-2004</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מחזיק בהחזקות חורגות שלא ביקש אישור השרים לפי סעיף 5 או שלא מכר את החזקותיו החורגות בהתאם להוראות סעיף 6, יחולו עליו הוראות סעיף קטן (א) לגבי כלל החזקותיו.</w:t>
      </w:r>
    </w:p>
    <w:p w:rsidR="003A59CA" w:rsidRDefault="003A59CA">
      <w:pPr>
        <w:pStyle w:val="P00"/>
        <w:spacing w:before="72"/>
        <w:ind w:left="0" w:right="1134"/>
        <w:rPr>
          <w:rStyle w:val="default"/>
          <w:rFonts w:cs="FrankRuehl"/>
          <w:rtl/>
        </w:rPr>
      </w:pPr>
      <w:r>
        <w:rPr>
          <w:rtl/>
          <w:lang w:val="he-IL"/>
        </w:rPr>
        <w:pict>
          <v:shape id="_x0000_s1147" type="#_x0000_t202" style="position:absolute;left:0;text-align:left;margin-left:470.25pt;margin-top:7.1pt;width:1in;height:11.2pt;z-index:251694592" filled="f" stroked="f">
            <v:textbox inset="1mm,0,1mm,0">
              <w:txbxContent>
                <w:p w:rsidR="003A59CA" w:rsidRDefault="003A59CA">
                  <w:pPr>
                    <w:spacing w:line="160" w:lineRule="exact"/>
                    <w:jc w:val="left"/>
                    <w:rPr>
                      <w:rFonts w:cs="Miriam" w:hint="cs"/>
                      <w:szCs w:val="18"/>
                      <w:rtl/>
                    </w:rPr>
                  </w:pPr>
                  <w:r>
                    <w:rPr>
                      <w:rFonts w:cs="Miriam" w:hint="cs"/>
                      <w:szCs w:val="18"/>
                      <w:rtl/>
                    </w:rPr>
                    <w:t>צו תשס"ד-2004</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יהא תוקף למינוי משותף שלא אושר בידי השרים.</w:t>
      </w:r>
    </w:p>
    <w:p w:rsidR="003A59CA" w:rsidRDefault="003A59CA">
      <w:pPr>
        <w:pStyle w:val="P00"/>
        <w:spacing w:before="72"/>
        <w:ind w:left="0" w:right="1134"/>
        <w:rPr>
          <w:rStyle w:val="default"/>
          <w:rFonts w:cs="FrankRuehl"/>
          <w:rtl/>
        </w:rPr>
      </w:pPr>
      <w:r>
        <w:rPr>
          <w:lang w:val="he-IL"/>
        </w:rPr>
        <w:pict>
          <v:rect id="_x0000_s1082" style="position:absolute;left:0;text-align:left;margin-left:464.5pt;margin-top:8.05pt;width:75.05pt;height:17.2pt;z-index:251644416" o:allowincell="f" filled="f" stroked="f" strokecolor="lime" strokeweight=".25pt">
            <v:textbox inset="0,0,0,0">
              <w:txbxContent>
                <w:p w:rsidR="003A59CA" w:rsidRDefault="003A59CA">
                  <w:pPr>
                    <w:spacing w:line="160" w:lineRule="exact"/>
                    <w:jc w:val="left"/>
                    <w:rPr>
                      <w:rFonts w:cs="Miriam" w:hint="cs"/>
                      <w:szCs w:val="18"/>
                      <w:rtl/>
                    </w:rPr>
                  </w:pPr>
                  <w:r>
                    <w:rPr>
                      <w:rFonts w:cs="Miriam"/>
                      <w:szCs w:val="18"/>
                      <w:rtl/>
                    </w:rPr>
                    <w:t>צ</w:t>
                  </w:r>
                  <w:r>
                    <w:rPr>
                      <w:rFonts w:cs="Miriam" w:hint="cs"/>
                      <w:szCs w:val="18"/>
                      <w:rtl/>
                    </w:rPr>
                    <w:t>ו תשס"ב-2001</w:t>
                  </w:r>
                </w:p>
                <w:p w:rsidR="003A59CA" w:rsidRDefault="003A59CA">
                  <w:pPr>
                    <w:spacing w:line="160" w:lineRule="exact"/>
                    <w:jc w:val="left"/>
                    <w:rPr>
                      <w:rFonts w:cs="Miriam"/>
                      <w:noProof/>
                      <w:szCs w:val="18"/>
                      <w:rtl/>
                    </w:rPr>
                  </w:pPr>
                  <w:r>
                    <w:rPr>
                      <w:rFonts w:cs="Miriam" w:hint="cs"/>
                      <w:szCs w:val="18"/>
                      <w:rtl/>
                    </w:rPr>
                    <w:t>צו תשס"ד-2004</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החזיק אדם בהחזקות חורגות, וכתוצאה מכך עלה השיעור היחסי של החזקותיו של מחזיק אחר באמצעי שליטה בחברה לשיעור הטעון אישור לפי צו זה (להלן - החזקותיו היחסיות), לא יראו את החזקותי</w:t>
      </w:r>
      <w:r>
        <w:rPr>
          <w:rStyle w:val="default"/>
          <w:rFonts w:cs="FrankRuehl"/>
          <w:rtl/>
        </w:rPr>
        <w:t>ו</w:t>
      </w:r>
      <w:r>
        <w:rPr>
          <w:rStyle w:val="default"/>
          <w:rFonts w:cs="FrankRuehl" w:hint="cs"/>
          <w:rtl/>
        </w:rPr>
        <w:t xml:space="preserve"> היחסיות של האחר כטעונות אישור השרים לפי סעיף 3(ב), אלא אם כן כתוצאה מן האמור הפך האחר להיות שולט בחברה או שחלפה שנה מיום שעלו החזקותיו היחסיות, כאמור; חלפה שנה מיום שעלו החזקותיו היחסיות ולא קיבל את אישור השרים לפי צו זה, לא יהיה תוקף להפעלת זכות מכוח החלק </w:t>
      </w:r>
      <w:r>
        <w:rPr>
          <w:rStyle w:val="default"/>
          <w:rFonts w:cs="FrankRuehl"/>
          <w:rtl/>
        </w:rPr>
        <w:t>בה</w:t>
      </w:r>
      <w:r>
        <w:rPr>
          <w:rStyle w:val="default"/>
          <w:rFonts w:cs="FrankRuehl" w:hint="cs"/>
          <w:rtl/>
        </w:rPr>
        <w:t>חזקותיו היחסיות שלגביו לא ניתן לו אישור, זולת הזכות להשתתף ברווחי התאגיד ובמניות הטבה.</w:t>
      </w:r>
    </w:p>
    <w:p w:rsidR="003A59CA" w:rsidRDefault="003A59CA">
      <w:pPr>
        <w:pStyle w:val="P00"/>
        <w:spacing w:before="72"/>
        <w:ind w:left="0" w:right="1134"/>
        <w:rPr>
          <w:rStyle w:val="default"/>
          <w:rFonts w:cs="FrankRuehl" w:hint="cs"/>
          <w:rtl/>
        </w:rPr>
      </w:pPr>
      <w:r>
        <w:rPr>
          <w:lang w:val="he-IL"/>
        </w:rPr>
        <w:pict>
          <v:rect id="_x0000_s1083" style="position:absolute;left:0;text-align:left;margin-left:464.5pt;margin-top:8.05pt;width:75.05pt;height:10pt;z-index:251645440" o:allowincell="f" filled="f" stroked="f" strokecolor="lime" strokeweight=".25pt">
            <v:textbox inset="0,0,0,0">
              <w:txbxContent>
                <w:p w:rsidR="003A59CA" w:rsidRDefault="003A59CA">
                  <w:pPr>
                    <w:spacing w:line="160" w:lineRule="exact"/>
                    <w:jc w:val="left"/>
                    <w:rPr>
                      <w:rFonts w:cs="Miriam"/>
                      <w:noProof/>
                      <w:szCs w:val="18"/>
                      <w:rtl/>
                    </w:rPr>
                  </w:pPr>
                  <w:r>
                    <w:rPr>
                      <w:rFonts w:cs="Miriam"/>
                      <w:szCs w:val="18"/>
                      <w:rtl/>
                    </w:rPr>
                    <w:t>צ</w:t>
                  </w:r>
                  <w:r>
                    <w:rPr>
                      <w:rFonts w:cs="Miriam" w:hint="cs"/>
                      <w:szCs w:val="18"/>
                      <w:rtl/>
                    </w:rPr>
                    <w:t>ו תשס"ב-2001</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החברה תעשה כמיטב יכולתה למנוע מאדם לפעול מכוח החזקות חורגות, ככל שהללו בידיעתה.</w:t>
      </w:r>
    </w:p>
    <w:p w:rsidR="003A59CA" w:rsidRPr="006053FA" w:rsidRDefault="003A59CA">
      <w:pPr>
        <w:pStyle w:val="P00"/>
        <w:spacing w:before="0"/>
        <w:ind w:left="0" w:right="1134"/>
        <w:rPr>
          <w:rFonts w:hint="cs"/>
          <w:b/>
          <w:bCs/>
          <w:vanish/>
          <w:szCs w:val="20"/>
          <w:shd w:val="clear" w:color="auto" w:fill="FFFF99"/>
          <w:rtl/>
        </w:rPr>
      </w:pPr>
      <w:bookmarkStart w:id="52" w:name="Rov144"/>
      <w:r w:rsidRPr="006053FA">
        <w:rPr>
          <w:rFonts w:hint="cs"/>
          <w:vanish/>
          <w:color w:val="FF0000"/>
          <w:szCs w:val="20"/>
          <w:shd w:val="clear" w:color="auto" w:fill="FFFF99"/>
          <w:rtl/>
        </w:rPr>
        <w:t>מיום 18.10.2001</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תשס"ב-2001</w:t>
      </w:r>
    </w:p>
    <w:p w:rsidR="003A59CA" w:rsidRPr="006053FA" w:rsidRDefault="003A59CA">
      <w:pPr>
        <w:pStyle w:val="P00"/>
        <w:tabs>
          <w:tab w:val="clear" w:pos="6259"/>
        </w:tabs>
        <w:spacing w:before="0"/>
        <w:ind w:left="0" w:right="1134"/>
        <w:rPr>
          <w:rFonts w:hint="cs"/>
          <w:vanish/>
          <w:szCs w:val="20"/>
          <w:shd w:val="clear" w:color="auto" w:fill="FFFF99"/>
          <w:rtl/>
        </w:rPr>
      </w:pPr>
      <w:hyperlink r:id="rId71" w:history="1">
        <w:r w:rsidRPr="006053FA">
          <w:rPr>
            <w:rStyle w:val="Hyperlink"/>
            <w:rFonts w:hint="cs"/>
            <w:vanish/>
            <w:szCs w:val="20"/>
            <w:shd w:val="clear" w:color="auto" w:fill="FFFF99"/>
            <w:rtl/>
          </w:rPr>
          <w:t>ק"ת תשס"ב מס' 6128</w:t>
        </w:r>
      </w:hyperlink>
      <w:r w:rsidRPr="006053FA">
        <w:rPr>
          <w:rFonts w:hint="cs"/>
          <w:vanish/>
          <w:szCs w:val="20"/>
          <w:shd w:val="clear" w:color="auto" w:fill="FFFF99"/>
          <w:rtl/>
        </w:rPr>
        <w:t xml:space="preserve"> מיום 18.10.2001 עמ' 38</w:t>
      </w:r>
    </w:p>
    <w:p w:rsidR="003A59CA" w:rsidRPr="006053FA" w:rsidRDefault="003A59CA">
      <w:pPr>
        <w:pStyle w:val="P00"/>
        <w:ind w:left="0" w:right="1134"/>
        <w:rPr>
          <w:rStyle w:val="default"/>
          <w:rFonts w:cs="FrankRuehl"/>
          <w:vanish/>
          <w:sz w:val="22"/>
          <w:szCs w:val="22"/>
          <w:shd w:val="clear" w:color="auto" w:fill="FFFF99"/>
          <w:rtl/>
        </w:rPr>
      </w:pPr>
      <w:r w:rsidRPr="006053FA">
        <w:rPr>
          <w:rStyle w:val="big-number"/>
          <w:rFonts w:cs="FrankRuehl"/>
          <w:vanish/>
          <w:sz w:val="22"/>
          <w:szCs w:val="22"/>
          <w:shd w:val="clear" w:color="auto" w:fill="FFFF99"/>
          <w:rtl/>
        </w:rPr>
        <w:t>8.</w:t>
      </w:r>
      <w:r w:rsidRPr="006053FA">
        <w:rPr>
          <w:rStyle w:val="big-number"/>
          <w:rFonts w:cs="FrankRuehl"/>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א)</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 xml:space="preserve">לא יהא תוקף להפעלת זכות מכוח החזקות חורגות שהוגשה בקשה לשר לאישורן, בין שנדחתה ובין שטרם </w:t>
      </w:r>
      <w:r w:rsidRPr="006053FA">
        <w:rPr>
          <w:rStyle w:val="default"/>
          <w:rFonts w:cs="FrankRuehl" w:hint="cs"/>
          <w:strike/>
          <w:vanish/>
          <w:sz w:val="22"/>
          <w:szCs w:val="22"/>
          <w:shd w:val="clear" w:color="auto" w:fill="FFFF99"/>
          <w:rtl/>
        </w:rPr>
        <w:t>נתאשרה</w:t>
      </w:r>
      <w:r w:rsidRPr="006053FA">
        <w:rPr>
          <w:rStyle w:val="default"/>
          <w:rFonts w:cs="FrankRuehl"/>
          <w:vanish/>
          <w:sz w:val="22"/>
          <w:szCs w:val="22"/>
          <w:shd w:val="clear" w:color="auto" w:fill="FFFF99"/>
          <w:rtl/>
        </w:rPr>
        <w:t xml:space="preserve"> </w:t>
      </w:r>
      <w:r w:rsidRPr="006053FA">
        <w:rPr>
          <w:rStyle w:val="default"/>
          <w:rFonts w:cs="FrankRuehl" w:hint="cs"/>
          <w:vanish/>
          <w:sz w:val="22"/>
          <w:szCs w:val="22"/>
          <w:u w:val="single"/>
          <w:shd w:val="clear" w:color="auto" w:fill="FFFF99"/>
          <w:rtl/>
        </w:rPr>
        <w:t>אושרה</w:t>
      </w:r>
      <w:r w:rsidRPr="006053FA">
        <w:rPr>
          <w:rStyle w:val="default"/>
          <w:rFonts w:cs="FrankRuehl" w:hint="cs"/>
          <w:vanish/>
          <w:sz w:val="22"/>
          <w:szCs w:val="22"/>
          <w:shd w:val="clear" w:color="auto" w:fill="FFFF99"/>
          <w:rtl/>
        </w:rPr>
        <w:t>, זולת לענין קבלת דיבידנד, ובלי לגרוע מכלליות האמור:</w:t>
      </w:r>
    </w:p>
    <w:p w:rsidR="003A59CA" w:rsidRPr="006053FA" w:rsidRDefault="003A59CA">
      <w:pPr>
        <w:pStyle w:val="P22"/>
        <w:spacing w:before="0"/>
        <w:ind w:left="1021" w:right="1134"/>
        <w:rPr>
          <w:rStyle w:val="default"/>
          <w:rFonts w:cs="FrankRuehl" w:hint="cs"/>
          <w:vanish/>
          <w:sz w:val="22"/>
          <w:szCs w:val="22"/>
          <w:shd w:val="clear" w:color="auto" w:fill="FFFF99"/>
          <w:rtl/>
        </w:rPr>
      </w:pPr>
      <w:r w:rsidRPr="006053FA">
        <w:rPr>
          <w:rStyle w:val="default"/>
          <w:rFonts w:cs="FrankRuehl"/>
          <w:vanish/>
          <w:sz w:val="22"/>
          <w:szCs w:val="22"/>
          <w:shd w:val="clear" w:color="auto" w:fill="FFFF99"/>
          <w:rtl/>
        </w:rPr>
        <w:t>(1)</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 xml:space="preserve">לא ימונה דירקטור </w:t>
      </w:r>
      <w:r w:rsidRPr="006053FA">
        <w:rPr>
          <w:rStyle w:val="default"/>
          <w:rFonts w:cs="FrankRuehl" w:hint="cs"/>
          <w:vanish/>
          <w:sz w:val="22"/>
          <w:szCs w:val="22"/>
          <w:u w:val="single"/>
          <w:shd w:val="clear" w:color="auto" w:fill="FFFF99"/>
          <w:rtl/>
        </w:rPr>
        <w:t>או מנהל כללי</w:t>
      </w:r>
      <w:r w:rsidRPr="006053FA">
        <w:rPr>
          <w:rStyle w:val="default"/>
          <w:rFonts w:cs="FrankRuehl" w:hint="cs"/>
          <w:vanish/>
          <w:sz w:val="22"/>
          <w:szCs w:val="22"/>
          <w:shd w:val="clear" w:color="auto" w:fill="FFFF99"/>
          <w:rtl/>
        </w:rPr>
        <w:t xml:space="preserve"> בחברה, לא ייבחר ולא יועבר מכהונתו, מכוח החזקות חורגות; מונה, נבחר או הועבר מכהונתו דירקטור </w:t>
      </w:r>
      <w:r w:rsidRPr="006053FA">
        <w:rPr>
          <w:rStyle w:val="default"/>
          <w:rFonts w:cs="FrankRuehl" w:hint="cs"/>
          <w:vanish/>
          <w:sz w:val="22"/>
          <w:szCs w:val="22"/>
          <w:u w:val="single"/>
          <w:shd w:val="clear" w:color="auto" w:fill="FFFF99"/>
          <w:rtl/>
        </w:rPr>
        <w:t>או מנהל כללי</w:t>
      </w:r>
      <w:r w:rsidRPr="006053FA">
        <w:rPr>
          <w:rStyle w:val="default"/>
          <w:rFonts w:cs="FrankRuehl" w:hint="cs"/>
          <w:vanish/>
          <w:sz w:val="22"/>
          <w:szCs w:val="22"/>
          <w:shd w:val="clear" w:color="auto" w:fill="FFFF99"/>
          <w:rtl/>
        </w:rPr>
        <w:t xml:space="preserve"> כאמור, לא יהיה תוקף למינוי, לבחירה, לכהונ</w:t>
      </w:r>
      <w:r w:rsidRPr="006053FA">
        <w:rPr>
          <w:rStyle w:val="default"/>
          <w:rFonts w:cs="FrankRuehl"/>
          <w:vanish/>
          <w:sz w:val="22"/>
          <w:szCs w:val="22"/>
          <w:shd w:val="clear" w:color="auto" w:fill="FFFF99"/>
          <w:rtl/>
        </w:rPr>
        <w:t>ה</w:t>
      </w:r>
      <w:r w:rsidRPr="006053FA">
        <w:rPr>
          <w:rStyle w:val="default"/>
          <w:rFonts w:cs="FrankRuehl" w:hint="cs"/>
          <w:vanish/>
          <w:sz w:val="22"/>
          <w:szCs w:val="22"/>
          <w:shd w:val="clear" w:color="auto" w:fill="FFFF99"/>
          <w:rtl/>
        </w:rPr>
        <w:t xml:space="preserve"> או להעברה מכהונה לפי הענין;</w:t>
      </w:r>
    </w:p>
    <w:p w:rsidR="003A59CA" w:rsidRPr="006053FA" w:rsidRDefault="003A59CA">
      <w:pPr>
        <w:pStyle w:val="P22"/>
        <w:spacing w:before="0"/>
        <w:ind w:left="1021" w:right="1134"/>
        <w:rPr>
          <w:rStyle w:val="default"/>
          <w:rFonts w:cs="FrankRuehl"/>
          <w:vanish/>
          <w:sz w:val="22"/>
          <w:szCs w:val="22"/>
          <w:shd w:val="clear" w:color="auto" w:fill="FFFF99"/>
          <w:rtl/>
        </w:rPr>
      </w:pPr>
      <w:r w:rsidRPr="006053FA">
        <w:rPr>
          <w:rStyle w:val="default"/>
          <w:rFonts w:cs="FrankRuehl"/>
          <w:vanish/>
          <w:sz w:val="22"/>
          <w:szCs w:val="22"/>
          <w:shd w:val="clear" w:color="auto" w:fill="FFFF99"/>
          <w:rtl/>
        </w:rPr>
        <w:t xml:space="preserve"> (2)</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הצבעה באסיפה הכללית של החברה מכוח החזקות חורגות לא תבוא במנין קולות המצביעים באסיפה.</w:t>
      </w:r>
    </w:p>
    <w:p w:rsidR="003A59CA" w:rsidRPr="006053FA" w:rsidRDefault="003A59CA">
      <w:pPr>
        <w:pStyle w:val="P00"/>
        <w:spacing w:before="0"/>
        <w:ind w:left="0" w:right="1134"/>
        <w:rPr>
          <w:rStyle w:val="default"/>
          <w:rFonts w:cs="FrankRuehl"/>
          <w:vanish/>
          <w:sz w:val="22"/>
          <w:szCs w:val="22"/>
          <w:shd w:val="clear" w:color="auto" w:fill="FFFF99"/>
          <w:rtl/>
        </w:rPr>
      </w:pPr>
      <w:r w:rsidRPr="006053FA">
        <w:rPr>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ב)</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מחזיק בהחזקות חורגות שלא ביקש אישור השר לפי סעיף 5 או שלא מכר את החזקותיו החורגות בהתאם להוראות סעיף 6, יחולו עליו הוראות סעיף קטן (א) לגבי כלל החזקותיו.</w:t>
      </w:r>
    </w:p>
    <w:p w:rsidR="003A59CA" w:rsidRPr="006053FA" w:rsidRDefault="003A59CA">
      <w:pPr>
        <w:pStyle w:val="P00"/>
        <w:spacing w:before="0"/>
        <w:ind w:left="0" w:right="1134"/>
        <w:rPr>
          <w:rStyle w:val="default"/>
          <w:rFonts w:cs="FrankRuehl"/>
          <w:vanish/>
          <w:sz w:val="22"/>
          <w:szCs w:val="22"/>
          <w:shd w:val="clear" w:color="auto" w:fill="FFFF99"/>
          <w:rtl/>
        </w:rPr>
      </w:pPr>
      <w:r w:rsidRPr="006053FA">
        <w:rPr>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ג)</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לא יהא תוקף למינוי משותף שלא אושר בידי השר.</w:t>
      </w:r>
    </w:p>
    <w:p w:rsidR="003A59CA" w:rsidRPr="006053FA" w:rsidRDefault="003A59CA">
      <w:pPr>
        <w:pStyle w:val="P00"/>
        <w:spacing w:before="0"/>
        <w:ind w:left="0" w:right="1134"/>
        <w:rPr>
          <w:rStyle w:val="default"/>
          <w:rFonts w:cs="FrankRuehl"/>
          <w:vanish/>
          <w:sz w:val="22"/>
          <w:szCs w:val="22"/>
          <w:u w:val="single"/>
          <w:shd w:val="clear" w:color="auto" w:fill="FFFF99"/>
          <w:rtl/>
        </w:rPr>
      </w:pPr>
      <w:r w:rsidRPr="006053FA">
        <w:rPr>
          <w:vanish/>
          <w:sz w:val="22"/>
          <w:szCs w:val="22"/>
          <w:shd w:val="clear" w:color="auto" w:fill="FFFF99"/>
          <w:rtl/>
        </w:rPr>
        <w:tab/>
      </w:r>
      <w:r w:rsidRPr="006053FA">
        <w:rPr>
          <w:rStyle w:val="default"/>
          <w:rFonts w:cs="FrankRuehl"/>
          <w:vanish/>
          <w:sz w:val="22"/>
          <w:szCs w:val="22"/>
          <w:u w:val="single"/>
          <w:shd w:val="clear" w:color="auto" w:fill="FFFF99"/>
          <w:rtl/>
        </w:rPr>
        <w:t>(</w:t>
      </w:r>
      <w:r w:rsidRPr="006053FA">
        <w:rPr>
          <w:rStyle w:val="default"/>
          <w:rFonts w:cs="FrankRuehl" w:hint="cs"/>
          <w:vanish/>
          <w:sz w:val="22"/>
          <w:szCs w:val="22"/>
          <w:u w:val="single"/>
          <w:shd w:val="clear" w:color="auto" w:fill="FFFF99"/>
          <w:rtl/>
        </w:rPr>
        <w:t>ד)</w:t>
      </w:r>
      <w:r w:rsidRPr="006053FA">
        <w:rPr>
          <w:rStyle w:val="default"/>
          <w:rFonts w:cs="FrankRuehl"/>
          <w:vanish/>
          <w:sz w:val="22"/>
          <w:szCs w:val="22"/>
          <w:u w:val="single"/>
          <w:shd w:val="clear" w:color="auto" w:fill="FFFF99"/>
          <w:rtl/>
        </w:rPr>
        <w:tab/>
      </w:r>
      <w:r w:rsidRPr="006053FA">
        <w:rPr>
          <w:rStyle w:val="default"/>
          <w:rFonts w:cs="FrankRuehl" w:hint="cs"/>
          <w:vanish/>
          <w:sz w:val="22"/>
          <w:szCs w:val="22"/>
          <w:u w:val="single"/>
          <w:shd w:val="clear" w:color="auto" w:fill="FFFF99"/>
          <w:rtl/>
        </w:rPr>
        <w:t>החזיק אדם בהחזקות חורגות, וכתוצאה מכך עלה השיעור היחסי של החזקותיו של מחזיק אחר באמצעי שליטה בחברה לשיעור הטעון אישור לפי צו זה (להלן - החזקותיו היחסיות), לא יראו את החזקותי</w:t>
      </w:r>
      <w:r w:rsidRPr="006053FA">
        <w:rPr>
          <w:rStyle w:val="default"/>
          <w:rFonts w:cs="FrankRuehl"/>
          <w:vanish/>
          <w:sz w:val="22"/>
          <w:szCs w:val="22"/>
          <w:u w:val="single"/>
          <w:shd w:val="clear" w:color="auto" w:fill="FFFF99"/>
          <w:rtl/>
        </w:rPr>
        <w:t>ו</w:t>
      </w:r>
      <w:r w:rsidRPr="006053FA">
        <w:rPr>
          <w:rStyle w:val="default"/>
          <w:rFonts w:cs="FrankRuehl" w:hint="cs"/>
          <w:vanish/>
          <w:sz w:val="22"/>
          <w:szCs w:val="22"/>
          <w:u w:val="single"/>
          <w:shd w:val="clear" w:color="auto" w:fill="FFFF99"/>
          <w:rtl/>
        </w:rPr>
        <w:t xml:space="preserve"> היחסיות של האחר כטעונות אישור השר לפי סעיף 3(ב), אלא אם כן כתוצאה מן האמור הפך האחר להיות שולט בחברה או שחלפה שנה מיום שעלו החזקותיו היחסיות, כאמור; חלפה שנה מיום שעלו החזקותיו היחסיות ולא קיבל את אישור השר לפי צו זה, לא יהיה תוקף להפעלת זכות מכוח החלק </w:t>
      </w:r>
      <w:r w:rsidRPr="006053FA">
        <w:rPr>
          <w:rStyle w:val="default"/>
          <w:rFonts w:cs="FrankRuehl"/>
          <w:vanish/>
          <w:sz w:val="22"/>
          <w:szCs w:val="22"/>
          <w:u w:val="single"/>
          <w:shd w:val="clear" w:color="auto" w:fill="FFFF99"/>
          <w:rtl/>
        </w:rPr>
        <w:t>בה</w:t>
      </w:r>
      <w:r w:rsidRPr="006053FA">
        <w:rPr>
          <w:rStyle w:val="default"/>
          <w:rFonts w:cs="FrankRuehl" w:hint="cs"/>
          <w:vanish/>
          <w:sz w:val="22"/>
          <w:szCs w:val="22"/>
          <w:u w:val="single"/>
          <w:shd w:val="clear" w:color="auto" w:fill="FFFF99"/>
          <w:rtl/>
        </w:rPr>
        <w:t>חזקותיו היחסיות שלגביו לא ניתן לו אישור, זולת הזכות להשתתף ברווחי התאגיד ובמניות הטבה.</w:t>
      </w:r>
    </w:p>
    <w:p w:rsidR="003A59CA" w:rsidRPr="006053FA" w:rsidRDefault="003A59CA">
      <w:pPr>
        <w:pStyle w:val="P00"/>
        <w:spacing w:before="0"/>
        <w:ind w:left="0" w:right="1134"/>
        <w:rPr>
          <w:rStyle w:val="default"/>
          <w:rFonts w:cs="FrankRuehl" w:hint="cs"/>
          <w:vanish/>
          <w:sz w:val="22"/>
          <w:szCs w:val="22"/>
          <w:u w:val="single"/>
          <w:shd w:val="clear" w:color="auto" w:fill="FFFF99"/>
          <w:rtl/>
        </w:rPr>
      </w:pPr>
      <w:r w:rsidRPr="006053FA">
        <w:rPr>
          <w:vanish/>
          <w:sz w:val="22"/>
          <w:szCs w:val="22"/>
          <w:shd w:val="clear" w:color="auto" w:fill="FFFF99"/>
          <w:rtl/>
        </w:rPr>
        <w:tab/>
      </w:r>
      <w:r w:rsidRPr="006053FA">
        <w:rPr>
          <w:rStyle w:val="default"/>
          <w:rFonts w:cs="FrankRuehl"/>
          <w:vanish/>
          <w:sz w:val="22"/>
          <w:szCs w:val="22"/>
          <w:u w:val="single"/>
          <w:shd w:val="clear" w:color="auto" w:fill="FFFF99"/>
          <w:rtl/>
        </w:rPr>
        <w:t>(</w:t>
      </w:r>
      <w:r w:rsidRPr="006053FA">
        <w:rPr>
          <w:rStyle w:val="default"/>
          <w:rFonts w:cs="FrankRuehl" w:hint="cs"/>
          <w:vanish/>
          <w:sz w:val="22"/>
          <w:szCs w:val="22"/>
          <w:u w:val="single"/>
          <w:shd w:val="clear" w:color="auto" w:fill="FFFF99"/>
          <w:rtl/>
        </w:rPr>
        <w:t>ה)</w:t>
      </w:r>
      <w:r w:rsidRPr="006053FA">
        <w:rPr>
          <w:rStyle w:val="default"/>
          <w:rFonts w:cs="FrankRuehl"/>
          <w:vanish/>
          <w:sz w:val="22"/>
          <w:szCs w:val="22"/>
          <w:u w:val="single"/>
          <w:shd w:val="clear" w:color="auto" w:fill="FFFF99"/>
          <w:rtl/>
        </w:rPr>
        <w:tab/>
      </w:r>
      <w:r w:rsidRPr="006053FA">
        <w:rPr>
          <w:rStyle w:val="default"/>
          <w:rFonts w:cs="FrankRuehl" w:hint="cs"/>
          <w:vanish/>
          <w:sz w:val="22"/>
          <w:szCs w:val="22"/>
          <w:u w:val="single"/>
          <w:shd w:val="clear" w:color="auto" w:fill="FFFF99"/>
          <w:rtl/>
        </w:rPr>
        <w:t>החברה תעשה כמיטב יכולתה למנוע מאדם לפעול מכוח החזקות חורגות, ככל שהללו בידיעתה.</w:t>
      </w:r>
    </w:p>
    <w:p w:rsidR="003A59CA" w:rsidRPr="006053FA" w:rsidRDefault="003A59CA">
      <w:pPr>
        <w:pStyle w:val="P00"/>
        <w:spacing w:before="0"/>
        <w:ind w:left="0" w:right="1134"/>
        <w:rPr>
          <w:rFonts w:hint="cs"/>
          <w:vanish/>
          <w:color w:val="FF0000"/>
          <w:szCs w:val="20"/>
          <w:shd w:val="clear" w:color="auto" w:fill="FFFF99"/>
          <w:rtl/>
        </w:rPr>
      </w:pPr>
    </w:p>
    <w:p w:rsidR="003A59CA" w:rsidRPr="006053FA" w:rsidRDefault="003A59CA">
      <w:pPr>
        <w:pStyle w:val="P00"/>
        <w:spacing w:before="0"/>
        <w:ind w:left="0" w:right="1134"/>
        <w:rPr>
          <w:rFonts w:hint="cs"/>
          <w:b/>
          <w:bCs/>
          <w:vanish/>
          <w:szCs w:val="20"/>
          <w:shd w:val="clear" w:color="auto" w:fill="FFFF99"/>
          <w:rtl/>
        </w:rPr>
      </w:pPr>
      <w:r w:rsidRPr="006053FA">
        <w:rPr>
          <w:rFonts w:hint="cs"/>
          <w:vanish/>
          <w:color w:val="FF0000"/>
          <w:szCs w:val="20"/>
          <w:shd w:val="clear" w:color="auto" w:fill="FFFF99"/>
          <w:rtl/>
        </w:rPr>
        <w:t>מיום 19.6.2004</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תשס"ד-2004</w:t>
      </w:r>
    </w:p>
    <w:p w:rsidR="003A59CA" w:rsidRPr="006053FA" w:rsidRDefault="003A59CA">
      <w:pPr>
        <w:pStyle w:val="P00"/>
        <w:tabs>
          <w:tab w:val="clear" w:pos="6259"/>
        </w:tabs>
        <w:spacing w:before="0"/>
        <w:ind w:left="0" w:right="1134"/>
        <w:rPr>
          <w:rFonts w:hint="cs"/>
          <w:vanish/>
          <w:szCs w:val="20"/>
          <w:shd w:val="clear" w:color="auto" w:fill="FFFF99"/>
          <w:rtl/>
        </w:rPr>
      </w:pPr>
      <w:hyperlink r:id="rId72" w:history="1">
        <w:r w:rsidRPr="006053FA">
          <w:rPr>
            <w:rStyle w:val="Hyperlink"/>
            <w:rFonts w:hint="cs"/>
            <w:vanish/>
            <w:szCs w:val="20"/>
            <w:shd w:val="clear" w:color="auto" w:fill="FFFF99"/>
            <w:rtl/>
          </w:rPr>
          <w:t>ק"ת תשס"ד מס' 6316</w:t>
        </w:r>
      </w:hyperlink>
      <w:r w:rsidRPr="006053FA">
        <w:rPr>
          <w:rFonts w:hint="cs"/>
          <w:vanish/>
          <w:szCs w:val="20"/>
          <w:shd w:val="clear" w:color="auto" w:fill="FFFF99"/>
          <w:rtl/>
        </w:rPr>
        <w:t xml:space="preserve"> מיום 20.5.2004 עמ' 540</w:t>
      </w:r>
    </w:p>
    <w:p w:rsidR="003A59CA" w:rsidRPr="006053FA" w:rsidRDefault="003A59CA">
      <w:pPr>
        <w:pStyle w:val="P00"/>
        <w:ind w:left="0" w:right="1134"/>
        <w:rPr>
          <w:rStyle w:val="default"/>
          <w:rFonts w:cs="FrankRuehl"/>
          <w:vanish/>
          <w:sz w:val="22"/>
          <w:szCs w:val="22"/>
          <w:shd w:val="clear" w:color="auto" w:fill="FFFF99"/>
          <w:rtl/>
        </w:rPr>
      </w:pPr>
      <w:r w:rsidRPr="006053FA">
        <w:rPr>
          <w:rStyle w:val="big-number"/>
          <w:rFonts w:cs="FrankRuehl"/>
          <w:vanish/>
          <w:sz w:val="22"/>
          <w:szCs w:val="22"/>
          <w:shd w:val="clear" w:color="auto" w:fill="FFFF99"/>
          <w:rtl/>
        </w:rPr>
        <w:t>8.</w:t>
      </w:r>
      <w:r w:rsidRPr="006053FA">
        <w:rPr>
          <w:rStyle w:val="big-number"/>
          <w:rFonts w:cs="FrankRuehl"/>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א)</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 xml:space="preserve">לא יהא תוקף להפעלת זכות מכוח החזקות חורגות שהוגשה בקשה </w:t>
      </w:r>
      <w:r w:rsidRPr="006053FA">
        <w:rPr>
          <w:rStyle w:val="default"/>
          <w:rFonts w:cs="FrankRuehl" w:hint="cs"/>
          <w:strike/>
          <w:vanish/>
          <w:sz w:val="22"/>
          <w:szCs w:val="22"/>
          <w:shd w:val="clear" w:color="auto" w:fill="FFFF99"/>
          <w:rtl/>
        </w:rPr>
        <w:t>לשר</w:t>
      </w:r>
      <w:r w:rsidRPr="006053FA">
        <w:rPr>
          <w:rStyle w:val="default"/>
          <w:rFonts w:cs="FrankRuehl" w:hint="cs"/>
          <w:vanish/>
          <w:sz w:val="22"/>
          <w:szCs w:val="22"/>
          <w:shd w:val="clear" w:color="auto" w:fill="FFFF99"/>
          <w:rtl/>
        </w:rPr>
        <w:t xml:space="preserve"> </w:t>
      </w:r>
      <w:r w:rsidRPr="006053FA">
        <w:rPr>
          <w:rStyle w:val="default"/>
          <w:rFonts w:cs="FrankRuehl" w:hint="cs"/>
          <w:vanish/>
          <w:sz w:val="22"/>
          <w:szCs w:val="22"/>
          <w:u w:val="single"/>
          <w:shd w:val="clear" w:color="auto" w:fill="FFFF99"/>
          <w:rtl/>
        </w:rPr>
        <w:t>לשרים</w:t>
      </w:r>
      <w:r w:rsidRPr="006053FA">
        <w:rPr>
          <w:rStyle w:val="default"/>
          <w:rFonts w:cs="FrankRuehl" w:hint="cs"/>
          <w:vanish/>
          <w:sz w:val="22"/>
          <w:szCs w:val="22"/>
          <w:shd w:val="clear" w:color="auto" w:fill="FFFF99"/>
          <w:rtl/>
        </w:rPr>
        <w:t xml:space="preserve"> לאישורן, בין שנדחתה ובין שטרם</w:t>
      </w:r>
      <w:r w:rsidRPr="006053FA">
        <w:rPr>
          <w:rStyle w:val="default"/>
          <w:rFonts w:cs="FrankRuehl"/>
          <w:vanish/>
          <w:sz w:val="22"/>
          <w:szCs w:val="22"/>
          <w:shd w:val="clear" w:color="auto" w:fill="FFFF99"/>
          <w:rtl/>
        </w:rPr>
        <w:t xml:space="preserve"> </w:t>
      </w:r>
      <w:r w:rsidRPr="006053FA">
        <w:rPr>
          <w:rStyle w:val="default"/>
          <w:rFonts w:cs="FrankRuehl" w:hint="cs"/>
          <w:vanish/>
          <w:sz w:val="22"/>
          <w:szCs w:val="22"/>
          <w:shd w:val="clear" w:color="auto" w:fill="FFFF99"/>
          <w:rtl/>
        </w:rPr>
        <w:t xml:space="preserve">אושרה, </w:t>
      </w:r>
      <w:r w:rsidRPr="006053FA">
        <w:rPr>
          <w:rStyle w:val="default"/>
          <w:rFonts w:cs="FrankRuehl" w:hint="cs"/>
          <w:strike/>
          <w:vanish/>
          <w:sz w:val="22"/>
          <w:szCs w:val="22"/>
          <w:shd w:val="clear" w:color="auto" w:fill="FFFF99"/>
          <w:rtl/>
        </w:rPr>
        <w:t>זולת</w:t>
      </w:r>
      <w:r w:rsidRPr="006053FA">
        <w:rPr>
          <w:rStyle w:val="default"/>
          <w:rFonts w:cs="FrankRuehl" w:hint="cs"/>
          <w:vanish/>
          <w:sz w:val="22"/>
          <w:szCs w:val="22"/>
          <w:shd w:val="clear" w:color="auto" w:fill="FFFF99"/>
          <w:rtl/>
        </w:rPr>
        <w:t xml:space="preserve"> </w:t>
      </w:r>
      <w:r w:rsidRPr="006053FA">
        <w:rPr>
          <w:rStyle w:val="default"/>
          <w:rFonts w:cs="FrankRuehl" w:hint="cs"/>
          <w:vanish/>
          <w:sz w:val="22"/>
          <w:szCs w:val="22"/>
          <w:u w:val="single"/>
          <w:shd w:val="clear" w:color="auto" w:fill="FFFF99"/>
          <w:rtl/>
        </w:rPr>
        <w:t>לרבות</w:t>
      </w:r>
      <w:r w:rsidRPr="006053FA">
        <w:rPr>
          <w:rStyle w:val="default"/>
          <w:rFonts w:cs="FrankRuehl" w:hint="cs"/>
          <w:vanish/>
          <w:sz w:val="22"/>
          <w:szCs w:val="22"/>
          <w:shd w:val="clear" w:color="auto" w:fill="FFFF99"/>
          <w:rtl/>
        </w:rPr>
        <w:t xml:space="preserve"> לענין קבלת דיבידנד, ובלי לגרוע מכלליות האמור:</w:t>
      </w:r>
    </w:p>
    <w:p w:rsidR="003A59CA" w:rsidRPr="006053FA" w:rsidRDefault="003A59CA">
      <w:pPr>
        <w:pStyle w:val="P22"/>
        <w:spacing w:before="0"/>
        <w:ind w:left="1021" w:right="1134"/>
        <w:rPr>
          <w:rStyle w:val="default"/>
          <w:rFonts w:cs="FrankRuehl" w:hint="cs"/>
          <w:vanish/>
          <w:sz w:val="22"/>
          <w:szCs w:val="22"/>
          <w:shd w:val="clear" w:color="auto" w:fill="FFFF99"/>
          <w:rtl/>
        </w:rPr>
      </w:pPr>
      <w:r w:rsidRPr="006053FA">
        <w:rPr>
          <w:rStyle w:val="default"/>
          <w:rFonts w:cs="FrankRuehl"/>
          <w:vanish/>
          <w:sz w:val="22"/>
          <w:szCs w:val="22"/>
          <w:shd w:val="clear" w:color="auto" w:fill="FFFF99"/>
          <w:rtl/>
        </w:rPr>
        <w:t>(1)</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לא ימונה דירקטור או מנהל כללי בחברה, לא ייבחר ולא יועבר מכהונתו, מכוח החזקות חורגות; מונה, נבחר או הועבר מכהונתו דירקטור או מנהל כללי כאמור, לא יהיה תוקף למינוי, לבחירה, לכהונ</w:t>
      </w:r>
      <w:r w:rsidRPr="006053FA">
        <w:rPr>
          <w:rStyle w:val="default"/>
          <w:rFonts w:cs="FrankRuehl"/>
          <w:vanish/>
          <w:sz w:val="22"/>
          <w:szCs w:val="22"/>
          <w:shd w:val="clear" w:color="auto" w:fill="FFFF99"/>
          <w:rtl/>
        </w:rPr>
        <w:t>ה</w:t>
      </w:r>
      <w:r w:rsidRPr="006053FA">
        <w:rPr>
          <w:rStyle w:val="default"/>
          <w:rFonts w:cs="FrankRuehl" w:hint="cs"/>
          <w:vanish/>
          <w:sz w:val="22"/>
          <w:szCs w:val="22"/>
          <w:shd w:val="clear" w:color="auto" w:fill="FFFF99"/>
          <w:rtl/>
        </w:rPr>
        <w:t xml:space="preserve"> או להעברה מכהונה לפי הענין;</w:t>
      </w:r>
    </w:p>
    <w:p w:rsidR="003A59CA" w:rsidRPr="006053FA" w:rsidRDefault="003A59CA">
      <w:pPr>
        <w:pStyle w:val="P22"/>
        <w:spacing w:before="0"/>
        <w:ind w:left="1021" w:right="1134"/>
        <w:rPr>
          <w:rStyle w:val="default"/>
          <w:rFonts w:cs="FrankRuehl"/>
          <w:vanish/>
          <w:sz w:val="22"/>
          <w:szCs w:val="22"/>
          <w:shd w:val="clear" w:color="auto" w:fill="FFFF99"/>
          <w:rtl/>
        </w:rPr>
      </w:pPr>
      <w:r w:rsidRPr="006053FA">
        <w:rPr>
          <w:rStyle w:val="default"/>
          <w:rFonts w:cs="FrankRuehl"/>
          <w:vanish/>
          <w:sz w:val="22"/>
          <w:szCs w:val="22"/>
          <w:shd w:val="clear" w:color="auto" w:fill="FFFF99"/>
          <w:rtl/>
        </w:rPr>
        <w:t>(2)</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הצבעה באסיפה הכללית של החברה מכוח החזקות חורגות לא תבוא במנין קולות המצביעים באסיפה.</w:t>
      </w:r>
    </w:p>
    <w:p w:rsidR="003A59CA" w:rsidRPr="006053FA" w:rsidRDefault="003A59CA">
      <w:pPr>
        <w:pStyle w:val="P00"/>
        <w:spacing w:before="0"/>
        <w:ind w:left="0" w:right="1134"/>
        <w:rPr>
          <w:rStyle w:val="default"/>
          <w:rFonts w:cs="FrankRuehl"/>
          <w:strike/>
          <w:vanish/>
          <w:sz w:val="22"/>
          <w:szCs w:val="22"/>
          <w:shd w:val="clear" w:color="auto" w:fill="FFFF99"/>
          <w:rtl/>
        </w:rPr>
      </w:pPr>
      <w:r w:rsidRPr="006053FA">
        <w:rPr>
          <w:vanish/>
          <w:sz w:val="22"/>
          <w:szCs w:val="22"/>
          <w:shd w:val="clear" w:color="auto" w:fill="FFFF99"/>
          <w:rtl/>
        </w:rPr>
        <w:tab/>
      </w:r>
      <w:r w:rsidRPr="006053FA">
        <w:rPr>
          <w:rStyle w:val="default"/>
          <w:rFonts w:cs="FrankRuehl"/>
          <w:strike/>
          <w:vanish/>
          <w:sz w:val="22"/>
          <w:szCs w:val="22"/>
          <w:shd w:val="clear" w:color="auto" w:fill="FFFF99"/>
          <w:rtl/>
        </w:rPr>
        <w:t>(</w:t>
      </w:r>
      <w:r w:rsidRPr="006053FA">
        <w:rPr>
          <w:rStyle w:val="default"/>
          <w:rFonts w:cs="FrankRuehl" w:hint="cs"/>
          <w:strike/>
          <w:vanish/>
          <w:sz w:val="22"/>
          <w:szCs w:val="22"/>
          <w:shd w:val="clear" w:color="auto" w:fill="FFFF99"/>
          <w:rtl/>
        </w:rPr>
        <w:t>ב)</w:t>
      </w:r>
      <w:r w:rsidRPr="006053FA">
        <w:rPr>
          <w:rStyle w:val="default"/>
          <w:rFonts w:cs="FrankRuehl"/>
          <w:strike/>
          <w:vanish/>
          <w:sz w:val="22"/>
          <w:szCs w:val="22"/>
          <w:shd w:val="clear" w:color="auto" w:fill="FFFF99"/>
          <w:rtl/>
        </w:rPr>
        <w:tab/>
      </w:r>
      <w:r w:rsidRPr="006053FA">
        <w:rPr>
          <w:rStyle w:val="default"/>
          <w:rFonts w:cs="FrankRuehl" w:hint="cs"/>
          <w:strike/>
          <w:vanish/>
          <w:sz w:val="22"/>
          <w:szCs w:val="22"/>
          <w:shd w:val="clear" w:color="auto" w:fill="FFFF99"/>
          <w:rtl/>
        </w:rPr>
        <w:t>מחזיק בהחזקות חורגות שלא ביקש אישור השר לפי סעיף 5 או שלא מכר את החזקותיו החורגות בהתאם להוראות סעיף 6, יחולו עליו הוראות סעיף קטן (א) לגבי כלל החזקותיו.</w:t>
      </w:r>
    </w:p>
    <w:p w:rsidR="003A59CA" w:rsidRPr="006053FA" w:rsidRDefault="003A59CA">
      <w:pPr>
        <w:pStyle w:val="P00"/>
        <w:spacing w:before="0"/>
        <w:ind w:left="0" w:right="1134"/>
        <w:rPr>
          <w:rFonts w:hint="cs"/>
          <w:vanish/>
          <w:sz w:val="22"/>
          <w:szCs w:val="22"/>
          <w:u w:val="single"/>
          <w:shd w:val="clear" w:color="auto" w:fill="FFFF99"/>
          <w:rtl/>
        </w:rPr>
      </w:pPr>
      <w:r w:rsidRPr="006053FA">
        <w:rPr>
          <w:rFonts w:hint="cs"/>
          <w:vanish/>
          <w:sz w:val="22"/>
          <w:szCs w:val="22"/>
          <w:shd w:val="clear" w:color="auto" w:fill="FFFF99"/>
          <w:rtl/>
        </w:rPr>
        <w:tab/>
      </w:r>
      <w:r w:rsidRPr="006053FA">
        <w:rPr>
          <w:rStyle w:val="default"/>
          <w:rFonts w:cs="FrankRuehl"/>
          <w:vanish/>
          <w:sz w:val="22"/>
          <w:szCs w:val="22"/>
          <w:u w:val="single"/>
          <w:shd w:val="clear" w:color="auto" w:fill="FFFF99"/>
          <w:rtl/>
        </w:rPr>
        <w:t>(</w:t>
      </w:r>
      <w:r w:rsidRPr="006053FA">
        <w:rPr>
          <w:rStyle w:val="default"/>
          <w:rFonts w:cs="FrankRuehl" w:hint="cs"/>
          <w:vanish/>
          <w:sz w:val="22"/>
          <w:szCs w:val="22"/>
          <w:u w:val="single"/>
          <w:shd w:val="clear" w:color="auto" w:fill="FFFF99"/>
          <w:rtl/>
        </w:rPr>
        <w:t>ב)</w:t>
      </w:r>
      <w:r w:rsidRPr="006053FA">
        <w:rPr>
          <w:rStyle w:val="default"/>
          <w:rFonts w:cs="FrankRuehl"/>
          <w:vanish/>
          <w:sz w:val="22"/>
          <w:szCs w:val="22"/>
          <w:u w:val="single"/>
          <w:shd w:val="clear" w:color="auto" w:fill="FFFF99"/>
          <w:rtl/>
        </w:rPr>
        <w:tab/>
      </w:r>
      <w:r w:rsidRPr="006053FA">
        <w:rPr>
          <w:rStyle w:val="default"/>
          <w:rFonts w:cs="FrankRuehl" w:hint="cs"/>
          <w:vanish/>
          <w:sz w:val="22"/>
          <w:szCs w:val="22"/>
          <w:u w:val="single"/>
          <w:shd w:val="clear" w:color="auto" w:fill="FFFF99"/>
          <w:rtl/>
        </w:rPr>
        <w:t>מחזיק בהחזקות חורגות שלא ביקש אישור השרים לפי סעיף 5 או שלא מכר את החזקותיו החורגות בהתאם להוראות סעיף 6, יחולו עליו הוראות סעיף קטן (א) לגבי כלל החזקותיו.</w:t>
      </w:r>
    </w:p>
    <w:p w:rsidR="003A59CA" w:rsidRPr="006053FA" w:rsidRDefault="003A59CA">
      <w:pPr>
        <w:pStyle w:val="P00"/>
        <w:spacing w:before="0"/>
        <w:ind w:left="0" w:right="1134"/>
        <w:rPr>
          <w:rStyle w:val="default"/>
          <w:rFonts w:cs="FrankRuehl"/>
          <w:vanish/>
          <w:sz w:val="22"/>
          <w:szCs w:val="22"/>
          <w:shd w:val="clear" w:color="auto" w:fill="FFFF99"/>
          <w:rtl/>
        </w:rPr>
      </w:pPr>
      <w:r w:rsidRPr="006053FA">
        <w:rPr>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ג)</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 xml:space="preserve">לא יהא תוקף למינוי משותף שלא אושר בידי </w:t>
      </w:r>
      <w:r w:rsidRPr="006053FA">
        <w:rPr>
          <w:rStyle w:val="default"/>
          <w:rFonts w:cs="FrankRuehl" w:hint="cs"/>
          <w:strike/>
          <w:vanish/>
          <w:sz w:val="22"/>
          <w:szCs w:val="22"/>
          <w:shd w:val="clear" w:color="auto" w:fill="FFFF99"/>
          <w:rtl/>
        </w:rPr>
        <w:t>השר</w:t>
      </w:r>
      <w:r w:rsidRPr="006053FA">
        <w:rPr>
          <w:rStyle w:val="default"/>
          <w:rFonts w:cs="FrankRuehl" w:hint="cs"/>
          <w:vanish/>
          <w:sz w:val="22"/>
          <w:szCs w:val="22"/>
          <w:shd w:val="clear" w:color="auto" w:fill="FFFF99"/>
          <w:rtl/>
        </w:rPr>
        <w:t xml:space="preserve"> </w:t>
      </w:r>
      <w:r w:rsidRPr="006053FA">
        <w:rPr>
          <w:rStyle w:val="default"/>
          <w:rFonts w:cs="FrankRuehl" w:hint="cs"/>
          <w:vanish/>
          <w:sz w:val="22"/>
          <w:szCs w:val="22"/>
          <w:u w:val="single"/>
          <w:shd w:val="clear" w:color="auto" w:fill="FFFF99"/>
          <w:rtl/>
        </w:rPr>
        <w:t>השרים</w:t>
      </w:r>
      <w:r w:rsidRPr="006053FA">
        <w:rPr>
          <w:rStyle w:val="default"/>
          <w:rFonts w:cs="FrankRuehl" w:hint="cs"/>
          <w:vanish/>
          <w:sz w:val="22"/>
          <w:szCs w:val="22"/>
          <w:shd w:val="clear" w:color="auto" w:fill="FFFF99"/>
          <w:rtl/>
        </w:rPr>
        <w:t>.</w:t>
      </w:r>
    </w:p>
    <w:p w:rsidR="003A59CA" w:rsidRPr="006053FA" w:rsidRDefault="003A59CA">
      <w:pPr>
        <w:pStyle w:val="P00"/>
        <w:spacing w:before="0"/>
        <w:ind w:left="0" w:right="1134"/>
        <w:rPr>
          <w:rStyle w:val="default"/>
          <w:rFonts w:cs="FrankRuehl"/>
          <w:vanish/>
          <w:sz w:val="22"/>
          <w:szCs w:val="22"/>
          <w:shd w:val="clear" w:color="auto" w:fill="FFFF99"/>
          <w:rtl/>
        </w:rPr>
      </w:pPr>
      <w:r w:rsidRPr="006053FA">
        <w:rPr>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ד)</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החזיק אדם בהחזקות חורגות, וכתוצאה מכך עלה השיעור היחסי של החזקותיו של מחזיק אחר באמצעי שליטה בחברה לשיעור הטעון אישור לפי צו זה (להלן - החזקותיו היחסיות), לא יראו את החזקותי</w:t>
      </w:r>
      <w:r w:rsidRPr="006053FA">
        <w:rPr>
          <w:rStyle w:val="default"/>
          <w:rFonts w:cs="FrankRuehl"/>
          <w:vanish/>
          <w:sz w:val="22"/>
          <w:szCs w:val="22"/>
          <w:shd w:val="clear" w:color="auto" w:fill="FFFF99"/>
          <w:rtl/>
        </w:rPr>
        <w:t>ו</w:t>
      </w:r>
      <w:r w:rsidRPr="006053FA">
        <w:rPr>
          <w:rStyle w:val="default"/>
          <w:rFonts w:cs="FrankRuehl" w:hint="cs"/>
          <w:vanish/>
          <w:sz w:val="22"/>
          <w:szCs w:val="22"/>
          <w:shd w:val="clear" w:color="auto" w:fill="FFFF99"/>
          <w:rtl/>
        </w:rPr>
        <w:t xml:space="preserve"> היחסיות של האחר כטעונות אישור </w:t>
      </w:r>
      <w:r w:rsidRPr="006053FA">
        <w:rPr>
          <w:rStyle w:val="default"/>
          <w:rFonts w:cs="FrankRuehl" w:hint="cs"/>
          <w:strike/>
          <w:vanish/>
          <w:sz w:val="22"/>
          <w:szCs w:val="22"/>
          <w:shd w:val="clear" w:color="auto" w:fill="FFFF99"/>
          <w:rtl/>
        </w:rPr>
        <w:t>השר</w:t>
      </w:r>
      <w:r w:rsidRPr="006053FA">
        <w:rPr>
          <w:rStyle w:val="default"/>
          <w:rFonts w:cs="FrankRuehl" w:hint="cs"/>
          <w:vanish/>
          <w:sz w:val="22"/>
          <w:szCs w:val="22"/>
          <w:shd w:val="clear" w:color="auto" w:fill="FFFF99"/>
          <w:rtl/>
        </w:rPr>
        <w:t xml:space="preserve"> </w:t>
      </w:r>
      <w:r w:rsidRPr="006053FA">
        <w:rPr>
          <w:rStyle w:val="default"/>
          <w:rFonts w:cs="FrankRuehl" w:hint="cs"/>
          <w:vanish/>
          <w:sz w:val="22"/>
          <w:szCs w:val="22"/>
          <w:u w:val="single"/>
          <w:shd w:val="clear" w:color="auto" w:fill="FFFF99"/>
          <w:rtl/>
        </w:rPr>
        <w:t>השרים</w:t>
      </w:r>
      <w:r w:rsidRPr="006053FA">
        <w:rPr>
          <w:rStyle w:val="default"/>
          <w:rFonts w:cs="FrankRuehl" w:hint="cs"/>
          <w:vanish/>
          <w:sz w:val="22"/>
          <w:szCs w:val="22"/>
          <w:shd w:val="clear" w:color="auto" w:fill="FFFF99"/>
          <w:rtl/>
        </w:rPr>
        <w:t xml:space="preserve"> לפי סעיף 3(ב), אלא אם כן כתוצאה מן האמור הפך האחר להיות שולט בחברה או שחלפה שנה מיום שעלו החזקותיו היחסיות, כאמור; חלפה שנה מיום שעלו החזקותיו היחסיות ולא קיבל את אישור </w:t>
      </w:r>
      <w:r w:rsidRPr="006053FA">
        <w:rPr>
          <w:rStyle w:val="default"/>
          <w:rFonts w:cs="FrankRuehl" w:hint="cs"/>
          <w:strike/>
          <w:vanish/>
          <w:sz w:val="22"/>
          <w:szCs w:val="22"/>
          <w:shd w:val="clear" w:color="auto" w:fill="FFFF99"/>
          <w:rtl/>
        </w:rPr>
        <w:t>השר</w:t>
      </w:r>
      <w:r w:rsidRPr="006053FA">
        <w:rPr>
          <w:rStyle w:val="default"/>
          <w:rFonts w:cs="FrankRuehl" w:hint="cs"/>
          <w:vanish/>
          <w:sz w:val="22"/>
          <w:szCs w:val="22"/>
          <w:shd w:val="clear" w:color="auto" w:fill="FFFF99"/>
          <w:rtl/>
        </w:rPr>
        <w:t xml:space="preserve"> </w:t>
      </w:r>
      <w:r w:rsidRPr="006053FA">
        <w:rPr>
          <w:rStyle w:val="default"/>
          <w:rFonts w:cs="FrankRuehl" w:hint="cs"/>
          <w:vanish/>
          <w:sz w:val="22"/>
          <w:szCs w:val="22"/>
          <w:u w:val="single"/>
          <w:shd w:val="clear" w:color="auto" w:fill="FFFF99"/>
          <w:rtl/>
        </w:rPr>
        <w:t>השרים</w:t>
      </w:r>
      <w:r w:rsidRPr="006053FA">
        <w:rPr>
          <w:rStyle w:val="default"/>
          <w:rFonts w:cs="FrankRuehl" w:hint="cs"/>
          <w:vanish/>
          <w:sz w:val="22"/>
          <w:szCs w:val="22"/>
          <w:shd w:val="clear" w:color="auto" w:fill="FFFF99"/>
          <w:rtl/>
        </w:rPr>
        <w:t xml:space="preserve"> לפי צו זה, לא יהיה תוקף להפעלת זכות מכוח החלק </w:t>
      </w:r>
      <w:r w:rsidRPr="006053FA">
        <w:rPr>
          <w:rStyle w:val="default"/>
          <w:rFonts w:cs="FrankRuehl"/>
          <w:vanish/>
          <w:sz w:val="22"/>
          <w:szCs w:val="22"/>
          <w:shd w:val="clear" w:color="auto" w:fill="FFFF99"/>
          <w:rtl/>
        </w:rPr>
        <w:t>בה</w:t>
      </w:r>
      <w:r w:rsidRPr="006053FA">
        <w:rPr>
          <w:rStyle w:val="default"/>
          <w:rFonts w:cs="FrankRuehl" w:hint="cs"/>
          <w:vanish/>
          <w:sz w:val="22"/>
          <w:szCs w:val="22"/>
          <w:shd w:val="clear" w:color="auto" w:fill="FFFF99"/>
          <w:rtl/>
        </w:rPr>
        <w:t>חזקותיו היחסיות שלגביו לא ניתן לו אישור, זולת הזכות להשתתף ברווחי התאגיד ובמניות הטבה.</w:t>
      </w:r>
    </w:p>
    <w:p w:rsidR="003A59CA" w:rsidRPr="006053FA" w:rsidRDefault="003A59CA">
      <w:pPr>
        <w:pStyle w:val="P00"/>
        <w:spacing w:before="0"/>
        <w:ind w:left="0" w:right="1134"/>
        <w:rPr>
          <w:rStyle w:val="default"/>
          <w:rFonts w:cs="FrankRuehl" w:hint="cs"/>
          <w:vanish/>
          <w:sz w:val="22"/>
          <w:szCs w:val="22"/>
          <w:shd w:val="clear" w:color="auto" w:fill="FFFF99"/>
          <w:rtl/>
        </w:rPr>
      </w:pPr>
      <w:r w:rsidRPr="006053FA">
        <w:rPr>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ה)</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החברה תעשה כמיטב יכולתה למנוע מאדם לפעול מכוח החזקות חורגות, ככל שהללו בידיעתה.</w:t>
      </w:r>
    </w:p>
    <w:p w:rsidR="003A59CA" w:rsidRPr="006053FA" w:rsidRDefault="003A59CA">
      <w:pPr>
        <w:pStyle w:val="P00"/>
        <w:spacing w:before="0"/>
        <w:ind w:left="1021" w:right="1134"/>
        <w:rPr>
          <w:rStyle w:val="default"/>
          <w:rFonts w:cs="FrankRuehl" w:hint="cs"/>
          <w:vanish/>
          <w:color w:val="FF0000"/>
          <w:szCs w:val="20"/>
          <w:shd w:val="clear" w:color="auto" w:fill="FFFF99"/>
          <w:rtl/>
        </w:rPr>
      </w:pPr>
    </w:p>
    <w:p w:rsidR="003A59CA" w:rsidRPr="006053FA" w:rsidRDefault="003A59CA">
      <w:pPr>
        <w:pStyle w:val="P00"/>
        <w:spacing w:before="0"/>
        <w:ind w:left="1021" w:right="1134"/>
        <w:rPr>
          <w:rStyle w:val="default"/>
          <w:rFonts w:cs="FrankRuehl" w:hint="cs"/>
          <w:vanish/>
          <w:color w:val="FF0000"/>
          <w:szCs w:val="20"/>
          <w:shd w:val="clear" w:color="auto" w:fill="FFFF99"/>
          <w:rtl/>
        </w:rPr>
      </w:pPr>
      <w:r w:rsidRPr="006053FA">
        <w:rPr>
          <w:rStyle w:val="default"/>
          <w:rFonts w:cs="FrankRuehl" w:hint="cs"/>
          <w:vanish/>
          <w:color w:val="FF0000"/>
          <w:szCs w:val="20"/>
          <w:shd w:val="clear" w:color="auto" w:fill="FFFF99"/>
          <w:rtl/>
        </w:rPr>
        <w:t>מיום 29.9.2005</w:t>
      </w:r>
    </w:p>
    <w:p w:rsidR="003A59CA" w:rsidRPr="006053FA" w:rsidRDefault="003A59CA">
      <w:pPr>
        <w:pStyle w:val="P00"/>
        <w:spacing w:before="0"/>
        <w:ind w:left="1021" w:right="1134"/>
        <w:rPr>
          <w:rStyle w:val="default"/>
          <w:rFonts w:cs="FrankRuehl" w:hint="cs"/>
          <w:b/>
          <w:bCs/>
          <w:vanish/>
          <w:szCs w:val="20"/>
          <w:shd w:val="clear" w:color="auto" w:fill="FFFF99"/>
          <w:rtl/>
        </w:rPr>
      </w:pPr>
      <w:r w:rsidRPr="006053FA">
        <w:rPr>
          <w:rStyle w:val="default"/>
          <w:rFonts w:cs="FrankRuehl" w:hint="cs"/>
          <w:b/>
          <w:bCs/>
          <w:vanish/>
          <w:szCs w:val="20"/>
          <w:shd w:val="clear" w:color="auto" w:fill="FFFF99"/>
          <w:rtl/>
        </w:rPr>
        <w:t>צו (מס' 2) תשס"ה-2005</w:t>
      </w:r>
    </w:p>
    <w:p w:rsidR="003A59CA" w:rsidRPr="006053FA" w:rsidRDefault="003A59CA">
      <w:pPr>
        <w:pStyle w:val="P00"/>
        <w:spacing w:before="0"/>
        <w:ind w:left="1021" w:right="1134"/>
        <w:rPr>
          <w:rStyle w:val="default"/>
          <w:rFonts w:cs="FrankRuehl" w:hint="cs"/>
          <w:vanish/>
          <w:szCs w:val="20"/>
          <w:shd w:val="clear" w:color="auto" w:fill="FFFF99"/>
          <w:rtl/>
        </w:rPr>
      </w:pPr>
      <w:hyperlink r:id="rId73" w:history="1">
        <w:r w:rsidRPr="006053FA">
          <w:rPr>
            <w:rStyle w:val="Hyperlink"/>
            <w:rFonts w:hint="cs"/>
            <w:vanish/>
            <w:szCs w:val="20"/>
            <w:shd w:val="clear" w:color="auto" w:fill="FFFF99"/>
            <w:rtl/>
          </w:rPr>
          <w:t>ק"ת תשס"ה מס' 6426</w:t>
        </w:r>
      </w:hyperlink>
      <w:r w:rsidRPr="006053FA">
        <w:rPr>
          <w:rStyle w:val="default"/>
          <w:rFonts w:cs="FrankRuehl" w:hint="cs"/>
          <w:vanish/>
          <w:szCs w:val="20"/>
          <w:shd w:val="clear" w:color="auto" w:fill="FFFF99"/>
          <w:rtl/>
        </w:rPr>
        <w:t xml:space="preserve"> מיום 29.9.2005 עמ' 1028</w:t>
      </w:r>
    </w:p>
    <w:p w:rsidR="003A59CA" w:rsidRDefault="003A59CA">
      <w:pPr>
        <w:pStyle w:val="P22"/>
        <w:ind w:left="1021" w:right="1134"/>
        <w:rPr>
          <w:rStyle w:val="default"/>
          <w:rFonts w:cs="FrankRuehl" w:hint="cs"/>
          <w:sz w:val="2"/>
          <w:szCs w:val="2"/>
          <w:rtl/>
        </w:rPr>
      </w:pPr>
      <w:r w:rsidRPr="006053FA">
        <w:rPr>
          <w:rStyle w:val="default"/>
          <w:rFonts w:cs="FrankRuehl"/>
          <w:vanish/>
          <w:sz w:val="22"/>
          <w:szCs w:val="22"/>
          <w:shd w:val="clear" w:color="auto" w:fill="FFFF99"/>
          <w:rtl/>
        </w:rPr>
        <w:t>(1)</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לא ימונה דירקטור או מנהל כללי בחברה, לא ייבחר ולא יועבר מכהונתו, מכוח החזקות חורגות; מונה, נבחר או הועבר מכהונתו דירקטור או מנהל כללי כאמור, לא יהיה תוקף למינוי, לבחירה, לכהונ</w:t>
      </w:r>
      <w:r w:rsidRPr="006053FA">
        <w:rPr>
          <w:rStyle w:val="default"/>
          <w:rFonts w:cs="FrankRuehl"/>
          <w:vanish/>
          <w:sz w:val="22"/>
          <w:szCs w:val="22"/>
          <w:shd w:val="clear" w:color="auto" w:fill="FFFF99"/>
          <w:rtl/>
        </w:rPr>
        <w:t>ה</w:t>
      </w:r>
      <w:r w:rsidRPr="006053FA">
        <w:rPr>
          <w:rStyle w:val="default"/>
          <w:rFonts w:cs="FrankRuehl" w:hint="cs"/>
          <w:vanish/>
          <w:sz w:val="22"/>
          <w:szCs w:val="22"/>
          <w:shd w:val="clear" w:color="auto" w:fill="FFFF99"/>
          <w:rtl/>
        </w:rPr>
        <w:t xml:space="preserve"> או להעברה מכהונה לפי הענין; </w:t>
      </w:r>
      <w:r w:rsidRPr="006053FA">
        <w:rPr>
          <w:rStyle w:val="default"/>
          <w:rFonts w:cs="FrankRuehl"/>
          <w:vanish/>
          <w:sz w:val="22"/>
          <w:szCs w:val="22"/>
          <w:u w:val="single"/>
          <w:shd w:val="clear" w:color="auto" w:fill="FFFF99"/>
          <w:rtl/>
        </w:rPr>
        <w:t>ולענין החזקות חורגות בתאגיד המחזיק במישרין</w:t>
      </w:r>
      <w:r w:rsidRPr="006053FA">
        <w:rPr>
          <w:rStyle w:val="default"/>
          <w:rFonts w:cs="FrankRuehl" w:hint="cs"/>
          <w:vanish/>
          <w:sz w:val="22"/>
          <w:szCs w:val="22"/>
          <w:u w:val="single"/>
          <w:shd w:val="clear" w:color="auto" w:fill="FFFF99"/>
          <w:rtl/>
        </w:rPr>
        <w:t xml:space="preserve"> </w:t>
      </w:r>
      <w:r w:rsidRPr="006053FA">
        <w:rPr>
          <w:rStyle w:val="default"/>
          <w:rFonts w:cs="FrankRuehl"/>
          <w:vanish/>
          <w:sz w:val="22"/>
          <w:szCs w:val="22"/>
          <w:u w:val="single"/>
          <w:shd w:val="clear" w:color="auto" w:fill="FFFF99"/>
          <w:rtl/>
        </w:rPr>
        <w:t>אמצעי שליטה בחברה לפי סעיף 10(ו) – יפקע מינוי של דירקטור באותו תאגיד, אשר מונה מכוח החזקות חורגות כאמור</w:t>
      </w:r>
      <w:r w:rsidRPr="006053FA">
        <w:rPr>
          <w:rStyle w:val="default"/>
          <w:rFonts w:cs="FrankRuehl" w:hint="cs"/>
          <w:vanish/>
          <w:sz w:val="22"/>
          <w:szCs w:val="22"/>
          <w:u w:val="single"/>
          <w:shd w:val="clear" w:color="auto" w:fill="FFFF99"/>
          <w:rtl/>
        </w:rPr>
        <w:t>;</w:t>
      </w:r>
      <w:bookmarkEnd w:id="52"/>
    </w:p>
    <w:p w:rsidR="003A59CA" w:rsidRDefault="003A59CA">
      <w:pPr>
        <w:pStyle w:val="P00"/>
        <w:spacing w:before="72"/>
        <w:ind w:left="0" w:right="1134"/>
        <w:rPr>
          <w:rStyle w:val="default"/>
          <w:rFonts w:cs="FrankRuehl"/>
          <w:rtl/>
        </w:rPr>
      </w:pPr>
      <w:bookmarkStart w:id="53" w:name="Seif9"/>
      <w:bookmarkEnd w:id="53"/>
      <w:r>
        <w:rPr>
          <w:lang w:val="he-IL"/>
        </w:rPr>
        <w:pict>
          <v:rect id="_x0000_s1084" style="position:absolute;left:0;text-align:left;margin-left:464.5pt;margin-top:8.05pt;width:75.05pt;height:27.4pt;z-index:251646464" o:allowincell="f" filled="f" stroked="f" strokecolor="lime" strokeweight=".25pt">
            <v:textbox inset="0,0,0,0">
              <w:txbxContent>
                <w:p w:rsidR="003A59CA" w:rsidRDefault="003A59CA">
                  <w:pPr>
                    <w:spacing w:line="160" w:lineRule="exact"/>
                    <w:jc w:val="left"/>
                    <w:rPr>
                      <w:rFonts w:cs="Miriam" w:hint="cs"/>
                      <w:szCs w:val="18"/>
                      <w:rtl/>
                    </w:rPr>
                  </w:pPr>
                  <w:r>
                    <w:rPr>
                      <w:rFonts w:cs="Miriam"/>
                      <w:szCs w:val="18"/>
                      <w:rtl/>
                    </w:rPr>
                    <w:t>ד</w:t>
                  </w:r>
                  <w:r>
                    <w:rPr>
                      <w:rFonts w:cs="Miriam" w:hint="cs"/>
                      <w:szCs w:val="18"/>
                      <w:rtl/>
                    </w:rPr>
                    <w:t>יווח על מחזיקים באמצעי שליטה</w:t>
                  </w:r>
                </w:p>
                <w:p w:rsidR="003A59CA" w:rsidRDefault="003A59CA">
                  <w:pPr>
                    <w:spacing w:line="160" w:lineRule="exact"/>
                    <w:jc w:val="left"/>
                    <w:rPr>
                      <w:rFonts w:cs="Miriam"/>
                      <w:noProof/>
                      <w:szCs w:val="18"/>
                      <w:rtl/>
                    </w:rPr>
                  </w:pPr>
                  <w:r>
                    <w:rPr>
                      <w:rFonts w:cs="Miriam" w:hint="cs"/>
                      <w:szCs w:val="18"/>
                      <w:rtl/>
                    </w:rPr>
                    <w:t>צו תשס"ד-2004</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החברה תדווח לשרים, לפי מיטב</w:t>
      </w:r>
      <w:r>
        <w:rPr>
          <w:rStyle w:val="default"/>
          <w:rFonts w:cs="FrankRuehl"/>
          <w:rtl/>
        </w:rPr>
        <w:t xml:space="preserve"> </w:t>
      </w:r>
      <w:r>
        <w:rPr>
          <w:rStyle w:val="default"/>
          <w:rFonts w:cs="FrankRuehl" w:hint="cs"/>
          <w:rtl/>
        </w:rPr>
        <w:t>ידיעתה, על כל שינוי בפרטים החייבים רישום בפנקס בעלי ענין בחברה; דיווח כאמור ייעשה בסמוך, ככל האפשר, לאחר שנודע לה השינוי ולא יאוחר מ-7 ימים לאחריו.</w:t>
      </w:r>
    </w:p>
    <w:p w:rsidR="003A59CA" w:rsidRDefault="003A59CA">
      <w:pPr>
        <w:pStyle w:val="P00"/>
        <w:spacing w:before="72"/>
        <w:ind w:left="0" w:right="1134"/>
        <w:rPr>
          <w:rStyle w:val="default"/>
          <w:rFonts w:cs="FrankRuehl" w:hint="cs"/>
          <w:rtl/>
        </w:rPr>
      </w:pPr>
      <w:r>
        <w:rPr>
          <w:lang w:val="he-IL"/>
        </w:rPr>
        <w:pict>
          <v:rect id="_x0000_s1085" style="position:absolute;left:0;text-align:left;margin-left:464.5pt;margin-top:8.05pt;width:75.05pt;height:15.05pt;z-index:251647488" o:allowincell="f" filled="f" stroked="f" strokecolor="lime" strokeweight=".25pt">
            <v:textbox inset="0,0,0,0">
              <w:txbxContent>
                <w:p w:rsidR="003A59CA" w:rsidRDefault="003A59CA">
                  <w:pPr>
                    <w:spacing w:line="160" w:lineRule="exact"/>
                    <w:jc w:val="left"/>
                    <w:rPr>
                      <w:rFonts w:cs="Miriam" w:hint="cs"/>
                      <w:szCs w:val="18"/>
                      <w:rtl/>
                    </w:rPr>
                  </w:pPr>
                  <w:r>
                    <w:rPr>
                      <w:rFonts w:cs="Miriam"/>
                      <w:szCs w:val="18"/>
                      <w:rtl/>
                    </w:rPr>
                    <w:t>צ</w:t>
                  </w:r>
                  <w:r>
                    <w:rPr>
                      <w:rFonts w:cs="Miriam" w:hint="cs"/>
                      <w:szCs w:val="18"/>
                      <w:rtl/>
                    </w:rPr>
                    <w:t>ו תשס"ב-2001</w:t>
                  </w:r>
                </w:p>
                <w:p w:rsidR="003A59CA" w:rsidRDefault="003A59CA">
                  <w:pPr>
                    <w:spacing w:line="160" w:lineRule="exact"/>
                    <w:jc w:val="left"/>
                    <w:rPr>
                      <w:rFonts w:cs="Miriam"/>
                      <w:noProof/>
                      <w:szCs w:val="18"/>
                      <w:rtl/>
                    </w:rPr>
                  </w:pPr>
                  <w:r>
                    <w:rPr>
                      <w:rFonts w:cs="Miriam" w:hint="cs"/>
                      <w:szCs w:val="18"/>
                      <w:rtl/>
                    </w:rPr>
                    <w:t>צו תשס"ד-2004</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ב-31 בדצמבר של כל שנה תמסור החברה לשרים דין וחשבון על ההחזקות באמצעי השליטה או על השפעה ניכרת בחברה וע</w:t>
      </w:r>
      <w:r>
        <w:rPr>
          <w:rStyle w:val="default"/>
          <w:rFonts w:cs="FrankRuehl"/>
          <w:rtl/>
        </w:rPr>
        <w:t>ל</w:t>
      </w:r>
      <w:r>
        <w:rPr>
          <w:rStyle w:val="default"/>
          <w:rFonts w:cs="FrankRuehl" w:hint="cs"/>
          <w:rtl/>
        </w:rPr>
        <w:t xml:space="preserve"> הפרטים הטעונים רישום בפנקס בעלי הענין ושינויים בהם שאירעו במשך השנה שהסתיימה במועד האמור, לרבות פרטים בדבר הסכמים, מימון ושעבודים הנוגעים להחזקות (להלן -  פרטים נוספים), ככל שהפרטים הנוספים מצויים בידיעתה של החברה.</w:t>
      </w:r>
    </w:p>
    <w:p w:rsidR="003A59CA" w:rsidRPr="006053FA" w:rsidRDefault="003A59CA">
      <w:pPr>
        <w:pStyle w:val="P00"/>
        <w:spacing w:before="0"/>
        <w:ind w:left="0" w:right="1134"/>
        <w:rPr>
          <w:rFonts w:hint="cs"/>
          <w:b/>
          <w:bCs/>
          <w:vanish/>
          <w:szCs w:val="20"/>
          <w:shd w:val="clear" w:color="auto" w:fill="FFFF99"/>
          <w:rtl/>
        </w:rPr>
      </w:pPr>
      <w:bookmarkStart w:id="54" w:name="Rov145"/>
      <w:r w:rsidRPr="006053FA">
        <w:rPr>
          <w:rFonts w:hint="cs"/>
          <w:vanish/>
          <w:color w:val="FF0000"/>
          <w:szCs w:val="20"/>
          <w:shd w:val="clear" w:color="auto" w:fill="FFFF99"/>
          <w:rtl/>
        </w:rPr>
        <w:t>מיום 18.10.2001</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תשס"ב-2001</w:t>
      </w:r>
    </w:p>
    <w:p w:rsidR="003A59CA" w:rsidRPr="006053FA" w:rsidRDefault="003A59CA">
      <w:pPr>
        <w:pStyle w:val="P00"/>
        <w:tabs>
          <w:tab w:val="clear" w:pos="6259"/>
        </w:tabs>
        <w:spacing w:before="0"/>
        <w:ind w:left="0" w:right="1134"/>
        <w:rPr>
          <w:rFonts w:hint="cs"/>
          <w:vanish/>
          <w:szCs w:val="20"/>
          <w:shd w:val="clear" w:color="auto" w:fill="FFFF99"/>
          <w:rtl/>
        </w:rPr>
      </w:pPr>
      <w:hyperlink r:id="rId74" w:history="1">
        <w:r w:rsidRPr="006053FA">
          <w:rPr>
            <w:rStyle w:val="Hyperlink"/>
            <w:rFonts w:hint="cs"/>
            <w:vanish/>
            <w:szCs w:val="20"/>
            <w:shd w:val="clear" w:color="auto" w:fill="FFFF99"/>
            <w:rtl/>
          </w:rPr>
          <w:t>ק"ת תשס"ב מס' 6128</w:t>
        </w:r>
      </w:hyperlink>
      <w:r w:rsidRPr="006053FA">
        <w:rPr>
          <w:rFonts w:hint="cs"/>
          <w:vanish/>
          <w:szCs w:val="20"/>
          <w:shd w:val="clear" w:color="auto" w:fill="FFFF99"/>
          <w:rtl/>
        </w:rPr>
        <w:t xml:space="preserve"> מיום 18.10.2001 עמ' 39</w:t>
      </w:r>
    </w:p>
    <w:p w:rsidR="003A59CA" w:rsidRPr="006053FA" w:rsidRDefault="003A59CA">
      <w:pPr>
        <w:pStyle w:val="P00"/>
        <w:ind w:left="0" w:right="1134"/>
        <w:rPr>
          <w:rStyle w:val="default"/>
          <w:rFonts w:cs="FrankRuehl" w:hint="cs"/>
          <w:vanish/>
          <w:sz w:val="22"/>
          <w:szCs w:val="22"/>
          <w:shd w:val="clear" w:color="auto" w:fill="FFFF99"/>
          <w:rtl/>
        </w:rPr>
      </w:pPr>
      <w:r w:rsidRPr="006053FA">
        <w:rPr>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ב)</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ב-31 בדצמבר של כל שנה תמסור החברה לשר דין וחשבון על ההחזקות באמצעי השליטה בחברה וע</w:t>
      </w:r>
      <w:r w:rsidRPr="006053FA">
        <w:rPr>
          <w:rStyle w:val="default"/>
          <w:rFonts w:cs="FrankRuehl"/>
          <w:vanish/>
          <w:sz w:val="22"/>
          <w:szCs w:val="22"/>
          <w:shd w:val="clear" w:color="auto" w:fill="FFFF99"/>
          <w:rtl/>
        </w:rPr>
        <w:t>ל</w:t>
      </w:r>
      <w:r w:rsidRPr="006053FA">
        <w:rPr>
          <w:rStyle w:val="default"/>
          <w:rFonts w:cs="FrankRuehl" w:hint="cs"/>
          <w:vanish/>
          <w:sz w:val="22"/>
          <w:szCs w:val="22"/>
          <w:shd w:val="clear" w:color="auto" w:fill="FFFF99"/>
          <w:rtl/>
        </w:rPr>
        <w:t xml:space="preserve"> הפרטים הטעונים רישום בפנקס בעלי הענין ושינויים בהם שאירעו במשך השנה שהסתיימה במועד האמור, </w:t>
      </w:r>
      <w:r w:rsidRPr="006053FA">
        <w:rPr>
          <w:rStyle w:val="default"/>
          <w:rFonts w:cs="FrankRuehl" w:hint="cs"/>
          <w:vanish/>
          <w:sz w:val="22"/>
          <w:szCs w:val="22"/>
          <w:u w:val="single"/>
          <w:shd w:val="clear" w:color="auto" w:fill="FFFF99"/>
          <w:rtl/>
        </w:rPr>
        <w:t>לרבות פרטים בדבר הסכמים, מימון ושעבודים הנוגעים להחזקות (להלן -  פרטים נוספים), ככל שהפרטים הנוספים מצויים בידיעתה של החברה</w:t>
      </w:r>
      <w:r w:rsidRPr="006053FA">
        <w:rPr>
          <w:rStyle w:val="default"/>
          <w:rFonts w:cs="FrankRuehl" w:hint="cs"/>
          <w:vanish/>
          <w:sz w:val="22"/>
          <w:szCs w:val="22"/>
          <w:shd w:val="clear" w:color="auto" w:fill="FFFF99"/>
          <w:rtl/>
        </w:rPr>
        <w:t>.</w:t>
      </w:r>
    </w:p>
    <w:p w:rsidR="003A59CA" w:rsidRPr="006053FA" w:rsidRDefault="003A59CA">
      <w:pPr>
        <w:pStyle w:val="P00"/>
        <w:spacing w:before="0"/>
        <w:ind w:left="0" w:right="1134"/>
        <w:rPr>
          <w:rFonts w:hint="cs"/>
          <w:vanish/>
          <w:color w:val="FF0000"/>
          <w:szCs w:val="20"/>
          <w:shd w:val="clear" w:color="auto" w:fill="FFFF99"/>
          <w:rtl/>
        </w:rPr>
      </w:pPr>
    </w:p>
    <w:p w:rsidR="003A59CA" w:rsidRPr="006053FA" w:rsidRDefault="003A59CA">
      <w:pPr>
        <w:pStyle w:val="P00"/>
        <w:spacing w:before="0"/>
        <w:ind w:left="0" w:right="1134"/>
        <w:rPr>
          <w:rFonts w:hint="cs"/>
          <w:b/>
          <w:bCs/>
          <w:vanish/>
          <w:szCs w:val="20"/>
          <w:shd w:val="clear" w:color="auto" w:fill="FFFF99"/>
          <w:rtl/>
        </w:rPr>
      </w:pPr>
      <w:r w:rsidRPr="006053FA">
        <w:rPr>
          <w:rFonts w:hint="cs"/>
          <w:vanish/>
          <w:color w:val="FF0000"/>
          <w:szCs w:val="20"/>
          <w:shd w:val="clear" w:color="auto" w:fill="FFFF99"/>
          <w:rtl/>
        </w:rPr>
        <w:t>מיום 19.6.2004</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תשס"ד-2004</w:t>
      </w:r>
    </w:p>
    <w:p w:rsidR="003A59CA" w:rsidRPr="006053FA" w:rsidRDefault="003A59CA">
      <w:pPr>
        <w:pStyle w:val="P00"/>
        <w:tabs>
          <w:tab w:val="clear" w:pos="6259"/>
        </w:tabs>
        <w:spacing w:before="0"/>
        <w:ind w:left="0" w:right="1134"/>
        <w:rPr>
          <w:rFonts w:hint="cs"/>
          <w:vanish/>
          <w:szCs w:val="20"/>
          <w:shd w:val="clear" w:color="auto" w:fill="FFFF99"/>
          <w:rtl/>
        </w:rPr>
      </w:pPr>
      <w:hyperlink r:id="rId75" w:history="1">
        <w:r w:rsidRPr="006053FA">
          <w:rPr>
            <w:rStyle w:val="Hyperlink"/>
            <w:rFonts w:hint="cs"/>
            <w:vanish/>
            <w:szCs w:val="20"/>
            <w:shd w:val="clear" w:color="auto" w:fill="FFFF99"/>
            <w:rtl/>
          </w:rPr>
          <w:t>ק"ת תשס"ד מס' 6316</w:t>
        </w:r>
      </w:hyperlink>
      <w:r w:rsidRPr="006053FA">
        <w:rPr>
          <w:rFonts w:hint="cs"/>
          <w:vanish/>
          <w:szCs w:val="20"/>
          <w:shd w:val="clear" w:color="auto" w:fill="FFFF99"/>
          <w:rtl/>
        </w:rPr>
        <w:t xml:space="preserve"> מיום 20.5.2004 עמ' 540</w:t>
      </w:r>
    </w:p>
    <w:p w:rsidR="003A59CA" w:rsidRPr="006053FA" w:rsidRDefault="003A59CA">
      <w:pPr>
        <w:pStyle w:val="P00"/>
        <w:ind w:left="0" w:right="1134"/>
        <w:rPr>
          <w:rStyle w:val="default"/>
          <w:rFonts w:cs="FrankRuehl"/>
          <w:vanish/>
          <w:sz w:val="22"/>
          <w:szCs w:val="22"/>
          <w:shd w:val="clear" w:color="auto" w:fill="FFFF99"/>
          <w:rtl/>
        </w:rPr>
      </w:pPr>
      <w:r w:rsidRPr="006053FA">
        <w:rPr>
          <w:rStyle w:val="big-number"/>
          <w:rFonts w:cs="FrankRuehl"/>
          <w:vanish/>
          <w:sz w:val="22"/>
          <w:szCs w:val="22"/>
          <w:shd w:val="clear" w:color="auto" w:fill="FFFF99"/>
          <w:rtl/>
        </w:rPr>
        <w:t>9.</w:t>
      </w:r>
      <w:r w:rsidRPr="006053FA">
        <w:rPr>
          <w:rStyle w:val="big-number"/>
          <w:rFonts w:cs="FrankRuehl"/>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א)</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 xml:space="preserve">החברה תדווח </w:t>
      </w:r>
      <w:r w:rsidRPr="006053FA">
        <w:rPr>
          <w:rStyle w:val="default"/>
          <w:rFonts w:cs="FrankRuehl" w:hint="cs"/>
          <w:strike/>
          <w:vanish/>
          <w:sz w:val="22"/>
          <w:szCs w:val="22"/>
          <w:shd w:val="clear" w:color="auto" w:fill="FFFF99"/>
          <w:rtl/>
        </w:rPr>
        <w:t>לשר</w:t>
      </w:r>
      <w:r w:rsidRPr="006053FA">
        <w:rPr>
          <w:rStyle w:val="default"/>
          <w:rFonts w:cs="FrankRuehl" w:hint="cs"/>
          <w:vanish/>
          <w:sz w:val="22"/>
          <w:szCs w:val="22"/>
          <w:shd w:val="clear" w:color="auto" w:fill="FFFF99"/>
          <w:rtl/>
        </w:rPr>
        <w:t xml:space="preserve"> </w:t>
      </w:r>
      <w:r w:rsidRPr="006053FA">
        <w:rPr>
          <w:rStyle w:val="default"/>
          <w:rFonts w:cs="FrankRuehl" w:hint="cs"/>
          <w:vanish/>
          <w:sz w:val="22"/>
          <w:szCs w:val="22"/>
          <w:u w:val="single"/>
          <w:shd w:val="clear" w:color="auto" w:fill="FFFF99"/>
          <w:rtl/>
        </w:rPr>
        <w:t>לשרים</w:t>
      </w:r>
      <w:r w:rsidRPr="006053FA">
        <w:rPr>
          <w:rStyle w:val="default"/>
          <w:rFonts w:cs="FrankRuehl" w:hint="cs"/>
          <w:vanish/>
          <w:sz w:val="22"/>
          <w:szCs w:val="22"/>
          <w:shd w:val="clear" w:color="auto" w:fill="FFFF99"/>
          <w:rtl/>
        </w:rPr>
        <w:t>, לפי מיטב</w:t>
      </w:r>
      <w:r w:rsidRPr="006053FA">
        <w:rPr>
          <w:rStyle w:val="default"/>
          <w:rFonts w:cs="FrankRuehl"/>
          <w:vanish/>
          <w:sz w:val="22"/>
          <w:szCs w:val="22"/>
          <w:shd w:val="clear" w:color="auto" w:fill="FFFF99"/>
          <w:rtl/>
        </w:rPr>
        <w:t xml:space="preserve"> </w:t>
      </w:r>
      <w:r w:rsidRPr="006053FA">
        <w:rPr>
          <w:rStyle w:val="default"/>
          <w:rFonts w:cs="FrankRuehl" w:hint="cs"/>
          <w:vanish/>
          <w:sz w:val="22"/>
          <w:szCs w:val="22"/>
          <w:shd w:val="clear" w:color="auto" w:fill="FFFF99"/>
          <w:rtl/>
        </w:rPr>
        <w:t>ידיעתה, על כל שינוי בפרטים החייבים רישום בפנקס בעלי ענין בחברה; דיווח כאמור ייעשה בסמוך, ככל האפשר, לאחר שנודע לה השינוי ולא יאוחר מ-7 ימים לאחריו.</w:t>
      </w:r>
    </w:p>
    <w:p w:rsidR="003A59CA" w:rsidRDefault="003A59CA">
      <w:pPr>
        <w:pStyle w:val="P00"/>
        <w:spacing w:before="0"/>
        <w:ind w:left="0" w:right="1134"/>
        <w:rPr>
          <w:rStyle w:val="default"/>
          <w:rFonts w:cs="FrankRuehl" w:hint="cs"/>
          <w:sz w:val="2"/>
          <w:szCs w:val="2"/>
          <w:rtl/>
        </w:rPr>
      </w:pPr>
      <w:r w:rsidRPr="006053FA">
        <w:rPr>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ב)</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 xml:space="preserve">ב-31 בדצמבר של כל שנה תמסור החברה </w:t>
      </w:r>
      <w:r w:rsidRPr="006053FA">
        <w:rPr>
          <w:rStyle w:val="default"/>
          <w:rFonts w:cs="FrankRuehl" w:hint="cs"/>
          <w:strike/>
          <w:vanish/>
          <w:sz w:val="22"/>
          <w:szCs w:val="22"/>
          <w:shd w:val="clear" w:color="auto" w:fill="FFFF99"/>
          <w:rtl/>
        </w:rPr>
        <w:t>לשר</w:t>
      </w:r>
      <w:r w:rsidRPr="006053FA">
        <w:rPr>
          <w:rStyle w:val="default"/>
          <w:rFonts w:cs="FrankRuehl" w:hint="cs"/>
          <w:vanish/>
          <w:sz w:val="22"/>
          <w:szCs w:val="22"/>
          <w:shd w:val="clear" w:color="auto" w:fill="FFFF99"/>
          <w:rtl/>
        </w:rPr>
        <w:t xml:space="preserve"> </w:t>
      </w:r>
      <w:r w:rsidRPr="006053FA">
        <w:rPr>
          <w:rStyle w:val="default"/>
          <w:rFonts w:cs="FrankRuehl" w:hint="cs"/>
          <w:vanish/>
          <w:sz w:val="22"/>
          <w:szCs w:val="22"/>
          <w:u w:val="single"/>
          <w:shd w:val="clear" w:color="auto" w:fill="FFFF99"/>
          <w:rtl/>
        </w:rPr>
        <w:t>לשרים</w:t>
      </w:r>
      <w:r w:rsidRPr="006053FA">
        <w:rPr>
          <w:rStyle w:val="default"/>
          <w:rFonts w:cs="FrankRuehl" w:hint="cs"/>
          <w:vanish/>
          <w:sz w:val="22"/>
          <w:szCs w:val="22"/>
          <w:shd w:val="clear" w:color="auto" w:fill="FFFF99"/>
          <w:rtl/>
        </w:rPr>
        <w:t xml:space="preserve"> דין וחשבון על ההחזקות באמצעי השליטה </w:t>
      </w:r>
      <w:r w:rsidRPr="006053FA">
        <w:rPr>
          <w:rStyle w:val="default"/>
          <w:rFonts w:cs="FrankRuehl" w:hint="cs"/>
          <w:vanish/>
          <w:sz w:val="22"/>
          <w:szCs w:val="22"/>
          <w:u w:val="single"/>
          <w:shd w:val="clear" w:color="auto" w:fill="FFFF99"/>
          <w:rtl/>
        </w:rPr>
        <w:t>או על השפעה ניכרת</w:t>
      </w:r>
      <w:r w:rsidRPr="006053FA">
        <w:rPr>
          <w:rStyle w:val="default"/>
          <w:rFonts w:cs="FrankRuehl" w:hint="cs"/>
          <w:vanish/>
          <w:sz w:val="22"/>
          <w:szCs w:val="22"/>
          <w:shd w:val="clear" w:color="auto" w:fill="FFFF99"/>
          <w:rtl/>
        </w:rPr>
        <w:t xml:space="preserve"> בחברה וע</w:t>
      </w:r>
      <w:r w:rsidRPr="006053FA">
        <w:rPr>
          <w:rStyle w:val="default"/>
          <w:rFonts w:cs="FrankRuehl"/>
          <w:vanish/>
          <w:sz w:val="22"/>
          <w:szCs w:val="22"/>
          <w:shd w:val="clear" w:color="auto" w:fill="FFFF99"/>
          <w:rtl/>
        </w:rPr>
        <w:t>ל</w:t>
      </w:r>
      <w:r w:rsidRPr="006053FA">
        <w:rPr>
          <w:rStyle w:val="default"/>
          <w:rFonts w:cs="FrankRuehl" w:hint="cs"/>
          <w:vanish/>
          <w:sz w:val="22"/>
          <w:szCs w:val="22"/>
          <w:shd w:val="clear" w:color="auto" w:fill="FFFF99"/>
          <w:rtl/>
        </w:rPr>
        <w:t xml:space="preserve"> הפרטים הטעונים רישום בפנקס בעלי הענין ושינויים בהם שאירעו במשך השנה שהסתיימה במועד האמור, לרבות פרטים בדבר הסכמים, מימון ושעבודים הנוגעים להחזקות (להלן -  פרטים נוספים), ככל שהפרטים הנוספים מצויים בידיעתה של החברה.</w:t>
      </w:r>
      <w:bookmarkEnd w:id="54"/>
    </w:p>
    <w:p w:rsidR="003A59CA" w:rsidRDefault="003A59CA">
      <w:pPr>
        <w:pStyle w:val="P00"/>
        <w:spacing w:before="72"/>
        <w:ind w:left="0" w:right="1134"/>
        <w:rPr>
          <w:rStyle w:val="default"/>
          <w:rFonts w:cs="FrankRuehl"/>
          <w:rtl/>
        </w:rPr>
      </w:pPr>
      <w:bookmarkStart w:id="55" w:name="Seif10"/>
      <w:bookmarkEnd w:id="55"/>
      <w:r>
        <w:rPr>
          <w:lang w:val="he-IL"/>
        </w:rPr>
        <w:pict>
          <v:rect id="_x0000_s1086" style="position:absolute;left:0;text-align:left;margin-left:464.5pt;margin-top:8.05pt;width:75.05pt;height:20pt;z-index:251648512" o:allowincell="f" filled="f" stroked="f" strokecolor="lime" strokeweight=".25pt">
            <v:textbox inset="0,0,0,0">
              <w:txbxContent>
                <w:p w:rsidR="003A59CA" w:rsidRDefault="003A59CA">
                  <w:pPr>
                    <w:spacing w:line="160" w:lineRule="exact"/>
                    <w:jc w:val="left"/>
                    <w:rPr>
                      <w:rFonts w:cs="Miriam"/>
                      <w:noProof/>
                      <w:szCs w:val="18"/>
                      <w:rtl/>
                    </w:rPr>
                  </w:pPr>
                  <w:r>
                    <w:rPr>
                      <w:rFonts w:cs="Miriam"/>
                      <w:szCs w:val="18"/>
                      <w:rtl/>
                    </w:rPr>
                    <w:t>ת</w:t>
                  </w:r>
                  <w:r>
                    <w:rPr>
                      <w:rFonts w:cs="Miriam" w:hint="cs"/>
                      <w:szCs w:val="18"/>
                      <w:rtl/>
                    </w:rPr>
                    <w:t>וקף אישור</w:t>
                  </w:r>
                </w:p>
                <w:p w:rsidR="003A59CA" w:rsidRDefault="003A59CA">
                  <w:pPr>
                    <w:spacing w:line="160" w:lineRule="exact"/>
                    <w:jc w:val="left"/>
                    <w:rPr>
                      <w:rFonts w:cs="Miriam"/>
                      <w:noProof/>
                      <w:szCs w:val="18"/>
                      <w:rtl/>
                    </w:rPr>
                  </w:pPr>
                  <w:r>
                    <w:rPr>
                      <w:rFonts w:cs="Miriam"/>
                      <w:szCs w:val="18"/>
                      <w:rtl/>
                    </w:rPr>
                    <w:t>צ</w:t>
                  </w:r>
                  <w:r>
                    <w:rPr>
                      <w:rFonts w:cs="Miriam" w:hint="cs"/>
                      <w:szCs w:val="18"/>
                      <w:rtl/>
                    </w:rPr>
                    <w:t>ו תשס"ב-2001</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w:t>
      </w:r>
      <w:r>
        <w:rPr>
          <w:rStyle w:val="default"/>
          <w:rFonts w:cs="FrankRuehl"/>
          <w:rtl/>
        </w:rPr>
        <w:t>ו</w:t>
      </w:r>
      <w:r>
        <w:rPr>
          <w:rStyle w:val="default"/>
          <w:rFonts w:cs="FrankRuehl" w:hint="cs"/>
          <w:rtl/>
        </w:rPr>
        <w:t>טל).</w:t>
      </w:r>
    </w:p>
    <w:p w:rsidR="003A59CA" w:rsidRDefault="003A59CA">
      <w:pPr>
        <w:pStyle w:val="P00"/>
        <w:spacing w:before="72"/>
        <w:ind w:left="0" w:right="1134"/>
        <w:rPr>
          <w:rStyle w:val="default"/>
          <w:rFonts w:cs="FrankRuehl"/>
          <w:rtl/>
        </w:rPr>
      </w:pPr>
      <w:r>
        <w:rPr>
          <w:lang w:val="he-IL"/>
        </w:rPr>
        <w:pict>
          <v:rect id="_x0000_s1087" style="position:absolute;left:0;text-align:left;margin-left:464.35pt;margin-top:7.1pt;width:75.05pt;height:16.15pt;z-index:251649536" o:allowincell="f" filled="f" stroked="f" strokecolor="lime" strokeweight=".25pt">
            <v:textbox inset="0,0,0,0">
              <w:txbxContent>
                <w:p w:rsidR="003A59CA" w:rsidRDefault="003A59CA">
                  <w:pPr>
                    <w:spacing w:line="160" w:lineRule="exact"/>
                    <w:jc w:val="left"/>
                    <w:rPr>
                      <w:rFonts w:cs="Miriam" w:hint="cs"/>
                      <w:szCs w:val="18"/>
                      <w:rtl/>
                    </w:rPr>
                  </w:pPr>
                  <w:r>
                    <w:rPr>
                      <w:rFonts w:cs="Miriam"/>
                      <w:szCs w:val="18"/>
                      <w:rtl/>
                    </w:rPr>
                    <w:t>צ</w:t>
                  </w:r>
                  <w:r>
                    <w:rPr>
                      <w:rFonts w:cs="Miriam" w:hint="cs"/>
                      <w:szCs w:val="18"/>
                      <w:rtl/>
                    </w:rPr>
                    <w:t>ו תשס"ב-200</w:t>
                  </w:r>
                  <w:r>
                    <w:rPr>
                      <w:rFonts w:cs="Miriam"/>
                      <w:szCs w:val="18"/>
                      <w:rtl/>
                    </w:rPr>
                    <w:t>1</w:t>
                  </w:r>
                </w:p>
                <w:p w:rsidR="003A59CA" w:rsidRDefault="003A59CA">
                  <w:pPr>
                    <w:spacing w:line="160" w:lineRule="exact"/>
                    <w:jc w:val="left"/>
                    <w:rPr>
                      <w:rFonts w:cs="Miriam" w:hint="cs"/>
                      <w:noProof/>
                      <w:szCs w:val="18"/>
                      <w:rtl/>
                    </w:rPr>
                  </w:pPr>
                  <w:r>
                    <w:rPr>
                      <w:rFonts w:cs="Miriam" w:hint="cs"/>
                      <w:szCs w:val="18"/>
                      <w:rtl/>
                    </w:rPr>
                    <w:t>צו תשס"ד-2004</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עברה לאחר השליטה במי שקיבל אישור מאת השרים, יפקע האישור.</w:t>
      </w:r>
    </w:p>
    <w:p w:rsidR="003A59CA" w:rsidRDefault="003A59CA">
      <w:pPr>
        <w:pStyle w:val="P00"/>
        <w:spacing w:before="72"/>
        <w:ind w:left="0" w:right="1134"/>
        <w:rPr>
          <w:rStyle w:val="default"/>
          <w:rFonts w:cs="FrankRuehl" w:hint="cs"/>
          <w:rtl/>
        </w:rPr>
      </w:pPr>
      <w:r>
        <w:rPr>
          <w:lang w:val="he-IL"/>
        </w:rPr>
        <w:pict>
          <v:rect id="_x0000_s1088" style="position:absolute;left:0;text-align:left;margin-left:464.35pt;margin-top:7.1pt;width:75.05pt;height:23.45pt;z-index:251650560" o:allowincell="f" filled="f" stroked="f" strokecolor="lime" strokeweight=".25pt">
            <v:textbox inset="0,0,0,0">
              <w:txbxContent>
                <w:p w:rsidR="003A59CA" w:rsidRDefault="003A59CA">
                  <w:pPr>
                    <w:spacing w:line="160" w:lineRule="exact"/>
                    <w:jc w:val="left"/>
                    <w:rPr>
                      <w:rFonts w:cs="Miriam" w:hint="cs"/>
                      <w:szCs w:val="18"/>
                      <w:rtl/>
                    </w:rPr>
                  </w:pPr>
                  <w:r>
                    <w:rPr>
                      <w:rFonts w:cs="Miriam"/>
                      <w:szCs w:val="18"/>
                      <w:rtl/>
                    </w:rPr>
                    <w:t>צו</w:t>
                  </w:r>
                  <w:r>
                    <w:rPr>
                      <w:rFonts w:cs="Miriam" w:hint="cs"/>
                      <w:szCs w:val="18"/>
                      <w:rtl/>
                    </w:rPr>
                    <w:t xml:space="preserve"> תשס"ד-2004</w:t>
                  </w:r>
                </w:p>
                <w:p w:rsidR="003A59CA" w:rsidRDefault="003A59CA">
                  <w:pPr>
                    <w:spacing w:line="160" w:lineRule="exact"/>
                    <w:jc w:val="left"/>
                    <w:rPr>
                      <w:rFonts w:cs="Miriam" w:hint="cs"/>
                      <w:noProof/>
                      <w:szCs w:val="18"/>
                      <w:rtl/>
                    </w:rPr>
                  </w:pPr>
                  <w:r>
                    <w:rPr>
                      <w:rFonts w:cs="Miriam" w:hint="cs"/>
                      <w:szCs w:val="18"/>
                      <w:rtl/>
                    </w:rPr>
                    <w:t xml:space="preserve">צו (מס' 2) </w:t>
                  </w:r>
                  <w:r>
                    <w:rPr>
                      <w:rFonts w:cs="Miriam"/>
                      <w:szCs w:val="18"/>
                      <w:rtl/>
                    </w:rPr>
                    <w:br/>
                  </w:r>
                  <w:r>
                    <w:rPr>
                      <w:rFonts w:cs="Miriam" w:hint="cs"/>
                      <w:szCs w:val="18"/>
                      <w:rtl/>
                    </w:rPr>
                    <w:t>תשס"ה-2005</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החזיק מי שקיבל אישור מאת השרים החזקות בתאגיד שהתאגד או נרשם במדינה עוינת או שהשליטה בו היא בידי מדינה עוינת או בידי תאגיד שהתאגד או נרשם במדינה עוינת או בידי אזרח או תושב מדינה עוינת, רשאים השרים, לאחר שהתייעצו עם שר הביטחון, לבטל את האישור או להתנותו בתנאים אשר הפרתם תהיה עילה לביטולו בידי השרים; </w:t>
      </w:r>
      <w:r>
        <w:rPr>
          <w:rStyle w:val="default"/>
          <w:rFonts w:cs="FrankRuehl"/>
          <w:rtl/>
        </w:rPr>
        <w:t>הורו השרים לבעל האישור בדבר מכירת ההחזקות</w:t>
      </w:r>
      <w:r>
        <w:rPr>
          <w:rStyle w:val="default"/>
          <w:rFonts w:cs="FrankRuehl" w:hint="cs"/>
          <w:rtl/>
        </w:rPr>
        <w:t xml:space="preserve"> </w:t>
      </w:r>
      <w:r>
        <w:rPr>
          <w:rStyle w:val="default"/>
          <w:rFonts w:cs="FrankRuehl"/>
          <w:rtl/>
        </w:rPr>
        <w:t>האמורות, יהיה עליו למכרן בתוך תקופה של תשעה חודשים מיום שניתנה הוראת השרים</w:t>
      </w:r>
      <w:r>
        <w:rPr>
          <w:rStyle w:val="default"/>
          <w:rFonts w:cs="FrankRuehl" w:hint="cs"/>
          <w:rtl/>
        </w:rPr>
        <w:t>.</w:t>
      </w:r>
    </w:p>
    <w:p w:rsidR="003A59CA" w:rsidRDefault="003A59CA">
      <w:pPr>
        <w:pStyle w:val="P00"/>
        <w:spacing w:before="72"/>
        <w:ind w:left="0" w:right="1134"/>
        <w:rPr>
          <w:rStyle w:val="default"/>
          <w:rFonts w:cs="FrankRuehl"/>
          <w:rtl/>
        </w:rPr>
      </w:pPr>
      <w:r>
        <w:rPr>
          <w:lang w:val="he-IL"/>
        </w:rPr>
        <w:pict>
          <v:rect id="_x0000_s1089" style="position:absolute;left:0;text-align:left;margin-left:464.5pt;margin-top:8.05pt;width:75.05pt;height:25pt;z-index:251651584" o:allowincell="f" filled="f" stroked="f" strokecolor="lime" strokeweight=".25pt">
            <v:textbox inset="0,0,0,0">
              <w:txbxContent>
                <w:p w:rsidR="003A59CA" w:rsidRDefault="003A59CA">
                  <w:pPr>
                    <w:spacing w:line="160" w:lineRule="exact"/>
                    <w:jc w:val="left"/>
                    <w:rPr>
                      <w:rFonts w:cs="Miriam" w:hint="cs"/>
                      <w:szCs w:val="18"/>
                      <w:rtl/>
                    </w:rPr>
                  </w:pPr>
                  <w:r>
                    <w:rPr>
                      <w:rFonts w:cs="Miriam"/>
                      <w:szCs w:val="18"/>
                      <w:rtl/>
                    </w:rPr>
                    <w:t>צ</w:t>
                  </w:r>
                  <w:r>
                    <w:rPr>
                      <w:rFonts w:cs="Miriam" w:hint="cs"/>
                      <w:szCs w:val="18"/>
                      <w:rtl/>
                    </w:rPr>
                    <w:t>ו תשס"ד-2004</w:t>
                  </w:r>
                </w:p>
                <w:p w:rsidR="003A59CA" w:rsidRDefault="003A59CA">
                  <w:pPr>
                    <w:spacing w:line="160" w:lineRule="exact"/>
                    <w:jc w:val="left"/>
                    <w:rPr>
                      <w:rFonts w:cs="Miriam" w:hint="cs"/>
                      <w:noProof/>
                      <w:szCs w:val="18"/>
                      <w:rtl/>
                    </w:rPr>
                  </w:pPr>
                  <w:r>
                    <w:rPr>
                      <w:rFonts w:cs="Miriam" w:hint="cs"/>
                      <w:szCs w:val="18"/>
                      <w:rtl/>
                    </w:rPr>
                    <w:t xml:space="preserve">צו (מס' 2) </w:t>
                  </w:r>
                  <w:r>
                    <w:rPr>
                      <w:rFonts w:cs="Miriam"/>
                      <w:szCs w:val="18"/>
                      <w:rtl/>
                    </w:rPr>
                    <w:br/>
                  </w:r>
                  <w:r>
                    <w:rPr>
                      <w:rFonts w:cs="Miriam" w:hint="cs"/>
                      <w:szCs w:val="18"/>
                      <w:rtl/>
                    </w:rPr>
                    <w:t>תשס"ה-2005</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חל שינוי בפרטים שנמסרו לפי סעיף 5(ג), (ג1) או (ג2) וראו השרים כי השינוי בפרטים כאמור הוא שינוי מהותי </w:t>
      </w:r>
      <w:r>
        <w:rPr>
          <w:rStyle w:val="default"/>
          <w:rFonts w:cs="FrankRuehl"/>
          <w:rtl/>
        </w:rPr>
        <w:t>או</w:t>
      </w:r>
      <w:r>
        <w:rPr>
          <w:rStyle w:val="default"/>
          <w:rFonts w:cs="FrankRuehl" w:hint="cs"/>
          <w:rtl/>
        </w:rPr>
        <w:t xml:space="preserve"> </w:t>
      </w:r>
      <w:r>
        <w:rPr>
          <w:rStyle w:val="default"/>
          <w:rFonts w:cs="FrankRuehl"/>
          <w:rtl/>
        </w:rPr>
        <w:t>שקיבלו השרים מידע לפי סעיף 7(ו2) וראו כי קיים חשש ממשי לפגיעה במתן השירות החיוני או בעילה לקביעתו כשירות חיוני, כאמור בסעיף 4ד(א)(1) לחוק</w:t>
      </w:r>
      <w:r>
        <w:rPr>
          <w:rStyle w:val="default"/>
          <w:rFonts w:cs="FrankRuehl" w:hint="cs"/>
          <w:rtl/>
        </w:rPr>
        <w:t>, רשאים השרים, לאחר שהתייעצו עם שר הביטחון, לבטל אישור שניתן או להתנותו בתנאים אשר הפרתם תהיה עילה לביטולו בידי השרים.</w:t>
      </w:r>
    </w:p>
    <w:p w:rsidR="003A59CA" w:rsidRDefault="003A59CA">
      <w:pPr>
        <w:pStyle w:val="P00"/>
        <w:spacing w:before="72"/>
        <w:ind w:left="0" w:right="1134"/>
        <w:rPr>
          <w:rStyle w:val="default"/>
          <w:rFonts w:cs="FrankRuehl" w:hint="cs"/>
          <w:rtl/>
        </w:rPr>
      </w:pPr>
      <w:r>
        <w:rPr>
          <w:lang w:val="he-IL"/>
        </w:rPr>
        <w:pict>
          <v:rect id="_x0000_s1090" style="position:absolute;left:0;text-align:left;margin-left:464.5pt;margin-top:8.05pt;width:75.05pt;height:34.8pt;z-index:251652608" o:allowincell="f" filled="f" stroked="f" strokecolor="lime" strokeweight=".25pt">
            <v:textbox style="mso-next-textbox:#_x0000_s1090" inset="0,0,0,0">
              <w:txbxContent>
                <w:p w:rsidR="003A59CA" w:rsidRDefault="003A59CA">
                  <w:pPr>
                    <w:spacing w:line="160" w:lineRule="exact"/>
                    <w:jc w:val="left"/>
                    <w:rPr>
                      <w:rFonts w:cs="Miriam" w:hint="cs"/>
                      <w:szCs w:val="18"/>
                      <w:rtl/>
                    </w:rPr>
                  </w:pPr>
                  <w:r>
                    <w:rPr>
                      <w:rFonts w:cs="Miriam"/>
                      <w:szCs w:val="18"/>
                      <w:rtl/>
                    </w:rPr>
                    <w:t>צ</w:t>
                  </w:r>
                  <w:r>
                    <w:rPr>
                      <w:rFonts w:cs="Miriam" w:hint="cs"/>
                      <w:szCs w:val="18"/>
                      <w:rtl/>
                    </w:rPr>
                    <w:t>ו תשס"ב-2001</w:t>
                  </w:r>
                </w:p>
                <w:p w:rsidR="003A59CA" w:rsidRDefault="003A59CA">
                  <w:pPr>
                    <w:spacing w:line="160" w:lineRule="exact"/>
                    <w:jc w:val="left"/>
                    <w:rPr>
                      <w:rFonts w:cs="Miriam" w:hint="cs"/>
                      <w:szCs w:val="18"/>
                      <w:rtl/>
                    </w:rPr>
                  </w:pPr>
                  <w:r>
                    <w:rPr>
                      <w:rFonts w:cs="Miriam" w:hint="cs"/>
                      <w:szCs w:val="18"/>
                      <w:rtl/>
                    </w:rPr>
                    <w:t>צו תשס"ד-2004</w:t>
                  </w:r>
                </w:p>
                <w:p w:rsidR="003A59CA" w:rsidRDefault="003A59CA">
                  <w:pPr>
                    <w:spacing w:line="160" w:lineRule="exact"/>
                    <w:jc w:val="left"/>
                    <w:rPr>
                      <w:rFonts w:cs="Miriam" w:hint="cs"/>
                      <w:noProof/>
                      <w:szCs w:val="18"/>
                      <w:rtl/>
                    </w:rPr>
                  </w:pPr>
                  <w:r>
                    <w:rPr>
                      <w:rFonts w:cs="Miriam" w:hint="cs"/>
                      <w:szCs w:val="18"/>
                      <w:rtl/>
                    </w:rPr>
                    <w:t xml:space="preserve">צו (מס' 2) </w:t>
                  </w:r>
                  <w:r>
                    <w:rPr>
                      <w:rFonts w:cs="Miriam"/>
                      <w:szCs w:val="18"/>
                      <w:rtl/>
                    </w:rPr>
                    <w:br/>
                  </w:r>
                  <w:r>
                    <w:rPr>
                      <w:rFonts w:cs="Miriam" w:hint="cs"/>
                      <w:szCs w:val="18"/>
                      <w:rtl/>
                    </w:rPr>
                    <w:t>תשס"ה-2005</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הפר מי שקיבל אישור מאת השרים תנאי מהתנאים הקבועים בצו זה או באישור, רשאים השרים לבטל את האישור, או ל</w:t>
      </w:r>
      <w:r>
        <w:rPr>
          <w:rStyle w:val="default"/>
          <w:rFonts w:cs="FrankRuehl"/>
          <w:rtl/>
        </w:rPr>
        <w:t>ק</w:t>
      </w:r>
      <w:r>
        <w:rPr>
          <w:rStyle w:val="default"/>
          <w:rFonts w:cs="FrankRuehl" w:hint="cs"/>
          <w:rtl/>
        </w:rPr>
        <w:t xml:space="preserve">צוב מועדים ותנאים לתיקון ההפרה; </w:t>
      </w:r>
      <w:r>
        <w:rPr>
          <w:rStyle w:val="default"/>
          <w:rFonts w:cs="FrankRuehl"/>
          <w:rtl/>
        </w:rPr>
        <w:t>ואולם לא יבטלו השרים אישור כאמור, לפני ששקלו</w:t>
      </w:r>
      <w:r>
        <w:rPr>
          <w:rStyle w:val="default"/>
          <w:rFonts w:cs="FrankRuehl" w:hint="cs"/>
          <w:rtl/>
        </w:rPr>
        <w:t xml:space="preserve">  </w:t>
      </w:r>
      <w:r>
        <w:rPr>
          <w:rStyle w:val="default"/>
          <w:rFonts w:cs="FrankRuehl"/>
          <w:rtl/>
        </w:rPr>
        <w:t>האם ניתן בנסיבות הענין ליתן לבעל האישור הוראות לתיקון ההפרה, אשר הפרתן תהווה עילה לביטול האישור</w:t>
      </w:r>
      <w:r>
        <w:rPr>
          <w:rStyle w:val="default"/>
          <w:rFonts w:cs="FrankRuehl" w:hint="cs"/>
          <w:rtl/>
        </w:rPr>
        <w:t>.</w:t>
      </w:r>
    </w:p>
    <w:p w:rsidR="003A59CA" w:rsidRDefault="003A59CA">
      <w:pPr>
        <w:pStyle w:val="P00"/>
        <w:spacing w:before="72"/>
        <w:ind w:left="0" w:right="1134"/>
        <w:rPr>
          <w:rStyle w:val="default"/>
          <w:rFonts w:cs="FrankRuehl" w:hint="cs"/>
          <w:rtl/>
        </w:rPr>
      </w:pPr>
      <w:r>
        <w:rPr>
          <w:rtl/>
          <w:lang w:val="he-IL"/>
        </w:rPr>
        <w:pict>
          <v:shape id="_x0000_s1202" type="#_x0000_t202" style="position:absolute;left:0;text-align:left;margin-left:470.25pt;margin-top:7.1pt;width:1in;height:16.8pt;z-index:251719168" filled="f" stroked="f">
            <v:textbox inset="1mm,0,1mm,0">
              <w:txbxContent>
                <w:p w:rsidR="003A59CA" w:rsidRDefault="003A59CA">
                  <w:pPr>
                    <w:spacing w:line="160" w:lineRule="exact"/>
                    <w:jc w:val="left"/>
                    <w:rPr>
                      <w:rFonts w:cs="Miriam" w:hint="cs"/>
                      <w:noProof/>
                      <w:szCs w:val="18"/>
                      <w:rtl/>
                    </w:rPr>
                  </w:pPr>
                  <w:r>
                    <w:rPr>
                      <w:rFonts w:cs="Miriam" w:hint="cs"/>
                      <w:szCs w:val="18"/>
                      <w:rtl/>
                    </w:rPr>
                    <w:t xml:space="preserve">צו (מס' 2) </w:t>
                  </w:r>
                  <w:r>
                    <w:rPr>
                      <w:rFonts w:cs="Miriam"/>
                      <w:szCs w:val="18"/>
                      <w:rtl/>
                    </w:rPr>
                    <w:br/>
                  </w:r>
                  <w:r>
                    <w:rPr>
                      <w:rFonts w:cs="Miriam" w:hint="cs"/>
                      <w:szCs w:val="18"/>
                      <w:rtl/>
                    </w:rPr>
                    <w:t>תשס"ה-2005</w:t>
                  </w:r>
                </w:p>
              </w:txbxContent>
            </v:textbox>
            <w10:anchorlock/>
          </v:shape>
        </w:pict>
      </w:r>
      <w:r>
        <w:rPr>
          <w:rStyle w:val="default"/>
          <w:rFonts w:cs="FrankRuehl" w:hint="cs"/>
          <w:rtl/>
        </w:rPr>
        <w:tab/>
      </w:r>
      <w:r>
        <w:rPr>
          <w:rStyle w:val="default"/>
          <w:rFonts w:cs="FrankRuehl"/>
          <w:rtl/>
        </w:rPr>
        <w:t>(ה1)</w:t>
      </w:r>
      <w:r>
        <w:rPr>
          <w:rStyle w:val="default"/>
          <w:rFonts w:cs="FrankRuehl" w:hint="cs"/>
          <w:rtl/>
        </w:rPr>
        <w:tab/>
      </w:r>
      <w:r>
        <w:rPr>
          <w:rStyle w:val="default"/>
          <w:rFonts w:cs="FrankRuehl"/>
          <w:rtl/>
        </w:rPr>
        <w:t>השרים לא יבטלו אישור שניתן ולא יתנו תנאים שהפרתם תהווה עילה</w:t>
      </w:r>
      <w:r>
        <w:rPr>
          <w:rStyle w:val="default"/>
          <w:rFonts w:cs="FrankRuehl" w:hint="cs"/>
          <w:rtl/>
        </w:rPr>
        <w:t xml:space="preserve"> </w:t>
      </w:r>
      <w:r>
        <w:rPr>
          <w:rStyle w:val="default"/>
          <w:rFonts w:cs="FrankRuehl"/>
          <w:rtl/>
        </w:rPr>
        <w:t>לביטול האישור, אלא לאחר שניתנה לבעל האישור הזדמנות להשמיע את טענותיו.</w:t>
      </w:r>
    </w:p>
    <w:p w:rsidR="003A59CA" w:rsidRDefault="003A59CA">
      <w:pPr>
        <w:pStyle w:val="P00"/>
        <w:spacing w:before="72"/>
        <w:ind w:left="0" w:right="1134"/>
        <w:rPr>
          <w:rStyle w:val="default"/>
          <w:rFonts w:cs="FrankRuehl" w:hint="cs"/>
          <w:rtl/>
        </w:rPr>
      </w:pPr>
      <w:r>
        <w:rPr>
          <w:lang w:val="he-IL"/>
        </w:rPr>
        <w:pict>
          <v:rect id="_x0000_s1091" style="position:absolute;left:0;text-align:left;margin-left:464.5pt;margin-top:8.05pt;width:75.05pt;height:28pt;z-index:251653632" o:allowincell="f" filled="f" stroked="f" strokecolor="lime" strokeweight=".25pt">
            <v:textbox inset="0,0,0,0">
              <w:txbxContent>
                <w:p w:rsidR="003A59CA" w:rsidRDefault="003A59CA">
                  <w:pPr>
                    <w:spacing w:line="160" w:lineRule="exact"/>
                    <w:jc w:val="left"/>
                    <w:rPr>
                      <w:rFonts w:cs="Miriam" w:hint="cs"/>
                      <w:szCs w:val="18"/>
                      <w:rtl/>
                    </w:rPr>
                  </w:pPr>
                  <w:r>
                    <w:rPr>
                      <w:rFonts w:cs="Miriam"/>
                      <w:szCs w:val="18"/>
                      <w:rtl/>
                    </w:rPr>
                    <w:t>צ</w:t>
                  </w:r>
                  <w:r>
                    <w:rPr>
                      <w:rFonts w:cs="Miriam" w:hint="cs"/>
                      <w:szCs w:val="18"/>
                      <w:rtl/>
                    </w:rPr>
                    <w:t>ו תשס"ב-2001</w:t>
                  </w:r>
                </w:p>
                <w:p w:rsidR="003A59CA" w:rsidRDefault="003A59CA">
                  <w:pPr>
                    <w:spacing w:line="160" w:lineRule="exact"/>
                    <w:jc w:val="left"/>
                    <w:rPr>
                      <w:rFonts w:cs="Miriam" w:hint="cs"/>
                      <w:noProof/>
                      <w:szCs w:val="18"/>
                      <w:rtl/>
                    </w:rPr>
                  </w:pPr>
                  <w:r>
                    <w:rPr>
                      <w:rFonts w:cs="Miriam" w:hint="cs"/>
                      <w:szCs w:val="18"/>
                      <w:rtl/>
                    </w:rPr>
                    <w:t xml:space="preserve">צו (מס' 2) </w:t>
                  </w:r>
                  <w:r>
                    <w:rPr>
                      <w:rFonts w:cs="Miriam"/>
                      <w:szCs w:val="18"/>
                      <w:rtl/>
                    </w:rPr>
                    <w:br/>
                  </w:r>
                  <w:r>
                    <w:rPr>
                      <w:rFonts w:cs="Miriam" w:hint="cs"/>
                      <w:szCs w:val="18"/>
                      <w:rtl/>
                    </w:rPr>
                    <w:t>תשס"ה-2005</w:t>
                  </w:r>
                </w:p>
              </w:txbxContent>
            </v:textbox>
            <w10:anchorlock/>
          </v:rect>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בוטל או פקע אישור מאת השר, בהתאם להוראות צו זה, יהפכו החזקותיו של המחזיק להחזקות חורגות ויחול האמור בסעיפים 6 ו-8. </w:t>
      </w:r>
      <w:r>
        <w:rPr>
          <w:rStyle w:val="default"/>
          <w:rFonts w:cs="FrankRuehl"/>
          <w:rtl/>
        </w:rPr>
        <w:t>ביטלו השרים אישור שניתן, בהתאם להוראות צו זה,</w:t>
      </w:r>
      <w:r>
        <w:rPr>
          <w:rStyle w:val="default"/>
          <w:rFonts w:cs="FrankRuehl" w:hint="cs"/>
          <w:rtl/>
        </w:rPr>
        <w:t xml:space="preserve"> </w:t>
      </w:r>
      <w:r>
        <w:rPr>
          <w:rStyle w:val="default"/>
          <w:rFonts w:cs="FrankRuehl"/>
          <w:rtl/>
        </w:rPr>
        <w:t>לגורם הנמנה עם קבוצת שליטה אחת בחברה, ולא בוטל האישור שניתן לאותה קבוצת</w:t>
      </w:r>
      <w:r>
        <w:rPr>
          <w:rStyle w:val="default"/>
          <w:rFonts w:cs="FrankRuehl" w:hint="cs"/>
          <w:rtl/>
        </w:rPr>
        <w:t xml:space="preserve"> </w:t>
      </w:r>
      <w:r>
        <w:rPr>
          <w:rStyle w:val="default"/>
          <w:rFonts w:cs="FrankRuehl"/>
          <w:rtl/>
        </w:rPr>
        <w:t>שליטה, יהפכו אמצעי השליטה בתאגיד המחזיק במישרין אמצעי שליטה בחברה,</w:t>
      </w:r>
      <w:r>
        <w:rPr>
          <w:rStyle w:val="default"/>
          <w:rFonts w:cs="FrankRuehl" w:hint="cs"/>
          <w:rtl/>
        </w:rPr>
        <w:t xml:space="preserve"> </w:t>
      </w:r>
      <w:r>
        <w:rPr>
          <w:rStyle w:val="default"/>
          <w:rFonts w:cs="FrankRuehl"/>
          <w:rtl/>
        </w:rPr>
        <w:t>המוחזקים בידי הגורם המפר במישרין או בעקיפין, להחזקות חורגות, ויחולו לענין</w:t>
      </w:r>
      <w:r>
        <w:rPr>
          <w:rStyle w:val="default"/>
          <w:rFonts w:cs="FrankRuehl" w:hint="cs"/>
          <w:rtl/>
        </w:rPr>
        <w:t xml:space="preserve"> </w:t>
      </w:r>
      <w:r>
        <w:rPr>
          <w:rStyle w:val="default"/>
          <w:rFonts w:cs="FrankRuehl"/>
          <w:rtl/>
        </w:rPr>
        <w:t>זה סעיפים 6 ו</w:t>
      </w:r>
      <w:r>
        <w:rPr>
          <w:rStyle w:val="default"/>
          <w:rFonts w:cs="FrankRuehl" w:hint="cs"/>
          <w:rtl/>
        </w:rPr>
        <w:t>-</w:t>
      </w:r>
      <w:r>
        <w:rPr>
          <w:rStyle w:val="default"/>
          <w:rFonts w:cs="FrankRuehl"/>
          <w:rtl/>
        </w:rPr>
        <w:t>8, למעט לענין המועדים הקבועים בהם, והכל בשינויים המחויבים</w:t>
      </w:r>
      <w:r>
        <w:rPr>
          <w:rStyle w:val="default"/>
          <w:rFonts w:cs="FrankRuehl" w:hint="cs"/>
          <w:rtl/>
        </w:rPr>
        <w:t xml:space="preserve"> </w:t>
      </w:r>
      <w:r>
        <w:rPr>
          <w:rStyle w:val="default"/>
          <w:rFonts w:cs="FrankRuehl"/>
          <w:rtl/>
        </w:rPr>
        <w:t>ובתנאים כפי שנקבעו באישור השרים, שהפרתם תהווה עילה לביטול אישור השרים;</w:t>
      </w:r>
      <w:r>
        <w:rPr>
          <w:rStyle w:val="default"/>
          <w:rFonts w:cs="FrankRuehl" w:hint="cs"/>
          <w:rtl/>
        </w:rPr>
        <w:t xml:space="preserve"> </w:t>
      </w:r>
      <w:r>
        <w:rPr>
          <w:rStyle w:val="default"/>
          <w:rFonts w:cs="FrankRuehl"/>
          <w:rtl/>
        </w:rPr>
        <w:t>לענין זה, "קבוצת שליטה אחת בחברה" – מי שקיבלו אישור מאת השרים לשליטה</w:t>
      </w:r>
      <w:r>
        <w:rPr>
          <w:rStyle w:val="default"/>
          <w:rFonts w:cs="FrankRuehl" w:hint="cs"/>
          <w:rtl/>
        </w:rPr>
        <w:t xml:space="preserve"> </w:t>
      </w:r>
      <w:r>
        <w:rPr>
          <w:rStyle w:val="default"/>
          <w:rFonts w:cs="FrankRuehl"/>
          <w:rtl/>
        </w:rPr>
        <w:t>בחברה, בשל היותם במועד הרכישה מאת המדינה, השולטים בתאגיד שרכש ישירות מהמדינה אמצעי שליטה המקנים שליטה בחברה</w:t>
      </w:r>
      <w:r>
        <w:rPr>
          <w:rStyle w:val="default"/>
          <w:rFonts w:cs="FrankRuehl" w:hint="cs"/>
          <w:rtl/>
        </w:rPr>
        <w:t>.</w:t>
      </w:r>
    </w:p>
    <w:p w:rsidR="003A59CA" w:rsidRPr="006053FA" w:rsidRDefault="003A59CA">
      <w:pPr>
        <w:pStyle w:val="P00"/>
        <w:spacing w:before="0"/>
        <w:ind w:left="0" w:right="1134"/>
        <w:rPr>
          <w:rFonts w:hint="cs"/>
          <w:b/>
          <w:bCs/>
          <w:vanish/>
          <w:szCs w:val="20"/>
          <w:shd w:val="clear" w:color="auto" w:fill="FFFF99"/>
          <w:rtl/>
        </w:rPr>
      </w:pPr>
      <w:bookmarkStart w:id="56" w:name="Rov146"/>
      <w:r w:rsidRPr="006053FA">
        <w:rPr>
          <w:rFonts w:hint="cs"/>
          <w:vanish/>
          <w:color w:val="FF0000"/>
          <w:szCs w:val="20"/>
          <w:shd w:val="clear" w:color="auto" w:fill="FFFF99"/>
          <w:rtl/>
        </w:rPr>
        <w:t>מיום 18.10.2001</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תשס"ב-2001</w:t>
      </w:r>
    </w:p>
    <w:p w:rsidR="003A59CA" w:rsidRPr="006053FA" w:rsidRDefault="003A59CA">
      <w:pPr>
        <w:pStyle w:val="P00"/>
        <w:tabs>
          <w:tab w:val="clear" w:pos="6259"/>
        </w:tabs>
        <w:spacing w:before="0"/>
        <w:ind w:left="0" w:right="1134"/>
        <w:rPr>
          <w:rFonts w:hint="cs"/>
          <w:vanish/>
          <w:szCs w:val="20"/>
          <w:shd w:val="clear" w:color="auto" w:fill="FFFF99"/>
          <w:rtl/>
        </w:rPr>
      </w:pPr>
      <w:hyperlink r:id="rId76" w:history="1">
        <w:r w:rsidRPr="006053FA">
          <w:rPr>
            <w:rStyle w:val="Hyperlink"/>
            <w:rFonts w:hint="cs"/>
            <w:vanish/>
            <w:szCs w:val="20"/>
            <w:shd w:val="clear" w:color="auto" w:fill="FFFF99"/>
            <w:rtl/>
          </w:rPr>
          <w:t>ק"ת תשס"ב מס' 6128</w:t>
        </w:r>
      </w:hyperlink>
      <w:r w:rsidRPr="006053FA">
        <w:rPr>
          <w:rFonts w:hint="cs"/>
          <w:vanish/>
          <w:szCs w:val="20"/>
          <w:shd w:val="clear" w:color="auto" w:fill="FFFF99"/>
          <w:rtl/>
        </w:rPr>
        <w:t xml:space="preserve"> מיום 18.10.2001 עמ' 39</w:t>
      </w:r>
    </w:p>
    <w:p w:rsidR="003A59CA" w:rsidRPr="006053FA" w:rsidRDefault="003A59CA">
      <w:pPr>
        <w:pStyle w:val="P00"/>
        <w:ind w:left="0" w:right="1134"/>
        <w:rPr>
          <w:rStyle w:val="default"/>
          <w:rFonts w:cs="FrankRuehl"/>
          <w:vanish/>
          <w:sz w:val="22"/>
          <w:szCs w:val="22"/>
          <w:shd w:val="clear" w:color="auto" w:fill="FFFF99"/>
          <w:rtl/>
        </w:rPr>
      </w:pPr>
      <w:r w:rsidRPr="006053FA">
        <w:rPr>
          <w:rStyle w:val="big-number"/>
          <w:rFonts w:cs="FrankRuehl"/>
          <w:vanish/>
          <w:sz w:val="22"/>
          <w:szCs w:val="22"/>
          <w:shd w:val="clear" w:color="auto" w:fill="FFFF99"/>
          <w:rtl/>
        </w:rPr>
        <w:t>10.</w:t>
      </w:r>
      <w:r w:rsidRPr="006053FA">
        <w:rPr>
          <w:rStyle w:val="big-number"/>
          <w:rFonts w:cs="FrankRuehl"/>
          <w:vanish/>
          <w:sz w:val="22"/>
          <w:szCs w:val="22"/>
          <w:shd w:val="clear" w:color="auto" w:fill="FFFF99"/>
          <w:rtl/>
        </w:rPr>
        <w:tab/>
      </w:r>
      <w:r w:rsidRPr="006053FA">
        <w:rPr>
          <w:rStyle w:val="default"/>
          <w:rFonts w:cs="FrankRuehl"/>
          <w:strike/>
          <w:vanish/>
          <w:sz w:val="22"/>
          <w:szCs w:val="22"/>
          <w:shd w:val="clear" w:color="auto" w:fill="FFFF99"/>
          <w:rtl/>
        </w:rPr>
        <w:t>(</w:t>
      </w:r>
      <w:r w:rsidRPr="006053FA">
        <w:rPr>
          <w:rStyle w:val="default"/>
          <w:rFonts w:cs="FrankRuehl" w:hint="cs"/>
          <w:strike/>
          <w:vanish/>
          <w:sz w:val="22"/>
          <w:szCs w:val="22"/>
          <w:shd w:val="clear" w:color="auto" w:fill="FFFF99"/>
          <w:rtl/>
        </w:rPr>
        <w:t>א)</w:t>
      </w:r>
      <w:r w:rsidRPr="006053FA">
        <w:rPr>
          <w:rStyle w:val="default"/>
          <w:rFonts w:cs="FrankRuehl"/>
          <w:strike/>
          <w:vanish/>
          <w:sz w:val="22"/>
          <w:szCs w:val="22"/>
          <w:shd w:val="clear" w:color="auto" w:fill="FFFF99"/>
          <w:rtl/>
        </w:rPr>
        <w:tab/>
      </w:r>
      <w:r w:rsidRPr="006053FA">
        <w:rPr>
          <w:rStyle w:val="default"/>
          <w:rFonts w:cs="FrankRuehl" w:hint="cs"/>
          <w:strike/>
          <w:vanish/>
          <w:sz w:val="22"/>
          <w:szCs w:val="22"/>
          <w:shd w:val="clear" w:color="auto" w:fill="FFFF99"/>
          <w:rtl/>
        </w:rPr>
        <w:t>הועברו אמצעי שליטה בחברה כך שהחזקותיו של המחזיק שניתן לגביהן אישור פחתו מתחת לאחד השיעורים הטעונים אישור לפי סעיף 3, יפקע האישור לגבי ההחזקות המועברות ולא יהא המעביר רשאי לשוב ולהגדיל את החזקותיו לשיעור הטעון אישור לפי צו זה, ללא אישור חדש מאת השר.</w:t>
      </w:r>
    </w:p>
    <w:p w:rsidR="003A59CA" w:rsidRPr="006053FA" w:rsidRDefault="003A59CA">
      <w:pPr>
        <w:pStyle w:val="P00"/>
        <w:spacing w:before="0"/>
        <w:ind w:left="0" w:right="1134"/>
        <w:rPr>
          <w:rStyle w:val="default"/>
          <w:rFonts w:cs="FrankRuehl"/>
          <w:vanish/>
          <w:sz w:val="22"/>
          <w:szCs w:val="22"/>
          <w:shd w:val="clear" w:color="auto" w:fill="FFFF99"/>
          <w:rtl/>
        </w:rPr>
      </w:pPr>
      <w:r w:rsidRPr="006053FA">
        <w:rPr>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ב)</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 xml:space="preserve">עברה לאחר השליטה במי שקיבל אישור מאת השר, יפקע האישור, </w:t>
      </w:r>
      <w:r w:rsidRPr="006053FA">
        <w:rPr>
          <w:rStyle w:val="default"/>
          <w:rFonts w:cs="FrankRuehl" w:hint="cs"/>
          <w:strike/>
          <w:vanish/>
          <w:sz w:val="22"/>
          <w:szCs w:val="22"/>
          <w:shd w:val="clear" w:color="auto" w:fill="FFFF99"/>
          <w:rtl/>
        </w:rPr>
        <w:t>אלא אם כן אישר השר את ההחזקות בתנאים שקבע ומהמועד שנקב באישור</w:t>
      </w:r>
      <w:r w:rsidRPr="006053FA">
        <w:rPr>
          <w:rStyle w:val="default"/>
          <w:rFonts w:cs="FrankRuehl" w:hint="cs"/>
          <w:vanish/>
          <w:sz w:val="22"/>
          <w:szCs w:val="22"/>
          <w:shd w:val="clear" w:color="auto" w:fill="FFFF99"/>
          <w:rtl/>
        </w:rPr>
        <w:t>.</w:t>
      </w:r>
    </w:p>
    <w:p w:rsidR="003A59CA" w:rsidRPr="006053FA" w:rsidRDefault="003A59CA">
      <w:pPr>
        <w:pStyle w:val="P00"/>
        <w:spacing w:before="0"/>
        <w:ind w:left="0" w:right="1134"/>
        <w:rPr>
          <w:rStyle w:val="default"/>
          <w:rFonts w:cs="FrankRuehl" w:hint="cs"/>
          <w:vanish/>
          <w:sz w:val="22"/>
          <w:szCs w:val="22"/>
          <w:u w:val="single"/>
          <w:shd w:val="clear" w:color="auto" w:fill="FFFF99"/>
          <w:rtl/>
        </w:rPr>
      </w:pPr>
      <w:r w:rsidRPr="006053FA">
        <w:rPr>
          <w:vanish/>
          <w:sz w:val="22"/>
          <w:szCs w:val="22"/>
          <w:shd w:val="clear" w:color="auto" w:fill="FFFF99"/>
          <w:rtl/>
        </w:rPr>
        <w:tab/>
      </w:r>
      <w:r w:rsidRPr="006053FA">
        <w:rPr>
          <w:rStyle w:val="default"/>
          <w:rFonts w:cs="FrankRuehl"/>
          <w:vanish/>
          <w:sz w:val="22"/>
          <w:szCs w:val="22"/>
          <w:u w:val="single"/>
          <w:shd w:val="clear" w:color="auto" w:fill="FFFF99"/>
          <w:rtl/>
        </w:rPr>
        <w:t>(</w:t>
      </w:r>
      <w:r w:rsidRPr="006053FA">
        <w:rPr>
          <w:rStyle w:val="default"/>
          <w:rFonts w:cs="FrankRuehl" w:hint="cs"/>
          <w:vanish/>
          <w:sz w:val="22"/>
          <w:szCs w:val="22"/>
          <w:u w:val="single"/>
          <w:shd w:val="clear" w:color="auto" w:fill="FFFF99"/>
          <w:rtl/>
        </w:rPr>
        <w:t>ג)</w:t>
      </w:r>
      <w:r w:rsidRPr="006053FA">
        <w:rPr>
          <w:rStyle w:val="default"/>
          <w:rFonts w:cs="FrankRuehl"/>
          <w:vanish/>
          <w:sz w:val="22"/>
          <w:szCs w:val="22"/>
          <w:u w:val="single"/>
          <w:shd w:val="clear" w:color="auto" w:fill="FFFF99"/>
          <w:rtl/>
        </w:rPr>
        <w:tab/>
      </w:r>
      <w:r w:rsidRPr="006053FA">
        <w:rPr>
          <w:rStyle w:val="default"/>
          <w:rFonts w:cs="FrankRuehl" w:hint="cs"/>
          <w:vanish/>
          <w:sz w:val="22"/>
          <w:szCs w:val="22"/>
          <w:u w:val="single"/>
          <w:shd w:val="clear" w:color="auto" w:fill="FFFF99"/>
          <w:rtl/>
        </w:rPr>
        <w:t>החזיק מי שקיבל אישור מאת השר החזקות בתאגיד שהתאגד או נרשם במדינה עוינת או שהשליטה בו היא בידי מדינה עוינת או בידי תאגיד שהתאגד או נרשם במדינה עוינת או בידי אזרח או תושב מדינה עוינת, רשאי השר, לאחר שהתייעץ עם שר הביטחון, לבטל את האישור או להתנותו בתנאים אשר הפרתם תהיה עילה לביטולו בידי השר.</w:t>
      </w:r>
    </w:p>
    <w:p w:rsidR="003A59CA" w:rsidRPr="006053FA" w:rsidRDefault="003A59CA">
      <w:pPr>
        <w:pStyle w:val="P00"/>
        <w:spacing w:before="0"/>
        <w:ind w:left="0" w:right="1134"/>
        <w:rPr>
          <w:rStyle w:val="default"/>
          <w:rFonts w:cs="FrankRuehl"/>
          <w:vanish/>
          <w:sz w:val="22"/>
          <w:szCs w:val="22"/>
          <w:u w:val="single"/>
          <w:shd w:val="clear" w:color="auto" w:fill="FFFF99"/>
          <w:rtl/>
        </w:rPr>
      </w:pPr>
      <w:r w:rsidRPr="006053FA">
        <w:rPr>
          <w:vanish/>
          <w:sz w:val="22"/>
          <w:szCs w:val="22"/>
          <w:shd w:val="clear" w:color="auto" w:fill="FFFF99"/>
          <w:rtl/>
        </w:rPr>
        <w:tab/>
      </w:r>
      <w:r w:rsidRPr="006053FA">
        <w:rPr>
          <w:rStyle w:val="default"/>
          <w:rFonts w:cs="FrankRuehl"/>
          <w:vanish/>
          <w:sz w:val="22"/>
          <w:szCs w:val="22"/>
          <w:u w:val="single"/>
          <w:shd w:val="clear" w:color="auto" w:fill="FFFF99"/>
          <w:rtl/>
        </w:rPr>
        <w:t>(</w:t>
      </w:r>
      <w:r w:rsidRPr="006053FA">
        <w:rPr>
          <w:rStyle w:val="default"/>
          <w:rFonts w:cs="FrankRuehl" w:hint="cs"/>
          <w:vanish/>
          <w:sz w:val="22"/>
          <w:szCs w:val="22"/>
          <w:u w:val="single"/>
          <w:shd w:val="clear" w:color="auto" w:fill="FFFF99"/>
          <w:rtl/>
        </w:rPr>
        <w:t>ד)</w:t>
      </w:r>
      <w:r w:rsidRPr="006053FA">
        <w:rPr>
          <w:rStyle w:val="default"/>
          <w:rFonts w:cs="FrankRuehl"/>
          <w:vanish/>
          <w:sz w:val="22"/>
          <w:szCs w:val="22"/>
          <w:u w:val="single"/>
          <w:shd w:val="clear" w:color="auto" w:fill="FFFF99"/>
          <w:rtl/>
        </w:rPr>
        <w:tab/>
      </w:r>
      <w:r w:rsidRPr="006053FA">
        <w:rPr>
          <w:rStyle w:val="default"/>
          <w:rFonts w:cs="FrankRuehl" w:hint="cs"/>
          <w:vanish/>
          <w:sz w:val="22"/>
          <w:szCs w:val="22"/>
          <w:u w:val="single"/>
          <w:shd w:val="clear" w:color="auto" w:fill="FFFF99"/>
          <w:rtl/>
        </w:rPr>
        <w:t>חל שינוי בפרטים שנמסרו לפי סעיף 5(ג) וראה השר כי השינוי בפרטים כאמור הוא שינוי מהותי, רשאי השר, לאחר שהתייעץ עם שר הביטחון, לבטל אישור שניתן או להתנותו בתנאים אשר הפרתם תהיה עילה לביטולו בידי השר.</w:t>
      </w:r>
    </w:p>
    <w:p w:rsidR="003A59CA" w:rsidRPr="006053FA" w:rsidRDefault="003A59CA">
      <w:pPr>
        <w:pStyle w:val="P00"/>
        <w:spacing w:before="0"/>
        <w:ind w:left="0" w:right="1134"/>
        <w:rPr>
          <w:rStyle w:val="default"/>
          <w:rFonts w:cs="FrankRuehl" w:hint="cs"/>
          <w:vanish/>
          <w:sz w:val="22"/>
          <w:szCs w:val="22"/>
          <w:u w:val="single"/>
          <w:shd w:val="clear" w:color="auto" w:fill="FFFF99"/>
          <w:rtl/>
        </w:rPr>
      </w:pPr>
      <w:r w:rsidRPr="006053FA">
        <w:rPr>
          <w:vanish/>
          <w:sz w:val="22"/>
          <w:szCs w:val="22"/>
          <w:shd w:val="clear" w:color="auto" w:fill="FFFF99"/>
          <w:rtl/>
        </w:rPr>
        <w:tab/>
      </w:r>
      <w:r w:rsidRPr="006053FA">
        <w:rPr>
          <w:rStyle w:val="default"/>
          <w:rFonts w:cs="FrankRuehl"/>
          <w:vanish/>
          <w:sz w:val="22"/>
          <w:szCs w:val="22"/>
          <w:u w:val="single"/>
          <w:shd w:val="clear" w:color="auto" w:fill="FFFF99"/>
          <w:rtl/>
        </w:rPr>
        <w:t>(</w:t>
      </w:r>
      <w:r w:rsidRPr="006053FA">
        <w:rPr>
          <w:rStyle w:val="default"/>
          <w:rFonts w:cs="FrankRuehl" w:hint="cs"/>
          <w:vanish/>
          <w:sz w:val="22"/>
          <w:szCs w:val="22"/>
          <w:u w:val="single"/>
          <w:shd w:val="clear" w:color="auto" w:fill="FFFF99"/>
          <w:rtl/>
        </w:rPr>
        <w:t>ה)</w:t>
      </w:r>
      <w:r w:rsidRPr="006053FA">
        <w:rPr>
          <w:rStyle w:val="default"/>
          <w:rFonts w:cs="FrankRuehl"/>
          <w:vanish/>
          <w:sz w:val="22"/>
          <w:szCs w:val="22"/>
          <w:u w:val="single"/>
          <w:shd w:val="clear" w:color="auto" w:fill="FFFF99"/>
          <w:rtl/>
        </w:rPr>
        <w:tab/>
      </w:r>
      <w:r w:rsidRPr="006053FA">
        <w:rPr>
          <w:rStyle w:val="default"/>
          <w:rFonts w:cs="FrankRuehl" w:hint="cs"/>
          <w:vanish/>
          <w:sz w:val="22"/>
          <w:szCs w:val="22"/>
          <w:u w:val="single"/>
          <w:shd w:val="clear" w:color="auto" w:fill="FFFF99"/>
          <w:rtl/>
        </w:rPr>
        <w:t>הפר מי שקיבל אישור מאת השר תנאי מהתנאים הקבועים בצו זה או באישור, רשאי השר לבטל את האישור, או ל</w:t>
      </w:r>
      <w:r w:rsidRPr="006053FA">
        <w:rPr>
          <w:rStyle w:val="default"/>
          <w:rFonts w:cs="FrankRuehl"/>
          <w:vanish/>
          <w:sz w:val="22"/>
          <w:szCs w:val="22"/>
          <w:u w:val="single"/>
          <w:shd w:val="clear" w:color="auto" w:fill="FFFF99"/>
          <w:rtl/>
        </w:rPr>
        <w:t>ק</w:t>
      </w:r>
      <w:r w:rsidRPr="006053FA">
        <w:rPr>
          <w:rStyle w:val="default"/>
          <w:rFonts w:cs="FrankRuehl" w:hint="cs"/>
          <w:vanish/>
          <w:sz w:val="22"/>
          <w:szCs w:val="22"/>
          <w:u w:val="single"/>
          <w:shd w:val="clear" w:color="auto" w:fill="FFFF99"/>
          <w:rtl/>
        </w:rPr>
        <w:t>צוב מועדים ותנאים לתיקון ההפרה.</w:t>
      </w:r>
    </w:p>
    <w:p w:rsidR="003A59CA" w:rsidRPr="006053FA" w:rsidRDefault="003A59CA">
      <w:pPr>
        <w:pStyle w:val="P00"/>
        <w:spacing w:before="0"/>
        <w:ind w:left="0" w:right="1134"/>
        <w:rPr>
          <w:rFonts w:hint="cs"/>
          <w:vanish/>
          <w:sz w:val="22"/>
          <w:szCs w:val="22"/>
          <w:shd w:val="clear" w:color="auto" w:fill="FFFF99"/>
          <w:rtl/>
        </w:rPr>
      </w:pPr>
      <w:r w:rsidRPr="006053FA">
        <w:rPr>
          <w:vanish/>
          <w:sz w:val="22"/>
          <w:szCs w:val="22"/>
          <w:shd w:val="clear" w:color="auto" w:fill="FFFF99"/>
          <w:rtl/>
        </w:rPr>
        <w:tab/>
      </w:r>
      <w:r w:rsidRPr="006053FA">
        <w:rPr>
          <w:rStyle w:val="default"/>
          <w:rFonts w:cs="FrankRuehl"/>
          <w:vanish/>
          <w:sz w:val="22"/>
          <w:szCs w:val="22"/>
          <w:u w:val="single"/>
          <w:shd w:val="clear" w:color="auto" w:fill="FFFF99"/>
          <w:rtl/>
        </w:rPr>
        <w:t>(</w:t>
      </w:r>
      <w:r w:rsidRPr="006053FA">
        <w:rPr>
          <w:rStyle w:val="default"/>
          <w:rFonts w:cs="FrankRuehl" w:hint="cs"/>
          <w:vanish/>
          <w:sz w:val="22"/>
          <w:szCs w:val="22"/>
          <w:u w:val="single"/>
          <w:shd w:val="clear" w:color="auto" w:fill="FFFF99"/>
          <w:rtl/>
        </w:rPr>
        <w:t>ו)</w:t>
      </w:r>
      <w:r w:rsidRPr="006053FA">
        <w:rPr>
          <w:rStyle w:val="default"/>
          <w:rFonts w:cs="FrankRuehl"/>
          <w:vanish/>
          <w:sz w:val="22"/>
          <w:szCs w:val="22"/>
          <w:u w:val="single"/>
          <w:shd w:val="clear" w:color="auto" w:fill="FFFF99"/>
          <w:rtl/>
        </w:rPr>
        <w:tab/>
      </w:r>
      <w:r w:rsidRPr="006053FA">
        <w:rPr>
          <w:rStyle w:val="default"/>
          <w:rFonts w:cs="FrankRuehl" w:hint="cs"/>
          <w:vanish/>
          <w:sz w:val="22"/>
          <w:szCs w:val="22"/>
          <w:u w:val="single"/>
          <w:shd w:val="clear" w:color="auto" w:fill="FFFF99"/>
          <w:rtl/>
        </w:rPr>
        <w:t xml:space="preserve">בוטל או פקע אישור מאת השר, בהתאם להוראות צו זה, יהפכו החזקותיו של המחזיק להחזקות חורגות ויחול האמור בסעיפים 6 ו-8. </w:t>
      </w:r>
    </w:p>
    <w:p w:rsidR="003A59CA" w:rsidRPr="006053FA" w:rsidRDefault="003A59CA">
      <w:pPr>
        <w:pStyle w:val="P00"/>
        <w:spacing w:before="0"/>
        <w:ind w:left="0" w:right="1134"/>
        <w:rPr>
          <w:rFonts w:hint="cs"/>
          <w:vanish/>
          <w:color w:val="FF0000"/>
          <w:szCs w:val="20"/>
          <w:shd w:val="clear" w:color="auto" w:fill="FFFF99"/>
          <w:rtl/>
        </w:rPr>
      </w:pPr>
    </w:p>
    <w:p w:rsidR="003A59CA" w:rsidRPr="006053FA" w:rsidRDefault="003A59CA">
      <w:pPr>
        <w:pStyle w:val="P00"/>
        <w:spacing w:before="0"/>
        <w:ind w:left="0" w:right="1134"/>
        <w:rPr>
          <w:rFonts w:hint="cs"/>
          <w:b/>
          <w:bCs/>
          <w:vanish/>
          <w:szCs w:val="20"/>
          <w:shd w:val="clear" w:color="auto" w:fill="FFFF99"/>
          <w:rtl/>
        </w:rPr>
      </w:pPr>
      <w:r w:rsidRPr="006053FA">
        <w:rPr>
          <w:rFonts w:hint="cs"/>
          <w:vanish/>
          <w:color w:val="FF0000"/>
          <w:szCs w:val="20"/>
          <w:shd w:val="clear" w:color="auto" w:fill="FFFF99"/>
          <w:rtl/>
        </w:rPr>
        <w:t>מיום 19.6.2004</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תשס"ד-2004</w:t>
      </w:r>
    </w:p>
    <w:p w:rsidR="003A59CA" w:rsidRPr="006053FA" w:rsidRDefault="003A59CA">
      <w:pPr>
        <w:pStyle w:val="P00"/>
        <w:tabs>
          <w:tab w:val="clear" w:pos="6259"/>
        </w:tabs>
        <w:spacing w:before="0"/>
        <w:ind w:left="0" w:right="1134"/>
        <w:rPr>
          <w:rFonts w:hint="cs"/>
          <w:vanish/>
          <w:szCs w:val="20"/>
          <w:shd w:val="clear" w:color="auto" w:fill="FFFF99"/>
          <w:rtl/>
        </w:rPr>
      </w:pPr>
      <w:hyperlink r:id="rId77" w:history="1">
        <w:r w:rsidRPr="006053FA">
          <w:rPr>
            <w:rStyle w:val="Hyperlink"/>
            <w:rFonts w:hint="cs"/>
            <w:vanish/>
            <w:szCs w:val="20"/>
            <w:shd w:val="clear" w:color="auto" w:fill="FFFF99"/>
            <w:rtl/>
          </w:rPr>
          <w:t>ק"ת תשס"ד מס' 6316</w:t>
        </w:r>
      </w:hyperlink>
      <w:r w:rsidRPr="006053FA">
        <w:rPr>
          <w:rFonts w:hint="cs"/>
          <w:vanish/>
          <w:szCs w:val="20"/>
          <w:shd w:val="clear" w:color="auto" w:fill="FFFF99"/>
          <w:rtl/>
        </w:rPr>
        <w:t xml:space="preserve"> מיום 20.5.2004 עמ' 540</w:t>
      </w:r>
    </w:p>
    <w:p w:rsidR="003A59CA" w:rsidRPr="006053FA" w:rsidRDefault="003A59CA">
      <w:pPr>
        <w:pStyle w:val="P00"/>
        <w:ind w:left="0" w:right="1134"/>
        <w:rPr>
          <w:rStyle w:val="default"/>
          <w:rFonts w:cs="FrankRuehl" w:hint="cs"/>
          <w:vanish/>
          <w:sz w:val="22"/>
          <w:szCs w:val="22"/>
          <w:shd w:val="clear" w:color="auto" w:fill="FFFF99"/>
          <w:rtl/>
        </w:rPr>
      </w:pPr>
      <w:r w:rsidRPr="006053FA">
        <w:rPr>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ב)</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 xml:space="preserve">עברה לאחר השליטה במי שקיבל אישור מאת </w:t>
      </w:r>
      <w:r w:rsidRPr="006053FA">
        <w:rPr>
          <w:rStyle w:val="default"/>
          <w:rFonts w:cs="FrankRuehl" w:hint="cs"/>
          <w:strike/>
          <w:vanish/>
          <w:sz w:val="22"/>
          <w:szCs w:val="22"/>
          <w:shd w:val="clear" w:color="auto" w:fill="FFFF99"/>
          <w:rtl/>
        </w:rPr>
        <w:t>השר</w:t>
      </w:r>
      <w:r w:rsidRPr="006053FA">
        <w:rPr>
          <w:rStyle w:val="default"/>
          <w:rFonts w:cs="FrankRuehl" w:hint="cs"/>
          <w:vanish/>
          <w:sz w:val="22"/>
          <w:szCs w:val="22"/>
          <w:shd w:val="clear" w:color="auto" w:fill="FFFF99"/>
          <w:rtl/>
        </w:rPr>
        <w:t xml:space="preserve"> </w:t>
      </w:r>
      <w:r w:rsidRPr="006053FA">
        <w:rPr>
          <w:rStyle w:val="default"/>
          <w:rFonts w:cs="FrankRuehl" w:hint="cs"/>
          <w:vanish/>
          <w:sz w:val="22"/>
          <w:szCs w:val="22"/>
          <w:u w:val="single"/>
          <w:shd w:val="clear" w:color="auto" w:fill="FFFF99"/>
          <w:rtl/>
        </w:rPr>
        <w:t>השרים</w:t>
      </w:r>
      <w:r w:rsidRPr="006053FA">
        <w:rPr>
          <w:rStyle w:val="default"/>
          <w:rFonts w:cs="FrankRuehl" w:hint="cs"/>
          <w:vanish/>
          <w:sz w:val="22"/>
          <w:szCs w:val="22"/>
          <w:shd w:val="clear" w:color="auto" w:fill="FFFF99"/>
          <w:rtl/>
        </w:rPr>
        <w:t>, יפקע האישור.</w:t>
      </w:r>
      <w:r w:rsidRPr="006053FA">
        <w:rPr>
          <w:rStyle w:val="default"/>
          <w:rFonts w:cs="FrankRuehl" w:hint="cs"/>
          <w:strike/>
          <w:vanish/>
          <w:sz w:val="22"/>
          <w:szCs w:val="22"/>
          <w:shd w:val="clear" w:color="auto" w:fill="FFFF99"/>
          <w:rtl/>
        </w:rPr>
        <w:t xml:space="preserve"> </w:t>
      </w:r>
    </w:p>
    <w:p w:rsidR="003A59CA" w:rsidRPr="006053FA" w:rsidRDefault="003A59CA">
      <w:pPr>
        <w:pStyle w:val="P00"/>
        <w:spacing w:before="0"/>
        <w:ind w:left="0" w:right="1134"/>
        <w:rPr>
          <w:rStyle w:val="default"/>
          <w:rFonts w:cs="FrankRuehl" w:hint="cs"/>
          <w:strike/>
          <w:vanish/>
          <w:sz w:val="22"/>
          <w:szCs w:val="22"/>
          <w:shd w:val="clear" w:color="auto" w:fill="FFFF99"/>
          <w:rtl/>
        </w:rPr>
      </w:pPr>
      <w:r w:rsidRPr="006053FA">
        <w:rPr>
          <w:vanish/>
          <w:sz w:val="22"/>
          <w:szCs w:val="22"/>
          <w:shd w:val="clear" w:color="auto" w:fill="FFFF99"/>
          <w:rtl/>
        </w:rPr>
        <w:tab/>
      </w:r>
      <w:r w:rsidRPr="006053FA">
        <w:rPr>
          <w:rStyle w:val="default"/>
          <w:rFonts w:cs="FrankRuehl"/>
          <w:strike/>
          <w:vanish/>
          <w:sz w:val="22"/>
          <w:szCs w:val="22"/>
          <w:shd w:val="clear" w:color="auto" w:fill="FFFF99"/>
          <w:rtl/>
        </w:rPr>
        <w:t>(</w:t>
      </w:r>
      <w:r w:rsidRPr="006053FA">
        <w:rPr>
          <w:rStyle w:val="default"/>
          <w:rFonts w:cs="FrankRuehl" w:hint="cs"/>
          <w:strike/>
          <w:vanish/>
          <w:sz w:val="22"/>
          <w:szCs w:val="22"/>
          <w:shd w:val="clear" w:color="auto" w:fill="FFFF99"/>
          <w:rtl/>
        </w:rPr>
        <w:t>ג)</w:t>
      </w:r>
      <w:r w:rsidRPr="006053FA">
        <w:rPr>
          <w:rStyle w:val="default"/>
          <w:rFonts w:cs="FrankRuehl"/>
          <w:strike/>
          <w:vanish/>
          <w:sz w:val="22"/>
          <w:szCs w:val="22"/>
          <w:shd w:val="clear" w:color="auto" w:fill="FFFF99"/>
          <w:rtl/>
        </w:rPr>
        <w:tab/>
      </w:r>
      <w:r w:rsidRPr="006053FA">
        <w:rPr>
          <w:rStyle w:val="default"/>
          <w:rFonts w:cs="FrankRuehl" w:hint="cs"/>
          <w:strike/>
          <w:vanish/>
          <w:sz w:val="22"/>
          <w:szCs w:val="22"/>
          <w:shd w:val="clear" w:color="auto" w:fill="FFFF99"/>
          <w:rtl/>
        </w:rPr>
        <w:t>החזיק מי שקיבל אישור מאת השר החזקות בתאגיד שהתאגד או נרשם במדינה עוינת או שהשליטה בו היא בידי מדינה עוינת או בידי תאגיד שהתאגד או נרשם במדינה עוינת או בידי אזרח או תושב מדינה עוינת, רשאי השר, לאחר שהתייעץ עם שר הביטחון, לבטל את האישור או להתנותו בתנאים אשר הפרתם תהיה עילה לביטולו בידי השר.</w:t>
      </w:r>
    </w:p>
    <w:p w:rsidR="003A59CA" w:rsidRPr="006053FA" w:rsidRDefault="003A59CA">
      <w:pPr>
        <w:pStyle w:val="P00"/>
        <w:spacing w:before="0"/>
        <w:ind w:left="0" w:right="1134"/>
        <w:rPr>
          <w:rStyle w:val="default"/>
          <w:rFonts w:cs="FrankRuehl" w:hint="cs"/>
          <w:strike/>
          <w:vanish/>
          <w:sz w:val="22"/>
          <w:szCs w:val="22"/>
          <w:shd w:val="clear" w:color="auto" w:fill="FFFF99"/>
          <w:rtl/>
        </w:rPr>
      </w:pPr>
      <w:r w:rsidRPr="006053FA">
        <w:rPr>
          <w:vanish/>
          <w:sz w:val="22"/>
          <w:szCs w:val="22"/>
          <w:shd w:val="clear" w:color="auto" w:fill="FFFF99"/>
          <w:rtl/>
        </w:rPr>
        <w:tab/>
      </w:r>
      <w:r w:rsidRPr="006053FA">
        <w:rPr>
          <w:rStyle w:val="default"/>
          <w:rFonts w:cs="FrankRuehl"/>
          <w:strike/>
          <w:vanish/>
          <w:sz w:val="22"/>
          <w:szCs w:val="22"/>
          <w:shd w:val="clear" w:color="auto" w:fill="FFFF99"/>
          <w:rtl/>
        </w:rPr>
        <w:t>(</w:t>
      </w:r>
      <w:r w:rsidRPr="006053FA">
        <w:rPr>
          <w:rStyle w:val="default"/>
          <w:rFonts w:cs="FrankRuehl" w:hint="cs"/>
          <w:strike/>
          <w:vanish/>
          <w:sz w:val="22"/>
          <w:szCs w:val="22"/>
          <w:shd w:val="clear" w:color="auto" w:fill="FFFF99"/>
          <w:rtl/>
        </w:rPr>
        <w:t>ד)</w:t>
      </w:r>
      <w:r w:rsidRPr="006053FA">
        <w:rPr>
          <w:rStyle w:val="default"/>
          <w:rFonts w:cs="FrankRuehl"/>
          <w:strike/>
          <w:vanish/>
          <w:sz w:val="22"/>
          <w:szCs w:val="22"/>
          <w:shd w:val="clear" w:color="auto" w:fill="FFFF99"/>
          <w:rtl/>
        </w:rPr>
        <w:tab/>
      </w:r>
      <w:r w:rsidRPr="006053FA">
        <w:rPr>
          <w:rStyle w:val="default"/>
          <w:rFonts w:cs="FrankRuehl" w:hint="cs"/>
          <w:strike/>
          <w:vanish/>
          <w:sz w:val="22"/>
          <w:szCs w:val="22"/>
          <w:shd w:val="clear" w:color="auto" w:fill="FFFF99"/>
          <w:rtl/>
        </w:rPr>
        <w:t>חל שינוי בפרטים שנמסרו לפי סעיף 5(ג) וראה השר כי השינוי בפרטים כאמור הוא שינוי מהותי, רשאי השר, לאחר שהתייעץ עם שר הביטחון, לבטל אישור שניתן או להתנותו בתנאים אשר הפרתם תהיה עילה לביטולו בידי השר.</w:t>
      </w:r>
    </w:p>
    <w:p w:rsidR="003A59CA" w:rsidRPr="006053FA" w:rsidRDefault="003A59CA">
      <w:pPr>
        <w:pStyle w:val="P00"/>
        <w:spacing w:before="0"/>
        <w:ind w:left="0" w:right="1134"/>
        <w:rPr>
          <w:rStyle w:val="default"/>
          <w:rFonts w:cs="FrankRuehl" w:hint="cs"/>
          <w:vanish/>
          <w:sz w:val="22"/>
          <w:szCs w:val="22"/>
          <w:u w:val="single"/>
          <w:shd w:val="clear" w:color="auto" w:fill="FFFF99"/>
          <w:rtl/>
        </w:rPr>
      </w:pPr>
      <w:r w:rsidRPr="006053FA">
        <w:rPr>
          <w:rStyle w:val="default"/>
          <w:rFonts w:cs="FrankRuehl" w:hint="cs"/>
          <w:vanish/>
          <w:sz w:val="22"/>
          <w:szCs w:val="22"/>
          <w:shd w:val="clear" w:color="auto" w:fill="FFFF99"/>
          <w:rtl/>
        </w:rPr>
        <w:tab/>
      </w:r>
      <w:r w:rsidRPr="006053FA">
        <w:rPr>
          <w:rStyle w:val="default"/>
          <w:rFonts w:cs="FrankRuehl"/>
          <w:vanish/>
          <w:sz w:val="22"/>
          <w:szCs w:val="22"/>
          <w:u w:val="single"/>
          <w:shd w:val="clear" w:color="auto" w:fill="FFFF99"/>
          <w:rtl/>
        </w:rPr>
        <w:t>(</w:t>
      </w:r>
      <w:r w:rsidRPr="006053FA">
        <w:rPr>
          <w:rStyle w:val="default"/>
          <w:rFonts w:cs="FrankRuehl" w:hint="cs"/>
          <w:vanish/>
          <w:sz w:val="22"/>
          <w:szCs w:val="22"/>
          <w:u w:val="single"/>
          <w:shd w:val="clear" w:color="auto" w:fill="FFFF99"/>
          <w:rtl/>
        </w:rPr>
        <w:t>ג)</w:t>
      </w:r>
      <w:r w:rsidRPr="006053FA">
        <w:rPr>
          <w:rStyle w:val="default"/>
          <w:rFonts w:cs="FrankRuehl"/>
          <w:vanish/>
          <w:sz w:val="22"/>
          <w:szCs w:val="22"/>
          <w:u w:val="single"/>
          <w:shd w:val="clear" w:color="auto" w:fill="FFFF99"/>
          <w:rtl/>
        </w:rPr>
        <w:tab/>
      </w:r>
      <w:r w:rsidRPr="006053FA">
        <w:rPr>
          <w:rStyle w:val="default"/>
          <w:rFonts w:cs="FrankRuehl" w:hint="cs"/>
          <w:vanish/>
          <w:sz w:val="22"/>
          <w:szCs w:val="22"/>
          <w:u w:val="single"/>
          <w:shd w:val="clear" w:color="auto" w:fill="FFFF99"/>
          <w:rtl/>
        </w:rPr>
        <w:t>החזיק מי שקיבל אישור מאת השרים החזקות בתאגיד שהתאגד או נרשם במדינה עוינת או שהשליטה בו היא בידי מדינה עוינת או בידי תאגיד שהתאגד או נרשם במדינה עוינת או בידי אזרח או תושב מדינה עוינת, רשאים השרים, לאחר שהתייעצו עם שר הביטחון, לבטל את האישור או להתנותו בתנאים אשר הפרתם תהיה עילה לביטולו בידי השרים.</w:t>
      </w:r>
    </w:p>
    <w:p w:rsidR="003A59CA" w:rsidRPr="006053FA" w:rsidRDefault="003A59CA">
      <w:pPr>
        <w:pStyle w:val="P00"/>
        <w:spacing w:before="0"/>
        <w:ind w:left="0" w:right="1134"/>
        <w:rPr>
          <w:rStyle w:val="default"/>
          <w:rFonts w:cs="FrankRuehl"/>
          <w:vanish/>
          <w:sz w:val="22"/>
          <w:szCs w:val="22"/>
          <w:u w:val="single"/>
          <w:shd w:val="clear" w:color="auto" w:fill="FFFF99"/>
          <w:rtl/>
        </w:rPr>
      </w:pPr>
      <w:r w:rsidRPr="006053FA">
        <w:rPr>
          <w:vanish/>
          <w:sz w:val="22"/>
          <w:szCs w:val="22"/>
          <w:shd w:val="clear" w:color="auto" w:fill="FFFF99"/>
          <w:rtl/>
        </w:rPr>
        <w:tab/>
      </w:r>
      <w:r w:rsidRPr="006053FA">
        <w:rPr>
          <w:rStyle w:val="default"/>
          <w:rFonts w:cs="FrankRuehl"/>
          <w:vanish/>
          <w:sz w:val="22"/>
          <w:szCs w:val="22"/>
          <w:u w:val="single"/>
          <w:shd w:val="clear" w:color="auto" w:fill="FFFF99"/>
          <w:rtl/>
        </w:rPr>
        <w:t>(</w:t>
      </w:r>
      <w:r w:rsidRPr="006053FA">
        <w:rPr>
          <w:rStyle w:val="default"/>
          <w:rFonts w:cs="FrankRuehl" w:hint="cs"/>
          <w:vanish/>
          <w:sz w:val="22"/>
          <w:szCs w:val="22"/>
          <w:u w:val="single"/>
          <w:shd w:val="clear" w:color="auto" w:fill="FFFF99"/>
          <w:rtl/>
        </w:rPr>
        <w:t>ד)</w:t>
      </w:r>
      <w:r w:rsidRPr="006053FA">
        <w:rPr>
          <w:rStyle w:val="default"/>
          <w:rFonts w:cs="FrankRuehl"/>
          <w:vanish/>
          <w:sz w:val="22"/>
          <w:szCs w:val="22"/>
          <w:u w:val="single"/>
          <w:shd w:val="clear" w:color="auto" w:fill="FFFF99"/>
          <w:rtl/>
        </w:rPr>
        <w:tab/>
      </w:r>
      <w:r w:rsidRPr="006053FA">
        <w:rPr>
          <w:rStyle w:val="default"/>
          <w:rFonts w:cs="FrankRuehl" w:hint="cs"/>
          <w:vanish/>
          <w:sz w:val="22"/>
          <w:szCs w:val="22"/>
          <w:u w:val="single"/>
          <w:shd w:val="clear" w:color="auto" w:fill="FFFF99"/>
          <w:rtl/>
        </w:rPr>
        <w:t>חל שינוי בפרטים שנמסרו לפי סעיף 5(ג) וראו השרים כי השינוי בפרטים כאמור הוא שינוי מהותי, רשאים השרים, לאחר שהתייעצו עם שר הביטחון, לבטל אישור שניתן או להתנותו בתנאים אשר הפרתם תהיה עילה לביטולו בידי השרים.</w:t>
      </w:r>
    </w:p>
    <w:p w:rsidR="003A59CA" w:rsidRPr="006053FA" w:rsidRDefault="003A59CA">
      <w:pPr>
        <w:pStyle w:val="P00"/>
        <w:spacing w:before="0"/>
        <w:ind w:left="0" w:right="1134"/>
        <w:rPr>
          <w:rStyle w:val="default"/>
          <w:rFonts w:cs="FrankRuehl" w:hint="cs"/>
          <w:vanish/>
          <w:sz w:val="22"/>
          <w:szCs w:val="22"/>
          <w:shd w:val="clear" w:color="auto" w:fill="FFFF99"/>
          <w:rtl/>
        </w:rPr>
      </w:pPr>
      <w:r w:rsidRPr="006053FA">
        <w:rPr>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ה)</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 xml:space="preserve">הפר מי שקיבל אישור מאת </w:t>
      </w:r>
      <w:r w:rsidRPr="006053FA">
        <w:rPr>
          <w:rStyle w:val="default"/>
          <w:rFonts w:cs="FrankRuehl" w:hint="cs"/>
          <w:strike/>
          <w:vanish/>
          <w:sz w:val="22"/>
          <w:szCs w:val="22"/>
          <w:shd w:val="clear" w:color="auto" w:fill="FFFF99"/>
          <w:rtl/>
        </w:rPr>
        <w:t>השר</w:t>
      </w:r>
      <w:r w:rsidRPr="006053FA">
        <w:rPr>
          <w:rStyle w:val="default"/>
          <w:rFonts w:cs="FrankRuehl" w:hint="cs"/>
          <w:vanish/>
          <w:sz w:val="22"/>
          <w:szCs w:val="22"/>
          <w:shd w:val="clear" w:color="auto" w:fill="FFFF99"/>
          <w:rtl/>
        </w:rPr>
        <w:t xml:space="preserve"> </w:t>
      </w:r>
      <w:r w:rsidRPr="006053FA">
        <w:rPr>
          <w:rStyle w:val="default"/>
          <w:rFonts w:cs="FrankRuehl" w:hint="cs"/>
          <w:vanish/>
          <w:sz w:val="22"/>
          <w:szCs w:val="22"/>
          <w:u w:val="single"/>
          <w:shd w:val="clear" w:color="auto" w:fill="FFFF99"/>
          <w:rtl/>
        </w:rPr>
        <w:t>השר</w:t>
      </w:r>
      <w:r w:rsidRPr="006053FA">
        <w:rPr>
          <w:rStyle w:val="default"/>
          <w:rFonts w:cs="FrankRuehl" w:hint="cs"/>
          <w:vanish/>
          <w:sz w:val="22"/>
          <w:szCs w:val="22"/>
          <w:shd w:val="clear" w:color="auto" w:fill="FFFF99"/>
          <w:rtl/>
        </w:rPr>
        <w:t xml:space="preserve"> תנאי מהתנאים הקבועים בצו זה או באישור, </w:t>
      </w:r>
      <w:r w:rsidRPr="006053FA">
        <w:rPr>
          <w:rStyle w:val="default"/>
          <w:rFonts w:cs="FrankRuehl" w:hint="cs"/>
          <w:strike/>
          <w:vanish/>
          <w:sz w:val="22"/>
          <w:szCs w:val="22"/>
          <w:shd w:val="clear" w:color="auto" w:fill="FFFF99"/>
          <w:rtl/>
        </w:rPr>
        <w:t>רשאי השר</w:t>
      </w:r>
      <w:r w:rsidRPr="006053FA">
        <w:rPr>
          <w:rStyle w:val="default"/>
          <w:rFonts w:cs="FrankRuehl" w:hint="cs"/>
          <w:vanish/>
          <w:sz w:val="22"/>
          <w:szCs w:val="22"/>
          <w:shd w:val="clear" w:color="auto" w:fill="FFFF99"/>
          <w:rtl/>
        </w:rPr>
        <w:t xml:space="preserve"> </w:t>
      </w:r>
      <w:r w:rsidRPr="006053FA">
        <w:rPr>
          <w:rStyle w:val="default"/>
          <w:rFonts w:cs="FrankRuehl" w:hint="cs"/>
          <w:vanish/>
          <w:sz w:val="22"/>
          <w:szCs w:val="22"/>
          <w:u w:val="single"/>
          <w:shd w:val="clear" w:color="auto" w:fill="FFFF99"/>
          <w:rtl/>
        </w:rPr>
        <w:t>רשאים השרים</w:t>
      </w:r>
      <w:r w:rsidRPr="006053FA">
        <w:rPr>
          <w:rStyle w:val="default"/>
          <w:rFonts w:cs="FrankRuehl" w:hint="cs"/>
          <w:vanish/>
          <w:sz w:val="22"/>
          <w:szCs w:val="22"/>
          <w:shd w:val="clear" w:color="auto" w:fill="FFFF99"/>
          <w:rtl/>
        </w:rPr>
        <w:t xml:space="preserve"> לבטל את האישור, או ל</w:t>
      </w:r>
      <w:r w:rsidRPr="006053FA">
        <w:rPr>
          <w:rStyle w:val="default"/>
          <w:rFonts w:cs="FrankRuehl"/>
          <w:vanish/>
          <w:sz w:val="22"/>
          <w:szCs w:val="22"/>
          <w:shd w:val="clear" w:color="auto" w:fill="FFFF99"/>
          <w:rtl/>
        </w:rPr>
        <w:t>ק</w:t>
      </w:r>
      <w:r w:rsidRPr="006053FA">
        <w:rPr>
          <w:rStyle w:val="default"/>
          <w:rFonts w:cs="FrankRuehl" w:hint="cs"/>
          <w:vanish/>
          <w:sz w:val="22"/>
          <w:szCs w:val="22"/>
          <w:shd w:val="clear" w:color="auto" w:fill="FFFF99"/>
          <w:rtl/>
        </w:rPr>
        <w:t>צוב מועדים ותנאים לתיקון ההפרה.</w:t>
      </w:r>
    </w:p>
    <w:p w:rsidR="003A59CA" w:rsidRPr="006053FA" w:rsidRDefault="003A59CA">
      <w:pPr>
        <w:pStyle w:val="P00"/>
        <w:spacing w:before="0"/>
        <w:ind w:left="0" w:right="1134"/>
        <w:rPr>
          <w:rStyle w:val="default"/>
          <w:rFonts w:cs="FrankRuehl" w:hint="cs"/>
          <w:vanish/>
          <w:color w:val="FF0000"/>
          <w:szCs w:val="20"/>
          <w:shd w:val="clear" w:color="auto" w:fill="FFFF99"/>
          <w:rtl/>
        </w:rPr>
      </w:pPr>
    </w:p>
    <w:p w:rsidR="003A59CA" w:rsidRPr="006053FA" w:rsidRDefault="003A59CA">
      <w:pPr>
        <w:pStyle w:val="P00"/>
        <w:spacing w:before="0"/>
        <w:ind w:left="0" w:right="1134"/>
        <w:rPr>
          <w:rStyle w:val="default"/>
          <w:rFonts w:cs="FrankRuehl" w:hint="cs"/>
          <w:vanish/>
          <w:color w:val="FF0000"/>
          <w:szCs w:val="20"/>
          <w:shd w:val="clear" w:color="auto" w:fill="FFFF99"/>
          <w:rtl/>
        </w:rPr>
      </w:pPr>
      <w:r w:rsidRPr="006053FA">
        <w:rPr>
          <w:rStyle w:val="default"/>
          <w:rFonts w:cs="FrankRuehl" w:hint="cs"/>
          <w:vanish/>
          <w:color w:val="FF0000"/>
          <w:szCs w:val="20"/>
          <w:shd w:val="clear" w:color="auto" w:fill="FFFF99"/>
          <w:rtl/>
        </w:rPr>
        <w:t>מיום 29.9.2005</w:t>
      </w:r>
    </w:p>
    <w:p w:rsidR="003A59CA" w:rsidRPr="006053FA" w:rsidRDefault="003A59CA">
      <w:pPr>
        <w:pStyle w:val="P00"/>
        <w:spacing w:before="0"/>
        <w:ind w:left="0" w:right="1134"/>
        <w:rPr>
          <w:rStyle w:val="default"/>
          <w:rFonts w:cs="FrankRuehl" w:hint="cs"/>
          <w:b/>
          <w:bCs/>
          <w:vanish/>
          <w:szCs w:val="20"/>
          <w:shd w:val="clear" w:color="auto" w:fill="FFFF99"/>
          <w:rtl/>
        </w:rPr>
      </w:pPr>
      <w:r w:rsidRPr="006053FA">
        <w:rPr>
          <w:rStyle w:val="default"/>
          <w:rFonts w:cs="FrankRuehl" w:hint="cs"/>
          <w:b/>
          <w:bCs/>
          <w:vanish/>
          <w:szCs w:val="20"/>
          <w:shd w:val="clear" w:color="auto" w:fill="FFFF99"/>
          <w:rtl/>
        </w:rPr>
        <w:t>צו (מס' 2) תשס"ה-2005</w:t>
      </w:r>
    </w:p>
    <w:p w:rsidR="003A59CA" w:rsidRPr="006053FA" w:rsidRDefault="003A59CA">
      <w:pPr>
        <w:pStyle w:val="P00"/>
        <w:spacing w:before="0"/>
        <w:ind w:left="0" w:right="1134"/>
        <w:rPr>
          <w:rStyle w:val="default"/>
          <w:rFonts w:cs="FrankRuehl" w:hint="cs"/>
          <w:vanish/>
          <w:szCs w:val="20"/>
          <w:shd w:val="clear" w:color="auto" w:fill="FFFF99"/>
          <w:rtl/>
        </w:rPr>
      </w:pPr>
      <w:hyperlink r:id="rId78" w:history="1">
        <w:r w:rsidRPr="006053FA">
          <w:rPr>
            <w:rStyle w:val="Hyperlink"/>
            <w:rFonts w:hint="cs"/>
            <w:vanish/>
            <w:szCs w:val="20"/>
            <w:shd w:val="clear" w:color="auto" w:fill="FFFF99"/>
            <w:rtl/>
          </w:rPr>
          <w:t>ק"ת תשס"ה מס' 6426</w:t>
        </w:r>
      </w:hyperlink>
      <w:r w:rsidRPr="006053FA">
        <w:rPr>
          <w:rStyle w:val="default"/>
          <w:rFonts w:cs="FrankRuehl" w:hint="cs"/>
          <w:vanish/>
          <w:szCs w:val="20"/>
          <w:shd w:val="clear" w:color="auto" w:fill="FFFF99"/>
          <w:rtl/>
        </w:rPr>
        <w:t xml:space="preserve"> מיום 29.9.2005 עמ' 1029</w:t>
      </w:r>
    </w:p>
    <w:p w:rsidR="003A59CA" w:rsidRPr="006053FA" w:rsidRDefault="003A59CA">
      <w:pPr>
        <w:pStyle w:val="P00"/>
        <w:ind w:left="0" w:right="1134"/>
        <w:rPr>
          <w:rStyle w:val="default"/>
          <w:rFonts w:cs="FrankRuehl"/>
          <w:vanish/>
          <w:sz w:val="22"/>
          <w:szCs w:val="22"/>
          <w:shd w:val="clear" w:color="auto" w:fill="FFFF99"/>
          <w:rtl/>
        </w:rPr>
      </w:pPr>
      <w:r w:rsidRPr="006053FA">
        <w:rPr>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ג)</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החזיק מי שקיבל אישור מאת השרים החזקות בתאגיד שהתאגד או נרשם במדינה עוינת או שהשליטה בו היא בידי מדינה עוינת או בידי תאגיד שהתאגד או נרשם במדינה עוינת או בידי אזרח או תושב מדינה עוינת, רשאים השרים, לאחר שהתייעצו עם שר הביטחון, לבטל את האישור או להתנותו בתנאים אשר הפרתם תהיה עילה לביטולו בידי השרים</w:t>
      </w:r>
      <w:r w:rsidRPr="006053FA">
        <w:rPr>
          <w:rStyle w:val="default"/>
          <w:rFonts w:cs="FrankRuehl" w:hint="cs"/>
          <w:vanish/>
          <w:sz w:val="22"/>
          <w:szCs w:val="22"/>
          <w:u w:val="single"/>
          <w:shd w:val="clear" w:color="auto" w:fill="FFFF99"/>
          <w:rtl/>
        </w:rPr>
        <w:t xml:space="preserve">; </w:t>
      </w:r>
      <w:r w:rsidRPr="006053FA">
        <w:rPr>
          <w:rStyle w:val="default"/>
          <w:rFonts w:cs="FrankRuehl"/>
          <w:vanish/>
          <w:sz w:val="22"/>
          <w:szCs w:val="22"/>
          <w:u w:val="single"/>
          <w:shd w:val="clear" w:color="auto" w:fill="FFFF99"/>
          <w:rtl/>
        </w:rPr>
        <w:t>הורו השרים לבעל האישור בדבר מכירת ההחזקות</w:t>
      </w:r>
      <w:r w:rsidRPr="006053FA">
        <w:rPr>
          <w:rStyle w:val="default"/>
          <w:rFonts w:cs="FrankRuehl" w:hint="cs"/>
          <w:vanish/>
          <w:sz w:val="22"/>
          <w:szCs w:val="22"/>
          <w:u w:val="single"/>
          <w:shd w:val="clear" w:color="auto" w:fill="FFFF99"/>
          <w:rtl/>
        </w:rPr>
        <w:t xml:space="preserve"> </w:t>
      </w:r>
      <w:r w:rsidRPr="006053FA">
        <w:rPr>
          <w:rStyle w:val="default"/>
          <w:rFonts w:cs="FrankRuehl"/>
          <w:vanish/>
          <w:sz w:val="22"/>
          <w:szCs w:val="22"/>
          <w:u w:val="single"/>
          <w:shd w:val="clear" w:color="auto" w:fill="FFFF99"/>
          <w:rtl/>
        </w:rPr>
        <w:t>האמורות, יהיה עליו למכרן בתוך תקופה של תשעה חודשים מיום שניתנה הוראת השרים</w:t>
      </w:r>
      <w:r w:rsidRPr="006053FA">
        <w:rPr>
          <w:rStyle w:val="default"/>
          <w:rFonts w:cs="FrankRuehl" w:hint="cs"/>
          <w:vanish/>
          <w:sz w:val="22"/>
          <w:szCs w:val="22"/>
          <w:shd w:val="clear" w:color="auto" w:fill="FFFF99"/>
          <w:rtl/>
        </w:rPr>
        <w:t>.</w:t>
      </w:r>
    </w:p>
    <w:p w:rsidR="003A59CA" w:rsidRPr="006053FA" w:rsidRDefault="003A59CA">
      <w:pPr>
        <w:pStyle w:val="P00"/>
        <w:spacing w:before="0"/>
        <w:ind w:left="0" w:right="1134"/>
        <w:rPr>
          <w:rStyle w:val="default"/>
          <w:rFonts w:cs="FrankRuehl"/>
          <w:vanish/>
          <w:sz w:val="22"/>
          <w:szCs w:val="22"/>
          <w:shd w:val="clear" w:color="auto" w:fill="FFFF99"/>
          <w:rtl/>
        </w:rPr>
      </w:pPr>
      <w:r w:rsidRPr="006053FA">
        <w:rPr>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ד)</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חל שינוי בפרטים שנמסרו לפי סעיף 5(ג)</w:t>
      </w:r>
      <w:r w:rsidRPr="006053FA">
        <w:rPr>
          <w:rStyle w:val="default"/>
          <w:rFonts w:cs="FrankRuehl" w:hint="cs"/>
          <w:vanish/>
          <w:sz w:val="22"/>
          <w:szCs w:val="22"/>
          <w:u w:val="single"/>
          <w:shd w:val="clear" w:color="auto" w:fill="FFFF99"/>
          <w:rtl/>
        </w:rPr>
        <w:t>, (ג1) או (ג2)</w:t>
      </w:r>
      <w:r w:rsidRPr="006053FA">
        <w:rPr>
          <w:rStyle w:val="default"/>
          <w:rFonts w:cs="FrankRuehl" w:hint="cs"/>
          <w:vanish/>
          <w:sz w:val="22"/>
          <w:szCs w:val="22"/>
          <w:shd w:val="clear" w:color="auto" w:fill="FFFF99"/>
          <w:rtl/>
        </w:rPr>
        <w:t xml:space="preserve"> וראו השרים כי השינוי בפרטים כאמור הוא שינוי מהותי</w:t>
      </w:r>
      <w:r w:rsidRPr="006053FA">
        <w:rPr>
          <w:rStyle w:val="default"/>
          <w:rFonts w:cs="FrankRuehl"/>
          <w:vanish/>
          <w:sz w:val="22"/>
          <w:szCs w:val="22"/>
          <w:shd w:val="clear" w:color="auto" w:fill="FFFF99"/>
          <w:rtl/>
        </w:rPr>
        <w:t xml:space="preserve"> </w:t>
      </w:r>
      <w:r w:rsidRPr="006053FA">
        <w:rPr>
          <w:rStyle w:val="default"/>
          <w:rFonts w:cs="FrankRuehl"/>
          <w:vanish/>
          <w:sz w:val="22"/>
          <w:szCs w:val="22"/>
          <w:u w:val="single"/>
          <w:shd w:val="clear" w:color="auto" w:fill="FFFF99"/>
          <w:rtl/>
        </w:rPr>
        <w:t>או</w:t>
      </w:r>
      <w:r w:rsidRPr="006053FA">
        <w:rPr>
          <w:rStyle w:val="default"/>
          <w:rFonts w:cs="FrankRuehl" w:hint="cs"/>
          <w:vanish/>
          <w:sz w:val="22"/>
          <w:szCs w:val="22"/>
          <w:u w:val="single"/>
          <w:shd w:val="clear" w:color="auto" w:fill="FFFF99"/>
          <w:rtl/>
        </w:rPr>
        <w:t xml:space="preserve"> </w:t>
      </w:r>
      <w:r w:rsidRPr="006053FA">
        <w:rPr>
          <w:rStyle w:val="default"/>
          <w:rFonts w:cs="FrankRuehl"/>
          <w:vanish/>
          <w:sz w:val="22"/>
          <w:szCs w:val="22"/>
          <w:u w:val="single"/>
          <w:shd w:val="clear" w:color="auto" w:fill="FFFF99"/>
          <w:rtl/>
        </w:rPr>
        <w:t>שקיבלו השרים מידע לפי סעיף 7(ו2) וראו כי קיים חשש ממשי לפגיעה במתן השירות החיוני או בעילה לקביעתו כשירות חיוני, כאמור בסעיף 4ד(א)(1) לחוק</w:t>
      </w:r>
      <w:r w:rsidRPr="006053FA">
        <w:rPr>
          <w:rStyle w:val="default"/>
          <w:rFonts w:cs="FrankRuehl" w:hint="cs"/>
          <w:vanish/>
          <w:sz w:val="22"/>
          <w:szCs w:val="22"/>
          <w:shd w:val="clear" w:color="auto" w:fill="FFFF99"/>
          <w:rtl/>
        </w:rPr>
        <w:t>, רשאים השרים, לאחר שהתייעצו עם שר הביטחון, לבטל אישור שניתן או להתנותו בתנאים אשר הפרתם תהיה עילה לביטולו בידי השרים.</w:t>
      </w:r>
    </w:p>
    <w:p w:rsidR="003A59CA" w:rsidRPr="006053FA" w:rsidRDefault="003A59CA">
      <w:pPr>
        <w:pStyle w:val="P00"/>
        <w:spacing w:before="0"/>
        <w:ind w:left="0" w:right="1134"/>
        <w:rPr>
          <w:rStyle w:val="default"/>
          <w:rFonts w:cs="FrankRuehl" w:hint="cs"/>
          <w:vanish/>
          <w:sz w:val="22"/>
          <w:szCs w:val="22"/>
          <w:shd w:val="clear" w:color="auto" w:fill="FFFF99"/>
          <w:rtl/>
        </w:rPr>
      </w:pPr>
      <w:r w:rsidRPr="006053FA">
        <w:rPr>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ה)</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הפר מי שקיבל אישור מאת השרים תנאי מהתנאים הקבועים בצו זה או באישור, רשאים השרים לבטל את האישור, או ל</w:t>
      </w:r>
      <w:r w:rsidRPr="006053FA">
        <w:rPr>
          <w:rStyle w:val="default"/>
          <w:rFonts w:cs="FrankRuehl"/>
          <w:vanish/>
          <w:sz w:val="22"/>
          <w:szCs w:val="22"/>
          <w:shd w:val="clear" w:color="auto" w:fill="FFFF99"/>
          <w:rtl/>
        </w:rPr>
        <w:t>ק</w:t>
      </w:r>
      <w:r w:rsidRPr="006053FA">
        <w:rPr>
          <w:rStyle w:val="default"/>
          <w:rFonts w:cs="FrankRuehl" w:hint="cs"/>
          <w:vanish/>
          <w:sz w:val="22"/>
          <w:szCs w:val="22"/>
          <w:shd w:val="clear" w:color="auto" w:fill="FFFF99"/>
          <w:rtl/>
        </w:rPr>
        <w:t>צוב מועדים ותנאים לתיקון ההפרה</w:t>
      </w:r>
      <w:r w:rsidRPr="006053FA">
        <w:rPr>
          <w:rStyle w:val="default"/>
          <w:rFonts w:cs="FrankRuehl" w:hint="cs"/>
          <w:vanish/>
          <w:sz w:val="22"/>
          <w:szCs w:val="22"/>
          <w:u w:val="single"/>
          <w:shd w:val="clear" w:color="auto" w:fill="FFFF99"/>
          <w:rtl/>
        </w:rPr>
        <w:t xml:space="preserve">; </w:t>
      </w:r>
      <w:r w:rsidRPr="006053FA">
        <w:rPr>
          <w:rStyle w:val="default"/>
          <w:rFonts w:cs="FrankRuehl"/>
          <w:vanish/>
          <w:sz w:val="22"/>
          <w:szCs w:val="22"/>
          <w:u w:val="single"/>
          <w:shd w:val="clear" w:color="auto" w:fill="FFFF99"/>
          <w:rtl/>
        </w:rPr>
        <w:t>ואולם לא יבטלו השרים אישור כאמור, לפני ששקלו</w:t>
      </w:r>
      <w:r w:rsidRPr="006053FA">
        <w:rPr>
          <w:rStyle w:val="default"/>
          <w:rFonts w:cs="FrankRuehl" w:hint="cs"/>
          <w:vanish/>
          <w:sz w:val="22"/>
          <w:szCs w:val="22"/>
          <w:u w:val="single"/>
          <w:shd w:val="clear" w:color="auto" w:fill="FFFF99"/>
          <w:rtl/>
        </w:rPr>
        <w:t xml:space="preserve">  </w:t>
      </w:r>
      <w:r w:rsidRPr="006053FA">
        <w:rPr>
          <w:rStyle w:val="default"/>
          <w:rFonts w:cs="FrankRuehl"/>
          <w:vanish/>
          <w:sz w:val="22"/>
          <w:szCs w:val="22"/>
          <w:u w:val="single"/>
          <w:shd w:val="clear" w:color="auto" w:fill="FFFF99"/>
          <w:rtl/>
        </w:rPr>
        <w:t>האם ניתן בנסיבות הענין ליתן לבעל האישור הוראות לתיקון ההפרה, אשר הפרתן תהווה עילה לביטול האישור</w:t>
      </w:r>
      <w:r w:rsidRPr="006053FA">
        <w:rPr>
          <w:rStyle w:val="default"/>
          <w:rFonts w:cs="FrankRuehl" w:hint="cs"/>
          <w:vanish/>
          <w:sz w:val="22"/>
          <w:szCs w:val="22"/>
          <w:shd w:val="clear" w:color="auto" w:fill="FFFF99"/>
          <w:rtl/>
        </w:rPr>
        <w:t>.</w:t>
      </w:r>
    </w:p>
    <w:p w:rsidR="003A59CA" w:rsidRPr="006053FA" w:rsidRDefault="003A59CA">
      <w:pPr>
        <w:pStyle w:val="P00"/>
        <w:spacing w:before="0"/>
        <w:ind w:left="0" w:right="1134"/>
        <w:rPr>
          <w:rStyle w:val="default"/>
          <w:rFonts w:cs="FrankRuehl" w:hint="cs"/>
          <w:vanish/>
          <w:sz w:val="22"/>
          <w:szCs w:val="22"/>
          <w:u w:val="single"/>
          <w:shd w:val="clear" w:color="auto" w:fill="FFFF99"/>
          <w:rtl/>
        </w:rPr>
      </w:pPr>
      <w:r w:rsidRPr="006053FA">
        <w:rPr>
          <w:rStyle w:val="default"/>
          <w:rFonts w:cs="FrankRuehl" w:hint="cs"/>
          <w:vanish/>
          <w:sz w:val="22"/>
          <w:szCs w:val="22"/>
          <w:shd w:val="clear" w:color="auto" w:fill="FFFF99"/>
          <w:rtl/>
        </w:rPr>
        <w:tab/>
      </w:r>
      <w:r w:rsidRPr="006053FA">
        <w:rPr>
          <w:rStyle w:val="default"/>
          <w:rFonts w:cs="FrankRuehl"/>
          <w:vanish/>
          <w:sz w:val="22"/>
          <w:szCs w:val="22"/>
          <w:u w:val="single"/>
          <w:shd w:val="clear" w:color="auto" w:fill="FFFF99"/>
          <w:rtl/>
        </w:rPr>
        <w:t>(ה1)</w:t>
      </w:r>
      <w:r w:rsidRPr="006053FA">
        <w:rPr>
          <w:rStyle w:val="default"/>
          <w:rFonts w:cs="FrankRuehl" w:hint="cs"/>
          <w:vanish/>
          <w:sz w:val="22"/>
          <w:szCs w:val="22"/>
          <w:u w:val="single"/>
          <w:shd w:val="clear" w:color="auto" w:fill="FFFF99"/>
          <w:rtl/>
        </w:rPr>
        <w:tab/>
      </w:r>
      <w:r w:rsidRPr="006053FA">
        <w:rPr>
          <w:rStyle w:val="default"/>
          <w:rFonts w:cs="FrankRuehl"/>
          <w:vanish/>
          <w:sz w:val="22"/>
          <w:szCs w:val="22"/>
          <w:u w:val="single"/>
          <w:shd w:val="clear" w:color="auto" w:fill="FFFF99"/>
          <w:rtl/>
        </w:rPr>
        <w:t>השרים לא יבטלו אישור שניתן ולא יתנו תנאים שהפרתם תהווה עילה</w:t>
      </w:r>
      <w:r w:rsidRPr="006053FA">
        <w:rPr>
          <w:rStyle w:val="default"/>
          <w:rFonts w:cs="FrankRuehl" w:hint="cs"/>
          <w:vanish/>
          <w:sz w:val="22"/>
          <w:szCs w:val="22"/>
          <w:u w:val="single"/>
          <w:shd w:val="clear" w:color="auto" w:fill="FFFF99"/>
          <w:rtl/>
        </w:rPr>
        <w:t xml:space="preserve"> </w:t>
      </w:r>
      <w:r w:rsidRPr="006053FA">
        <w:rPr>
          <w:rStyle w:val="default"/>
          <w:rFonts w:cs="FrankRuehl"/>
          <w:vanish/>
          <w:sz w:val="22"/>
          <w:szCs w:val="22"/>
          <w:u w:val="single"/>
          <w:shd w:val="clear" w:color="auto" w:fill="FFFF99"/>
          <w:rtl/>
        </w:rPr>
        <w:t>לביטול האישור, אלא לאחר שניתנה לבעל האישור הזדמנות להשמיע את טענותיו.</w:t>
      </w:r>
    </w:p>
    <w:p w:rsidR="003A59CA" w:rsidRDefault="003A59CA">
      <w:pPr>
        <w:pStyle w:val="P00"/>
        <w:spacing w:before="0"/>
        <w:ind w:left="0" w:right="1134"/>
        <w:rPr>
          <w:rStyle w:val="default"/>
          <w:rFonts w:cs="FrankRuehl" w:hint="cs"/>
          <w:sz w:val="2"/>
          <w:szCs w:val="2"/>
          <w:rtl/>
        </w:rPr>
      </w:pPr>
      <w:r w:rsidRPr="006053FA">
        <w:rPr>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ו)</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 xml:space="preserve">בוטל או פקע אישור מאת השר, בהתאם להוראות צו זה, יהפכו החזקותיו של המחזיק להחזקות חורגות ויחול האמור בסעיפים 6 ו-8. </w:t>
      </w:r>
      <w:r w:rsidRPr="006053FA">
        <w:rPr>
          <w:rStyle w:val="default"/>
          <w:rFonts w:cs="FrankRuehl"/>
          <w:vanish/>
          <w:sz w:val="22"/>
          <w:szCs w:val="22"/>
          <w:u w:val="single"/>
          <w:shd w:val="clear" w:color="auto" w:fill="FFFF99"/>
          <w:rtl/>
        </w:rPr>
        <w:t>ביטלו השרים אישור שניתן, בהתאם להוראות צו זה,</w:t>
      </w:r>
      <w:r w:rsidRPr="006053FA">
        <w:rPr>
          <w:rStyle w:val="default"/>
          <w:rFonts w:cs="FrankRuehl" w:hint="cs"/>
          <w:vanish/>
          <w:sz w:val="22"/>
          <w:szCs w:val="22"/>
          <w:u w:val="single"/>
          <w:shd w:val="clear" w:color="auto" w:fill="FFFF99"/>
          <w:rtl/>
        </w:rPr>
        <w:t xml:space="preserve"> </w:t>
      </w:r>
      <w:r w:rsidRPr="006053FA">
        <w:rPr>
          <w:rStyle w:val="default"/>
          <w:rFonts w:cs="FrankRuehl"/>
          <w:vanish/>
          <w:sz w:val="22"/>
          <w:szCs w:val="22"/>
          <w:u w:val="single"/>
          <w:shd w:val="clear" w:color="auto" w:fill="FFFF99"/>
          <w:rtl/>
        </w:rPr>
        <w:t>לגורם הנמנה עם קבוצת שליטה אחת בחברה, ולא בוטל האישור שניתן לאותה קבוצת</w:t>
      </w:r>
      <w:r w:rsidRPr="006053FA">
        <w:rPr>
          <w:rStyle w:val="default"/>
          <w:rFonts w:cs="FrankRuehl" w:hint="cs"/>
          <w:vanish/>
          <w:sz w:val="22"/>
          <w:szCs w:val="22"/>
          <w:u w:val="single"/>
          <w:shd w:val="clear" w:color="auto" w:fill="FFFF99"/>
          <w:rtl/>
        </w:rPr>
        <w:t xml:space="preserve"> </w:t>
      </w:r>
      <w:r w:rsidRPr="006053FA">
        <w:rPr>
          <w:rStyle w:val="default"/>
          <w:rFonts w:cs="FrankRuehl"/>
          <w:vanish/>
          <w:sz w:val="22"/>
          <w:szCs w:val="22"/>
          <w:u w:val="single"/>
          <w:shd w:val="clear" w:color="auto" w:fill="FFFF99"/>
          <w:rtl/>
        </w:rPr>
        <w:t>שליטה, יהפכו אמצעי השליטה בתאגיד המחזיק במישרין אמצעי שליטה בחברה,</w:t>
      </w:r>
      <w:r w:rsidRPr="006053FA">
        <w:rPr>
          <w:rStyle w:val="default"/>
          <w:rFonts w:cs="FrankRuehl" w:hint="cs"/>
          <w:vanish/>
          <w:sz w:val="22"/>
          <w:szCs w:val="22"/>
          <w:u w:val="single"/>
          <w:shd w:val="clear" w:color="auto" w:fill="FFFF99"/>
          <w:rtl/>
        </w:rPr>
        <w:t xml:space="preserve"> </w:t>
      </w:r>
      <w:r w:rsidRPr="006053FA">
        <w:rPr>
          <w:rStyle w:val="default"/>
          <w:rFonts w:cs="FrankRuehl"/>
          <w:vanish/>
          <w:sz w:val="22"/>
          <w:szCs w:val="22"/>
          <w:u w:val="single"/>
          <w:shd w:val="clear" w:color="auto" w:fill="FFFF99"/>
          <w:rtl/>
        </w:rPr>
        <w:t>המוחזקים בידי הגורם המפר במישרין או בעקיפין, להחזקות חורגות, ויחולו לענין</w:t>
      </w:r>
      <w:r w:rsidRPr="006053FA">
        <w:rPr>
          <w:rStyle w:val="default"/>
          <w:rFonts w:cs="FrankRuehl" w:hint="cs"/>
          <w:vanish/>
          <w:sz w:val="22"/>
          <w:szCs w:val="22"/>
          <w:u w:val="single"/>
          <w:shd w:val="clear" w:color="auto" w:fill="FFFF99"/>
          <w:rtl/>
        </w:rPr>
        <w:t xml:space="preserve"> </w:t>
      </w:r>
      <w:r w:rsidRPr="006053FA">
        <w:rPr>
          <w:rStyle w:val="default"/>
          <w:rFonts w:cs="FrankRuehl"/>
          <w:vanish/>
          <w:sz w:val="22"/>
          <w:szCs w:val="22"/>
          <w:u w:val="single"/>
          <w:shd w:val="clear" w:color="auto" w:fill="FFFF99"/>
          <w:rtl/>
        </w:rPr>
        <w:t>זה סעיפים 6 ו</w:t>
      </w:r>
      <w:r w:rsidRPr="006053FA">
        <w:rPr>
          <w:rStyle w:val="default"/>
          <w:rFonts w:cs="FrankRuehl" w:hint="cs"/>
          <w:vanish/>
          <w:sz w:val="22"/>
          <w:szCs w:val="22"/>
          <w:u w:val="single"/>
          <w:shd w:val="clear" w:color="auto" w:fill="FFFF99"/>
          <w:rtl/>
        </w:rPr>
        <w:t>-</w:t>
      </w:r>
      <w:r w:rsidRPr="006053FA">
        <w:rPr>
          <w:rStyle w:val="default"/>
          <w:rFonts w:cs="FrankRuehl"/>
          <w:vanish/>
          <w:sz w:val="22"/>
          <w:szCs w:val="22"/>
          <w:u w:val="single"/>
          <w:shd w:val="clear" w:color="auto" w:fill="FFFF99"/>
          <w:rtl/>
        </w:rPr>
        <w:t>8, למעט לענין המועדים הקבועים בהם, והכל בשינויים המחויבים</w:t>
      </w:r>
      <w:r w:rsidRPr="006053FA">
        <w:rPr>
          <w:rStyle w:val="default"/>
          <w:rFonts w:cs="FrankRuehl" w:hint="cs"/>
          <w:vanish/>
          <w:sz w:val="22"/>
          <w:szCs w:val="22"/>
          <w:u w:val="single"/>
          <w:shd w:val="clear" w:color="auto" w:fill="FFFF99"/>
          <w:rtl/>
        </w:rPr>
        <w:t xml:space="preserve"> </w:t>
      </w:r>
      <w:r w:rsidRPr="006053FA">
        <w:rPr>
          <w:rStyle w:val="default"/>
          <w:rFonts w:cs="FrankRuehl"/>
          <w:vanish/>
          <w:sz w:val="22"/>
          <w:szCs w:val="22"/>
          <w:u w:val="single"/>
          <w:shd w:val="clear" w:color="auto" w:fill="FFFF99"/>
          <w:rtl/>
        </w:rPr>
        <w:t>ובתנאים כפי שנקבעו באישור השרים, שהפרתם תהווה עילה לביטול אישור השרים;</w:t>
      </w:r>
      <w:r w:rsidRPr="006053FA">
        <w:rPr>
          <w:rStyle w:val="default"/>
          <w:rFonts w:cs="FrankRuehl" w:hint="cs"/>
          <w:vanish/>
          <w:sz w:val="22"/>
          <w:szCs w:val="22"/>
          <w:u w:val="single"/>
          <w:shd w:val="clear" w:color="auto" w:fill="FFFF99"/>
          <w:rtl/>
        </w:rPr>
        <w:t xml:space="preserve"> </w:t>
      </w:r>
      <w:r w:rsidRPr="006053FA">
        <w:rPr>
          <w:rStyle w:val="default"/>
          <w:rFonts w:cs="FrankRuehl"/>
          <w:vanish/>
          <w:sz w:val="22"/>
          <w:szCs w:val="22"/>
          <w:u w:val="single"/>
          <w:shd w:val="clear" w:color="auto" w:fill="FFFF99"/>
          <w:rtl/>
        </w:rPr>
        <w:t>לענין זה, "קבוצת שליטה אחת בחברה" – מי שקיבלו אישור מאת השרים לשליטה</w:t>
      </w:r>
      <w:r w:rsidRPr="006053FA">
        <w:rPr>
          <w:rStyle w:val="default"/>
          <w:rFonts w:cs="FrankRuehl" w:hint="cs"/>
          <w:vanish/>
          <w:sz w:val="22"/>
          <w:szCs w:val="22"/>
          <w:u w:val="single"/>
          <w:shd w:val="clear" w:color="auto" w:fill="FFFF99"/>
          <w:rtl/>
        </w:rPr>
        <w:t xml:space="preserve"> </w:t>
      </w:r>
      <w:r w:rsidRPr="006053FA">
        <w:rPr>
          <w:rStyle w:val="default"/>
          <w:rFonts w:cs="FrankRuehl"/>
          <w:vanish/>
          <w:sz w:val="22"/>
          <w:szCs w:val="22"/>
          <w:u w:val="single"/>
          <w:shd w:val="clear" w:color="auto" w:fill="FFFF99"/>
          <w:rtl/>
        </w:rPr>
        <w:t>בחברה, בשל היותם במועד הרכישה מאת המדינה, השולטים בתאגיד שרכש ישירות מהמדינה אמצעי שליטה המקנים שליטה בחברה</w:t>
      </w:r>
      <w:r w:rsidRPr="006053FA">
        <w:rPr>
          <w:rStyle w:val="default"/>
          <w:rFonts w:cs="FrankRuehl" w:hint="cs"/>
          <w:vanish/>
          <w:sz w:val="22"/>
          <w:szCs w:val="22"/>
          <w:u w:val="single"/>
          <w:shd w:val="clear" w:color="auto" w:fill="FFFF99"/>
          <w:rtl/>
        </w:rPr>
        <w:t>.</w:t>
      </w:r>
      <w:bookmarkEnd w:id="56"/>
    </w:p>
    <w:p w:rsidR="003A59CA" w:rsidRDefault="003A59CA">
      <w:pPr>
        <w:pStyle w:val="P00"/>
        <w:spacing w:before="72"/>
        <w:ind w:left="0" w:right="1134"/>
        <w:rPr>
          <w:rStyle w:val="default"/>
          <w:rFonts w:cs="FrankRuehl" w:hint="cs"/>
          <w:rtl/>
        </w:rPr>
      </w:pPr>
      <w:bookmarkStart w:id="57" w:name="Seif29"/>
      <w:bookmarkEnd w:id="57"/>
      <w:r>
        <w:rPr>
          <w:lang w:val="he-IL"/>
        </w:rPr>
        <w:pict>
          <v:rect id="_x0000_s1148" style="position:absolute;left:0;text-align:left;margin-left:464.5pt;margin-top:8.05pt;width:75.05pt;height:15.75pt;z-index:251695616" o:allowincell="f" filled="f" stroked="f" strokecolor="lime" strokeweight=".25pt">
            <v:textbox inset="0,0,0,0">
              <w:txbxContent>
                <w:p w:rsidR="003A59CA" w:rsidRDefault="003A59CA">
                  <w:pPr>
                    <w:spacing w:line="160" w:lineRule="exact"/>
                    <w:jc w:val="left"/>
                    <w:rPr>
                      <w:rFonts w:cs="Miriam" w:hint="cs"/>
                      <w:szCs w:val="18"/>
                      <w:rtl/>
                    </w:rPr>
                  </w:pPr>
                  <w:r>
                    <w:rPr>
                      <w:rFonts w:cs="Miriam" w:hint="cs"/>
                      <w:szCs w:val="18"/>
                      <w:rtl/>
                    </w:rPr>
                    <w:t>מינוי משקיף</w:t>
                  </w:r>
                </w:p>
                <w:p w:rsidR="003A59CA" w:rsidRDefault="003A59CA">
                  <w:pPr>
                    <w:spacing w:line="160" w:lineRule="exact"/>
                    <w:jc w:val="left"/>
                    <w:rPr>
                      <w:rFonts w:cs="Miriam" w:hint="cs"/>
                      <w:noProof/>
                      <w:szCs w:val="18"/>
                      <w:rtl/>
                    </w:rPr>
                  </w:pPr>
                  <w:r>
                    <w:rPr>
                      <w:rFonts w:cs="Miriam" w:hint="cs"/>
                      <w:szCs w:val="18"/>
                      <w:rtl/>
                    </w:rPr>
                    <w:t>צו תשס"ד-2004</w:t>
                  </w:r>
                </w:p>
              </w:txbxContent>
            </v:textbox>
            <w10:anchorlock/>
          </v:rect>
        </w:pict>
      </w:r>
      <w:r>
        <w:rPr>
          <w:rStyle w:val="big-number"/>
          <w:rtl/>
        </w:rPr>
        <w:t>10</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השרים ימנו משקיף בישיבות דירקטוריון החברה ובועדותיו, בעל סיווג ביטחוני והתאמה ביטחונית כפי שיקבע  שירות הביטחון הכללי, ויחולו לענין זה הוראות סעיף 4ה1 לחוק.</w:t>
      </w:r>
    </w:p>
    <w:p w:rsidR="003A59CA" w:rsidRPr="006053FA" w:rsidRDefault="003A59CA">
      <w:pPr>
        <w:pStyle w:val="P00"/>
        <w:spacing w:before="0"/>
        <w:ind w:left="0" w:right="1134"/>
        <w:rPr>
          <w:rFonts w:hint="cs"/>
          <w:b/>
          <w:bCs/>
          <w:vanish/>
          <w:szCs w:val="20"/>
          <w:shd w:val="clear" w:color="auto" w:fill="FFFF99"/>
          <w:rtl/>
        </w:rPr>
      </w:pPr>
      <w:bookmarkStart w:id="58" w:name="Rov147"/>
      <w:r w:rsidRPr="006053FA">
        <w:rPr>
          <w:rFonts w:hint="cs"/>
          <w:vanish/>
          <w:color w:val="FF0000"/>
          <w:szCs w:val="20"/>
          <w:shd w:val="clear" w:color="auto" w:fill="FFFF99"/>
          <w:rtl/>
        </w:rPr>
        <w:t>מיום 19.6.2004</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תשס"ד-2004</w:t>
      </w:r>
    </w:p>
    <w:p w:rsidR="003A59CA" w:rsidRPr="006053FA" w:rsidRDefault="003A59CA">
      <w:pPr>
        <w:pStyle w:val="P00"/>
        <w:tabs>
          <w:tab w:val="clear" w:pos="6259"/>
        </w:tabs>
        <w:spacing w:before="0"/>
        <w:ind w:left="0" w:right="1134"/>
        <w:rPr>
          <w:rFonts w:hint="cs"/>
          <w:vanish/>
          <w:szCs w:val="20"/>
          <w:shd w:val="clear" w:color="auto" w:fill="FFFF99"/>
          <w:rtl/>
        </w:rPr>
      </w:pPr>
      <w:hyperlink r:id="rId79" w:history="1">
        <w:r w:rsidRPr="006053FA">
          <w:rPr>
            <w:rStyle w:val="Hyperlink"/>
            <w:rFonts w:hint="cs"/>
            <w:vanish/>
            <w:szCs w:val="20"/>
            <w:shd w:val="clear" w:color="auto" w:fill="FFFF99"/>
            <w:rtl/>
          </w:rPr>
          <w:t>ק"ת תשס"ד מס' 6316</w:t>
        </w:r>
      </w:hyperlink>
      <w:r w:rsidRPr="006053FA">
        <w:rPr>
          <w:rFonts w:hint="cs"/>
          <w:vanish/>
          <w:szCs w:val="20"/>
          <w:shd w:val="clear" w:color="auto" w:fill="FFFF99"/>
          <w:rtl/>
        </w:rPr>
        <w:t xml:space="preserve"> מיום 20.5.2004 עמ' 541</w:t>
      </w:r>
    </w:p>
    <w:p w:rsidR="003A59CA" w:rsidRDefault="003A59CA">
      <w:pPr>
        <w:pStyle w:val="P00"/>
        <w:tabs>
          <w:tab w:val="clear" w:pos="6259"/>
        </w:tabs>
        <w:spacing w:before="0"/>
        <w:ind w:left="0" w:right="1134"/>
        <w:rPr>
          <w:rFonts w:hint="cs"/>
          <w:b/>
          <w:bCs/>
          <w:sz w:val="2"/>
          <w:szCs w:val="2"/>
          <w:rtl/>
        </w:rPr>
      </w:pPr>
      <w:r w:rsidRPr="006053FA">
        <w:rPr>
          <w:rFonts w:hint="cs"/>
          <w:b/>
          <w:bCs/>
          <w:vanish/>
          <w:szCs w:val="20"/>
          <w:shd w:val="clear" w:color="auto" w:fill="FFFF99"/>
          <w:rtl/>
        </w:rPr>
        <w:t>הוספת סעיף 10א</w:t>
      </w:r>
      <w:bookmarkEnd w:id="58"/>
    </w:p>
    <w:p w:rsidR="003A59CA" w:rsidRDefault="003A59CA">
      <w:pPr>
        <w:pStyle w:val="P00"/>
        <w:spacing w:before="72"/>
        <w:ind w:left="0" w:right="1134"/>
        <w:rPr>
          <w:rStyle w:val="default"/>
          <w:rFonts w:cs="FrankRuehl"/>
          <w:rtl/>
        </w:rPr>
      </w:pPr>
      <w:bookmarkStart w:id="59" w:name="Seif11"/>
      <w:bookmarkEnd w:id="59"/>
      <w:r>
        <w:rPr>
          <w:lang w:val="he-IL"/>
        </w:rPr>
        <w:pict>
          <v:rect id="_x0000_s1092" style="position:absolute;left:0;text-align:left;margin-left:464.5pt;margin-top:8.05pt;width:75.05pt;height:20pt;z-index:251654656" o:allowincell="f" filled="f" stroked="f" strokecolor="lime" strokeweight=".25pt">
            <v:textbox inset="0,0,0,0">
              <w:txbxContent>
                <w:p w:rsidR="003A59CA" w:rsidRDefault="003A59CA">
                  <w:pPr>
                    <w:spacing w:line="160" w:lineRule="exact"/>
                    <w:jc w:val="left"/>
                    <w:rPr>
                      <w:rFonts w:cs="Miriam"/>
                      <w:noProof/>
                      <w:szCs w:val="18"/>
                      <w:rtl/>
                    </w:rPr>
                  </w:pPr>
                  <w:r>
                    <w:rPr>
                      <w:rFonts w:cs="Miriam"/>
                      <w:szCs w:val="18"/>
                      <w:rtl/>
                    </w:rPr>
                    <w:t>מ</w:t>
                  </w:r>
                  <w:r>
                    <w:rPr>
                      <w:rFonts w:cs="Miriam" w:hint="cs"/>
                      <w:szCs w:val="18"/>
                      <w:rtl/>
                    </w:rPr>
                    <w:t>רכז עסקים וישיבות הדירקטוריון</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הניהול השוטף של החברה ומרכז עסקיה יהיו בי</w:t>
      </w:r>
      <w:r>
        <w:rPr>
          <w:rStyle w:val="default"/>
          <w:rFonts w:cs="FrankRuehl"/>
          <w:rtl/>
        </w:rPr>
        <w:t>ש</w:t>
      </w:r>
      <w:r>
        <w:rPr>
          <w:rStyle w:val="default"/>
          <w:rFonts w:cs="FrankRuehl" w:hint="cs"/>
          <w:rtl/>
        </w:rPr>
        <w:t>ראל.</w:t>
      </w:r>
    </w:p>
    <w:p w:rsidR="003A59CA" w:rsidRDefault="003A59C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ישיבות הדירקטוריון והאסיפה הכללית של בעלי המניות של החברה יתקיימו בישראל.</w:t>
      </w:r>
    </w:p>
    <w:p w:rsidR="003A59CA" w:rsidRDefault="003A59CA">
      <w:pPr>
        <w:pStyle w:val="P00"/>
        <w:spacing w:before="72"/>
        <w:ind w:left="0" w:right="1134"/>
        <w:rPr>
          <w:rStyle w:val="default"/>
          <w:rFonts w:cs="FrankRuehl"/>
          <w:rtl/>
        </w:rPr>
      </w:pPr>
      <w:bookmarkStart w:id="60" w:name="Seif12"/>
      <w:bookmarkEnd w:id="60"/>
      <w:r>
        <w:rPr>
          <w:lang w:val="he-IL"/>
        </w:rPr>
        <w:pict>
          <v:rect id="_x0000_s1093" style="position:absolute;left:0;text-align:left;margin-left:464.5pt;margin-top:8.05pt;width:75.05pt;height:27.25pt;z-index:251655680" o:allowincell="f" filled="f" stroked="f" strokecolor="lime" strokeweight=".25pt">
            <v:textbox inset="0,0,0,0">
              <w:txbxContent>
                <w:p w:rsidR="003A59CA" w:rsidRDefault="003A59CA">
                  <w:pPr>
                    <w:spacing w:line="160" w:lineRule="exact"/>
                    <w:jc w:val="left"/>
                    <w:rPr>
                      <w:rFonts w:cs="Miriam" w:hint="cs"/>
                      <w:szCs w:val="18"/>
                      <w:rtl/>
                    </w:rPr>
                  </w:pPr>
                  <w:r>
                    <w:rPr>
                      <w:rFonts w:cs="Miriam"/>
                      <w:szCs w:val="18"/>
                      <w:rtl/>
                    </w:rPr>
                    <w:t>מ</w:t>
                  </w:r>
                  <w:r>
                    <w:rPr>
                      <w:rFonts w:cs="Miriam" w:hint="cs"/>
                      <w:szCs w:val="18"/>
                      <w:rtl/>
                    </w:rPr>
                    <w:t>סירת מידע לשרים</w:t>
                  </w:r>
                </w:p>
                <w:p w:rsidR="003A59CA" w:rsidRDefault="003A59CA">
                  <w:pPr>
                    <w:spacing w:line="160" w:lineRule="exact"/>
                    <w:jc w:val="left"/>
                    <w:rPr>
                      <w:rFonts w:cs="Miriam" w:hint="cs"/>
                      <w:szCs w:val="18"/>
                      <w:rtl/>
                    </w:rPr>
                  </w:pPr>
                  <w:r>
                    <w:rPr>
                      <w:rFonts w:cs="Miriam"/>
                      <w:szCs w:val="18"/>
                      <w:rtl/>
                    </w:rPr>
                    <w:t>צ</w:t>
                  </w:r>
                  <w:r>
                    <w:rPr>
                      <w:rFonts w:cs="Miriam" w:hint="cs"/>
                      <w:szCs w:val="18"/>
                      <w:rtl/>
                    </w:rPr>
                    <w:t>ו תשס"ב-2</w:t>
                  </w:r>
                  <w:r>
                    <w:rPr>
                      <w:rFonts w:cs="Miriam"/>
                      <w:szCs w:val="18"/>
                      <w:rtl/>
                    </w:rPr>
                    <w:t>001</w:t>
                  </w:r>
                </w:p>
                <w:p w:rsidR="003A59CA" w:rsidRDefault="003A59CA">
                  <w:pPr>
                    <w:spacing w:line="160" w:lineRule="exact"/>
                    <w:jc w:val="left"/>
                    <w:rPr>
                      <w:rFonts w:cs="Miriam"/>
                      <w:noProof/>
                      <w:szCs w:val="18"/>
                      <w:rtl/>
                    </w:rPr>
                  </w:pPr>
                  <w:r>
                    <w:rPr>
                      <w:rFonts w:cs="Miriam" w:hint="cs"/>
                      <w:szCs w:val="18"/>
                      <w:rtl/>
                    </w:rPr>
                    <w:t>צו תשס"ד-2004</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החברה תמסור לשרים, לפי דרישתם, כל מידע בענינים הקשורים למתן שירות חיוני, כפי שיפורט בדרישה, בנוסף לחובות המפורטות בתקנות הבזק (הפיקוח על פעולותיו של בע</w:t>
      </w:r>
      <w:r>
        <w:rPr>
          <w:rStyle w:val="default"/>
          <w:rFonts w:cs="FrankRuehl"/>
          <w:rtl/>
        </w:rPr>
        <w:t>ל</w:t>
      </w:r>
      <w:r>
        <w:rPr>
          <w:rStyle w:val="default"/>
          <w:rFonts w:cs="FrankRuehl" w:hint="cs"/>
          <w:rtl/>
        </w:rPr>
        <w:t xml:space="preserve"> רשיון), תשמ"ו-1986, ובכל דין אחר.</w:t>
      </w:r>
    </w:p>
    <w:p w:rsidR="003A59CA" w:rsidRDefault="003A59CA">
      <w:pPr>
        <w:pStyle w:val="P00"/>
        <w:spacing w:before="72"/>
        <w:ind w:left="0" w:right="1134"/>
        <w:rPr>
          <w:rStyle w:val="default"/>
          <w:rFonts w:cs="FrankRuehl" w:hint="cs"/>
          <w:rtl/>
        </w:rPr>
      </w:pPr>
      <w:r>
        <w:rPr>
          <w:lang w:val="he-IL"/>
        </w:rPr>
        <w:pict>
          <v:rect id="_x0000_s1094" style="position:absolute;left:0;text-align:left;margin-left:464.5pt;margin-top:8.05pt;width:75.05pt;height:16.2pt;z-index:251656704" o:allowincell="f" filled="f" stroked="f" strokecolor="lime" strokeweight=".25pt">
            <v:textbox inset="0,0,0,0">
              <w:txbxContent>
                <w:p w:rsidR="003A59CA" w:rsidRDefault="003A59CA">
                  <w:pPr>
                    <w:spacing w:line="160" w:lineRule="exact"/>
                    <w:jc w:val="left"/>
                    <w:rPr>
                      <w:rFonts w:cs="Miriam" w:hint="cs"/>
                      <w:szCs w:val="18"/>
                      <w:rtl/>
                    </w:rPr>
                  </w:pPr>
                  <w:r>
                    <w:rPr>
                      <w:rFonts w:cs="Miriam"/>
                      <w:szCs w:val="18"/>
                      <w:rtl/>
                    </w:rPr>
                    <w:t>צ</w:t>
                  </w:r>
                  <w:r>
                    <w:rPr>
                      <w:rFonts w:cs="Miriam" w:hint="cs"/>
                      <w:szCs w:val="18"/>
                      <w:rtl/>
                    </w:rPr>
                    <w:t>ו תשס"ב-2</w:t>
                  </w:r>
                  <w:r>
                    <w:rPr>
                      <w:rFonts w:cs="Miriam"/>
                      <w:szCs w:val="18"/>
                      <w:rtl/>
                    </w:rPr>
                    <w:t>001</w:t>
                  </w:r>
                </w:p>
                <w:p w:rsidR="003A59CA" w:rsidRDefault="003A59CA">
                  <w:pPr>
                    <w:spacing w:line="160" w:lineRule="exact"/>
                    <w:jc w:val="left"/>
                    <w:rPr>
                      <w:rFonts w:cs="Miriam" w:hint="cs"/>
                      <w:noProof/>
                      <w:szCs w:val="18"/>
                      <w:rtl/>
                    </w:rPr>
                  </w:pPr>
                  <w:r>
                    <w:rPr>
                      <w:rFonts w:cs="Miriam" w:hint="cs"/>
                      <w:szCs w:val="18"/>
                      <w:rtl/>
                    </w:rPr>
                    <w:t>צו תשס"ד-2004</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הפכה החברה לחברה פרטית, רשאים השרים להורות לחברה להעביר לידיהם דיווחים נוספים על האמור בסעיף קטן (א), אם מצאו כי הדבר דרוש לקיום מטרות הצו או לטובת הציבור.</w:t>
      </w:r>
    </w:p>
    <w:p w:rsidR="003A59CA" w:rsidRPr="006053FA" w:rsidRDefault="003A59CA">
      <w:pPr>
        <w:pStyle w:val="P00"/>
        <w:spacing w:before="0"/>
        <w:ind w:left="0" w:right="1134"/>
        <w:rPr>
          <w:rFonts w:hint="cs"/>
          <w:b/>
          <w:bCs/>
          <w:vanish/>
          <w:szCs w:val="20"/>
          <w:shd w:val="clear" w:color="auto" w:fill="FFFF99"/>
          <w:rtl/>
        </w:rPr>
      </w:pPr>
      <w:bookmarkStart w:id="61" w:name="Rov148"/>
      <w:r w:rsidRPr="006053FA">
        <w:rPr>
          <w:rFonts w:hint="cs"/>
          <w:vanish/>
          <w:color w:val="FF0000"/>
          <w:szCs w:val="20"/>
          <w:shd w:val="clear" w:color="auto" w:fill="FFFF99"/>
          <w:rtl/>
        </w:rPr>
        <w:t>מיום 18.10.2001</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תשס"ב-2001</w:t>
      </w:r>
    </w:p>
    <w:p w:rsidR="003A59CA" w:rsidRPr="006053FA" w:rsidRDefault="003A59CA">
      <w:pPr>
        <w:pStyle w:val="P00"/>
        <w:tabs>
          <w:tab w:val="clear" w:pos="6259"/>
        </w:tabs>
        <w:spacing w:before="0"/>
        <w:ind w:left="0" w:right="1134"/>
        <w:rPr>
          <w:rFonts w:hint="cs"/>
          <w:vanish/>
          <w:szCs w:val="20"/>
          <w:shd w:val="clear" w:color="auto" w:fill="FFFF99"/>
          <w:rtl/>
        </w:rPr>
      </w:pPr>
      <w:hyperlink r:id="rId80" w:history="1">
        <w:r w:rsidRPr="006053FA">
          <w:rPr>
            <w:rStyle w:val="Hyperlink"/>
            <w:rFonts w:hint="cs"/>
            <w:vanish/>
            <w:szCs w:val="20"/>
            <w:shd w:val="clear" w:color="auto" w:fill="FFFF99"/>
            <w:rtl/>
          </w:rPr>
          <w:t>ק"ת תשס"ב מס' 6128</w:t>
        </w:r>
      </w:hyperlink>
      <w:r w:rsidRPr="006053FA">
        <w:rPr>
          <w:rFonts w:hint="cs"/>
          <w:vanish/>
          <w:szCs w:val="20"/>
          <w:shd w:val="clear" w:color="auto" w:fill="FFFF99"/>
          <w:rtl/>
        </w:rPr>
        <w:t xml:space="preserve"> מיום 18.10.2001 עמ' 39</w:t>
      </w:r>
    </w:p>
    <w:p w:rsidR="003A59CA" w:rsidRPr="006053FA" w:rsidRDefault="003A59CA">
      <w:pPr>
        <w:pStyle w:val="P00"/>
        <w:ind w:left="0" w:right="1134"/>
        <w:rPr>
          <w:rStyle w:val="default"/>
          <w:rFonts w:cs="FrankRuehl"/>
          <w:vanish/>
          <w:sz w:val="22"/>
          <w:szCs w:val="22"/>
          <w:shd w:val="clear" w:color="auto" w:fill="FFFF99"/>
          <w:rtl/>
        </w:rPr>
      </w:pPr>
      <w:r w:rsidRPr="006053FA">
        <w:rPr>
          <w:rStyle w:val="big-number"/>
          <w:rFonts w:cs="FrankRuehl"/>
          <w:vanish/>
          <w:sz w:val="22"/>
          <w:szCs w:val="22"/>
          <w:shd w:val="clear" w:color="auto" w:fill="FFFF99"/>
          <w:rtl/>
        </w:rPr>
        <w:t>12.</w:t>
      </w:r>
      <w:r w:rsidRPr="006053FA">
        <w:rPr>
          <w:rStyle w:val="big-number"/>
          <w:rFonts w:cs="FrankRuehl"/>
          <w:vanish/>
          <w:sz w:val="22"/>
          <w:szCs w:val="22"/>
          <w:shd w:val="clear" w:color="auto" w:fill="FFFF99"/>
          <w:rtl/>
        </w:rPr>
        <w:tab/>
      </w:r>
      <w:r w:rsidRPr="006053FA">
        <w:rPr>
          <w:rStyle w:val="default"/>
          <w:rFonts w:cs="FrankRuehl"/>
          <w:vanish/>
          <w:sz w:val="22"/>
          <w:szCs w:val="22"/>
          <w:u w:val="single"/>
          <w:shd w:val="clear" w:color="auto" w:fill="FFFF99"/>
          <w:rtl/>
        </w:rPr>
        <w:t>(</w:t>
      </w:r>
      <w:r w:rsidRPr="006053FA">
        <w:rPr>
          <w:rStyle w:val="default"/>
          <w:rFonts w:cs="FrankRuehl" w:hint="cs"/>
          <w:vanish/>
          <w:sz w:val="22"/>
          <w:szCs w:val="22"/>
          <w:u w:val="single"/>
          <w:shd w:val="clear" w:color="auto" w:fill="FFFF99"/>
          <w:rtl/>
        </w:rPr>
        <w:t>א)</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החברה תמסור לשר, לפי דרישתו, כל מידע בענינים הקשורים למתן שירות חיוני, כפי שיפורט בדרישה, בנוסף לחובות המפורטות בתקנות הבזק (הפיקוח על פעולותיו של בע</w:t>
      </w:r>
      <w:r w:rsidRPr="006053FA">
        <w:rPr>
          <w:rStyle w:val="default"/>
          <w:rFonts w:cs="FrankRuehl"/>
          <w:vanish/>
          <w:sz w:val="22"/>
          <w:szCs w:val="22"/>
          <w:shd w:val="clear" w:color="auto" w:fill="FFFF99"/>
          <w:rtl/>
        </w:rPr>
        <w:t>ל</w:t>
      </w:r>
      <w:r w:rsidRPr="006053FA">
        <w:rPr>
          <w:rStyle w:val="default"/>
          <w:rFonts w:cs="FrankRuehl" w:hint="cs"/>
          <w:vanish/>
          <w:sz w:val="22"/>
          <w:szCs w:val="22"/>
          <w:shd w:val="clear" w:color="auto" w:fill="FFFF99"/>
          <w:rtl/>
        </w:rPr>
        <w:t xml:space="preserve"> רשיון), תשמ"ו- 1986, ובכל דין אחר.</w:t>
      </w:r>
    </w:p>
    <w:p w:rsidR="003A59CA" w:rsidRPr="006053FA" w:rsidRDefault="003A59CA">
      <w:pPr>
        <w:pStyle w:val="P00"/>
        <w:spacing w:before="0"/>
        <w:ind w:left="0" w:right="1134"/>
        <w:rPr>
          <w:rStyle w:val="default"/>
          <w:rFonts w:cs="FrankRuehl" w:hint="cs"/>
          <w:vanish/>
          <w:sz w:val="22"/>
          <w:szCs w:val="22"/>
          <w:u w:val="single"/>
          <w:shd w:val="clear" w:color="auto" w:fill="FFFF99"/>
          <w:rtl/>
        </w:rPr>
      </w:pPr>
      <w:r w:rsidRPr="006053FA">
        <w:rPr>
          <w:vanish/>
          <w:sz w:val="22"/>
          <w:szCs w:val="22"/>
          <w:shd w:val="clear" w:color="auto" w:fill="FFFF99"/>
          <w:rtl/>
        </w:rPr>
        <w:tab/>
      </w:r>
      <w:r w:rsidRPr="006053FA">
        <w:rPr>
          <w:rStyle w:val="default"/>
          <w:rFonts w:cs="FrankRuehl"/>
          <w:vanish/>
          <w:sz w:val="22"/>
          <w:szCs w:val="22"/>
          <w:u w:val="single"/>
          <w:shd w:val="clear" w:color="auto" w:fill="FFFF99"/>
          <w:rtl/>
        </w:rPr>
        <w:t>(</w:t>
      </w:r>
      <w:r w:rsidRPr="006053FA">
        <w:rPr>
          <w:rStyle w:val="default"/>
          <w:rFonts w:cs="FrankRuehl" w:hint="cs"/>
          <w:vanish/>
          <w:sz w:val="22"/>
          <w:szCs w:val="22"/>
          <w:u w:val="single"/>
          <w:shd w:val="clear" w:color="auto" w:fill="FFFF99"/>
          <w:rtl/>
        </w:rPr>
        <w:t>ב)</w:t>
      </w:r>
      <w:r w:rsidRPr="006053FA">
        <w:rPr>
          <w:rStyle w:val="default"/>
          <w:rFonts w:cs="FrankRuehl"/>
          <w:vanish/>
          <w:sz w:val="22"/>
          <w:szCs w:val="22"/>
          <w:u w:val="single"/>
          <w:shd w:val="clear" w:color="auto" w:fill="FFFF99"/>
          <w:rtl/>
        </w:rPr>
        <w:tab/>
      </w:r>
      <w:r w:rsidRPr="006053FA">
        <w:rPr>
          <w:rStyle w:val="default"/>
          <w:rFonts w:cs="FrankRuehl" w:hint="cs"/>
          <w:vanish/>
          <w:sz w:val="22"/>
          <w:szCs w:val="22"/>
          <w:u w:val="single"/>
          <w:shd w:val="clear" w:color="auto" w:fill="FFFF99"/>
          <w:rtl/>
        </w:rPr>
        <w:t>הפכה החברה לחברה פרטית, יהיה השר רשאי להורות לחברה להעביר לידיו דיווחים, אם מצא כי הדבר דרוש לקיום מטרות הצו או לטובת הציבור.</w:t>
      </w:r>
    </w:p>
    <w:p w:rsidR="003A59CA" w:rsidRPr="006053FA" w:rsidRDefault="003A59CA">
      <w:pPr>
        <w:pStyle w:val="P00"/>
        <w:spacing w:before="0"/>
        <w:ind w:left="0" w:right="1134"/>
        <w:rPr>
          <w:rFonts w:hint="cs"/>
          <w:vanish/>
          <w:color w:val="FF0000"/>
          <w:szCs w:val="20"/>
          <w:shd w:val="clear" w:color="auto" w:fill="FFFF99"/>
          <w:rtl/>
        </w:rPr>
      </w:pPr>
    </w:p>
    <w:p w:rsidR="003A59CA" w:rsidRPr="006053FA" w:rsidRDefault="003A59CA">
      <w:pPr>
        <w:pStyle w:val="P00"/>
        <w:spacing w:before="0"/>
        <w:ind w:left="0" w:right="1134"/>
        <w:rPr>
          <w:rFonts w:hint="cs"/>
          <w:b/>
          <w:bCs/>
          <w:vanish/>
          <w:szCs w:val="20"/>
          <w:shd w:val="clear" w:color="auto" w:fill="FFFF99"/>
          <w:rtl/>
        </w:rPr>
      </w:pPr>
      <w:r w:rsidRPr="006053FA">
        <w:rPr>
          <w:rFonts w:hint="cs"/>
          <w:vanish/>
          <w:color w:val="FF0000"/>
          <w:szCs w:val="20"/>
          <w:shd w:val="clear" w:color="auto" w:fill="FFFF99"/>
          <w:rtl/>
        </w:rPr>
        <w:t>מיום 19.6.2004</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תשס"ד-2004</w:t>
      </w:r>
    </w:p>
    <w:p w:rsidR="003A59CA" w:rsidRPr="006053FA" w:rsidRDefault="003A59CA">
      <w:pPr>
        <w:pStyle w:val="P00"/>
        <w:tabs>
          <w:tab w:val="clear" w:pos="6259"/>
        </w:tabs>
        <w:spacing w:before="0"/>
        <w:ind w:left="0" w:right="1134"/>
        <w:rPr>
          <w:rFonts w:hint="cs"/>
          <w:vanish/>
          <w:szCs w:val="20"/>
          <w:shd w:val="clear" w:color="auto" w:fill="FFFF99"/>
          <w:rtl/>
        </w:rPr>
      </w:pPr>
      <w:hyperlink r:id="rId81" w:history="1">
        <w:r w:rsidRPr="006053FA">
          <w:rPr>
            <w:rStyle w:val="Hyperlink"/>
            <w:rFonts w:hint="cs"/>
            <w:vanish/>
            <w:szCs w:val="20"/>
            <w:shd w:val="clear" w:color="auto" w:fill="FFFF99"/>
            <w:rtl/>
          </w:rPr>
          <w:t>ק"ת תשס"ד מס' 6316</w:t>
        </w:r>
      </w:hyperlink>
      <w:r w:rsidRPr="006053FA">
        <w:rPr>
          <w:rFonts w:hint="cs"/>
          <w:vanish/>
          <w:szCs w:val="20"/>
          <w:shd w:val="clear" w:color="auto" w:fill="FFFF99"/>
          <w:rtl/>
        </w:rPr>
        <w:t xml:space="preserve"> מיום 20.5.2004 עמ' 541</w:t>
      </w:r>
    </w:p>
    <w:p w:rsidR="003A59CA" w:rsidRPr="006053FA" w:rsidRDefault="003A59CA">
      <w:pPr>
        <w:pStyle w:val="P00"/>
        <w:ind w:left="0" w:right="1134"/>
        <w:rPr>
          <w:rStyle w:val="big-number"/>
          <w:rFonts w:hint="cs"/>
          <w:vanish/>
          <w:sz w:val="16"/>
          <w:szCs w:val="16"/>
          <w:shd w:val="clear" w:color="auto" w:fill="FFFF99"/>
          <w:rtl/>
        </w:rPr>
      </w:pPr>
      <w:r w:rsidRPr="006053FA">
        <w:rPr>
          <w:rStyle w:val="big-number"/>
          <w:rFonts w:hint="cs"/>
          <w:vanish/>
          <w:sz w:val="16"/>
          <w:szCs w:val="16"/>
          <w:shd w:val="clear" w:color="auto" w:fill="FFFF99"/>
          <w:rtl/>
        </w:rPr>
        <w:t xml:space="preserve">מסירת מידע </w:t>
      </w:r>
      <w:r w:rsidRPr="006053FA">
        <w:rPr>
          <w:rStyle w:val="big-number"/>
          <w:rFonts w:hint="cs"/>
          <w:vanish/>
          <w:sz w:val="16"/>
          <w:szCs w:val="16"/>
          <w:u w:val="single"/>
          <w:shd w:val="clear" w:color="auto" w:fill="FFFF99"/>
          <w:rtl/>
        </w:rPr>
        <w:t>לשרים</w:t>
      </w:r>
    </w:p>
    <w:p w:rsidR="003A59CA" w:rsidRPr="006053FA" w:rsidRDefault="003A59CA">
      <w:pPr>
        <w:pStyle w:val="P00"/>
        <w:spacing w:before="0"/>
        <w:ind w:left="0" w:right="1134"/>
        <w:rPr>
          <w:rStyle w:val="default"/>
          <w:rFonts w:cs="FrankRuehl"/>
          <w:vanish/>
          <w:sz w:val="22"/>
          <w:szCs w:val="22"/>
          <w:shd w:val="clear" w:color="auto" w:fill="FFFF99"/>
          <w:rtl/>
        </w:rPr>
      </w:pPr>
      <w:r w:rsidRPr="006053FA">
        <w:rPr>
          <w:rStyle w:val="big-number"/>
          <w:rFonts w:cs="FrankRuehl"/>
          <w:vanish/>
          <w:sz w:val="22"/>
          <w:szCs w:val="22"/>
          <w:shd w:val="clear" w:color="auto" w:fill="FFFF99"/>
          <w:rtl/>
        </w:rPr>
        <w:t>12.</w:t>
      </w:r>
      <w:r w:rsidRPr="006053FA">
        <w:rPr>
          <w:rStyle w:val="big-number"/>
          <w:rFonts w:cs="FrankRuehl"/>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א)</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 xml:space="preserve">החברה תמסור </w:t>
      </w:r>
      <w:r w:rsidRPr="006053FA">
        <w:rPr>
          <w:rStyle w:val="default"/>
          <w:rFonts w:cs="FrankRuehl" w:hint="cs"/>
          <w:strike/>
          <w:vanish/>
          <w:sz w:val="22"/>
          <w:szCs w:val="22"/>
          <w:shd w:val="clear" w:color="auto" w:fill="FFFF99"/>
          <w:rtl/>
        </w:rPr>
        <w:t>לשר</w:t>
      </w:r>
      <w:r w:rsidRPr="006053FA">
        <w:rPr>
          <w:rStyle w:val="default"/>
          <w:rFonts w:cs="FrankRuehl" w:hint="cs"/>
          <w:vanish/>
          <w:sz w:val="22"/>
          <w:szCs w:val="22"/>
          <w:shd w:val="clear" w:color="auto" w:fill="FFFF99"/>
          <w:rtl/>
        </w:rPr>
        <w:t xml:space="preserve"> </w:t>
      </w:r>
      <w:r w:rsidRPr="006053FA">
        <w:rPr>
          <w:rStyle w:val="default"/>
          <w:rFonts w:cs="FrankRuehl" w:hint="cs"/>
          <w:vanish/>
          <w:sz w:val="22"/>
          <w:szCs w:val="22"/>
          <w:u w:val="single"/>
          <w:shd w:val="clear" w:color="auto" w:fill="FFFF99"/>
          <w:rtl/>
        </w:rPr>
        <w:t>לשרים</w:t>
      </w:r>
      <w:r w:rsidRPr="006053FA">
        <w:rPr>
          <w:rStyle w:val="default"/>
          <w:rFonts w:cs="FrankRuehl" w:hint="cs"/>
          <w:vanish/>
          <w:sz w:val="22"/>
          <w:szCs w:val="22"/>
          <w:shd w:val="clear" w:color="auto" w:fill="FFFF99"/>
          <w:rtl/>
        </w:rPr>
        <w:t xml:space="preserve">, לפי </w:t>
      </w:r>
      <w:r w:rsidRPr="006053FA">
        <w:rPr>
          <w:rStyle w:val="default"/>
          <w:rFonts w:cs="FrankRuehl" w:hint="cs"/>
          <w:strike/>
          <w:vanish/>
          <w:sz w:val="22"/>
          <w:szCs w:val="22"/>
          <w:shd w:val="clear" w:color="auto" w:fill="FFFF99"/>
          <w:rtl/>
        </w:rPr>
        <w:t>דרישתו</w:t>
      </w:r>
      <w:r w:rsidRPr="006053FA">
        <w:rPr>
          <w:rStyle w:val="default"/>
          <w:rFonts w:cs="FrankRuehl" w:hint="cs"/>
          <w:vanish/>
          <w:sz w:val="22"/>
          <w:szCs w:val="22"/>
          <w:shd w:val="clear" w:color="auto" w:fill="FFFF99"/>
          <w:rtl/>
        </w:rPr>
        <w:t xml:space="preserve"> </w:t>
      </w:r>
      <w:r w:rsidRPr="006053FA">
        <w:rPr>
          <w:rStyle w:val="default"/>
          <w:rFonts w:cs="FrankRuehl" w:hint="cs"/>
          <w:vanish/>
          <w:sz w:val="22"/>
          <w:szCs w:val="22"/>
          <w:u w:val="single"/>
          <w:shd w:val="clear" w:color="auto" w:fill="FFFF99"/>
          <w:rtl/>
        </w:rPr>
        <w:t>דרישתם</w:t>
      </w:r>
      <w:r w:rsidRPr="006053FA">
        <w:rPr>
          <w:rStyle w:val="default"/>
          <w:rFonts w:cs="FrankRuehl" w:hint="cs"/>
          <w:vanish/>
          <w:sz w:val="22"/>
          <w:szCs w:val="22"/>
          <w:shd w:val="clear" w:color="auto" w:fill="FFFF99"/>
          <w:rtl/>
        </w:rPr>
        <w:t>, כל מידע בענינים הקשורים למתן שירות חיוני, כפי שיפורט בדרישה, בנוסף לחובות המפורטות בתקנות הבזק (הפיקוח על פעולותיו של בע</w:t>
      </w:r>
      <w:r w:rsidRPr="006053FA">
        <w:rPr>
          <w:rStyle w:val="default"/>
          <w:rFonts w:cs="FrankRuehl"/>
          <w:vanish/>
          <w:sz w:val="22"/>
          <w:szCs w:val="22"/>
          <w:shd w:val="clear" w:color="auto" w:fill="FFFF99"/>
          <w:rtl/>
        </w:rPr>
        <w:t>ל</w:t>
      </w:r>
      <w:r w:rsidRPr="006053FA">
        <w:rPr>
          <w:rStyle w:val="default"/>
          <w:rFonts w:cs="FrankRuehl" w:hint="cs"/>
          <w:vanish/>
          <w:sz w:val="22"/>
          <w:szCs w:val="22"/>
          <w:shd w:val="clear" w:color="auto" w:fill="FFFF99"/>
          <w:rtl/>
        </w:rPr>
        <w:t xml:space="preserve"> רשיון), תשמ"ו- 1986, ובכל דין אחר.</w:t>
      </w:r>
    </w:p>
    <w:p w:rsidR="003A59CA" w:rsidRDefault="003A59CA">
      <w:pPr>
        <w:pStyle w:val="P00"/>
        <w:spacing w:before="0"/>
        <w:ind w:left="0" w:right="1134"/>
        <w:rPr>
          <w:rStyle w:val="default"/>
          <w:rFonts w:cs="FrankRuehl" w:hint="cs"/>
          <w:sz w:val="2"/>
          <w:szCs w:val="2"/>
          <w:rtl/>
        </w:rPr>
      </w:pPr>
      <w:r w:rsidRPr="006053FA">
        <w:rPr>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ב)</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 xml:space="preserve">הפכה החברה לחברה פרטית, </w:t>
      </w:r>
      <w:r w:rsidRPr="006053FA">
        <w:rPr>
          <w:rStyle w:val="default"/>
          <w:rFonts w:cs="FrankRuehl" w:hint="cs"/>
          <w:strike/>
          <w:vanish/>
          <w:sz w:val="22"/>
          <w:szCs w:val="22"/>
          <w:shd w:val="clear" w:color="auto" w:fill="FFFF99"/>
          <w:rtl/>
        </w:rPr>
        <w:t>יהיה השר רשאי</w:t>
      </w:r>
      <w:r w:rsidRPr="006053FA">
        <w:rPr>
          <w:rStyle w:val="default"/>
          <w:rFonts w:cs="FrankRuehl" w:hint="cs"/>
          <w:vanish/>
          <w:sz w:val="22"/>
          <w:szCs w:val="22"/>
          <w:shd w:val="clear" w:color="auto" w:fill="FFFF99"/>
          <w:rtl/>
        </w:rPr>
        <w:t xml:space="preserve"> </w:t>
      </w:r>
      <w:r w:rsidRPr="006053FA">
        <w:rPr>
          <w:rStyle w:val="default"/>
          <w:rFonts w:cs="FrankRuehl" w:hint="cs"/>
          <w:vanish/>
          <w:sz w:val="22"/>
          <w:szCs w:val="22"/>
          <w:u w:val="single"/>
          <w:shd w:val="clear" w:color="auto" w:fill="FFFF99"/>
          <w:rtl/>
        </w:rPr>
        <w:t>רשאים השרים</w:t>
      </w:r>
      <w:r w:rsidRPr="006053FA">
        <w:rPr>
          <w:rStyle w:val="default"/>
          <w:rFonts w:cs="FrankRuehl" w:hint="cs"/>
          <w:vanish/>
          <w:sz w:val="22"/>
          <w:szCs w:val="22"/>
          <w:shd w:val="clear" w:color="auto" w:fill="FFFF99"/>
          <w:rtl/>
        </w:rPr>
        <w:t xml:space="preserve"> להורות לחברה להעביר </w:t>
      </w:r>
      <w:r w:rsidRPr="006053FA">
        <w:rPr>
          <w:rStyle w:val="default"/>
          <w:rFonts w:cs="FrankRuehl" w:hint="cs"/>
          <w:strike/>
          <w:vanish/>
          <w:sz w:val="22"/>
          <w:szCs w:val="22"/>
          <w:shd w:val="clear" w:color="auto" w:fill="FFFF99"/>
          <w:rtl/>
        </w:rPr>
        <w:t>לידיו דיווחים, אם מצא</w:t>
      </w:r>
      <w:r w:rsidRPr="006053FA">
        <w:rPr>
          <w:rStyle w:val="default"/>
          <w:rFonts w:cs="FrankRuehl" w:hint="cs"/>
          <w:vanish/>
          <w:sz w:val="22"/>
          <w:szCs w:val="22"/>
          <w:shd w:val="clear" w:color="auto" w:fill="FFFF99"/>
          <w:rtl/>
        </w:rPr>
        <w:t xml:space="preserve"> </w:t>
      </w:r>
      <w:r w:rsidRPr="006053FA">
        <w:rPr>
          <w:rStyle w:val="default"/>
          <w:rFonts w:cs="FrankRuehl" w:hint="cs"/>
          <w:vanish/>
          <w:sz w:val="22"/>
          <w:szCs w:val="22"/>
          <w:u w:val="single"/>
          <w:shd w:val="clear" w:color="auto" w:fill="FFFF99"/>
          <w:rtl/>
        </w:rPr>
        <w:t>לידיהם דיווחים נוספים על האמור בסעיף קטן (א), אם מצא</w:t>
      </w:r>
      <w:r w:rsidRPr="006053FA">
        <w:rPr>
          <w:rStyle w:val="default"/>
          <w:rFonts w:cs="FrankRuehl" w:hint="cs"/>
          <w:vanish/>
          <w:sz w:val="22"/>
          <w:szCs w:val="22"/>
          <w:shd w:val="clear" w:color="auto" w:fill="FFFF99"/>
          <w:rtl/>
        </w:rPr>
        <w:t xml:space="preserve"> כי הדבר דרוש לקיום מטרות הצו או לטובת הציבור.</w:t>
      </w:r>
      <w:bookmarkEnd w:id="61"/>
    </w:p>
    <w:p w:rsidR="003A59CA" w:rsidRDefault="003A59CA">
      <w:pPr>
        <w:pStyle w:val="P00"/>
        <w:spacing w:before="72"/>
        <w:ind w:left="0" w:right="1134"/>
        <w:rPr>
          <w:rStyle w:val="default"/>
          <w:rFonts w:cs="FrankRuehl" w:hint="cs"/>
          <w:rtl/>
        </w:rPr>
      </w:pPr>
      <w:bookmarkStart w:id="62" w:name="Seif13"/>
      <w:bookmarkEnd w:id="62"/>
      <w:r>
        <w:rPr>
          <w:lang w:val="he-IL"/>
        </w:rPr>
        <w:pict>
          <v:rect id="_x0000_s1095" style="position:absolute;left:0;text-align:left;margin-left:464.5pt;margin-top:8.05pt;width:75.05pt;height:25.8pt;z-index:251657728" o:allowincell="f" filled="f" stroked="f" strokecolor="lime" strokeweight=".25pt">
            <v:textbox inset="0,0,0,0">
              <w:txbxContent>
                <w:p w:rsidR="003A59CA" w:rsidRDefault="003A59CA">
                  <w:pPr>
                    <w:spacing w:line="160" w:lineRule="exact"/>
                    <w:jc w:val="left"/>
                    <w:rPr>
                      <w:rFonts w:cs="Miriam"/>
                      <w:noProof/>
                      <w:szCs w:val="18"/>
                      <w:rtl/>
                    </w:rPr>
                  </w:pPr>
                  <w:r>
                    <w:rPr>
                      <w:rFonts w:cs="Miriam"/>
                      <w:szCs w:val="18"/>
                      <w:rtl/>
                    </w:rPr>
                    <w:t>י</w:t>
                  </w:r>
                  <w:r>
                    <w:rPr>
                      <w:rFonts w:cs="Miriam" w:hint="cs"/>
                      <w:szCs w:val="18"/>
                      <w:rtl/>
                    </w:rPr>
                    <w:t>שראליות וסיווג נושאי משרה</w:t>
                  </w:r>
                </w:p>
                <w:p w:rsidR="003A59CA" w:rsidRDefault="003A59CA">
                  <w:pPr>
                    <w:spacing w:line="160" w:lineRule="exact"/>
                    <w:jc w:val="left"/>
                    <w:rPr>
                      <w:rFonts w:cs="Miriam"/>
                      <w:noProof/>
                      <w:szCs w:val="18"/>
                      <w:rtl/>
                    </w:rPr>
                  </w:pPr>
                  <w:r>
                    <w:rPr>
                      <w:rFonts w:cs="Miriam"/>
                      <w:szCs w:val="18"/>
                      <w:rtl/>
                    </w:rPr>
                    <w:t>צ</w:t>
                  </w:r>
                  <w:r>
                    <w:rPr>
                      <w:rFonts w:cs="Miriam" w:hint="cs"/>
                      <w:szCs w:val="18"/>
                      <w:rtl/>
                    </w:rPr>
                    <w:t>ו תשס"ד-2004</w:t>
                  </w:r>
                </w:p>
              </w:txbxContent>
            </v:textbox>
            <w10:anchorlock/>
          </v:rect>
        </w:pict>
      </w:r>
      <w:r>
        <w:rPr>
          <w:rStyle w:val="big-number"/>
          <w:rtl/>
        </w:rPr>
        <w:t>13.</w:t>
      </w:r>
      <w:r>
        <w:rPr>
          <w:rStyle w:val="big-number"/>
          <w:rtl/>
        </w:rPr>
        <w:tab/>
      </w:r>
      <w:r>
        <w:rPr>
          <w:rStyle w:val="default"/>
          <w:rFonts w:cs="FrankRuehl" w:hint="cs"/>
          <w:rtl/>
        </w:rPr>
        <w:t>(א)</w:t>
      </w:r>
      <w:r>
        <w:rPr>
          <w:rStyle w:val="default"/>
          <w:rFonts w:cs="FrankRuehl" w:hint="cs"/>
          <w:rtl/>
        </w:rPr>
        <w:tab/>
        <w:t xml:space="preserve">75% מחברי הדירקטוריון בחברה יהיו אזרחי ישראל ותושבי ישראל בעלי סיווג ביטחוני והתאמה ביטחונית לתפקיד, כפי שיקבע שירות הביטחון הכללי (להלן </w:t>
      </w:r>
      <w:r>
        <w:rPr>
          <w:rStyle w:val="default"/>
          <w:rFonts w:cs="FrankRuehl"/>
          <w:rtl/>
        </w:rPr>
        <w:t>–</w:t>
      </w:r>
      <w:r>
        <w:rPr>
          <w:rStyle w:val="default"/>
          <w:rFonts w:cs="FrankRuehl" w:hint="cs"/>
          <w:rtl/>
        </w:rPr>
        <w:t xml:space="preserve"> דירקטורים מסווגים).</w:t>
      </w:r>
    </w:p>
    <w:p w:rsidR="003A59CA" w:rsidRDefault="003A59C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לשם שמירה על הדרישה האמורה בסעיף קטן (א) </w:t>
      </w:r>
      <w:r>
        <w:rPr>
          <w:rStyle w:val="default"/>
          <w:rFonts w:cs="FrankRuehl"/>
          <w:rtl/>
        </w:rPr>
        <w:t>–</w:t>
      </w:r>
    </w:p>
    <w:p w:rsidR="003A59CA" w:rsidRDefault="003A59C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יתמנה ולא ייבחר דירקטור שאינו דירקטור מסווג ולא יהיה תוקף למינויו כאמור אם כתוצאה ממנו פחת שיעור הדירקטורים המסווגים מ-75% מחברי הדירקטוריון;</w:t>
      </w:r>
    </w:p>
    <w:p w:rsidR="003A59CA" w:rsidRDefault="003A59C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פקעה או הסתיימה כהונתם של דירקטורים מסווגים באופן שמספרם הכולל של הדירקטורים המסווגים פחת מ-75% מחברי הדירקטוריון, לא יהיו הדירקטורים שאינם מסווגים רשאים להשתתף בישיבות הדירקטוריון של החברה, כל עוד לא מונו דירקטורים מסווגים ביחס הנדרש לפי סעיף קטן (א);</w:t>
      </w:r>
    </w:p>
    <w:p w:rsidR="003A59CA" w:rsidRDefault="003A59C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בעלי התפקידים המנויים להלן, או המקבילים להם אם ישתנה תואר המשרה או התפקיד, יהיו אזרחי ישראל ותושבי ישראל, והעסקתם תהיה בהתאם לדרישות הסיווג הביטחוני של המשרה ולאחר שקבע שירות הביטחון הכללי את התאמתם הביטחונית למשרה:</w:t>
      </w:r>
    </w:p>
    <w:p w:rsidR="003A59CA" w:rsidRDefault="003A59C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יושב ראש הדירקטוריון וכל הדירקטורים החיצוניים;</w:t>
      </w:r>
    </w:p>
    <w:p w:rsidR="003A59CA" w:rsidRDefault="003A59C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המנהל הכללי, המשנה למנהל הכללי וממלאי מקומם;</w:t>
      </w:r>
    </w:p>
    <w:p w:rsidR="003A59CA" w:rsidRDefault="003A59C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סגני המנהל הכללי בתחומי הנדסה, תפעול, מערכות מידע, שיווק וכספים;</w:t>
      </w:r>
    </w:p>
    <w:p w:rsidR="003A59CA" w:rsidRDefault="003A59C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יועץ משפטי, סגנו וממלא מקומו;</w:t>
      </w:r>
    </w:p>
    <w:p w:rsidR="003A59CA" w:rsidRDefault="003A59C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מבקר פנים;</w:t>
      </w:r>
    </w:p>
    <w:p w:rsidR="003A59CA" w:rsidRDefault="003A59CA">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ממונה הביטחון וצוותו;</w:t>
      </w:r>
    </w:p>
    <w:p w:rsidR="003A59CA" w:rsidRDefault="003A59CA">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אחראי להגנה על מערכות ממוחשבות וצוותו;</w:t>
      </w:r>
    </w:p>
    <w:p w:rsidR="003A59CA" w:rsidRDefault="003A59CA">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בעלי תפקידים או נושאי משרה נוספים ונותני שירותים לחברה, לרבות רואי חשבון ויועצים אחרים של החברה, אשר מתוקף תפקידם אמור להגיע לידיהם מידע מסווג או העוסקים בפעילות עם כוחות הביטחון, כפי שיקבע שירות הביטחון הכללי בתיאום עם ממונה הביטחון והמנהל הכללי של החברה.</w:t>
      </w:r>
    </w:p>
    <w:p w:rsidR="003A59CA" w:rsidRDefault="003A59C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התקיים האמור בסעיף קטן (ג) במי מהמנויים בו, לא יהא תוקף למינויו של אותו בעל תפקיד בחברה או להעסקתו בה, והמינוי או ההעסקה, לפי הענין, יהיו בטלים.</w:t>
      </w:r>
    </w:p>
    <w:p w:rsidR="003A59CA" w:rsidRPr="006053FA" w:rsidRDefault="003A59CA">
      <w:pPr>
        <w:pStyle w:val="P00"/>
        <w:spacing w:before="0"/>
        <w:ind w:left="0" w:right="1134"/>
        <w:rPr>
          <w:rFonts w:hint="cs"/>
          <w:b/>
          <w:bCs/>
          <w:vanish/>
          <w:szCs w:val="20"/>
          <w:shd w:val="clear" w:color="auto" w:fill="FFFF99"/>
          <w:rtl/>
        </w:rPr>
      </w:pPr>
      <w:bookmarkStart w:id="63" w:name="Rov149"/>
      <w:r w:rsidRPr="006053FA">
        <w:rPr>
          <w:rFonts w:hint="cs"/>
          <w:vanish/>
          <w:color w:val="FF0000"/>
          <w:szCs w:val="20"/>
          <w:shd w:val="clear" w:color="auto" w:fill="FFFF99"/>
          <w:rtl/>
        </w:rPr>
        <w:t>מיום 18.10.2001</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תשס"ב-2001</w:t>
      </w:r>
    </w:p>
    <w:p w:rsidR="003A59CA" w:rsidRPr="006053FA" w:rsidRDefault="003A59CA">
      <w:pPr>
        <w:pStyle w:val="P00"/>
        <w:tabs>
          <w:tab w:val="clear" w:pos="6259"/>
        </w:tabs>
        <w:spacing w:before="0"/>
        <w:ind w:left="0" w:right="1134"/>
        <w:rPr>
          <w:rFonts w:hint="cs"/>
          <w:vanish/>
          <w:szCs w:val="20"/>
          <w:shd w:val="clear" w:color="auto" w:fill="FFFF99"/>
          <w:rtl/>
        </w:rPr>
      </w:pPr>
      <w:hyperlink r:id="rId82" w:history="1">
        <w:r w:rsidRPr="006053FA">
          <w:rPr>
            <w:rStyle w:val="Hyperlink"/>
            <w:rFonts w:hint="cs"/>
            <w:vanish/>
            <w:szCs w:val="20"/>
            <w:shd w:val="clear" w:color="auto" w:fill="FFFF99"/>
            <w:rtl/>
          </w:rPr>
          <w:t>ק"ת תשס"ב מס' 6128</w:t>
        </w:r>
      </w:hyperlink>
      <w:r w:rsidRPr="006053FA">
        <w:rPr>
          <w:rFonts w:hint="cs"/>
          <w:vanish/>
          <w:szCs w:val="20"/>
          <w:shd w:val="clear" w:color="auto" w:fill="FFFF99"/>
          <w:rtl/>
        </w:rPr>
        <w:t xml:space="preserve"> מיום 18.10.2001 עמ' 39</w:t>
      </w:r>
    </w:p>
    <w:p w:rsidR="003A59CA" w:rsidRPr="006053FA" w:rsidRDefault="003A59CA">
      <w:pPr>
        <w:pStyle w:val="P00"/>
        <w:tabs>
          <w:tab w:val="clear" w:pos="6259"/>
        </w:tabs>
        <w:ind w:left="0" w:right="1134"/>
        <w:rPr>
          <w:rFonts w:hint="cs"/>
          <w:vanish/>
          <w:sz w:val="22"/>
          <w:szCs w:val="22"/>
          <w:shd w:val="clear" w:color="auto" w:fill="FFFF99"/>
          <w:rtl/>
        </w:rPr>
      </w:pPr>
      <w:r w:rsidRPr="006053FA">
        <w:rPr>
          <w:rFonts w:hint="cs"/>
          <w:vanish/>
          <w:sz w:val="22"/>
          <w:szCs w:val="22"/>
          <w:shd w:val="clear" w:color="auto" w:fill="FFFF99"/>
          <w:rtl/>
        </w:rPr>
        <w:t>13.</w:t>
      </w:r>
      <w:r w:rsidRPr="006053FA">
        <w:rPr>
          <w:rFonts w:hint="cs"/>
          <w:vanish/>
          <w:sz w:val="22"/>
          <w:szCs w:val="22"/>
          <w:shd w:val="clear" w:color="auto" w:fill="FFFF99"/>
          <w:rtl/>
        </w:rPr>
        <w:tab/>
      </w:r>
      <w:r w:rsidRPr="006053FA">
        <w:rPr>
          <w:rFonts w:hint="cs"/>
          <w:strike/>
          <w:vanish/>
          <w:sz w:val="22"/>
          <w:szCs w:val="22"/>
          <w:shd w:val="clear" w:color="auto" w:fill="FFFF99"/>
          <w:rtl/>
        </w:rPr>
        <w:t>נושאי משרה</w:t>
      </w:r>
      <w:r w:rsidRPr="006053FA">
        <w:rPr>
          <w:rFonts w:hint="cs"/>
          <w:vanish/>
          <w:sz w:val="22"/>
          <w:szCs w:val="22"/>
          <w:shd w:val="clear" w:color="auto" w:fill="FFFF99"/>
          <w:rtl/>
        </w:rPr>
        <w:t xml:space="preserve"> </w:t>
      </w:r>
      <w:r w:rsidRPr="006053FA">
        <w:rPr>
          <w:rFonts w:hint="cs"/>
          <w:vanish/>
          <w:sz w:val="22"/>
          <w:szCs w:val="22"/>
          <w:u w:val="single"/>
          <w:shd w:val="clear" w:color="auto" w:fill="FFFF99"/>
          <w:rtl/>
        </w:rPr>
        <w:t>75% מחברי הדירקטוריון וכן נושאי משרה</w:t>
      </w:r>
      <w:r w:rsidRPr="006053FA">
        <w:rPr>
          <w:rFonts w:hint="cs"/>
          <w:vanish/>
          <w:sz w:val="22"/>
          <w:szCs w:val="22"/>
          <w:shd w:val="clear" w:color="auto" w:fill="FFFF99"/>
          <w:rtl/>
        </w:rPr>
        <w:t xml:space="preserve"> ובעלי תפקידים אחרים בחברה כמפורט בסעיף 37 לרשיון הכללי </w:t>
      </w:r>
      <w:r w:rsidRPr="006053FA">
        <w:rPr>
          <w:rFonts w:hint="cs"/>
          <w:strike/>
          <w:vanish/>
          <w:sz w:val="22"/>
          <w:szCs w:val="22"/>
          <w:shd w:val="clear" w:color="auto" w:fill="FFFF99"/>
          <w:rtl/>
        </w:rPr>
        <w:t>ובנספח לפיו</w:t>
      </w:r>
      <w:r w:rsidRPr="006053FA">
        <w:rPr>
          <w:rFonts w:hint="cs"/>
          <w:vanish/>
          <w:sz w:val="22"/>
          <w:szCs w:val="22"/>
          <w:shd w:val="clear" w:color="auto" w:fill="FFFF99"/>
          <w:rtl/>
        </w:rPr>
        <w:t xml:space="preserve"> </w:t>
      </w:r>
      <w:r w:rsidRPr="006053FA">
        <w:rPr>
          <w:rFonts w:hint="cs"/>
          <w:vanish/>
          <w:sz w:val="22"/>
          <w:szCs w:val="22"/>
          <w:u w:val="single"/>
          <w:shd w:val="clear" w:color="auto" w:fill="FFFF99"/>
          <w:rtl/>
        </w:rPr>
        <w:t>ובנספח ה' שלו</w:t>
      </w:r>
      <w:r w:rsidRPr="006053FA">
        <w:rPr>
          <w:rFonts w:hint="cs"/>
          <w:vanish/>
          <w:sz w:val="22"/>
          <w:szCs w:val="22"/>
          <w:shd w:val="clear" w:color="auto" w:fill="FFFF99"/>
          <w:rtl/>
        </w:rPr>
        <w:t>, יהיו אזרחי ישראל ותושבי ישראל ובעלי סיווג בטחוני מתאים שקבע שירות הביטחון הכללי; לא נתקיים באחד מהם האמור בסעיף זה לא יהא תוקף למינויו בחברה או להעסקתו על-ידיה והמינוי או ההעסקה, לפי הענין, יהיו בטלים.</w:t>
      </w:r>
    </w:p>
    <w:p w:rsidR="003A59CA" w:rsidRPr="006053FA" w:rsidRDefault="003A59CA">
      <w:pPr>
        <w:pStyle w:val="P00"/>
        <w:spacing w:before="0"/>
        <w:ind w:left="0" w:right="1134"/>
        <w:rPr>
          <w:rFonts w:hint="cs"/>
          <w:vanish/>
          <w:color w:val="FF0000"/>
          <w:szCs w:val="20"/>
          <w:shd w:val="clear" w:color="auto" w:fill="FFFF99"/>
          <w:rtl/>
        </w:rPr>
      </w:pPr>
    </w:p>
    <w:p w:rsidR="003A59CA" w:rsidRPr="006053FA" w:rsidRDefault="003A59CA">
      <w:pPr>
        <w:pStyle w:val="P00"/>
        <w:spacing w:before="0"/>
        <w:ind w:left="0" w:right="1134"/>
        <w:rPr>
          <w:rFonts w:hint="cs"/>
          <w:b/>
          <w:bCs/>
          <w:vanish/>
          <w:szCs w:val="20"/>
          <w:shd w:val="clear" w:color="auto" w:fill="FFFF99"/>
          <w:rtl/>
        </w:rPr>
      </w:pPr>
      <w:r w:rsidRPr="006053FA">
        <w:rPr>
          <w:rFonts w:hint="cs"/>
          <w:vanish/>
          <w:color w:val="FF0000"/>
          <w:szCs w:val="20"/>
          <w:shd w:val="clear" w:color="auto" w:fill="FFFF99"/>
          <w:rtl/>
        </w:rPr>
        <w:t>מיום 19.7.2004</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תשס"ד-2004</w:t>
      </w:r>
    </w:p>
    <w:p w:rsidR="003A59CA" w:rsidRPr="006053FA" w:rsidRDefault="003A59CA">
      <w:pPr>
        <w:pStyle w:val="P00"/>
        <w:tabs>
          <w:tab w:val="clear" w:pos="6259"/>
        </w:tabs>
        <w:spacing w:before="0"/>
        <w:ind w:left="0" w:right="1134"/>
        <w:rPr>
          <w:rFonts w:hint="cs"/>
          <w:vanish/>
          <w:szCs w:val="20"/>
          <w:shd w:val="clear" w:color="auto" w:fill="FFFF99"/>
          <w:rtl/>
        </w:rPr>
      </w:pPr>
      <w:hyperlink r:id="rId83" w:history="1">
        <w:r w:rsidRPr="006053FA">
          <w:rPr>
            <w:rStyle w:val="Hyperlink"/>
            <w:rFonts w:hint="cs"/>
            <w:vanish/>
            <w:szCs w:val="20"/>
            <w:shd w:val="clear" w:color="auto" w:fill="FFFF99"/>
            <w:rtl/>
          </w:rPr>
          <w:t>ק"ת תשס"ד מס' 6316</w:t>
        </w:r>
      </w:hyperlink>
      <w:r w:rsidRPr="006053FA">
        <w:rPr>
          <w:rFonts w:hint="cs"/>
          <w:vanish/>
          <w:szCs w:val="20"/>
          <w:shd w:val="clear" w:color="auto" w:fill="FFFF99"/>
          <w:rtl/>
        </w:rPr>
        <w:t xml:space="preserve"> מיום 20.5.2004 עמ' 541</w:t>
      </w:r>
    </w:p>
    <w:p w:rsidR="003A59CA" w:rsidRPr="006053FA" w:rsidRDefault="003A59CA">
      <w:pPr>
        <w:pStyle w:val="P00"/>
        <w:tabs>
          <w:tab w:val="clear" w:pos="6259"/>
        </w:tabs>
        <w:spacing w:before="0"/>
        <w:ind w:left="0" w:right="1134"/>
        <w:rPr>
          <w:rFonts w:hint="cs"/>
          <w:b/>
          <w:bCs/>
          <w:vanish/>
          <w:szCs w:val="20"/>
          <w:shd w:val="clear" w:color="auto" w:fill="FFFF99"/>
          <w:rtl/>
        </w:rPr>
      </w:pPr>
      <w:r w:rsidRPr="006053FA">
        <w:rPr>
          <w:rFonts w:hint="cs"/>
          <w:b/>
          <w:bCs/>
          <w:vanish/>
          <w:szCs w:val="20"/>
          <w:shd w:val="clear" w:color="auto" w:fill="FFFF99"/>
          <w:rtl/>
        </w:rPr>
        <w:t>החלפת סעיף 13</w:t>
      </w:r>
    </w:p>
    <w:p w:rsidR="003A59CA" w:rsidRPr="006053FA" w:rsidRDefault="003A59CA">
      <w:pPr>
        <w:pStyle w:val="P00"/>
        <w:tabs>
          <w:tab w:val="clear" w:pos="6259"/>
        </w:tabs>
        <w:ind w:left="0" w:right="1134"/>
        <w:rPr>
          <w:rFonts w:hint="cs"/>
          <w:vanish/>
          <w:szCs w:val="20"/>
          <w:shd w:val="clear" w:color="auto" w:fill="FFFF99"/>
          <w:rtl/>
        </w:rPr>
      </w:pPr>
      <w:r w:rsidRPr="006053FA">
        <w:rPr>
          <w:rFonts w:hint="cs"/>
          <w:vanish/>
          <w:szCs w:val="20"/>
          <w:shd w:val="clear" w:color="auto" w:fill="FFFF99"/>
          <w:rtl/>
        </w:rPr>
        <w:t>הנוסח הקודם:</w:t>
      </w:r>
    </w:p>
    <w:p w:rsidR="003A59CA" w:rsidRPr="006053FA" w:rsidRDefault="003A59CA">
      <w:pPr>
        <w:pStyle w:val="P00"/>
        <w:tabs>
          <w:tab w:val="clear" w:pos="6259"/>
        </w:tabs>
        <w:spacing w:before="20"/>
        <w:ind w:left="0" w:right="1134"/>
        <w:rPr>
          <w:rFonts w:cs="Miriam" w:hint="cs"/>
          <w:strike/>
          <w:vanish/>
          <w:sz w:val="16"/>
          <w:szCs w:val="16"/>
          <w:shd w:val="clear" w:color="auto" w:fill="FFFF99"/>
          <w:rtl/>
        </w:rPr>
      </w:pPr>
      <w:r w:rsidRPr="006053FA">
        <w:rPr>
          <w:rFonts w:cs="Miriam" w:hint="cs"/>
          <w:strike/>
          <w:vanish/>
          <w:sz w:val="16"/>
          <w:szCs w:val="16"/>
          <w:shd w:val="clear" w:color="auto" w:fill="FFFF99"/>
          <w:rtl/>
        </w:rPr>
        <w:t>ישראליות וסיווג לנושאי משרה</w:t>
      </w:r>
    </w:p>
    <w:p w:rsidR="003A59CA" w:rsidRDefault="003A59CA">
      <w:pPr>
        <w:pStyle w:val="P00"/>
        <w:tabs>
          <w:tab w:val="clear" w:pos="6259"/>
        </w:tabs>
        <w:spacing w:before="0"/>
        <w:ind w:left="0" w:right="1134"/>
        <w:rPr>
          <w:rFonts w:hint="cs"/>
          <w:strike/>
          <w:sz w:val="2"/>
          <w:szCs w:val="2"/>
          <w:rtl/>
        </w:rPr>
      </w:pPr>
      <w:r w:rsidRPr="006053FA">
        <w:rPr>
          <w:rFonts w:hint="cs"/>
          <w:strike/>
          <w:vanish/>
          <w:sz w:val="22"/>
          <w:szCs w:val="22"/>
          <w:shd w:val="clear" w:color="auto" w:fill="FFFF99"/>
          <w:rtl/>
        </w:rPr>
        <w:t>13.</w:t>
      </w:r>
      <w:r w:rsidRPr="006053FA">
        <w:rPr>
          <w:rFonts w:hint="cs"/>
          <w:strike/>
          <w:vanish/>
          <w:sz w:val="22"/>
          <w:szCs w:val="22"/>
          <w:shd w:val="clear" w:color="auto" w:fill="FFFF99"/>
          <w:rtl/>
        </w:rPr>
        <w:tab/>
        <w:t>75% מחברי הדירקטוריון וכן נושאי משרה ובעלי תפקידים אחרים בחברה כמפורט בסעיף 37 לרשיון הכללי ובנספח ה' שלו, יהיו אזרחי ישראל ותושבי ישראל ובעלי סיווג בטחוני מתאים שקבע שירות הביטחון הכללי; לא נתקיים באחד מהם האמור בסעיף זה לא יהא תוקף למינויו בחברה או להעסקתו על-ידיה והמינוי או ההעסקה, לפי הענין, יהיו בטלים.</w:t>
      </w:r>
      <w:bookmarkEnd w:id="63"/>
    </w:p>
    <w:p w:rsidR="003A59CA" w:rsidRDefault="003A59CA">
      <w:pPr>
        <w:pStyle w:val="P00"/>
        <w:spacing w:before="72"/>
        <w:ind w:left="0" w:right="1134"/>
        <w:rPr>
          <w:rStyle w:val="default"/>
          <w:rFonts w:cs="FrankRuehl" w:hint="cs"/>
          <w:rtl/>
        </w:rPr>
      </w:pPr>
      <w:bookmarkStart w:id="64" w:name="Seif30"/>
      <w:bookmarkEnd w:id="64"/>
      <w:r>
        <w:rPr>
          <w:lang w:val="he-IL"/>
        </w:rPr>
        <w:pict>
          <v:rect id="_x0000_s1149" style="position:absolute;left:0;text-align:left;margin-left:464.5pt;margin-top:8.05pt;width:75.05pt;height:26.2pt;z-index:251696640" filled="f" stroked="f" strokecolor="lime" strokeweight=".25pt">
            <v:textbox style="mso-next-textbox:#_x0000_s1149" inset="0,0,0,0">
              <w:txbxContent>
                <w:p w:rsidR="003A59CA" w:rsidRDefault="003A59CA">
                  <w:pPr>
                    <w:spacing w:line="160" w:lineRule="exact"/>
                    <w:jc w:val="left"/>
                    <w:rPr>
                      <w:rFonts w:cs="Miriam" w:hint="cs"/>
                      <w:szCs w:val="18"/>
                      <w:rtl/>
                    </w:rPr>
                  </w:pPr>
                  <w:r>
                    <w:rPr>
                      <w:rFonts w:cs="Miriam" w:hint="cs"/>
                      <w:szCs w:val="18"/>
                      <w:rtl/>
                    </w:rPr>
                    <w:t>מניעת חשיפה של מידע מסווג</w:t>
                  </w:r>
                </w:p>
                <w:p w:rsidR="003A59CA" w:rsidRDefault="003A59CA">
                  <w:pPr>
                    <w:spacing w:line="160" w:lineRule="exact"/>
                    <w:jc w:val="left"/>
                    <w:rPr>
                      <w:rFonts w:cs="Miriam" w:hint="cs"/>
                      <w:noProof/>
                      <w:szCs w:val="18"/>
                      <w:rtl/>
                    </w:rPr>
                  </w:pPr>
                  <w:r>
                    <w:rPr>
                      <w:rFonts w:cs="Miriam" w:hint="cs"/>
                      <w:szCs w:val="18"/>
                      <w:rtl/>
                    </w:rPr>
                    <w:t>צו תשס"ד-2004</w:t>
                  </w:r>
                </w:p>
              </w:txbxContent>
            </v:textbox>
            <w10:anchorlock/>
          </v:rect>
        </w:pict>
      </w:r>
      <w:r>
        <w:rPr>
          <w:rStyle w:val="big-number"/>
          <w:rFonts w:hint="cs"/>
          <w:rtl/>
        </w:rPr>
        <w:t>13</w:t>
      </w:r>
      <w:r>
        <w:rPr>
          <w:rStyle w:val="default"/>
          <w:rFonts w:cs="FrankRuehl" w:hint="cs"/>
          <w:rtl/>
        </w:rPr>
        <w:t>א</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על אף האמור בכל דין ובכפוף להוראות סעיפים 19(א)(2) ו-36ג(ב) לחוק ניירות ערך, לא יימסר ולא ייחשף מידע בעניני ביטחון לנושאי משרה בחברה, לבעלי מניות בחברה או לכל גורם אחר, אלא אם כן כוחות הביטחון אישרו את חשיפתם למידע; החברה אינה רשאית למסור לבעל מניה מידע בעניני ביטחון אם הדבר נוגד את הנחיות הקצין המוסמך.</w:t>
      </w:r>
    </w:p>
    <w:p w:rsidR="003A59CA" w:rsidRDefault="003A59C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נושא מסווג יידון בדירקטוריון החברה לאחר תיאום עם ממונה הביטחון בחברה; דירקטור אשר אינו דירקטור מסווג לא רשאי להשתתף בישיבת דירקטוריון שיידון בה נושא מסווג ולא יהיה רשאי לקבל מידע או לעיין במסמך הנוגע לנושא מסווג כאמור; החברה לא תהא רשאית להעביר לדירקטור שאינו דירקטור מסווג, מידע או מסמך בענייני ביטחון.</w:t>
      </w:r>
    </w:p>
    <w:p w:rsidR="003A59CA" w:rsidRDefault="003A59C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האסיפה הכללית לא תהיה רשאית ליטול, לאצול, להעביר או להפעיל סמכויות בעניני ביטחון הנתונות לאורגן אחר בחברה.</w:t>
      </w:r>
    </w:p>
    <w:p w:rsidR="003A59CA" w:rsidRDefault="003A59C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דיווח או פרסום הנוגעים לעניני ביטחון יהיו בהתאם להסדרי ביטחון מיוחדים שיקבעו כוחות הביטחון המוסמכים, לפי הענין.</w:t>
      </w:r>
    </w:p>
    <w:p w:rsidR="003A59CA" w:rsidRPr="006053FA" w:rsidRDefault="003A59CA">
      <w:pPr>
        <w:pStyle w:val="P00"/>
        <w:spacing w:before="0"/>
        <w:ind w:left="0" w:right="1134"/>
        <w:rPr>
          <w:rFonts w:hint="cs"/>
          <w:b/>
          <w:bCs/>
          <w:vanish/>
          <w:szCs w:val="20"/>
          <w:shd w:val="clear" w:color="auto" w:fill="FFFF99"/>
          <w:rtl/>
        </w:rPr>
      </w:pPr>
      <w:bookmarkStart w:id="65" w:name="Rov150"/>
      <w:r w:rsidRPr="006053FA">
        <w:rPr>
          <w:rFonts w:hint="cs"/>
          <w:vanish/>
          <w:color w:val="FF0000"/>
          <w:szCs w:val="20"/>
          <w:shd w:val="clear" w:color="auto" w:fill="FFFF99"/>
          <w:rtl/>
        </w:rPr>
        <w:t>מיום 19.6.2004</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תשס"ד-2004</w:t>
      </w:r>
    </w:p>
    <w:p w:rsidR="003A59CA" w:rsidRPr="006053FA" w:rsidRDefault="003A59CA">
      <w:pPr>
        <w:pStyle w:val="P00"/>
        <w:tabs>
          <w:tab w:val="clear" w:pos="6259"/>
        </w:tabs>
        <w:spacing w:before="0"/>
        <w:ind w:left="0" w:right="1134"/>
        <w:rPr>
          <w:rFonts w:hint="cs"/>
          <w:vanish/>
          <w:szCs w:val="20"/>
          <w:shd w:val="clear" w:color="auto" w:fill="FFFF99"/>
          <w:rtl/>
        </w:rPr>
      </w:pPr>
      <w:hyperlink r:id="rId84" w:history="1">
        <w:r w:rsidRPr="006053FA">
          <w:rPr>
            <w:rStyle w:val="Hyperlink"/>
            <w:rFonts w:hint="cs"/>
            <w:vanish/>
            <w:szCs w:val="20"/>
            <w:shd w:val="clear" w:color="auto" w:fill="FFFF99"/>
            <w:rtl/>
          </w:rPr>
          <w:t>ק"ת תשס"ד מס' 6316</w:t>
        </w:r>
      </w:hyperlink>
      <w:r w:rsidRPr="006053FA">
        <w:rPr>
          <w:rFonts w:hint="cs"/>
          <w:vanish/>
          <w:szCs w:val="20"/>
          <w:shd w:val="clear" w:color="auto" w:fill="FFFF99"/>
          <w:rtl/>
        </w:rPr>
        <w:t xml:space="preserve"> מיום 20.5.2004 עמ' 542</w:t>
      </w:r>
    </w:p>
    <w:p w:rsidR="003A59CA" w:rsidRDefault="003A59CA">
      <w:pPr>
        <w:pStyle w:val="P00"/>
        <w:tabs>
          <w:tab w:val="clear" w:pos="6259"/>
        </w:tabs>
        <w:spacing w:before="0"/>
        <w:ind w:left="0" w:right="1134"/>
        <w:rPr>
          <w:rFonts w:hint="cs"/>
          <w:b/>
          <w:bCs/>
          <w:sz w:val="2"/>
          <w:szCs w:val="2"/>
          <w:rtl/>
        </w:rPr>
      </w:pPr>
      <w:r w:rsidRPr="006053FA">
        <w:rPr>
          <w:rFonts w:hint="cs"/>
          <w:b/>
          <w:bCs/>
          <w:vanish/>
          <w:szCs w:val="20"/>
          <w:shd w:val="clear" w:color="auto" w:fill="FFFF99"/>
          <w:rtl/>
        </w:rPr>
        <w:t>הוספת סעיף 13א</w:t>
      </w:r>
      <w:bookmarkEnd w:id="65"/>
    </w:p>
    <w:p w:rsidR="003A59CA" w:rsidRDefault="003A59CA">
      <w:pPr>
        <w:pStyle w:val="P00"/>
        <w:spacing w:before="72"/>
        <w:ind w:left="0" w:right="1134"/>
        <w:rPr>
          <w:rStyle w:val="default"/>
          <w:rFonts w:cs="FrankRuehl" w:hint="cs"/>
          <w:rtl/>
        </w:rPr>
      </w:pPr>
      <w:bookmarkStart w:id="66" w:name="Seif31"/>
      <w:bookmarkEnd w:id="66"/>
      <w:r>
        <w:rPr>
          <w:lang w:val="he-IL"/>
        </w:rPr>
        <w:pict>
          <v:rect id="_x0000_s1150" style="position:absolute;left:0;text-align:left;margin-left:462pt;margin-top:8.05pt;width:77.55pt;height:26.05pt;z-index:251697664" o:allowincell="f" filled="f" stroked="f" strokecolor="lime" strokeweight=".25pt">
            <v:textbox inset="0,0,0,0">
              <w:txbxContent>
                <w:p w:rsidR="003A59CA" w:rsidRDefault="003A59CA">
                  <w:pPr>
                    <w:spacing w:line="160" w:lineRule="exact"/>
                    <w:jc w:val="left"/>
                    <w:rPr>
                      <w:rFonts w:cs="Miriam" w:hint="cs"/>
                      <w:szCs w:val="18"/>
                      <w:rtl/>
                    </w:rPr>
                  </w:pPr>
                  <w:r>
                    <w:rPr>
                      <w:rFonts w:cs="Miriam" w:hint="cs"/>
                      <w:szCs w:val="18"/>
                      <w:rtl/>
                    </w:rPr>
                    <w:t>שמירת סודיות ואבטחת מידע</w:t>
                  </w:r>
                </w:p>
                <w:p w:rsidR="003A59CA" w:rsidRDefault="003A59CA">
                  <w:pPr>
                    <w:spacing w:line="160" w:lineRule="exact"/>
                    <w:jc w:val="left"/>
                    <w:rPr>
                      <w:rFonts w:cs="Miriam" w:hint="cs"/>
                      <w:noProof/>
                      <w:szCs w:val="18"/>
                      <w:rtl/>
                    </w:rPr>
                  </w:pPr>
                  <w:r>
                    <w:rPr>
                      <w:rFonts w:cs="Miriam" w:hint="cs"/>
                      <w:szCs w:val="18"/>
                      <w:rtl/>
                    </w:rPr>
                    <w:t>צו תשס"ד-2004</w:t>
                  </w:r>
                </w:p>
              </w:txbxContent>
            </v:textbox>
            <w10:anchorlock/>
          </v:rect>
        </w:pict>
      </w:r>
      <w:r>
        <w:rPr>
          <w:rStyle w:val="big-number"/>
          <w:rFonts w:hint="cs"/>
          <w:rtl/>
        </w:rPr>
        <w:t>13</w:t>
      </w:r>
      <w:r>
        <w:rPr>
          <w:rStyle w:val="default"/>
          <w:rFonts w:cs="FrankRuehl" w:hint="cs"/>
          <w:rtl/>
        </w:rPr>
        <w:t>ב</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בלי לגרוע מהוראות כל דין, רשאי הקצין המוסמך להורות לחברה למלא אחר הוראות וסידורי הביטחון החלים, או שיחולו מכוח החלטות ממשלה או מכוח כל דין בעניני ביטחון, והחברה תמלא אחריהן.</w:t>
      </w:r>
    </w:p>
    <w:p w:rsidR="003A59CA" w:rsidRDefault="003A59C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 המסמכים וההוראות הנוגעים לעניני ביטחון יישמרו בהתאם להנחיות הקצין המוסמך כפי שיינתנו מזמן לזמן.</w:t>
      </w:r>
    </w:p>
    <w:p w:rsidR="003A59CA" w:rsidRPr="006053FA" w:rsidRDefault="003A59CA">
      <w:pPr>
        <w:pStyle w:val="P00"/>
        <w:spacing w:before="0"/>
        <w:ind w:left="0" w:right="1134"/>
        <w:rPr>
          <w:rFonts w:hint="cs"/>
          <w:b/>
          <w:bCs/>
          <w:vanish/>
          <w:szCs w:val="20"/>
          <w:shd w:val="clear" w:color="auto" w:fill="FFFF99"/>
          <w:rtl/>
        </w:rPr>
      </w:pPr>
      <w:bookmarkStart w:id="67" w:name="Rov151"/>
      <w:r w:rsidRPr="006053FA">
        <w:rPr>
          <w:rFonts w:hint="cs"/>
          <w:vanish/>
          <w:color w:val="FF0000"/>
          <w:szCs w:val="20"/>
          <w:shd w:val="clear" w:color="auto" w:fill="FFFF99"/>
          <w:rtl/>
        </w:rPr>
        <w:t>מיום 19.6.2004</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תשס"ד-2004</w:t>
      </w:r>
    </w:p>
    <w:p w:rsidR="003A59CA" w:rsidRPr="006053FA" w:rsidRDefault="003A59CA">
      <w:pPr>
        <w:pStyle w:val="P00"/>
        <w:tabs>
          <w:tab w:val="clear" w:pos="6259"/>
        </w:tabs>
        <w:spacing w:before="0"/>
        <w:ind w:left="0" w:right="1134"/>
        <w:rPr>
          <w:rFonts w:hint="cs"/>
          <w:vanish/>
          <w:szCs w:val="20"/>
          <w:shd w:val="clear" w:color="auto" w:fill="FFFF99"/>
          <w:rtl/>
        </w:rPr>
      </w:pPr>
      <w:hyperlink r:id="rId85" w:history="1">
        <w:r w:rsidRPr="006053FA">
          <w:rPr>
            <w:rStyle w:val="Hyperlink"/>
            <w:rFonts w:hint="cs"/>
            <w:vanish/>
            <w:szCs w:val="20"/>
            <w:shd w:val="clear" w:color="auto" w:fill="FFFF99"/>
            <w:rtl/>
          </w:rPr>
          <w:t>ק"ת תשס"ד מס' 6316</w:t>
        </w:r>
      </w:hyperlink>
      <w:r w:rsidRPr="006053FA">
        <w:rPr>
          <w:rFonts w:hint="cs"/>
          <w:vanish/>
          <w:szCs w:val="20"/>
          <w:shd w:val="clear" w:color="auto" w:fill="FFFF99"/>
          <w:rtl/>
        </w:rPr>
        <w:t xml:space="preserve"> מיום 20.5.2004 עמ' 542</w:t>
      </w:r>
    </w:p>
    <w:p w:rsidR="003A59CA" w:rsidRDefault="003A59CA">
      <w:pPr>
        <w:pStyle w:val="P00"/>
        <w:tabs>
          <w:tab w:val="clear" w:pos="6259"/>
        </w:tabs>
        <w:spacing w:before="0"/>
        <w:ind w:left="0" w:right="1134"/>
        <w:rPr>
          <w:rFonts w:hint="cs"/>
          <w:b/>
          <w:bCs/>
          <w:sz w:val="2"/>
          <w:szCs w:val="2"/>
          <w:rtl/>
        </w:rPr>
      </w:pPr>
      <w:r w:rsidRPr="006053FA">
        <w:rPr>
          <w:rFonts w:hint="cs"/>
          <w:b/>
          <w:bCs/>
          <w:vanish/>
          <w:szCs w:val="20"/>
          <w:shd w:val="clear" w:color="auto" w:fill="FFFF99"/>
          <w:rtl/>
        </w:rPr>
        <w:t>הוספת סעיף 13ב</w:t>
      </w:r>
      <w:bookmarkEnd w:id="67"/>
    </w:p>
    <w:p w:rsidR="003A59CA" w:rsidRDefault="003A59CA">
      <w:pPr>
        <w:pStyle w:val="P00"/>
        <w:spacing w:before="72"/>
        <w:ind w:left="0" w:right="1134"/>
        <w:rPr>
          <w:rStyle w:val="default"/>
          <w:rFonts w:cs="FrankRuehl" w:hint="cs"/>
          <w:rtl/>
        </w:rPr>
      </w:pPr>
      <w:bookmarkStart w:id="68" w:name="Seif32"/>
      <w:bookmarkEnd w:id="68"/>
      <w:r>
        <w:rPr>
          <w:lang w:val="he-IL"/>
        </w:rPr>
        <w:pict>
          <v:rect id="_x0000_s1151" style="position:absolute;left:0;text-align:left;margin-left:464.5pt;margin-top:8.05pt;width:75.05pt;height:28.95pt;z-index:251698688" o:allowincell="f" filled="f" stroked="f" strokecolor="lime" strokeweight=".25pt">
            <v:textbox style="mso-next-textbox:#_x0000_s1151" inset="0,0,0,0">
              <w:txbxContent>
                <w:p w:rsidR="003A59CA" w:rsidRDefault="003A59CA">
                  <w:pPr>
                    <w:spacing w:line="160" w:lineRule="exact"/>
                    <w:jc w:val="left"/>
                    <w:rPr>
                      <w:rFonts w:cs="Miriam" w:hint="cs"/>
                      <w:szCs w:val="18"/>
                      <w:rtl/>
                    </w:rPr>
                  </w:pPr>
                  <w:r>
                    <w:rPr>
                      <w:rFonts w:cs="Miriam" w:hint="cs"/>
                      <w:szCs w:val="18"/>
                      <w:rtl/>
                    </w:rPr>
                    <w:t>הגנה על מערכות ממוחשבת חיוניות</w:t>
                  </w:r>
                </w:p>
                <w:p w:rsidR="003A59CA" w:rsidRDefault="003A59CA">
                  <w:pPr>
                    <w:spacing w:line="160" w:lineRule="exact"/>
                    <w:jc w:val="left"/>
                    <w:rPr>
                      <w:rFonts w:cs="Miriam" w:hint="cs"/>
                      <w:noProof/>
                      <w:szCs w:val="18"/>
                      <w:rtl/>
                    </w:rPr>
                  </w:pPr>
                  <w:r>
                    <w:rPr>
                      <w:rFonts w:cs="Miriam" w:hint="cs"/>
                      <w:szCs w:val="18"/>
                      <w:rtl/>
                    </w:rPr>
                    <w:t>צו תשס"ד-2004</w:t>
                  </w:r>
                </w:p>
              </w:txbxContent>
            </v:textbox>
            <w10:anchorlock/>
          </v:rect>
        </w:pict>
      </w:r>
      <w:r>
        <w:rPr>
          <w:rStyle w:val="big-number"/>
          <w:rFonts w:hint="cs"/>
          <w:rtl/>
        </w:rPr>
        <w:t>13</w:t>
      </w:r>
      <w:r>
        <w:rPr>
          <w:rStyle w:val="default"/>
          <w:rFonts w:cs="FrankRuehl" w:hint="cs"/>
          <w:rtl/>
        </w:rPr>
        <w:t>ג</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החברה, ממונה הביטחון של החברה והאחראי להגנה על מערכות ממוחשבות, יבצעו את ההנחיות המקצועיות לענין פעולות לאבטחת מידע ולענין פעולות לאבטחה של מערכות ממוחשבות חיוניות, כפי שייתן לחברה מזמן לזמן הקצין המוסמך.</w:t>
      </w:r>
    </w:p>
    <w:p w:rsidR="003A59CA" w:rsidRDefault="003A59C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לצורך האמור בסעיף זה, תפעיל החברה, בין השאר, אמצעים לבקרת גישה ואמצעים למעקב אחר הגישה למערכת ממוחשבת חיונית, למרכיבי המערכת השונים, לרבות בסיסי המידע, מערכות המידע ומערכות השליטה והבקרה, והכל כדי לבקר, לפקח על כלל פעילויות התפעול והתחזוקה, למנוע גישה בלתי מורשית למערכת ולאתר ניסיונות לגישה בלתי מותרת כאמור, וכן תנקוט פעולות ואמצעים נוספים הנדרשים לאבטחת מערכות ממוחשבות חיוניות.</w:t>
      </w:r>
    </w:p>
    <w:p w:rsidR="003A59CA" w:rsidRDefault="003A59C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האמצעים ונוהלי העבודה שתפעיל החברה לצורך כך יהיו על פי הנחיות הקצין המוסמך או באישורו, והחברה תאפשר לו או למי מטעמו, בכל עת, גישה לכל מערכת ממוחשבת או אתר של החברה כדי לפקח על ביצוע הנחיותיו.</w:t>
      </w:r>
    </w:p>
    <w:p w:rsidR="003A59CA" w:rsidRDefault="003A59C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החברה תפעל באופן שכל רכש או התקנה של חומרה, לרבות כל ציוד קצה או תוכנה בקשר למערכת ממוחשבת חיונית, תיעשה בהתאמה מלאה להוראות שנתן או ייתן הקצין המוסמך; למען הסר ספק, תקיים החברה התייעצות מוקדמת ותבקש הנחיות לפני כניסה לתהליכי רכש כאמור.</w:t>
      </w:r>
    </w:p>
    <w:p w:rsidR="003A59CA" w:rsidRPr="006053FA" w:rsidRDefault="003A59CA">
      <w:pPr>
        <w:pStyle w:val="P00"/>
        <w:spacing w:before="0"/>
        <w:ind w:left="0" w:right="1134"/>
        <w:rPr>
          <w:rFonts w:hint="cs"/>
          <w:b/>
          <w:bCs/>
          <w:vanish/>
          <w:szCs w:val="20"/>
          <w:shd w:val="clear" w:color="auto" w:fill="FFFF99"/>
          <w:rtl/>
        </w:rPr>
      </w:pPr>
      <w:bookmarkStart w:id="69" w:name="Rov152"/>
      <w:r w:rsidRPr="006053FA">
        <w:rPr>
          <w:rFonts w:hint="cs"/>
          <w:vanish/>
          <w:color w:val="FF0000"/>
          <w:szCs w:val="20"/>
          <w:shd w:val="clear" w:color="auto" w:fill="FFFF99"/>
          <w:rtl/>
        </w:rPr>
        <w:t>מיום 19.6.2004</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תשס"ד-2004</w:t>
      </w:r>
    </w:p>
    <w:p w:rsidR="003A59CA" w:rsidRPr="006053FA" w:rsidRDefault="003A59CA">
      <w:pPr>
        <w:pStyle w:val="P00"/>
        <w:tabs>
          <w:tab w:val="clear" w:pos="6259"/>
        </w:tabs>
        <w:spacing w:before="0"/>
        <w:ind w:left="0" w:right="1134"/>
        <w:rPr>
          <w:rFonts w:hint="cs"/>
          <w:vanish/>
          <w:szCs w:val="20"/>
          <w:shd w:val="clear" w:color="auto" w:fill="FFFF99"/>
          <w:rtl/>
        </w:rPr>
      </w:pPr>
      <w:hyperlink r:id="rId86" w:history="1">
        <w:r w:rsidRPr="006053FA">
          <w:rPr>
            <w:rStyle w:val="Hyperlink"/>
            <w:rFonts w:hint="cs"/>
            <w:vanish/>
            <w:szCs w:val="20"/>
            <w:shd w:val="clear" w:color="auto" w:fill="FFFF99"/>
            <w:rtl/>
          </w:rPr>
          <w:t>ק"ת תשס"ד מס' 6316</w:t>
        </w:r>
      </w:hyperlink>
      <w:r w:rsidRPr="006053FA">
        <w:rPr>
          <w:rFonts w:hint="cs"/>
          <w:vanish/>
          <w:szCs w:val="20"/>
          <w:shd w:val="clear" w:color="auto" w:fill="FFFF99"/>
          <w:rtl/>
        </w:rPr>
        <w:t xml:space="preserve"> מיום 20.5.2004 עמ' 542</w:t>
      </w:r>
    </w:p>
    <w:p w:rsidR="003A59CA" w:rsidRDefault="003A59CA">
      <w:pPr>
        <w:pStyle w:val="P00"/>
        <w:tabs>
          <w:tab w:val="clear" w:pos="6259"/>
        </w:tabs>
        <w:spacing w:before="0"/>
        <w:ind w:left="0" w:right="1134"/>
        <w:rPr>
          <w:rFonts w:hint="cs"/>
          <w:b/>
          <w:bCs/>
          <w:sz w:val="2"/>
          <w:szCs w:val="2"/>
          <w:rtl/>
        </w:rPr>
      </w:pPr>
      <w:r w:rsidRPr="006053FA">
        <w:rPr>
          <w:rFonts w:hint="cs"/>
          <w:b/>
          <w:bCs/>
          <w:vanish/>
          <w:szCs w:val="20"/>
          <w:shd w:val="clear" w:color="auto" w:fill="FFFF99"/>
          <w:rtl/>
        </w:rPr>
        <w:t>הוספת סעיף 13ג</w:t>
      </w:r>
      <w:bookmarkEnd w:id="69"/>
    </w:p>
    <w:p w:rsidR="003A59CA" w:rsidRDefault="003A59CA">
      <w:pPr>
        <w:pStyle w:val="P00"/>
        <w:spacing w:before="72"/>
        <w:ind w:left="0" w:right="1134"/>
        <w:rPr>
          <w:rStyle w:val="default"/>
          <w:rFonts w:cs="FrankRuehl" w:hint="cs"/>
          <w:rtl/>
        </w:rPr>
      </w:pPr>
      <w:bookmarkStart w:id="70" w:name="Seif33"/>
      <w:bookmarkEnd w:id="70"/>
      <w:r>
        <w:rPr>
          <w:lang w:val="he-IL"/>
        </w:rPr>
        <w:pict>
          <v:rect id="_x0000_s1152" style="position:absolute;left:0;text-align:left;margin-left:464.5pt;margin-top:8.05pt;width:75.05pt;height:20pt;z-index:251699712" o:allowincell="f" filled="f" stroked="f" strokecolor="lime" strokeweight=".25pt">
            <v:textbox inset="0,0,0,0">
              <w:txbxContent>
                <w:p w:rsidR="003A59CA" w:rsidRDefault="003A59CA">
                  <w:pPr>
                    <w:spacing w:line="160" w:lineRule="exact"/>
                    <w:jc w:val="left"/>
                    <w:rPr>
                      <w:rFonts w:cs="Miriam" w:hint="cs"/>
                      <w:szCs w:val="18"/>
                      <w:rtl/>
                    </w:rPr>
                  </w:pPr>
                  <w:r>
                    <w:rPr>
                      <w:rFonts w:cs="Miriam" w:hint="cs"/>
                      <w:szCs w:val="18"/>
                      <w:rtl/>
                    </w:rPr>
                    <w:t>ידע אבטחתי</w:t>
                  </w:r>
                </w:p>
                <w:p w:rsidR="003A59CA" w:rsidRDefault="003A59CA">
                  <w:pPr>
                    <w:spacing w:line="160" w:lineRule="exact"/>
                    <w:jc w:val="left"/>
                    <w:rPr>
                      <w:rFonts w:cs="Miriam" w:hint="cs"/>
                      <w:noProof/>
                      <w:szCs w:val="18"/>
                      <w:rtl/>
                    </w:rPr>
                  </w:pPr>
                  <w:r>
                    <w:rPr>
                      <w:rFonts w:cs="Miriam" w:hint="cs"/>
                      <w:szCs w:val="18"/>
                      <w:rtl/>
                    </w:rPr>
                    <w:t>צו תשס"ד-2004</w:t>
                  </w:r>
                </w:p>
              </w:txbxContent>
            </v:textbox>
            <w10:anchorlock/>
          </v:rect>
        </w:pict>
      </w:r>
      <w:r>
        <w:rPr>
          <w:rStyle w:val="big-number"/>
          <w:rFonts w:hint="cs"/>
          <w:rtl/>
        </w:rPr>
        <w:t>13</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החברה, נושאי משרה בה או עובדיה יהיו רשאים לעשות שימוש בידע אבטחתי לצורכי אבטחה של החברה בלבד, בהתאם להנחיות הקצין המוסמך ובכפוף לשמירה על הסדרי סודיות כאמור בצו זה ובכל דין; כל שימוש אחר בידע אבטחתי יהיה טעון הסכמה מראש ובכתב של שירות הביטחון הכללי.</w:t>
      </w:r>
    </w:p>
    <w:p w:rsidR="003A59CA" w:rsidRPr="006053FA" w:rsidRDefault="003A59CA">
      <w:pPr>
        <w:pStyle w:val="P00"/>
        <w:spacing w:before="0"/>
        <w:ind w:left="0" w:right="1134"/>
        <w:rPr>
          <w:rFonts w:hint="cs"/>
          <w:b/>
          <w:bCs/>
          <w:vanish/>
          <w:szCs w:val="20"/>
          <w:shd w:val="clear" w:color="auto" w:fill="FFFF99"/>
          <w:rtl/>
        </w:rPr>
      </w:pPr>
      <w:bookmarkStart w:id="71" w:name="Rov153"/>
      <w:r w:rsidRPr="006053FA">
        <w:rPr>
          <w:rFonts w:hint="cs"/>
          <w:vanish/>
          <w:color w:val="FF0000"/>
          <w:szCs w:val="20"/>
          <w:shd w:val="clear" w:color="auto" w:fill="FFFF99"/>
          <w:rtl/>
        </w:rPr>
        <w:t>מיום 19.6.2004</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תשס"ד-2004</w:t>
      </w:r>
    </w:p>
    <w:p w:rsidR="003A59CA" w:rsidRPr="006053FA" w:rsidRDefault="003A59CA">
      <w:pPr>
        <w:pStyle w:val="P00"/>
        <w:tabs>
          <w:tab w:val="clear" w:pos="6259"/>
        </w:tabs>
        <w:spacing w:before="0"/>
        <w:ind w:left="0" w:right="1134"/>
        <w:rPr>
          <w:rFonts w:hint="cs"/>
          <w:vanish/>
          <w:szCs w:val="20"/>
          <w:shd w:val="clear" w:color="auto" w:fill="FFFF99"/>
          <w:rtl/>
        </w:rPr>
      </w:pPr>
      <w:hyperlink r:id="rId87" w:history="1">
        <w:r w:rsidRPr="006053FA">
          <w:rPr>
            <w:rStyle w:val="Hyperlink"/>
            <w:rFonts w:hint="cs"/>
            <w:vanish/>
            <w:szCs w:val="20"/>
            <w:shd w:val="clear" w:color="auto" w:fill="FFFF99"/>
            <w:rtl/>
          </w:rPr>
          <w:t>ק"ת תשס"ד מס' 6316</w:t>
        </w:r>
      </w:hyperlink>
      <w:r w:rsidRPr="006053FA">
        <w:rPr>
          <w:rFonts w:hint="cs"/>
          <w:vanish/>
          <w:szCs w:val="20"/>
          <w:shd w:val="clear" w:color="auto" w:fill="FFFF99"/>
          <w:rtl/>
        </w:rPr>
        <w:t xml:space="preserve"> מיום 20.5.2004 עמ' 543</w:t>
      </w:r>
    </w:p>
    <w:p w:rsidR="003A59CA" w:rsidRDefault="003A59CA">
      <w:pPr>
        <w:pStyle w:val="P00"/>
        <w:tabs>
          <w:tab w:val="clear" w:pos="6259"/>
        </w:tabs>
        <w:spacing w:before="0"/>
        <w:ind w:left="0" w:right="1134"/>
        <w:rPr>
          <w:rFonts w:hint="cs"/>
          <w:b/>
          <w:bCs/>
          <w:sz w:val="2"/>
          <w:szCs w:val="2"/>
          <w:rtl/>
        </w:rPr>
      </w:pPr>
      <w:r w:rsidRPr="006053FA">
        <w:rPr>
          <w:rFonts w:hint="cs"/>
          <w:b/>
          <w:bCs/>
          <w:vanish/>
          <w:szCs w:val="20"/>
          <w:shd w:val="clear" w:color="auto" w:fill="FFFF99"/>
          <w:rtl/>
        </w:rPr>
        <w:t>הוספת סעיף 13ד</w:t>
      </w:r>
      <w:bookmarkEnd w:id="71"/>
    </w:p>
    <w:p w:rsidR="003A59CA" w:rsidRDefault="003A59CA">
      <w:pPr>
        <w:pStyle w:val="P00"/>
        <w:spacing w:before="72"/>
        <w:ind w:left="0" w:right="1134"/>
        <w:rPr>
          <w:rStyle w:val="default"/>
          <w:rFonts w:cs="FrankRuehl" w:hint="cs"/>
          <w:rtl/>
        </w:rPr>
      </w:pPr>
      <w:bookmarkStart w:id="72" w:name="Seif14"/>
      <w:bookmarkEnd w:id="72"/>
      <w:r>
        <w:rPr>
          <w:lang w:val="he-IL"/>
        </w:rPr>
        <w:pict>
          <v:rect id="_x0000_s1096" style="position:absolute;left:0;text-align:left;margin-left:464.5pt;margin-top:8.05pt;width:75.05pt;height:40pt;z-index:251658752" o:allowincell="f" filled="f" stroked="f" strokecolor="lime" strokeweight=".25pt">
            <v:textbox style="mso-next-textbox:#_x0000_s1096" inset="0,0,0,0">
              <w:txbxContent>
                <w:p w:rsidR="003A59CA" w:rsidRDefault="003A59CA">
                  <w:pPr>
                    <w:spacing w:line="160" w:lineRule="exact"/>
                    <w:jc w:val="left"/>
                    <w:rPr>
                      <w:rFonts w:cs="Miriam"/>
                      <w:noProof/>
                      <w:szCs w:val="18"/>
                      <w:rtl/>
                    </w:rPr>
                  </w:pPr>
                  <w:r>
                    <w:rPr>
                      <w:rFonts w:cs="Miriam"/>
                      <w:szCs w:val="18"/>
                      <w:rtl/>
                    </w:rPr>
                    <w:t>ה</w:t>
                  </w:r>
                  <w:r>
                    <w:rPr>
                      <w:rFonts w:cs="Miriam" w:hint="cs"/>
                      <w:szCs w:val="18"/>
                      <w:rtl/>
                    </w:rPr>
                    <w:t xml:space="preserve">עברה, שעבוד </w:t>
                  </w:r>
                  <w:r>
                    <w:rPr>
                      <w:rFonts w:cs="Miriam"/>
                      <w:szCs w:val="18"/>
                      <w:rtl/>
                    </w:rPr>
                    <w:t>א</w:t>
                  </w:r>
                  <w:r>
                    <w:rPr>
                      <w:rFonts w:cs="Miriam" w:hint="cs"/>
                      <w:szCs w:val="18"/>
                      <w:rtl/>
                    </w:rPr>
                    <w:t>ו עיקול של נכסים נדרשים</w:t>
                  </w:r>
                </w:p>
                <w:p w:rsidR="003A59CA" w:rsidRDefault="003A59CA">
                  <w:pPr>
                    <w:spacing w:line="160" w:lineRule="exact"/>
                    <w:jc w:val="left"/>
                    <w:rPr>
                      <w:rFonts w:cs="Miriam" w:hint="cs"/>
                      <w:szCs w:val="18"/>
                      <w:rtl/>
                    </w:rPr>
                  </w:pPr>
                  <w:r>
                    <w:rPr>
                      <w:rFonts w:cs="Miriam"/>
                      <w:szCs w:val="18"/>
                      <w:rtl/>
                    </w:rPr>
                    <w:t>צ</w:t>
                  </w:r>
                  <w:r>
                    <w:rPr>
                      <w:rFonts w:cs="Miriam" w:hint="cs"/>
                      <w:szCs w:val="18"/>
                      <w:rtl/>
                    </w:rPr>
                    <w:t>ו תשס"ב-2001</w:t>
                  </w:r>
                </w:p>
                <w:p w:rsidR="003A59CA" w:rsidRDefault="003A59CA">
                  <w:pPr>
                    <w:spacing w:line="160" w:lineRule="exact"/>
                    <w:jc w:val="left"/>
                    <w:rPr>
                      <w:rFonts w:cs="Miriam"/>
                      <w:noProof/>
                      <w:szCs w:val="18"/>
                      <w:rtl/>
                    </w:rPr>
                  </w:pPr>
                  <w:r>
                    <w:rPr>
                      <w:rFonts w:cs="Miriam" w:hint="cs"/>
                      <w:szCs w:val="18"/>
                      <w:rtl/>
                    </w:rPr>
                    <w:t>צו תשס"ד-2004</w:t>
                  </w:r>
                </w:p>
              </w:txbxContent>
            </v:textbox>
            <w10:anchorlock/>
          </v:rect>
        </w:pict>
      </w:r>
      <w:r>
        <w:rPr>
          <w:rStyle w:val="big-number"/>
          <w:rtl/>
        </w:rPr>
        <w:t>14.</w:t>
      </w:r>
      <w:r>
        <w:rPr>
          <w:rStyle w:val="big-number"/>
          <w:rtl/>
        </w:rPr>
        <w:tab/>
      </w:r>
      <w:r>
        <w:rPr>
          <w:rStyle w:val="default"/>
          <w:rFonts w:cs="FrankRuehl"/>
          <w:rtl/>
        </w:rPr>
        <w:t>ה</w:t>
      </w:r>
      <w:r>
        <w:rPr>
          <w:rStyle w:val="default"/>
          <w:rFonts w:cs="FrankRuehl" w:hint="cs"/>
          <w:rtl/>
        </w:rPr>
        <w:t>קניה של זכות בנכס מהנכסים המפורטים בתוספת השלישית, טעונה אישור בכתב ומראש מאת השרים</w:t>
      </w:r>
      <w:r w:rsidR="00D20DE2">
        <w:rPr>
          <w:rStyle w:val="a6"/>
          <w:rtl/>
        </w:rPr>
        <w:footnoteReference w:id="2"/>
      </w:r>
      <w:r>
        <w:rPr>
          <w:rStyle w:val="default"/>
          <w:rFonts w:cs="FrankRuehl" w:hint="cs"/>
          <w:rtl/>
        </w:rPr>
        <w:t xml:space="preserve"> אשר, למעט לענין פרט 4 לתוספת השלישית, יינתן בהסכמת </w:t>
      </w:r>
      <w:r>
        <w:rPr>
          <w:rStyle w:val="default"/>
          <w:rFonts w:cs="FrankRuehl"/>
          <w:rtl/>
        </w:rPr>
        <w:t>ש</w:t>
      </w:r>
      <w:r>
        <w:rPr>
          <w:rStyle w:val="default"/>
          <w:rFonts w:cs="FrankRuehl" w:hint="cs"/>
          <w:rtl/>
        </w:rPr>
        <w:t>ר הביטחון; לא יהיה תוקף להקניית זכות ללא אישור כאמור, כלפי מי שידע או יכול היה לדעת אודות הצורך באישור השרים להעברה, ובית משפט לא יורה על הקניית זכות כאמור; לענין הקניית זכות באמצעי שליטה בחברה בת של החברה - יראו גם הקצאה של ניירות ערך אשר כתוצאה ממנה יחזי</w:t>
      </w:r>
      <w:r>
        <w:rPr>
          <w:rStyle w:val="default"/>
          <w:rFonts w:cs="FrankRuehl"/>
          <w:rtl/>
        </w:rPr>
        <w:t xml:space="preserve">ק </w:t>
      </w:r>
      <w:r>
        <w:rPr>
          <w:rStyle w:val="default"/>
          <w:rFonts w:cs="FrankRuehl" w:hint="cs"/>
          <w:rtl/>
        </w:rPr>
        <w:t>אדם ביותר מ- 25% מאמצעי השליטה בחברה הבת של החברה או שכתוצאה ממנה תעבור השליטה בחברה בת, כהקניית זכות באמצעי שליטה.</w:t>
      </w:r>
    </w:p>
    <w:p w:rsidR="003A59CA" w:rsidRPr="006053FA" w:rsidRDefault="003A59CA">
      <w:pPr>
        <w:pStyle w:val="P00"/>
        <w:spacing w:before="0"/>
        <w:ind w:left="0" w:right="1134"/>
        <w:rPr>
          <w:rFonts w:hint="cs"/>
          <w:b/>
          <w:bCs/>
          <w:vanish/>
          <w:szCs w:val="20"/>
          <w:shd w:val="clear" w:color="auto" w:fill="FFFF99"/>
          <w:rtl/>
        </w:rPr>
      </w:pPr>
      <w:bookmarkStart w:id="73" w:name="Rov154"/>
      <w:r w:rsidRPr="006053FA">
        <w:rPr>
          <w:rFonts w:hint="cs"/>
          <w:vanish/>
          <w:color w:val="FF0000"/>
          <w:szCs w:val="20"/>
          <w:shd w:val="clear" w:color="auto" w:fill="FFFF99"/>
          <w:rtl/>
        </w:rPr>
        <w:t>מיום 18.10.2001</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תשס"ב-2001</w:t>
      </w:r>
    </w:p>
    <w:p w:rsidR="003A59CA" w:rsidRPr="006053FA" w:rsidRDefault="003A59CA">
      <w:pPr>
        <w:pStyle w:val="P00"/>
        <w:tabs>
          <w:tab w:val="clear" w:pos="6259"/>
        </w:tabs>
        <w:spacing w:before="0"/>
        <w:ind w:left="0" w:right="1134"/>
        <w:rPr>
          <w:rFonts w:hint="cs"/>
          <w:vanish/>
          <w:szCs w:val="20"/>
          <w:shd w:val="clear" w:color="auto" w:fill="FFFF99"/>
          <w:rtl/>
        </w:rPr>
      </w:pPr>
      <w:hyperlink r:id="rId88" w:history="1">
        <w:r w:rsidRPr="006053FA">
          <w:rPr>
            <w:rStyle w:val="Hyperlink"/>
            <w:rFonts w:hint="cs"/>
            <w:vanish/>
            <w:szCs w:val="20"/>
            <w:shd w:val="clear" w:color="auto" w:fill="FFFF99"/>
            <w:rtl/>
          </w:rPr>
          <w:t>ק"ת תשס"ב מס' 6128</w:t>
        </w:r>
      </w:hyperlink>
      <w:r w:rsidRPr="006053FA">
        <w:rPr>
          <w:rFonts w:hint="cs"/>
          <w:vanish/>
          <w:szCs w:val="20"/>
          <w:shd w:val="clear" w:color="auto" w:fill="FFFF99"/>
          <w:rtl/>
        </w:rPr>
        <w:t xml:space="preserve"> מיום 18.10.2001 עמ' 39</w:t>
      </w:r>
    </w:p>
    <w:p w:rsidR="003A59CA" w:rsidRPr="006053FA" w:rsidRDefault="003A59CA">
      <w:pPr>
        <w:pStyle w:val="P00"/>
        <w:ind w:left="0" w:right="1134"/>
        <w:rPr>
          <w:rStyle w:val="default"/>
          <w:rFonts w:cs="FrankRuehl" w:hint="cs"/>
          <w:vanish/>
          <w:sz w:val="22"/>
          <w:szCs w:val="22"/>
          <w:shd w:val="clear" w:color="auto" w:fill="FFFF99"/>
          <w:rtl/>
        </w:rPr>
      </w:pPr>
      <w:r w:rsidRPr="006053FA">
        <w:rPr>
          <w:rStyle w:val="big-number"/>
          <w:rFonts w:cs="FrankRuehl"/>
          <w:vanish/>
          <w:sz w:val="22"/>
          <w:szCs w:val="22"/>
          <w:shd w:val="clear" w:color="auto" w:fill="FFFF99"/>
          <w:rtl/>
        </w:rPr>
        <w:t>14.</w:t>
      </w:r>
      <w:r w:rsidRPr="006053FA">
        <w:rPr>
          <w:rStyle w:val="big-number"/>
          <w:rFonts w:cs="FrankRuehl"/>
          <w:vanish/>
          <w:sz w:val="22"/>
          <w:szCs w:val="22"/>
          <w:shd w:val="clear" w:color="auto" w:fill="FFFF99"/>
          <w:rtl/>
        </w:rPr>
        <w:tab/>
      </w:r>
      <w:r w:rsidRPr="006053FA">
        <w:rPr>
          <w:rStyle w:val="default"/>
          <w:rFonts w:cs="FrankRuehl"/>
          <w:vanish/>
          <w:sz w:val="22"/>
          <w:szCs w:val="22"/>
          <w:shd w:val="clear" w:color="auto" w:fill="FFFF99"/>
          <w:rtl/>
        </w:rPr>
        <w:t>ה</w:t>
      </w:r>
      <w:r w:rsidRPr="006053FA">
        <w:rPr>
          <w:rStyle w:val="default"/>
          <w:rFonts w:cs="FrankRuehl" w:hint="cs"/>
          <w:vanish/>
          <w:sz w:val="22"/>
          <w:szCs w:val="22"/>
          <w:shd w:val="clear" w:color="auto" w:fill="FFFF99"/>
          <w:rtl/>
        </w:rPr>
        <w:t xml:space="preserve">קניה של זכות בנכס מהנכסים המפורטים בתוספת השלישית, טעונה אישור בכתב ומראש מאת השר </w:t>
      </w:r>
      <w:r w:rsidRPr="006053FA">
        <w:rPr>
          <w:rStyle w:val="default"/>
          <w:rFonts w:cs="FrankRuehl" w:hint="cs"/>
          <w:vanish/>
          <w:sz w:val="22"/>
          <w:szCs w:val="22"/>
          <w:u w:val="single"/>
          <w:shd w:val="clear" w:color="auto" w:fill="FFFF99"/>
          <w:rtl/>
        </w:rPr>
        <w:t xml:space="preserve">אשר, למעט ענין פרט 4 לתוספת השלישית, יינתן בהסכמת </w:t>
      </w:r>
      <w:r w:rsidRPr="006053FA">
        <w:rPr>
          <w:rStyle w:val="default"/>
          <w:rFonts w:cs="FrankRuehl"/>
          <w:vanish/>
          <w:sz w:val="22"/>
          <w:szCs w:val="22"/>
          <w:u w:val="single"/>
          <w:shd w:val="clear" w:color="auto" w:fill="FFFF99"/>
          <w:rtl/>
        </w:rPr>
        <w:t>ש</w:t>
      </w:r>
      <w:r w:rsidRPr="006053FA">
        <w:rPr>
          <w:rStyle w:val="default"/>
          <w:rFonts w:cs="FrankRuehl" w:hint="cs"/>
          <w:vanish/>
          <w:sz w:val="22"/>
          <w:szCs w:val="22"/>
          <w:u w:val="single"/>
          <w:shd w:val="clear" w:color="auto" w:fill="FFFF99"/>
          <w:rtl/>
        </w:rPr>
        <w:t>ר הביטחון</w:t>
      </w:r>
      <w:r w:rsidRPr="006053FA">
        <w:rPr>
          <w:rStyle w:val="default"/>
          <w:rFonts w:cs="FrankRuehl" w:hint="cs"/>
          <w:vanish/>
          <w:sz w:val="22"/>
          <w:szCs w:val="22"/>
          <w:shd w:val="clear" w:color="auto" w:fill="FFFF99"/>
          <w:rtl/>
        </w:rPr>
        <w:t>; לא יהיה תוקף להקניית זכות ללא אישור כאמור, כלפי מי שידע או יכול היה לדעת אודות הצורך באישור השר להעברה, ובית משפט לא יורה על הקניית זכות כאמור; לענין הקניית זכות באמצעי שליטה בחברה בת של החברה - יראו גם הקצאה של ניירות ערך אשר כתוצאה ממנה יחזי</w:t>
      </w:r>
      <w:r w:rsidRPr="006053FA">
        <w:rPr>
          <w:rStyle w:val="default"/>
          <w:rFonts w:cs="FrankRuehl"/>
          <w:vanish/>
          <w:sz w:val="22"/>
          <w:szCs w:val="22"/>
          <w:shd w:val="clear" w:color="auto" w:fill="FFFF99"/>
          <w:rtl/>
        </w:rPr>
        <w:t xml:space="preserve">ק </w:t>
      </w:r>
      <w:r w:rsidRPr="006053FA">
        <w:rPr>
          <w:rStyle w:val="default"/>
          <w:rFonts w:cs="FrankRuehl" w:hint="cs"/>
          <w:vanish/>
          <w:sz w:val="22"/>
          <w:szCs w:val="22"/>
          <w:shd w:val="clear" w:color="auto" w:fill="FFFF99"/>
          <w:rtl/>
        </w:rPr>
        <w:t>אדם ביותר מ- 25% מאמצעי השליטה בחברה הבת של החברה או שכתוצאה ממנה תעבור השליטה בחברה בת, כהקניית זכות באמצעי שליטה.</w:t>
      </w:r>
    </w:p>
    <w:p w:rsidR="003A59CA" w:rsidRPr="006053FA" w:rsidRDefault="003A59CA">
      <w:pPr>
        <w:pStyle w:val="P00"/>
        <w:spacing w:before="0"/>
        <w:ind w:left="0" w:right="1134"/>
        <w:rPr>
          <w:rFonts w:hint="cs"/>
          <w:vanish/>
          <w:color w:val="FF0000"/>
          <w:szCs w:val="20"/>
          <w:shd w:val="clear" w:color="auto" w:fill="FFFF99"/>
          <w:rtl/>
        </w:rPr>
      </w:pPr>
    </w:p>
    <w:p w:rsidR="003A59CA" w:rsidRPr="006053FA" w:rsidRDefault="003A59CA">
      <w:pPr>
        <w:pStyle w:val="P00"/>
        <w:spacing w:before="0"/>
        <w:ind w:left="0" w:right="1134"/>
        <w:rPr>
          <w:rFonts w:hint="cs"/>
          <w:b/>
          <w:bCs/>
          <w:vanish/>
          <w:szCs w:val="20"/>
          <w:shd w:val="clear" w:color="auto" w:fill="FFFF99"/>
          <w:rtl/>
        </w:rPr>
      </w:pPr>
      <w:r w:rsidRPr="006053FA">
        <w:rPr>
          <w:rFonts w:hint="cs"/>
          <w:vanish/>
          <w:color w:val="FF0000"/>
          <w:szCs w:val="20"/>
          <w:shd w:val="clear" w:color="auto" w:fill="FFFF99"/>
          <w:rtl/>
        </w:rPr>
        <w:t>מיום 19.6.2004</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תשס"ד-2004</w:t>
      </w:r>
    </w:p>
    <w:p w:rsidR="003A59CA" w:rsidRPr="006053FA" w:rsidRDefault="003A59CA">
      <w:pPr>
        <w:pStyle w:val="P00"/>
        <w:tabs>
          <w:tab w:val="clear" w:pos="6259"/>
        </w:tabs>
        <w:spacing w:before="0"/>
        <w:ind w:left="0" w:right="1134"/>
        <w:rPr>
          <w:rFonts w:hint="cs"/>
          <w:vanish/>
          <w:szCs w:val="20"/>
          <w:shd w:val="clear" w:color="auto" w:fill="FFFF99"/>
          <w:rtl/>
        </w:rPr>
      </w:pPr>
      <w:hyperlink r:id="rId89" w:history="1">
        <w:r w:rsidRPr="006053FA">
          <w:rPr>
            <w:rStyle w:val="Hyperlink"/>
            <w:rFonts w:hint="cs"/>
            <w:vanish/>
            <w:szCs w:val="20"/>
            <w:shd w:val="clear" w:color="auto" w:fill="FFFF99"/>
            <w:rtl/>
          </w:rPr>
          <w:t>ק"ת תשס"ד מס' 6316</w:t>
        </w:r>
      </w:hyperlink>
      <w:r w:rsidRPr="006053FA">
        <w:rPr>
          <w:rFonts w:hint="cs"/>
          <w:vanish/>
          <w:szCs w:val="20"/>
          <w:shd w:val="clear" w:color="auto" w:fill="FFFF99"/>
          <w:rtl/>
        </w:rPr>
        <w:t xml:space="preserve"> מיום 20.5.2004 עמ' 543</w:t>
      </w:r>
    </w:p>
    <w:p w:rsidR="003A59CA" w:rsidRDefault="003A59CA">
      <w:pPr>
        <w:pStyle w:val="P00"/>
        <w:ind w:left="0" w:right="1134"/>
        <w:rPr>
          <w:rStyle w:val="default"/>
          <w:rFonts w:cs="FrankRuehl" w:hint="cs"/>
          <w:sz w:val="2"/>
          <w:szCs w:val="2"/>
          <w:rtl/>
        </w:rPr>
      </w:pPr>
      <w:r w:rsidRPr="006053FA">
        <w:rPr>
          <w:rStyle w:val="big-number"/>
          <w:rFonts w:cs="FrankRuehl"/>
          <w:vanish/>
          <w:sz w:val="22"/>
          <w:szCs w:val="22"/>
          <w:shd w:val="clear" w:color="auto" w:fill="FFFF99"/>
          <w:rtl/>
        </w:rPr>
        <w:t>14.</w:t>
      </w:r>
      <w:r w:rsidRPr="006053FA">
        <w:rPr>
          <w:rStyle w:val="big-number"/>
          <w:rFonts w:cs="FrankRuehl"/>
          <w:vanish/>
          <w:sz w:val="22"/>
          <w:szCs w:val="22"/>
          <w:shd w:val="clear" w:color="auto" w:fill="FFFF99"/>
          <w:rtl/>
        </w:rPr>
        <w:tab/>
      </w:r>
      <w:r w:rsidRPr="006053FA">
        <w:rPr>
          <w:rStyle w:val="default"/>
          <w:rFonts w:cs="FrankRuehl"/>
          <w:vanish/>
          <w:sz w:val="22"/>
          <w:szCs w:val="22"/>
          <w:shd w:val="clear" w:color="auto" w:fill="FFFF99"/>
          <w:rtl/>
        </w:rPr>
        <w:t>ה</w:t>
      </w:r>
      <w:r w:rsidRPr="006053FA">
        <w:rPr>
          <w:rStyle w:val="default"/>
          <w:rFonts w:cs="FrankRuehl" w:hint="cs"/>
          <w:vanish/>
          <w:sz w:val="22"/>
          <w:szCs w:val="22"/>
          <w:shd w:val="clear" w:color="auto" w:fill="FFFF99"/>
          <w:rtl/>
        </w:rPr>
        <w:t xml:space="preserve">קניה של זכות בנכס מהנכסים המפורטים בתוספת השלישית, טעונה אישור בכתב ומראש מאת </w:t>
      </w:r>
      <w:r w:rsidRPr="006053FA">
        <w:rPr>
          <w:rStyle w:val="default"/>
          <w:rFonts w:cs="FrankRuehl" w:hint="cs"/>
          <w:strike/>
          <w:vanish/>
          <w:sz w:val="22"/>
          <w:szCs w:val="22"/>
          <w:shd w:val="clear" w:color="auto" w:fill="FFFF99"/>
          <w:rtl/>
        </w:rPr>
        <w:t>השר</w:t>
      </w:r>
      <w:r w:rsidRPr="006053FA">
        <w:rPr>
          <w:rStyle w:val="default"/>
          <w:rFonts w:cs="FrankRuehl" w:hint="cs"/>
          <w:vanish/>
          <w:sz w:val="22"/>
          <w:szCs w:val="22"/>
          <w:shd w:val="clear" w:color="auto" w:fill="FFFF99"/>
          <w:rtl/>
        </w:rPr>
        <w:t xml:space="preserve"> </w:t>
      </w:r>
      <w:r w:rsidRPr="006053FA">
        <w:rPr>
          <w:rStyle w:val="default"/>
          <w:rFonts w:cs="FrankRuehl" w:hint="cs"/>
          <w:vanish/>
          <w:sz w:val="22"/>
          <w:szCs w:val="22"/>
          <w:u w:val="single"/>
          <w:shd w:val="clear" w:color="auto" w:fill="FFFF99"/>
          <w:rtl/>
        </w:rPr>
        <w:t>השרים</w:t>
      </w:r>
      <w:r w:rsidRPr="006053FA">
        <w:rPr>
          <w:rStyle w:val="default"/>
          <w:rFonts w:cs="FrankRuehl" w:hint="cs"/>
          <w:vanish/>
          <w:sz w:val="22"/>
          <w:szCs w:val="22"/>
          <w:shd w:val="clear" w:color="auto" w:fill="FFFF99"/>
          <w:rtl/>
        </w:rPr>
        <w:t xml:space="preserve"> אשר, </w:t>
      </w:r>
      <w:r w:rsidRPr="006053FA">
        <w:rPr>
          <w:rStyle w:val="default"/>
          <w:rFonts w:cs="FrankRuehl" w:hint="cs"/>
          <w:strike/>
          <w:vanish/>
          <w:sz w:val="22"/>
          <w:szCs w:val="22"/>
          <w:shd w:val="clear" w:color="auto" w:fill="FFFF99"/>
          <w:rtl/>
        </w:rPr>
        <w:t>למעט ענין</w:t>
      </w:r>
      <w:r w:rsidRPr="006053FA">
        <w:rPr>
          <w:rStyle w:val="default"/>
          <w:rFonts w:cs="FrankRuehl" w:hint="cs"/>
          <w:vanish/>
          <w:sz w:val="22"/>
          <w:szCs w:val="22"/>
          <w:shd w:val="clear" w:color="auto" w:fill="FFFF99"/>
          <w:rtl/>
        </w:rPr>
        <w:t xml:space="preserve"> </w:t>
      </w:r>
      <w:r w:rsidRPr="006053FA">
        <w:rPr>
          <w:rStyle w:val="default"/>
          <w:rFonts w:cs="FrankRuehl" w:hint="cs"/>
          <w:vanish/>
          <w:sz w:val="22"/>
          <w:szCs w:val="22"/>
          <w:u w:val="single"/>
          <w:shd w:val="clear" w:color="auto" w:fill="FFFF99"/>
          <w:rtl/>
        </w:rPr>
        <w:t>למעט לענין</w:t>
      </w:r>
      <w:r w:rsidRPr="006053FA">
        <w:rPr>
          <w:rStyle w:val="default"/>
          <w:rFonts w:cs="FrankRuehl" w:hint="cs"/>
          <w:vanish/>
          <w:sz w:val="22"/>
          <w:szCs w:val="22"/>
          <w:shd w:val="clear" w:color="auto" w:fill="FFFF99"/>
          <w:rtl/>
        </w:rPr>
        <w:t xml:space="preserve"> פרט 4 לתוספת השלישית, יינתן בהסכמת </w:t>
      </w:r>
      <w:r w:rsidRPr="006053FA">
        <w:rPr>
          <w:rStyle w:val="default"/>
          <w:rFonts w:cs="FrankRuehl"/>
          <w:vanish/>
          <w:sz w:val="22"/>
          <w:szCs w:val="22"/>
          <w:shd w:val="clear" w:color="auto" w:fill="FFFF99"/>
          <w:rtl/>
        </w:rPr>
        <w:t>ש</w:t>
      </w:r>
      <w:r w:rsidRPr="006053FA">
        <w:rPr>
          <w:rStyle w:val="default"/>
          <w:rFonts w:cs="FrankRuehl" w:hint="cs"/>
          <w:vanish/>
          <w:sz w:val="22"/>
          <w:szCs w:val="22"/>
          <w:shd w:val="clear" w:color="auto" w:fill="FFFF99"/>
          <w:rtl/>
        </w:rPr>
        <w:t xml:space="preserve">ר הביטחון; לא יהיה תוקף להקניית זכות ללא אישור כאמור, כלפי מי שידע או יכול היה לדעת אודות הצורך באישור </w:t>
      </w:r>
      <w:r w:rsidRPr="006053FA">
        <w:rPr>
          <w:rStyle w:val="default"/>
          <w:rFonts w:cs="FrankRuehl" w:hint="cs"/>
          <w:strike/>
          <w:vanish/>
          <w:sz w:val="22"/>
          <w:szCs w:val="22"/>
          <w:shd w:val="clear" w:color="auto" w:fill="FFFF99"/>
          <w:rtl/>
        </w:rPr>
        <w:t>השר</w:t>
      </w:r>
      <w:r w:rsidRPr="006053FA">
        <w:rPr>
          <w:rStyle w:val="default"/>
          <w:rFonts w:cs="FrankRuehl" w:hint="cs"/>
          <w:vanish/>
          <w:sz w:val="22"/>
          <w:szCs w:val="22"/>
          <w:shd w:val="clear" w:color="auto" w:fill="FFFF99"/>
          <w:rtl/>
        </w:rPr>
        <w:t xml:space="preserve"> </w:t>
      </w:r>
      <w:r w:rsidRPr="006053FA">
        <w:rPr>
          <w:rStyle w:val="default"/>
          <w:rFonts w:cs="FrankRuehl" w:hint="cs"/>
          <w:vanish/>
          <w:sz w:val="22"/>
          <w:szCs w:val="22"/>
          <w:u w:val="single"/>
          <w:shd w:val="clear" w:color="auto" w:fill="FFFF99"/>
          <w:rtl/>
        </w:rPr>
        <w:t>השרים</w:t>
      </w:r>
      <w:r w:rsidRPr="006053FA">
        <w:rPr>
          <w:rStyle w:val="default"/>
          <w:rFonts w:cs="FrankRuehl" w:hint="cs"/>
          <w:vanish/>
          <w:sz w:val="22"/>
          <w:szCs w:val="22"/>
          <w:shd w:val="clear" w:color="auto" w:fill="FFFF99"/>
          <w:rtl/>
        </w:rPr>
        <w:t xml:space="preserve"> להעברה, ובית משפט לא יורה על הקניית זכות כאמור; לענין הקניית זכות באמצעי שליטה בחברה בת של החברה - יראו גם הקצאה של ניירות ערך אשר כתוצאה ממנה יחזי</w:t>
      </w:r>
      <w:r w:rsidRPr="006053FA">
        <w:rPr>
          <w:rStyle w:val="default"/>
          <w:rFonts w:cs="FrankRuehl"/>
          <w:vanish/>
          <w:sz w:val="22"/>
          <w:szCs w:val="22"/>
          <w:shd w:val="clear" w:color="auto" w:fill="FFFF99"/>
          <w:rtl/>
        </w:rPr>
        <w:t xml:space="preserve">ק </w:t>
      </w:r>
      <w:r w:rsidRPr="006053FA">
        <w:rPr>
          <w:rStyle w:val="default"/>
          <w:rFonts w:cs="FrankRuehl" w:hint="cs"/>
          <w:vanish/>
          <w:sz w:val="22"/>
          <w:szCs w:val="22"/>
          <w:shd w:val="clear" w:color="auto" w:fill="FFFF99"/>
          <w:rtl/>
        </w:rPr>
        <w:t>אדם ביותר מ- 25% מאמצעי השליטה בחברה הבת של החברה או שכתוצאה ממנה תעבור השליטה בחברה בת, כהקניית זכות באמצעי שליטה.</w:t>
      </w:r>
      <w:bookmarkEnd w:id="73"/>
    </w:p>
    <w:p w:rsidR="003A59CA" w:rsidRDefault="003A59CA">
      <w:pPr>
        <w:pStyle w:val="P00"/>
        <w:spacing w:before="72"/>
        <w:ind w:left="0" w:right="1134"/>
        <w:rPr>
          <w:rStyle w:val="default"/>
          <w:rFonts w:cs="FrankRuehl" w:hint="cs"/>
          <w:rtl/>
        </w:rPr>
      </w:pPr>
      <w:bookmarkStart w:id="74" w:name="Seif15"/>
      <w:bookmarkEnd w:id="74"/>
      <w:r>
        <w:rPr>
          <w:lang w:val="he-IL"/>
        </w:rPr>
        <w:pict>
          <v:rect id="_x0000_s1097" style="position:absolute;left:0;text-align:left;margin-left:464.5pt;margin-top:8.05pt;width:75.05pt;height:20pt;z-index:251659776" o:allowincell="f" filled="f" stroked="f" strokecolor="lime" strokeweight=".25pt">
            <v:textbox style="mso-next-textbox:#_x0000_s1097" inset="0,0,0,0">
              <w:txbxContent>
                <w:p w:rsidR="003A59CA" w:rsidRDefault="003A59CA">
                  <w:pPr>
                    <w:spacing w:line="160" w:lineRule="exact"/>
                    <w:jc w:val="left"/>
                    <w:rPr>
                      <w:rFonts w:cs="Miriam"/>
                      <w:noProof/>
                      <w:szCs w:val="18"/>
                      <w:rtl/>
                    </w:rPr>
                  </w:pPr>
                  <w:r>
                    <w:rPr>
                      <w:rFonts w:cs="Miriam"/>
                      <w:szCs w:val="18"/>
                      <w:rtl/>
                    </w:rPr>
                    <w:t>ר</w:t>
                  </w:r>
                  <w:r>
                    <w:rPr>
                      <w:rFonts w:cs="Miriam" w:hint="cs"/>
                      <w:szCs w:val="18"/>
                      <w:rtl/>
                    </w:rPr>
                    <w:t>כש חומרה ותוכנה</w:t>
                  </w:r>
                </w:p>
                <w:p w:rsidR="003A59CA" w:rsidRDefault="003A59CA">
                  <w:pPr>
                    <w:spacing w:line="160" w:lineRule="exact"/>
                    <w:jc w:val="left"/>
                    <w:rPr>
                      <w:rFonts w:cs="Miriam"/>
                      <w:noProof/>
                      <w:szCs w:val="18"/>
                      <w:rtl/>
                    </w:rPr>
                  </w:pPr>
                  <w:r>
                    <w:rPr>
                      <w:rFonts w:cs="Miriam"/>
                      <w:szCs w:val="18"/>
                      <w:rtl/>
                    </w:rPr>
                    <w:t>צ</w:t>
                  </w:r>
                  <w:r>
                    <w:rPr>
                      <w:rFonts w:cs="Miriam" w:hint="cs"/>
                      <w:szCs w:val="18"/>
                      <w:rtl/>
                    </w:rPr>
                    <w:t>ו תשס"ב-2001</w:t>
                  </w:r>
                </w:p>
              </w:txbxContent>
            </v:textbox>
            <w10:anchorlock/>
          </v:rect>
        </w:pict>
      </w:r>
      <w:r>
        <w:rPr>
          <w:rStyle w:val="big-number"/>
          <w:rtl/>
        </w:rPr>
        <w:t>14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החברה תפעל באופן שכל רכש או התקנה של חומרה במיתקני הבזק של החברה, למעט ציוד קצה, ייעשו בהתאמה מלאה </w:t>
      </w:r>
      <w:r>
        <w:rPr>
          <w:rStyle w:val="default"/>
          <w:rFonts w:cs="FrankRuehl"/>
          <w:rtl/>
        </w:rPr>
        <w:t>ל</w:t>
      </w:r>
      <w:r>
        <w:rPr>
          <w:rStyle w:val="default"/>
          <w:rFonts w:cs="FrankRuehl" w:hint="cs"/>
          <w:rtl/>
        </w:rPr>
        <w:t xml:space="preserve">הוראות שניתנו או יינתנו לחברה מזמן לזמן, על פי סעיף 13 לחוק ובאופן הקבוע בו; בסעיף זה </w:t>
      </w:r>
      <w:r>
        <w:rPr>
          <w:rStyle w:val="default"/>
          <w:rFonts w:cs="FrankRuehl"/>
          <w:rtl/>
        </w:rPr>
        <w:t>–</w:t>
      </w:r>
    </w:p>
    <w:p w:rsidR="003A59CA" w:rsidRDefault="003A59C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חומרה" - כל ציוד, מיתקן או מכשיר המשמשים למטרות בזק כהגדרתן בחוק ולרבות חומרה או תוכנה מחשבית באמצעותם פועל הציוד, המיתקן או המכשיר;</w:t>
      </w:r>
    </w:p>
    <w:p w:rsidR="003A59CA" w:rsidRDefault="003A59C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מיתקן בזק" ו"ציוד קצה" - כהגד</w:t>
      </w:r>
      <w:r>
        <w:rPr>
          <w:rStyle w:val="default"/>
          <w:rFonts w:cs="FrankRuehl"/>
          <w:rtl/>
        </w:rPr>
        <w:t>ר</w:t>
      </w:r>
      <w:r>
        <w:rPr>
          <w:rStyle w:val="default"/>
          <w:rFonts w:cs="FrankRuehl" w:hint="cs"/>
          <w:rtl/>
        </w:rPr>
        <w:t>תם בחוק;</w:t>
      </w:r>
    </w:p>
    <w:p w:rsidR="003A59CA" w:rsidRDefault="003A59CA">
      <w:pPr>
        <w:pStyle w:val="P00"/>
        <w:spacing w:before="72"/>
        <w:ind w:left="0" w:right="1134"/>
        <w:rPr>
          <w:rStyle w:val="default"/>
          <w:rFonts w:cs="FrankRuehl"/>
          <w:rtl/>
        </w:rPr>
      </w:pPr>
      <w:r>
        <w:rPr>
          <w:rtl/>
          <w:lang w:val="he-IL"/>
        </w:rPr>
        <w:pict>
          <v:shape id="_x0000_s1153" type="#_x0000_t202" style="position:absolute;left:0;text-align:left;margin-left:470.25pt;margin-top:7.05pt;width:1in;height:11.2pt;z-index:251700736" filled="f" stroked="f">
            <v:textbox inset="1mm,0,1mm,0">
              <w:txbxContent>
                <w:p w:rsidR="003A59CA" w:rsidRDefault="003A59CA">
                  <w:pPr>
                    <w:spacing w:line="160" w:lineRule="exact"/>
                    <w:jc w:val="left"/>
                    <w:rPr>
                      <w:rFonts w:cs="Miriam" w:hint="cs"/>
                      <w:szCs w:val="18"/>
                      <w:rtl/>
                    </w:rPr>
                  </w:pPr>
                  <w:r>
                    <w:rPr>
                      <w:rFonts w:cs="Miriam" w:hint="cs"/>
                      <w:szCs w:val="18"/>
                      <w:rtl/>
                    </w:rPr>
                    <w:t>צו תשס"ד-2004</w:t>
                  </w:r>
                </w:p>
              </w:txbxContent>
            </v:textbox>
            <w10:anchorlock/>
          </v:shape>
        </w:pict>
      </w:r>
      <w:r>
        <w:rPr>
          <w:rtl/>
        </w:rPr>
        <w:tab/>
      </w:r>
      <w:r>
        <w:rPr>
          <w:rStyle w:val="default"/>
          <w:rFonts w:cs="FrankRuehl"/>
          <w:rtl/>
        </w:rPr>
        <w:t>"</w:t>
      </w:r>
      <w:r>
        <w:rPr>
          <w:rStyle w:val="default"/>
          <w:rFonts w:cs="FrankRuehl" w:hint="cs"/>
          <w:rtl/>
        </w:rPr>
        <w:t xml:space="preserve">רכש" </w:t>
      </w:r>
      <w:r>
        <w:rPr>
          <w:rStyle w:val="default"/>
          <w:rFonts w:cs="FrankRuehl"/>
          <w:rtl/>
        </w:rPr>
        <w:t>–</w:t>
      </w:r>
      <w:r>
        <w:rPr>
          <w:rStyle w:val="default"/>
          <w:rFonts w:cs="FrankRuehl" w:hint="cs"/>
          <w:rtl/>
        </w:rPr>
        <w:t xml:space="preserve"> (נמחקה);</w:t>
      </w:r>
    </w:p>
    <w:p w:rsidR="003A59CA" w:rsidRDefault="003A59C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תוכנה" - כהגדרתה בחוק המחשבים, תשנ"ה-1995. </w:t>
      </w:r>
    </w:p>
    <w:p w:rsidR="003A59CA" w:rsidRPr="006053FA" w:rsidRDefault="003A59CA">
      <w:pPr>
        <w:pStyle w:val="P00"/>
        <w:spacing w:before="0"/>
        <w:ind w:left="0" w:right="1134"/>
        <w:rPr>
          <w:rFonts w:hint="cs"/>
          <w:b/>
          <w:bCs/>
          <w:vanish/>
          <w:szCs w:val="20"/>
          <w:shd w:val="clear" w:color="auto" w:fill="FFFF99"/>
          <w:rtl/>
        </w:rPr>
      </w:pPr>
      <w:bookmarkStart w:id="75" w:name="Rov155"/>
      <w:r w:rsidRPr="006053FA">
        <w:rPr>
          <w:rFonts w:hint="cs"/>
          <w:vanish/>
          <w:color w:val="FF0000"/>
          <w:szCs w:val="20"/>
          <w:shd w:val="clear" w:color="auto" w:fill="FFFF99"/>
          <w:rtl/>
        </w:rPr>
        <w:t>מיום 18.10.2001</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תשס"ב-2001</w:t>
      </w:r>
    </w:p>
    <w:p w:rsidR="003A59CA" w:rsidRPr="006053FA" w:rsidRDefault="003A59CA">
      <w:pPr>
        <w:pStyle w:val="P00"/>
        <w:tabs>
          <w:tab w:val="clear" w:pos="6259"/>
        </w:tabs>
        <w:spacing w:before="0"/>
        <w:ind w:left="0" w:right="1134"/>
        <w:rPr>
          <w:rFonts w:hint="cs"/>
          <w:vanish/>
          <w:szCs w:val="20"/>
          <w:shd w:val="clear" w:color="auto" w:fill="FFFF99"/>
          <w:rtl/>
        </w:rPr>
      </w:pPr>
      <w:hyperlink r:id="rId90" w:history="1">
        <w:r w:rsidRPr="006053FA">
          <w:rPr>
            <w:rStyle w:val="Hyperlink"/>
            <w:rFonts w:hint="cs"/>
            <w:vanish/>
            <w:szCs w:val="20"/>
            <w:shd w:val="clear" w:color="auto" w:fill="FFFF99"/>
            <w:rtl/>
          </w:rPr>
          <w:t>ק"ת תשס"ב מס' 6128</w:t>
        </w:r>
      </w:hyperlink>
      <w:r w:rsidRPr="006053FA">
        <w:rPr>
          <w:rFonts w:hint="cs"/>
          <w:vanish/>
          <w:szCs w:val="20"/>
          <w:shd w:val="clear" w:color="auto" w:fill="FFFF99"/>
          <w:rtl/>
        </w:rPr>
        <w:t xml:space="preserve"> מיום 18.10.2001 עמ' 39</w:t>
      </w:r>
    </w:p>
    <w:p w:rsidR="003A59CA" w:rsidRPr="006053FA" w:rsidRDefault="003A59CA">
      <w:pPr>
        <w:pStyle w:val="P00"/>
        <w:tabs>
          <w:tab w:val="clear" w:pos="6259"/>
        </w:tabs>
        <w:spacing w:before="0"/>
        <w:ind w:left="0" w:right="1134"/>
        <w:rPr>
          <w:rFonts w:hint="cs"/>
          <w:b/>
          <w:bCs/>
          <w:vanish/>
          <w:szCs w:val="20"/>
          <w:shd w:val="clear" w:color="auto" w:fill="FFFF99"/>
          <w:rtl/>
        </w:rPr>
      </w:pPr>
      <w:r w:rsidRPr="006053FA">
        <w:rPr>
          <w:rFonts w:hint="cs"/>
          <w:b/>
          <w:bCs/>
          <w:vanish/>
          <w:szCs w:val="20"/>
          <w:shd w:val="clear" w:color="auto" w:fill="FFFF99"/>
          <w:rtl/>
        </w:rPr>
        <w:t>הוספת סעיף 14א</w:t>
      </w:r>
    </w:p>
    <w:p w:rsidR="003A59CA" w:rsidRPr="006053FA" w:rsidRDefault="003A59CA">
      <w:pPr>
        <w:pStyle w:val="P00"/>
        <w:spacing w:before="0"/>
        <w:ind w:left="0" w:right="1134"/>
        <w:rPr>
          <w:rFonts w:hint="cs"/>
          <w:vanish/>
          <w:color w:val="FF0000"/>
          <w:szCs w:val="20"/>
          <w:shd w:val="clear" w:color="auto" w:fill="FFFF99"/>
          <w:rtl/>
        </w:rPr>
      </w:pPr>
    </w:p>
    <w:p w:rsidR="003A59CA" w:rsidRPr="006053FA" w:rsidRDefault="003A59CA">
      <w:pPr>
        <w:pStyle w:val="P00"/>
        <w:spacing w:before="0"/>
        <w:ind w:left="0" w:right="1134"/>
        <w:rPr>
          <w:rFonts w:hint="cs"/>
          <w:b/>
          <w:bCs/>
          <w:vanish/>
          <w:szCs w:val="20"/>
          <w:shd w:val="clear" w:color="auto" w:fill="FFFF99"/>
          <w:rtl/>
        </w:rPr>
      </w:pPr>
      <w:r w:rsidRPr="006053FA">
        <w:rPr>
          <w:rFonts w:hint="cs"/>
          <w:vanish/>
          <w:color w:val="FF0000"/>
          <w:szCs w:val="20"/>
          <w:shd w:val="clear" w:color="auto" w:fill="FFFF99"/>
          <w:rtl/>
        </w:rPr>
        <w:t>מיום 19.6.2004</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תשס"ד-2004</w:t>
      </w:r>
    </w:p>
    <w:p w:rsidR="003A59CA" w:rsidRPr="006053FA" w:rsidRDefault="003A59CA">
      <w:pPr>
        <w:pStyle w:val="P00"/>
        <w:tabs>
          <w:tab w:val="clear" w:pos="6259"/>
        </w:tabs>
        <w:spacing w:before="0"/>
        <w:ind w:left="0" w:right="1134"/>
        <w:rPr>
          <w:rFonts w:hint="cs"/>
          <w:vanish/>
          <w:szCs w:val="20"/>
          <w:shd w:val="clear" w:color="auto" w:fill="FFFF99"/>
          <w:rtl/>
        </w:rPr>
      </w:pPr>
      <w:hyperlink r:id="rId91" w:history="1">
        <w:r w:rsidRPr="006053FA">
          <w:rPr>
            <w:rStyle w:val="Hyperlink"/>
            <w:rFonts w:hint="cs"/>
            <w:vanish/>
            <w:szCs w:val="20"/>
            <w:shd w:val="clear" w:color="auto" w:fill="FFFF99"/>
            <w:rtl/>
          </w:rPr>
          <w:t>ק"ת תשס"ד מס' 6316</w:t>
        </w:r>
      </w:hyperlink>
      <w:r w:rsidRPr="006053FA">
        <w:rPr>
          <w:rFonts w:hint="cs"/>
          <w:vanish/>
          <w:szCs w:val="20"/>
          <w:shd w:val="clear" w:color="auto" w:fill="FFFF99"/>
          <w:rtl/>
        </w:rPr>
        <w:t xml:space="preserve"> מיום 20.5.2004 עמ' 543</w:t>
      </w:r>
    </w:p>
    <w:p w:rsidR="003A59CA" w:rsidRPr="006053FA" w:rsidRDefault="003A59CA">
      <w:pPr>
        <w:pStyle w:val="P00"/>
        <w:ind w:left="0" w:right="1134"/>
        <w:rPr>
          <w:rStyle w:val="default"/>
          <w:rFonts w:cs="FrankRuehl" w:hint="cs"/>
          <w:vanish/>
          <w:sz w:val="22"/>
          <w:szCs w:val="22"/>
          <w:shd w:val="clear" w:color="auto" w:fill="FFFF99"/>
          <w:rtl/>
        </w:rPr>
      </w:pPr>
      <w:r w:rsidRPr="006053FA">
        <w:rPr>
          <w:rStyle w:val="big-number"/>
          <w:rFonts w:cs="FrankRuehl"/>
          <w:vanish/>
          <w:sz w:val="22"/>
          <w:szCs w:val="22"/>
          <w:shd w:val="clear" w:color="auto" w:fill="FFFF99"/>
          <w:rtl/>
        </w:rPr>
        <w:t>14</w:t>
      </w:r>
      <w:r w:rsidRPr="006053FA">
        <w:rPr>
          <w:rStyle w:val="default"/>
          <w:rFonts w:cs="FrankRuehl"/>
          <w:vanish/>
          <w:sz w:val="22"/>
          <w:szCs w:val="22"/>
          <w:shd w:val="clear" w:color="auto" w:fill="FFFF99"/>
          <w:rtl/>
        </w:rPr>
        <w:t>א</w:t>
      </w:r>
      <w:r w:rsidRPr="006053FA">
        <w:rPr>
          <w:rStyle w:val="default"/>
          <w:rFonts w:cs="FrankRuehl" w:hint="cs"/>
          <w:vanish/>
          <w:sz w:val="22"/>
          <w:szCs w:val="22"/>
          <w:shd w:val="clear" w:color="auto" w:fill="FFFF99"/>
          <w:rtl/>
        </w:rPr>
        <w:t>.</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 xml:space="preserve">החברה תפעל באופן שכל רכש או התקנה של חומרה במיתקני הבזק של החברה, למעט ציוד קצה, ייעשו בהתאמה מלאה </w:t>
      </w:r>
      <w:r w:rsidRPr="006053FA">
        <w:rPr>
          <w:rStyle w:val="default"/>
          <w:rFonts w:cs="FrankRuehl"/>
          <w:vanish/>
          <w:sz w:val="22"/>
          <w:szCs w:val="22"/>
          <w:shd w:val="clear" w:color="auto" w:fill="FFFF99"/>
          <w:rtl/>
        </w:rPr>
        <w:t>ל</w:t>
      </w:r>
      <w:r w:rsidRPr="006053FA">
        <w:rPr>
          <w:rStyle w:val="default"/>
          <w:rFonts w:cs="FrankRuehl" w:hint="cs"/>
          <w:vanish/>
          <w:sz w:val="22"/>
          <w:szCs w:val="22"/>
          <w:shd w:val="clear" w:color="auto" w:fill="FFFF99"/>
          <w:rtl/>
        </w:rPr>
        <w:t xml:space="preserve">הוראות שניתנו או יינתנו לחברה מזמן לזמן, על פי סעיף 13 לחוק ובאופן הקבוע בו; בסעיף זה </w:t>
      </w:r>
      <w:r w:rsidRPr="006053FA">
        <w:rPr>
          <w:rStyle w:val="default"/>
          <w:rFonts w:cs="FrankRuehl"/>
          <w:vanish/>
          <w:sz w:val="22"/>
          <w:szCs w:val="22"/>
          <w:shd w:val="clear" w:color="auto" w:fill="FFFF99"/>
          <w:rtl/>
        </w:rPr>
        <w:t>–</w:t>
      </w:r>
    </w:p>
    <w:p w:rsidR="003A59CA" w:rsidRPr="006053FA" w:rsidRDefault="003A59CA">
      <w:pPr>
        <w:pStyle w:val="P00"/>
        <w:spacing w:before="0"/>
        <w:ind w:left="0" w:right="1134"/>
        <w:rPr>
          <w:rStyle w:val="default"/>
          <w:rFonts w:cs="FrankRuehl"/>
          <w:vanish/>
          <w:sz w:val="22"/>
          <w:szCs w:val="22"/>
          <w:shd w:val="clear" w:color="auto" w:fill="FFFF99"/>
          <w:rtl/>
        </w:rPr>
      </w:pPr>
      <w:r w:rsidRPr="006053FA">
        <w:rPr>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חומרה" - כל ציוד, מיתקן או מכשיר המשמשים למטרות בזק כהגדרתן בחוק ולרבות חומרה או תוכנה מחשבית באמצעותם פועל הציוד, המיתקן או המכשיר;</w:t>
      </w:r>
    </w:p>
    <w:p w:rsidR="003A59CA" w:rsidRPr="006053FA" w:rsidRDefault="003A59CA">
      <w:pPr>
        <w:pStyle w:val="P00"/>
        <w:spacing w:before="0"/>
        <w:ind w:left="0" w:right="1134"/>
        <w:rPr>
          <w:rStyle w:val="default"/>
          <w:rFonts w:cs="FrankRuehl"/>
          <w:vanish/>
          <w:sz w:val="22"/>
          <w:szCs w:val="22"/>
          <w:shd w:val="clear" w:color="auto" w:fill="FFFF99"/>
          <w:rtl/>
        </w:rPr>
      </w:pPr>
      <w:r w:rsidRPr="006053FA">
        <w:rPr>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מיתקן בזק" ו"ציוד קצה" - כהגד</w:t>
      </w:r>
      <w:r w:rsidRPr="006053FA">
        <w:rPr>
          <w:rStyle w:val="default"/>
          <w:rFonts w:cs="FrankRuehl"/>
          <w:vanish/>
          <w:sz w:val="22"/>
          <w:szCs w:val="22"/>
          <w:shd w:val="clear" w:color="auto" w:fill="FFFF99"/>
          <w:rtl/>
        </w:rPr>
        <w:t>ר</w:t>
      </w:r>
      <w:r w:rsidRPr="006053FA">
        <w:rPr>
          <w:rStyle w:val="default"/>
          <w:rFonts w:cs="FrankRuehl" w:hint="cs"/>
          <w:vanish/>
          <w:sz w:val="22"/>
          <w:szCs w:val="22"/>
          <w:shd w:val="clear" w:color="auto" w:fill="FFFF99"/>
          <w:rtl/>
        </w:rPr>
        <w:t>תם בחוק;</w:t>
      </w:r>
    </w:p>
    <w:p w:rsidR="003A59CA" w:rsidRPr="006053FA" w:rsidRDefault="003A59CA">
      <w:pPr>
        <w:pStyle w:val="P00"/>
        <w:spacing w:before="0"/>
        <w:ind w:left="0" w:right="1134"/>
        <w:rPr>
          <w:rStyle w:val="default"/>
          <w:rFonts w:cs="FrankRuehl"/>
          <w:vanish/>
          <w:sz w:val="22"/>
          <w:szCs w:val="22"/>
          <w:shd w:val="clear" w:color="auto" w:fill="FFFF99"/>
          <w:rtl/>
        </w:rPr>
      </w:pPr>
      <w:r w:rsidRPr="006053FA">
        <w:rPr>
          <w:vanish/>
          <w:sz w:val="22"/>
          <w:szCs w:val="22"/>
          <w:shd w:val="clear" w:color="auto" w:fill="FFFF99"/>
          <w:rtl/>
        </w:rPr>
        <w:tab/>
      </w:r>
      <w:r w:rsidRPr="006053FA">
        <w:rPr>
          <w:rStyle w:val="default"/>
          <w:rFonts w:cs="FrankRuehl"/>
          <w:strike/>
          <w:vanish/>
          <w:sz w:val="22"/>
          <w:szCs w:val="22"/>
          <w:shd w:val="clear" w:color="auto" w:fill="FFFF99"/>
          <w:rtl/>
        </w:rPr>
        <w:t>"</w:t>
      </w:r>
      <w:r w:rsidRPr="006053FA">
        <w:rPr>
          <w:rStyle w:val="default"/>
          <w:rFonts w:cs="FrankRuehl" w:hint="cs"/>
          <w:strike/>
          <w:vanish/>
          <w:sz w:val="22"/>
          <w:szCs w:val="22"/>
          <w:shd w:val="clear" w:color="auto" w:fill="FFFF99"/>
          <w:rtl/>
        </w:rPr>
        <w:t xml:space="preserve">רכש" </w:t>
      </w:r>
      <w:r w:rsidRPr="006053FA">
        <w:rPr>
          <w:rStyle w:val="default"/>
          <w:rFonts w:cs="FrankRuehl"/>
          <w:strike/>
          <w:vanish/>
          <w:sz w:val="22"/>
          <w:szCs w:val="22"/>
          <w:shd w:val="clear" w:color="auto" w:fill="FFFF99"/>
          <w:rtl/>
        </w:rPr>
        <w:t>–</w:t>
      </w:r>
      <w:r w:rsidRPr="006053FA">
        <w:rPr>
          <w:rStyle w:val="default"/>
          <w:rFonts w:cs="FrankRuehl" w:hint="cs"/>
          <w:strike/>
          <w:vanish/>
          <w:sz w:val="22"/>
          <w:szCs w:val="22"/>
          <w:shd w:val="clear" w:color="auto" w:fill="FFFF99"/>
          <w:rtl/>
        </w:rPr>
        <w:t xml:space="preserve"> לרבות שכירות או התקן בזק נסיוני או שדרוג מיתקן בזק ובכלל זה תחזוקה חומרה או מיתקן בזק</w:t>
      </w:r>
      <w:r w:rsidRPr="006053FA">
        <w:rPr>
          <w:rStyle w:val="default"/>
          <w:rFonts w:cs="FrankRuehl" w:hint="cs"/>
          <w:vanish/>
          <w:sz w:val="22"/>
          <w:szCs w:val="22"/>
          <w:shd w:val="clear" w:color="auto" w:fill="FFFF99"/>
          <w:rtl/>
        </w:rPr>
        <w:t>;</w:t>
      </w:r>
    </w:p>
    <w:p w:rsidR="003A59CA" w:rsidRDefault="003A59CA">
      <w:pPr>
        <w:pStyle w:val="P00"/>
        <w:spacing w:before="0"/>
        <w:ind w:left="0" w:right="1134"/>
        <w:rPr>
          <w:rFonts w:hint="cs"/>
          <w:sz w:val="2"/>
          <w:szCs w:val="2"/>
          <w:rtl/>
        </w:rPr>
      </w:pPr>
      <w:r w:rsidRPr="006053FA">
        <w:rPr>
          <w:vanish/>
          <w:sz w:val="22"/>
          <w:szCs w:val="22"/>
          <w:shd w:val="clear" w:color="auto" w:fill="FFFF99"/>
          <w:rtl/>
        </w:rPr>
        <w:tab/>
      </w:r>
      <w:r w:rsidRPr="006053FA">
        <w:rPr>
          <w:rStyle w:val="default"/>
          <w:rFonts w:cs="FrankRuehl"/>
          <w:vanish/>
          <w:sz w:val="22"/>
          <w:szCs w:val="22"/>
          <w:shd w:val="clear" w:color="auto" w:fill="FFFF99"/>
          <w:rtl/>
        </w:rPr>
        <w:t>"</w:t>
      </w:r>
      <w:r w:rsidRPr="006053FA">
        <w:rPr>
          <w:rStyle w:val="default"/>
          <w:rFonts w:cs="FrankRuehl" w:hint="cs"/>
          <w:vanish/>
          <w:sz w:val="22"/>
          <w:szCs w:val="22"/>
          <w:shd w:val="clear" w:color="auto" w:fill="FFFF99"/>
          <w:rtl/>
        </w:rPr>
        <w:t xml:space="preserve">תוכנה" - כהגדרתה בחוק המחשבים, תשנ"ה-1995. </w:t>
      </w:r>
      <w:bookmarkEnd w:id="75"/>
    </w:p>
    <w:p w:rsidR="003A59CA" w:rsidRDefault="003A59CA">
      <w:pPr>
        <w:pStyle w:val="P00"/>
        <w:spacing w:before="72"/>
        <w:ind w:left="0" w:right="1134"/>
        <w:rPr>
          <w:rStyle w:val="default"/>
          <w:rFonts w:cs="FrankRuehl"/>
          <w:rtl/>
        </w:rPr>
      </w:pPr>
      <w:bookmarkStart w:id="76" w:name="Seif16"/>
      <w:bookmarkEnd w:id="76"/>
      <w:r>
        <w:rPr>
          <w:lang w:val="he-IL"/>
        </w:rPr>
        <w:pict>
          <v:rect id="_x0000_s1098" style="position:absolute;left:0;text-align:left;margin-left:464.5pt;margin-top:8.05pt;width:75.05pt;height:14.15pt;z-index:251660800" o:allowincell="f" filled="f" stroked="f" strokecolor="lime" strokeweight=".25pt">
            <v:textbox inset="0,0,0,0">
              <w:txbxContent>
                <w:p w:rsidR="003A59CA" w:rsidRDefault="003A59CA">
                  <w:pPr>
                    <w:spacing w:line="160" w:lineRule="exact"/>
                    <w:jc w:val="left"/>
                    <w:rPr>
                      <w:rFonts w:cs="Miriam"/>
                      <w:noProof/>
                      <w:szCs w:val="18"/>
                      <w:rtl/>
                    </w:rPr>
                  </w:pPr>
                  <w:r>
                    <w:rPr>
                      <w:rFonts w:cs="Miriam"/>
                      <w:szCs w:val="18"/>
                      <w:rtl/>
                    </w:rPr>
                    <w:t>ה</w:t>
                  </w:r>
                  <w:r>
                    <w:rPr>
                      <w:rFonts w:cs="Miriam" w:hint="cs"/>
                      <w:szCs w:val="18"/>
                      <w:rtl/>
                    </w:rPr>
                    <w:t>ל</w:t>
                  </w:r>
                  <w:r>
                    <w:rPr>
                      <w:rFonts w:cs="Miriam"/>
                      <w:szCs w:val="18"/>
                      <w:rtl/>
                    </w:rPr>
                    <w:t>י</w:t>
                  </w:r>
                  <w:r>
                    <w:rPr>
                      <w:rFonts w:cs="Miriam" w:hint="cs"/>
                      <w:szCs w:val="18"/>
                      <w:rtl/>
                    </w:rPr>
                    <w:t>כי פירוק וארגון</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הפעולות בחברה המפורטות להלן, טעונות אישור מראש ובכתב מאת השר:</w:t>
      </w:r>
    </w:p>
    <w:p w:rsidR="003A59CA" w:rsidRDefault="003A59C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פירוק </w:t>
      </w:r>
      <w:r>
        <w:rPr>
          <w:rStyle w:val="default"/>
          <w:rFonts w:cs="FrankRuehl"/>
          <w:rtl/>
        </w:rPr>
        <w:t>מ</w:t>
      </w:r>
      <w:r>
        <w:rPr>
          <w:rStyle w:val="default"/>
          <w:rFonts w:cs="FrankRuehl" w:hint="cs"/>
          <w:rtl/>
        </w:rPr>
        <w:t>רצון של החברה;</w:t>
      </w:r>
    </w:p>
    <w:p w:rsidR="003A59CA" w:rsidRDefault="003A59C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פשרה או הסדר בין החברה לבין נושיה או חבריה;</w:t>
      </w:r>
    </w:p>
    <w:p w:rsidR="003A59CA" w:rsidRDefault="003A59C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שינוי או ארגון מחדש של מבנה החברה;</w:t>
      </w:r>
    </w:p>
    <w:p w:rsidR="003A59CA" w:rsidRDefault="003A59C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מיזוגה של החברה עם חברה אחרת;</w:t>
      </w:r>
    </w:p>
    <w:p w:rsidR="003A59CA" w:rsidRDefault="003A59CA">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בכפוף לאמור בסעיף 14, פיצולה של החברה.</w:t>
      </w:r>
    </w:p>
    <w:p w:rsidR="003A59CA" w:rsidRDefault="003A59C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בנוסף לאמור בכל דין, רשאי בית המשפט לבטל פעולה כמפורט בסעיף קטן (א) שלא</w:t>
      </w:r>
      <w:r>
        <w:rPr>
          <w:rStyle w:val="default"/>
          <w:rFonts w:cs="FrankRuehl"/>
          <w:rtl/>
        </w:rPr>
        <w:t xml:space="preserve"> </w:t>
      </w:r>
      <w:r>
        <w:rPr>
          <w:rStyle w:val="default"/>
          <w:rFonts w:cs="FrankRuehl" w:hint="cs"/>
          <w:rtl/>
        </w:rPr>
        <w:t>ניתן לה אישור ולקבוע את התוצאות הנובעות מביטול כאמור.</w:t>
      </w:r>
    </w:p>
    <w:p w:rsidR="003A59CA" w:rsidRDefault="003A59CA">
      <w:pPr>
        <w:pStyle w:val="P00"/>
        <w:spacing w:before="72"/>
        <w:ind w:left="0" w:right="1134"/>
        <w:rPr>
          <w:rStyle w:val="default"/>
          <w:rFonts w:cs="FrankRuehl" w:hint="cs"/>
          <w:rtl/>
        </w:rPr>
      </w:pPr>
      <w:bookmarkStart w:id="77" w:name="Seif17"/>
      <w:bookmarkEnd w:id="77"/>
      <w:r>
        <w:rPr>
          <w:lang w:val="he-IL"/>
        </w:rPr>
        <w:pict>
          <v:rect id="_x0000_s1099" style="position:absolute;left:0;text-align:left;margin-left:464.5pt;margin-top:8.05pt;width:75.05pt;height:19.2pt;z-index:251661824" o:allowincell="f" filled="f" stroked="f" strokecolor="lime" strokeweight=".25pt">
            <v:textbox inset="0,0,0,0">
              <w:txbxContent>
                <w:p w:rsidR="003A59CA" w:rsidRDefault="003A59CA">
                  <w:pPr>
                    <w:spacing w:line="160" w:lineRule="exact"/>
                    <w:jc w:val="left"/>
                    <w:rPr>
                      <w:rFonts w:cs="Miriam" w:hint="cs"/>
                      <w:szCs w:val="18"/>
                      <w:rtl/>
                    </w:rPr>
                  </w:pPr>
                  <w:r>
                    <w:rPr>
                      <w:rFonts w:cs="Miriam"/>
                      <w:szCs w:val="18"/>
                      <w:rtl/>
                    </w:rPr>
                    <w:t>ד</w:t>
                  </w:r>
                  <w:r>
                    <w:rPr>
                      <w:rFonts w:cs="Miriam" w:hint="cs"/>
                      <w:szCs w:val="18"/>
                      <w:rtl/>
                    </w:rPr>
                    <w:t>ין המדינה</w:t>
                  </w:r>
                </w:p>
                <w:p w:rsidR="003A59CA" w:rsidRDefault="003A59CA">
                  <w:pPr>
                    <w:spacing w:line="160" w:lineRule="exact"/>
                    <w:jc w:val="left"/>
                    <w:rPr>
                      <w:rFonts w:cs="Miriam"/>
                      <w:noProof/>
                      <w:szCs w:val="18"/>
                      <w:rtl/>
                    </w:rPr>
                  </w:pPr>
                  <w:r>
                    <w:rPr>
                      <w:rFonts w:cs="Miriam" w:hint="cs"/>
                      <w:szCs w:val="18"/>
                      <w:rtl/>
                    </w:rPr>
                    <w:t>צו תשס"ה-2005</w:t>
                  </w:r>
                </w:p>
              </w:txbxContent>
            </v:textbox>
            <w10:anchorlock/>
          </v:rect>
        </w:pict>
      </w:r>
      <w:r>
        <w:rPr>
          <w:rStyle w:val="big-number"/>
          <w:rtl/>
        </w:rPr>
        <w:t>16.</w:t>
      </w:r>
      <w:r>
        <w:rPr>
          <w:rStyle w:val="big-number"/>
          <w:rtl/>
        </w:rPr>
        <w:tab/>
      </w:r>
      <w:r>
        <w:rPr>
          <w:rStyle w:val="default"/>
          <w:rFonts w:cs="FrankRuehl"/>
          <w:rtl/>
        </w:rPr>
        <w:t>צ</w:t>
      </w:r>
      <w:r>
        <w:rPr>
          <w:rStyle w:val="default"/>
          <w:rFonts w:cs="FrankRuehl" w:hint="cs"/>
          <w:rtl/>
        </w:rPr>
        <w:t>ו זה לא יחול על המדינה כמחזיקת אמצעי שליטה בחברה או כבעלת שליטה בה ולא יראו את המדינה לענין צו זה כבעלת שליטה אם אדם אחר קיבל אישור לשליטה לפי הוראות צו זה.</w:t>
      </w:r>
    </w:p>
    <w:p w:rsidR="003A59CA" w:rsidRPr="006053FA" w:rsidRDefault="003A59CA">
      <w:pPr>
        <w:pStyle w:val="P00"/>
        <w:spacing w:before="0"/>
        <w:ind w:left="0" w:right="1134"/>
        <w:rPr>
          <w:rFonts w:hint="cs"/>
          <w:b/>
          <w:bCs/>
          <w:vanish/>
          <w:szCs w:val="20"/>
          <w:shd w:val="clear" w:color="auto" w:fill="FFFF99"/>
          <w:rtl/>
        </w:rPr>
      </w:pPr>
      <w:bookmarkStart w:id="78" w:name="Rov156"/>
      <w:r w:rsidRPr="006053FA">
        <w:rPr>
          <w:rFonts w:hint="cs"/>
          <w:vanish/>
          <w:color w:val="FF0000"/>
          <w:szCs w:val="20"/>
          <w:shd w:val="clear" w:color="auto" w:fill="FFFF99"/>
          <w:rtl/>
        </w:rPr>
        <w:t>מיום 31.5.2005</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תשס"ה-2005</w:t>
      </w:r>
    </w:p>
    <w:p w:rsidR="003A59CA" w:rsidRPr="006053FA" w:rsidRDefault="003A59CA">
      <w:pPr>
        <w:pStyle w:val="P00"/>
        <w:tabs>
          <w:tab w:val="clear" w:pos="6259"/>
        </w:tabs>
        <w:spacing w:before="0"/>
        <w:ind w:left="0" w:right="1134"/>
        <w:rPr>
          <w:rFonts w:hint="cs"/>
          <w:vanish/>
          <w:szCs w:val="20"/>
          <w:shd w:val="clear" w:color="auto" w:fill="FFFF99"/>
          <w:rtl/>
        </w:rPr>
      </w:pPr>
      <w:hyperlink r:id="rId92" w:history="1">
        <w:r w:rsidRPr="006053FA">
          <w:rPr>
            <w:rStyle w:val="Hyperlink"/>
            <w:rFonts w:hint="cs"/>
            <w:vanish/>
            <w:szCs w:val="20"/>
            <w:shd w:val="clear" w:color="auto" w:fill="FFFF99"/>
            <w:rtl/>
          </w:rPr>
          <w:t>ק"ת תשס"ה מס' 6388</w:t>
        </w:r>
      </w:hyperlink>
      <w:r w:rsidRPr="006053FA">
        <w:rPr>
          <w:rFonts w:hint="cs"/>
          <w:vanish/>
          <w:szCs w:val="20"/>
          <w:shd w:val="clear" w:color="auto" w:fill="FFFF99"/>
          <w:rtl/>
        </w:rPr>
        <w:t xml:space="preserve"> מיום 31.5.2005 עמ' 664</w:t>
      </w:r>
    </w:p>
    <w:p w:rsidR="003A59CA" w:rsidRDefault="003A59CA">
      <w:pPr>
        <w:pStyle w:val="P00"/>
        <w:ind w:left="0" w:right="1134"/>
        <w:rPr>
          <w:rFonts w:hint="cs"/>
          <w:sz w:val="2"/>
          <w:szCs w:val="2"/>
          <w:rtl/>
        </w:rPr>
      </w:pPr>
      <w:r w:rsidRPr="006053FA">
        <w:rPr>
          <w:rStyle w:val="big-number"/>
          <w:rFonts w:cs="FrankRuehl"/>
          <w:vanish/>
          <w:sz w:val="22"/>
          <w:szCs w:val="22"/>
          <w:shd w:val="clear" w:color="auto" w:fill="FFFF99"/>
          <w:rtl/>
        </w:rPr>
        <w:t>16.</w:t>
      </w:r>
      <w:r w:rsidRPr="006053FA">
        <w:rPr>
          <w:rStyle w:val="big-number"/>
          <w:rFonts w:cs="FrankRuehl"/>
          <w:vanish/>
          <w:sz w:val="22"/>
          <w:szCs w:val="22"/>
          <w:shd w:val="clear" w:color="auto" w:fill="FFFF99"/>
          <w:rtl/>
        </w:rPr>
        <w:tab/>
      </w:r>
      <w:r w:rsidRPr="006053FA">
        <w:rPr>
          <w:rStyle w:val="default"/>
          <w:rFonts w:cs="FrankRuehl"/>
          <w:vanish/>
          <w:sz w:val="22"/>
          <w:szCs w:val="22"/>
          <w:shd w:val="clear" w:color="auto" w:fill="FFFF99"/>
          <w:rtl/>
        </w:rPr>
        <w:t>צ</w:t>
      </w:r>
      <w:r w:rsidRPr="006053FA">
        <w:rPr>
          <w:rStyle w:val="default"/>
          <w:rFonts w:cs="FrankRuehl" w:hint="cs"/>
          <w:vanish/>
          <w:sz w:val="22"/>
          <w:szCs w:val="22"/>
          <w:shd w:val="clear" w:color="auto" w:fill="FFFF99"/>
          <w:rtl/>
        </w:rPr>
        <w:t xml:space="preserve">ו זה לא יחול על המדינה כמחזיקת אמצעי שליטה בחברה או כבעלת שליטה בה </w:t>
      </w:r>
      <w:r w:rsidRPr="006053FA">
        <w:rPr>
          <w:rStyle w:val="default"/>
          <w:rFonts w:cs="FrankRuehl" w:hint="cs"/>
          <w:vanish/>
          <w:sz w:val="22"/>
          <w:szCs w:val="22"/>
          <w:u w:val="single"/>
          <w:shd w:val="clear" w:color="auto" w:fill="FFFF99"/>
          <w:rtl/>
        </w:rPr>
        <w:t>ולא יראו את המדינה לענין צו זה כבעלת שליטה אם אדם אחר קיבל אישור לשליטה לפי הוראות צו זה</w:t>
      </w:r>
      <w:r w:rsidRPr="006053FA">
        <w:rPr>
          <w:rStyle w:val="default"/>
          <w:rFonts w:cs="FrankRuehl" w:hint="cs"/>
          <w:vanish/>
          <w:sz w:val="22"/>
          <w:szCs w:val="22"/>
          <w:shd w:val="clear" w:color="auto" w:fill="FFFF99"/>
          <w:rtl/>
        </w:rPr>
        <w:t>.</w:t>
      </w:r>
      <w:bookmarkEnd w:id="78"/>
    </w:p>
    <w:p w:rsidR="003A59CA" w:rsidRDefault="003A59CA">
      <w:pPr>
        <w:pStyle w:val="P00"/>
        <w:spacing w:before="72"/>
        <w:ind w:left="0" w:right="1134"/>
        <w:rPr>
          <w:rStyle w:val="default"/>
          <w:rFonts w:cs="FrankRuehl" w:hint="cs"/>
          <w:rtl/>
        </w:rPr>
      </w:pPr>
      <w:bookmarkStart w:id="79" w:name="Seif18"/>
      <w:bookmarkEnd w:id="79"/>
      <w:r>
        <w:rPr>
          <w:lang w:val="he-IL"/>
        </w:rPr>
        <w:pict>
          <v:rect id="_x0000_s1100" style="position:absolute;left:0;text-align:left;margin-left:464.5pt;margin-top:8.05pt;width:75.05pt;height:20.6pt;z-index:251662848" o:allowincell="f" filled="f" stroked="f" strokecolor="lime" strokeweight=".25pt">
            <v:textbox style="mso-next-textbox:#_x0000_s1100" inset="0,0,0,0">
              <w:txbxContent>
                <w:p w:rsidR="003A59CA" w:rsidRDefault="003A59CA">
                  <w:pPr>
                    <w:spacing w:line="160" w:lineRule="exact"/>
                    <w:jc w:val="left"/>
                    <w:rPr>
                      <w:rFonts w:cs="Miriam" w:hint="cs"/>
                      <w:szCs w:val="18"/>
                      <w:rtl/>
                    </w:rPr>
                  </w:pPr>
                  <w:r>
                    <w:rPr>
                      <w:rFonts w:cs="Miriam"/>
                      <w:szCs w:val="18"/>
                      <w:rtl/>
                    </w:rPr>
                    <w:t>ד</w:t>
                  </w:r>
                  <w:r>
                    <w:rPr>
                      <w:rFonts w:cs="Miriam" w:hint="cs"/>
                      <w:szCs w:val="18"/>
                      <w:rtl/>
                    </w:rPr>
                    <w:t>ין חברה לרישומים</w:t>
                  </w:r>
                </w:p>
                <w:p w:rsidR="003A59CA" w:rsidRDefault="003A59CA">
                  <w:pPr>
                    <w:spacing w:line="160" w:lineRule="exact"/>
                    <w:jc w:val="left"/>
                    <w:rPr>
                      <w:rFonts w:cs="Miriam"/>
                      <w:noProof/>
                      <w:szCs w:val="18"/>
                      <w:rtl/>
                    </w:rPr>
                  </w:pPr>
                  <w:r>
                    <w:rPr>
                      <w:rFonts w:cs="Miriam" w:hint="cs"/>
                      <w:szCs w:val="18"/>
                      <w:rtl/>
                    </w:rPr>
                    <w:t>צו תשס"ד-2004</w:t>
                  </w:r>
                </w:p>
              </w:txbxContent>
            </v:textbox>
            <w10:anchorlock/>
          </v:rect>
        </w:pict>
      </w:r>
      <w:r>
        <w:rPr>
          <w:rStyle w:val="big-number"/>
          <w:rtl/>
        </w:rPr>
        <w:t>17.</w:t>
      </w:r>
      <w:r>
        <w:rPr>
          <w:rStyle w:val="big-number"/>
          <w:rtl/>
        </w:rPr>
        <w:tab/>
      </w:r>
      <w:r>
        <w:rPr>
          <w:rStyle w:val="default"/>
          <w:rFonts w:cs="FrankRuehl"/>
          <w:rtl/>
        </w:rPr>
        <w:t>ב</w:t>
      </w:r>
      <w:r>
        <w:rPr>
          <w:rStyle w:val="default"/>
          <w:rFonts w:cs="FrankRuehl" w:hint="cs"/>
          <w:rtl/>
        </w:rPr>
        <w:t>לי לגרוע מתחולת הוראות החוק וצו זה, על מחזיק באמצעות חברה לרישומים</w:t>
      </w:r>
      <w:r>
        <w:rPr>
          <w:rStyle w:val="default"/>
          <w:rFonts w:cs="FrankRuehl"/>
          <w:rtl/>
        </w:rPr>
        <w:t xml:space="preserve">, </w:t>
      </w:r>
      <w:r>
        <w:rPr>
          <w:rStyle w:val="default"/>
          <w:rFonts w:cs="FrankRuehl" w:hint="cs"/>
          <w:rtl/>
        </w:rPr>
        <w:t>לא תהא חברה לרישומים חייבת באישור או בדיווח לפי צו זה.</w:t>
      </w:r>
    </w:p>
    <w:p w:rsidR="003A59CA" w:rsidRPr="006053FA" w:rsidRDefault="003A59CA">
      <w:pPr>
        <w:pStyle w:val="P00"/>
        <w:spacing w:before="0"/>
        <w:ind w:left="0" w:right="1134"/>
        <w:rPr>
          <w:rFonts w:hint="cs"/>
          <w:b/>
          <w:bCs/>
          <w:vanish/>
          <w:szCs w:val="20"/>
          <w:shd w:val="clear" w:color="auto" w:fill="FFFF99"/>
          <w:rtl/>
        </w:rPr>
      </w:pPr>
      <w:bookmarkStart w:id="80" w:name="Rov157"/>
      <w:r w:rsidRPr="006053FA">
        <w:rPr>
          <w:rFonts w:hint="cs"/>
          <w:vanish/>
          <w:color w:val="FF0000"/>
          <w:szCs w:val="20"/>
          <w:shd w:val="clear" w:color="auto" w:fill="FFFF99"/>
          <w:rtl/>
        </w:rPr>
        <w:t>מיום 19.6.2004</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תשס"ד-2004</w:t>
      </w:r>
    </w:p>
    <w:p w:rsidR="003A59CA" w:rsidRPr="006053FA" w:rsidRDefault="003A59CA">
      <w:pPr>
        <w:pStyle w:val="P00"/>
        <w:tabs>
          <w:tab w:val="clear" w:pos="6259"/>
        </w:tabs>
        <w:spacing w:before="0"/>
        <w:ind w:left="0" w:right="1134"/>
        <w:rPr>
          <w:rFonts w:hint="cs"/>
          <w:vanish/>
          <w:szCs w:val="20"/>
          <w:shd w:val="clear" w:color="auto" w:fill="FFFF99"/>
          <w:rtl/>
        </w:rPr>
      </w:pPr>
      <w:hyperlink r:id="rId93" w:history="1">
        <w:r w:rsidRPr="006053FA">
          <w:rPr>
            <w:rStyle w:val="Hyperlink"/>
            <w:rFonts w:hint="cs"/>
            <w:vanish/>
            <w:szCs w:val="20"/>
            <w:shd w:val="clear" w:color="auto" w:fill="FFFF99"/>
            <w:rtl/>
          </w:rPr>
          <w:t>ק"ת תשס"ד מס' 6316</w:t>
        </w:r>
      </w:hyperlink>
      <w:r w:rsidRPr="006053FA">
        <w:rPr>
          <w:rFonts w:hint="cs"/>
          <w:vanish/>
          <w:szCs w:val="20"/>
          <w:shd w:val="clear" w:color="auto" w:fill="FFFF99"/>
          <w:rtl/>
        </w:rPr>
        <w:t xml:space="preserve"> מיום 20.5.2004 עמ' 543</w:t>
      </w:r>
    </w:p>
    <w:p w:rsidR="003A59CA" w:rsidRDefault="003A59CA">
      <w:pPr>
        <w:pStyle w:val="P00"/>
        <w:ind w:left="0" w:right="1134"/>
        <w:rPr>
          <w:rStyle w:val="default"/>
          <w:rFonts w:cs="FrankRuehl" w:hint="cs"/>
          <w:sz w:val="2"/>
          <w:szCs w:val="2"/>
          <w:rtl/>
        </w:rPr>
      </w:pPr>
      <w:r w:rsidRPr="006053FA">
        <w:rPr>
          <w:rStyle w:val="big-number"/>
          <w:rFonts w:cs="FrankRuehl"/>
          <w:vanish/>
          <w:sz w:val="22"/>
          <w:szCs w:val="22"/>
          <w:shd w:val="clear" w:color="auto" w:fill="FFFF99"/>
          <w:rtl/>
        </w:rPr>
        <w:t>17.</w:t>
      </w:r>
      <w:r w:rsidRPr="006053FA">
        <w:rPr>
          <w:rStyle w:val="big-number"/>
          <w:rFonts w:cs="FrankRuehl"/>
          <w:vanish/>
          <w:sz w:val="22"/>
          <w:szCs w:val="22"/>
          <w:shd w:val="clear" w:color="auto" w:fill="FFFF99"/>
          <w:rtl/>
        </w:rPr>
        <w:tab/>
      </w:r>
      <w:r w:rsidRPr="006053FA">
        <w:rPr>
          <w:rStyle w:val="default"/>
          <w:rFonts w:cs="FrankRuehl"/>
          <w:vanish/>
          <w:sz w:val="22"/>
          <w:szCs w:val="22"/>
          <w:shd w:val="clear" w:color="auto" w:fill="FFFF99"/>
          <w:rtl/>
        </w:rPr>
        <w:t>ב</w:t>
      </w:r>
      <w:r w:rsidRPr="006053FA">
        <w:rPr>
          <w:rStyle w:val="default"/>
          <w:rFonts w:cs="FrankRuehl" w:hint="cs"/>
          <w:vanish/>
          <w:sz w:val="22"/>
          <w:szCs w:val="22"/>
          <w:shd w:val="clear" w:color="auto" w:fill="FFFF99"/>
          <w:rtl/>
        </w:rPr>
        <w:t xml:space="preserve">לי לגרוע מתחולת הוראות </w:t>
      </w:r>
      <w:r w:rsidRPr="006053FA">
        <w:rPr>
          <w:rStyle w:val="default"/>
          <w:rFonts w:cs="FrankRuehl" w:hint="cs"/>
          <w:strike/>
          <w:vanish/>
          <w:sz w:val="22"/>
          <w:szCs w:val="22"/>
          <w:shd w:val="clear" w:color="auto" w:fill="FFFF99"/>
          <w:rtl/>
        </w:rPr>
        <w:t>צו זה</w:t>
      </w:r>
      <w:r w:rsidRPr="006053FA">
        <w:rPr>
          <w:rStyle w:val="default"/>
          <w:rFonts w:cs="FrankRuehl" w:hint="cs"/>
          <w:vanish/>
          <w:sz w:val="22"/>
          <w:szCs w:val="22"/>
          <w:shd w:val="clear" w:color="auto" w:fill="FFFF99"/>
          <w:rtl/>
        </w:rPr>
        <w:t xml:space="preserve"> </w:t>
      </w:r>
      <w:r w:rsidRPr="006053FA">
        <w:rPr>
          <w:rStyle w:val="default"/>
          <w:rFonts w:cs="FrankRuehl" w:hint="cs"/>
          <w:vanish/>
          <w:sz w:val="22"/>
          <w:szCs w:val="22"/>
          <w:u w:val="single"/>
          <w:shd w:val="clear" w:color="auto" w:fill="FFFF99"/>
          <w:rtl/>
        </w:rPr>
        <w:t>החוק וצו זה</w:t>
      </w:r>
      <w:r w:rsidRPr="006053FA">
        <w:rPr>
          <w:rStyle w:val="default"/>
          <w:rFonts w:cs="FrankRuehl" w:hint="cs"/>
          <w:vanish/>
          <w:sz w:val="22"/>
          <w:szCs w:val="22"/>
          <w:shd w:val="clear" w:color="auto" w:fill="FFFF99"/>
          <w:rtl/>
        </w:rPr>
        <w:t>, על מחזיק באמצעות חברה לרישומים</w:t>
      </w:r>
      <w:r w:rsidRPr="006053FA">
        <w:rPr>
          <w:rStyle w:val="default"/>
          <w:rFonts w:cs="FrankRuehl"/>
          <w:vanish/>
          <w:sz w:val="22"/>
          <w:szCs w:val="22"/>
          <w:shd w:val="clear" w:color="auto" w:fill="FFFF99"/>
          <w:rtl/>
        </w:rPr>
        <w:t xml:space="preserve">, </w:t>
      </w:r>
      <w:r w:rsidRPr="006053FA">
        <w:rPr>
          <w:rStyle w:val="default"/>
          <w:rFonts w:cs="FrankRuehl" w:hint="cs"/>
          <w:vanish/>
          <w:sz w:val="22"/>
          <w:szCs w:val="22"/>
          <w:shd w:val="clear" w:color="auto" w:fill="FFFF99"/>
          <w:rtl/>
        </w:rPr>
        <w:t>לא תהא חברה לרישומים חייבת באישור או בדיווח לפי צו זה.</w:t>
      </w:r>
      <w:bookmarkEnd w:id="80"/>
    </w:p>
    <w:p w:rsidR="003A59CA" w:rsidRDefault="003A59CA">
      <w:pPr>
        <w:pStyle w:val="P00"/>
        <w:spacing w:before="72"/>
        <w:ind w:left="0" w:right="1134"/>
        <w:rPr>
          <w:rStyle w:val="default"/>
          <w:rFonts w:cs="FrankRuehl" w:hint="cs"/>
          <w:rtl/>
        </w:rPr>
      </w:pPr>
      <w:bookmarkStart w:id="81" w:name="Seif19"/>
      <w:bookmarkEnd w:id="81"/>
      <w:r>
        <w:rPr>
          <w:lang w:val="he-IL"/>
        </w:rPr>
        <w:pict>
          <v:rect id="_x0000_s1101" style="position:absolute;left:0;text-align:left;margin-left:464.5pt;margin-top:8.05pt;width:75.05pt;height:15.65pt;z-index:251663872" o:allowincell="f" filled="f" stroked="f" strokecolor="lime" strokeweight=".25pt">
            <v:textbox inset="0,0,0,0">
              <w:txbxContent>
                <w:p w:rsidR="003A59CA" w:rsidRDefault="003A59CA">
                  <w:pPr>
                    <w:spacing w:line="160" w:lineRule="exact"/>
                    <w:jc w:val="left"/>
                    <w:rPr>
                      <w:rFonts w:cs="Miriam" w:hint="cs"/>
                      <w:szCs w:val="18"/>
                      <w:rtl/>
                    </w:rPr>
                  </w:pPr>
                  <w:r>
                    <w:rPr>
                      <w:rFonts w:cs="Miriam"/>
                      <w:szCs w:val="18"/>
                      <w:rtl/>
                    </w:rPr>
                    <w:t>ה</w:t>
                  </w:r>
                  <w:r>
                    <w:rPr>
                      <w:rFonts w:cs="Miriam" w:hint="cs"/>
                      <w:szCs w:val="18"/>
                      <w:rtl/>
                    </w:rPr>
                    <w:t>וראות מעבר</w:t>
                  </w:r>
                </w:p>
                <w:p w:rsidR="003A59CA" w:rsidRDefault="003A59CA">
                  <w:pPr>
                    <w:spacing w:line="160" w:lineRule="exact"/>
                    <w:jc w:val="left"/>
                    <w:rPr>
                      <w:rFonts w:cs="Miriam"/>
                      <w:noProof/>
                      <w:szCs w:val="18"/>
                      <w:rtl/>
                    </w:rPr>
                  </w:pPr>
                  <w:r>
                    <w:rPr>
                      <w:rFonts w:cs="Miriam" w:hint="cs"/>
                      <w:szCs w:val="18"/>
                      <w:rtl/>
                    </w:rPr>
                    <w:t>צו תשס"ד-2004</w:t>
                  </w:r>
                </w:p>
              </w:txbxContent>
            </v:textbox>
            <w10:anchorlock/>
          </v:rect>
        </w:pict>
      </w:r>
      <w:r>
        <w:rPr>
          <w:rStyle w:val="big-number"/>
          <w:rtl/>
        </w:rPr>
        <w:t>18.</w:t>
      </w:r>
      <w:r>
        <w:rPr>
          <w:rStyle w:val="big-number"/>
          <w:rtl/>
        </w:rPr>
        <w:tab/>
      </w:r>
      <w:r>
        <w:rPr>
          <w:rStyle w:val="default"/>
          <w:rFonts w:cs="FrankRuehl"/>
          <w:rtl/>
        </w:rPr>
        <w:t>מ</w:t>
      </w:r>
      <w:r>
        <w:rPr>
          <w:rStyle w:val="default"/>
          <w:rFonts w:cs="FrankRuehl" w:hint="cs"/>
          <w:rtl/>
        </w:rPr>
        <w:t>י שהחזיק אמצעי שליטה בחברה ביום ב' באדר תשנ"ו (22 בפברואר 1996) בשיעור הטעון אישור לפי צו זה, יראו את החזקתו באותו מועד, שדווח עליה כדין, כאילו אושרה בידי השרים, ואולם כל הגדלה של ה</w:t>
      </w:r>
      <w:r>
        <w:rPr>
          <w:rStyle w:val="default"/>
          <w:rFonts w:cs="FrankRuehl"/>
          <w:rtl/>
        </w:rPr>
        <w:t>ח</w:t>
      </w:r>
      <w:r>
        <w:rPr>
          <w:rStyle w:val="default"/>
          <w:rFonts w:cs="FrankRuehl" w:hint="cs"/>
          <w:rtl/>
        </w:rPr>
        <w:t>זקותיו בשיעור כלשהו לאחר המועד האמור, טעונה אישור מאת השרים, בהתאם לקבוע בצו זה; אישרו השרים הגדלת החזקות כאמור, יחולו על כל שינוי נוסף בהחזקותיו הוראות סעיף 3 וכן יתר הוראות צו זה, לפי הענין.</w:t>
      </w:r>
    </w:p>
    <w:p w:rsidR="003A59CA" w:rsidRPr="006053FA" w:rsidRDefault="003A59CA">
      <w:pPr>
        <w:pStyle w:val="P00"/>
        <w:spacing w:before="0"/>
        <w:ind w:left="0" w:right="1134"/>
        <w:rPr>
          <w:rFonts w:hint="cs"/>
          <w:b/>
          <w:bCs/>
          <w:vanish/>
          <w:szCs w:val="20"/>
          <w:shd w:val="clear" w:color="auto" w:fill="FFFF99"/>
          <w:rtl/>
        </w:rPr>
      </w:pPr>
      <w:bookmarkStart w:id="82" w:name="Rov158"/>
      <w:r w:rsidRPr="006053FA">
        <w:rPr>
          <w:rFonts w:hint="cs"/>
          <w:vanish/>
          <w:color w:val="FF0000"/>
          <w:szCs w:val="20"/>
          <w:shd w:val="clear" w:color="auto" w:fill="FFFF99"/>
          <w:rtl/>
        </w:rPr>
        <w:t>מיום 19.6.2004</w:t>
      </w:r>
    </w:p>
    <w:p w:rsidR="003A59CA" w:rsidRPr="006053FA" w:rsidRDefault="003A59CA">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תשס"ד-2004</w:t>
      </w:r>
    </w:p>
    <w:p w:rsidR="003A59CA" w:rsidRPr="006053FA" w:rsidRDefault="003A59CA">
      <w:pPr>
        <w:pStyle w:val="P00"/>
        <w:tabs>
          <w:tab w:val="clear" w:pos="6259"/>
        </w:tabs>
        <w:spacing w:before="0"/>
        <w:ind w:left="0" w:right="1134"/>
        <w:rPr>
          <w:rFonts w:hint="cs"/>
          <w:vanish/>
          <w:szCs w:val="20"/>
          <w:shd w:val="clear" w:color="auto" w:fill="FFFF99"/>
          <w:rtl/>
        </w:rPr>
      </w:pPr>
      <w:hyperlink r:id="rId94" w:history="1">
        <w:r w:rsidRPr="006053FA">
          <w:rPr>
            <w:rStyle w:val="Hyperlink"/>
            <w:rFonts w:hint="cs"/>
            <w:vanish/>
            <w:szCs w:val="20"/>
            <w:shd w:val="clear" w:color="auto" w:fill="FFFF99"/>
            <w:rtl/>
          </w:rPr>
          <w:t>ק"ת תשס"ד מס' 6316</w:t>
        </w:r>
      </w:hyperlink>
      <w:r w:rsidRPr="006053FA">
        <w:rPr>
          <w:rFonts w:hint="cs"/>
          <w:vanish/>
          <w:szCs w:val="20"/>
          <w:shd w:val="clear" w:color="auto" w:fill="FFFF99"/>
          <w:rtl/>
        </w:rPr>
        <w:t xml:space="preserve"> מיום 20.5.2004 עמ' 543</w:t>
      </w:r>
    </w:p>
    <w:p w:rsidR="003A59CA" w:rsidRDefault="003A59CA">
      <w:pPr>
        <w:pStyle w:val="P00"/>
        <w:ind w:left="0" w:right="1134"/>
        <w:rPr>
          <w:rStyle w:val="default"/>
          <w:rFonts w:cs="FrankRuehl" w:hint="cs"/>
          <w:sz w:val="2"/>
          <w:szCs w:val="2"/>
          <w:rtl/>
        </w:rPr>
      </w:pPr>
      <w:r w:rsidRPr="006053FA">
        <w:rPr>
          <w:rStyle w:val="big-number"/>
          <w:rFonts w:cs="FrankRuehl"/>
          <w:vanish/>
          <w:sz w:val="22"/>
          <w:szCs w:val="22"/>
          <w:shd w:val="clear" w:color="auto" w:fill="FFFF99"/>
          <w:rtl/>
        </w:rPr>
        <w:t>18.</w:t>
      </w:r>
      <w:r w:rsidRPr="006053FA">
        <w:rPr>
          <w:rStyle w:val="big-number"/>
          <w:rFonts w:cs="FrankRuehl"/>
          <w:vanish/>
          <w:sz w:val="22"/>
          <w:szCs w:val="22"/>
          <w:shd w:val="clear" w:color="auto" w:fill="FFFF99"/>
          <w:rtl/>
        </w:rPr>
        <w:tab/>
      </w:r>
      <w:r w:rsidRPr="006053FA">
        <w:rPr>
          <w:rStyle w:val="default"/>
          <w:rFonts w:cs="FrankRuehl"/>
          <w:vanish/>
          <w:sz w:val="22"/>
          <w:szCs w:val="22"/>
          <w:shd w:val="clear" w:color="auto" w:fill="FFFF99"/>
          <w:rtl/>
        </w:rPr>
        <w:t>מ</w:t>
      </w:r>
      <w:r w:rsidRPr="006053FA">
        <w:rPr>
          <w:rStyle w:val="default"/>
          <w:rFonts w:cs="FrankRuehl" w:hint="cs"/>
          <w:vanish/>
          <w:sz w:val="22"/>
          <w:szCs w:val="22"/>
          <w:shd w:val="clear" w:color="auto" w:fill="FFFF99"/>
          <w:rtl/>
        </w:rPr>
        <w:t xml:space="preserve">י שהחזיק אמצעי שליטה בחברה ביום ב' באדר תשנ"ו (22 בפברואר 1996) בשיעור הטעון אישור לפי צו זה, יראו את החזקתו באותו מועד, שדווח עליה כדין, כאילו אושרה בידי </w:t>
      </w:r>
      <w:r w:rsidRPr="006053FA">
        <w:rPr>
          <w:rStyle w:val="default"/>
          <w:rFonts w:cs="FrankRuehl" w:hint="cs"/>
          <w:strike/>
          <w:vanish/>
          <w:sz w:val="22"/>
          <w:szCs w:val="22"/>
          <w:shd w:val="clear" w:color="auto" w:fill="FFFF99"/>
          <w:rtl/>
        </w:rPr>
        <w:t>השר</w:t>
      </w:r>
      <w:r w:rsidRPr="006053FA">
        <w:rPr>
          <w:rStyle w:val="default"/>
          <w:rFonts w:cs="FrankRuehl" w:hint="cs"/>
          <w:vanish/>
          <w:sz w:val="22"/>
          <w:szCs w:val="22"/>
          <w:shd w:val="clear" w:color="auto" w:fill="FFFF99"/>
          <w:rtl/>
        </w:rPr>
        <w:t xml:space="preserve"> </w:t>
      </w:r>
      <w:r w:rsidRPr="006053FA">
        <w:rPr>
          <w:rStyle w:val="default"/>
          <w:rFonts w:cs="FrankRuehl" w:hint="cs"/>
          <w:vanish/>
          <w:sz w:val="22"/>
          <w:szCs w:val="22"/>
          <w:u w:val="single"/>
          <w:shd w:val="clear" w:color="auto" w:fill="FFFF99"/>
          <w:rtl/>
        </w:rPr>
        <w:t>השרים</w:t>
      </w:r>
      <w:r w:rsidRPr="006053FA">
        <w:rPr>
          <w:rStyle w:val="default"/>
          <w:rFonts w:cs="FrankRuehl" w:hint="cs"/>
          <w:vanish/>
          <w:sz w:val="22"/>
          <w:szCs w:val="22"/>
          <w:shd w:val="clear" w:color="auto" w:fill="FFFF99"/>
          <w:rtl/>
        </w:rPr>
        <w:t>, ואולם כל הגדלה של ה</w:t>
      </w:r>
      <w:r w:rsidRPr="006053FA">
        <w:rPr>
          <w:rStyle w:val="default"/>
          <w:rFonts w:cs="FrankRuehl"/>
          <w:vanish/>
          <w:sz w:val="22"/>
          <w:szCs w:val="22"/>
          <w:shd w:val="clear" w:color="auto" w:fill="FFFF99"/>
          <w:rtl/>
        </w:rPr>
        <w:t>ח</w:t>
      </w:r>
      <w:r w:rsidRPr="006053FA">
        <w:rPr>
          <w:rStyle w:val="default"/>
          <w:rFonts w:cs="FrankRuehl" w:hint="cs"/>
          <w:vanish/>
          <w:sz w:val="22"/>
          <w:szCs w:val="22"/>
          <w:shd w:val="clear" w:color="auto" w:fill="FFFF99"/>
          <w:rtl/>
        </w:rPr>
        <w:t xml:space="preserve">זקותיו בשיעור כלשהו לאחר המועד האמור, טעונה אישור מאת </w:t>
      </w:r>
      <w:r w:rsidRPr="006053FA">
        <w:rPr>
          <w:rStyle w:val="default"/>
          <w:rFonts w:cs="FrankRuehl" w:hint="cs"/>
          <w:strike/>
          <w:vanish/>
          <w:sz w:val="22"/>
          <w:szCs w:val="22"/>
          <w:shd w:val="clear" w:color="auto" w:fill="FFFF99"/>
          <w:rtl/>
        </w:rPr>
        <w:t>השר</w:t>
      </w:r>
      <w:r w:rsidRPr="006053FA">
        <w:rPr>
          <w:rStyle w:val="default"/>
          <w:rFonts w:cs="FrankRuehl" w:hint="cs"/>
          <w:vanish/>
          <w:sz w:val="22"/>
          <w:szCs w:val="22"/>
          <w:shd w:val="clear" w:color="auto" w:fill="FFFF99"/>
          <w:rtl/>
        </w:rPr>
        <w:t xml:space="preserve"> </w:t>
      </w:r>
      <w:r w:rsidRPr="006053FA">
        <w:rPr>
          <w:rStyle w:val="default"/>
          <w:rFonts w:cs="FrankRuehl" w:hint="cs"/>
          <w:vanish/>
          <w:sz w:val="22"/>
          <w:szCs w:val="22"/>
          <w:u w:val="single"/>
          <w:shd w:val="clear" w:color="auto" w:fill="FFFF99"/>
          <w:rtl/>
        </w:rPr>
        <w:t>השרים</w:t>
      </w:r>
      <w:r w:rsidRPr="006053FA">
        <w:rPr>
          <w:rStyle w:val="default"/>
          <w:rFonts w:cs="FrankRuehl" w:hint="cs"/>
          <w:vanish/>
          <w:sz w:val="22"/>
          <w:szCs w:val="22"/>
          <w:shd w:val="clear" w:color="auto" w:fill="FFFF99"/>
          <w:rtl/>
        </w:rPr>
        <w:t xml:space="preserve">, בהתאם לקבוע בצו זה; </w:t>
      </w:r>
      <w:r w:rsidRPr="006053FA">
        <w:rPr>
          <w:rStyle w:val="default"/>
          <w:rFonts w:cs="FrankRuehl" w:hint="cs"/>
          <w:strike/>
          <w:vanish/>
          <w:sz w:val="22"/>
          <w:szCs w:val="22"/>
          <w:shd w:val="clear" w:color="auto" w:fill="FFFF99"/>
          <w:rtl/>
        </w:rPr>
        <w:t>אישר השר</w:t>
      </w:r>
      <w:r w:rsidRPr="006053FA">
        <w:rPr>
          <w:rStyle w:val="default"/>
          <w:rFonts w:cs="FrankRuehl" w:hint="cs"/>
          <w:vanish/>
          <w:sz w:val="22"/>
          <w:szCs w:val="22"/>
          <w:shd w:val="clear" w:color="auto" w:fill="FFFF99"/>
          <w:rtl/>
        </w:rPr>
        <w:t xml:space="preserve"> </w:t>
      </w:r>
      <w:r w:rsidRPr="006053FA">
        <w:rPr>
          <w:rStyle w:val="default"/>
          <w:rFonts w:cs="FrankRuehl" w:hint="cs"/>
          <w:vanish/>
          <w:sz w:val="22"/>
          <w:szCs w:val="22"/>
          <w:u w:val="single"/>
          <w:shd w:val="clear" w:color="auto" w:fill="FFFF99"/>
          <w:rtl/>
        </w:rPr>
        <w:t>אישרו השרים</w:t>
      </w:r>
      <w:r w:rsidRPr="006053FA">
        <w:rPr>
          <w:rStyle w:val="default"/>
          <w:rFonts w:cs="FrankRuehl" w:hint="cs"/>
          <w:vanish/>
          <w:sz w:val="22"/>
          <w:szCs w:val="22"/>
          <w:shd w:val="clear" w:color="auto" w:fill="FFFF99"/>
          <w:rtl/>
        </w:rPr>
        <w:t xml:space="preserve"> הגדלת החזקות כאמור, יחולו על כל שינוי נוסף בהחזקותיו הוראות סעיף 3 וכן יתר הוראות צו זה, לפי הענין.</w:t>
      </w:r>
      <w:bookmarkEnd w:id="82"/>
    </w:p>
    <w:p w:rsidR="003A59CA" w:rsidRDefault="003A59CA">
      <w:pPr>
        <w:pStyle w:val="P00"/>
        <w:spacing w:before="72"/>
        <w:ind w:left="0" w:right="1134"/>
        <w:rPr>
          <w:rStyle w:val="default"/>
          <w:rFonts w:cs="FrankRuehl" w:hint="cs"/>
          <w:rtl/>
        </w:rPr>
      </w:pPr>
    </w:p>
    <w:p w:rsidR="003A59CA" w:rsidRDefault="003A59CA">
      <w:pPr>
        <w:pStyle w:val="medium2-header"/>
        <w:keepLines w:val="0"/>
        <w:spacing w:before="72"/>
        <w:ind w:left="0" w:right="1134"/>
        <w:rPr>
          <w:noProof/>
          <w:sz w:val="26"/>
          <w:szCs w:val="26"/>
          <w:rtl/>
        </w:rPr>
      </w:pPr>
      <w:bookmarkStart w:id="83" w:name="med0"/>
      <w:bookmarkEnd w:id="83"/>
      <w:r>
        <w:rPr>
          <w:noProof/>
          <w:sz w:val="26"/>
          <w:szCs w:val="26"/>
          <w:rtl/>
        </w:rPr>
        <w:t>ת</w:t>
      </w:r>
      <w:r>
        <w:rPr>
          <w:rFonts w:hint="cs"/>
          <w:noProof/>
          <w:sz w:val="26"/>
          <w:szCs w:val="26"/>
          <w:rtl/>
        </w:rPr>
        <w:t>וספת ראשונה</w:t>
      </w:r>
    </w:p>
    <w:p w:rsidR="009D055C" w:rsidRPr="008A53FB" w:rsidRDefault="009D055C" w:rsidP="009D055C">
      <w:pPr>
        <w:pStyle w:val="medium2-header"/>
        <w:keepLines w:val="0"/>
        <w:spacing w:before="72"/>
        <w:ind w:left="0" w:right="1134"/>
        <w:jc w:val="left"/>
        <w:rPr>
          <w:bCs w:val="0"/>
          <w:noProof/>
          <w:rtl/>
        </w:rPr>
      </w:pPr>
      <w:r w:rsidRPr="008A53FB">
        <w:rPr>
          <w:bCs w:val="0"/>
          <w:noProof/>
          <w:rtl/>
        </w:rPr>
        <w:t>(</w:t>
      </w:r>
      <w:r w:rsidRPr="008A53FB">
        <w:rPr>
          <w:rFonts w:hint="cs"/>
          <w:bCs w:val="0"/>
          <w:noProof/>
          <w:rtl/>
        </w:rPr>
        <w:t>סעיף 5(ג))</w:t>
      </w:r>
    </w:p>
    <w:p w:rsidR="009D055C" w:rsidRPr="008A53FB" w:rsidRDefault="009D055C" w:rsidP="009D055C">
      <w:pPr>
        <w:pStyle w:val="medium-header"/>
        <w:keepNext w:val="0"/>
        <w:keepLines w:val="0"/>
        <w:ind w:left="0" w:right="1134"/>
        <w:jc w:val="left"/>
        <w:rPr>
          <w:sz w:val="24"/>
          <w:szCs w:val="24"/>
          <w:rtl/>
        </w:rPr>
      </w:pPr>
      <w:r w:rsidRPr="008A53FB">
        <w:rPr>
          <w:sz w:val="24"/>
          <w:szCs w:val="24"/>
        </w:rPr>
        <w:t>]</w:t>
      </w:r>
      <w:hyperlink r:id="rId95" w:history="1">
        <w:r w:rsidRPr="003B7351">
          <w:rPr>
            <w:rStyle w:val="Hyperlink"/>
            <w:sz w:val="24"/>
            <w:szCs w:val="24"/>
            <w:rtl/>
          </w:rPr>
          <w:t>פ</w:t>
        </w:r>
        <w:r w:rsidRPr="003B7351">
          <w:rPr>
            <w:rStyle w:val="Hyperlink"/>
            <w:rFonts w:hint="cs"/>
            <w:sz w:val="24"/>
            <w:szCs w:val="24"/>
            <w:rtl/>
          </w:rPr>
          <w:t xml:space="preserve">רטי בקשה </w:t>
        </w:r>
        <w:r w:rsidRPr="003B7351">
          <w:rPr>
            <w:rStyle w:val="Hyperlink"/>
            <w:rFonts w:hint="cs"/>
            <w:sz w:val="24"/>
            <w:szCs w:val="24"/>
            <w:rtl/>
          </w:rPr>
          <w:t>ל</w:t>
        </w:r>
        <w:r w:rsidRPr="003B7351">
          <w:rPr>
            <w:rStyle w:val="Hyperlink"/>
            <w:rFonts w:hint="cs"/>
            <w:sz w:val="24"/>
            <w:szCs w:val="24"/>
            <w:rtl/>
          </w:rPr>
          <w:t>קבלת אישור להחזקת אמצעי שליטה</w:t>
        </w:r>
      </w:hyperlink>
      <w:r w:rsidRPr="008A53FB">
        <w:rPr>
          <w:sz w:val="24"/>
          <w:szCs w:val="24"/>
        </w:rPr>
        <w:t>[</w:t>
      </w:r>
    </w:p>
    <w:p w:rsidR="003A59CA" w:rsidRDefault="003A59CA">
      <w:pPr>
        <w:pStyle w:val="P00"/>
        <w:spacing w:before="72"/>
        <w:ind w:left="0" w:right="1134"/>
        <w:rPr>
          <w:rFonts w:hint="cs"/>
          <w:rtl/>
        </w:rPr>
      </w:pPr>
    </w:p>
    <w:p w:rsidR="003A59CA" w:rsidRDefault="003A59CA">
      <w:pPr>
        <w:pStyle w:val="medium2-header"/>
        <w:keepLines w:val="0"/>
        <w:spacing w:before="72"/>
        <w:ind w:left="0" w:right="1134"/>
        <w:rPr>
          <w:noProof/>
          <w:sz w:val="26"/>
          <w:szCs w:val="26"/>
          <w:rtl/>
        </w:rPr>
      </w:pPr>
      <w:bookmarkStart w:id="84" w:name="med3"/>
      <w:bookmarkEnd w:id="84"/>
      <w:r>
        <w:rPr>
          <w:noProof/>
          <w:sz w:val="26"/>
          <w:szCs w:val="26"/>
          <w:rtl/>
        </w:rPr>
        <w:t>ת</w:t>
      </w:r>
      <w:r>
        <w:rPr>
          <w:rFonts w:hint="cs"/>
          <w:noProof/>
          <w:sz w:val="26"/>
          <w:szCs w:val="26"/>
          <w:rtl/>
        </w:rPr>
        <w:t>וספת שניה</w:t>
      </w:r>
    </w:p>
    <w:p w:rsidR="009D055C" w:rsidRPr="008A53FB" w:rsidRDefault="009D055C" w:rsidP="009D055C">
      <w:pPr>
        <w:pStyle w:val="medium2-header"/>
        <w:keepLines w:val="0"/>
        <w:spacing w:before="72"/>
        <w:ind w:left="0" w:right="1134"/>
        <w:jc w:val="left"/>
        <w:rPr>
          <w:bCs w:val="0"/>
          <w:noProof/>
          <w:rtl/>
        </w:rPr>
      </w:pPr>
      <w:r w:rsidRPr="008A53FB">
        <w:rPr>
          <w:bCs w:val="0"/>
          <w:noProof/>
          <w:rtl/>
        </w:rPr>
        <w:t>(</w:t>
      </w:r>
      <w:r w:rsidRPr="008A53FB">
        <w:rPr>
          <w:rFonts w:hint="cs"/>
          <w:bCs w:val="0"/>
          <w:noProof/>
          <w:rtl/>
        </w:rPr>
        <w:t>סעיף 5(ד))</w:t>
      </w:r>
    </w:p>
    <w:p w:rsidR="009D055C" w:rsidRPr="008A53FB" w:rsidRDefault="009D055C" w:rsidP="009D055C">
      <w:pPr>
        <w:pStyle w:val="medium-header"/>
        <w:keepNext w:val="0"/>
        <w:keepLines w:val="0"/>
        <w:ind w:left="0" w:right="1134"/>
        <w:jc w:val="left"/>
        <w:rPr>
          <w:sz w:val="24"/>
          <w:szCs w:val="24"/>
          <w:rtl/>
        </w:rPr>
      </w:pPr>
      <w:r w:rsidRPr="008A53FB">
        <w:rPr>
          <w:rFonts w:hint="cs"/>
          <w:sz w:val="24"/>
          <w:szCs w:val="24"/>
          <w:rtl/>
        </w:rPr>
        <w:t>[</w:t>
      </w:r>
      <w:hyperlink r:id="rId96" w:history="1">
        <w:r w:rsidRPr="00545A69">
          <w:rPr>
            <w:rStyle w:val="Hyperlink"/>
            <w:sz w:val="24"/>
            <w:szCs w:val="24"/>
            <w:rtl/>
          </w:rPr>
          <w:t>י</w:t>
        </w:r>
        <w:r w:rsidRPr="00545A69">
          <w:rPr>
            <w:rStyle w:val="Hyperlink"/>
            <w:rFonts w:hint="cs"/>
            <w:sz w:val="24"/>
            <w:szCs w:val="24"/>
            <w:rtl/>
          </w:rPr>
          <w:t>יפוי כוח</w:t>
        </w:r>
      </w:hyperlink>
      <w:r w:rsidRPr="008A53FB">
        <w:rPr>
          <w:rFonts w:hint="cs"/>
          <w:sz w:val="24"/>
          <w:szCs w:val="24"/>
          <w:rtl/>
        </w:rPr>
        <w:t>]</w:t>
      </w:r>
    </w:p>
    <w:p w:rsidR="003A59CA" w:rsidRDefault="003A59CA">
      <w:pPr>
        <w:pStyle w:val="P00"/>
        <w:spacing w:before="72"/>
        <w:ind w:left="0" w:right="1134"/>
        <w:rPr>
          <w:rStyle w:val="default"/>
          <w:rFonts w:cs="FrankRuehl" w:hint="cs"/>
          <w:rtl/>
        </w:rPr>
      </w:pPr>
    </w:p>
    <w:p w:rsidR="003A59CA" w:rsidRDefault="003A59CA">
      <w:pPr>
        <w:pStyle w:val="medium2-header"/>
        <w:keepLines w:val="0"/>
        <w:spacing w:before="72"/>
        <w:ind w:left="0" w:right="1134"/>
        <w:rPr>
          <w:noProof/>
          <w:sz w:val="26"/>
          <w:szCs w:val="26"/>
          <w:rtl/>
        </w:rPr>
      </w:pPr>
      <w:bookmarkStart w:id="85" w:name="med6"/>
      <w:bookmarkEnd w:id="85"/>
      <w:r>
        <w:rPr>
          <w:noProof/>
          <w:sz w:val="26"/>
          <w:szCs w:val="26"/>
          <w:rtl/>
        </w:rPr>
        <w:t>ת</w:t>
      </w:r>
      <w:r>
        <w:rPr>
          <w:rFonts w:hint="cs"/>
          <w:noProof/>
          <w:sz w:val="26"/>
          <w:szCs w:val="26"/>
          <w:rtl/>
        </w:rPr>
        <w:t>וספת שלישית</w:t>
      </w:r>
    </w:p>
    <w:p w:rsidR="003A59CA" w:rsidRDefault="003A59CA">
      <w:pPr>
        <w:pStyle w:val="medium2-header"/>
        <w:keepLines w:val="0"/>
        <w:spacing w:before="72"/>
        <w:ind w:left="0" w:right="1134"/>
        <w:rPr>
          <w:bCs w:val="0"/>
          <w:noProof/>
          <w:sz w:val="20"/>
          <w:rtl/>
        </w:rPr>
      </w:pPr>
      <w:r>
        <w:rPr>
          <w:bCs w:val="0"/>
          <w:noProof/>
          <w:sz w:val="20"/>
          <w:rtl/>
        </w:rPr>
        <w:t>(</w:t>
      </w:r>
      <w:r>
        <w:rPr>
          <w:rFonts w:hint="cs"/>
          <w:bCs w:val="0"/>
          <w:noProof/>
          <w:sz w:val="20"/>
          <w:rtl/>
        </w:rPr>
        <w:t>סעיף 14)</w:t>
      </w:r>
    </w:p>
    <w:p w:rsidR="003A59CA" w:rsidRDefault="003A59CA">
      <w:pPr>
        <w:pStyle w:val="P00"/>
        <w:spacing w:before="72"/>
        <w:ind w:left="0" w:right="1134"/>
        <w:rPr>
          <w:rStyle w:val="default"/>
          <w:rFonts w:cs="FrankRuehl"/>
          <w:rtl/>
        </w:rPr>
      </w:pPr>
      <w:r>
        <w:rPr>
          <w:rStyle w:val="default"/>
          <w:rFonts w:cs="FrankRuehl"/>
          <w:rtl/>
        </w:rPr>
        <w:t>1.</w:t>
      </w:r>
      <w:r>
        <w:rPr>
          <w:rtl/>
        </w:rPr>
        <w:t> </w:t>
      </w:r>
      <w:r>
        <w:rPr>
          <w:rStyle w:val="default"/>
          <w:rFonts w:cs="FrankRuehl"/>
          <w:rtl/>
        </w:rPr>
        <w:t>מ</w:t>
      </w:r>
      <w:r>
        <w:rPr>
          <w:rStyle w:val="default"/>
          <w:rFonts w:cs="FrankRuehl" w:hint="cs"/>
          <w:rtl/>
        </w:rPr>
        <w:t>תג, לרבות הציוד והידע של מערכת הבטחון שקשורים בו;</w:t>
      </w:r>
    </w:p>
    <w:p w:rsidR="003A59CA" w:rsidRDefault="003A59CA">
      <w:pPr>
        <w:pStyle w:val="P00"/>
        <w:spacing w:before="72"/>
        <w:ind w:left="0" w:right="1134"/>
        <w:rPr>
          <w:rtl/>
        </w:rPr>
      </w:pPr>
      <w:r>
        <w:rPr>
          <w:rtl/>
        </w:rPr>
        <w:t>2.</w:t>
      </w:r>
      <w:r>
        <w:rPr>
          <w:rtl/>
        </w:rPr>
        <w:t> </w:t>
      </w:r>
      <w:r>
        <w:rPr>
          <w:rtl/>
        </w:rPr>
        <w:t>ר</w:t>
      </w:r>
      <w:r>
        <w:rPr>
          <w:rFonts w:hint="cs"/>
          <w:rtl/>
        </w:rPr>
        <w:t>שת כבלים;</w:t>
      </w:r>
    </w:p>
    <w:p w:rsidR="003A59CA" w:rsidRDefault="003A59CA">
      <w:pPr>
        <w:pStyle w:val="P00"/>
        <w:spacing w:before="72"/>
        <w:ind w:left="0" w:right="1134"/>
        <w:rPr>
          <w:rtl/>
        </w:rPr>
      </w:pPr>
      <w:r>
        <w:rPr>
          <w:rtl/>
        </w:rPr>
        <w:t>3.</w:t>
      </w:r>
      <w:r>
        <w:rPr>
          <w:rtl/>
        </w:rPr>
        <w:t> </w:t>
      </w:r>
      <w:r>
        <w:rPr>
          <w:rtl/>
        </w:rPr>
        <w:t>ר</w:t>
      </w:r>
      <w:r>
        <w:rPr>
          <w:rFonts w:hint="cs"/>
          <w:rtl/>
        </w:rPr>
        <w:t>שת תמסורת;</w:t>
      </w:r>
    </w:p>
    <w:p w:rsidR="003A59CA" w:rsidRDefault="003A59CA">
      <w:pPr>
        <w:pStyle w:val="P00"/>
        <w:spacing w:before="72"/>
        <w:ind w:left="0" w:right="1134"/>
        <w:rPr>
          <w:rtl/>
        </w:rPr>
      </w:pPr>
      <w:r>
        <w:rPr>
          <w:rtl/>
        </w:rPr>
        <w:t>4.</w:t>
      </w:r>
      <w:r>
        <w:rPr>
          <w:rtl/>
        </w:rPr>
        <w:t> </w:t>
      </w:r>
      <w:r>
        <w:rPr>
          <w:rtl/>
        </w:rPr>
        <w:t>ה</w:t>
      </w:r>
      <w:r>
        <w:rPr>
          <w:rFonts w:hint="cs"/>
          <w:rtl/>
        </w:rPr>
        <w:t>חזקות בחברות בת;</w:t>
      </w:r>
    </w:p>
    <w:p w:rsidR="003A59CA" w:rsidRDefault="003A59CA">
      <w:pPr>
        <w:pStyle w:val="P00"/>
        <w:spacing w:before="72"/>
        <w:ind w:left="0" w:right="1134"/>
        <w:rPr>
          <w:rFonts w:hint="cs"/>
          <w:rtl/>
        </w:rPr>
      </w:pPr>
      <w:r>
        <w:rPr>
          <w:rtl/>
        </w:rPr>
        <w:t>5.</w:t>
      </w:r>
      <w:r>
        <w:rPr>
          <w:rtl/>
        </w:rPr>
        <w:t> </w:t>
      </w:r>
      <w:r>
        <w:rPr>
          <w:rtl/>
        </w:rPr>
        <w:t>מ</w:t>
      </w:r>
      <w:r>
        <w:rPr>
          <w:rFonts w:hint="cs"/>
          <w:rtl/>
        </w:rPr>
        <w:t>אגרי נתונים ומידע של החברה.</w:t>
      </w:r>
    </w:p>
    <w:p w:rsidR="003A59CA" w:rsidRDefault="003A59CA">
      <w:pPr>
        <w:pStyle w:val="P00"/>
        <w:spacing w:before="72"/>
        <w:ind w:left="0" w:right="1134"/>
        <w:rPr>
          <w:rtl/>
        </w:rPr>
      </w:pPr>
    </w:p>
    <w:p w:rsidR="003A59CA" w:rsidRDefault="003A59CA">
      <w:pPr>
        <w:pStyle w:val="medium2-header"/>
        <w:keepLines w:val="0"/>
        <w:spacing w:before="72"/>
        <w:ind w:left="0" w:right="1134"/>
        <w:rPr>
          <w:noProof/>
          <w:sz w:val="26"/>
          <w:szCs w:val="26"/>
          <w:rtl/>
        </w:rPr>
      </w:pPr>
      <w:bookmarkStart w:id="86" w:name="med8"/>
      <w:bookmarkEnd w:id="86"/>
      <w:r>
        <w:rPr>
          <w:noProof/>
          <w:sz w:val="26"/>
          <w:szCs w:val="26"/>
          <w:lang w:val="he-IL"/>
        </w:rPr>
        <w:pict>
          <v:rect id="_x0000_s1117" style="position:absolute;left:0;text-align:left;margin-left:464.5pt;margin-top:8.05pt;width:75.05pt;height:10pt;z-index:251664896" o:allowincell="f" filled="f" stroked="f" strokecolor="lime" strokeweight=".25pt">
            <v:textbox inset="0,0,0,0">
              <w:txbxContent>
                <w:p w:rsidR="003A59CA" w:rsidRDefault="003A59CA">
                  <w:pPr>
                    <w:spacing w:line="160" w:lineRule="exact"/>
                    <w:jc w:val="left"/>
                    <w:rPr>
                      <w:rFonts w:cs="Miriam"/>
                      <w:noProof/>
                      <w:szCs w:val="18"/>
                      <w:rtl/>
                    </w:rPr>
                  </w:pPr>
                  <w:r>
                    <w:rPr>
                      <w:rFonts w:cs="Miriam"/>
                      <w:sz w:val="20"/>
                      <w:szCs w:val="18"/>
                      <w:rtl/>
                    </w:rPr>
                    <w:t>צ</w:t>
                  </w:r>
                  <w:r>
                    <w:rPr>
                      <w:rFonts w:cs="Miriam" w:hint="cs"/>
                      <w:sz w:val="20"/>
                      <w:szCs w:val="18"/>
                      <w:rtl/>
                    </w:rPr>
                    <w:t>ו תשס"ב-2001</w:t>
                  </w:r>
                </w:p>
              </w:txbxContent>
            </v:textbox>
            <w10:anchorlock/>
          </v:rect>
        </w:pict>
      </w:r>
      <w:r>
        <w:rPr>
          <w:noProof/>
          <w:sz w:val="26"/>
          <w:szCs w:val="26"/>
          <w:rtl/>
        </w:rPr>
        <w:t>ת</w:t>
      </w:r>
      <w:r>
        <w:rPr>
          <w:rFonts w:hint="cs"/>
          <w:noProof/>
          <w:sz w:val="26"/>
          <w:szCs w:val="26"/>
          <w:rtl/>
        </w:rPr>
        <w:t>וספת רביעית</w:t>
      </w:r>
    </w:p>
    <w:p w:rsidR="003A59CA" w:rsidRDefault="003A59CA">
      <w:pPr>
        <w:pStyle w:val="medium2-header"/>
        <w:keepLines w:val="0"/>
        <w:spacing w:before="72"/>
        <w:ind w:left="0" w:right="1134"/>
        <w:rPr>
          <w:rFonts w:hint="cs"/>
          <w:bCs w:val="0"/>
          <w:noProof/>
          <w:sz w:val="20"/>
          <w:rtl/>
        </w:rPr>
      </w:pPr>
      <w:r>
        <w:rPr>
          <w:bCs w:val="0"/>
          <w:noProof/>
          <w:sz w:val="20"/>
          <w:rtl/>
        </w:rPr>
        <w:t>(</w:t>
      </w:r>
      <w:r>
        <w:rPr>
          <w:rFonts w:hint="cs"/>
          <w:bCs w:val="0"/>
          <w:noProof/>
          <w:sz w:val="20"/>
          <w:rtl/>
        </w:rPr>
        <w:t xml:space="preserve">סעיף 2(א)(2)) </w:t>
      </w:r>
    </w:p>
    <w:p w:rsidR="003A59CA" w:rsidRDefault="003A59CA">
      <w:pPr>
        <w:pStyle w:val="medium2-header"/>
        <w:keepLines w:val="0"/>
        <w:spacing w:before="72"/>
        <w:ind w:left="0" w:right="1134"/>
        <w:rPr>
          <w:rFonts w:hint="cs"/>
          <w:noProof/>
          <w:sz w:val="22"/>
          <w:szCs w:val="22"/>
          <w:rtl/>
        </w:rPr>
      </w:pPr>
      <w:r>
        <w:rPr>
          <w:noProof/>
          <w:sz w:val="22"/>
          <w:szCs w:val="22"/>
          <w:rtl/>
        </w:rPr>
        <w:t>ש</w:t>
      </w:r>
      <w:r>
        <w:rPr>
          <w:rFonts w:hint="cs"/>
          <w:noProof/>
          <w:sz w:val="22"/>
          <w:szCs w:val="22"/>
          <w:rtl/>
        </w:rPr>
        <w:t>ירותים נלווים ושירותים אחרים</w:t>
      </w:r>
    </w:p>
    <w:p w:rsidR="003A59CA" w:rsidRDefault="003A59CA">
      <w:pPr>
        <w:pStyle w:val="P0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שירות אל חיוג ("קו חם") למערכות ביטחון;</w:t>
      </w:r>
    </w:p>
    <w:p w:rsidR="003A59CA" w:rsidRDefault="003A59CA">
      <w:pPr>
        <w:pStyle w:val="P0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הנחת כבלים ומתן שירות קווי נל"ן בעבור כוחות הביטחון, לרבות הקווים לצורך: מערכות צופרים, בקרת מקלטים, מערכות ייעודיות, קווי שידור, שלוחות רחוקות;</w:t>
      </w:r>
    </w:p>
    <w:p w:rsidR="003A59CA" w:rsidRDefault="003A59CA">
      <w:pPr>
        <w:pStyle w:val="P0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אספקה ותפעול של רשת גישה, כהגדרתה בתקנות מפ"א, לכוחות הביט</w:t>
      </w:r>
      <w:r>
        <w:rPr>
          <w:rStyle w:val="default"/>
          <w:rFonts w:cs="FrankRuehl"/>
          <w:rtl/>
        </w:rPr>
        <w:t>ח</w:t>
      </w:r>
      <w:r>
        <w:rPr>
          <w:rStyle w:val="default"/>
          <w:rFonts w:cs="FrankRuehl" w:hint="cs"/>
          <w:rtl/>
        </w:rPr>
        <w:t>ון;</w:t>
      </w:r>
    </w:p>
    <w:p w:rsidR="003A59CA" w:rsidRDefault="003A59CA">
      <w:pPr>
        <w:pStyle w:val="P0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ביצוע עבודות התקנה, תפעול ותחזוקה של נס"ר לסוגיו בעבור כוחות הביטחון;</w:t>
      </w:r>
    </w:p>
    <w:p w:rsidR="003A59CA" w:rsidRDefault="007073C4" w:rsidP="007073C4">
      <w:pPr>
        <w:pStyle w:val="P01"/>
        <w:spacing w:before="72"/>
        <w:ind w:left="624" w:right="1134"/>
        <w:rPr>
          <w:rStyle w:val="default"/>
          <w:rFonts w:cs="FrankRuehl"/>
          <w:rtl/>
        </w:rPr>
      </w:pPr>
      <w:r>
        <w:rPr>
          <w:rtl/>
          <w:lang w:eastAsia="en-US"/>
        </w:rPr>
        <w:pict>
          <v:shape id="_x0000_s1301" type="#_x0000_t202" style="position:absolute;left:0;text-align:left;margin-left:470.25pt;margin-top:7.1pt;width:1in;height:11.2pt;z-index:251720192" filled="f" stroked="f">
            <v:textbox inset="1mm,0,1mm,0">
              <w:txbxContent>
                <w:p w:rsidR="007073C4" w:rsidRDefault="007073C4" w:rsidP="007073C4">
                  <w:pPr>
                    <w:spacing w:line="160" w:lineRule="exact"/>
                    <w:jc w:val="left"/>
                    <w:rPr>
                      <w:rFonts w:cs="Miriam"/>
                      <w:noProof/>
                      <w:szCs w:val="18"/>
                      <w:rtl/>
                    </w:rPr>
                  </w:pPr>
                  <w:r>
                    <w:rPr>
                      <w:rFonts w:cs="Miriam"/>
                      <w:sz w:val="20"/>
                      <w:szCs w:val="18"/>
                      <w:rtl/>
                    </w:rPr>
                    <w:t>צ</w:t>
                  </w:r>
                  <w:r>
                    <w:rPr>
                      <w:rFonts w:cs="Miriam" w:hint="cs"/>
                      <w:sz w:val="20"/>
                      <w:szCs w:val="18"/>
                      <w:rtl/>
                    </w:rPr>
                    <w:t>ו תשס"ט-2008</w:t>
                  </w:r>
                </w:p>
              </w:txbxContent>
            </v:textbox>
          </v:shape>
        </w:pict>
      </w:r>
      <w:r w:rsidR="003A59CA">
        <w:rPr>
          <w:rStyle w:val="default"/>
          <w:rFonts w:cs="FrankRuehl"/>
          <w:rtl/>
        </w:rPr>
        <w:t>(5)</w:t>
      </w:r>
      <w:r w:rsidR="003A59CA">
        <w:rPr>
          <w:rStyle w:val="default"/>
          <w:rFonts w:cs="FrankRuehl"/>
          <w:rtl/>
        </w:rPr>
        <w:tab/>
      </w:r>
      <w:r>
        <w:rPr>
          <w:rStyle w:val="default"/>
          <w:rFonts w:cs="FrankRuehl" w:hint="cs"/>
          <w:rtl/>
        </w:rPr>
        <w:t>(בוטל)</w:t>
      </w:r>
      <w:r w:rsidR="003A59CA">
        <w:rPr>
          <w:rStyle w:val="default"/>
          <w:rFonts w:cs="FrankRuehl" w:hint="cs"/>
          <w:rtl/>
        </w:rPr>
        <w:t>;</w:t>
      </w:r>
    </w:p>
    <w:p w:rsidR="003A59CA" w:rsidRDefault="003A59CA">
      <w:pPr>
        <w:pStyle w:val="P01"/>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שירות כריזה (שירות הודעות מוקלט), למעט הודעה פרטנית לבקשת לקוח פרטי או עסקי;</w:t>
      </w:r>
    </w:p>
    <w:p w:rsidR="003A59CA" w:rsidRDefault="003A59CA">
      <w:pPr>
        <w:pStyle w:val="P01"/>
        <w:spacing w:before="72"/>
        <w:ind w:left="624"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שימוש בתא קולי לצורכי ביטחון;</w:t>
      </w:r>
    </w:p>
    <w:p w:rsidR="003A59CA" w:rsidRDefault="003A59CA">
      <w:pPr>
        <w:pStyle w:val="P01"/>
        <w:spacing w:before="72"/>
        <w:ind w:left="624"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איתור מספר קורא, בסמכות לפי דין;</w:t>
      </w:r>
    </w:p>
    <w:p w:rsidR="003A59CA" w:rsidRDefault="003A59CA">
      <w:pPr>
        <w:pStyle w:val="P01"/>
        <w:spacing w:before="72"/>
        <w:ind w:left="624"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שירות ניתוב שיחות מרובות למוקדי חירום לזמן קצר וקצוב (1255);</w:t>
      </w:r>
    </w:p>
    <w:p w:rsidR="003A59CA" w:rsidRDefault="003A59CA">
      <w:pPr>
        <w:pStyle w:val="P01"/>
        <w:spacing w:before="72"/>
        <w:ind w:left="624"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שירות "עקוב אחרי" מתוכנת במתג;</w:t>
      </w:r>
    </w:p>
    <w:p w:rsidR="003A59CA" w:rsidRDefault="003A59CA">
      <w:pPr>
        <w:pStyle w:val="P01"/>
        <w:spacing w:before="72"/>
        <w:ind w:left="624"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חיוג מקוצר לשירותי חירום, לרבות משטרת ישראל, מד"א ומכבי אש;</w:t>
      </w:r>
    </w:p>
    <w:p w:rsidR="003A59CA" w:rsidRDefault="003A59CA">
      <w:pPr>
        <w:pStyle w:val="P01"/>
        <w:spacing w:before="72"/>
        <w:ind w:left="624" w:right="1134"/>
        <w:rPr>
          <w:rStyle w:val="default"/>
          <w:rFonts w:cs="FrankRuehl"/>
          <w:rtl/>
        </w:rPr>
      </w:pPr>
      <w:r>
        <w:rPr>
          <w:rStyle w:val="default"/>
          <w:rFonts w:cs="FrankRuehl"/>
          <w:rtl/>
        </w:rPr>
        <w:t>(12)</w:t>
      </w:r>
      <w:r>
        <w:rPr>
          <w:rStyle w:val="default"/>
          <w:rFonts w:cs="FrankRuehl"/>
          <w:rtl/>
        </w:rPr>
        <w:tab/>
      </w:r>
      <w:r>
        <w:rPr>
          <w:rStyle w:val="default"/>
          <w:rFonts w:cs="FrankRuehl" w:hint="cs"/>
          <w:rtl/>
        </w:rPr>
        <w:t>חיוג מקוצר למוסדות ציבור ו</w:t>
      </w:r>
      <w:r>
        <w:rPr>
          <w:rStyle w:val="default"/>
          <w:rFonts w:cs="FrankRuehl"/>
          <w:rtl/>
        </w:rPr>
        <w:t>ל</w:t>
      </w:r>
      <w:r>
        <w:rPr>
          <w:rStyle w:val="default"/>
          <w:rFonts w:cs="FrankRuehl" w:hint="cs"/>
          <w:rtl/>
        </w:rPr>
        <w:t>עיריות, בכפוף למגבלות טכנולוגיות;</w:t>
      </w:r>
    </w:p>
    <w:p w:rsidR="003A59CA" w:rsidRDefault="007073C4" w:rsidP="007073C4">
      <w:pPr>
        <w:pStyle w:val="P01"/>
        <w:spacing w:before="72"/>
        <w:ind w:left="624" w:right="1134"/>
        <w:rPr>
          <w:rStyle w:val="default"/>
          <w:rFonts w:cs="FrankRuehl"/>
          <w:rtl/>
        </w:rPr>
      </w:pPr>
      <w:r>
        <w:rPr>
          <w:rtl/>
          <w:lang w:eastAsia="en-US"/>
        </w:rPr>
        <w:pict>
          <v:shape id="_x0000_s1302" type="#_x0000_t202" style="position:absolute;left:0;text-align:left;margin-left:470.25pt;margin-top:7.1pt;width:1in;height:13.55pt;z-index:251721216" filled="f" stroked="f">
            <v:textbox inset="1mm,0,1mm,0">
              <w:txbxContent>
                <w:p w:rsidR="007073C4" w:rsidRDefault="007073C4" w:rsidP="007073C4">
                  <w:pPr>
                    <w:spacing w:line="160" w:lineRule="exact"/>
                    <w:jc w:val="left"/>
                    <w:rPr>
                      <w:rFonts w:cs="Miriam"/>
                      <w:noProof/>
                      <w:szCs w:val="18"/>
                      <w:rtl/>
                    </w:rPr>
                  </w:pPr>
                  <w:r>
                    <w:rPr>
                      <w:rFonts w:cs="Miriam"/>
                      <w:sz w:val="20"/>
                      <w:szCs w:val="18"/>
                      <w:rtl/>
                    </w:rPr>
                    <w:t>צ</w:t>
                  </w:r>
                  <w:r>
                    <w:rPr>
                      <w:rFonts w:cs="Miriam" w:hint="cs"/>
                      <w:sz w:val="20"/>
                      <w:szCs w:val="18"/>
                      <w:rtl/>
                    </w:rPr>
                    <w:t>ו תשס"ט-2008</w:t>
                  </w:r>
                </w:p>
              </w:txbxContent>
            </v:textbox>
          </v:shape>
        </w:pict>
      </w:r>
      <w:r w:rsidR="003A59CA">
        <w:rPr>
          <w:rStyle w:val="default"/>
          <w:rFonts w:cs="FrankRuehl"/>
          <w:rtl/>
        </w:rPr>
        <w:t>(13)</w:t>
      </w:r>
      <w:r w:rsidR="003A59CA">
        <w:rPr>
          <w:rStyle w:val="default"/>
          <w:rFonts w:cs="FrankRuehl"/>
          <w:rtl/>
        </w:rPr>
        <w:tab/>
      </w:r>
      <w:r>
        <w:rPr>
          <w:rStyle w:val="default"/>
          <w:rFonts w:cs="FrankRuehl" w:hint="cs"/>
          <w:rtl/>
        </w:rPr>
        <w:t>(בוטל)</w:t>
      </w:r>
      <w:r w:rsidR="003A59CA">
        <w:rPr>
          <w:rStyle w:val="default"/>
          <w:rFonts w:cs="FrankRuehl" w:hint="cs"/>
          <w:rtl/>
        </w:rPr>
        <w:t>;</w:t>
      </w:r>
    </w:p>
    <w:p w:rsidR="003A59CA" w:rsidRDefault="003A59CA" w:rsidP="007073C4">
      <w:pPr>
        <w:pStyle w:val="P01"/>
        <w:spacing w:before="72"/>
        <w:ind w:left="624" w:right="1134"/>
        <w:rPr>
          <w:rStyle w:val="default"/>
          <w:rFonts w:cs="FrankRuehl"/>
          <w:rtl/>
        </w:rPr>
      </w:pPr>
      <w:r>
        <w:rPr>
          <w:rStyle w:val="default"/>
          <w:rFonts w:cs="FrankRuehl"/>
          <w:rtl/>
        </w:rPr>
        <w:t>(14)</w:t>
      </w:r>
      <w:r>
        <w:rPr>
          <w:rStyle w:val="default"/>
          <w:rFonts w:cs="FrankRuehl"/>
          <w:rtl/>
        </w:rPr>
        <w:tab/>
      </w:r>
      <w:r>
        <w:rPr>
          <w:rStyle w:val="default"/>
          <w:rFonts w:cs="FrankRuehl" w:hint="cs"/>
          <w:rtl/>
        </w:rPr>
        <w:t>תחזוקה והפעלה של כבלים תת-ימיים, לשם מתן שירות לבעלי רישיו</w:t>
      </w:r>
      <w:r>
        <w:rPr>
          <w:rStyle w:val="default"/>
          <w:rFonts w:cs="FrankRuehl"/>
          <w:rtl/>
        </w:rPr>
        <w:t>נ</w:t>
      </w:r>
      <w:r>
        <w:rPr>
          <w:rStyle w:val="default"/>
          <w:rFonts w:cs="FrankRuehl" w:hint="cs"/>
          <w:rtl/>
        </w:rPr>
        <w:t>ות כללים לשירותי בזק בין-לאומיים;</w:t>
      </w:r>
    </w:p>
    <w:p w:rsidR="003A59CA" w:rsidRDefault="003A59CA">
      <w:pPr>
        <w:pStyle w:val="P01"/>
        <w:spacing w:before="72"/>
        <w:ind w:left="624" w:right="1134"/>
        <w:rPr>
          <w:rStyle w:val="default"/>
          <w:rFonts w:cs="FrankRuehl"/>
          <w:rtl/>
        </w:rPr>
      </w:pPr>
      <w:r>
        <w:rPr>
          <w:rStyle w:val="default"/>
          <w:rFonts w:cs="FrankRuehl"/>
          <w:rtl/>
        </w:rPr>
        <w:t>(15)</w:t>
      </w:r>
      <w:r>
        <w:rPr>
          <w:rStyle w:val="default"/>
          <w:rFonts w:cs="FrankRuehl"/>
          <w:rtl/>
        </w:rPr>
        <w:tab/>
      </w:r>
      <w:r>
        <w:rPr>
          <w:rStyle w:val="default"/>
          <w:rFonts w:cs="FrankRuehl" w:hint="cs"/>
          <w:rtl/>
        </w:rPr>
        <w:t>שירותי בזק לאניות בלב ים באמצעות תחנת חוף;</w:t>
      </w:r>
    </w:p>
    <w:p w:rsidR="003A59CA" w:rsidRDefault="007073C4" w:rsidP="007073C4">
      <w:pPr>
        <w:pStyle w:val="P01"/>
        <w:spacing w:before="72"/>
        <w:ind w:left="624" w:right="1134"/>
        <w:rPr>
          <w:rStyle w:val="default"/>
          <w:rFonts w:cs="FrankRuehl"/>
          <w:rtl/>
        </w:rPr>
      </w:pPr>
      <w:r>
        <w:rPr>
          <w:rtl/>
          <w:lang w:eastAsia="en-US"/>
        </w:rPr>
        <w:pict>
          <v:shape id="_x0000_s1303" type="#_x0000_t202" style="position:absolute;left:0;text-align:left;margin-left:470.25pt;margin-top:7.1pt;width:1in;height:11.2pt;z-index:251722240" filled="f" stroked="f">
            <v:textbox inset="1mm,0,1mm,0">
              <w:txbxContent>
                <w:p w:rsidR="007073C4" w:rsidRDefault="007073C4" w:rsidP="007073C4">
                  <w:pPr>
                    <w:spacing w:line="160" w:lineRule="exact"/>
                    <w:jc w:val="left"/>
                    <w:rPr>
                      <w:rFonts w:cs="Miriam"/>
                      <w:noProof/>
                      <w:szCs w:val="18"/>
                      <w:rtl/>
                    </w:rPr>
                  </w:pPr>
                  <w:r>
                    <w:rPr>
                      <w:rFonts w:cs="Miriam"/>
                      <w:sz w:val="20"/>
                      <w:szCs w:val="18"/>
                      <w:rtl/>
                    </w:rPr>
                    <w:t>צ</w:t>
                  </w:r>
                  <w:r>
                    <w:rPr>
                      <w:rFonts w:cs="Miriam" w:hint="cs"/>
                      <w:sz w:val="20"/>
                      <w:szCs w:val="18"/>
                      <w:rtl/>
                    </w:rPr>
                    <w:t>ו תשס"ט-2008</w:t>
                  </w:r>
                </w:p>
              </w:txbxContent>
            </v:textbox>
          </v:shape>
        </w:pict>
      </w:r>
      <w:r w:rsidR="003A59CA">
        <w:rPr>
          <w:rStyle w:val="default"/>
          <w:rFonts w:cs="FrankRuehl"/>
          <w:rtl/>
        </w:rPr>
        <w:t>(16)</w:t>
      </w:r>
      <w:r w:rsidR="003A59CA">
        <w:rPr>
          <w:rStyle w:val="default"/>
          <w:rFonts w:cs="FrankRuehl"/>
          <w:rtl/>
        </w:rPr>
        <w:tab/>
      </w:r>
      <w:r>
        <w:rPr>
          <w:rStyle w:val="default"/>
          <w:rFonts w:cs="FrankRuehl" w:hint="cs"/>
          <w:rtl/>
        </w:rPr>
        <w:t>(בוטל)</w:t>
      </w:r>
      <w:r w:rsidR="003A59CA">
        <w:rPr>
          <w:rStyle w:val="default"/>
          <w:rFonts w:cs="FrankRuehl" w:hint="cs"/>
          <w:rtl/>
        </w:rPr>
        <w:t>;</w:t>
      </w:r>
    </w:p>
    <w:p w:rsidR="003A59CA" w:rsidRDefault="003A59CA">
      <w:pPr>
        <w:pStyle w:val="P01"/>
        <w:spacing w:before="72"/>
        <w:ind w:left="624" w:right="1134"/>
        <w:rPr>
          <w:rStyle w:val="default"/>
          <w:rFonts w:cs="FrankRuehl"/>
          <w:rtl/>
        </w:rPr>
      </w:pPr>
      <w:r>
        <w:rPr>
          <w:rStyle w:val="default"/>
          <w:rFonts w:cs="FrankRuehl"/>
          <w:rtl/>
        </w:rPr>
        <w:t>(17)</w:t>
      </w:r>
      <w:r>
        <w:rPr>
          <w:rStyle w:val="default"/>
          <w:rFonts w:cs="FrankRuehl"/>
          <w:rtl/>
        </w:rPr>
        <w:tab/>
      </w:r>
      <w:r>
        <w:rPr>
          <w:rStyle w:val="default"/>
          <w:rFonts w:cs="FrankRuehl" w:hint="cs"/>
          <w:rtl/>
        </w:rPr>
        <w:t>שירות טלפון ציבורי גובה (טצ"ג) המופעל ברשות הרבים.</w:t>
      </w:r>
    </w:p>
    <w:p w:rsidR="007073C4" w:rsidRPr="006053FA" w:rsidRDefault="007073C4" w:rsidP="007073C4">
      <w:pPr>
        <w:pStyle w:val="P00"/>
        <w:spacing w:before="0"/>
        <w:ind w:left="0" w:right="1134"/>
        <w:rPr>
          <w:rFonts w:hint="cs"/>
          <w:b/>
          <w:bCs/>
          <w:vanish/>
          <w:szCs w:val="20"/>
          <w:shd w:val="clear" w:color="auto" w:fill="FFFF99"/>
          <w:rtl/>
        </w:rPr>
      </w:pPr>
      <w:bookmarkStart w:id="87" w:name="Rov159"/>
      <w:r w:rsidRPr="006053FA">
        <w:rPr>
          <w:rFonts w:hint="cs"/>
          <w:vanish/>
          <w:color w:val="FF0000"/>
          <w:szCs w:val="20"/>
          <w:shd w:val="clear" w:color="auto" w:fill="FFFF99"/>
          <w:rtl/>
        </w:rPr>
        <w:t>מיום 18.10.2001</w:t>
      </w:r>
    </w:p>
    <w:p w:rsidR="007073C4" w:rsidRPr="006053FA" w:rsidRDefault="007073C4" w:rsidP="007073C4">
      <w:pPr>
        <w:pStyle w:val="P00"/>
        <w:spacing w:before="0"/>
        <w:ind w:left="0" w:right="1134"/>
        <w:rPr>
          <w:rFonts w:hint="cs"/>
          <w:b/>
          <w:bCs/>
          <w:vanish/>
          <w:szCs w:val="20"/>
          <w:shd w:val="clear" w:color="auto" w:fill="FFFF99"/>
          <w:rtl/>
        </w:rPr>
      </w:pPr>
      <w:r w:rsidRPr="006053FA">
        <w:rPr>
          <w:rFonts w:hint="cs"/>
          <w:b/>
          <w:bCs/>
          <w:vanish/>
          <w:szCs w:val="20"/>
          <w:shd w:val="clear" w:color="auto" w:fill="FFFF99"/>
          <w:rtl/>
        </w:rPr>
        <w:t>צו תשס"ב-2001</w:t>
      </w:r>
    </w:p>
    <w:p w:rsidR="007073C4" w:rsidRPr="006053FA" w:rsidRDefault="007073C4" w:rsidP="007073C4">
      <w:pPr>
        <w:pStyle w:val="P00"/>
        <w:tabs>
          <w:tab w:val="clear" w:pos="6259"/>
        </w:tabs>
        <w:spacing w:before="0"/>
        <w:ind w:left="0" w:right="1134"/>
        <w:rPr>
          <w:rFonts w:hint="cs"/>
          <w:vanish/>
          <w:szCs w:val="20"/>
          <w:shd w:val="clear" w:color="auto" w:fill="FFFF99"/>
          <w:rtl/>
        </w:rPr>
      </w:pPr>
      <w:hyperlink r:id="rId97" w:history="1">
        <w:r w:rsidRPr="006053FA">
          <w:rPr>
            <w:rStyle w:val="Hyperlink"/>
            <w:rFonts w:hint="cs"/>
            <w:vanish/>
            <w:szCs w:val="20"/>
            <w:shd w:val="clear" w:color="auto" w:fill="FFFF99"/>
            <w:rtl/>
          </w:rPr>
          <w:t>ק"ת תשס"ב מס' 6128</w:t>
        </w:r>
      </w:hyperlink>
      <w:r w:rsidRPr="006053FA">
        <w:rPr>
          <w:rFonts w:hint="cs"/>
          <w:vanish/>
          <w:szCs w:val="20"/>
          <w:shd w:val="clear" w:color="auto" w:fill="FFFF99"/>
          <w:rtl/>
        </w:rPr>
        <w:t xml:space="preserve"> מיום 18.10.2001 עמ' 41</w:t>
      </w:r>
    </w:p>
    <w:p w:rsidR="007073C4" w:rsidRPr="006053FA" w:rsidRDefault="007073C4" w:rsidP="007073C4">
      <w:pPr>
        <w:pStyle w:val="P00"/>
        <w:tabs>
          <w:tab w:val="clear" w:pos="6259"/>
        </w:tabs>
        <w:spacing w:before="0"/>
        <w:ind w:left="0" w:right="1134"/>
        <w:rPr>
          <w:rFonts w:hint="cs"/>
          <w:vanish/>
          <w:szCs w:val="20"/>
          <w:shd w:val="clear" w:color="auto" w:fill="FFFF99"/>
          <w:rtl/>
        </w:rPr>
      </w:pPr>
      <w:r w:rsidRPr="006053FA">
        <w:rPr>
          <w:rFonts w:hint="cs"/>
          <w:b/>
          <w:bCs/>
          <w:vanish/>
          <w:szCs w:val="20"/>
          <w:shd w:val="clear" w:color="auto" w:fill="FFFF99"/>
          <w:rtl/>
        </w:rPr>
        <w:t>הוספת תוספת רביעית</w:t>
      </w:r>
    </w:p>
    <w:p w:rsidR="007073C4" w:rsidRPr="006053FA" w:rsidRDefault="007073C4" w:rsidP="007073C4">
      <w:pPr>
        <w:pStyle w:val="P00"/>
        <w:tabs>
          <w:tab w:val="clear" w:pos="6259"/>
        </w:tabs>
        <w:spacing w:before="0"/>
        <w:ind w:left="0" w:right="1134"/>
        <w:rPr>
          <w:rFonts w:hint="cs"/>
          <w:vanish/>
          <w:szCs w:val="20"/>
          <w:shd w:val="clear" w:color="auto" w:fill="FFFF99"/>
          <w:rtl/>
        </w:rPr>
      </w:pPr>
    </w:p>
    <w:p w:rsidR="007073C4" w:rsidRPr="006053FA" w:rsidRDefault="007073C4" w:rsidP="007073C4">
      <w:pPr>
        <w:pStyle w:val="P00"/>
        <w:tabs>
          <w:tab w:val="clear" w:pos="6259"/>
        </w:tabs>
        <w:spacing w:before="0"/>
        <w:ind w:left="0" w:right="1134"/>
        <w:rPr>
          <w:rFonts w:hint="cs"/>
          <w:vanish/>
          <w:color w:val="FF0000"/>
          <w:szCs w:val="20"/>
          <w:shd w:val="clear" w:color="auto" w:fill="FFFF99"/>
          <w:rtl/>
        </w:rPr>
      </w:pPr>
      <w:r w:rsidRPr="006053FA">
        <w:rPr>
          <w:rFonts w:hint="cs"/>
          <w:vanish/>
          <w:color w:val="FF0000"/>
          <w:szCs w:val="20"/>
          <w:shd w:val="clear" w:color="auto" w:fill="FFFF99"/>
          <w:rtl/>
        </w:rPr>
        <w:t>מיום 28.10.2008</w:t>
      </w:r>
    </w:p>
    <w:p w:rsidR="007073C4" w:rsidRPr="006053FA" w:rsidRDefault="007073C4" w:rsidP="007073C4">
      <w:pPr>
        <w:pStyle w:val="P00"/>
        <w:tabs>
          <w:tab w:val="clear" w:pos="6259"/>
        </w:tabs>
        <w:spacing w:before="0"/>
        <w:ind w:left="0" w:right="1134"/>
        <w:rPr>
          <w:rFonts w:hint="cs"/>
          <w:vanish/>
          <w:szCs w:val="20"/>
          <w:shd w:val="clear" w:color="auto" w:fill="FFFF99"/>
          <w:rtl/>
        </w:rPr>
      </w:pPr>
      <w:r w:rsidRPr="006053FA">
        <w:rPr>
          <w:rFonts w:hint="cs"/>
          <w:b/>
          <w:bCs/>
          <w:vanish/>
          <w:szCs w:val="20"/>
          <w:shd w:val="clear" w:color="auto" w:fill="FFFF99"/>
          <w:rtl/>
        </w:rPr>
        <w:t>צו תשס"ט-2008</w:t>
      </w:r>
    </w:p>
    <w:p w:rsidR="007073C4" w:rsidRPr="006053FA" w:rsidRDefault="007073C4" w:rsidP="007073C4">
      <w:pPr>
        <w:pStyle w:val="P00"/>
        <w:tabs>
          <w:tab w:val="clear" w:pos="6259"/>
        </w:tabs>
        <w:spacing w:before="0"/>
        <w:ind w:left="0" w:right="1134"/>
        <w:rPr>
          <w:rFonts w:hint="cs"/>
          <w:vanish/>
          <w:szCs w:val="20"/>
          <w:shd w:val="clear" w:color="auto" w:fill="FFFF99"/>
          <w:rtl/>
        </w:rPr>
      </w:pPr>
      <w:hyperlink r:id="rId98" w:history="1">
        <w:r w:rsidRPr="006053FA">
          <w:rPr>
            <w:rStyle w:val="Hyperlink"/>
            <w:rFonts w:hint="cs"/>
            <w:vanish/>
            <w:szCs w:val="20"/>
            <w:shd w:val="clear" w:color="auto" w:fill="FFFF99"/>
            <w:rtl/>
          </w:rPr>
          <w:t>ק"ת תשס"ט מס' 6719</w:t>
        </w:r>
      </w:hyperlink>
      <w:r w:rsidRPr="006053FA">
        <w:rPr>
          <w:rFonts w:hint="cs"/>
          <w:vanish/>
          <w:szCs w:val="20"/>
          <w:shd w:val="clear" w:color="auto" w:fill="FFFF99"/>
          <w:rtl/>
        </w:rPr>
        <w:t xml:space="preserve"> מיום 27.10.2008 עמ' 59</w:t>
      </w:r>
    </w:p>
    <w:p w:rsidR="007073C4" w:rsidRPr="006053FA" w:rsidRDefault="007073C4" w:rsidP="007073C4">
      <w:pPr>
        <w:pStyle w:val="P01"/>
        <w:ind w:left="624" w:right="1134"/>
        <w:rPr>
          <w:rStyle w:val="default"/>
          <w:rFonts w:cs="FrankRuehl"/>
          <w:strike/>
          <w:vanish/>
          <w:sz w:val="22"/>
          <w:szCs w:val="22"/>
          <w:shd w:val="clear" w:color="auto" w:fill="FFFF99"/>
          <w:rtl/>
        </w:rPr>
      </w:pPr>
      <w:r w:rsidRPr="006053FA">
        <w:rPr>
          <w:rStyle w:val="default"/>
          <w:rFonts w:cs="FrankRuehl"/>
          <w:strike/>
          <w:vanish/>
          <w:sz w:val="22"/>
          <w:szCs w:val="22"/>
          <w:shd w:val="clear" w:color="auto" w:fill="FFFF99"/>
          <w:rtl/>
        </w:rPr>
        <w:t>(5)</w:t>
      </w:r>
      <w:r w:rsidRPr="006053FA">
        <w:rPr>
          <w:rStyle w:val="default"/>
          <w:rFonts w:cs="FrankRuehl"/>
          <w:strike/>
          <w:vanish/>
          <w:sz w:val="22"/>
          <w:szCs w:val="22"/>
          <w:shd w:val="clear" w:color="auto" w:fill="FFFF99"/>
          <w:rtl/>
        </w:rPr>
        <w:tab/>
      </w:r>
      <w:r w:rsidRPr="006053FA">
        <w:rPr>
          <w:rStyle w:val="default"/>
          <w:rFonts w:cs="FrankRuehl" w:hint="cs"/>
          <w:strike/>
          <w:vanish/>
          <w:sz w:val="22"/>
          <w:szCs w:val="22"/>
          <w:shd w:val="clear" w:color="auto" w:fill="FFFF99"/>
          <w:rtl/>
        </w:rPr>
        <w:t>קבלת שירותי משיב (תקשורת לוויינים) לפרק זמן קצוב;</w:t>
      </w:r>
    </w:p>
    <w:p w:rsidR="007073C4" w:rsidRPr="006053FA" w:rsidRDefault="007073C4" w:rsidP="007073C4">
      <w:pPr>
        <w:pStyle w:val="P01"/>
        <w:spacing w:before="0"/>
        <w:ind w:left="624" w:right="1134"/>
        <w:rPr>
          <w:rStyle w:val="default"/>
          <w:rFonts w:cs="FrankRuehl"/>
          <w:vanish/>
          <w:sz w:val="22"/>
          <w:szCs w:val="22"/>
          <w:shd w:val="clear" w:color="auto" w:fill="FFFF99"/>
          <w:rtl/>
        </w:rPr>
      </w:pPr>
      <w:r w:rsidRPr="006053FA">
        <w:rPr>
          <w:rStyle w:val="default"/>
          <w:rFonts w:cs="FrankRuehl"/>
          <w:vanish/>
          <w:sz w:val="22"/>
          <w:szCs w:val="22"/>
          <w:shd w:val="clear" w:color="auto" w:fill="FFFF99"/>
          <w:rtl/>
        </w:rPr>
        <w:t>(6)</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שירות כריזה (שירות הודעות מוקלט), למעט הודעה פרטנית לבקשת לקוח פרטי או עסקי;</w:t>
      </w:r>
    </w:p>
    <w:p w:rsidR="007073C4" w:rsidRPr="006053FA" w:rsidRDefault="007073C4" w:rsidP="007073C4">
      <w:pPr>
        <w:pStyle w:val="P01"/>
        <w:spacing w:before="0"/>
        <w:ind w:left="624" w:right="1134"/>
        <w:rPr>
          <w:rStyle w:val="default"/>
          <w:rFonts w:cs="FrankRuehl"/>
          <w:vanish/>
          <w:sz w:val="22"/>
          <w:szCs w:val="22"/>
          <w:shd w:val="clear" w:color="auto" w:fill="FFFF99"/>
          <w:rtl/>
        </w:rPr>
      </w:pPr>
      <w:r w:rsidRPr="006053FA">
        <w:rPr>
          <w:rStyle w:val="default"/>
          <w:rFonts w:cs="FrankRuehl"/>
          <w:vanish/>
          <w:sz w:val="22"/>
          <w:szCs w:val="22"/>
          <w:shd w:val="clear" w:color="auto" w:fill="FFFF99"/>
          <w:rtl/>
        </w:rPr>
        <w:t>(7)</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שימוש בתא קולי לצורכי ביטחון;</w:t>
      </w:r>
    </w:p>
    <w:p w:rsidR="007073C4" w:rsidRPr="006053FA" w:rsidRDefault="007073C4" w:rsidP="007073C4">
      <w:pPr>
        <w:pStyle w:val="P01"/>
        <w:spacing w:before="0"/>
        <w:ind w:left="624" w:right="1134"/>
        <w:rPr>
          <w:rStyle w:val="default"/>
          <w:rFonts w:cs="FrankRuehl"/>
          <w:vanish/>
          <w:sz w:val="22"/>
          <w:szCs w:val="22"/>
          <w:shd w:val="clear" w:color="auto" w:fill="FFFF99"/>
          <w:rtl/>
        </w:rPr>
      </w:pPr>
      <w:r w:rsidRPr="006053FA">
        <w:rPr>
          <w:rStyle w:val="default"/>
          <w:rFonts w:cs="FrankRuehl"/>
          <w:vanish/>
          <w:sz w:val="22"/>
          <w:szCs w:val="22"/>
          <w:shd w:val="clear" w:color="auto" w:fill="FFFF99"/>
          <w:rtl/>
        </w:rPr>
        <w:t>(8)</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איתור מספר קורא, בסמכות לפי דין;</w:t>
      </w:r>
    </w:p>
    <w:p w:rsidR="007073C4" w:rsidRPr="006053FA" w:rsidRDefault="007073C4" w:rsidP="007073C4">
      <w:pPr>
        <w:pStyle w:val="P01"/>
        <w:spacing w:before="0"/>
        <w:ind w:left="624" w:right="1134"/>
        <w:rPr>
          <w:rStyle w:val="default"/>
          <w:rFonts w:cs="FrankRuehl"/>
          <w:vanish/>
          <w:sz w:val="22"/>
          <w:szCs w:val="22"/>
          <w:shd w:val="clear" w:color="auto" w:fill="FFFF99"/>
          <w:rtl/>
        </w:rPr>
      </w:pPr>
      <w:r w:rsidRPr="006053FA">
        <w:rPr>
          <w:rStyle w:val="default"/>
          <w:rFonts w:cs="FrankRuehl"/>
          <w:vanish/>
          <w:sz w:val="22"/>
          <w:szCs w:val="22"/>
          <w:shd w:val="clear" w:color="auto" w:fill="FFFF99"/>
          <w:rtl/>
        </w:rPr>
        <w:t>(9)</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שירות ניתוב שיחות מרובות למוקדי חירום לזמן קצר וקצוב (1255);</w:t>
      </w:r>
    </w:p>
    <w:p w:rsidR="007073C4" w:rsidRPr="006053FA" w:rsidRDefault="007073C4" w:rsidP="007073C4">
      <w:pPr>
        <w:pStyle w:val="P01"/>
        <w:spacing w:before="0"/>
        <w:ind w:left="624" w:right="1134"/>
        <w:rPr>
          <w:rStyle w:val="default"/>
          <w:rFonts w:cs="FrankRuehl"/>
          <w:vanish/>
          <w:sz w:val="22"/>
          <w:szCs w:val="22"/>
          <w:shd w:val="clear" w:color="auto" w:fill="FFFF99"/>
          <w:rtl/>
        </w:rPr>
      </w:pPr>
      <w:r w:rsidRPr="006053FA">
        <w:rPr>
          <w:rStyle w:val="default"/>
          <w:rFonts w:cs="FrankRuehl"/>
          <w:vanish/>
          <w:sz w:val="22"/>
          <w:szCs w:val="22"/>
          <w:shd w:val="clear" w:color="auto" w:fill="FFFF99"/>
          <w:rtl/>
        </w:rPr>
        <w:t>(10)</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שירות "עקוב אחרי" מתוכנת במתג;</w:t>
      </w:r>
    </w:p>
    <w:p w:rsidR="007073C4" w:rsidRPr="006053FA" w:rsidRDefault="007073C4" w:rsidP="007073C4">
      <w:pPr>
        <w:pStyle w:val="P01"/>
        <w:spacing w:before="0"/>
        <w:ind w:left="624" w:right="1134"/>
        <w:rPr>
          <w:rStyle w:val="default"/>
          <w:rFonts w:cs="FrankRuehl"/>
          <w:vanish/>
          <w:sz w:val="22"/>
          <w:szCs w:val="22"/>
          <w:shd w:val="clear" w:color="auto" w:fill="FFFF99"/>
          <w:rtl/>
        </w:rPr>
      </w:pPr>
      <w:r w:rsidRPr="006053FA">
        <w:rPr>
          <w:rStyle w:val="default"/>
          <w:rFonts w:cs="FrankRuehl"/>
          <w:vanish/>
          <w:sz w:val="22"/>
          <w:szCs w:val="22"/>
          <w:shd w:val="clear" w:color="auto" w:fill="FFFF99"/>
          <w:rtl/>
        </w:rPr>
        <w:t>(11)</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חיוג מקוצר לשירותי חירום, לרבות משטרת ישראל, מד"א ומכבי אש;</w:t>
      </w:r>
    </w:p>
    <w:p w:rsidR="007073C4" w:rsidRPr="006053FA" w:rsidRDefault="007073C4" w:rsidP="007073C4">
      <w:pPr>
        <w:pStyle w:val="P01"/>
        <w:spacing w:before="0"/>
        <w:ind w:left="624" w:right="1134"/>
        <w:rPr>
          <w:rStyle w:val="default"/>
          <w:rFonts w:cs="FrankRuehl"/>
          <w:vanish/>
          <w:sz w:val="22"/>
          <w:szCs w:val="22"/>
          <w:shd w:val="clear" w:color="auto" w:fill="FFFF99"/>
          <w:rtl/>
        </w:rPr>
      </w:pPr>
      <w:r w:rsidRPr="006053FA">
        <w:rPr>
          <w:rStyle w:val="default"/>
          <w:rFonts w:cs="FrankRuehl"/>
          <w:vanish/>
          <w:sz w:val="22"/>
          <w:szCs w:val="22"/>
          <w:shd w:val="clear" w:color="auto" w:fill="FFFF99"/>
          <w:rtl/>
        </w:rPr>
        <w:t>(12)</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חיוג מקוצר למוסדות ציבור ו</w:t>
      </w:r>
      <w:r w:rsidRPr="006053FA">
        <w:rPr>
          <w:rStyle w:val="default"/>
          <w:rFonts w:cs="FrankRuehl"/>
          <w:vanish/>
          <w:sz w:val="22"/>
          <w:szCs w:val="22"/>
          <w:shd w:val="clear" w:color="auto" w:fill="FFFF99"/>
          <w:rtl/>
        </w:rPr>
        <w:t>ל</w:t>
      </w:r>
      <w:r w:rsidRPr="006053FA">
        <w:rPr>
          <w:rStyle w:val="default"/>
          <w:rFonts w:cs="FrankRuehl" w:hint="cs"/>
          <w:vanish/>
          <w:sz w:val="22"/>
          <w:szCs w:val="22"/>
          <w:shd w:val="clear" w:color="auto" w:fill="FFFF99"/>
          <w:rtl/>
        </w:rPr>
        <w:t>עיריות, בכפוף למגבלות טכנולוגיות;</w:t>
      </w:r>
    </w:p>
    <w:p w:rsidR="007073C4" w:rsidRPr="006053FA" w:rsidRDefault="007073C4" w:rsidP="007073C4">
      <w:pPr>
        <w:pStyle w:val="P01"/>
        <w:spacing w:before="0"/>
        <w:ind w:left="624" w:right="1134"/>
        <w:rPr>
          <w:rStyle w:val="default"/>
          <w:rFonts w:cs="FrankRuehl"/>
          <w:strike/>
          <w:vanish/>
          <w:sz w:val="22"/>
          <w:szCs w:val="22"/>
          <w:shd w:val="clear" w:color="auto" w:fill="FFFF99"/>
          <w:rtl/>
        </w:rPr>
      </w:pPr>
      <w:r w:rsidRPr="006053FA">
        <w:rPr>
          <w:rStyle w:val="default"/>
          <w:rFonts w:cs="FrankRuehl"/>
          <w:strike/>
          <w:vanish/>
          <w:sz w:val="22"/>
          <w:szCs w:val="22"/>
          <w:shd w:val="clear" w:color="auto" w:fill="FFFF99"/>
          <w:rtl/>
        </w:rPr>
        <w:t>(13)</w:t>
      </w:r>
      <w:r w:rsidRPr="006053FA">
        <w:rPr>
          <w:rStyle w:val="default"/>
          <w:rFonts w:cs="FrankRuehl"/>
          <w:strike/>
          <w:vanish/>
          <w:sz w:val="22"/>
          <w:szCs w:val="22"/>
          <w:shd w:val="clear" w:color="auto" w:fill="FFFF99"/>
          <w:rtl/>
        </w:rPr>
        <w:tab/>
      </w:r>
      <w:r w:rsidRPr="006053FA">
        <w:rPr>
          <w:rStyle w:val="default"/>
          <w:rFonts w:cs="FrankRuehl" w:hint="cs"/>
          <w:strike/>
          <w:vanish/>
          <w:sz w:val="22"/>
          <w:szCs w:val="22"/>
          <w:shd w:val="clear" w:color="auto" w:fill="FFFF99"/>
          <w:rtl/>
        </w:rPr>
        <w:t>תחזוקה והפעלה של תחנות קרקע קיימות לתקשורת לוויינים, לרבות לצורך העברת נתונים ותקשורת חוזי (וידאו), ומתן שירותי תשתית לכוחות הביטחון באמצעות תחנות אלה;</w:t>
      </w:r>
    </w:p>
    <w:p w:rsidR="007073C4" w:rsidRPr="006053FA" w:rsidRDefault="007073C4" w:rsidP="007073C4">
      <w:pPr>
        <w:pStyle w:val="P01"/>
        <w:spacing w:before="0"/>
        <w:ind w:left="624" w:right="1134"/>
        <w:rPr>
          <w:rStyle w:val="default"/>
          <w:rFonts w:cs="FrankRuehl"/>
          <w:vanish/>
          <w:sz w:val="22"/>
          <w:szCs w:val="22"/>
          <w:shd w:val="clear" w:color="auto" w:fill="FFFF99"/>
          <w:rtl/>
        </w:rPr>
      </w:pPr>
      <w:r w:rsidRPr="006053FA">
        <w:rPr>
          <w:rStyle w:val="default"/>
          <w:rFonts w:cs="FrankRuehl"/>
          <w:vanish/>
          <w:sz w:val="22"/>
          <w:szCs w:val="22"/>
          <w:shd w:val="clear" w:color="auto" w:fill="FFFF99"/>
          <w:rtl/>
        </w:rPr>
        <w:t>(14)</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תחזוקה והפעלה של כבלים תת-ימיים, לשם מתן שירות לבעלי רישיו</w:t>
      </w:r>
      <w:r w:rsidRPr="006053FA">
        <w:rPr>
          <w:rStyle w:val="default"/>
          <w:rFonts w:cs="FrankRuehl"/>
          <w:vanish/>
          <w:sz w:val="22"/>
          <w:szCs w:val="22"/>
          <w:shd w:val="clear" w:color="auto" w:fill="FFFF99"/>
          <w:rtl/>
        </w:rPr>
        <w:t>נ</w:t>
      </w:r>
      <w:r w:rsidRPr="006053FA">
        <w:rPr>
          <w:rStyle w:val="default"/>
          <w:rFonts w:cs="FrankRuehl" w:hint="cs"/>
          <w:vanish/>
          <w:sz w:val="22"/>
          <w:szCs w:val="22"/>
          <w:shd w:val="clear" w:color="auto" w:fill="FFFF99"/>
          <w:rtl/>
        </w:rPr>
        <w:t>ות כללים לשירותי בזק בין-לאומיים;</w:t>
      </w:r>
    </w:p>
    <w:p w:rsidR="007073C4" w:rsidRPr="006053FA" w:rsidRDefault="007073C4" w:rsidP="007073C4">
      <w:pPr>
        <w:pStyle w:val="P01"/>
        <w:spacing w:before="0"/>
        <w:ind w:left="624" w:right="1134"/>
        <w:rPr>
          <w:rStyle w:val="default"/>
          <w:rFonts w:cs="FrankRuehl"/>
          <w:vanish/>
          <w:sz w:val="22"/>
          <w:szCs w:val="22"/>
          <w:shd w:val="clear" w:color="auto" w:fill="FFFF99"/>
          <w:rtl/>
        </w:rPr>
      </w:pPr>
      <w:r w:rsidRPr="006053FA">
        <w:rPr>
          <w:rStyle w:val="default"/>
          <w:rFonts w:cs="FrankRuehl"/>
          <w:vanish/>
          <w:sz w:val="22"/>
          <w:szCs w:val="22"/>
          <w:shd w:val="clear" w:color="auto" w:fill="FFFF99"/>
          <w:rtl/>
        </w:rPr>
        <w:t>(15)</w:t>
      </w:r>
      <w:r w:rsidRPr="006053FA">
        <w:rPr>
          <w:rStyle w:val="default"/>
          <w:rFonts w:cs="FrankRuehl"/>
          <w:vanish/>
          <w:sz w:val="22"/>
          <w:szCs w:val="22"/>
          <w:shd w:val="clear" w:color="auto" w:fill="FFFF99"/>
          <w:rtl/>
        </w:rPr>
        <w:tab/>
      </w:r>
      <w:r w:rsidRPr="006053FA">
        <w:rPr>
          <w:rStyle w:val="default"/>
          <w:rFonts w:cs="FrankRuehl" w:hint="cs"/>
          <w:vanish/>
          <w:sz w:val="22"/>
          <w:szCs w:val="22"/>
          <w:shd w:val="clear" w:color="auto" w:fill="FFFF99"/>
          <w:rtl/>
        </w:rPr>
        <w:t>שירותי בזק לאניות בלב ים באמצעות תחנת חוף;</w:t>
      </w:r>
    </w:p>
    <w:p w:rsidR="007073C4" w:rsidRPr="007073C4" w:rsidRDefault="007073C4" w:rsidP="007073C4">
      <w:pPr>
        <w:pStyle w:val="P01"/>
        <w:spacing w:before="0"/>
        <w:ind w:left="624" w:right="1134"/>
        <w:rPr>
          <w:rStyle w:val="default"/>
          <w:rFonts w:cs="FrankRuehl" w:hint="cs"/>
          <w:strike/>
          <w:sz w:val="2"/>
          <w:szCs w:val="2"/>
          <w:shd w:val="clear" w:color="auto" w:fill="FFFF99"/>
          <w:rtl/>
        </w:rPr>
      </w:pPr>
      <w:r w:rsidRPr="006053FA">
        <w:rPr>
          <w:rStyle w:val="default"/>
          <w:rFonts w:cs="FrankRuehl"/>
          <w:strike/>
          <w:vanish/>
          <w:sz w:val="22"/>
          <w:szCs w:val="22"/>
          <w:shd w:val="clear" w:color="auto" w:fill="FFFF99"/>
          <w:rtl/>
        </w:rPr>
        <w:t>(16)</w:t>
      </w:r>
      <w:r w:rsidRPr="006053FA">
        <w:rPr>
          <w:rStyle w:val="default"/>
          <w:rFonts w:cs="FrankRuehl"/>
          <w:strike/>
          <w:vanish/>
          <w:sz w:val="22"/>
          <w:szCs w:val="22"/>
          <w:shd w:val="clear" w:color="auto" w:fill="FFFF99"/>
          <w:rtl/>
        </w:rPr>
        <w:tab/>
      </w:r>
      <w:r w:rsidRPr="006053FA">
        <w:rPr>
          <w:rStyle w:val="default"/>
          <w:rFonts w:cs="FrankRuehl" w:hint="cs"/>
          <w:strike/>
          <w:vanish/>
          <w:sz w:val="22"/>
          <w:szCs w:val="22"/>
          <w:shd w:val="clear" w:color="auto" w:fill="FFFF99"/>
          <w:rtl/>
        </w:rPr>
        <w:t>שירות להפצת שירותי רדיו וטלוויזיה באמצעות לוויין;</w:t>
      </w:r>
      <w:bookmarkEnd w:id="87"/>
    </w:p>
    <w:p w:rsidR="003A59CA" w:rsidRDefault="003A59CA">
      <w:pPr>
        <w:pStyle w:val="P00"/>
        <w:spacing w:before="72"/>
        <w:ind w:left="0" w:right="1134"/>
        <w:rPr>
          <w:rStyle w:val="default"/>
          <w:rFonts w:cs="FrankRuehl" w:hint="cs"/>
          <w:rtl/>
        </w:rPr>
      </w:pPr>
    </w:p>
    <w:p w:rsidR="007073C4" w:rsidRDefault="007073C4">
      <w:pPr>
        <w:pStyle w:val="P00"/>
        <w:spacing w:before="72"/>
        <w:ind w:left="0" w:right="1134"/>
        <w:rPr>
          <w:rStyle w:val="default"/>
          <w:rFonts w:cs="FrankRuehl" w:hint="cs"/>
          <w:rtl/>
        </w:rPr>
      </w:pPr>
    </w:p>
    <w:p w:rsidR="003A59CA" w:rsidRDefault="003A59CA">
      <w:pPr>
        <w:pStyle w:val="sig-0"/>
        <w:ind w:left="0" w:right="1134"/>
        <w:rPr>
          <w:rtl/>
        </w:rPr>
      </w:pPr>
      <w:r>
        <w:rPr>
          <w:rtl/>
        </w:rPr>
        <w:t>ל</w:t>
      </w:r>
      <w:r>
        <w:rPr>
          <w:rFonts w:hint="cs"/>
          <w:rtl/>
        </w:rPr>
        <w:t>' בשבט תשנ"ז (7 בפברואר 1997)</w:t>
      </w:r>
      <w:r>
        <w:rPr>
          <w:rtl/>
        </w:rPr>
        <w:tab/>
      </w:r>
      <w:r>
        <w:rPr>
          <w:rFonts w:hint="cs"/>
          <w:rtl/>
        </w:rPr>
        <w:t>לימור לבנת</w:t>
      </w:r>
    </w:p>
    <w:p w:rsidR="003A59CA" w:rsidRDefault="003A59CA">
      <w:pPr>
        <w:pStyle w:val="sig-1"/>
        <w:widowControl/>
        <w:ind w:left="0" w:right="1134"/>
        <w:rPr>
          <w:rtl/>
        </w:rPr>
      </w:pPr>
      <w:r>
        <w:rPr>
          <w:rtl/>
        </w:rPr>
        <w:tab/>
      </w:r>
      <w:r>
        <w:rPr>
          <w:rtl/>
        </w:rPr>
        <w:tab/>
      </w:r>
      <w:r>
        <w:rPr>
          <w:rtl/>
        </w:rPr>
        <w:tab/>
      </w:r>
      <w:r>
        <w:rPr>
          <w:rFonts w:hint="cs"/>
          <w:rtl/>
        </w:rPr>
        <w:t>שרת התקשורת</w:t>
      </w:r>
    </w:p>
    <w:p w:rsidR="003A59CA" w:rsidRDefault="003A59CA">
      <w:pPr>
        <w:pStyle w:val="P00"/>
        <w:spacing w:before="72"/>
        <w:ind w:left="0" w:right="1134"/>
        <w:rPr>
          <w:rStyle w:val="default"/>
          <w:rFonts w:cs="FrankRuehl"/>
          <w:rtl/>
        </w:rPr>
      </w:pPr>
    </w:p>
    <w:p w:rsidR="003A59CA" w:rsidRDefault="003A59CA">
      <w:pPr>
        <w:pStyle w:val="P00"/>
        <w:spacing w:before="72"/>
        <w:ind w:left="0" w:right="1134"/>
        <w:rPr>
          <w:rStyle w:val="default"/>
          <w:rFonts w:cs="FrankRuehl"/>
          <w:rtl/>
        </w:rPr>
      </w:pPr>
    </w:p>
    <w:p w:rsidR="003A59CA" w:rsidRDefault="003A59CA">
      <w:pPr>
        <w:pStyle w:val="P00"/>
        <w:spacing w:before="72"/>
        <w:ind w:left="0" w:right="1134"/>
        <w:rPr>
          <w:rStyle w:val="default"/>
          <w:rFonts w:cs="FrankRuehl"/>
          <w:rtl/>
        </w:rPr>
      </w:pPr>
      <w:bookmarkStart w:id="88" w:name="LawPartEnd"/>
    </w:p>
    <w:bookmarkEnd w:id="88"/>
    <w:p w:rsidR="003A59CA" w:rsidRDefault="003A59CA">
      <w:pPr>
        <w:pStyle w:val="P00"/>
        <w:spacing w:before="72"/>
        <w:ind w:left="0" w:right="1134"/>
        <w:rPr>
          <w:rStyle w:val="default"/>
          <w:rFonts w:cs="FrankRuehl"/>
          <w:rtl/>
        </w:rPr>
      </w:pPr>
    </w:p>
    <w:sectPr w:rsidR="003A59CA">
      <w:headerReference w:type="even" r:id="rId99"/>
      <w:headerReference w:type="default" r:id="rId100"/>
      <w:footerReference w:type="even" r:id="rId101"/>
      <w:footerReference w:type="default" r:id="rId10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A0D0A" w:rsidRDefault="005A0D0A">
      <w:r>
        <w:separator/>
      </w:r>
    </w:p>
  </w:endnote>
  <w:endnote w:type="continuationSeparator" w:id="0">
    <w:p w:rsidR="005A0D0A" w:rsidRDefault="005A0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59CA" w:rsidRDefault="003A59CA">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3A59CA" w:rsidRDefault="003A59C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A59CA" w:rsidRDefault="003A59C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C:\Yael\hakika\Revadim\032_078.doc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59CA" w:rsidRDefault="003A59CA">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545A69">
      <w:rPr>
        <w:rFonts w:hAnsi="FrankRuehl"/>
        <w:noProof/>
        <w:sz w:val="24"/>
        <w:szCs w:val="24"/>
        <w:rtl/>
      </w:rPr>
      <w:t>15</w:t>
    </w:r>
    <w:r>
      <w:rPr>
        <w:rFonts w:hAnsi="FrankRuehl"/>
        <w:sz w:val="24"/>
        <w:szCs w:val="24"/>
        <w:rtl/>
      </w:rPr>
      <w:fldChar w:fldCharType="end"/>
    </w:r>
  </w:p>
  <w:p w:rsidR="003A59CA" w:rsidRDefault="003A59C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A59CA" w:rsidRDefault="003A59C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C:\Yael\hakika\Revadim\032_078.doc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A0D0A" w:rsidRDefault="005A0D0A">
      <w:pPr>
        <w:spacing w:before="60" w:line="240" w:lineRule="auto"/>
        <w:ind w:right="1134"/>
      </w:pPr>
      <w:r>
        <w:separator/>
      </w:r>
    </w:p>
  </w:footnote>
  <w:footnote w:type="continuationSeparator" w:id="0">
    <w:p w:rsidR="005A0D0A" w:rsidRDefault="005A0D0A">
      <w:pPr>
        <w:spacing w:before="60" w:line="240" w:lineRule="auto"/>
        <w:ind w:right="1134"/>
      </w:pPr>
      <w:r>
        <w:separator/>
      </w:r>
    </w:p>
  </w:footnote>
  <w:footnote w:id="1">
    <w:p w:rsidR="003A59CA" w:rsidRDefault="003A59C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Pr>
            <w:rStyle w:val="Hyperlink"/>
            <w:rFonts w:hint="cs"/>
            <w:sz w:val="20"/>
            <w:rtl/>
          </w:rPr>
          <w:t>ק"ת תשנ"ז מס' 5811</w:t>
        </w:r>
      </w:hyperlink>
      <w:r>
        <w:rPr>
          <w:rFonts w:hint="cs"/>
          <w:sz w:val="20"/>
          <w:rtl/>
        </w:rPr>
        <w:t xml:space="preserve"> מיום 7.2.1997 עמ' 396.</w:t>
      </w:r>
    </w:p>
    <w:p w:rsidR="003A59CA" w:rsidRDefault="003A59C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וקן </w:t>
      </w:r>
      <w:hyperlink r:id="rId2" w:history="1">
        <w:r>
          <w:rPr>
            <w:rStyle w:val="Hyperlink"/>
            <w:rFonts w:hint="cs"/>
            <w:sz w:val="20"/>
            <w:rtl/>
          </w:rPr>
          <w:t>ק"ת תשס"ב מס' 6128</w:t>
        </w:r>
      </w:hyperlink>
      <w:r>
        <w:rPr>
          <w:rFonts w:hint="cs"/>
          <w:sz w:val="20"/>
          <w:rtl/>
        </w:rPr>
        <w:t xml:space="preserve"> מיום 18.10.2001 עמ' 33 </w:t>
      </w:r>
      <w:r>
        <w:rPr>
          <w:sz w:val="20"/>
          <w:rtl/>
        </w:rPr>
        <w:t>–</w:t>
      </w:r>
      <w:r>
        <w:rPr>
          <w:rFonts w:hint="cs"/>
          <w:sz w:val="20"/>
          <w:rtl/>
        </w:rPr>
        <w:t xml:space="preserve"> צו תשס"ב-2001.</w:t>
      </w:r>
    </w:p>
    <w:p w:rsidR="003A59CA" w:rsidRDefault="003A59C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Pr>
            <w:rStyle w:val="Hyperlink"/>
            <w:rFonts w:hint="cs"/>
            <w:sz w:val="20"/>
            <w:rtl/>
          </w:rPr>
          <w:t>ק"ת תשס"ד מס' 6316</w:t>
        </w:r>
      </w:hyperlink>
      <w:r>
        <w:rPr>
          <w:rFonts w:hint="cs"/>
          <w:sz w:val="20"/>
          <w:rtl/>
        </w:rPr>
        <w:t xml:space="preserve"> מיום 20.5.2004 עמ' 536 </w:t>
      </w:r>
      <w:r>
        <w:rPr>
          <w:sz w:val="20"/>
          <w:rtl/>
        </w:rPr>
        <w:t>–</w:t>
      </w:r>
      <w:r>
        <w:rPr>
          <w:rFonts w:hint="cs"/>
          <w:sz w:val="20"/>
          <w:rtl/>
        </w:rPr>
        <w:t xml:space="preserve"> צו תשס"ד-2004; ר' סעיפים 20, 21 לענין תחילה והוראות מעבר.</w:t>
      </w:r>
    </w:p>
    <w:p w:rsidR="003A59CA" w:rsidRDefault="003A59C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Pr>
            <w:rStyle w:val="Hyperlink"/>
            <w:rFonts w:hint="cs"/>
            <w:sz w:val="20"/>
            <w:rtl/>
          </w:rPr>
          <w:t>ק"ת תשס"ה: מס' 6388</w:t>
        </w:r>
      </w:hyperlink>
      <w:r>
        <w:rPr>
          <w:rFonts w:hint="cs"/>
          <w:sz w:val="20"/>
          <w:rtl/>
        </w:rPr>
        <w:t xml:space="preserve"> מיום 31.5.2005 עמ' 659 </w:t>
      </w:r>
      <w:r>
        <w:rPr>
          <w:sz w:val="20"/>
          <w:rtl/>
        </w:rPr>
        <w:t>–</w:t>
      </w:r>
      <w:r>
        <w:rPr>
          <w:rFonts w:hint="cs"/>
          <w:sz w:val="20"/>
          <w:rtl/>
        </w:rPr>
        <w:t xml:space="preserve"> צו תשס"ה-2005. </w:t>
      </w:r>
      <w:hyperlink r:id="rId5" w:history="1">
        <w:r>
          <w:rPr>
            <w:rStyle w:val="Hyperlink"/>
            <w:rFonts w:hint="cs"/>
            <w:sz w:val="20"/>
            <w:rtl/>
          </w:rPr>
          <w:t>מס' 6426</w:t>
        </w:r>
      </w:hyperlink>
      <w:r>
        <w:rPr>
          <w:rFonts w:hint="cs"/>
          <w:sz w:val="20"/>
          <w:rtl/>
        </w:rPr>
        <w:t xml:space="preserve"> מיום 29.9.2005 עמ' 1026 </w:t>
      </w:r>
      <w:r>
        <w:rPr>
          <w:sz w:val="20"/>
          <w:rtl/>
        </w:rPr>
        <w:t>–</w:t>
      </w:r>
      <w:r>
        <w:rPr>
          <w:rFonts w:hint="cs"/>
          <w:sz w:val="20"/>
          <w:rtl/>
        </w:rPr>
        <w:t xml:space="preserve"> צו (מס' 2) תשס"ה-2005.</w:t>
      </w:r>
    </w:p>
    <w:p w:rsidR="00201627" w:rsidRDefault="00201627" w:rsidP="0020162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sidR="007073C4" w:rsidRPr="00201627">
          <w:rPr>
            <w:rStyle w:val="Hyperlink"/>
            <w:rFonts w:hint="cs"/>
            <w:sz w:val="20"/>
            <w:rtl/>
          </w:rPr>
          <w:t>ק"ת תשס"ט מס' 6719</w:t>
        </w:r>
      </w:hyperlink>
      <w:r w:rsidR="007073C4">
        <w:rPr>
          <w:rFonts w:hint="cs"/>
          <w:sz w:val="20"/>
          <w:rtl/>
        </w:rPr>
        <w:t xml:space="preserve"> מיום 27.10.2008 עמ' 58 </w:t>
      </w:r>
      <w:r w:rsidR="007073C4">
        <w:rPr>
          <w:sz w:val="20"/>
          <w:rtl/>
        </w:rPr>
        <w:t>–</w:t>
      </w:r>
      <w:r w:rsidR="007073C4">
        <w:rPr>
          <w:rFonts w:hint="cs"/>
          <w:sz w:val="20"/>
          <w:rtl/>
        </w:rPr>
        <w:t xml:space="preserve"> צו תשס"ט-2008; תחילתו ביום 28.10.2008.</w:t>
      </w:r>
    </w:p>
    <w:p w:rsidR="00477034" w:rsidRDefault="003E1D29" w:rsidP="003E1D2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sidR="0079716F" w:rsidRPr="003E1D29">
          <w:rPr>
            <w:rStyle w:val="Hyperlink"/>
            <w:rFonts w:hint="cs"/>
            <w:sz w:val="20"/>
            <w:rtl/>
          </w:rPr>
          <w:t>ק"ת תש"ע מס' 6885</w:t>
        </w:r>
      </w:hyperlink>
      <w:r w:rsidR="0079716F">
        <w:rPr>
          <w:rFonts w:hint="cs"/>
          <w:sz w:val="20"/>
          <w:rtl/>
        </w:rPr>
        <w:t xml:space="preserve"> מיום 12.4.2010 עמ' 1015 </w:t>
      </w:r>
      <w:r w:rsidR="0079716F">
        <w:rPr>
          <w:sz w:val="20"/>
          <w:rtl/>
        </w:rPr>
        <w:t>–</w:t>
      </w:r>
      <w:r w:rsidR="0079716F">
        <w:rPr>
          <w:rFonts w:hint="cs"/>
          <w:sz w:val="20"/>
          <w:rtl/>
        </w:rPr>
        <w:t xml:space="preserve"> צו תש"ע-2010.</w:t>
      </w:r>
    </w:p>
  </w:footnote>
  <w:footnote w:id="2">
    <w:p w:rsidR="00D20DE2" w:rsidRDefault="00D20DE2" w:rsidP="00D20DE2">
      <w:pPr>
        <w:pStyle w:val="a5"/>
        <w:spacing w:before="72" w:line="240" w:lineRule="auto"/>
        <w:ind w:right="1134"/>
        <w:rPr>
          <w:rFonts w:hint="cs"/>
        </w:rPr>
      </w:pPr>
      <w:r>
        <w:rPr>
          <w:rStyle w:val="a6"/>
        </w:rPr>
        <w:footnoteRef/>
      </w:r>
      <w:r w:rsidRPr="00D20DE2">
        <w:rPr>
          <w:rFonts w:ascii="FrankRuehl" w:hAnsi="FrankRuehl" w:cs="FrankRuehl"/>
          <w:sz w:val="22"/>
          <w:szCs w:val="22"/>
          <w:rtl/>
        </w:rPr>
        <w:t xml:space="preserve"> סמכות ראש הממשלה הועברה לשר הדיגיטל הלאומי: </w:t>
      </w:r>
      <w:hyperlink r:id="rId8" w:history="1">
        <w:r w:rsidRPr="00D20DE2">
          <w:rPr>
            <w:rStyle w:val="Hyperlink"/>
            <w:rFonts w:ascii="FrankRuehl" w:hAnsi="FrankRuehl" w:cs="FrankRuehl" w:hint="cs"/>
            <w:sz w:val="22"/>
            <w:szCs w:val="22"/>
            <w:rtl/>
          </w:rPr>
          <w:t>י"פ תשפ"א מס' 9310</w:t>
        </w:r>
      </w:hyperlink>
      <w:r w:rsidRPr="00D20DE2">
        <w:rPr>
          <w:rFonts w:ascii="FrankRuehl" w:hAnsi="FrankRuehl" w:cs="FrankRuehl"/>
          <w:sz w:val="22"/>
          <w:szCs w:val="22"/>
          <w:rtl/>
        </w:rPr>
        <w:t xml:space="preserve"> מיום 21.12.2020 עמ' 2346.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59CA" w:rsidRDefault="003A59CA">
    <w:pPr>
      <w:pStyle w:val="a3"/>
      <w:spacing w:line="220" w:lineRule="exact"/>
      <w:ind w:left="0" w:right="1134"/>
      <w:jc w:val="center"/>
      <w:rPr>
        <w:rFonts w:hAnsi="FrankRuehl"/>
        <w:color w:val="000000"/>
        <w:sz w:val="28"/>
        <w:szCs w:val="28"/>
        <w:rtl/>
      </w:rPr>
    </w:pPr>
    <w:r>
      <w:rPr>
        <w:rFonts w:hAnsi="FrankRuehl"/>
        <w:color w:val="000000"/>
        <w:sz w:val="28"/>
        <w:szCs w:val="28"/>
        <w:rtl/>
      </w:rPr>
      <w:t>צו הבזק (קביעת שירות חיוני שנותנת "בזק", החברה הישראלית לתקשורת בע"מ), תשנ"ז- 1997</w:t>
    </w:r>
  </w:p>
  <w:p w:rsidR="003A59CA" w:rsidRDefault="003A59CA">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3A59CA" w:rsidRDefault="003A59CA">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59CA" w:rsidRDefault="003A59CA">
    <w:pPr>
      <w:pStyle w:val="a3"/>
      <w:spacing w:line="220" w:lineRule="exact"/>
      <w:ind w:left="0" w:right="1134"/>
      <w:jc w:val="center"/>
      <w:rPr>
        <w:rFonts w:hAnsi="FrankRuehl"/>
        <w:color w:val="000000"/>
        <w:sz w:val="28"/>
        <w:szCs w:val="28"/>
        <w:rtl/>
      </w:rPr>
    </w:pPr>
    <w:r>
      <w:rPr>
        <w:rFonts w:hAnsi="FrankRuehl"/>
        <w:color w:val="000000"/>
        <w:sz w:val="28"/>
        <w:szCs w:val="28"/>
        <w:rtl/>
      </w:rPr>
      <w:t xml:space="preserve">צו </w:t>
    </w:r>
    <w:r>
      <w:rPr>
        <w:rFonts w:hAnsi="FrankRuehl" w:hint="cs"/>
        <w:color w:val="000000"/>
        <w:sz w:val="28"/>
        <w:szCs w:val="28"/>
        <w:rtl/>
      </w:rPr>
      <w:t>תקשורת (בזק ושידורים)</w:t>
    </w:r>
    <w:r>
      <w:rPr>
        <w:rFonts w:hAnsi="FrankRuehl"/>
        <w:color w:val="000000"/>
        <w:sz w:val="28"/>
        <w:szCs w:val="28"/>
        <w:rtl/>
      </w:rPr>
      <w:t xml:space="preserve"> (קביעת שירות חיוני שנותנת "בזק", החברה הישראלית לתקשורת בע"מ), תשנ"ז-1997</w:t>
    </w:r>
  </w:p>
  <w:p w:rsidR="003A59CA" w:rsidRDefault="003A59CA">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3A59CA" w:rsidRDefault="003A59CA">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073C4"/>
    <w:rsid w:val="001E1AFE"/>
    <w:rsid w:val="00201627"/>
    <w:rsid w:val="00326216"/>
    <w:rsid w:val="003A59CA"/>
    <w:rsid w:val="003B7351"/>
    <w:rsid w:val="003E1D29"/>
    <w:rsid w:val="00443DDA"/>
    <w:rsid w:val="00477034"/>
    <w:rsid w:val="00545A69"/>
    <w:rsid w:val="005867A7"/>
    <w:rsid w:val="005A0D0A"/>
    <w:rsid w:val="005E5131"/>
    <w:rsid w:val="006053FA"/>
    <w:rsid w:val="0067319A"/>
    <w:rsid w:val="0069081A"/>
    <w:rsid w:val="006D3328"/>
    <w:rsid w:val="007073C4"/>
    <w:rsid w:val="0079716F"/>
    <w:rsid w:val="007E4715"/>
    <w:rsid w:val="007F61B3"/>
    <w:rsid w:val="00852453"/>
    <w:rsid w:val="00916543"/>
    <w:rsid w:val="009758B7"/>
    <w:rsid w:val="009D055C"/>
    <w:rsid w:val="00B05ACD"/>
    <w:rsid w:val="00BC5E96"/>
    <w:rsid w:val="00D20DE2"/>
    <w:rsid w:val="00D5241A"/>
    <w:rsid w:val="00F819C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FC40B4E0-43BE-4533-B4F9-0FE29C82A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character" w:styleId="a7">
    <w:name w:val="Unresolved Mention"/>
    <w:uiPriority w:val="99"/>
    <w:semiHidden/>
    <w:unhideWhenUsed/>
    <w:rsid w:val="00D20D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6316.pdf" TargetMode="External"/><Relationship Id="rId21" Type="http://schemas.openxmlformats.org/officeDocument/2006/relationships/hyperlink" Target="http://www.nevo.co.il/Law_word/law06/TAK-6316.pdf" TargetMode="External"/><Relationship Id="rId42" Type="http://schemas.openxmlformats.org/officeDocument/2006/relationships/hyperlink" Target="http://www.nevo.co.il/Law_word/law06/TAK-6316.pdf" TargetMode="External"/><Relationship Id="rId47" Type="http://schemas.openxmlformats.org/officeDocument/2006/relationships/hyperlink" Target="http://www.nevo.co.il/Law_word/law06/TAK-6128.pdf" TargetMode="External"/><Relationship Id="rId63" Type="http://schemas.openxmlformats.org/officeDocument/2006/relationships/hyperlink" Target="http://www.nevo.co.il/Law_word/law06/TAK-6128.pdf" TargetMode="External"/><Relationship Id="rId68" Type="http://schemas.openxmlformats.org/officeDocument/2006/relationships/hyperlink" Target="http://www.nevo.co.il/Law_word/law06/TAK-6316.pdf" TargetMode="External"/><Relationship Id="rId84" Type="http://schemas.openxmlformats.org/officeDocument/2006/relationships/hyperlink" Target="http://www.nevo.co.il/Law_word/law06/TAK-6316.pdf" TargetMode="External"/><Relationship Id="rId89" Type="http://schemas.openxmlformats.org/officeDocument/2006/relationships/hyperlink" Target="http://www.nevo.co.il/Law_word/law06/TAK-6316.pdf" TargetMode="External"/><Relationship Id="rId16" Type="http://schemas.openxmlformats.org/officeDocument/2006/relationships/hyperlink" Target="http://www.nevo.co.il/Law_word/law06/TAK-6316.pdf" TargetMode="External"/><Relationship Id="rId11" Type="http://schemas.openxmlformats.org/officeDocument/2006/relationships/hyperlink" Target="http://www.nevo.co.il/Law_word/law06/TAK-6388.pdf" TargetMode="External"/><Relationship Id="rId32" Type="http://schemas.openxmlformats.org/officeDocument/2006/relationships/hyperlink" Target="http://www.nevo.co.il/Law_word/law06/TAK-6128.pdf" TargetMode="External"/><Relationship Id="rId37" Type="http://schemas.openxmlformats.org/officeDocument/2006/relationships/hyperlink" Target="http://www.nevo.co.il/Law_word/law06/TAK-6316.pdf" TargetMode="External"/><Relationship Id="rId53" Type="http://schemas.openxmlformats.org/officeDocument/2006/relationships/hyperlink" Target="http://www.nevo.co.il/Law_word/law06/TAK-6128.pdf" TargetMode="External"/><Relationship Id="rId58" Type="http://schemas.openxmlformats.org/officeDocument/2006/relationships/hyperlink" Target="http://www.nevo.co.il/Law_word/law06/TAK-6388.pdf" TargetMode="External"/><Relationship Id="rId74" Type="http://schemas.openxmlformats.org/officeDocument/2006/relationships/hyperlink" Target="http://www.nevo.co.il/Law_word/law06/TAK-6128.pdf" TargetMode="External"/><Relationship Id="rId79" Type="http://schemas.openxmlformats.org/officeDocument/2006/relationships/hyperlink" Target="http://www.nevo.co.il/Law_word/law06/TAK-6316.pdf" TargetMode="External"/><Relationship Id="rId102" Type="http://schemas.openxmlformats.org/officeDocument/2006/relationships/footer" Target="footer2.xml"/><Relationship Id="rId5" Type="http://schemas.openxmlformats.org/officeDocument/2006/relationships/footnotes" Target="footnotes.xml"/><Relationship Id="rId90" Type="http://schemas.openxmlformats.org/officeDocument/2006/relationships/hyperlink" Target="http://www.nevo.co.il/Law_word/law06/TAK-6128.pdf" TargetMode="External"/><Relationship Id="rId95" Type="http://schemas.openxmlformats.org/officeDocument/2006/relationships/hyperlink" Target="HTTP://WWW.NEVO.CO.IL/TFASIM/&#1496;&#1508;&#1505;&#1497;&#1501;%20&#1502;&#1513;&#1508;&#1496;&#1497;&#1497;&#1501;/&#1514;&#1513;&#1514;&#1497;&#1493;&#1514;/&#1514;&#1511;&#1513;&#1493;&#1512;&#1514;/&#1489;&#1494;&#1511;%20&#1493;&#1513;&#1497;&#1491;&#1493;&#1512;&#1497;&#1501;/&#1508;&#1512;&#1496;&#1497;%20&#1489;&#1511;&#1513;&#1492;%20&#1500;&#1511;&#1489;&#1500;&#1514;%20&#1488;&#1497;&#1513;&#1493;&#1512;%20&#1500;&#1492;&#1495;&#1494;&#1511;&#1514;%20&#1488;&#1502;&#1510;&#1506;&#1497;%20&#1513;&#1500;&#1497;&#1496;&#1492;.DOC" TargetMode="External"/><Relationship Id="rId22" Type="http://schemas.openxmlformats.org/officeDocument/2006/relationships/hyperlink" Target="http://www.nevo.co.il/Law_word/law06/TAK-6388.pdf" TargetMode="External"/><Relationship Id="rId27" Type="http://schemas.openxmlformats.org/officeDocument/2006/relationships/hyperlink" Target="http://www.nevo.co.il/Law_word/law06/TAK-6316.pdf" TargetMode="External"/><Relationship Id="rId43" Type="http://schemas.openxmlformats.org/officeDocument/2006/relationships/hyperlink" Target="http://www.nevo.co.il/Law_word/law06/TAK-6426.pdf" TargetMode="External"/><Relationship Id="rId48" Type="http://schemas.openxmlformats.org/officeDocument/2006/relationships/hyperlink" Target="http://www.nevo.co.il/Law_word/law06/TAK-6128.pdf" TargetMode="External"/><Relationship Id="rId64" Type="http://schemas.openxmlformats.org/officeDocument/2006/relationships/hyperlink" Target="http://www.nevo.co.il/Law_word/law06/TAK-6316.pdf" TargetMode="External"/><Relationship Id="rId69" Type="http://schemas.openxmlformats.org/officeDocument/2006/relationships/hyperlink" Target="http://www.nevo.co.il/Law_word/law06/TAK-6388.pdf" TargetMode="External"/><Relationship Id="rId80" Type="http://schemas.openxmlformats.org/officeDocument/2006/relationships/hyperlink" Target="http://www.nevo.co.il/Law_word/law06/TAK-6128.pdf" TargetMode="External"/><Relationship Id="rId85" Type="http://schemas.openxmlformats.org/officeDocument/2006/relationships/hyperlink" Target="http://www.nevo.co.il/Law_word/law06/TAK-6316.pdf" TargetMode="External"/><Relationship Id="rId12" Type="http://schemas.openxmlformats.org/officeDocument/2006/relationships/hyperlink" Target="http://www.nevo.co.il/Law_word/law06/TAK-6316.pdf" TargetMode="External"/><Relationship Id="rId17" Type="http://schemas.openxmlformats.org/officeDocument/2006/relationships/hyperlink" Target="http://www.nevo.co.il/Law_word/law06/TAK-6388.pdf" TargetMode="External"/><Relationship Id="rId25" Type="http://schemas.openxmlformats.org/officeDocument/2006/relationships/hyperlink" Target="http://www.nevo.co.il/Law_word/law06/TAK-6128.pdf" TargetMode="External"/><Relationship Id="rId33" Type="http://schemas.openxmlformats.org/officeDocument/2006/relationships/hyperlink" Target="http://www.nevo.co.il/Law_word/law06/TAK-6316.pdf" TargetMode="External"/><Relationship Id="rId38" Type="http://schemas.openxmlformats.org/officeDocument/2006/relationships/hyperlink" Target="http://www.nevo.co.il/Law_word/law06/TAK-6316.pdf" TargetMode="External"/><Relationship Id="rId46" Type="http://schemas.openxmlformats.org/officeDocument/2006/relationships/hyperlink" Target="http://www.nevo.co.il/Law_word/law06/TAK-6128.pdf" TargetMode="External"/><Relationship Id="rId59" Type="http://schemas.openxmlformats.org/officeDocument/2006/relationships/hyperlink" Target="http://www.nevo.co.il/Law_word/law06/TAK-6128.pdf" TargetMode="External"/><Relationship Id="rId67" Type="http://schemas.openxmlformats.org/officeDocument/2006/relationships/hyperlink" Target="http://www.nevo.co.il/Law_word/law06/TAK-6128.pdf" TargetMode="External"/><Relationship Id="rId103" Type="http://schemas.openxmlformats.org/officeDocument/2006/relationships/fontTable" Target="fontTable.xml"/><Relationship Id="rId20" Type="http://schemas.openxmlformats.org/officeDocument/2006/relationships/hyperlink" Target="http://www.nevo.co.il/Law_word/law06/TAK-6316.pdf" TargetMode="External"/><Relationship Id="rId41" Type="http://schemas.openxmlformats.org/officeDocument/2006/relationships/hyperlink" Target="http://www.nevo.co.il/Law_word/law06/TAK-6128.pdf" TargetMode="External"/><Relationship Id="rId54" Type="http://schemas.openxmlformats.org/officeDocument/2006/relationships/hyperlink" Target="http://www.nevo.co.il/Law_word/law06/TAK-6316.pdf" TargetMode="External"/><Relationship Id="rId62" Type="http://schemas.openxmlformats.org/officeDocument/2006/relationships/hyperlink" Target="http://www.nevo.co.il/Law_word/law06/TAK-6426.pdf" TargetMode="External"/><Relationship Id="rId70" Type="http://schemas.openxmlformats.org/officeDocument/2006/relationships/hyperlink" Target="http://www.nevo.co.il/Law_word/law06/TAK-6426.pdf" TargetMode="External"/><Relationship Id="rId75" Type="http://schemas.openxmlformats.org/officeDocument/2006/relationships/hyperlink" Target="http://www.nevo.co.il/Law_word/law06/TAK-6316.pdf" TargetMode="External"/><Relationship Id="rId83" Type="http://schemas.openxmlformats.org/officeDocument/2006/relationships/hyperlink" Target="http://www.nevo.co.il/Law_word/law06/TAK-6316.pdf" TargetMode="External"/><Relationship Id="rId88" Type="http://schemas.openxmlformats.org/officeDocument/2006/relationships/hyperlink" Target="http://www.nevo.co.il/Law_word/law06/TAK-6128.pdf" TargetMode="External"/><Relationship Id="rId91" Type="http://schemas.openxmlformats.org/officeDocument/2006/relationships/hyperlink" Target="http://www.nevo.co.il/Law_word/law06/TAK-6316.pdf" TargetMode="External"/><Relationship Id="rId96" Type="http://schemas.openxmlformats.org/officeDocument/2006/relationships/hyperlink" Target="HTTP://WWW.NEVO.CO.IL/TFASIM/&#1496;&#1508;&#1505;&#1497;&#1501;%20&#1502;&#1513;&#1508;&#1496;&#1497;&#1497;&#1501;/&#1514;&#1513;&#1514;&#1497;&#1493;&#1514;/&#1514;&#1511;&#1513;&#1493;&#1512;&#1514;/&#1489;&#1494;&#1511;%20&#1493;&#1513;&#1497;&#1491;&#1493;&#1512;&#1497;&#1501;/&#1497;&#1497;&#1508;&#1493;&#1497;%20&#1499;&#1493;&#1495;.DOC" TargetMode="Externa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www.nevo.co.il/Law_word/law06/TAK-6128.pdf" TargetMode="External"/><Relationship Id="rId23" Type="http://schemas.openxmlformats.org/officeDocument/2006/relationships/hyperlink" Target="http://www.nevo.co.il/Law_word/law06/TAK-6128.pdf" TargetMode="External"/><Relationship Id="rId28" Type="http://schemas.openxmlformats.org/officeDocument/2006/relationships/hyperlink" Target="http://www.nevo.co.il/Law_word/law06/TAK-6128.pdf" TargetMode="External"/><Relationship Id="rId36" Type="http://schemas.openxmlformats.org/officeDocument/2006/relationships/hyperlink" Target="http://www.nevo.co.il/Law_word/law06/TAK-6426.pdf" TargetMode="External"/><Relationship Id="rId49" Type="http://schemas.openxmlformats.org/officeDocument/2006/relationships/hyperlink" Target="http://www.nevo.co.il/Law_word/law06/TAK-6316.pdf" TargetMode="External"/><Relationship Id="rId57" Type="http://schemas.openxmlformats.org/officeDocument/2006/relationships/hyperlink" Target="http://www.nevo.co.il/Law_word/law06/TAK-6316.pdf" TargetMode="External"/><Relationship Id="rId10" Type="http://schemas.openxmlformats.org/officeDocument/2006/relationships/hyperlink" Target="http://www.nevo.co.il/Law_word/law06/TAK-6128.pdf" TargetMode="External"/><Relationship Id="rId31" Type="http://schemas.openxmlformats.org/officeDocument/2006/relationships/hyperlink" Target="http://www.nevo.co.il/Law_word/law06/TAK-6316.pdf" TargetMode="External"/><Relationship Id="rId44" Type="http://schemas.openxmlformats.org/officeDocument/2006/relationships/hyperlink" Target="http://www.nevo.co.il/Law_word/law06/TAK-6316.pdf" TargetMode="External"/><Relationship Id="rId52" Type="http://schemas.openxmlformats.org/officeDocument/2006/relationships/hyperlink" Target="http://www.nevo.co.il/Law_word/law06/TAK-6388.pdf" TargetMode="External"/><Relationship Id="rId60" Type="http://schemas.openxmlformats.org/officeDocument/2006/relationships/hyperlink" Target="http://www.nevo.co.il/Law_word/law06/TAK-6316.pdf" TargetMode="External"/><Relationship Id="rId65" Type="http://schemas.openxmlformats.org/officeDocument/2006/relationships/hyperlink" Target="http://www.nevo.co.il/Law_word/law06/TAK-6426.pdf" TargetMode="External"/><Relationship Id="rId73" Type="http://schemas.openxmlformats.org/officeDocument/2006/relationships/hyperlink" Target="http://www.nevo.co.il/Law_word/law06/TAK-6426.pdf" TargetMode="External"/><Relationship Id="rId78" Type="http://schemas.openxmlformats.org/officeDocument/2006/relationships/hyperlink" Target="http://www.nevo.co.il/Law_word/law06/TAK-6426.pdf" TargetMode="External"/><Relationship Id="rId81" Type="http://schemas.openxmlformats.org/officeDocument/2006/relationships/hyperlink" Target="http://www.nevo.co.il/Law_word/law06/TAK-6316.pdf" TargetMode="External"/><Relationship Id="rId86" Type="http://schemas.openxmlformats.org/officeDocument/2006/relationships/hyperlink" Target="http://www.nevo.co.il/Law_word/law06/TAK-6316.pdf" TargetMode="External"/><Relationship Id="rId94" Type="http://schemas.openxmlformats.org/officeDocument/2006/relationships/hyperlink" Target="http://www.nevo.co.il/Law_word/law06/TAK-6316.pdf" TargetMode="External"/><Relationship Id="rId99" Type="http://schemas.openxmlformats.org/officeDocument/2006/relationships/header" Target="header1.xml"/><Relationship Id="rId10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_word/law06/TAK-6316.pdf" TargetMode="External"/><Relationship Id="rId13" Type="http://schemas.openxmlformats.org/officeDocument/2006/relationships/hyperlink" Target="http://www.nevo.co.il/Law_word/law06/TAK-6388.pdf" TargetMode="External"/><Relationship Id="rId18" Type="http://schemas.openxmlformats.org/officeDocument/2006/relationships/hyperlink" Target="http://www.nevo.co.il/Law_word/law06/TAK-6388.pdf" TargetMode="External"/><Relationship Id="rId39" Type="http://schemas.openxmlformats.org/officeDocument/2006/relationships/hyperlink" Target="http://www.nevo.co.il/Law_word/law06/TAK-6316.pdf" TargetMode="External"/><Relationship Id="rId34" Type="http://schemas.openxmlformats.org/officeDocument/2006/relationships/hyperlink" Target="http://www.nevo.co.il/Law_word/law06/TAK-6316.pdf" TargetMode="External"/><Relationship Id="rId50" Type="http://schemas.openxmlformats.org/officeDocument/2006/relationships/hyperlink" Target="http://www.nevo.co.il/Law_word/law06/TAK-6128.pdf" TargetMode="External"/><Relationship Id="rId55" Type="http://schemas.openxmlformats.org/officeDocument/2006/relationships/hyperlink" Target="http://www.nevo.co.il/Law_word/law06/TAK-6388.pdf" TargetMode="External"/><Relationship Id="rId76" Type="http://schemas.openxmlformats.org/officeDocument/2006/relationships/hyperlink" Target="http://www.nevo.co.il/Law_word/law06/TAK-6128.pdf" TargetMode="External"/><Relationship Id="rId97" Type="http://schemas.openxmlformats.org/officeDocument/2006/relationships/hyperlink" Target="http://www.nevo.co.il/Law_word/law06/TAK-6128.pdf" TargetMode="External"/><Relationship Id="rId104" Type="http://schemas.openxmlformats.org/officeDocument/2006/relationships/theme" Target="theme/theme1.xml"/><Relationship Id="rId7" Type="http://schemas.openxmlformats.org/officeDocument/2006/relationships/hyperlink" Target="http://www.nevo.co.il/Law_word/law06/TAK-6388.pdf" TargetMode="External"/><Relationship Id="rId71" Type="http://schemas.openxmlformats.org/officeDocument/2006/relationships/hyperlink" Target="http://www.nevo.co.il/Law_word/law06/TAK-6128.pdf" TargetMode="External"/><Relationship Id="rId92" Type="http://schemas.openxmlformats.org/officeDocument/2006/relationships/hyperlink" Target="http://www.nevo.co.il/Law_word/law06/TAK-6388.pdf" TargetMode="External"/><Relationship Id="rId2" Type="http://schemas.openxmlformats.org/officeDocument/2006/relationships/styles" Target="styles.xml"/><Relationship Id="rId29" Type="http://schemas.openxmlformats.org/officeDocument/2006/relationships/hyperlink" Target="http://www.nevo.co.il/Law_word/law06/TAK-6426.pdf" TargetMode="External"/><Relationship Id="rId24" Type="http://schemas.openxmlformats.org/officeDocument/2006/relationships/hyperlink" Target="http://www.nevo.co.il/Law_word/law06/TAK-6316.pdf" TargetMode="External"/><Relationship Id="rId40" Type="http://schemas.openxmlformats.org/officeDocument/2006/relationships/hyperlink" Target="http://www.nevo.co.il/Law_word/law06/TAK-6316.pdf" TargetMode="External"/><Relationship Id="rId45" Type="http://schemas.openxmlformats.org/officeDocument/2006/relationships/hyperlink" Target="http://www.nevo.co.il/Law_word/law06/TAK-6316.pdf" TargetMode="External"/><Relationship Id="rId66" Type="http://schemas.openxmlformats.org/officeDocument/2006/relationships/hyperlink" Target="http://www.nevo.co.il/Law_word/law06/tak-6885.pdf" TargetMode="External"/><Relationship Id="rId87" Type="http://schemas.openxmlformats.org/officeDocument/2006/relationships/hyperlink" Target="http://www.nevo.co.il/Law_word/law06/TAK-6316.pdf" TargetMode="External"/><Relationship Id="rId61" Type="http://schemas.openxmlformats.org/officeDocument/2006/relationships/hyperlink" Target="http://www.nevo.co.il/Law_word/law06/TAK-6388.pdf" TargetMode="External"/><Relationship Id="rId82" Type="http://schemas.openxmlformats.org/officeDocument/2006/relationships/hyperlink" Target="http://www.nevo.co.il/Law_word/law06/TAK-6128.pdf" TargetMode="External"/><Relationship Id="rId19" Type="http://schemas.openxmlformats.org/officeDocument/2006/relationships/hyperlink" Target="http://www.nevo.co.il/Law_word/law06/TAK-6128.pdf" TargetMode="External"/><Relationship Id="rId14" Type="http://schemas.openxmlformats.org/officeDocument/2006/relationships/hyperlink" Target="http://www.nevo.co.il/Law_word/law06/TAK-6128.pdf" TargetMode="External"/><Relationship Id="rId30" Type="http://schemas.openxmlformats.org/officeDocument/2006/relationships/hyperlink" Target="http://www.nevo.co.il/Law_word/law06/TAK-6316.pdf" TargetMode="External"/><Relationship Id="rId35" Type="http://schemas.openxmlformats.org/officeDocument/2006/relationships/hyperlink" Target="http://www.nevo.co.il/Law_word/law06/TAK-6388.pdf" TargetMode="External"/><Relationship Id="rId56" Type="http://schemas.openxmlformats.org/officeDocument/2006/relationships/hyperlink" Target="http://www.nevo.co.il/Law_word/law06/TAK-6128.pdf" TargetMode="External"/><Relationship Id="rId77" Type="http://schemas.openxmlformats.org/officeDocument/2006/relationships/hyperlink" Target="http://www.nevo.co.il/Law_word/law06/TAK-6316.pdf" TargetMode="External"/><Relationship Id="rId100" Type="http://schemas.openxmlformats.org/officeDocument/2006/relationships/header" Target="header2.xml"/><Relationship Id="rId8" Type="http://schemas.openxmlformats.org/officeDocument/2006/relationships/hyperlink" Target="http://www.nevo.co.il/Law_word/law06/TAK-6388.pdf" TargetMode="External"/><Relationship Id="rId51" Type="http://schemas.openxmlformats.org/officeDocument/2006/relationships/hyperlink" Target="http://www.nevo.co.il/Law_word/law06/TAK-6316.pdf" TargetMode="External"/><Relationship Id="rId72" Type="http://schemas.openxmlformats.org/officeDocument/2006/relationships/hyperlink" Target="http://www.nevo.co.il/Law_word/law06/TAK-6316.pdf" TargetMode="External"/><Relationship Id="rId93" Type="http://schemas.openxmlformats.org/officeDocument/2006/relationships/hyperlink" Target="http://www.nevo.co.il/Law_word/law06/TAK-6316.pdf" TargetMode="External"/><Relationship Id="rId98" Type="http://schemas.openxmlformats.org/officeDocument/2006/relationships/hyperlink" Target="http://www.nevo.co.il/Law_word/law06/TAK-6719.pdf" TargetMode="External"/><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word/law10/yalkut-9310.pdf" TargetMode="External"/><Relationship Id="rId3" Type="http://schemas.openxmlformats.org/officeDocument/2006/relationships/hyperlink" Target="http://www.nevo.co.il/Law_word/law06/TAK-6316.pdf" TargetMode="External"/><Relationship Id="rId7" Type="http://schemas.openxmlformats.org/officeDocument/2006/relationships/hyperlink" Target="http://www.nevo.co.il/Law_word/law06/tak-6885.pdf" TargetMode="External"/><Relationship Id="rId2" Type="http://schemas.openxmlformats.org/officeDocument/2006/relationships/hyperlink" Target="http://www.nevo.co.il/Law_word/law06/TAK-klali-6128.pdf" TargetMode="External"/><Relationship Id="rId1" Type="http://schemas.openxmlformats.org/officeDocument/2006/relationships/hyperlink" Target="http://www.nevo.co.il/Law_word/law06/TAK-5811.pdf" TargetMode="External"/><Relationship Id="rId6" Type="http://schemas.openxmlformats.org/officeDocument/2006/relationships/hyperlink" Target="http://www.nevo.co.il/Law_word/law06/TAK-6719.pdf" TargetMode="External"/><Relationship Id="rId5" Type="http://schemas.openxmlformats.org/officeDocument/2006/relationships/hyperlink" Target="http://www.nevo.co.il/Law_word/law06/tak-6426.pdf" TargetMode="External"/><Relationship Id="rId4" Type="http://schemas.openxmlformats.org/officeDocument/2006/relationships/hyperlink" Target="http://www.nevo.co.il/Law_word/law06/TAK-638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639F9-A1AC-4FFA-8BFA-D916C823C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17003</Words>
  <Characters>96923</Characters>
  <Application>Microsoft Office Word</Application>
  <DocSecurity>0</DocSecurity>
  <Lines>807</Lines>
  <Paragraphs>227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32</vt:lpstr>
      <vt:lpstr>פרק 32</vt:lpstr>
    </vt:vector>
  </TitlesOfParts>
  <Company/>
  <LinksUpToDate>false</LinksUpToDate>
  <CharactersWithSpaces>113699</CharactersWithSpaces>
  <SharedDoc>false</SharedDoc>
  <HLinks>
    <vt:vector size="774" baseType="variant">
      <vt:variant>
        <vt:i4>8257542</vt:i4>
      </vt:variant>
      <vt:variant>
        <vt:i4>447</vt:i4>
      </vt:variant>
      <vt:variant>
        <vt:i4>0</vt:i4>
      </vt:variant>
      <vt:variant>
        <vt:i4>5</vt:i4>
      </vt:variant>
      <vt:variant>
        <vt:lpwstr>http://www.nevo.co.il/Law_word/law06/TAK-6719.pdf</vt:lpwstr>
      </vt:variant>
      <vt:variant>
        <vt:lpwstr/>
      </vt:variant>
      <vt:variant>
        <vt:i4>8192001</vt:i4>
      </vt:variant>
      <vt:variant>
        <vt:i4>444</vt:i4>
      </vt:variant>
      <vt:variant>
        <vt:i4>0</vt:i4>
      </vt:variant>
      <vt:variant>
        <vt:i4>5</vt:i4>
      </vt:variant>
      <vt:variant>
        <vt:lpwstr>http://www.nevo.co.il/Law_word/law06/TAK-6128.pdf</vt:lpwstr>
      </vt:variant>
      <vt:variant>
        <vt:lpwstr/>
      </vt:variant>
      <vt:variant>
        <vt:i4>1377689</vt:i4>
      </vt:variant>
      <vt:variant>
        <vt:i4>441</vt:i4>
      </vt:variant>
      <vt:variant>
        <vt:i4>0</vt:i4>
      </vt:variant>
      <vt:variant>
        <vt:i4>5</vt:i4>
      </vt:variant>
      <vt:variant>
        <vt:lpwstr>http://www.nevo.co.il/TFASIM/טפסים משפטיים/תשתיות/תקשורת/בזק ושידורים/ייפוי כוח.DOC</vt:lpwstr>
      </vt:variant>
      <vt:variant>
        <vt:lpwstr/>
      </vt:variant>
      <vt:variant>
        <vt:i4>5703065</vt:i4>
      </vt:variant>
      <vt:variant>
        <vt:i4>438</vt:i4>
      </vt:variant>
      <vt:variant>
        <vt:i4>0</vt:i4>
      </vt:variant>
      <vt:variant>
        <vt:i4>5</vt:i4>
      </vt:variant>
      <vt:variant>
        <vt:lpwstr>http://www.nevo.co.il/TFASIM/טפסים משפטיים/תשתיות/תקשורת/בזק ושידורים/פרטי בקשה לקבלת אישור להחזקת אמצעי שליטה.DOC</vt:lpwstr>
      </vt:variant>
      <vt:variant>
        <vt:lpwstr/>
      </vt:variant>
      <vt:variant>
        <vt:i4>8257549</vt:i4>
      </vt:variant>
      <vt:variant>
        <vt:i4>435</vt:i4>
      </vt:variant>
      <vt:variant>
        <vt:i4>0</vt:i4>
      </vt:variant>
      <vt:variant>
        <vt:i4>5</vt:i4>
      </vt:variant>
      <vt:variant>
        <vt:lpwstr>http://www.nevo.co.il/Law_word/law06/TAK-6316.pdf</vt:lpwstr>
      </vt:variant>
      <vt:variant>
        <vt:lpwstr/>
      </vt:variant>
      <vt:variant>
        <vt:i4>8257549</vt:i4>
      </vt:variant>
      <vt:variant>
        <vt:i4>432</vt:i4>
      </vt:variant>
      <vt:variant>
        <vt:i4>0</vt:i4>
      </vt:variant>
      <vt:variant>
        <vt:i4>5</vt:i4>
      </vt:variant>
      <vt:variant>
        <vt:lpwstr>http://www.nevo.co.il/Law_word/law06/TAK-6316.pdf</vt:lpwstr>
      </vt:variant>
      <vt:variant>
        <vt:lpwstr/>
      </vt:variant>
      <vt:variant>
        <vt:i4>7798787</vt:i4>
      </vt:variant>
      <vt:variant>
        <vt:i4>429</vt:i4>
      </vt:variant>
      <vt:variant>
        <vt:i4>0</vt:i4>
      </vt:variant>
      <vt:variant>
        <vt:i4>5</vt:i4>
      </vt:variant>
      <vt:variant>
        <vt:lpwstr>http://www.nevo.co.il/Law_word/law06/TAK-6388.pdf</vt:lpwstr>
      </vt:variant>
      <vt:variant>
        <vt:lpwstr/>
      </vt:variant>
      <vt:variant>
        <vt:i4>8257549</vt:i4>
      </vt:variant>
      <vt:variant>
        <vt:i4>426</vt:i4>
      </vt:variant>
      <vt:variant>
        <vt:i4>0</vt:i4>
      </vt:variant>
      <vt:variant>
        <vt:i4>5</vt:i4>
      </vt:variant>
      <vt:variant>
        <vt:lpwstr>http://www.nevo.co.il/Law_word/law06/TAK-6316.pdf</vt:lpwstr>
      </vt:variant>
      <vt:variant>
        <vt:lpwstr/>
      </vt:variant>
      <vt:variant>
        <vt:i4>8192001</vt:i4>
      </vt:variant>
      <vt:variant>
        <vt:i4>423</vt:i4>
      </vt:variant>
      <vt:variant>
        <vt:i4>0</vt:i4>
      </vt:variant>
      <vt:variant>
        <vt:i4>5</vt:i4>
      </vt:variant>
      <vt:variant>
        <vt:lpwstr>http://www.nevo.co.il/Law_word/law06/TAK-6128.pdf</vt:lpwstr>
      </vt:variant>
      <vt:variant>
        <vt:lpwstr/>
      </vt:variant>
      <vt:variant>
        <vt:i4>8257549</vt:i4>
      </vt:variant>
      <vt:variant>
        <vt:i4>420</vt:i4>
      </vt:variant>
      <vt:variant>
        <vt:i4>0</vt:i4>
      </vt:variant>
      <vt:variant>
        <vt:i4>5</vt:i4>
      </vt:variant>
      <vt:variant>
        <vt:lpwstr>http://www.nevo.co.il/Law_word/law06/TAK-6316.pdf</vt:lpwstr>
      </vt:variant>
      <vt:variant>
        <vt:lpwstr/>
      </vt:variant>
      <vt:variant>
        <vt:i4>8192001</vt:i4>
      </vt:variant>
      <vt:variant>
        <vt:i4>417</vt:i4>
      </vt:variant>
      <vt:variant>
        <vt:i4>0</vt:i4>
      </vt:variant>
      <vt:variant>
        <vt:i4>5</vt:i4>
      </vt:variant>
      <vt:variant>
        <vt:lpwstr>http://www.nevo.co.il/Law_word/law06/TAK-6128.pdf</vt:lpwstr>
      </vt:variant>
      <vt:variant>
        <vt:lpwstr/>
      </vt:variant>
      <vt:variant>
        <vt:i4>8257549</vt:i4>
      </vt:variant>
      <vt:variant>
        <vt:i4>414</vt:i4>
      </vt:variant>
      <vt:variant>
        <vt:i4>0</vt:i4>
      </vt:variant>
      <vt:variant>
        <vt:i4>5</vt:i4>
      </vt:variant>
      <vt:variant>
        <vt:lpwstr>http://www.nevo.co.il/Law_word/law06/TAK-6316.pdf</vt:lpwstr>
      </vt:variant>
      <vt:variant>
        <vt:lpwstr/>
      </vt:variant>
      <vt:variant>
        <vt:i4>8257549</vt:i4>
      </vt:variant>
      <vt:variant>
        <vt:i4>411</vt:i4>
      </vt:variant>
      <vt:variant>
        <vt:i4>0</vt:i4>
      </vt:variant>
      <vt:variant>
        <vt:i4>5</vt:i4>
      </vt:variant>
      <vt:variant>
        <vt:lpwstr>http://www.nevo.co.il/Law_word/law06/TAK-6316.pdf</vt:lpwstr>
      </vt:variant>
      <vt:variant>
        <vt:lpwstr/>
      </vt:variant>
      <vt:variant>
        <vt:i4>8257549</vt:i4>
      </vt:variant>
      <vt:variant>
        <vt:i4>408</vt:i4>
      </vt:variant>
      <vt:variant>
        <vt:i4>0</vt:i4>
      </vt:variant>
      <vt:variant>
        <vt:i4>5</vt:i4>
      </vt:variant>
      <vt:variant>
        <vt:lpwstr>http://www.nevo.co.il/Law_word/law06/TAK-6316.pdf</vt:lpwstr>
      </vt:variant>
      <vt:variant>
        <vt:lpwstr/>
      </vt:variant>
      <vt:variant>
        <vt:i4>8257549</vt:i4>
      </vt:variant>
      <vt:variant>
        <vt:i4>405</vt:i4>
      </vt:variant>
      <vt:variant>
        <vt:i4>0</vt:i4>
      </vt:variant>
      <vt:variant>
        <vt:i4>5</vt:i4>
      </vt:variant>
      <vt:variant>
        <vt:lpwstr>http://www.nevo.co.il/Law_word/law06/TAK-6316.pdf</vt:lpwstr>
      </vt:variant>
      <vt:variant>
        <vt:lpwstr/>
      </vt:variant>
      <vt:variant>
        <vt:i4>8257549</vt:i4>
      </vt:variant>
      <vt:variant>
        <vt:i4>402</vt:i4>
      </vt:variant>
      <vt:variant>
        <vt:i4>0</vt:i4>
      </vt:variant>
      <vt:variant>
        <vt:i4>5</vt:i4>
      </vt:variant>
      <vt:variant>
        <vt:lpwstr>http://www.nevo.co.il/Law_word/law06/TAK-6316.pdf</vt:lpwstr>
      </vt:variant>
      <vt:variant>
        <vt:lpwstr/>
      </vt:variant>
      <vt:variant>
        <vt:i4>8192001</vt:i4>
      </vt:variant>
      <vt:variant>
        <vt:i4>399</vt:i4>
      </vt:variant>
      <vt:variant>
        <vt:i4>0</vt:i4>
      </vt:variant>
      <vt:variant>
        <vt:i4>5</vt:i4>
      </vt:variant>
      <vt:variant>
        <vt:lpwstr>http://www.nevo.co.il/Law_word/law06/TAK-6128.pdf</vt:lpwstr>
      </vt:variant>
      <vt:variant>
        <vt:lpwstr/>
      </vt:variant>
      <vt:variant>
        <vt:i4>8257549</vt:i4>
      </vt:variant>
      <vt:variant>
        <vt:i4>396</vt:i4>
      </vt:variant>
      <vt:variant>
        <vt:i4>0</vt:i4>
      </vt:variant>
      <vt:variant>
        <vt:i4>5</vt:i4>
      </vt:variant>
      <vt:variant>
        <vt:lpwstr>http://www.nevo.co.il/Law_word/law06/TAK-6316.pdf</vt:lpwstr>
      </vt:variant>
      <vt:variant>
        <vt:lpwstr/>
      </vt:variant>
      <vt:variant>
        <vt:i4>8192001</vt:i4>
      </vt:variant>
      <vt:variant>
        <vt:i4>393</vt:i4>
      </vt:variant>
      <vt:variant>
        <vt:i4>0</vt:i4>
      </vt:variant>
      <vt:variant>
        <vt:i4>5</vt:i4>
      </vt:variant>
      <vt:variant>
        <vt:lpwstr>http://www.nevo.co.il/Law_word/law06/TAK-6128.pdf</vt:lpwstr>
      </vt:variant>
      <vt:variant>
        <vt:lpwstr/>
      </vt:variant>
      <vt:variant>
        <vt:i4>8257549</vt:i4>
      </vt:variant>
      <vt:variant>
        <vt:i4>390</vt:i4>
      </vt:variant>
      <vt:variant>
        <vt:i4>0</vt:i4>
      </vt:variant>
      <vt:variant>
        <vt:i4>5</vt:i4>
      </vt:variant>
      <vt:variant>
        <vt:lpwstr>http://www.nevo.co.il/Law_word/law06/TAK-6316.pdf</vt:lpwstr>
      </vt:variant>
      <vt:variant>
        <vt:lpwstr/>
      </vt:variant>
      <vt:variant>
        <vt:i4>8192010</vt:i4>
      </vt:variant>
      <vt:variant>
        <vt:i4>387</vt:i4>
      </vt:variant>
      <vt:variant>
        <vt:i4>0</vt:i4>
      </vt:variant>
      <vt:variant>
        <vt:i4>5</vt:i4>
      </vt:variant>
      <vt:variant>
        <vt:lpwstr>http://www.nevo.co.il/Law_word/law06/TAK-6426.pdf</vt:lpwstr>
      </vt:variant>
      <vt:variant>
        <vt:lpwstr/>
      </vt:variant>
      <vt:variant>
        <vt:i4>8257549</vt:i4>
      </vt:variant>
      <vt:variant>
        <vt:i4>384</vt:i4>
      </vt:variant>
      <vt:variant>
        <vt:i4>0</vt:i4>
      </vt:variant>
      <vt:variant>
        <vt:i4>5</vt:i4>
      </vt:variant>
      <vt:variant>
        <vt:lpwstr>http://www.nevo.co.il/Law_word/law06/TAK-6316.pdf</vt:lpwstr>
      </vt:variant>
      <vt:variant>
        <vt:lpwstr/>
      </vt:variant>
      <vt:variant>
        <vt:i4>8192001</vt:i4>
      </vt:variant>
      <vt:variant>
        <vt:i4>381</vt:i4>
      </vt:variant>
      <vt:variant>
        <vt:i4>0</vt:i4>
      </vt:variant>
      <vt:variant>
        <vt:i4>5</vt:i4>
      </vt:variant>
      <vt:variant>
        <vt:lpwstr>http://www.nevo.co.il/Law_word/law06/TAK-6128.pdf</vt:lpwstr>
      </vt:variant>
      <vt:variant>
        <vt:lpwstr/>
      </vt:variant>
      <vt:variant>
        <vt:i4>8257549</vt:i4>
      </vt:variant>
      <vt:variant>
        <vt:i4>378</vt:i4>
      </vt:variant>
      <vt:variant>
        <vt:i4>0</vt:i4>
      </vt:variant>
      <vt:variant>
        <vt:i4>5</vt:i4>
      </vt:variant>
      <vt:variant>
        <vt:lpwstr>http://www.nevo.co.il/Law_word/law06/TAK-6316.pdf</vt:lpwstr>
      </vt:variant>
      <vt:variant>
        <vt:lpwstr/>
      </vt:variant>
      <vt:variant>
        <vt:i4>8192001</vt:i4>
      </vt:variant>
      <vt:variant>
        <vt:i4>375</vt:i4>
      </vt:variant>
      <vt:variant>
        <vt:i4>0</vt:i4>
      </vt:variant>
      <vt:variant>
        <vt:i4>5</vt:i4>
      </vt:variant>
      <vt:variant>
        <vt:lpwstr>http://www.nevo.co.il/Law_word/law06/TAK-6128.pdf</vt:lpwstr>
      </vt:variant>
      <vt:variant>
        <vt:lpwstr/>
      </vt:variant>
      <vt:variant>
        <vt:i4>8192010</vt:i4>
      </vt:variant>
      <vt:variant>
        <vt:i4>372</vt:i4>
      </vt:variant>
      <vt:variant>
        <vt:i4>0</vt:i4>
      </vt:variant>
      <vt:variant>
        <vt:i4>5</vt:i4>
      </vt:variant>
      <vt:variant>
        <vt:lpwstr>http://www.nevo.co.il/Law_word/law06/TAK-6426.pdf</vt:lpwstr>
      </vt:variant>
      <vt:variant>
        <vt:lpwstr/>
      </vt:variant>
      <vt:variant>
        <vt:i4>8257549</vt:i4>
      </vt:variant>
      <vt:variant>
        <vt:i4>369</vt:i4>
      </vt:variant>
      <vt:variant>
        <vt:i4>0</vt:i4>
      </vt:variant>
      <vt:variant>
        <vt:i4>5</vt:i4>
      </vt:variant>
      <vt:variant>
        <vt:lpwstr>http://www.nevo.co.il/Law_word/law06/TAK-6316.pdf</vt:lpwstr>
      </vt:variant>
      <vt:variant>
        <vt:lpwstr/>
      </vt:variant>
      <vt:variant>
        <vt:i4>8192001</vt:i4>
      </vt:variant>
      <vt:variant>
        <vt:i4>366</vt:i4>
      </vt:variant>
      <vt:variant>
        <vt:i4>0</vt:i4>
      </vt:variant>
      <vt:variant>
        <vt:i4>5</vt:i4>
      </vt:variant>
      <vt:variant>
        <vt:lpwstr>http://www.nevo.co.il/Law_word/law06/TAK-6128.pdf</vt:lpwstr>
      </vt:variant>
      <vt:variant>
        <vt:lpwstr/>
      </vt:variant>
      <vt:variant>
        <vt:i4>8192010</vt:i4>
      </vt:variant>
      <vt:variant>
        <vt:i4>363</vt:i4>
      </vt:variant>
      <vt:variant>
        <vt:i4>0</vt:i4>
      </vt:variant>
      <vt:variant>
        <vt:i4>5</vt:i4>
      </vt:variant>
      <vt:variant>
        <vt:lpwstr>http://www.nevo.co.il/Law_word/law06/TAK-6426.pdf</vt:lpwstr>
      </vt:variant>
      <vt:variant>
        <vt:lpwstr/>
      </vt:variant>
      <vt:variant>
        <vt:i4>7798787</vt:i4>
      </vt:variant>
      <vt:variant>
        <vt:i4>360</vt:i4>
      </vt:variant>
      <vt:variant>
        <vt:i4>0</vt:i4>
      </vt:variant>
      <vt:variant>
        <vt:i4>5</vt:i4>
      </vt:variant>
      <vt:variant>
        <vt:lpwstr>http://www.nevo.co.il/Law_word/law06/TAK-6388.pdf</vt:lpwstr>
      </vt:variant>
      <vt:variant>
        <vt:lpwstr/>
      </vt:variant>
      <vt:variant>
        <vt:i4>8257549</vt:i4>
      </vt:variant>
      <vt:variant>
        <vt:i4>357</vt:i4>
      </vt:variant>
      <vt:variant>
        <vt:i4>0</vt:i4>
      </vt:variant>
      <vt:variant>
        <vt:i4>5</vt:i4>
      </vt:variant>
      <vt:variant>
        <vt:lpwstr>http://www.nevo.co.il/Law_word/law06/TAK-6316.pdf</vt:lpwstr>
      </vt:variant>
      <vt:variant>
        <vt:lpwstr/>
      </vt:variant>
      <vt:variant>
        <vt:i4>8192001</vt:i4>
      </vt:variant>
      <vt:variant>
        <vt:i4>354</vt:i4>
      </vt:variant>
      <vt:variant>
        <vt:i4>0</vt:i4>
      </vt:variant>
      <vt:variant>
        <vt:i4>5</vt:i4>
      </vt:variant>
      <vt:variant>
        <vt:lpwstr>http://www.nevo.co.il/Law_word/law06/TAK-6128.pdf</vt:lpwstr>
      </vt:variant>
      <vt:variant>
        <vt:lpwstr/>
      </vt:variant>
      <vt:variant>
        <vt:i4>7798789</vt:i4>
      </vt:variant>
      <vt:variant>
        <vt:i4>351</vt:i4>
      </vt:variant>
      <vt:variant>
        <vt:i4>0</vt:i4>
      </vt:variant>
      <vt:variant>
        <vt:i4>5</vt:i4>
      </vt:variant>
      <vt:variant>
        <vt:lpwstr>http://www.nevo.co.il/Law_word/law06/tak-6885.pdf</vt:lpwstr>
      </vt:variant>
      <vt:variant>
        <vt:lpwstr/>
      </vt:variant>
      <vt:variant>
        <vt:i4>8192010</vt:i4>
      </vt:variant>
      <vt:variant>
        <vt:i4>348</vt:i4>
      </vt:variant>
      <vt:variant>
        <vt:i4>0</vt:i4>
      </vt:variant>
      <vt:variant>
        <vt:i4>5</vt:i4>
      </vt:variant>
      <vt:variant>
        <vt:lpwstr>http://www.nevo.co.il/Law_word/law06/TAK-6426.pdf</vt:lpwstr>
      </vt:variant>
      <vt:variant>
        <vt:lpwstr/>
      </vt:variant>
      <vt:variant>
        <vt:i4>8257549</vt:i4>
      </vt:variant>
      <vt:variant>
        <vt:i4>345</vt:i4>
      </vt:variant>
      <vt:variant>
        <vt:i4>0</vt:i4>
      </vt:variant>
      <vt:variant>
        <vt:i4>5</vt:i4>
      </vt:variant>
      <vt:variant>
        <vt:lpwstr>http://www.nevo.co.il/Law_word/law06/TAK-6316.pdf</vt:lpwstr>
      </vt:variant>
      <vt:variant>
        <vt:lpwstr/>
      </vt:variant>
      <vt:variant>
        <vt:i4>8192001</vt:i4>
      </vt:variant>
      <vt:variant>
        <vt:i4>342</vt:i4>
      </vt:variant>
      <vt:variant>
        <vt:i4>0</vt:i4>
      </vt:variant>
      <vt:variant>
        <vt:i4>5</vt:i4>
      </vt:variant>
      <vt:variant>
        <vt:lpwstr>http://www.nevo.co.il/Law_word/law06/TAK-6128.pdf</vt:lpwstr>
      </vt:variant>
      <vt:variant>
        <vt:lpwstr/>
      </vt:variant>
      <vt:variant>
        <vt:i4>8192010</vt:i4>
      </vt:variant>
      <vt:variant>
        <vt:i4>339</vt:i4>
      </vt:variant>
      <vt:variant>
        <vt:i4>0</vt:i4>
      </vt:variant>
      <vt:variant>
        <vt:i4>5</vt:i4>
      </vt:variant>
      <vt:variant>
        <vt:lpwstr>http://www.nevo.co.il/Law_word/law06/TAK-6426.pdf</vt:lpwstr>
      </vt:variant>
      <vt:variant>
        <vt:lpwstr/>
      </vt:variant>
      <vt:variant>
        <vt:i4>7798787</vt:i4>
      </vt:variant>
      <vt:variant>
        <vt:i4>336</vt:i4>
      </vt:variant>
      <vt:variant>
        <vt:i4>0</vt:i4>
      </vt:variant>
      <vt:variant>
        <vt:i4>5</vt:i4>
      </vt:variant>
      <vt:variant>
        <vt:lpwstr>http://www.nevo.co.il/Law_word/law06/TAK-6388.pdf</vt:lpwstr>
      </vt:variant>
      <vt:variant>
        <vt:lpwstr/>
      </vt:variant>
      <vt:variant>
        <vt:i4>8257549</vt:i4>
      </vt:variant>
      <vt:variant>
        <vt:i4>333</vt:i4>
      </vt:variant>
      <vt:variant>
        <vt:i4>0</vt:i4>
      </vt:variant>
      <vt:variant>
        <vt:i4>5</vt:i4>
      </vt:variant>
      <vt:variant>
        <vt:lpwstr>http://www.nevo.co.il/Law_word/law06/TAK-6316.pdf</vt:lpwstr>
      </vt:variant>
      <vt:variant>
        <vt:lpwstr/>
      </vt:variant>
      <vt:variant>
        <vt:i4>8192001</vt:i4>
      </vt:variant>
      <vt:variant>
        <vt:i4>330</vt:i4>
      </vt:variant>
      <vt:variant>
        <vt:i4>0</vt:i4>
      </vt:variant>
      <vt:variant>
        <vt:i4>5</vt:i4>
      </vt:variant>
      <vt:variant>
        <vt:lpwstr>http://www.nevo.co.il/Law_word/law06/TAK-6128.pdf</vt:lpwstr>
      </vt:variant>
      <vt:variant>
        <vt:lpwstr/>
      </vt:variant>
      <vt:variant>
        <vt:i4>7798787</vt:i4>
      </vt:variant>
      <vt:variant>
        <vt:i4>327</vt:i4>
      </vt:variant>
      <vt:variant>
        <vt:i4>0</vt:i4>
      </vt:variant>
      <vt:variant>
        <vt:i4>5</vt:i4>
      </vt:variant>
      <vt:variant>
        <vt:lpwstr>http://www.nevo.co.il/Law_word/law06/TAK-6388.pdf</vt:lpwstr>
      </vt:variant>
      <vt:variant>
        <vt:lpwstr/>
      </vt:variant>
      <vt:variant>
        <vt:i4>8257549</vt:i4>
      </vt:variant>
      <vt:variant>
        <vt:i4>324</vt:i4>
      </vt:variant>
      <vt:variant>
        <vt:i4>0</vt:i4>
      </vt:variant>
      <vt:variant>
        <vt:i4>5</vt:i4>
      </vt:variant>
      <vt:variant>
        <vt:lpwstr>http://www.nevo.co.il/Law_word/law06/TAK-6316.pdf</vt:lpwstr>
      </vt:variant>
      <vt:variant>
        <vt:lpwstr/>
      </vt:variant>
      <vt:variant>
        <vt:i4>8192001</vt:i4>
      </vt:variant>
      <vt:variant>
        <vt:i4>321</vt:i4>
      </vt:variant>
      <vt:variant>
        <vt:i4>0</vt:i4>
      </vt:variant>
      <vt:variant>
        <vt:i4>5</vt:i4>
      </vt:variant>
      <vt:variant>
        <vt:lpwstr>http://www.nevo.co.il/Law_word/law06/TAK-6128.pdf</vt:lpwstr>
      </vt:variant>
      <vt:variant>
        <vt:lpwstr/>
      </vt:variant>
      <vt:variant>
        <vt:i4>7798787</vt:i4>
      </vt:variant>
      <vt:variant>
        <vt:i4>318</vt:i4>
      </vt:variant>
      <vt:variant>
        <vt:i4>0</vt:i4>
      </vt:variant>
      <vt:variant>
        <vt:i4>5</vt:i4>
      </vt:variant>
      <vt:variant>
        <vt:lpwstr>http://www.nevo.co.il/Law_word/law06/TAK-6388.pdf</vt:lpwstr>
      </vt:variant>
      <vt:variant>
        <vt:lpwstr/>
      </vt:variant>
      <vt:variant>
        <vt:i4>8257549</vt:i4>
      </vt:variant>
      <vt:variant>
        <vt:i4>315</vt:i4>
      </vt:variant>
      <vt:variant>
        <vt:i4>0</vt:i4>
      </vt:variant>
      <vt:variant>
        <vt:i4>5</vt:i4>
      </vt:variant>
      <vt:variant>
        <vt:lpwstr>http://www.nevo.co.il/Law_word/law06/TAK-6316.pdf</vt:lpwstr>
      </vt:variant>
      <vt:variant>
        <vt:lpwstr/>
      </vt:variant>
      <vt:variant>
        <vt:i4>8192001</vt:i4>
      </vt:variant>
      <vt:variant>
        <vt:i4>312</vt:i4>
      </vt:variant>
      <vt:variant>
        <vt:i4>0</vt:i4>
      </vt:variant>
      <vt:variant>
        <vt:i4>5</vt:i4>
      </vt:variant>
      <vt:variant>
        <vt:lpwstr>http://www.nevo.co.il/Law_word/law06/TAK-6128.pdf</vt:lpwstr>
      </vt:variant>
      <vt:variant>
        <vt:lpwstr/>
      </vt:variant>
      <vt:variant>
        <vt:i4>7798787</vt:i4>
      </vt:variant>
      <vt:variant>
        <vt:i4>309</vt:i4>
      </vt:variant>
      <vt:variant>
        <vt:i4>0</vt:i4>
      </vt:variant>
      <vt:variant>
        <vt:i4>5</vt:i4>
      </vt:variant>
      <vt:variant>
        <vt:lpwstr>http://www.nevo.co.il/Law_word/law06/TAK-6388.pdf</vt:lpwstr>
      </vt:variant>
      <vt:variant>
        <vt:lpwstr/>
      </vt:variant>
      <vt:variant>
        <vt:i4>8257549</vt:i4>
      </vt:variant>
      <vt:variant>
        <vt:i4>306</vt:i4>
      </vt:variant>
      <vt:variant>
        <vt:i4>0</vt:i4>
      </vt:variant>
      <vt:variant>
        <vt:i4>5</vt:i4>
      </vt:variant>
      <vt:variant>
        <vt:lpwstr>http://www.nevo.co.il/Law_word/law06/TAK-6316.pdf</vt:lpwstr>
      </vt:variant>
      <vt:variant>
        <vt:lpwstr/>
      </vt:variant>
      <vt:variant>
        <vt:i4>8192001</vt:i4>
      </vt:variant>
      <vt:variant>
        <vt:i4>303</vt:i4>
      </vt:variant>
      <vt:variant>
        <vt:i4>0</vt:i4>
      </vt:variant>
      <vt:variant>
        <vt:i4>5</vt:i4>
      </vt:variant>
      <vt:variant>
        <vt:lpwstr>http://www.nevo.co.il/Law_word/law06/TAK-6128.pdf</vt:lpwstr>
      </vt:variant>
      <vt:variant>
        <vt:lpwstr/>
      </vt:variant>
      <vt:variant>
        <vt:i4>8257549</vt:i4>
      </vt:variant>
      <vt:variant>
        <vt:i4>300</vt:i4>
      </vt:variant>
      <vt:variant>
        <vt:i4>0</vt:i4>
      </vt:variant>
      <vt:variant>
        <vt:i4>5</vt:i4>
      </vt:variant>
      <vt:variant>
        <vt:lpwstr>http://www.nevo.co.il/Law_word/law06/TAK-6316.pdf</vt:lpwstr>
      </vt:variant>
      <vt:variant>
        <vt:lpwstr/>
      </vt:variant>
      <vt:variant>
        <vt:i4>8192001</vt:i4>
      </vt:variant>
      <vt:variant>
        <vt:i4>297</vt:i4>
      </vt:variant>
      <vt:variant>
        <vt:i4>0</vt:i4>
      </vt:variant>
      <vt:variant>
        <vt:i4>5</vt:i4>
      </vt:variant>
      <vt:variant>
        <vt:lpwstr>http://www.nevo.co.il/Law_word/law06/TAK-6128.pdf</vt:lpwstr>
      </vt:variant>
      <vt:variant>
        <vt:lpwstr/>
      </vt:variant>
      <vt:variant>
        <vt:i4>8192001</vt:i4>
      </vt:variant>
      <vt:variant>
        <vt:i4>294</vt:i4>
      </vt:variant>
      <vt:variant>
        <vt:i4>0</vt:i4>
      </vt:variant>
      <vt:variant>
        <vt:i4>5</vt:i4>
      </vt:variant>
      <vt:variant>
        <vt:lpwstr>http://www.nevo.co.il/Law_word/law06/TAK-6128.pdf</vt:lpwstr>
      </vt:variant>
      <vt:variant>
        <vt:lpwstr/>
      </vt:variant>
      <vt:variant>
        <vt:i4>8192001</vt:i4>
      </vt:variant>
      <vt:variant>
        <vt:i4>291</vt:i4>
      </vt:variant>
      <vt:variant>
        <vt:i4>0</vt:i4>
      </vt:variant>
      <vt:variant>
        <vt:i4>5</vt:i4>
      </vt:variant>
      <vt:variant>
        <vt:lpwstr>http://www.nevo.co.il/Law_word/law06/TAK-6128.pdf</vt:lpwstr>
      </vt:variant>
      <vt:variant>
        <vt:lpwstr/>
      </vt:variant>
      <vt:variant>
        <vt:i4>8257549</vt:i4>
      </vt:variant>
      <vt:variant>
        <vt:i4>288</vt:i4>
      </vt:variant>
      <vt:variant>
        <vt:i4>0</vt:i4>
      </vt:variant>
      <vt:variant>
        <vt:i4>5</vt:i4>
      </vt:variant>
      <vt:variant>
        <vt:lpwstr>http://www.nevo.co.il/Law_word/law06/TAK-6316.pdf</vt:lpwstr>
      </vt:variant>
      <vt:variant>
        <vt:lpwstr/>
      </vt:variant>
      <vt:variant>
        <vt:i4>8257549</vt:i4>
      </vt:variant>
      <vt:variant>
        <vt:i4>285</vt:i4>
      </vt:variant>
      <vt:variant>
        <vt:i4>0</vt:i4>
      </vt:variant>
      <vt:variant>
        <vt:i4>5</vt:i4>
      </vt:variant>
      <vt:variant>
        <vt:lpwstr>http://www.nevo.co.il/Law_word/law06/TAK-6316.pdf</vt:lpwstr>
      </vt:variant>
      <vt:variant>
        <vt:lpwstr/>
      </vt:variant>
      <vt:variant>
        <vt:i4>8192010</vt:i4>
      </vt:variant>
      <vt:variant>
        <vt:i4>282</vt:i4>
      </vt:variant>
      <vt:variant>
        <vt:i4>0</vt:i4>
      </vt:variant>
      <vt:variant>
        <vt:i4>5</vt:i4>
      </vt:variant>
      <vt:variant>
        <vt:lpwstr>http://www.nevo.co.il/Law_word/law06/TAK-6426.pdf</vt:lpwstr>
      </vt:variant>
      <vt:variant>
        <vt:lpwstr/>
      </vt:variant>
      <vt:variant>
        <vt:i4>8257549</vt:i4>
      </vt:variant>
      <vt:variant>
        <vt:i4>279</vt:i4>
      </vt:variant>
      <vt:variant>
        <vt:i4>0</vt:i4>
      </vt:variant>
      <vt:variant>
        <vt:i4>5</vt:i4>
      </vt:variant>
      <vt:variant>
        <vt:lpwstr>http://www.nevo.co.il/Law_word/law06/TAK-6316.pdf</vt:lpwstr>
      </vt:variant>
      <vt:variant>
        <vt:lpwstr/>
      </vt:variant>
      <vt:variant>
        <vt:i4>8192001</vt:i4>
      </vt:variant>
      <vt:variant>
        <vt:i4>276</vt:i4>
      </vt:variant>
      <vt:variant>
        <vt:i4>0</vt:i4>
      </vt:variant>
      <vt:variant>
        <vt:i4>5</vt:i4>
      </vt:variant>
      <vt:variant>
        <vt:lpwstr>http://www.nevo.co.il/Law_word/law06/TAK-6128.pdf</vt:lpwstr>
      </vt:variant>
      <vt:variant>
        <vt:lpwstr/>
      </vt:variant>
      <vt:variant>
        <vt:i4>8257549</vt:i4>
      </vt:variant>
      <vt:variant>
        <vt:i4>273</vt:i4>
      </vt:variant>
      <vt:variant>
        <vt:i4>0</vt:i4>
      </vt:variant>
      <vt:variant>
        <vt:i4>5</vt:i4>
      </vt:variant>
      <vt:variant>
        <vt:lpwstr>http://www.nevo.co.il/Law_word/law06/TAK-6316.pdf</vt:lpwstr>
      </vt:variant>
      <vt:variant>
        <vt:lpwstr/>
      </vt:variant>
      <vt:variant>
        <vt:i4>8257549</vt:i4>
      </vt:variant>
      <vt:variant>
        <vt:i4>270</vt:i4>
      </vt:variant>
      <vt:variant>
        <vt:i4>0</vt:i4>
      </vt:variant>
      <vt:variant>
        <vt:i4>5</vt:i4>
      </vt:variant>
      <vt:variant>
        <vt:lpwstr>http://www.nevo.co.il/Law_word/law06/TAK-6316.pdf</vt:lpwstr>
      </vt:variant>
      <vt:variant>
        <vt:lpwstr/>
      </vt:variant>
      <vt:variant>
        <vt:i4>8257549</vt:i4>
      </vt:variant>
      <vt:variant>
        <vt:i4>267</vt:i4>
      </vt:variant>
      <vt:variant>
        <vt:i4>0</vt:i4>
      </vt:variant>
      <vt:variant>
        <vt:i4>5</vt:i4>
      </vt:variant>
      <vt:variant>
        <vt:lpwstr>http://www.nevo.co.il/Law_word/law06/TAK-6316.pdf</vt:lpwstr>
      </vt:variant>
      <vt:variant>
        <vt:lpwstr/>
      </vt:variant>
      <vt:variant>
        <vt:i4>8257549</vt:i4>
      </vt:variant>
      <vt:variant>
        <vt:i4>264</vt:i4>
      </vt:variant>
      <vt:variant>
        <vt:i4>0</vt:i4>
      </vt:variant>
      <vt:variant>
        <vt:i4>5</vt:i4>
      </vt:variant>
      <vt:variant>
        <vt:lpwstr>http://www.nevo.co.il/Law_word/law06/TAK-6316.pdf</vt:lpwstr>
      </vt:variant>
      <vt:variant>
        <vt:lpwstr/>
      </vt:variant>
      <vt:variant>
        <vt:i4>8192010</vt:i4>
      </vt:variant>
      <vt:variant>
        <vt:i4>261</vt:i4>
      </vt:variant>
      <vt:variant>
        <vt:i4>0</vt:i4>
      </vt:variant>
      <vt:variant>
        <vt:i4>5</vt:i4>
      </vt:variant>
      <vt:variant>
        <vt:lpwstr>http://www.nevo.co.il/Law_word/law06/TAK-6426.pdf</vt:lpwstr>
      </vt:variant>
      <vt:variant>
        <vt:lpwstr/>
      </vt:variant>
      <vt:variant>
        <vt:i4>7798787</vt:i4>
      </vt:variant>
      <vt:variant>
        <vt:i4>258</vt:i4>
      </vt:variant>
      <vt:variant>
        <vt:i4>0</vt:i4>
      </vt:variant>
      <vt:variant>
        <vt:i4>5</vt:i4>
      </vt:variant>
      <vt:variant>
        <vt:lpwstr>http://www.nevo.co.il/Law_word/law06/TAK-6388.pdf</vt:lpwstr>
      </vt:variant>
      <vt:variant>
        <vt:lpwstr/>
      </vt:variant>
      <vt:variant>
        <vt:i4>8257549</vt:i4>
      </vt:variant>
      <vt:variant>
        <vt:i4>255</vt:i4>
      </vt:variant>
      <vt:variant>
        <vt:i4>0</vt:i4>
      </vt:variant>
      <vt:variant>
        <vt:i4>5</vt:i4>
      </vt:variant>
      <vt:variant>
        <vt:lpwstr>http://www.nevo.co.il/Law_word/law06/TAK-6316.pdf</vt:lpwstr>
      </vt:variant>
      <vt:variant>
        <vt:lpwstr/>
      </vt:variant>
      <vt:variant>
        <vt:i4>8257549</vt:i4>
      </vt:variant>
      <vt:variant>
        <vt:i4>252</vt:i4>
      </vt:variant>
      <vt:variant>
        <vt:i4>0</vt:i4>
      </vt:variant>
      <vt:variant>
        <vt:i4>5</vt:i4>
      </vt:variant>
      <vt:variant>
        <vt:lpwstr>http://www.nevo.co.il/Law_word/law06/TAK-6316.pdf</vt:lpwstr>
      </vt:variant>
      <vt:variant>
        <vt:lpwstr/>
      </vt:variant>
      <vt:variant>
        <vt:i4>8192001</vt:i4>
      </vt:variant>
      <vt:variant>
        <vt:i4>249</vt:i4>
      </vt:variant>
      <vt:variant>
        <vt:i4>0</vt:i4>
      </vt:variant>
      <vt:variant>
        <vt:i4>5</vt:i4>
      </vt:variant>
      <vt:variant>
        <vt:lpwstr>http://www.nevo.co.il/Law_word/law06/TAK-6128.pdf</vt:lpwstr>
      </vt:variant>
      <vt:variant>
        <vt:lpwstr/>
      </vt:variant>
      <vt:variant>
        <vt:i4>8257549</vt:i4>
      </vt:variant>
      <vt:variant>
        <vt:i4>246</vt:i4>
      </vt:variant>
      <vt:variant>
        <vt:i4>0</vt:i4>
      </vt:variant>
      <vt:variant>
        <vt:i4>5</vt:i4>
      </vt:variant>
      <vt:variant>
        <vt:lpwstr>http://www.nevo.co.il/Law_word/law06/TAK-6316.pdf</vt:lpwstr>
      </vt:variant>
      <vt:variant>
        <vt:lpwstr/>
      </vt:variant>
      <vt:variant>
        <vt:i4>8257549</vt:i4>
      </vt:variant>
      <vt:variant>
        <vt:i4>243</vt:i4>
      </vt:variant>
      <vt:variant>
        <vt:i4>0</vt:i4>
      </vt:variant>
      <vt:variant>
        <vt:i4>5</vt:i4>
      </vt:variant>
      <vt:variant>
        <vt:lpwstr>http://www.nevo.co.il/Law_word/law06/TAK-6316.pdf</vt:lpwstr>
      </vt:variant>
      <vt:variant>
        <vt:lpwstr/>
      </vt:variant>
      <vt:variant>
        <vt:i4>8192010</vt:i4>
      </vt:variant>
      <vt:variant>
        <vt:i4>240</vt:i4>
      </vt:variant>
      <vt:variant>
        <vt:i4>0</vt:i4>
      </vt:variant>
      <vt:variant>
        <vt:i4>5</vt:i4>
      </vt:variant>
      <vt:variant>
        <vt:lpwstr>http://www.nevo.co.il/Law_word/law06/TAK-6426.pdf</vt:lpwstr>
      </vt:variant>
      <vt:variant>
        <vt:lpwstr/>
      </vt:variant>
      <vt:variant>
        <vt:i4>8192001</vt:i4>
      </vt:variant>
      <vt:variant>
        <vt:i4>237</vt:i4>
      </vt:variant>
      <vt:variant>
        <vt:i4>0</vt:i4>
      </vt:variant>
      <vt:variant>
        <vt:i4>5</vt:i4>
      </vt:variant>
      <vt:variant>
        <vt:lpwstr>http://www.nevo.co.il/Law_word/law06/TAK-6128.pdf</vt:lpwstr>
      </vt:variant>
      <vt:variant>
        <vt:lpwstr/>
      </vt:variant>
      <vt:variant>
        <vt:i4>8257549</vt:i4>
      </vt:variant>
      <vt:variant>
        <vt:i4>234</vt:i4>
      </vt:variant>
      <vt:variant>
        <vt:i4>0</vt:i4>
      </vt:variant>
      <vt:variant>
        <vt:i4>5</vt:i4>
      </vt:variant>
      <vt:variant>
        <vt:lpwstr>http://www.nevo.co.il/Law_word/law06/TAK-6316.pdf</vt:lpwstr>
      </vt:variant>
      <vt:variant>
        <vt:lpwstr/>
      </vt:variant>
      <vt:variant>
        <vt:i4>8257549</vt:i4>
      </vt:variant>
      <vt:variant>
        <vt:i4>231</vt:i4>
      </vt:variant>
      <vt:variant>
        <vt:i4>0</vt:i4>
      </vt:variant>
      <vt:variant>
        <vt:i4>5</vt:i4>
      </vt:variant>
      <vt:variant>
        <vt:lpwstr>http://www.nevo.co.il/Law_word/law06/TAK-6316.pdf</vt:lpwstr>
      </vt:variant>
      <vt:variant>
        <vt:lpwstr/>
      </vt:variant>
      <vt:variant>
        <vt:i4>8192001</vt:i4>
      </vt:variant>
      <vt:variant>
        <vt:i4>228</vt:i4>
      </vt:variant>
      <vt:variant>
        <vt:i4>0</vt:i4>
      </vt:variant>
      <vt:variant>
        <vt:i4>5</vt:i4>
      </vt:variant>
      <vt:variant>
        <vt:lpwstr>http://www.nevo.co.il/Law_word/law06/TAK-6128.pdf</vt:lpwstr>
      </vt:variant>
      <vt:variant>
        <vt:lpwstr/>
      </vt:variant>
      <vt:variant>
        <vt:i4>8257549</vt:i4>
      </vt:variant>
      <vt:variant>
        <vt:i4>225</vt:i4>
      </vt:variant>
      <vt:variant>
        <vt:i4>0</vt:i4>
      </vt:variant>
      <vt:variant>
        <vt:i4>5</vt:i4>
      </vt:variant>
      <vt:variant>
        <vt:lpwstr>http://www.nevo.co.il/Law_word/law06/TAK-6316.pdf</vt:lpwstr>
      </vt:variant>
      <vt:variant>
        <vt:lpwstr/>
      </vt:variant>
      <vt:variant>
        <vt:i4>8192001</vt:i4>
      </vt:variant>
      <vt:variant>
        <vt:i4>222</vt:i4>
      </vt:variant>
      <vt:variant>
        <vt:i4>0</vt:i4>
      </vt:variant>
      <vt:variant>
        <vt:i4>5</vt:i4>
      </vt:variant>
      <vt:variant>
        <vt:lpwstr>http://www.nevo.co.il/Law_word/law06/TAK-6128.pdf</vt:lpwstr>
      </vt:variant>
      <vt:variant>
        <vt:lpwstr/>
      </vt:variant>
      <vt:variant>
        <vt:i4>7798787</vt:i4>
      </vt:variant>
      <vt:variant>
        <vt:i4>219</vt:i4>
      </vt:variant>
      <vt:variant>
        <vt:i4>0</vt:i4>
      </vt:variant>
      <vt:variant>
        <vt:i4>5</vt:i4>
      </vt:variant>
      <vt:variant>
        <vt:lpwstr>http://www.nevo.co.il/Law_word/law06/TAK-6388.pdf</vt:lpwstr>
      </vt:variant>
      <vt:variant>
        <vt:lpwstr/>
      </vt:variant>
      <vt:variant>
        <vt:i4>8257549</vt:i4>
      </vt:variant>
      <vt:variant>
        <vt:i4>216</vt:i4>
      </vt:variant>
      <vt:variant>
        <vt:i4>0</vt:i4>
      </vt:variant>
      <vt:variant>
        <vt:i4>5</vt:i4>
      </vt:variant>
      <vt:variant>
        <vt:lpwstr>http://www.nevo.co.il/Law_word/law06/TAK-6316.pdf</vt:lpwstr>
      </vt:variant>
      <vt:variant>
        <vt:lpwstr/>
      </vt:variant>
      <vt:variant>
        <vt:i4>8257549</vt:i4>
      </vt:variant>
      <vt:variant>
        <vt:i4>213</vt:i4>
      </vt:variant>
      <vt:variant>
        <vt:i4>0</vt:i4>
      </vt:variant>
      <vt:variant>
        <vt:i4>5</vt:i4>
      </vt:variant>
      <vt:variant>
        <vt:lpwstr>http://www.nevo.co.il/Law_word/law06/TAK-6316.pdf</vt:lpwstr>
      </vt:variant>
      <vt:variant>
        <vt:lpwstr/>
      </vt:variant>
      <vt:variant>
        <vt:i4>8192001</vt:i4>
      </vt:variant>
      <vt:variant>
        <vt:i4>210</vt:i4>
      </vt:variant>
      <vt:variant>
        <vt:i4>0</vt:i4>
      </vt:variant>
      <vt:variant>
        <vt:i4>5</vt:i4>
      </vt:variant>
      <vt:variant>
        <vt:lpwstr>http://www.nevo.co.il/Law_word/law06/TAK-6128.pdf</vt:lpwstr>
      </vt:variant>
      <vt:variant>
        <vt:lpwstr/>
      </vt:variant>
      <vt:variant>
        <vt:i4>7798787</vt:i4>
      </vt:variant>
      <vt:variant>
        <vt:i4>207</vt:i4>
      </vt:variant>
      <vt:variant>
        <vt:i4>0</vt:i4>
      </vt:variant>
      <vt:variant>
        <vt:i4>5</vt:i4>
      </vt:variant>
      <vt:variant>
        <vt:lpwstr>http://www.nevo.co.il/Law_word/law06/TAK-6388.pdf</vt:lpwstr>
      </vt:variant>
      <vt:variant>
        <vt:lpwstr/>
      </vt:variant>
      <vt:variant>
        <vt:i4>7798787</vt:i4>
      </vt:variant>
      <vt:variant>
        <vt:i4>204</vt:i4>
      </vt:variant>
      <vt:variant>
        <vt:i4>0</vt:i4>
      </vt:variant>
      <vt:variant>
        <vt:i4>5</vt:i4>
      </vt:variant>
      <vt:variant>
        <vt:lpwstr>http://www.nevo.co.il/Law_word/law06/TAK-6388.pdf</vt:lpwstr>
      </vt:variant>
      <vt:variant>
        <vt:lpwstr/>
      </vt:variant>
      <vt:variant>
        <vt:i4>8257549</vt:i4>
      </vt:variant>
      <vt:variant>
        <vt:i4>201</vt:i4>
      </vt:variant>
      <vt:variant>
        <vt:i4>0</vt:i4>
      </vt:variant>
      <vt:variant>
        <vt:i4>5</vt:i4>
      </vt:variant>
      <vt:variant>
        <vt:lpwstr>http://www.nevo.co.il/Law_word/law06/TAK-6316.pdf</vt:lpwstr>
      </vt:variant>
      <vt:variant>
        <vt:lpwstr/>
      </vt:variant>
      <vt:variant>
        <vt:i4>8192001</vt:i4>
      </vt:variant>
      <vt:variant>
        <vt:i4>198</vt:i4>
      </vt:variant>
      <vt:variant>
        <vt:i4>0</vt:i4>
      </vt:variant>
      <vt:variant>
        <vt:i4>5</vt:i4>
      </vt:variant>
      <vt:variant>
        <vt:lpwstr>http://www.nevo.co.il/Law_word/law06/TAK-6128.pdf</vt:lpwstr>
      </vt:variant>
      <vt:variant>
        <vt:lpwstr/>
      </vt:variant>
      <vt:variant>
        <vt:i4>8192001</vt:i4>
      </vt:variant>
      <vt:variant>
        <vt:i4>195</vt:i4>
      </vt:variant>
      <vt:variant>
        <vt:i4>0</vt:i4>
      </vt:variant>
      <vt:variant>
        <vt:i4>5</vt:i4>
      </vt:variant>
      <vt:variant>
        <vt:lpwstr>http://www.nevo.co.il/Law_word/law06/TAK-6128.pdf</vt:lpwstr>
      </vt:variant>
      <vt:variant>
        <vt:lpwstr/>
      </vt:variant>
      <vt:variant>
        <vt:i4>7798787</vt:i4>
      </vt:variant>
      <vt:variant>
        <vt:i4>192</vt:i4>
      </vt:variant>
      <vt:variant>
        <vt:i4>0</vt:i4>
      </vt:variant>
      <vt:variant>
        <vt:i4>5</vt:i4>
      </vt:variant>
      <vt:variant>
        <vt:lpwstr>http://www.nevo.co.il/Law_word/law06/TAK-6388.pdf</vt:lpwstr>
      </vt:variant>
      <vt:variant>
        <vt:lpwstr/>
      </vt:variant>
      <vt:variant>
        <vt:i4>8257549</vt:i4>
      </vt:variant>
      <vt:variant>
        <vt:i4>189</vt:i4>
      </vt:variant>
      <vt:variant>
        <vt:i4>0</vt:i4>
      </vt:variant>
      <vt:variant>
        <vt:i4>5</vt:i4>
      </vt:variant>
      <vt:variant>
        <vt:lpwstr>http://www.nevo.co.il/Law_word/law06/TAK-6316.pdf</vt:lpwstr>
      </vt:variant>
      <vt:variant>
        <vt:lpwstr/>
      </vt:variant>
      <vt:variant>
        <vt:i4>7798787</vt:i4>
      </vt:variant>
      <vt:variant>
        <vt:i4>186</vt:i4>
      </vt:variant>
      <vt:variant>
        <vt:i4>0</vt:i4>
      </vt:variant>
      <vt:variant>
        <vt:i4>5</vt:i4>
      </vt:variant>
      <vt:variant>
        <vt:lpwstr>http://www.nevo.co.il/Law_word/law06/TAK-6388.pdf</vt:lpwstr>
      </vt:variant>
      <vt:variant>
        <vt:lpwstr/>
      </vt:variant>
      <vt:variant>
        <vt:i4>8192001</vt:i4>
      </vt:variant>
      <vt:variant>
        <vt:i4>183</vt:i4>
      </vt:variant>
      <vt:variant>
        <vt:i4>0</vt:i4>
      </vt:variant>
      <vt:variant>
        <vt:i4>5</vt:i4>
      </vt:variant>
      <vt:variant>
        <vt:lpwstr>http://www.nevo.co.il/Law_word/law06/TAK-6128.pdf</vt:lpwstr>
      </vt:variant>
      <vt:variant>
        <vt:lpwstr/>
      </vt:variant>
      <vt:variant>
        <vt:i4>8257549</vt:i4>
      </vt:variant>
      <vt:variant>
        <vt:i4>180</vt:i4>
      </vt:variant>
      <vt:variant>
        <vt:i4>0</vt:i4>
      </vt:variant>
      <vt:variant>
        <vt:i4>5</vt:i4>
      </vt:variant>
      <vt:variant>
        <vt:lpwstr>http://www.nevo.co.il/Law_word/law06/TAK-6316.pdf</vt:lpwstr>
      </vt:variant>
      <vt:variant>
        <vt:lpwstr/>
      </vt:variant>
      <vt:variant>
        <vt:i4>7798787</vt:i4>
      </vt:variant>
      <vt:variant>
        <vt:i4>177</vt:i4>
      </vt:variant>
      <vt:variant>
        <vt:i4>0</vt:i4>
      </vt:variant>
      <vt:variant>
        <vt:i4>5</vt:i4>
      </vt:variant>
      <vt:variant>
        <vt:lpwstr>http://www.nevo.co.il/Law_word/law06/TAK-6388.pdf</vt:lpwstr>
      </vt:variant>
      <vt:variant>
        <vt:lpwstr/>
      </vt:variant>
      <vt:variant>
        <vt:i4>7798787</vt:i4>
      </vt:variant>
      <vt:variant>
        <vt:i4>174</vt:i4>
      </vt:variant>
      <vt:variant>
        <vt:i4>0</vt:i4>
      </vt:variant>
      <vt:variant>
        <vt:i4>5</vt:i4>
      </vt:variant>
      <vt:variant>
        <vt:lpwstr>http://www.nevo.co.il/Law_word/law06/TAK-6388.pdf</vt:lpwstr>
      </vt:variant>
      <vt:variant>
        <vt:lpwstr/>
      </vt:variant>
      <vt:variant>
        <vt:i4>6094857</vt:i4>
      </vt:variant>
      <vt:variant>
        <vt:i4>171</vt:i4>
      </vt:variant>
      <vt:variant>
        <vt:i4>0</vt:i4>
      </vt:variant>
      <vt:variant>
        <vt:i4>5</vt:i4>
      </vt:variant>
      <vt:variant>
        <vt:lpwstr/>
      </vt:variant>
      <vt:variant>
        <vt:lpwstr>med8</vt:lpwstr>
      </vt:variant>
      <vt:variant>
        <vt:i4>5439497</vt:i4>
      </vt:variant>
      <vt:variant>
        <vt:i4>165</vt:i4>
      </vt:variant>
      <vt:variant>
        <vt:i4>0</vt:i4>
      </vt:variant>
      <vt:variant>
        <vt:i4>5</vt:i4>
      </vt:variant>
      <vt:variant>
        <vt:lpwstr/>
      </vt:variant>
      <vt:variant>
        <vt:lpwstr>med6</vt:lpwstr>
      </vt:variant>
      <vt:variant>
        <vt:i4>5636105</vt:i4>
      </vt:variant>
      <vt:variant>
        <vt:i4>159</vt:i4>
      </vt:variant>
      <vt:variant>
        <vt:i4>0</vt:i4>
      </vt:variant>
      <vt:variant>
        <vt:i4>5</vt:i4>
      </vt:variant>
      <vt:variant>
        <vt:lpwstr/>
      </vt:variant>
      <vt:variant>
        <vt:lpwstr>med3</vt:lpwstr>
      </vt:variant>
      <vt:variant>
        <vt:i4>5570569</vt:i4>
      </vt:variant>
      <vt:variant>
        <vt:i4>153</vt:i4>
      </vt:variant>
      <vt:variant>
        <vt:i4>0</vt:i4>
      </vt:variant>
      <vt:variant>
        <vt:i4>5</vt:i4>
      </vt:variant>
      <vt:variant>
        <vt:lpwstr/>
      </vt:variant>
      <vt:variant>
        <vt:lpwstr>med0</vt:lpwstr>
      </vt:variant>
      <vt:variant>
        <vt:i4>3801131</vt:i4>
      </vt:variant>
      <vt:variant>
        <vt:i4>147</vt:i4>
      </vt:variant>
      <vt:variant>
        <vt:i4>0</vt:i4>
      </vt:variant>
      <vt:variant>
        <vt:i4>5</vt:i4>
      </vt:variant>
      <vt:variant>
        <vt:lpwstr/>
      </vt:variant>
      <vt:variant>
        <vt:lpwstr>Seif19</vt:lpwstr>
      </vt:variant>
      <vt:variant>
        <vt:i4>3866667</vt:i4>
      </vt:variant>
      <vt:variant>
        <vt:i4>141</vt:i4>
      </vt:variant>
      <vt:variant>
        <vt:i4>0</vt:i4>
      </vt:variant>
      <vt:variant>
        <vt:i4>5</vt:i4>
      </vt:variant>
      <vt:variant>
        <vt:lpwstr/>
      </vt:variant>
      <vt:variant>
        <vt:lpwstr>Seif18</vt:lpwstr>
      </vt:variant>
      <vt:variant>
        <vt:i4>3407915</vt:i4>
      </vt:variant>
      <vt:variant>
        <vt:i4>135</vt:i4>
      </vt:variant>
      <vt:variant>
        <vt:i4>0</vt:i4>
      </vt:variant>
      <vt:variant>
        <vt:i4>5</vt:i4>
      </vt:variant>
      <vt:variant>
        <vt:lpwstr/>
      </vt:variant>
      <vt:variant>
        <vt:lpwstr>Seif17</vt:lpwstr>
      </vt:variant>
      <vt:variant>
        <vt:i4>3473451</vt:i4>
      </vt:variant>
      <vt:variant>
        <vt:i4>129</vt:i4>
      </vt:variant>
      <vt:variant>
        <vt:i4>0</vt:i4>
      </vt:variant>
      <vt:variant>
        <vt:i4>5</vt:i4>
      </vt:variant>
      <vt:variant>
        <vt:lpwstr/>
      </vt:variant>
      <vt:variant>
        <vt:lpwstr>Seif16</vt:lpwstr>
      </vt:variant>
      <vt:variant>
        <vt:i4>3538987</vt:i4>
      </vt:variant>
      <vt:variant>
        <vt:i4>123</vt:i4>
      </vt:variant>
      <vt:variant>
        <vt:i4>0</vt:i4>
      </vt:variant>
      <vt:variant>
        <vt:i4>5</vt:i4>
      </vt:variant>
      <vt:variant>
        <vt:lpwstr/>
      </vt:variant>
      <vt:variant>
        <vt:lpwstr>Seif15</vt:lpwstr>
      </vt:variant>
      <vt:variant>
        <vt:i4>3604523</vt:i4>
      </vt:variant>
      <vt:variant>
        <vt:i4>117</vt:i4>
      </vt:variant>
      <vt:variant>
        <vt:i4>0</vt:i4>
      </vt:variant>
      <vt:variant>
        <vt:i4>5</vt:i4>
      </vt:variant>
      <vt:variant>
        <vt:lpwstr/>
      </vt:variant>
      <vt:variant>
        <vt:lpwstr>Seif14</vt:lpwstr>
      </vt:variant>
      <vt:variant>
        <vt:i4>3145769</vt:i4>
      </vt:variant>
      <vt:variant>
        <vt:i4>111</vt:i4>
      </vt:variant>
      <vt:variant>
        <vt:i4>0</vt:i4>
      </vt:variant>
      <vt:variant>
        <vt:i4>5</vt:i4>
      </vt:variant>
      <vt:variant>
        <vt:lpwstr/>
      </vt:variant>
      <vt:variant>
        <vt:lpwstr>Seif33</vt:lpwstr>
      </vt:variant>
      <vt:variant>
        <vt:i4>3211305</vt:i4>
      </vt:variant>
      <vt:variant>
        <vt:i4>105</vt:i4>
      </vt:variant>
      <vt:variant>
        <vt:i4>0</vt:i4>
      </vt:variant>
      <vt:variant>
        <vt:i4>5</vt:i4>
      </vt:variant>
      <vt:variant>
        <vt:lpwstr/>
      </vt:variant>
      <vt:variant>
        <vt:lpwstr>Seif32</vt:lpwstr>
      </vt:variant>
      <vt:variant>
        <vt:i4>3276841</vt:i4>
      </vt:variant>
      <vt:variant>
        <vt:i4>99</vt:i4>
      </vt:variant>
      <vt:variant>
        <vt:i4>0</vt:i4>
      </vt:variant>
      <vt:variant>
        <vt:i4>5</vt:i4>
      </vt:variant>
      <vt:variant>
        <vt:lpwstr/>
      </vt:variant>
      <vt:variant>
        <vt:lpwstr>Seif31</vt:lpwstr>
      </vt:variant>
      <vt:variant>
        <vt:i4>3342377</vt:i4>
      </vt:variant>
      <vt:variant>
        <vt:i4>93</vt:i4>
      </vt:variant>
      <vt:variant>
        <vt:i4>0</vt:i4>
      </vt:variant>
      <vt:variant>
        <vt:i4>5</vt:i4>
      </vt:variant>
      <vt:variant>
        <vt:lpwstr/>
      </vt:variant>
      <vt:variant>
        <vt:lpwstr>Seif30</vt:lpwstr>
      </vt:variant>
      <vt:variant>
        <vt:i4>3145771</vt:i4>
      </vt:variant>
      <vt:variant>
        <vt:i4>87</vt:i4>
      </vt:variant>
      <vt:variant>
        <vt:i4>0</vt:i4>
      </vt:variant>
      <vt:variant>
        <vt:i4>5</vt:i4>
      </vt:variant>
      <vt:variant>
        <vt:lpwstr/>
      </vt:variant>
      <vt:variant>
        <vt:lpwstr>Seif13</vt:lpwstr>
      </vt:variant>
      <vt:variant>
        <vt:i4>3211307</vt:i4>
      </vt:variant>
      <vt:variant>
        <vt:i4>81</vt:i4>
      </vt:variant>
      <vt:variant>
        <vt:i4>0</vt:i4>
      </vt:variant>
      <vt:variant>
        <vt:i4>5</vt:i4>
      </vt:variant>
      <vt:variant>
        <vt:lpwstr/>
      </vt:variant>
      <vt:variant>
        <vt:lpwstr>Seif12</vt:lpwstr>
      </vt:variant>
      <vt:variant>
        <vt:i4>3276843</vt:i4>
      </vt:variant>
      <vt:variant>
        <vt:i4>75</vt:i4>
      </vt:variant>
      <vt:variant>
        <vt:i4>0</vt:i4>
      </vt:variant>
      <vt:variant>
        <vt:i4>5</vt:i4>
      </vt:variant>
      <vt:variant>
        <vt:lpwstr/>
      </vt:variant>
      <vt:variant>
        <vt:lpwstr>Seif11</vt:lpwstr>
      </vt:variant>
      <vt:variant>
        <vt:i4>3801128</vt:i4>
      </vt:variant>
      <vt:variant>
        <vt:i4>69</vt:i4>
      </vt:variant>
      <vt:variant>
        <vt:i4>0</vt:i4>
      </vt:variant>
      <vt:variant>
        <vt:i4>5</vt:i4>
      </vt:variant>
      <vt:variant>
        <vt:lpwstr/>
      </vt:variant>
      <vt:variant>
        <vt:lpwstr>Seif29</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1114239</vt:i4>
      </vt:variant>
      <vt:variant>
        <vt:i4>21</vt:i4>
      </vt:variant>
      <vt:variant>
        <vt:i4>0</vt:i4>
      </vt:variant>
      <vt:variant>
        <vt:i4>5</vt:i4>
      </vt:variant>
      <vt:variant>
        <vt:lpwstr>https://www.nevo.co.il/law_word/law10/yalkut-9310.pdf</vt:lpwstr>
      </vt:variant>
      <vt:variant>
        <vt:lpwstr/>
      </vt:variant>
      <vt:variant>
        <vt:i4>7798789</vt:i4>
      </vt:variant>
      <vt:variant>
        <vt:i4>18</vt:i4>
      </vt:variant>
      <vt:variant>
        <vt:i4>0</vt:i4>
      </vt:variant>
      <vt:variant>
        <vt:i4>5</vt:i4>
      </vt:variant>
      <vt:variant>
        <vt:lpwstr>http://www.nevo.co.il/Law_word/law06/tak-6885.pdf</vt:lpwstr>
      </vt:variant>
      <vt:variant>
        <vt:lpwstr/>
      </vt:variant>
      <vt:variant>
        <vt:i4>8257542</vt:i4>
      </vt:variant>
      <vt:variant>
        <vt:i4>15</vt:i4>
      </vt:variant>
      <vt:variant>
        <vt:i4>0</vt:i4>
      </vt:variant>
      <vt:variant>
        <vt:i4>5</vt:i4>
      </vt:variant>
      <vt:variant>
        <vt:lpwstr>http://www.nevo.co.il/Law_word/law06/TAK-6719.pdf</vt:lpwstr>
      </vt:variant>
      <vt:variant>
        <vt:lpwstr/>
      </vt:variant>
      <vt:variant>
        <vt:i4>8192010</vt:i4>
      </vt:variant>
      <vt:variant>
        <vt:i4>12</vt:i4>
      </vt:variant>
      <vt:variant>
        <vt:i4>0</vt:i4>
      </vt:variant>
      <vt:variant>
        <vt:i4>5</vt:i4>
      </vt:variant>
      <vt:variant>
        <vt:lpwstr>http://www.nevo.co.il/Law_word/law06/tak-6426.pdf</vt:lpwstr>
      </vt:variant>
      <vt:variant>
        <vt:lpwstr/>
      </vt:variant>
      <vt:variant>
        <vt:i4>7798787</vt:i4>
      </vt:variant>
      <vt:variant>
        <vt:i4>9</vt:i4>
      </vt:variant>
      <vt:variant>
        <vt:i4>0</vt:i4>
      </vt:variant>
      <vt:variant>
        <vt:i4>5</vt:i4>
      </vt:variant>
      <vt:variant>
        <vt:lpwstr>http://www.nevo.co.il/Law_word/law06/TAK-6388.pdf</vt:lpwstr>
      </vt:variant>
      <vt:variant>
        <vt:lpwstr/>
      </vt:variant>
      <vt:variant>
        <vt:i4>8257549</vt:i4>
      </vt:variant>
      <vt:variant>
        <vt:i4>6</vt:i4>
      </vt:variant>
      <vt:variant>
        <vt:i4>0</vt:i4>
      </vt:variant>
      <vt:variant>
        <vt:i4>5</vt:i4>
      </vt:variant>
      <vt:variant>
        <vt:lpwstr>http://www.nevo.co.il/Law_word/law06/TAK-6316.pdf</vt:lpwstr>
      </vt:variant>
      <vt:variant>
        <vt:lpwstr/>
      </vt:variant>
      <vt:variant>
        <vt:i4>1966124</vt:i4>
      </vt:variant>
      <vt:variant>
        <vt:i4>3</vt:i4>
      </vt:variant>
      <vt:variant>
        <vt:i4>0</vt:i4>
      </vt:variant>
      <vt:variant>
        <vt:i4>5</vt:i4>
      </vt:variant>
      <vt:variant>
        <vt:lpwstr>http://www.nevo.co.il/Law_word/law06/TAK-klali-6128.pdf</vt:lpwstr>
      </vt:variant>
      <vt:variant>
        <vt:lpwstr/>
      </vt:variant>
      <vt:variant>
        <vt:i4>8192001</vt:i4>
      </vt:variant>
      <vt:variant>
        <vt:i4>0</vt:i4>
      </vt:variant>
      <vt:variant>
        <vt:i4>0</vt:i4>
      </vt:variant>
      <vt:variant>
        <vt:i4>5</vt:i4>
      </vt:variant>
      <vt:variant>
        <vt:lpwstr>http://www.nevo.co.il/Law_word/law06/TAK-5811.pdf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dc:title>
  <dc:subject/>
  <dc:creator>Administrator</dc:creator>
  <cp:keywords/>
  <dc:description/>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0032</vt:lpwstr>
  </property>
  <property fmtid="{D5CDD505-2E9C-101B-9397-08002B2CF9AE}" pid="3" name="CHNAME">
    <vt:lpwstr>בֶּזֶק</vt:lpwstr>
  </property>
  <property fmtid="{D5CDD505-2E9C-101B-9397-08002B2CF9AE}" pid="4" name="LAWNAME">
    <vt:lpwstr>צו תקשורת (בזק ושידורים) (קביעת שירות חיוני שנותנת "בזק", החברה הישראלית לתקשורת בע"מ), תשנ"ז-1997</vt:lpwstr>
  </property>
  <property fmtid="{D5CDD505-2E9C-101B-9397-08002B2CF9AE}" pid="5" name="LAWNUMBER">
    <vt:lpwstr>0078</vt:lpwstr>
  </property>
  <property fmtid="{D5CDD505-2E9C-101B-9397-08002B2CF9AE}" pid="6" name="TYPE">
    <vt:lpwstr>01</vt:lpwstr>
  </property>
  <property fmtid="{D5CDD505-2E9C-101B-9397-08002B2CF9AE}" pid="7" name="LINKK1">
    <vt:lpwstr>http://www.nevo.co.il/Law_word/law06/TAK-6719.pdf;‎רשומות - תקנות כלליות#ק"ת תשס"ט מס' ‏‏6719 #מיום 27.10.2008 עמ' 58 – צו תשס"ט-2008; תחילתו ביום 28.10.2008‏</vt:lpwstr>
  </property>
  <property fmtid="{D5CDD505-2E9C-101B-9397-08002B2CF9AE}" pid="8" name="LINKK2">
    <vt:lpwstr>http://www.nevo.co.il/Law_word/law06/tak-6885.pdf;‎רשומות - תקנות כלליות#ק"ת תש"ע מס' 6885 ‏‏#מיום 12.4.2010 עמ' 1015 – צו תש"ע-2010‏</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חוק התקשורת (בזק ושידורים)</vt:lpwstr>
  </property>
  <property fmtid="{D5CDD505-2E9C-101B-9397-08002B2CF9AE}" pid="24" name="MEKOR_SAIF1">
    <vt:lpwstr>4דX;59X</vt:lpwstr>
  </property>
  <property fmtid="{D5CDD505-2E9C-101B-9397-08002B2CF9AE}" pid="25" name="NOSE11">
    <vt:lpwstr>רשויות ומשפט מנהלי</vt:lpwstr>
  </property>
  <property fmtid="{D5CDD505-2E9C-101B-9397-08002B2CF9AE}" pid="26" name="NOSE21">
    <vt:lpwstr>תקשורת</vt:lpwstr>
  </property>
  <property fmtid="{D5CDD505-2E9C-101B-9397-08002B2CF9AE}" pid="27" name="NOSE31">
    <vt:lpwstr>בזק ושידורים</vt:lpwstr>
  </property>
  <property fmtid="{D5CDD505-2E9C-101B-9397-08002B2CF9AE}" pid="28" name="NOSE41">
    <vt:lpwstr>שירותים</vt:lpwstr>
  </property>
  <property fmtid="{D5CDD505-2E9C-101B-9397-08002B2CF9AE}" pid="29" name="NOSE12">
    <vt:lpwstr>משפט פרטי וכלכלה</vt:lpwstr>
  </property>
  <property fmtid="{D5CDD505-2E9C-101B-9397-08002B2CF9AE}" pid="30" name="NOSE22">
    <vt:lpwstr>תאגידים וניירות ערך</vt:lpwstr>
  </property>
  <property fmtid="{D5CDD505-2E9C-101B-9397-08002B2CF9AE}" pid="31" name="NOSE32">
    <vt:lpwstr>חברות</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