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18D3" w:rsidRDefault="004018D3">
      <w:pPr>
        <w:pStyle w:val="big-header"/>
        <w:ind w:left="0" w:right="1134"/>
        <w:rPr>
          <w:rFonts w:cs="FrankRuehl" w:hint="cs"/>
          <w:sz w:val="32"/>
          <w:rtl/>
        </w:rPr>
      </w:pPr>
      <w:r>
        <w:rPr>
          <w:rFonts w:cs="FrankRuehl" w:hint="cs"/>
          <w:sz w:val="32"/>
          <w:rtl/>
        </w:rPr>
        <w:t>תקנון הקרן לקליטת חיילים משוחררים, תשס"ז-2007</w:t>
      </w:r>
    </w:p>
    <w:p w:rsidR="00161D4C" w:rsidRPr="00161D4C" w:rsidRDefault="00161D4C" w:rsidP="00161D4C">
      <w:pPr>
        <w:spacing w:line="320" w:lineRule="auto"/>
        <w:rPr>
          <w:rFonts w:cs="FrankRuehl"/>
          <w:szCs w:val="26"/>
          <w:rtl/>
        </w:rPr>
      </w:pPr>
    </w:p>
    <w:p w:rsidR="00161D4C" w:rsidRDefault="00161D4C" w:rsidP="00161D4C">
      <w:pPr>
        <w:spacing w:line="320" w:lineRule="auto"/>
        <w:rPr>
          <w:rtl/>
        </w:rPr>
      </w:pPr>
    </w:p>
    <w:p w:rsidR="00161D4C" w:rsidRDefault="00161D4C" w:rsidP="00161D4C">
      <w:pPr>
        <w:spacing w:line="320" w:lineRule="auto"/>
        <w:rPr>
          <w:rFonts w:cs="FrankRuehl"/>
          <w:szCs w:val="26"/>
          <w:rtl/>
        </w:rPr>
      </w:pPr>
      <w:r w:rsidRPr="00161D4C">
        <w:rPr>
          <w:rFonts w:cs="Miriam"/>
          <w:szCs w:val="22"/>
          <w:rtl/>
        </w:rPr>
        <w:t>בטחון</w:t>
      </w:r>
      <w:r w:rsidRPr="00161D4C">
        <w:rPr>
          <w:rFonts w:cs="FrankRuehl"/>
          <w:szCs w:val="26"/>
          <w:rtl/>
        </w:rPr>
        <w:t xml:space="preserve"> – צה"ל – חיילים – חיילים משוחררים</w:t>
      </w:r>
    </w:p>
    <w:p w:rsidR="006C7954" w:rsidRPr="00161D4C" w:rsidRDefault="00161D4C" w:rsidP="00161D4C">
      <w:pPr>
        <w:spacing w:line="320" w:lineRule="auto"/>
        <w:rPr>
          <w:rFonts w:cs="Miriam"/>
          <w:szCs w:val="22"/>
          <w:rtl/>
        </w:rPr>
      </w:pPr>
      <w:r w:rsidRPr="00161D4C">
        <w:rPr>
          <w:rFonts w:cs="Miriam"/>
          <w:szCs w:val="22"/>
          <w:rtl/>
        </w:rPr>
        <w:t>עבודה</w:t>
      </w:r>
      <w:r w:rsidRPr="00161D4C">
        <w:rPr>
          <w:rFonts w:cs="FrankRuehl"/>
          <w:szCs w:val="26"/>
          <w:rtl/>
        </w:rPr>
        <w:t xml:space="preserve"> – העסקת קבוצות מסוימות  – כוחות הבטחון  – חיילים משוחררים</w:t>
      </w:r>
    </w:p>
    <w:p w:rsidR="004018D3" w:rsidRDefault="004018D3">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p>
        </w:tc>
        <w:tc>
          <w:tcPr>
            <w:tcW w:w="5669" w:type="dxa"/>
          </w:tcPr>
          <w:p w:rsidR="00BE5E12" w:rsidRPr="00BE5E12" w:rsidRDefault="00BE5E12" w:rsidP="00BE5E12">
            <w:pPr>
              <w:rPr>
                <w:rFonts w:cs="Frankruhel" w:hint="cs"/>
                <w:rtl/>
              </w:rPr>
            </w:pPr>
            <w:r>
              <w:rPr>
                <w:rtl/>
              </w:rPr>
              <w:t>פרק א': כללי</w:t>
            </w:r>
          </w:p>
        </w:tc>
        <w:tc>
          <w:tcPr>
            <w:tcW w:w="567" w:type="dxa"/>
          </w:tcPr>
          <w:p w:rsidR="00BE5E12" w:rsidRPr="00BE5E12" w:rsidRDefault="00BE5E12" w:rsidP="00BE5E12">
            <w:pPr>
              <w:rPr>
                <w:rStyle w:val="Hyperlink"/>
                <w:rFonts w:hint="cs"/>
                <w:rtl/>
              </w:rPr>
            </w:pPr>
            <w:hyperlink w:anchor="med0" w:tooltip="פרק א: כללי"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1 </w:t>
            </w:r>
          </w:p>
        </w:tc>
        <w:tc>
          <w:tcPr>
            <w:tcW w:w="5669" w:type="dxa"/>
          </w:tcPr>
          <w:p w:rsidR="00BE5E12" w:rsidRPr="00BE5E12" w:rsidRDefault="00BE5E12" w:rsidP="00BE5E12">
            <w:pPr>
              <w:rPr>
                <w:rFonts w:cs="Frankruhel" w:hint="cs"/>
                <w:rtl/>
              </w:rPr>
            </w:pPr>
            <w:r>
              <w:rPr>
                <w:rtl/>
              </w:rPr>
              <w:t>שינויים בתקנון</w:t>
            </w:r>
          </w:p>
        </w:tc>
        <w:tc>
          <w:tcPr>
            <w:tcW w:w="567" w:type="dxa"/>
          </w:tcPr>
          <w:p w:rsidR="00BE5E12" w:rsidRPr="00BE5E12" w:rsidRDefault="00BE5E12" w:rsidP="00BE5E12">
            <w:pPr>
              <w:rPr>
                <w:rStyle w:val="Hyperlink"/>
                <w:rFonts w:hint="cs"/>
                <w:rtl/>
              </w:rPr>
            </w:pPr>
            <w:hyperlink w:anchor="Seif1" w:tooltip="שינויים בתקנון"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2 </w:t>
            </w:r>
          </w:p>
        </w:tc>
        <w:tc>
          <w:tcPr>
            <w:tcW w:w="5669" w:type="dxa"/>
          </w:tcPr>
          <w:p w:rsidR="00BE5E12" w:rsidRPr="00BE5E12" w:rsidRDefault="00BE5E12" w:rsidP="00BE5E12">
            <w:pPr>
              <w:rPr>
                <w:rFonts w:cs="Frankruhel" w:hint="cs"/>
                <w:rtl/>
              </w:rPr>
            </w:pPr>
            <w:r>
              <w:rPr>
                <w:rtl/>
              </w:rPr>
              <w:t>הגדרות</w:t>
            </w:r>
          </w:p>
        </w:tc>
        <w:tc>
          <w:tcPr>
            <w:tcW w:w="567" w:type="dxa"/>
          </w:tcPr>
          <w:p w:rsidR="00BE5E12" w:rsidRPr="00BE5E12" w:rsidRDefault="00BE5E12" w:rsidP="00BE5E12">
            <w:pPr>
              <w:rPr>
                <w:rStyle w:val="Hyperlink"/>
                <w:rFonts w:hint="cs"/>
                <w:rtl/>
              </w:rPr>
            </w:pPr>
            <w:hyperlink w:anchor="Seif2" w:tooltip="הגדרות"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p>
        </w:tc>
        <w:tc>
          <w:tcPr>
            <w:tcW w:w="5669" w:type="dxa"/>
          </w:tcPr>
          <w:p w:rsidR="00BE5E12" w:rsidRPr="00BE5E12" w:rsidRDefault="00BE5E12" w:rsidP="00BE5E12">
            <w:pPr>
              <w:rPr>
                <w:rFonts w:cs="Frankruhel" w:hint="cs"/>
                <w:rtl/>
              </w:rPr>
            </w:pPr>
            <w:r>
              <w:rPr>
                <w:rtl/>
              </w:rPr>
              <w:t>פרק ב': הנהלת הקרן</w:t>
            </w:r>
          </w:p>
        </w:tc>
        <w:tc>
          <w:tcPr>
            <w:tcW w:w="567" w:type="dxa"/>
          </w:tcPr>
          <w:p w:rsidR="00BE5E12" w:rsidRPr="00BE5E12" w:rsidRDefault="00BE5E12" w:rsidP="00BE5E12">
            <w:pPr>
              <w:rPr>
                <w:rStyle w:val="Hyperlink"/>
                <w:rFonts w:hint="cs"/>
                <w:rtl/>
              </w:rPr>
            </w:pPr>
            <w:hyperlink w:anchor="med1" w:tooltip="פרק ב: הנהלת הקרן"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3 </w:t>
            </w:r>
          </w:p>
        </w:tc>
        <w:tc>
          <w:tcPr>
            <w:tcW w:w="5669" w:type="dxa"/>
          </w:tcPr>
          <w:p w:rsidR="00BE5E12" w:rsidRPr="00BE5E12" w:rsidRDefault="00BE5E12" w:rsidP="00BE5E12">
            <w:pPr>
              <w:rPr>
                <w:rFonts w:cs="Frankruhel" w:hint="cs"/>
                <w:rtl/>
              </w:rPr>
            </w:pPr>
            <w:r>
              <w:rPr>
                <w:rtl/>
              </w:rPr>
              <w:t>הרכב הנהלת הקרן</w:t>
            </w:r>
          </w:p>
        </w:tc>
        <w:tc>
          <w:tcPr>
            <w:tcW w:w="567" w:type="dxa"/>
          </w:tcPr>
          <w:p w:rsidR="00BE5E12" w:rsidRPr="00BE5E12" w:rsidRDefault="00BE5E12" w:rsidP="00BE5E12">
            <w:pPr>
              <w:rPr>
                <w:rStyle w:val="Hyperlink"/>
                <w:rFonts w:hint="cs"/>
                <w:rtl/>
              </w:rPr>
            </w:pPr>
            <w:hyperlink w:anchor="Seif3" w:tooltip="הרכב הנהלת הקרן"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4 </w:t>
            </w:r>
          </w:p>
        </w:tc>
        <w:tc>
          <w:tcPr>
            <w:tcW w:w="5669" w:type="dxa"/>
          </w:tcPr>
          <w:p w:rsidR="00BE5E12" w:rsidRPr="00BE5E12" w:rsidRDefault="00BE5E12" w:rsidP="00BE5E12">
            <w:pPr>
              <w:rPr>
                <w:rFonts w:cs="Frankruhel" w:hint="cs"/>
                <w:rtl/>
              </w:rPr>
            </w:pPr>
            <w:r>
              <w:rPr>
                <w:rtl/>
              </w:rPr>
              <w:t>תפקידי הנהלת הקרן</w:t>
            </w:r>
          </w:p>
        </w:tc>
        <w:tc>
          <w:tcPr>
            <w:tcW w:w="567" w:type="dxa"/>
          </w:tcPr>
          <w:p w:rsidR="00BE5E12" w:rsidRPr="00BE5E12" w:rsidRDefault="00BE5E12" w:rsidP="00BE5E12">
            <w:pPr>
              <w:rPr>
                <w:rStyle w:val="Hyperlink"/>
                <w:rFonts w:hint="cs"/>
                <w:rtl/>
              </w:rPr>
            </w:pPr>
            <w:hyperlink w:anchor="Seif4" w:tooltip="תפקידי הנהלת הקרן"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5 </w:t>
            </w:r>
          </w:p>
        </w:tc>
        <w:tc>
          <w:tcPr>
            <w:tcW w:w="5669" w:type="dxa"/>
          </w:tcPr>
          <w:p w:rsidR="00BE5E12" w:rsidRPr="00BE5E12" w:rsidRDefault="00BE5E12" w:rsidP="00BE5E12">
            <w:pPr>
              <w:rPr>
                <w:rFonts w:cs="Frankruhel" w:hint="cs"/>
                <w:rtl/>
              </w:rPr>
            </w:pPr>
            <w:r>
              <w:rPr>
                <w:rtl/>
              </w:rPr>
              <w:t>מטה הקרן ומנהל הקרן</w:t>
            </w:r>
          </w:p>
        </w:tc>
        <w:tc>
          <w:tcPr>
            <w:tcW w:w="567" w:type="dxa"/>
          </w:tcPr>
          <w:p w:rsidR="00BE5E12" w:rsidRPr="00BE5E12" w:rsidRDefault="00BE5E12" w:rsidP="00BE5E12">
            <w:pPr>
              <w:rPr>
                <w:rStyle w:val="Hyperlink"/>
                <w:rFonts w:hint="cs"/>
                <w:rtl/>
              </w:rPr>
            </w:pPr>
            <w:hyperlink w:anchor="Seif5" w:tooltip="מטה הקרן ומנהל הקרן"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6 </w:t>
            </w:r>
          </w:p>
        </w:tc>
        <w:tc>
          <w:tcPr>
            <w:tcW w:w="5669" w:type="dxa"/>
          </w:tcPr>
          <w:p w:rsidR="00BE5E12" w:rsidRPr="00BE5E12" w:rsidRDefault="00BE5E12" w:rsidP="00BE5E12">
            <w:pPr>
              <w:rPr>
                <w:rFonts w:cs="Frankruhel" w:hint="cs"/>
                <w:rtl/>
              </w:rPr>
            </w:pPr>
            <w:r>
              <w:rPr>
                <w:rtl/>
              </w:rPr>
              <w:t>ועדות משנה</w:t>
            </w:r>
          </w:p>
        </w:tc>
        <w:tc>
          <w:tcPr>
            <w:tcW w:w="567" w:type="dxa"/>
          </w:tcPr>
          <w:p w:rsidR="00BE5E12" w:rsidRPr="00BE5E12" w:rsidRDefault="00BE5E12" w:rsidP="00BE5E12">
            <w:pPr>
              <w:rPr>
                <w:rStyle w:val="Hyperlink"/>
                <w:rFonts w:hint="cs"/>
                <w:rtl/>
              </w:rPr>
            </w:pPr>
            <w:hyperlink w:anchor="Seif6" w:tooltip="ועדות משנה"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p>
        </w:tc>
        <w:tc>
          <w:tcPr>
            <w:tcW w:w="5669" w:type="dxa"/>
          </w:tcPr>
          <w:p w:rsidR="00BE5E12" w:rsidRPr="00BE5E12" w:rsidRDefault="00BE5E12" w:rsidP="00BE5E12">
            <w:pPr>
              <w:rPr>
                <w:rFonts w:cs="Frankruhel" w:hint="cs"/>
                <w:rtl/>
              </w:rPr>
            </w:pPr>
            <w:r>
              <w:rPr>
                <w:rtl/>
              </w:rPr>
              <w:t>פרק ג': נוהלי עבודה של הנהלת הקרן</w:t>
            </w:r>
          </w:p>
        </w:tc>
        <w:tc>
          <w:tcPr>
            <w:tcW w:w="567" w:type="dxa"/>
          </w:tcPr>
          <w:p w:rsidR="00BE5E12" w:rsidRPr="00BE5E12" w:rsidRDefault="00BE5E12" w:rsidP="00BE5E12">
            <w:pPr>
              <w:rPr>
                <w:rStyle w:val="Hyperlink"/>
                <w:rFonts w:hint="cs"/>
                <w:rtl/>
              </w:rPr>
            </w:pPr>
            <w:hyperlink w:anchor="med2" w:tooltip="פרק ג: נוהלי עבודה של הנהלת הקרן"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7 </w:t>
            </w:r>
          </w:p>
        </w:tc>
        <w:tc>
          <w:tcPr>
            <w:tcW w:w="5669" w:type="dxa"/>
          </w:tcPr>
          <w:p w:rsidR="00BE5E12" w:rsidRPr="00BE5E12" w:rsidRDefault="00BE5E12" w:rsidP="00BE5E12">
            <w:pPr>
              <w:rPr>
                <w:rFonts w:cs="Frankruhel" w:hint="cs"/>
                <w:rtl/>
              </w:rPr>
            </w:pPr>
            <w:r>
              <w:rPr>
                <w:rtl/>
              </w:rPr>
              <w:t>מנין חוקי וקבלת החלטות</w:t>
            </w:r>
          </w:p>
        </w:tc>
        <w:tc>
          <w:tcPr>
            <w:tcW w:w="567" w:type="dxa"/>
          </w:tcPr>
          <w:p w:rsidR="00BE5E12" w:rsidRPr="00BE5E12" w:rsidRDefault="00BE5E12" w:rsidP="00BE5E12">
            <w:pPr>
              <w:rPr>
                <w:rStyle w:val="Hyperlink"/>
                <w:rFonts w:hint="cs"/>
                <w:rtl/>
              </w:rPr>
            </w:pPr>
            <w:hyperlink w:anchor="Seif7" w:tooltip="מנין חוקי וקבלת החלטות"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8 </w:t>
            </w:r>
          </w:p>
        </w:tc>
        <w:tc>
          <w:tcPr>
            <w:tcW w:w="5669" w:type="dxa"/>
          </w:tcPr>
          <w:p w:rsidR="00BE5E12" w:rsidRPr="00BE5E12" w:rsidRDefault="00BE5E12" w:rsidP="00BE5E12">
            <w:pPr>
              <w:rPr>
                <w:rFonts w:cs="Frankruhel" w:hint="cs"/>
                <w:rtl/>
              </w:rPr>
            </w:pPr>
            <w:r>
              <w:rPr>
                <w:rtl/>
              </w:rPr>
              <w:t>מזכיר</w:t>
            </w:r>
          </w:p>
        </w:tc>
        <w:tc>
          <w:tcPr>
            <w:tcW w:w="567" w:type="dxa"/>
          </w:tcPr>
          <w:p w:rsidR="00BE5E12" w:rsidRPr="00BE5E12" w:rsidRDefault="00BE5E12" w:rsidP="00BE5E12">
            <w:pPr>
              <w:rPr>
                <w:rStyle w:val="Hyperlink"/>
                <w:rFonts w:hint="cs"/>
                <w:rtl/>
              </w:rPr>
            </w:pPr>
            <w:hyperlink w:anchor="Seif8" w:tooltip="מזכיר"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9 </w:t>
            </w:r>
          </w:p>
        </w:tc>
        <w:tc>
          <w:tcPr>
            <w:tcW w:w="5669" w:type="dxa"/>
          </w:tcPr>
          <w:p w:rsidR="00BE5E12" w:rsidRPr="00BE5E12" w:rsidRDefault="00BE5E12" w:rsidP="00BE5E12">
            <w:pPr>
              <w:rPr>
                <w:rFonts w:cs="Frankruhel" w:hint="cs"/>
                <w:rtl/>
              </w:rPr>
            </w:pPr>
            <w:r>
              <w:rPr>
                <w:rtl/>
              </w:rPr>
              <w:t>מועדי ישיבות</w:t>
            </w:r>
          </w:p>
        </w:tc>
        <w:tc>
          <w:tcPr>
            <w:tcW w:w="567" w:type="dxa"/>
          </w:tcPr>
          <w:p w:rsidR="00BE5E12" w:rsidRPr="00BE5E12" w:rsidRDefault="00BE5E12" w:rsidP="00BE5E12">
            <w:pPr>
              <w:rPr>
                <w:rStyle w:val="Hyperlink"/>
                <w:rFonts w:hint="cs"/>
                <w:rtl/>
              </w:rPr>
            </w:pPr>
            <w:hyperlink w:anchor="Seif9" w:tooltip="מועדי ישיבות"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10 </w:t>
            </w:r>
          </w:p>
        </w:tc>
        <w:tc>
          <w:tcPr>
            <w:tcW w:w="5669" w:type="dxa"/>
          </w:tcPr>
          <w:p w:rsidR="00BE5E12" w:rsidRPr="00BE5E12" w:rsidRDefault="00BE5E12" w:rsidP="00BE5E12">
            <w:pPr>
              <w:rPr>
                <w:rFonts w:cs="Frankruhel" w:hint="cs"/>
                <w:rtl/>
              </w:rPr>
            </w:pPr>
            <w:r>
              <w:rPr>
                <w:rtl/>
              </w:rPr>
              <w:t>זימון הישיבות וסדר יומן</w:t>
            </w:r>
          </w:p>
        </w:tc>
        <w:tc>
          <w:tcPr>
            <w:tcW w:w="567" w:type="dxa"/>
          </w:tcPr>
          <w:p w:rsidR="00BE5E12" w:rsidRPr="00BE5E12" w:rsidRDefault="00BE5E12" w:rsidP="00BE5E12">
            <w:pPr>
              <w:rPr>
                <w:rStyle w:val="Hyperlink"/>
                <w:rFonts w:hint="cs"/>
                <w:rtl/>
              </w:rPr>
            </w:pPr>
            <w:hyperlink w:anchor="Seif10" w:tooltip="זימון הישיבות וסדר יומן"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11 </w:t>
            </w:r>
          </w:p>
        </w:tc>
        <w:tc>
          <w:tcPr>
            <w:tcW w:w="5669" w:type="dxa"/>
          </w:tcPr>
          <w:p w:rsidR="00BE5E12" w:rsidRPr="00BE5E12" w:rsidRDefault="00BE5E12" w:rsidP="00BE5E12">
            <w:pPr>
              <w:rPr>
                <w:rFonts w:cs="Frankruhel" w:hint="cs"/>
                <w:rtl/>
              </w:rPr>
            </w:pPr>
            <w:r>
              <w:rPr>
                <w:rtl/>
              </w:rPr>
              <w:t>פרוטוקולים</w:t>
            </w:r>
          </w:p>
        </w:tc>
        <w:tc>
          <w:tcPr>
            <w:tcW w:w="567" w:type="dxa"/>
          </w:tcPr>
          <w:p w:rsidR="00BE5E12" w:rsidRPr="00BE5E12" w:rsidRDefault="00BE5E12" w:rsidP="00BE5E12">
            <w:pPr>
              <w:rPr>
                <w:rStyle w:val="Hyperlink"/>
                <w:rFonts w:hint="cs"/>
                <w:rtl/>
              </w:rPr>
            </w:pPr>
            <w:hyperlink w:anchor="Seif11" w:tooltip="פרוטוקולים"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12 </w:t>
            </w:r>
          </w:p>
        </w:tc>
        <w:tc>
          <w:tcPr>
            <w:tcW w:w="5669" w:type="dxa"/>
          </w:tcPr>
          <w:p w:rsidR="00BE5E12" w:rsidRPr="00BE5E12" w:rsidRDefault="00BE5E12" w:rsidP="00BE5E12">
            <w:pPr>
              <w:rPr>
                <w:rFonts w:cs="Frankruhel" w:hint="cs"/>
                <w:rtl/>
              </w:rPr>
            </w:pPr>
            <w:r>
              <w:rPr>
                <w:rtl/>
              </w:rPr>
              <w:t>דוחות כספיים</w:t>
            </w:r>
          </w:p>
        </w:tc>
        <w:tc>
          <w:tcPr>
            <w:tcW w:w="567" w:type="dxa"/>
          </w:tcPr>
          <w:p w:rsidR="00BE5E12" w:rsidRPr="00BE5E12" w:rsidRDefault="00BE5E12" w:rsidP="00BE5E12">
            <w:pPr>
              <w:rPr>
                <w:rStyle w:val="Hyperlink"/>
                <w:rFonts w:hint="cs"/>
                <w:rtl/>
              </w:rPr>
            </w:pPr>
            <w:hyperlink w:anchor="Seif12" w:tooltip="דוחות כספיים"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13 </w:t>
            </w:r>
          </w:p>
        </w:tc>
        <w:tc>
          <w:tcPr>
            <w:tcW w:w="5669" w:type="dxa"/>
          </w:tcPr>
          <w:p w:rsidR="00BE5E12" w:rsidRPr="00BE5E12" w:rsidRDefault="00BE5E12" w:rsidP="00BE5E12">
            <w:pPr>
              <w:rPr>
                <w:rFonts w:cs="Frankruhel" w:hint="cs"/>
                <w:rtl/>
              </w:rPr>
            </w:pPr>
            <w:r>
              <w:rPr>
                <w:rtl/>
              </w:rPr>
              <w:t>הגשת מסמכים</w:t>
            </w:r>
          </w:p>
        </w:tc>
        <w:tc>
          <w:tcPr>
            <w:tcW w:w="567" w:type="dxa"/>
          </w:tcPr>
          <w:p w:rsidR="00BE5E12" w:rsidRPr="00BE5E12" w:rsidRDefault="00BE5E12" w:rsidP="00BE5E12">
            <w:pPr>
              <w:rPr>
                <w:rStyle w:val="Hyperlink"/>
                <w:rFonts w:hint="cs"/>
                <w:rtl/>
              </w:rPr>
            </w:pPr>
            <w:hyperlink w:anchor="Seif13" w:tooltip="הגשת מסמכים"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p>
        </w:tc>
        <w:tc>
          <w:tcPr>
            <w:tcW w:w="5669" w:type="dxa"/>
          </w:tcPr>
          <w:p w:rsidR="00BE5E12" w:rsidRPr="00BE5E12" w:rsidRDefault="00BE5E12" w:rsidP="00BE5E12">
            <w:pPr>
              <w:rPr>
                <w:rFonts w:cs="Frankruhel" w:hint="cs"/>
                <w:rtl/>
              </w:rPr>
            </w:pPr>
            <w:r>
              <w:rPr>
                <w:rtl/>
              </w:rPr>
              <w:t>פרק ד': תקציב הקרן, פיקדון, מענק וסיוע נוסף</w:t>
            </w:r>
          </w:p>
        </w:tc>
        <w:tc>
          <w:tcPr>
            <w:tcW w:w="567" w:type="dxa"/>
          </w:tcPr>
          <w:p w:rsidR="00BE5E12" w:rsidRPr="00BE5E12" w:rsidRDefault="00BE5E12" w:rsidP="00BE5E12">
            <w:pPr>
              <w:rPr>
                <w:rStyle w:val="Hyperlink"/>
                <w:rFonts w:hint="cs"/>
                <w:rtl/>
              </w:rPr>
            </w:pPr>
            <w:hyperlink w:anchor="med3" w:tooltip="פרק ד: תקציב הקרן, פיקדון, מענק וסיוע נוסף"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14 </w:t>
            </w:r>
          </w:p>
        </w:tc>
        <w:tc>
          <w:tcPr>
            <w:tcW w:w="5669" w:type="dxa"/>
          </w:tcPr>
          <w:p w:rsidR="00BE5E12" w:rsidRPr="00BE5E12" w:rsidRDefault="00BE5E12" w:rsidP="00BE5E12">
            <w:pPr>
              <w:rPr>
                <w:rFonts w:cs="Frankruhel" w:hint="cs"/>
                <w:rtl/>
              </w:rPr>
            </w:pPr>
            <w:r>
              <w:rPr>
                <w:rtl/>
              </w:rPr>
              <w:t>תקציב הקרן</w:t>
            </w:r>
          </w:p>
        </w:tc>
        <w:tc>
          <w:tcPr>
            <w:tcW w:w="567" w:type="dxa"/>
          </w:tcPr>
          <w:p w:rsidR="00BE5E12" w:rsidRPr="00BE5E12" w:rsidRDefault="00BE5E12" w:rsidP="00BE5E12">
            <w:pPr>
              <w:rPr>
                <w:rStyle w:val="Hyperlink"/>
                <w:rFonts w:hint="cs"/>
                <w:rtl/>
              </w:rPr>
            </w:pPr>
            <w:hyperlink w:anchor="Seif14" w:tooltip="תקציב הקרן"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15 </w:t>
            </w:r>
          </w:p>
        </w:tc>
        <w:tc>
          <w:tcPr>
            <w:tcW w:w="5669" w:type="dxa"/>
          </w:tcPr>
          <w:p w:rsidR="00BE5E12" w:rsidRPr="00BE5E12" w:rsidRDefault="00BE5E12" w:rsidP="00BE5E12">
            <w:pPr>
              <w:rPr>
                <w:rFonts w:cs="Frankruhel" w:hint="cs"/>
                <w:rtl/>
              </w:rPr>
            </w:pPr>
            <w:r>
              <w:rPr>
                <w:rtl/>
              </w:rPr>
              <w:t>חישוב תקופה מזכה</w:t>
            </w:r>
          </w:p>
        </w:tc>
        <w:tc>
          <w:tcPr>
            <w:tcW w:w="567" w:type="dxa"/>
          </w:tcPr>
          <w:p w:rsidR="00BE5E12" w:rsidRPr="00BE5E12" w:rsidRDefault="00BE5E12" w:rsidP="00BE5E12">
            <w:pPr>
              <w:rPr>
                <w:rStyle w:val="Hyperlink"/>
                <w:rFonts w:hint="cs"/>
                <w:rtl/>
              </w:rPr>
            </w:pPr>
            <w:hyperlink w:anchor="Seif15" w:tooltip="חישוב תקופה מזכה"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16 </w:t>
            </w:r>
          </w:p>
        </w:tc>
        <w:tc>
          <w:tcPr>
            <w:tcW w:w="5669" w:type="dxa"/>
          </w:tcPr>
          <w:p w:rsidR="00BE5E12" w:rsidRPr="00BE5E12" w:rsidRDefault="00BE5E12" w:rsidP="00BE5E12">
            <w:pPr>
              <w:rPr>
                <w:rFonts w:cs="Frankruhel" w:hint="cs"/>
                <w:rtl/>
              </w:rPr>
            </w:pPr>
            <w:r>
              <w:rPr>
                <w:rtl/>
              </w:rPr>
              <w:t>הפיקדון</w:t>
            </w:r>
          </w:p>
        </w:tc>
        <w:tc>
          <w:tcPr>
            <w:tcW w:w="567" w:type="dxa"/>
          </w:tcPr>
          <w:p w:rsidR="00BE5E12" w:rsidRPr="00BE5E12" w:rsidRDefault="00BE5E12" w:rsidP="00BE5E12">
            <w:pPr>
              <w:rPr>
                <w:rStyle w:val="Hyperlink"/>
                <w:rFonts w:hint="cs"/>
                <w:rtl/>
              </w:rPr>
            </w:pPr>
            <w:hyperlink w:anchor="Seif16" w:tooltip="הפיקדון"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17 </w:t>
            </w:r>
          </w:p>
        </w:tc>
        <w:tc>
          <w:tcPr>
            <w:tcW w:w="5669" w:type="dxa"/>
          </w:tcPr>
          <w:p w:rsidR="00BE5E12" w:rsidRPr="00BE5E12" w:rsidRDefault="00BE5E12" w:rsidP="00BE5E12">
            <w:pPr>
              <w:rPr>
                <w:rFonts w:cs="Frankruhel" w:hint="cs"/>
                <w:rtl/>
              </w:rPr>
            </w:pPr>
            <w:r>
              <w:rPr>
                <w:rtl/>
              </w:rPr>
              <w:t>מענק שחרור</w:t>
            </w:r>
          </w:p>
        </w:tc>
        <w:tc>
          <w:tcPr>
            <w:tcW w:w="567" w:type="dxa"/>
          </w:tcPr>
          <w:p w:rsidR="00BE5E12" w:rsidRPr="00BE5E12" w:rsidRDefault="00BE5E12" w:rsidP="00BE5E12">
            <w:pPr>
              <w:rPr>
                <w:rStyle w:val="Hyperlink"/>
                <w:rFonts w:hint="cs"/>
                <w:rtl/>
              </w:rPr>
            </w:pPr>
            <w:hyperlink w:anchor="Seif17" w:tooltip="מענק שחרור"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7</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18 </w:t>
            </w:r>
          </w:p>
        </w:tc>
        <w:tc>
          <w:tcPr>
            <w:tcW w:w="5669" w:type="dxa"/>
          </w:tcPr>
          <w:p w:rsidR="00BE5E12" w:rsidRPr="00BE5E12" w:rsidRDefault="00BE5E12" w:rsidP="00BE5E12">
            <w:pPr>
              <w:rPr>
                <w:rFonts w:cs="Frankruhel" w:hint="cs"/>
                <w:rtl/>
              </w:rPr>
            </w:pPr>
            <w:r>
              <w:rPr>
                <w:rtl/>
              </w:rPr>
              <w:t>הקרן לסיוע נוסף</w:t>
            </w:r>
          </w:p>
        </w:tc>
        <w:tc>
          <w:tcPr>
            <w:tcW w:w="567" w:type="dxa"/>
          </w:tcPr>
          <w:p w:rsidR="00BE5E12" w:rsidRPr="00BE5E12" w:rsidRDefault="00BE5E12" w:rsidP="00BE5E12">
            <w:pPr>
              <w:rPr>
                <w:rStyle w:val="Hyperlink"/>
                <w:rFonts w:hint="cs"/>
                <w:rtl/>
              </w:rPr>
            </w:pPr>
            <w:hyperlink w:anchor="Seif18" w:tooltip="הקרן לסיוע נוסף"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7</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p>
        </w:tc>
        <w:tc>
          <w:tcPr>
            <w:tcW w:w="5669" w:type="dxa"/>
          </w:tcPr>
          <w:p w:rsidR="00BE5E12" w:rsidRPr="00BE5E12" w:rsidRDefault="00BE5E12" w:rsidP="00BE5E12">
            <w:pPr>
              <w:rPr>
                <w:rFonts w:cs="Frankruhel" w:hint="cs"/>
                <w:rtl/>
              </w:rPr>
            </w:pPr>
            <w:r>
              <w:rPr>
                <w:rtl/>
              </w:rPr>
              <w:t>פרק ה': שונות</w:t>
            </w:r>
          </w:p>
        </w:tc>
        <w:tc>
          <w:tcPr>
            <w:tcW w:w="567" w:type="dxa"/>
          </w:tcPr>
          <w:p w:rsidR="00BE5E12" w:rsidRPr="00BE5E12" w:rsidRDefault="00BE5E12" w:rsidP="00BE5E12">
            <w:pPr>
              <w:rPr>
                <w:rStyle w:val="Hyperlink"/>
                <w:rFonts w:hint="cs"/>
                <w:rtl/>
              </w:rPr>
            </w:pPr>
            <w:hyperlink w:anchor="med4" w:tooltip="פרק ה: שונות"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7</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19 </w:t>
            </w:r>
          </w:p>
        </w:tc>
        <w:tc>
          <w:tcPr>
            <w:tcW w:w="5669" w:type="dxa"/>
          </w:tcPr>
          <w:p w:rsidR="00BE5E12" w:rsidRPr="00BE5E12" w:rsidRDefault="00BE5E12" w:rsidP="00BE5E12">
            <w:pPr>
              <w:rPr>
                <w:rFonts w:cs="Frankruhel" w:hint="cs"/>
                <w:rtl/>
              </w:rPr>
            </w:pPr>
            <w:r>
              <w:rPr>
                <w:rtl/>
              </w:rPr>
              <w:t>בקרה וביקורת</w:t>
            </w:r>
          </w:p>
        </w:tc>
        <w:tc>
          <w:tcPr>
            <w:tcW w:w="567" w:type="dxa"/>
          </w:tcPr>
          <w:p w:rsidR="00BE5E12" w:rsidRPr="00BE5E12" w:rsidRDefault="00BE5E12" w:rsidP="00BE5E12">
            <w:pPr>
              <w:rPr>
                <w:rStyle w:val="Hyperlink"/>
                <w:rFonts w:hint="cs"/>
                <w:rtl/>
              </w:rPr>
            </w:pPr>
            <w:hyperlink w:anchor="Seif19" w:tooltip="בקרה וביקורת"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7</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20 </w:t>
            </w:r>
          </w:p>
        </w:tc>
        <w:tc>
          <w:tcPr>
            <w:tcW w:w="5669" w:type="dxa"/>
          </w:tcPr>
          <w:p w:rsidR="00BE5E12" w:rsidRPr="00BE5E12" w:rsidRDefault="00BE5E12" w:rsidP="00BE5E12">
            <w:pPr>
              <w:rPr>
                <w:rFonts w:cs="Frankruhel" w:hint="cs"/>
                <w:rtl/>
              </w:rPr>
            </w:pPr>
            <w:r>
              <w:rPr>
                <w:rtl/>
              </w:rPr>
              <w:t>התקשרויות, התחייבויות והרשאות חתימה</w:t>
            </w:r>
          </w:p>
        </w:tc>
        <w:tc>
          <w:tcPr>
            <w:tcW w:w="567" w:type="dxa"/>
          </w:tcPr>
          <w:p w:rsidR="00BE5E12" w:rsidRPr="00BE5E12" w:rsidRDefault="00BE5E12" w:rsidP="00BE5E12">
            <w:pPr>
              <w:rPr>
                <w:rStyle w:val="Hyperlink"/>
                <w:rFonts w:hint="cs"/>
                <w:rtl/>
              </w:rPr>
            </w:pPr>
            <w:hyperlink w:anchor="Seif20" w:tooltip="התקשרויות, התחייבויות והרשאות חתימה"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8</w:t>
            </w:r>
            <w:r>
              <w:rPr>
                <w:rFonts w:cs="Frankruhel"/>
                <w:rtl/>
              </w:rPr>
              <w:fldChar w:fldCharType="end"/>
            </w:r>
          </w:p>
        </w:tc>
      </w:tr>
      <w:tr w:rsidR="00BE5E12" w:rsidRPr="00BE5E12">
        <w:tblPrEx>
          <w:tblCellMar>
            <w:top w:w="0" w:type="dxa"/>
            <w:bottom w:w="0" w:type="dxa"/>
          </w:tblCellMar>
        </w:tblPrEx>
        <w:tc>
          <w:tcPr>
            <w:tcW w:w="1247" w:type="dxa"/>
          </w:tcPr>
          <w:p w:rsidR="00BE5E12" w:rsidRPr="00BE5E12" w:rsidRDefault="00BE5E12" w:rsidP="00BE5E12">
            <w:pPr>
              <w:rPr>
                <w:rFonts w:cs="Frankruhel" w:hint="cs"/>
                <w:rtl/>
              </w:rPr>
            </w:pPr>
            <w:r>
              <w:rPr>
                <w:rtl/>
              </w:rPr>
              <w:t xml:space="preserve">סעיף 21 </w:t>
            </w:r>
          </w:p>
        </w:tc>
        <w:tc>
          <w:tcPr>
            <w:tcW w:w="5669" w:type="dxa"/>
          </w:tcPr>
          <w:p w:rsidR="00BE5E12" w:rsidRPr="00BE5E12" w:rsidRDefault="00BE5E12" w:rsidP="00BE5E12">
            <w:pPr>
              <w:rPr>
                <w:rFonts w:cs="Frankruhel" w:hint="cs"/>
                <w:rtl/>
              </w:rPr>
            </w:pPr>
            <w:r>
              <w:rPr>
                <w:rtl/>
              </w:rPr>
              <w:t>הוראות ונהלים לביצוע</w:t>
            </w:r>
          </w:p>
        </w:tc>
        <w:tc>
          <w:tcPr>
            <w:tcW w:w="567" w:type="dxa"/>
          </w:tcPr>
          <w:p w:rsidR="00BE5E12" w:rsidRPr="00BE5E12" w:rsidRDefault="00BE5E12" w:rsidP="00BE5E12">
            <w:pPr>
              <w:rPr>
                <w:rStyle w:val="Hyperlink"/>
                <w:rFonts w:hint="cs"/>
                <w:rtl/>
              </w:rPr>
            </w:pPr>
            <w:hyperlink w:anchor="Seif21" w:tooltip="הוראות ונהלים לביצוע" w:history="1">
              <w:r w:rsidRPr="00BE5E12">
                <w:rPr>
                  <w:rStyle w:val="Hyperlink"/>
                </w:rPr>
                <w:t>Go</w:t>
              </w:r>
            </w:hyperlink>
          </w:p>
        </w:tc>
        <w:tc>
          <w:tcPr>
            <w:tcW w:w="850" w:type="dxa"/>
          </w:tcPr>
          <w:p w:rsidR="00BE5E12" w:rsidRPr="00BE5E12" w:rsidRDefault="00BE5E12" w:rsidP="00BE5E1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8</w:t>
            </w:r>
            <w:r>
              <w:rPr>
                <w:rFonts w:cs="Frankruhel"/>
                <w:rtl/>
              </w:rPr>
              <w:fldChar w:fldCharType="end"/>
            </w:r>
          </w:p>
        </w:tc>
      </w:tr>
    </w:tbl>
    <w:p w:rsidR="004018D3" w:rsidRDefault="004018D3">
      <w:pPr>
        <w:pStyle w:val="big-header"/>
        <w:ind w:left="0" w:right="1134"/>
        <w:rPr>
          <w:rFonts w:cs="FrankRuehl" w:hint="cs"/>
          <w:sz w:val="32"/>
          <w:rtl/>
        </w:rPr>
      </w:pPr>
    </w:p>
    <w:p w:rsidR="004018D3" w:rsidRPr="006C7954" w:rsidRDefault="004018D3" w:rsidP="006C7954">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תקנון הקרן לקליטת חיילים משוחררים, תשס"ז-2007</w:t>
      </w:r>
      <w:r>
        <w:rPr>
          <w:rStyle w:val="default"/>
          <w:sz w:val="22"/>
          <w:szCs w:val="22"/>
          <w:rtl/>
        </w:rPr>
        <w:footnoteReference w:customMarkFollows="1" w:id="1"/>
        <w:t>*</w:t>
      </w:r>
    </w:p>
    <w:p w:rsidR="004018D3" w:rsidRDefault="004018D3">
      <w:pPr>
        <w:pStyle w:val="P00"/>
        <w:spacing w:before="72"/>
        <w:ind w:left="0" w:right="1134"/>
        <w:jc w:val="center"/>
        <w:rPr>
          <w:rStyle w:val="default"/>
          <w:rFonts w:cs="FrankRuehl" w:hint="cs"/>
          <w:rtl/>
        </w:rPr>
      </w:pPr>
      <w:r>
        <w:rPr>
          <w:rStyle w:val="default"/>
          <w:rFonts w:cs="FrankRuehl"/>
          <w:rtl/>
        </w:rPr>
        <w:t>לפי חוק קליטת חיילים משוחררים, התשנ"ד</w:t>
      </w:r>
      <w:r>
        <w:rPr>
          <w:rStyle w:val="default"/>
          <w:rFonts w:cs="FrankRuehl" w:hint="cs"/>
          <w:rtl/>
        </w:rPr>
        <w:t>-1994</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סמכותה על פי סעיף 6 לחוק קליטת חיילים משוחררים, התשנ"ד</w:t>
      </w:r>
      <w:r>
        <w:rPr>
          <w:rStyle w:val="default"/>
          <w:rFonts w:cs="FrankRuehl" w:hint="cs"/>
          <w:rtl/>
        </w:rPr>
        <w:t>-1994</w:t>
      </w:r>
      <w:r>
        <w:rPr>
          <w:rStyle w:val="default"/>
          <w:rFonts w:cs="FrankRuehl"/>
          <w:rtl/>
        </w:rPr>
        <w:t xml:space="preserve"> (להלן – החוק), באישור שר הביטחון, שר האוצר וועדת העבודה הרווחה והבריאות של</w:t>
      </w:r>
      <w:r>
        <w:rPr>
          <w:rStyle w:val="default"/>
          <w:rFonts w:cs="FrankRuehl" w:hint="cs"/>
          <w:rtl/>
        </w:rPr>
        <w:t xml:space="preserve"> </w:t>
      </w:r>
      <w:r>
        <w:rPr>
          <w:rStyle w:val="default"/>
          <w:rFonts w:cs="FrankRuehl"/>
          <w:rtl/>
        </w:rPr>
        <w:t>הכנסת, מתקינה הנהלת הקרן לקליטת החייל המשוחרר (להלן – הקרן) תקנון זה:</w:t>
      </w:r>
    </w:p>
    <w:p w:rsidR="004018D3" w:rsidRDefault="004018D3">
      <w:pPr>
        <w:pStyle w:val="medium2-header"/>
        <w:keepLines w:val="0"/>
        <w:spacing w:before="72"/>
        <w:ind w:left="0" w:right="1134"/>
        <w:rPr>
          <w:rFonts w:cs="FrankRuehl" w:hint="cs"/>
          <w:noProof/>
          <w:rtl/>
        </w:rPr>
      </w:pPr>
      <w:bookmarkStart w:id="0" w:name="med0"/>
      <w:bookmarkEnd w:id="0"/>
      <w:r>
        <w:rPr>
          <w:rFonts w:cs="FrankRuehl"/>
          <w:noProof/>
          <w:rtl/>
        </w:rPr>
        <w:t>פרק א': כללי</w:t>
      </w:r>
    </w:p>
    <w:p w:rsidR="004018D3" w:rsidRDefault="004018D3">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6.95pt;z-index:251647488" o:allowincell="f" filled="f" stroked="f" strokecolor="lime" strokeweight=".25pt">
            <v:textbox style="mso-next-textbox:#_x0000_s1026" inset="0,0,0,0">
              <w:txbxContent>
                <w:p w:rsidR="004018D3" w:rsidRDefault="004018D3">
                  <w:pPr>
                    <w:spacing w:line="160" w:lineRule="exact"/>
                    <w:rPr>
                      <w:rFonts w:cs="Miriam" w:hint="cs"/>
                      <w:noProof/>
                      <w:sz w:val="18"/>
                      <w:szCs w:val="18"/>
                      <w:rtl/>
                    </w:rPr>
                  </w:pPr>
                  <w:r>
                    <w:rPr>
                      <w:rFonts w:cs="Miriam" w:hint="cs"/>
                      <w:sz w:val="18"/>
                      <w:szCs w:val="18"/>
                      <w:rtl/>
                    </w:rPr>
                    <w:t>שינויים בתקנון</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שינויים בתקנון זה תתקין הנהלת הקרן באישור שר</w:t>
      </w:r>
      <w:r>
        <w:rPr>
          <w:rStyle w:val="default"/>
          <w:rFonts w:cs="FrankRuehl" w:hint="cs"/>
          <w:rtl/>
        </w:rPr>
        <w:t xml:space="preserve"> </w:t>
      </w:r>
      <w:r>
        <w:rPr>
          <w:rStyle w:val="default"/>
          <w:rFonts w:cs="FrankRuehl"/>
          <w:rtl/>
        </w:rPr>
        <w:t>הביטחון, שר האוצר וועדת העבודה הרווחה והבריאות של הכנסת.</w:t>
      </w:r>
    </w:p>
    <w:p w:rsidR="004018D3" w:rsidRDefault="004018D3">
      <w:pPr>
        <w:pStyle w:val="P00"/>
        <w:spacing w:before="72"/>
        <w:ind w:left="0" w:right="1134"/>
        <w:rPr>
          <w:rStyle w:val="default"/>
          <w:rFonts w:cs="FrankRuehl" w:hint="cs"/>
          <w:rtl/>
        </w:rPr>
      </w:pPr>
      <w:bookmarkStart w:id="2" w:name="Seif2"/>
      <w:bookmarkEnd w:id="2"/>
      <w:r>
        <w:rPr>
          <w:rFonts w:cs="Miriam"/>
          <w:lang w:val="he-IL"/>
        </w:rPr>
        <w:pict>
          <v:rect id="_x0000_s1214" style="position:absolute;left:0;text-align:left;margin-left:464.35pt;margin-top:7.1pt;width:75.05pt;height:8.95pt;z-index:251648512" o:allowincell="f" filled="f" stroked="f" strokecolor="lime" strokeweight=".25pt">
            <v:textbox style="mso-next-textbox:#_x0000_s1214" inset="0,0,0,0">
              <w:txbxContent>
                <w:p w:rsidR="004018D3" w:rsidRDefault="004018D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בתקנון זה –</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"בנק" – תאגיד בנקאי כהגדרתו בחוק הבנקאות (רישוי), התשמ"א</w:t>
      </w:r>
      <w:r>
        <w:rPr>
          <w:rStyle w:val="default"/>
          <w:rFonts w:cs="FrankRuehl" w:hint="cs"/>
          <w:rtl/>
        </w:rPr>
        <w:t>-1981</w:t>
      </w:r>
      <w:r>
        <w:rPr>
          <w:rStyle w:val="default"/>
          <w:rFonts w:cs="FrankRuehl"/>
          <w:rtl/>
        </w:rPr>
        <w:t>;</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"הוראות משרד הביטחון" – הוראות מינהל שקובע המנהל הכללי של משרד הביטחון (להלן – המנכ"ל);</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"היום הקובע" – י"ח בטבת התשנ"ד (1 בינואר 1994);</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"הנהלת הקרן" – ההנהלה שמונתה על פי סעיף 4 לחוק;</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"חייל משוחרר" – מי שסיים את שירותו הסדיר, אף אם שוחרר כדין לפני תום התקופה שהוא חייב בה, ובלבד ששירת 12 חודשים לפחות, וכן מי ששוחרר לפני תום התקופה כאמור</w:t>
      </w:r>
      <w:r>
        <w:rPr>
          <w:rStyle w:val="default"/>
          <w:rFonts w:cs="FrankRuehl" w:hint="cs"/>
          <w:rtl/>
        </w:rPr>
        <w:t xml:space="preserve"> </w:t>
      </w:r>
      <w:r>
        <w:rPr>
          <w:rStyle w:val="default"/>
          <w:rFonts w:cs="FrankRuehl"/>
          <w:rtl/>
        </w:rPr>
        <w:t>מטעמי בריאות, או מחמת נכות כמשמעותה בחוק הנכים (תגמולים ושיקום), התשי"ט</w:t>
      </w:r>
      <w:r>
        <w:rPr>
          <w:rStyle w:val="default"/>
          <w:rFonts w:cs="FrankRuehl" w:hint="cs"/>
          <w:rtl/>
        </w:rPr>
        <w:t>-</w:t>
      </w:r>
      <w:r>
        <w:rPr>
          <w:rStyle w:val="default"/>
          <w:rFonts w:cs="FrankRuehl"/>
          <w:rtl/>
        </w:rPr>
        <w:t>1959 [נוסח משולב];</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"ישיבה על</w:t>
      </w:r>
      <w:r>
        <w:rPr>
          <w:rStyle w:val="default"/>
          <w:rFonts w:cs="FrankRuehl" w:hint="cs"/>
          <w:rtl/>
        </w:rPr>
        <w:t>-</w:t>
      </w:r>
      <w:r>
        <w:rPr>
          <w:rStyle w:val="default"/>
          <w:rFonts w:cs="FrankRuehl"/>
          <w:rtl/>
        </w:rPr>
        <w:t>תיכונית" – מוסד ללימודים תורניים על</w:t>
      </w:r>
      <w:r>
        <w:rPr>
          <w:rStyle w:val="default"/>
          <w:rFonts w:cs="FrankRuehl" w:hint="cs"/>
          <w:rtl/>
        </w:rPr>
        <w:t>-</w:t>
      </w:r>
      <w:r>
        <w:rPr>
          <w:rStyle w:val="default"/>
          <w:rFonts w:cs="FrankRuehl"/>
          <w:rtl/>
        </w:rPr>
        <w:t>תיכוניים ששר החינוך התרבות והספורט, הכיר בו לענין החוק;</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"מדד" – מדד המחירים לצרכן שמפרסמת הלשכה המרכזית לסטטיסטיקה;</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"מוסד להשכלה גבוהה" – מוסד מוכר כמשמעותו בסעיף 9 בחוק המועצה להשכלה גבוהה, התשי"ח</w:t>
      </w:r>
      <w:r>
        <w:rPr>
          <w:rStyle w:val="default"/>
          <w:rFonts w:cs="FrankRuehl" w:hint="cs"/>
          <w:rtl/>
        </w:rPr>
        <w:t>-1958</w:t>
      </w:r>
      <w:r>
        <w:rPr>
          <w:rStyle w:val="default"/>
          <w:rFonts w:cs="FrankRuehl"/>
          <w:rtl/>
        </w:rPr>
        <w:t>, וכן</w:t>
      </w:r>
      <w:r>
        <w:rPr>
          <w:rStyle w:val="default"/>
          <w:rFonts w:cs="FrankRuehl" w:hint="cs"/>
          <w:rtl/>
        </w:rPr>
        <w:t xml:space="preserve"> </w:t>
      </w:r>
      <w:r>
        <w:rPr>
          <w:rStyle w:val="default"/>
          <w:rFonts w:cs="FrankRuehl"/>
          <w:rtl/>
        </w:rPr>
        <w:t>מכללה או מוסד על</w:t>
      </w:r>
      <w:r>
        <w:rPr>
          <w:rStyle w:val="default"/>
          <w:rFonts w:cs="FrankRuehl" w:hint="cs"/>
          <w:rtl/>
        </w:rPr>
        <w:t>-</w:t>
      </w:r>
      <w:r>
        <w:rPr>
          <w:rStyle w:val="default"/>
          <w:rFonts w:cs="FrankRuehl"/>
          <w:rtl/>
        </w:rPr>
        <w:t>תיכוני אחר ששר החינוך התרבות והספורט הכיר בו לענין החוק;</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"מוסד להכשרה מקצועית" – מוסד להכשרה מקצועית של</w:t>
      </w:r>
      <w:r>
        <w:rPr>
          <w:rStyle w:val="default"/>
          <w:rFonts w:cs="FrankRuehl" w:hint="cs"/>
          <w:rtl/>
        </w:rPr>
        <w:t xml:space="preserve"> </w:t>
      </w:r>
      <w:r>
        <w:rPr>
          <w:rStyle w:val="default"/>
          <w:rFonts w:cs="FrankRuehl"/>
          <w:rtl/>
        </w:rPr>
        <w:t>משרד התעשיה המסחר והתעסוקה, וכן מוסד אחר</w:t>
      </w:r>
      <w:r>
        <w:rPr>
          <w:rStyle w:val="default"/>
          <w:rFonts w:cs="FrankRuehl" w:hint="cs"/>
          <w:rtl/>
        </w:rPr>
        <w:t xml:space="preserve"> </w:t>
      </w:r>
      <w:r>
        <w:rPr>
          <w:rStyle w:val="default"/>
          <w:rFonts w:cs="FrankRuehl"/>
          <w:rtl/>
        </w:rPr>
        <w:t>להכשרה מקצועית ששר התעשיה המסחר והתעסוקה,</w:t>
      </w:r>
      <w:r>
        <w:rPr>
          <w:rStyle w:val="default"/>
          <w:rFonts w:cs="FrankRuehl" w:hint="cs"/>
          <w:rtl/>
        </w:rPr>
        <w:t xml:space="preserve"> </w:t>
      </w:r>
      <w:r>
        <w:rPr>
          <w:rStyle w:val="default"/>
          <w:rFonts w:cs="FrankRuehl"/>
          <w:rtl/>
        </w:rPr>
        <w:t>השר לביטחון הפנים, שר הבריאות, שר החינוך התרבות</w:t>
      </w:r>
      <w:r>
        <w:rPr>
          <w:rStyle w:val="default"/>
          <w:rFonts w:cs="FrankRuehl" w:hint="cs"/>
          <w:rtl/>
        </w:rPr>
        <w:t xml:space="preserve"> </w:t>
      </w:r>
      <w:r>
        <w:rPr>
          <w:rStyle w:val="default"/>
          <w:rFonts w:cs="FrankRuehl"/>
          <w:rtl/>
        </w:rPr>
        <w:t>והספורט או שר התיירות הכיר בו לענין החוק, כל אחד בתחום אחריותו;</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"מטה הקרן" – עובדי משרד הביטחון המשמשים בתפקידים אלה:</w:t>
      </w:r>
    </w:p>
    <w:p w:rsidR="004018D3" w:rsidRDefault="004018D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מנהל הקרן;</w:t>
      </w:r>
    </w:p>
    <w:p w:rsidR="004018D3" w:rsidRDefault="004018D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סגן מנהל הקרן;</w:t>
      </w:r>
    </w:p>
    <w:p w:rsidR="004018D3" w:rsidRDefault="004018D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חשב הקרן;</w:t>
      </w:r>
    </w:p>
    <w:p w:rsidR="004018D3" w:rsidRDefault="004018D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תקציבן הקרן;</w:t>
      </w:r>
    </w:p>
    <w:p w:rsidR="004018D3" w:rsidRDefault="004018D3">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היועץ המשפטי של הקרן;</w:t>
      </w:r>
    </w:p>
    <w:p w:rsidR="004018D3" w:rsidRDefault="004018D3">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מבקר הקרן;</w:t>
      </w:r>
    </w:p>
    <w:p w:rsidR="004018D3" w:rsidRDefault="004018D3">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ראש יחידת השכלה וסיוע נוסף בקרן;</w:t>
      </w:r>
    </w:p>
    <w:p w:rsidR="004018D3" w:rsidRDefault="004018D3">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אחראי לפניות הציבור בקרן;</w:t>
      </w:r>
    </w:p>
    <w:p w:rsidR="004018D3" w:rsidRDefault="004018D3">
      <w:pPr>
        <w:pStyle w:val="P00"/>
        <w:spacing w:before="72"/>
        <w:ind w:left="1021"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עוזר למחשוב בקרן;</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"מכינה קדם</w:t>
      </w:r>
      <w:r>
        <w:rPr>
          <w:rStyle w:val="default"/>
          <w:rFonts w:cs="FrankRuehl" w:hint="cs"/>
          <w:rtl/>
        </w:rPr>
        <w:t>-</w:t>
      </w:r>
      <w:r>
        <w:rPr>
          <w:rStyle w:val="default"/>
          <w:rFonts w:cs="FrankRuehl"/>
          <w:rtl/>
        </w:rPr>
        <w:t>אקדמית" – מוסד להשלמת השכלה תיכונית עד</w:t>
      </w:r>
      <w:r>
        <w:rPr>
          <w:rStyle w:val="default"/>
          <w:rFonts w:cs="FrankRuehl" w:hint="cs"/>
          <w:rtl/>
        </w:rPr>
        <w:t xml:space="preserve"> </w:t>
      </w:r>
      <w:r>
        <w:rPr>
          <w:rStyle w:val="default"/>
          <w:rFonts w:cs="FrankRuehl"/>
          <w:rtl/>
        </w:rPr>
        <w:t>לקבלת תעודת בגרות, מוסד להכנה ללימודים אקדמיים</w:t>
      </w:r>
      <w:r>
        <w:rPr>
          <w:rStyle w:val="default"/>
          <w:rFonts w:cs="FrankRuehl" w:hint="cs"/>
          <w:rtl/>
        </w:rPr>
        <w:t xml:space="preserve"> </w:t>
      </w:r>
      <w:r>
        <w:rPr>
          <w:rStyle w:val="default"/>
          <w:rFonts w:cs="FrankRuehl"/>
          <w:rtl/>
        </w:rPr>
        <w:t xml:space="preserve">או מוסד להכנה למבחנים פסיכומטריים ששר החינוך התרבות </w:t>
      </w:r>
      <w:r>
        <w:rPr>
          <w:rStyle w:val="default"/>
          <w:rFonts w:cs="FrankRuehl"/>
          <w:rtl/>
        </w:rPr>
        <w:lastRenderedPageBreak/>
        <w:t>והספורט הכיר בו לענין החוק;</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"מענק שחרור" או "המענק" – מענק כספי הניתן לחייל משוחרר, כמפורט בסעיף 17;</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"פיקדון" – פיקדון על שם חייל משוחרר שמנהלת הקרן, כמפורט בסעיף 16;</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"קרן לסיוע נוסף" – קרן למתן סיוע נפרד מהפיקדון, למטרת</w:t>
      </w:r>
      <w:r>
        <w:rPr>
          <w:rStyle w:val="default"/>
          <w:rFonts w:cs="FrankRuehl" w:hint="cs"/>
          <w:rtl/>
        </w:rPr>
        <w:t xml:space="preserve"> </w:t>
      </w:r>
      <w:r>
        <w:rPr>
          <w:rStyle w:val="default"/>
          <w:rFonts w:cs="FrankRuehl"/>
          <w:rtl/>
        </w:rPr>
        <w:t>לימודים במכינה קדם</w:t>
      </w:r>
      <w:r>
        <w:rPr>
          <w:rStyle w:val="default"/>
          <w:rFonts w:cs="FrankRuehl" w:hint="cs"/>
          <w:rtl/>
        </w:rPr>
        <w:t>-</w:t>
      </w:r>
      <w:r>
        <w:rPr>
          <w:rStyle w:val="default"/>
          <w:rFonts w:cs="FrankRuehl"/>
          <w:rtl/>
        </w:rPr>
        <w:t>אקדמית, דמי קיום ללומדים</w:t>
      </w:r>
      <w:r>
        <w:rPr>
          <w:rStyle w:val="default"/>
          <w:rFonts w:cs="FrankRuehl" w:hint="cs"/>
          <w:rtl/>
        </w:rPr>
        <w:t xml:space="preserve"> </w:t>
      </w:r>
      <w:r>
        <w:rPr>
          <w:rStyle w:val="default"/>
          <w:rFonts w:cs="FrankRuehl"/>
          <w:rtl/>
        </w:rPr>
        <w:t xml:space="preserve">כאמור ולימודים במוסד להכשרה מקצועית, והכל כמפורט בסעיף </w:t>
      </w:r>
      <w:r>
        <w:rPr>
          <w:rStyle w:val="default"/>
          <w:rFonts w:cs="FrankRuehl" w:hint="cs"/>
          <w:rtl/>
        </w:rPr>
        <w:br/>
      </w:r>
      <w:r>
        <w:rPr>
          <w:rStyle w:val="default"/>
          <w:rFonts w:cs="FrankRuehl"/>
          <w:rtl/>
        </w:rPr>
        <w:t>18;</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"שירות לאומי" – שירות לאומי כאמור בפסקה (3)(ב) בהגדרה "ילד" שבסעיף 238 לחוק הביטוח הלאומי [נוסח משולב], התשנ"ה</w:t>
      </w:r>
      <w:r>
        <w:rPr>
          <w:rStyle w:val="default"/>
          <w:rFonts w:cs="FrankRuehl" w:hint="cs"/>
          <w:rtl/>
        </w:rPr>
        <w:t>-1995</w:t>
      </w:r>
      <w:r>
        <w:rPr>
          <w:rStyle w:val="default"/>
          <w:rFonts w:cs="FrankRuehl"/>
          <w:rtl/>
        </w:rPr>
        <w:t>;</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"שירות סדיר" – שירות סדיר בצבא הגנה לישראל, במשמר</w:t>
      </w:r>
      <w:r>
        <w:rPr>
          <w:rStyle w:val="default"/>
          <w:rFonts w:cs="FrankRuehl" w:hint="cs"/>
          <w:rtl/>
        </w:rPr>
        <w:t xml:space="preserve"> </w:t>
      </w:r>
      <w:r>
        <w:rPr>
          <w:rStyle w:val="default"/>
          <w:rFonts w:cs="FrankRuehl"/>
          <w:rtl/>
        </w:rPr>
        <w:t>הגבול, ביחידות אחרות של משטרת ישראל או בשירות</w:t>
      </w:r>
      <w:r>
        <w:rPr>
          <w:rStyle w:val="default"/>
          <w:rFonts w:cs="FrankRuehl" w:hint="cs"/>
          <w:rtl/>
        </w:rPr>
        <w:t xml:space="preserve"> </w:t>
      </w:r>
      <w:r>
        <w:rPr>
          <w:rStyle w:val="default"/>
          <w:rFonts w:cs="FrankRuehl"/>
          <w:rtl/>
        </w:rPr>
        <w:t>מוכר לפי פרק ג' לחוק שירות ביטחון [נוסח משולב], התשמ"ו</w:t>
      </w:r>
      <w:r>
        <w:rPr>
          <w:rStyle w:val="default"/>
          <w:rFonts w:cs="FrankRuehl" w:hint="cs"/>
          <w:rtl/>
        </w:rPr>
        <w:t>-1986</w:t>
      </w:r>
      <w:r>
        <w:rPr>
          <w:rStyle w:val="default"/>
          <w:rFonts w:cs="FrankRuehl"/>
          <w:rtl/>
        </w:rPr>
        <w:t xml:space="preserve"> (להלן – חוק שירות ביטחון), או שירות לפי סעיף 34 לחוק האמור, וכן שירות לאומי, אך למעט שירות צבאי לפי התחייבות לשירות קבע, ולמעט תקופות שאינן באות במנין זמן השירות לפי הוראות סעיף 18 לחוק האמור;</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"תקופה מזכה" – התקופה שבגינה מחשבים לחייל המשוחרר פיקדון ומענק שהוא זכאי להם.</w:t>
      </w:r>
    </w:p>
    <w:p w:rsidR="004018D3" w:rsidRDefault="004018D3">
      <w:pPr>
        <w:pStyle w:val="medium2-header"/>
        <w:keepLines w:val="0"/>
        <w:spacing w:before="72"/>
        <w:ind w:left="0" w:right="1134"/>
        <w:rPr>
          <w:rFonts w:cs="FrankRuehl" w:hint="cs"/>
          <w:noProof/>
          <w:rtl/>
        </w:rPr>
      </w:pPr>
      <w:bookmarkStart w:id="3" w:name="med1"/>
      <w:bookmarkEnd w:id="3"/>
      <w:r>
        <w:rPr>
          <w:rFonts w:cs="FrankRuehl"/>
          <w:noProof/>
          <w:rtl/>
        </w:rPr>
        <w:t>פרק ב': הנהלת הקרן</w:t>
      </w:r>
    </w:p>
    <w:p w:rsidR="004018D3" w:rsidRDefault="004018D3">
      <w:pPr>
        <w:pStyle w:val="P00"/>
        <w:spacing w:before="72"/>
        <w:ind w:left="0" w:right="1134"/>
        <w:rPr>
          <w:rStyle w:val="default"/>
          <w:rFonts w:cs="FrankRuehl" w:hint="cs"/>
          <w:rtl/>
        </w:rPr>
      </w:pPr>
      <w:bookmarkStart w:id="4" w:name="Seif3"/>
      <w:bookmarkEnd w:id="4"/>
      <w:r>
        <w:rPr>
          <w:rFonts w:cs="Miriam"/>
          <w:lang w:val="he-IL"/>
        </w:rPr>
        <w:pict>
          <v:rect id="_x0000_s1215" style="position:absolute;left:0;text-align:left;margin-left:464.35pt;margin-top:7.1pt;width:75.05pt;height:16.95pt;z-index:251649536" o:allowincell="f" filled="f" stroked="f" strokecolor="lime" strokeweight=".25pt">
            <v:textbox style="mso-next-textbox:#_x0000_s1215" inset="0,0,0,0">
              <w:txbxContent>
                <w:p w:rsidR="004018D3" w:rsidRDefault="004018D3">
                  <w:pPr>
                    <w:spacing w:line="160" w:lineRule="exact"/>
                    <w:rPr>
                      <w:rFonts w:cs="Miriam" w:hint="cs"/>
                      <w:noProof/>
                      <w:sz w:val="18"/>
                      <w:szCs w:val="18"/>
                      <w:rtl/>
                    </w:rPr>
                  </w:pPr>
                  <w:r>
                    <w:rPr>
                      <w:rFonts w:cs="Miriam" w:hint="cs"/>
                      <w:sz w:val="18"/>
                      <w:szCs w:val="18"/>
                      <w:rtl/>
                    </w:rPr>
                    <w:t>הרכב הנהלת הקרן</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בהנהלת הקרן יהיו 11 חברים שימנה שר הביטחון (להלן – השר), לתקופה של שלוש שנים בכל פעם, והם:</w:t>
      </w:r>
    </w:p>
    <w:p w:rsidR="004018D3" w:rsidRDefault="004018D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חמישה נציגי ציבור;</w:t>
      </w:r>
    </w:p>
    <w:p w:rsidR="004018D3" w:rsidRDefault="004018D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נציג משרד האוצר;</w:t>
      </w:r>
    </w:p>
    <w:p w:rsidR="004018D3" w:rsidRDefault="004018D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נציג משרד הביטחון;</w:t>
      </w:r>
    </w:p>
    <w:p w:rsidR="004018D3" w:rsidRDefault="004018D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נציג משרד הבינוי והשיכון;</w:t>
      </w:r>
    </w:p>
    <w:p w:rsidR="004018D3" w:rsidRDefault="004018D3">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נציג משרד החינוך התרבות והספורט;</w:t>
      </w:r>
    </w:p>
    <w:p w:rsidR="004018D3" w:rsidRDefault="004018D3">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נציג משרד הרווחה;</w:t>
      </w:r>
    </w:p>
    <w:p w:rsidR="004018D3" w:rsidRDefault="004018D3">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נציג משרד התעשיה המסחר והתעסוקה.</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השר ימנה אחד מנציגי הציבור בהנהלת הקרן ליושב ראש הנהלת הקרן (להלן – היושב ראש).</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חבר הנהלת הקרן יחדל לכהן לפני תום תקופת כהונה בהתקיים תנאי פקיעת כהונה לפי סעיף 5 לחוק.</w:t>
      </w:r>
    </w:p>
    <w:p w:rsidR="004018D3" w:rsidRDefault="004018D3">
      <w:pPr>
        <w:pStyle w:val="P00"/>
        <w:spacing w:before="72"/>
        <w:ind w:left="0" w:right="1134"/>
        <w:rPr>
          <w:rStyle w:val="default"/>
          <w:rFonts w:cs="FrankRuehl" w:hint="cs"/>
          <w:rtl/>
        </w:rPr>
      </w:pPr>
      <w:bookmarkStart w:id="5" w:name="Seif4"/>
      <w:bookmarkEnd w:id="5"/>
      <w:r>
        <w:rPr>
          <w:rFonts w:cs="Miriam"/>
          <w:lang w:val="he-IL"/>
        </w:rPr>
        <w:pict>
          <v:rect id="_x0000_s1216" style="position:absolute;left:0;text-align:left;margin-left:464.35pt;margin-top:7.1pt;width:75.05pt;height:16.95pt;z-index:251650560" o:allowincell="f" filled="f" stroked="f" strokecolor="lime" strokeweight=".25pt">
            <v:textbox style="mso-next-textbox:#_x0000_s1216" inset="0,0,0,0">
              <w:txbxContent>
                <w:p w:rsidR="004018D3" w:rsidRDefault="004018D3">
                  <w:pPr>
                    <w:spacing w:line="160" w:lineRule="exact"/>
                    <w:rPr>
                      <w:rFonts w:cs="Miriam" w:hint="cs"/>
                      <w:noProof/>
                      <w:sz w:val="18"/>
                      <w:szCs w:val="18"/>
                      <w:rtl/>
                    </w:rPr>
                  </w:pPr>
                  <w:r>
                    <w:rPr>
                      <w:rFonts w:cs="Miriam" w:hint="cs"/>
                      <w:sz w:val="18"/>
                      <w:szCs w:val="18"/>
                      <w:rtl/>
                    </w:rPr>
                    <w:t>תפקידי הנהלת הקרן</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הנהלת הקרן אחראית, בין במישרין ובין באמצעות גורמים</w:t>
      </w:r>
      <w:r>
        <w:rPr>
          <w:rStyle w:val="default"/>
          <w:rFonts w:cs="FrankRuehl" w:hint="cs"/>
          <w:rtl/>
        </w:rPr>
        <w:t xml:space="preserve"> </w:t>
      </w:r>
      <w:r>
        <w:rPr>
          <w:rStyle w:val="default"/>
          <w:rFonts w:cs="FrankRuehl"/>
          <w:rtl/>
        </w:rPr>
        <w:t>חיצוניים, על ביצוע ויישום תפקידי הקרן המוגדרים בחוק, לרבות:</w:t>
      </w:r>
    </w:p>
    <w:p w:rsidR="004018D3" w:rsidRDefault="004018D3">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קביעת מדיניות כללית לביצוע ויישום מטרות הקרן;</w:t>
      </w:r>
    </w:p>
    <w:p w:rsidR="004018D3" w:rsidRDefault="004018D3">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קביעת כללים לפעולת הקרן ומבחנים לאופן ניצול כספי הקרן, הכל בכפוף לחוק ולתקנון זה;</w:t>
      </w:r>
    </w:p>
    <w:p w:rsidR="004018D3" w:rsidRDefault="004018D3">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קיום בקרה ופיקוח אחר פעולות הקרן; בין השאר, יוצגו להנהלה דוחות ביצוע תקציביים וכספיים;</w:t>
      </w:r>
    </w:p>
    <w:p w:rsidR="004018D3" w:rsidRDefault="004018D3">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דיון בכל ענין ששר הביטחון או המנכ"ל ביקש להעמיד על סדר היום;</w:t>
      </w:r>
    </w:p>
    <w:p w:rsidR="004018D3" w:rsidRDefault="004018D3">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ייזום תיקונים לחוק, ככל שמתעורר צורך בהם במהלך עבודת הקרן</w:t>
      </w:r>
      <w:r>
        <w:rPr>
          <w:rStyle w:val="default"/>
          <w:rFonts w:cs="FrankRuehl" w:hint="cs"/>
          <w:rtl/>
        </w:rPr>
        <w:t>.</w:t>
      </w:r>
    </w:p>
    <w:p w:rsidR="004018D3" w:rsidRDefault="004018D3">
      <w:pPr>
        <w:pStyle w:val="P00"/>
        <w:spacing w:before="72"/>
        <w:ind w:left="0" w:right="1134"/>
        <w:rPr>
          <w:rStyle w:val="default"/>
          <w:rFonts w:cs="FrankRuehl" w:hint="cs"/>
          <w:rtl/>
        </w:rPr>
      </w:pPr>
      <w:bookmarkStart w:id="6" w:name="Seif5"/>
      <w:bookmarkEnd w:id="6"/>
      <w:r>
        <w:rPr>
          <w:rFonts w:cs="Miriam"/>
          <w:lang w:val="he-IL"/>
        </w:rPr>
        <w:pict>
          <v:rect id="_x0000_s1217" style="position:absolute;left:0;text-align:left;margin-left:464.35pt;margin-top:7.1pt;width:75.05pt;height:16.95pt;z-index:251651584" o:allowincell="f" filled="f" stroked="f" strokecolor="lime" strokeweight=".25pt">
            <v:textbox style="mso-next-textbox:#_x0000_s1217" inset="0,0,0,0">
              <w:txbxContent>
                <w:p w:rsidR="004018D3" w:rsidRDefault="004018D3">
                  <w:pPr>
                    <w:spacing w:line="160" w:lineRule="exact"/>
                    <w:rPr>
                      <w:rFonts w:cs="Miriam" w:hint="cs"/>
                      <w:noProof/>
                      <w:sz w:val="18"/>
                      <w:szCs w:val="18"/>
                      <w:rtl/>
                    </w:rPr>
                  </w:pPr>
                  <w:r>
                    <w:rPr>
                      <w:rFonts w:cs="Miriam" w:hint="cs"/>
                      <w:sz w:val="18"/>
                      <w:szCs w:val="18"/>
                      <w:rtl/>
                    </w:rPr>
                    <w:t>מטה הקרן ומנהל הקרן</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מטה הקרן יבצע את מדיניות הנהלת הקרן וידווח</w:t>
      </w:r>
      <w:r>
        <w:rPr>
          <w:rStyle w:val="default"/>
          <w:rFonts w:cs="FrankRuehl" w:hint="cs"/>
          <w:rtl/>
        </w:rPr>
        <w:t xml:space="preserve"> </w:t>
      </w:r>
      <w:r>
        <w:rPr>
          <w:rStyle w:val="default"/>
          <w:rFonts w:cs="FrankRuehl"/>
          <w:rtl/>
        </w:rPr>
        <w:t>להנהלת הקרן על פעילותו; בין השאר יבצע מטה הקרן את הפעולות האלה:</w:t>
      </w:r>
    </w:p>
    <w:p w:rsidR="004018D3" w:rsidRDefault="004018D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יקבל מצה"ל, ממשרד הרווחה וממשטרת</w:t>
      </w:r>
      <w:r>
        <w:rPr>
          <w:rStyle w:val="default"/>
          <w:rFonts w:cs="FrankRuehl" w:hint="cs"/>
          <w:rtl/>
        </w:rPr>
        <w:t xml:space="preserve"> </w:t>
      </w:r>
      <w:r>
        <w:rPr>
          <w:rStyle w:val="default"/>
          <w:rFonts w:cs="FrankRuehl"/>
          <w:rtl/>
        </w:rPr>
        <w:t>ישראל, לפי הענין, נתונים בדבר שירותם של</w:t>
      </w:r>
      <w:r>
        <w:rPr>
          <w:rStyle w:val="default"/>
          <w:rFonts w:cs="FrankRuehl" w:hint="cs"/>
          <w:rtl/>
        </w:rPr>
        <w:t xml:space="preserve"> </w:t>
      </w:r>
      <w:r>
        <w:rPr>
          <w:rStyle w:val="default"/>
          <w:rFonts w:cs="FrankRuehl"/>
          <w:rtl/>
        </w:rPr>
        <w:t>החיילים המשוחררים, יבדוק את הנתונים</w:t>
      </w:r>
      <w:r>
        <w:rPr>
          <w:rStyle w:val="default"/>
          <w:rFonts w:cs="FrankRuehl" w:hint="cs"/>
          <w:rtl/>
        </w:rPr>
        <w:t xml:space="preserve"> </w:t>
      </w:r>
      <w:r>
        <w:rPr>
          <w:rStyle w:val="default"/>
          <w:rFonts w:cs="FrankRuehl"/>
          <w:rtl/>
        </w:rPr>
        <w:t>ויפנה לגורמים האמורים להבהרות – ככל שיידרש;</w:t>
      </w:r>
    </w:p>
    <w:p w:rsidR="004018D3" w:rsidRDefault="004018D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ישלם לחיילים המשוחררים מענק על פי החוק;</w:t>
      </w:r>
    </w:p>
    <w:p w:rsidR="004018D3" w:rsidRDefault="004018D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ינהל את חשבונות הפיקדונות;</w:t>
      </w:r>
    </w:p>
    <w:p w:rsidR="004018D3" w:rsidRDefault="004018D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יבדוק את הבקשות שהגישו חיילים משוחררים</w:t>
      </w:r>
      <w:r>
        <w:rPr>
          <w:rStyle w:val="default"/>
          <w:rFonts w:cs="FrankRuehl" w:hint="cs"/>
          <w:rtl/>
        </w:rPr>
        <w:t xml:space="preserve"> </w:t>
      </w:r>
      <w:r>
        <w:rPr>
          <w:rStyle w:val="default"/>
          <w:rFonts w:cs="FrankRuehl"/>
          <w:rtl/>
        </w:rPr>
        <w:t>למימוש זכויותיהם לפי החוק, יחליט בהן, ויממן את הזכויות האמורות מתוך הפיקדונות;</w:t>
      </w:r>
    </w:p>
    <w:p w:rsidR="004018D3" w:rsidRDefault="004018D3">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יבדוק את הבקשות לסיוע מהקרן לסיוע נוסף</w:t>
      </w:r>
      <w:r>
        <w:rPr>
          <w:rStyle w:val="default"/>
          <w:rFonts w:cs="FrankRuehl" w:hint="cs"/>
          <w:rtl/>
        </w:rPr>
        <w:t xml:space="preserve"> </w:t>
      </w:r>
      <w:r>
        <w:rPr>
          <w:rStyle w:val="default"/>
          <w:rFonts w:cs="FrankRuehl"/>
          <w:rtl/>
        </w:rPr>
        <w:t>שהגישו חיילים משוחררים, יחליט בהן ויממן את הסיוע שיאושר מתוך הקרן האמורה.</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נציג משרד הביטחון בהנהלת הקרן ימונה למנהל</w:t>
      </w:r>
      <w:r>
        <w:rPr>
          <w:rStyle w:val="default"/>
          <w:rFonts w:cs="FrankRuehl" w:hint="cs"/>
          <w:rtl/>
        </w:rPr>
        <w:t xml:space="preserve"> </w:t>
      </w:r>
      <w:r>
        <w:rPr>
          <w:rStyle w:val="default"/>
          <w:rFonts w:cs="FrankRuehl"/>
          <w:rtl/>
        </w:rPr>
        <w:t>הקרן. בלי למעט מאחריותה הכוללת של הנהלת</w:t>
      </w:r>
      <w:r>
        <w:rPr>
          <w:rStyle w:val="default"/>
          <w:rFonts w:cs="FrankRuehl" w:hint="cs"/>
          <w:rtl/>
        </w:rPr>
        <w:t xml:space="preserve"> </w:t>
      </w:r>
      <w:r>
        <w:rPr>
          <w:rStyle w:val="default"/>
          <w:rFonts w:cs="FrankRuehl"/>
          <w:rtl/>
        </w:rPr>
        <w:t>הקרן למילוי תפקידיה לפי החוק, יישא מנהל הקרן</w:t>
      </w:r>
      <w:r>
        <w:rPr>
          <w:rStyle w:val="default"/>
          <w:rFonts w:cs="FrankRuehl" w:hint="cs"/>
          <w:rtl/>
        </w:rPr>
        <w:t xml:space="preserve"> </w:t>
      </w:r>
      <w:r>
        <w:rPr>
          <w:rStyle w:val="default"/>
          <w:rFonts w:cs="FrankRuehl"/>
          <w:rtl/>
        </w:rPr>
        <w:t>באחריות תפעולית לניהול שוטף של פעילות הקרן,</w:t>
      </w:r>
      <w:r>
        <w:rPr>
          <w:rStyle w:val="default"/>
          <w:rFonts w:cs="FrankRuehl" w:hint="cs"/>
          <w:rtl/>
        </w:rPr>
        <w:t xml:space="preserve"> </w:t>
      </w:r>
      <w:r>
        <w:rPr>
          <w:rStyle w:val="default"/>
          <w:rFonts w:cs="FrankRuehl"/>
          <w:rtl/>
        </w:rPr>
        <w:t>לרבות יישום החלטות הנהלת הקרן וכן לתיאום עבודת מטה הקרן.</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הגורמים המפורטים להלן במטה הקרן ימונו בידי</w:t>
      </w:r>
      <w:r>
        <w:rPr>
          <w:rStyle w:val="default"/>
          <w:rFonts w:cs="FrankRuehl" w:hint="cs"/>
          <w:rtl/>
        </w:rPr>
        <w:t xml:space="preserve"> </w:t>
      </w:r>
      <w:r>
        <w:rPr>
          <w:rStyle w:val="default"/>
          <w:rFonts w:cs="FrankRuehl"/>
          <w:rtl/>
        </w:rPr>
        <w:t>ראשי האגפים הנוגעים לענין במשרד הביטחון,</w:t>
      </w:r>
      <w:r>
        <w:rPr>
          <w:rStyle w:val="default"/>
          <w:rFonts w:cs="FrankRuehl" w:hint="cs"/>
          <w:rtl/>
        </w:rPr>
        <w:t xml:space="preserve"> </w:t>
      </w:r>
      <w:r>
        <w:rPr>
          <w:rStyle w:val="default"/>
          <w:rFonts w:cs="FrankRuehl"/>
          <w:rtl/>
        </w:rPr>
        <w:t>בתיאום עם הנהלת הקרן, הכל לפי הוראות נציבות</w:t>
      </w:r>
      <w:r>
        <w:rPr>
          <w:rStyle w:val="default"/>
          <w:rFonts w:cs="FrankRuehl" w:hint="cs"/>
          <w:rtl/>
        </w:rPr>
        <w:t xml:space="preserve"> </w:t>
      </w:r>
      <w:r>
        <w:rPr>
          <w:rStyle w:val="default"/>
          <w:rFonts w:cs="FrankRuehl"/>
          <w:rtl/>
        </w:rPr>
        <w:t>שירות המדינה, והוראות משרד הביטחון, שיפורטו</w:t>
      </w:r>
      <w:r>
        <w:rPr>
          <w:rStyle w:val="default"/>
          <w:rFonts w:cs="FrankRuehl" w:hint="cs"/>
          <w:rtl/>
        </w:rPr>
        <w:t xml:space="preserve"> </w:t>
      </w:r>
      <w:r>
        <w:rPr>
          <w:rStyle w:val="default"/>
          <w:rFonts w:cs="FrankRuehl"/>
          <w:rtl/>
        </w:rPr>
        <w:t>בהן תפקידים וסמכויות של כל אחד מבעלי התפקידים:</w:t>
      </w:r>
    </w:p>
    <w:p w:rsidR="004018D3" w:rsidRDefault="004018D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נציג אגף התקציבים – ישמש תקציבן הקרן;</w:t>
      </w:r>
    </w:p>
    <w:p w:rsidR="004018D3" w:rsidRDefault="004018D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נציג אגף הכספים – ישמש חשב הקרן ויהיה</w:t>
      </w:r>
      <w:r>
        <w:rPr>
          <w:rStyle w:val="default"/>
          <w:rFonts w:cs="FrankRuehl" w:hint="cs"/>
          <w:rtl/>
        </w:rPr>
        <w:t xml:space="preserve"> </w:t>
      </w:r>
      <w:r>
        <w:rPr>
          <w:rStyle w:val="default"/>
          <w:rFonts w:cs="FrankRuehl"/>
          <w:rtl/>
        </w:rPr>
        <w:t>אחראי על הביצוע הכספי, הפיקוח התקציבי, הרישום החשבונאי והקשר עם הבנקים;</w:t>
      </w:r>
    </w:p>
    <w:p w:rsidR="004018D3" w:rsidRDefault="004018D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נציג האגף למיחשוב ומערכות מידע לניהול – ישמש עוזר למיחשוב הקרן;</w:t>
      </w:r>
    </w:p>
    <w:p w:rsidR="004018D3" w:rsidRDefault="004018D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נציג אגף היועץ המשפטי למשרד הביטחון – יהיה היועץ המשפטי של הקרן.</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מטה הקרן, באישור הנהלת הקרן רשאי להסתייע</w:t>
      </w:r>
      <w:r>
        <w:rPr>
          <w:rStyle w:val="default"/>
          <w:rFonts w:cs="FrankRuehl" w:hint="cs"/>
          <w:rtl/>
        </w:rPr>
        <w:t xml:space="preserve"> </w:t>
      </w:r>
      <w:r>
        <w:rPr>
          <w:rStyle w:val="default"/>
          <w:rFonts w:cs="FrankRuehl"/>
          <w:rtl/>
        </w:rPr>
        <w:t>לשם מילוי תפקידיו בגורמים חיצוניים: בנק, יועצים</w:t>
      </w:r>
      <w:r>
        <w:rPr>
          <w:rStyle w:val="default"/>
          <w:rFonts w:cs="FrankRuehl" w:hint="cs"/>
          <w:rtl/>
        </w:rPr>
        <w:t xml:space="preserve"> </w:t>
      </w:r>
      <w:r>
        <w:rPr>
          <w:rStyle w:val="default"/>
          <w:rFonts w:cs="FrankRuehl"/>
          <w:rtl/>
        </w:rPr>
        <w:t xml:space="preserve">וכיוצא באלו, וזאת בהתאם להוראת משרד הביטחון </w:t>
      </w:r>
      <w:r>
        <w:rPr>
          <w:rStyle w:val="default"/>
          <w:rFonts w:cs="FrankRuehl" w:hint="cs"/>
          <w:rtl/>
        </w:rPr>
        <w:t>43.05.</w:t>
      </w:r>
    </w:p>
    <w:p w:rsidR="004018D3" w:rsidRDefault="004018D3">
      <w:pPr>
        <w:pStyle w:val="P00"/>
        <w:spacing w:before="72"/>
        <w:ind w:left="0" w:right="1134"/>
        <w:rPr>
          <w:rStyle w:val="default"/>
          <w:rFonts w:cs="FrankRuehl" w:hint="cs"/>
          <w:rtl/>
        </w:rPr>
      </w:pPr>
      <w:bookmarkStart w:id="7" w:name="Seif6"/>
      <w:bookmarkEnd w:id="7"/>
      <w:r>
        <w:rPr>
          <w:rFonts w:cs="Miriam"/>
          <w:lang w:val="he-IL"/>
        </w:rPr>
        <w:pict>
          <v:rect id="_x0000_s1218" style="position:absolute;left:0;text-align:left;margin-left:464.35pt;margin-top:7.1pt;width:75.05pt;height:16.95pt;z-index:251652608" o:allowincell="f" filled="f" stroked="f" strokecolor="lime" strokeweight=".25pt">
            <v:textbox style="mso-next-textbox:#_x0000_s1218" inset="0,0,0,0">
              <w:txbxContent>
                <w:p w:rsidR="004018D3" w:rsidRDefault="004018D3">
                  <w:pPr>
                    <w:spacing w:line="160" w:lineRule="exact"/>
                    <w:rPr>
                      <w:rFonts w:cs="Miriam" w:hint="cs"/>
                      <w:noProof/>
                      <w:sz w:val="18"/>
                      <w:szCs w:val="18"/>
                      <w:rtl/>
                    </w:rPr>
                  </w:pPr>
                  <w:r>
                    <w:rPr>
                      <w:rFonts w:cs="Miriam" w:hint="cs"/>
                      <w:sz w:val="18"/>
                      <w:szCs w:val="18"/>
                      <w:rtl/>
                    </w:rPr>
                    <w:t>ועדות משנה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הנהלת הקרן תמנה ועדות משנה בנושאים האלה:</w:t>
      </w:r>
    </w:p>
    <w:p w:rsidR="004018D3" w:rsidRDefault="004018D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ועדה לתקציב וכספים;</w:t>
      </w:r>
    </w:p>
    <w:p w:rsidR="004018D3" w:rsidRDefault="004018D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ועדת חינוך;</w:t>
      </w:r>
    </w:p>
    <w:p w:rsidR="004018D3" w:rsidRDefault="004018D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ועדה לביקורת;</w:t>
      </w:r>
    </w:p>
    <w:p w:rsidR="004018D3" w:rsidRDefault="004018D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כל נושא מיוחד אחר לפי החלטת היושב ראש.</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בוועדת משנה יהיו 3 חברים לפחות.</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חברי ועדת המשנה יהיו מבין חברי הנהלת הקרן, או</w:t>
      </w:r>
      <w:r>
        <w:rPr>
          <w:rStyle w:val="default"/>
          <w:rFonts w:cs="FrankRuehl" w:hint="cs"/>
          <w:rtl/>
        </w:rPr>
        <w:t xml:space="preserve"> </w:t>
      </w:r>
      <w:r>
        <w:rPr>
          <w:rStyle w:val="default"/>
          <w:rFonts w:cs="FrankRuehl"/>
          <w:rtl/>
        </w:rPr>
        <w:t>שלא מבין חבריה, ובלבד שיושב ראש ועדת המשנה יהיה חבר הנהלת הקרן.</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יושב ראש ועדת המשנה חייב בדיווח ליושב ראש על פעולות ועדת המשנה, אחת לכל שישה חודשים.</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הנהלת הקרן תפרט, בכתב המינוי, לכל אחת מוועדות</w:t>
      </w:r>
      <w:r>
        <w:rPr>
          <w:rStyle w:val="default"/>
          <w:rFonts w:cs="FrankRuehl" w:hint="cs"/>
          <w:rtl/>
        </w:rPr>
        <w:t xml:space="preserve"> </w:t>
      </w:r>
      <w:r>
        <w:rPr>
          <w:rStyle w:val="default"/>
          <w:rFonts w:cs="FrankRuehl"/>
          <w:rtl/>
        </w:rPr>
        <w:t>המשנה את תחומי פעולתה, אחריותה וסמכויותיה, ואת חובות הדיווח שלה.</w:t>
      </w:r>
    </w:p>
    <w:p w:rsidR="004018D3" w:rsidRDefault="004018D3">
      <w:pPr>
        <w:pStyle w:val="medium2-header"/>
        <w:keepLines w:val="0"/>
        <w:spacing w:before="72"/>
        <w:ind w:left="0" w:right="1134"/>
        <w:rPr>
          <w:rFonts w:cs="FrankRuehl" w:hint="cs"/>
          <w:noProof/>
          <w:rtl/>
        </w:rPr>
      </w:pPr>
      <w:bookmarkStart w:id="8" w:name="med2"/>
      <w:bookmarkEnd w:id="8"/>
      <w:r>
        <w:rPr>
          <w:rFonts w:cs="FrankRuehl"/>
          <w:noProof/>
          <w:rtl/>
        </w:rPr>
        <w:t>פרק ג': נוהלי עבודה של הנהלת הקרן</w:t>
      </w:r>
    </w:p>
    <w:p w:rsidR="004018D3" w:rsidRDefault="004018D3">
      <w:pPr>
        <w:pStyle w:val="P00"/>
        <w:spacing w:before="72"/>
        <w:ind w:left="0" w:right="1134"/>
        <w:rPr>
          <w:rStyle w:val="default"/>
          <w:rFonts w:cs="FrankRuehl" w:hint="cs"/>
          <w:rtl/>
        </w:rPr>
      </w:pPr>
      <w:bookmarkStart w:id="9" w:name="Seif7"/>
      <w:bookmarkEnd w:id="9"/>
      <w:r>
        <w:rPr>
          <w:rFonts w:cs="Miriam"/>
          <w:lang w:val="he-IL"/>
        </w:rPr>
        <w:pict>
          <v:rect id="_x0000_s1219" style="position:absolute;left:0;text-align:left;margin-left:464.35pt;margin-top:7.1pt;width:75.05pt;height:16.95pt;z-index:251653632" o:allowincell="f" filled="f" stroked="f" strokecolor="lime" strokeweight=".25pt">
            <v:textbox style="mso-next-textbox:#_x0000_s1219" inset="0,0,0,0">
              <w:txbxContent>
                <w:p w:rsidR="004018D3" w:rsidRDefault="004018D3">
                  <w:pPr>
                    <w:spacing w:line="160" w:lineRule="exact"/>
                    <w:rPr>
                      <w:rFonts w:cs="Miriam" w:hint="cs"/>
                      <w:noProof/>
                      <w:sz w:val="18"/>
                      <w:szCs w:val="18"/>
                      <w:rtl/>
                    </w:rPr>
                  </w:pPr>
                  <w:r>
                    <w:rPr>
                      <w:rFonts w:cs="Miriam" w:hint="cs"/>
                      <w:sz w:val="18"/>
                      <w:szCs w:val="18"/>
                      <w:rtl/>
                    </w:rPr>
                    <w:t>מנין חוקי וקבלת החלטות</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המנין החוקי (קוורום) בישיבות הנהלת הקרן הוא ארבעה חברים ובהם:</w:t>
      </w:r>
    </w:p>
    <w:p w:rsidR="004018D3" w:rsidRDefault="004018D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היושב ראש, או ממלא מקומו הקבוע אשר</w:t>
      </w:r>
      <w:r>
        <w:rPr>
          <w:rStyle w:val="default"/>
          <w:rFonts w:cs="FrankRuehl" w:hint="cs"/>
          <w:rtl/>
        </w:rPr>
        <w:t xml:space="preserve"> </w:t>
      </w:r>
      <w:r>
        <w:rPr>
          <w:rStyle w:val="default"/>
          <w:rFonts w:cs="FrankRuehl"/>
          <w:rtl/>
        </w:rPr>
        <w:t>ימונה לתפקידו בהחלטת הנהלת הקרן ובאישור שר הביטחון;</w:t>
      </w:r>
    </w:p>
    <w:p w:rsidR="004018D3" w:rsidRDefault="004018D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נציג משרד הביטחון בהנהלת הקרן;</w:t>
      </w:r>
    </w:p>
    <w:p w:rsidR="004018D3" w:rsidRDefault="004018D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נציג אחד לפחות מבין נציגי משרדי הממשלה האחרים שבהנהלת הקרן;</w:t>
      </w:r>
    </w:p>
    <w:p w:rsidR="004018D3" w:rsidRDefault="004018D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נציג אחד לפחות מבין נציגי הציבור החברים בהנהלת הקרן.</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החלטות הנהלת הקרן יתקבלו ברוב דעות של</w:t>
      </w:r>
      <w:r>
        <w:rPr>
          <w:rStyle w:val="default"/>
          <w:rFonts w:cs="FrankRuehl" w:hint="cs"/>
          <w:rtl/>
        </w:rPr>
        <w:t xml:space="preserve"> </w:t>
      </w:r>
      <w:r>
        <w:rPr>
          <w:rStyle w:val="default"/>
          <w:rFonts w:cs="FrankRuehl"/>
          <w:rtl/>
        </w:rPr>
        <w:t>המשתתפים בהצבעה; היו הדעות שקולות, תכריע דעת היושב ראש</w:t>
      </w:r>
      <w:r>
        <w:rPr>
          <w:rStyle w:val="default"/>
          <w:rFonts w:cs="FrankRuehl" w:hint="cs"/>
          <w:rtl/>
        </w:rPr>
        <w:t>.</w:t>
      </w:r>
    </w:p>
    <w:p w:rsidR="004018D3" w:rsidRDefault="004018D3">
      <w:pPr>
        <w:pStyle w:val="P00"/>
        <w:spacing w:before="72"/>
        <w:ind w:left="0" w:right="1134"/>
        <w:rPr>
          <w:rStyle w:val="default"/>
          <w:rFonts w:cs="FrankRuehl" w:hint="cs"/>
          <w:rtl/>
        </w:rPr>
      </w:pPr>
      <w:bookmarkStart w:id="10" w:name="Seif8"/>
      <w:bookmarkEnd w:id="10"/>
      <w:r>
        <w:rPr>
          <w:rFonts w:cs="Miriam"/>
          <w:lang w:val="he-IL"/>
        </w:rPr>
        <w:pict>
          <v:rect id="_x0000_s1220" style="position:absolute;left:0;text-align:left;margin-left:464.35pt;margin-top:7.1pt;width:75.05pt;height:16.95pt;z-index:251654656" o:allowincell="f" filled="f" stroked="f" strokecolor="lime" strokeweight=".25pt">
            <v:textbox style="mso-next-textbox:#_x0000_s1220" inset="0,0,0,0">
              <w:txbxContent>
                <w:p w:rsidR="004018D3" w:rsidRDefault="004018D3">
                  <w:pPr>
                    <w:spacing w:line="160" w:lineRule="exact"/>
                    <w:rPr>
                      <w:rFonts w:cs="Miriam" w:hint="cs"/>
                      <w:noProof/>
                      <w:sz w:val="18"/>
                      <w:szCs w:val="18"/>
                      <w:rtl/>
                    </w:rPr>
                  </w:pPr>
                  <w:r>
                    <w:rPr>
                      <w:rFonts w:cs="Miriam" w:hint="cs"/>
                      <w:sz w:val="18"/>
                      <w:szCs w:val="18"/>
                      <w:rtl/>
                    </w:rPr>
                    <w:t>מזכיר</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היועץ המשפטי של הקרן יכהן כמזכיר הנהלת הקרן.</w:t>
      </w:r>
    </w:p>
    <w:p w:rsidR="004018D3" w:rsidRDefault="004018D3">
      <w:pPr>
        <w:pStyle w:val="P00"/>
        <w:spacing w:before="72"/>
        <w:ind w:left="0" w:right="1134"/>
        <w:rPr>
          <w:rStyle w:val="default"/>
          <w:rFonts w:cs="FrankRuehl" w:hint="cs"/>
          <w:rtl/>
        </w:rPr>
      </w:pPr>
      <w:bookmarkStart w:id="11" w:name="Seif9"/>
      <w:bookmarkEnd w:id="11"/>
      <w:r>
        <w:rPr>
          <w:rFonts w:cs="Miriam"/>
          <w:lang w:val="he-IL"/>
        </w:rPr>
        <w:pict>
          <v:rect id="_x0000_s1221" style="position:absolute;left:0;text-align:left;margin-left:464.35pt;margin-top:7.1pt;width:75.05pt;height:16.95pt;z-index:251655680" o:allowincell="f" filled="f" stroked="f" strokecolor="lime" strokeweight=".25pt">
            <v:textbox style="mso-next-textbox:#_x0000_s1221" inset="0,0,0,0">
              <w:txbxContent>
                <w:p w:rsidR="004018D3" w:rsidRDefault="004018D3">
                  <w:pPr>
                    <w:spacing w:line="160" w:lineRule="exact"/>
                    <w:rPr>
                      <w:rFonts w:cs="Miriam" w:hint="cs"/>
                      <w:noProof/>
                      <w:sz w:val="18"/>
                      <w:szCs w:val="18"/>
                      <w:rtl/>
                    </w:rPr>
                  </w:pPr>
                  <w:r>
                    <w:rPr>
                      <w:rFonts w:cs="Miriam" w:hint="cs"/>
                      <w:sz w:val="18"/>
                      <w:szCs w:val="18"/>
                      <w:rtl/>
                    </w:rPr>
                    <w:t>מועדי ישיבות</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ישיבות שוטפות – ישיבות הנהלת הקרן וישיבות</w:t>
      </w:r>
      <w:r>
        <w:rPr>
          <w:rStyle w:val="default"/>
          <w:rFonts w:cs="FrankRuehl" w:hint="cs"/>
          <w:rtl/>
        </w:rPr>
        <w:t xml:space="preserve"> </w:t>
      </w:r>
      <w:r>
        <w:rPr>
          <w:rStyle w:val="default"/>
          <w:rFonts w:cs="FrankRuehl"/>
          <w:rtl/>
        </w:rPr>
        <w:t>כל אחת מוועדות המשנה יתקיימו לפי צורכי הקרן ולפחות שלוש פעמים בשנה.</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ישיבה מיוחדת – הנהלת הקרן תקיים ישיבה</w:t>
      </w:r>
      <w:r>
        <w:rPr>
          <w:rStyle w:val="default"/>
          <w:rFonts w:cs="FrankRuehl" w:hint="cs"/>
          <w:rtl/>
        </w:rPr>
        <w:t xml:space="preserve"> </w:t>
      </w:r>
      <w:r>
        <w:rPr>
          <w:rStyle w:val="default"/>
          <w:rFonts w:cs="FrankRuehl"/>
          <w:rtl/>
        </w:rPr>
        <w:t>מיוחדת לפי בקשת שר הביטחון או החלטת היושב</w:t>
      </w:r>
      <w:r>
        <w:rPr>
          <w:rStyle w:val="default"/>
          <w:rFonts w:cs="FrankRuehl" w:hint="cs"/>
          <w:rtl/>
        </w:rPr>
        <w:t xml:space="preserve"> </w:t>
      </w:r>
      <w:r>
        <w:rPr>
          <w:rStyle w:val="default"/>
          <w:rFonts w:cs="FrankRuehl"/>
          <w:rtl/>
        </w:rPr>
        <w:t>ראש; הישיבה המיוחדת תתקיים בתוך ארבעה עשר</w:t>
      </w:r>
      <w:r>
        <w:rPr>
          <w:rStyle w:val="default"/>
          <w:rFonts w:cs="FrankRuehl" w:hint="cs"/>
          <w:rtl/>
        </w:rPr>
        <w:t xml:space="preserve"> </w:t>
      </w:r>
      <w:r>
        <w:rPr>
          <w:rStyle w:val="default"/>
          <w:rFonts w:cs="FrankRuehl"/>
          <w:rtl/>
        </w:rPr>
        <w:t>ימים מיום בקשה או החלטה כאמור, זולת אם נדרש לקיימה בתוך זמן קצר יותר.</w:t>
      </w:r>
    </w:p>
    <w:p w:rsidR="004018D3" w:rsidRDefault="004018D3">
      <w:pPr>
        <w:pStyle w:val="P00"/>
        <w:spacing w:before="72"/>
        <w:ind w:left="0" w:right="1134"/>
        <w:rPr>
          <w:rStyle w:val="default"/>
          <w:rFonts w:cs="FrankRuehl" w:hint="cs"/>
          <w:rtl/>
        </w:rPr>
      </w:pPr>
      <w:bookmarkStart w:id="12" w:name="Seif10"/>
      <w:bookmarkEnd w:id="12"/>
      <w:r>
        <w:rPr>
          <w:rFonts w:cs="Miriam"/>
          <w:lang w:val="he-IL"/>
        </w:rPr>
        <w:pict>
          <v:rect id="_x0000_s1222" style="position:absolute;left:0;text-align:left;margin-left:464.35pt;margin-top:7.1pt;width:75.05pt;height:16.95pt;z-index:251656704" o:allowincell="f" filled="f" stroked="f" strokecolor="lime" strokeweight=".25pt">
            <v:textbox style="mso-next-textbox:#_x0000_s1222" inset="0,0,0,0">
              <w:txbxContent>
                <w:p w:rsidR="004018D3" w:rsidRDefault="004018D3">
                  <w:pPr>
                    <w:spacing w:line="160" w:lineRule="exact"/>
                    <w:rPr>
                      <w:rFonts w:cs="Miriam" w:hint="cs"/>
                      <w:noProof/>
                      <w:sz w:val="18"/>
                      <w:szCs w:val="18"/>
                      <w:rtl/>
                    </w:rPr>
                  </w:pPr>
                  <w:r>
                    <w:rPr>
                      <w:rFonts w:cs="Miriam" w:hint="cs"/>
                      <w:sz w:val="18"/>
                      <w:szCs w:val="18"/>
                      <w:rtl/>
                    </w:rPr>
                    <w:t>זימון הישיבות וסדר יומן</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היושב ראש או יושב ראש ועדת המשנה, לפי הענין,</w:t>
      </w:r>
      <w:r>
        <w:rPr>
          <w:rStyle w:val="default"/>
          <w:rFonts w:cs="FrankRuehl" w:hint="cs"/>
          <w:rtl/>
        </w:rPr>
        <w:t xml:space="preserve"> </w:t>
      </w:r>
      <w:r>
        <w:rPr>
          <w:rStyle w:val="default"/>
          <w:rFonts w:cs="FrankRuehl"/>
          <w:rtl/>
        </w:rPr>
        <w:t>או מי שכל אחד מאלה ימנה לכך, יזמן את הישיבות ויקבע את זמנן, מקומן וסדר יומן</w:t>
      </w:r>
      <w:r>
        <w:rPr>
          <w:rStyle w:val="default"/>
          <w:rFonts w:cs="FrankRuehl" w:hint="cs"/>
          <w:rtl/>
        </w:rPr>
        <w:t>.</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הזימון לישיבה ופירוט סדר היום לישיבה יופצו</w:t>
      </w:r>
      <w:r>
        <w:rPr>
          <w:rStyle w:val="default"/>
          <w:rFonts w:cs="FrankRuehl" w:hint="cs"/>
          <w:rtl/>
        </w:rPr>
        <w:t xml:space="preserve"> </w:t>
      </w:r>
      <w:r>
        <w:rPr>
          <w:rStyle w:val="default"/>
          <w:rFonts w:cs="FrankRuehl"/>
          <w:rtl/>
        </w:rPr>
        <w:t>למשתתפים שבוע ימים לפחות לפני מועד הישיבה.</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ניתן לזמן לישיבות הנהלת הקרן או ועדת משנה כל</w:t>
      </w:r>
      <w:r>
        <w:rPr>
          <w:rStyle w:val="default"/>
          <w:rFonts w:cs="FrankRuehl" w:hint="cs"/>
          <w:rtl/>
        </w:rPr>
        <w:t xml:space="preserve"> </w:t>
      </w:r>
      <w:r>
        <w:rPr>
          <w:rStyle w:val="default"/>
          <w:rFonts w:cs="FrankRuehl"/>
          <w:rtl/>
        </w:rPr>
        <w:t>אדם שנוכחותו נדרשת לדעת היושב ראש או יושב</w:t>
      </w:r>
      <w:r>
        <w:rPr>
          <w:rStyle w:val="default"/>
          <w:rFonts w:cs="FrankRuehl" w:hint="cs"/>
          <w:rtl/>
        </w:rPr>
        <w:t xml:space="preserve"> </w:t>
      </w:r>
      <w:r>
        <w:rPr>
          <w:rStyle w:val="default"/>
          <w:rFonts w:cs="FrankRuehl"/>
          <w:rtl/>
        </w:rPr>
        <w:t>ראש ועדת המשנה, לפי הענין, להצגת עמדה או חוות דעת בענין הנדון.</w:t>
      </w:r>
    </w:p>
    <w:p w:rsidR="004018D3" w:rsidRDefault="004018D3">
      <w:pPr>
        <w:pStyle w:val="P00"/>
        <w:spacing w:before="72"/>
        <w:ind w:left="0" w:right="1134"/>
        <w:rPr>
          <w:rStyle w:val="default"/>
          <w:rFonts w:cs="FrankRuehl" w:hint="cs"/>
          <w:rtl/>
        </w:rPr>
      </w:pPr>
      <w:bookmarkStart w:id="13" w:name="Seif11"/>
      <w:bookmarkEnd w:id="13"/>
      <w:r>
        <w:rPr>
          <w:rFonts w:cs="Miriam"/>
          <w:lang w:val="he-IL"/>
        </w:rPr>
        <w:pict>
          <v:rect id="_x0000_s1223" style="position:absolute;left:0;text-align:left;margin-left:464.35pt;margin-top:7.1pt;width:75.05pt;height:16.95pt;z-index:251657728" o:allowincell="f" filled="f" stroked="f" strokecolor="lime" strokeweight=".25pt">
            <v:textbox style="mso-next-textbox:#_x0000_s1223" inset="0,0,0,0">
              <w:txbxContent>
                <w:p w:rsidR="004018D3" w:rsidRDefault="004018D3">
                  <w:pPr>
                    <w:spacing w:line="160" w:lineRule="exact"/>
                    <w:rPr>
                      <w:rFonts w:cs="Miriam" w:hint="cs"/>
                      <w:noProof/>
                      <w:sz w:val="18"/>
                      <w:szCs w:val="18"/>
                      <w:rtl/>
                    </w:rPr>
                  </w:pPr>
                  <w:r>
                    <w:rPr>
                      <w:rFonts w:cs="Miriam" w:hint="cs"/>
                      <w:sz w:val="18"/>
                      <w:szCs w:val="18"/>
                      <w:rtl/>
                    </w:rPr>
                    <w:t>פרוטוקולים</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בכל ישיבות הנהלת הקרן ייערך פרוטוקול אשר ישקף את עיקרי הדברים שנאמרו ואת כל ההחלטות שנתקבלו; הפרוטוקול ייחתם בידי יושב</w:t>
      </w:r>
      <w:r>
        <w:rPr>
          <w:rStyle w:val="default"/>
          <w:rFonts w:cs="FrankRuehl" w:hint="cs"/>
          <w:rtl/>
        </w:rPr>
        <w:t xml:space="preserve"> </w:t>
      </w:r>
      <w:r>
        <w:rPr>
          <w:rStyle w:val="default"/>
          <w:rFonts w:cs="FrankRuehl"/>
          <w:rtl/>
        </w:rPr>
        <w:t>ראש הישיבה ובידי מזכיר הקרן; הפרוטוקול יופץ להנהלת הקרן ולמטה הקרן, בתוך 14 ימים מיום הישיבה, ובישיבה מיוחדת – בתוך 7 ימים.</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בכל ישיבות ועדות המשנה ייערך פרוטוקול</w:t>
      </w:r>
      <w:r>
        <w:rPr>
          <w:rStyle w:val="default"/>
          <w:rFonts w:cs="FrankRuehl" w:hint="cs"/>
          <w:rtl/>
        </w:rPr>
        <w:t xml:space="preserve"> </w:t>
      </w:r>
      <w:r>
        <w:rPr>
          <w:rStyle w:val="default"/>
          <w:rFonts w:cs="FrankRuehl"/>
          <w:rtl/>
        </w:rPr>
        <w:t>ואישורו טעון חתימה של יושב ראש ועדת המשנה;</w:t>
      </w:r>
      <w:r>
        <w:rPr>
          <w:rStyle w:val="default"/>
          <w:rFonts w:cs="FrankRuehl" w:hint="cs"/>
          <w:rtl/>
        </w:rPr>
        <w:t xml:space="preserve"> </w:t>
      </w:r>
      <w:r>
        <w:rPr>
          <w:rStyle w:val="default"/>
          <w:rFonts w:cs="FrankRuehl"/>
          <w:rtl/>
        </w:rPr>
        <w:t>הפרוטוקול יופץ לחברי הוועדה, להנהלת הקרן ולמטה הקרן, בתוך 14 ימים מיום הישיבה.</w:t>
      </w:r>
    </w:p>
    <w:p w:rsidR="004018D3" w:rsidRDefault="004018D3">
      <w:pPr>
        <w:pStyle w:val="P00"/>
        <w:spacing w:before="72"/>
        <w:ind w:left="0" w:right="1134"/>
        <w:rPr>
          <w:rStyle w:val="default"/>
          <w:rFonts w:cs="FrankRuehl"/>
          <w:rtl/>
        </w:rPr>
      </w:pPr>
      <w:bookmarkStart w:id="14" w:name="Seif12"/>
      <w:bookmarkEnd w:id="14"/>
      <w:r>
        <w:rPr>
          <w:rFonts w:cs="Miriam"/>
          <w:lang w:val="he-IL"/>
        </w:rPr>
        <w:pict>
          <v:rect id="_x0000_s1224" style="position:absolute;left:0;text-align:left;margin-left:464.35pt;margin-top:7.1pt;width:75.05pt;height:16.95pt;z-index:251658752" o:allowincell="f" filled="f" stroked="f" strokecolor="lime" strokeweight=".25pt">
            <v:textbox style="mso-next-textbox:#_x0000_s1224" inset="0,0,0,0">
              <w:txbxContent>
                <w:p w:rsidR="004018D3" w:rsidRDefault="004018D3">
                  <w:pPr>
                    <w:spacing w:line="160" w:lineRule="exact"/>
                    <w:rPr>
                      <w:rFonts w:cs="Miriam" w:hint="cs"/>
                      <w:noProof/>
                      <w:sz w:val="18"/>
                      <w:szCs w:val="18"/>
                      <w:rtl/>
                    </w:rPr>
                  </w:pPr>
                  <w:r>
                    <w:rPr>
                      <w:rFonts w:cs="Miriam" w:hint="cs"/>
                      <w:sz w:val="18"/>
                      <w:szCs w:val="18"/>
                      <w:rtl/>
                    </w:rPr>
                    <w:t>דוחות כספיים</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מדי שנה ייערך דוח ביצוע תקציבי וכספי, על פי</w:t>
      </w:r>
      <w:r>
        <w:rPr>
          <w:rStyle w:val="default"/>
          <w:rFonts w:cs="FrankRuehl" w:hint="cs"/>
          <w:rtl/>
        </w:rPr>
        <w:t xml:space="preserve"> </w:t>
      </w:r>
      <w:r>
        <w:rPr>
          <w:rStyle w:val="default"/>
          <w:rFonts w:cs="FrankRuehl"/>
          <w:rtl/>
        </w:rPr>
        <w:t>הכללים שבתכ"מ (תקנות כספים ומשק של החשב</w:t>
      </w:r>
      <w:r>
        <w:rPr>
          <w:rStyle w:val="default"/>
          <w:rFonts w:cs="FrankRuehl" w:hint="cs"/>
          <w:rtl/>
        </w:rPr>
        <w:t xml:space="preserve"> </w:t>
      </w:r>
      <w:r>
        <w:rPr>
          <w:rStyle w:val="default"/>
          <w:rFonts w:cs="FrankRuehl"/>
          <w:rtl/>
        </w:rPr>
        <w:t>הכללי במשרד האוצר) ובהוראות משרד הביטחון;</w:t>
      </w:r>
      <w:r>
        <w:rPr>
          <w:rStyle w:val="default"/>
          <w:rFonts w:cs="FrankRuehl" w:hint="cs"/>
          <w:rtl/>
        </w:rPr>
        <w:t xml:space="preserve"> </w:t>
      </w:r>
      <w:r>
        <w:rPr>
          <w:rStyle w:val="default"/>
          <w:rFonts w:cs="FrankRuehl"/>
          <w:rtl/>
        </w:rPr>
        <w:t>הדוח יוגש למנכ"ל, למשרד האוצר ולהנהלת הקרן.</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השר רשאי לחייב את הקרן בעריכת דוחות נוספים ולקבוע מועד להגשתם.</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הנהלת הקרן רשאית, בכל עת שתראה כך לנחוץ,</w:t>
      </w:r>
      <w:r>
        <w:rPr>
          <w:rStyle w:val="default"/>
          <w:rFonts w:cs="FrankRuehl" w:hint="cs"/>
          <w:rtl/>
        </w:rPr>
        <w:t xml:space="preserve"> </w:t>
      </w:r>
      <w:r>
        <w:rPr>
          <w:rStyle w:val="default"/>
          <w:rFonts w:cs="FrankRuehl"/>
          <w:rtl/>
        </w:rPr>
        <w:t>לדרוש דין וחשבון מעורכי הדוחות בנוגע לפעילות הקרן.</w:t>
      </w:r>
    </w:p>
    <w:p w:rsidR="004018D3" w:rsidRDefault="004018D3">
      <w:pPr>
        <w:pStyle w:val="P00"/>
        <w:spacing w:before="72"/>
        <w:ind w:left="0" w:right="1134"/>
        <w:rPr>
          <w:rStyle w:val="default"/>
          <w:rFonts w:cs="FrankRuehl" w:hint="cs"/>
          <w:rtl/>
        </w:rPr>
      </w:pPr>
      <w:bookmarkStart w:id="15" w:name="Seif13"/>
      <w:bookmarkEnd w:id="15"/>
      <w:r>
        <w:rPr>
          <w:rFonts w:cs="Miriam"/>
          <w:lang w:val="he-IL"/>
        </w:rPr>
        <w:pict>
          <v:rect id="_x0000_s1225" style="position:absolute;left:0;text-align:left;margin-left:464.35pt;margin-top:7.1pt;width:75.05pt;height:16.95pt;z-index:251659776" o:allowincell="f" filled="f" stroked="f" strokecolor="lime" strokeweight=".25pt">
            <v:textbox style="mso-next-textbox:#_x0000_s1225" inset="0,0,0,0">
              <w:txbxContent>
                <w:p w:rsidR="004018D3" w:rsidRDefault="004018D3">
                  <w:pPr>
                    <w:spacing w:line="160" w:lineRule="exact"/>
                    <w:rPr>
                      <w:rFonts w:cs="Miriam" w:hint="cs"/>
                      <w:noProof/>
                      <w:sz w:val="18"/>
                      <w:szCs w:val="18"/>
                      <w:rtl/>
                    </w:rPr>
                  </w:pPr>
                  <w:r>
                    <w:rPr>
                      <w:rFonts w:cs="Miriam" w:hint="cs"/>
                      <w:sz w:val="18"/>
                      <w:szCs w:val="18"/>
                      <w:rtl/>
                    </w:rPr>
                    <w:t>הגשת מסמכים</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rtl/>
        </w:rPr>
        <w:t>היושב ראש יגיש לשר ולמנכ"ל מסמכים אלה:</w:t>
      </w:r>
    </w:p>
    <w:p w:rsidR="004018D3" w:rsidRDefault="004018D3">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דוח ביצוע תקציבי וכספי שנתי;</w:t>
      </w:r>
    </w:p>
    <w:p w:rsidR="004018D3" w:rsidRDefault="004018D3">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דוח שנתי על פעילות הקרן;</w:t>
      </w:r>
    </w:p>
    <w:p w:rsidR="004018D3" w:rsidRDefault="004018D3">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העתקי פרוטוקולים של ישיבות הנהלת הקרן.</w:t>
      </w:r>
    </w:p>
    <w:p w:rsidR="004018D3" w:rsidRDefault="004018D3">
      <w:pPr>
        <w:pStyle w:val="medium2-header"/>
        <w:keepLines w:val="0"/>
        <w:spacing w:before="72"/>
        <w:ind w:left="0" w:right="1134"/>
        <w:rPr>
          <w:rFonts w:cs="FrankRuehl" w:hint="cs"/>
          <w:noProof/>
          <w:rtl/>
        </w:rPr>
      </w:pPr>
      <w:bookmarkStart w:id="16" w:name="med3"/>
      <w:bookmarkEnd w:id="16"/>
      <w:r>
        <w:rPr>
          <w:rFonts w:cs="FrankRuehl"/>
          <w:noProof/>
          <w:rtl/>
        </w:rPr>
        <w:t>פרק ד': תקציב הקרן, פיקדון, מענק וסיוע נוסף</w:t>
      </w:r>
    </w:p>
    <w:p w:rsidR="004018D3" w:rsidRDefault="004018D3">
      <w:pPr>
        <w:pStyle w:val="P00"/>
        <w:spacing w:before="72"/>
        <w:ind w:left="0" w:right="1134"/>
        <w:rPr>
          <w:rStyle w:val="default"/>
          <w:rFonts w:cs="FrankRuehl" w:hint="cs"/>
          <w:rtl/>
        </w:rPr>
      </w:pPr>
      <w:bookmarkStart w:id="17" w:name="Seif14"/>
      <w:bookmarkEnd w:id="17"/>
      <w:r>
        <w:rPr>
          <w:rFonts w:cs="Miriam"/>
          <w:lang w:val="he-IL"/>
        </w:rPr>
        <w:pict>
          <v:rect id="_x0000_s1226" style="position:absolute;left:0;text-align:left;margin-left:464.35pt;margin-top:7.1pt;width:75.05pt;height:16.95pt;z-index:251660800" o:allowincell="f" filled="f" stroked="f" strokecolor="lime" strokeweight=".25pt">
            <v:textbox style="mso-next-textbox:#_x0000_s1226" inset="0,0,0,0">
              <w:txbxContent>
                <w:p w:rsidR="004018D3" w:rsidRDefault="004018D3">
                  <w:pPr>
                    <w:spacing w:line="160" w:lineRule="exact"/>
                    <w:rPr>
                      <w:rFonts w:cs="Miriam" w:hint="cs"/>
                      <w:noProof/>
                      <w:sz w:val="18"/>
                      <w:szCs w:val="18"/>
                      <w:rtl/>
                    </w:rPr>
                  </w:pPr>
                  <w:r>
                    <w:rPr>
                      <w:rFonts w:cs="Miriam" w:hint="cs"/>
                      <w:sz w:val="18"/>
                      <w:szCs w:val="18"/>
                      <w:rtl/>
                    </w:rPr>
                    <w:t>תקציב הקרן</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תקציב הקרן ממומן מאוצר המדינה ונקבע בחוק</w:t>
      </w:r>
      <w:r>
        <w:rPr>
          <w:rStyle w:val="default"/>
          <w:rFonts w:cs="FrankRuehl" w:hint="cs"/>
          <w:rtl/>
        </w:rPr>
        <w:t xml:space="preserve"> </w:t>
      </w:r>
      <w:r>
        <w:rPr>
          <w:rStyle w:val="default"/>
          <w:rFonts w:cs="FrankRuehl"/>
          <w:rtl/>
        </w:rPr>
        <w:t>התקציב בסעיף תקציבי נפרד מתקציב הביטחון</w:t>
      </w:r>
      <w:r>
        <w:rPr>
          <w:rStyle w:val="default"/>
          <w:rFonts w:cs="FrankRuehl" w:hint="cs"/>
          <w:rtl/>
        </w:rPr>
        <w:t xml:space="preserve"> </w:t>
      </w:r>
      <w:r>
        <w:rPr>
          <w:rStyle w:val="default"/>
          <w:rFonts w:cs="FrankRuehl"/>
          <w:rtl/>
        </w:rPr>
        <w:t>כמשמעותו בפרק ג' לחוק יסודות התקציב, התשמ"ה</w:t>
      </w:r>
      <w:r>
        <w:rPr>
          <w:rStyle w:val="default"/>
          <w:rFonts w:cs="FrankRuehl" w:hint="cs"/>
          <w:rtl/>
        </w:rPr>
        <w:t>-1985</w:t>
      </w:r>
      <w:r>
        <w:rPr>
          <w:rStyle w:val="default"/>
          <w:rFonts w:cs="FrankRuehl"/>
          <w:rtl/>
        </w:rPr>
        <w:t>.</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התקציב יהיה מחולק לרכיבים עיקריים אלה:</w:t>
      </w:r>
    </w:p>
    <w:p w:rsidR="004018D3" w:rsidRDefault="004018D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תשלום מענקים;</w:t>
      </w:r>
    </w:p>
    <w:p w:rsidR="004018D3" w:rsidRDefault="004018D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חשבון פיקדונות;</w:t>
      </w:r>
    </w:p>
    <w:p w:rsidR="004018D3" w:rsidRDefault="004018D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קרן לסיוע נוסף, שתתחלק כמפורט להלן:</w:t>
      </w:r>
    </w:p>
    <w:p w:rsidR="004018D3" w:rsidRDefault="004018D3">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סיוע ללימודים במכינה קדם</w:t>
      </w:r>
      <w:r>
        <w:rPr>
          <w:rStyle w:val="default"/>
          <w:rFonts w:cs="FrankRuehl" w:hint="cs"/>
          <w:rtl/>
        </w:rPr>
        <w:t>-</w:t>
      </w:r>
      <w:r>
        <w:rPr>
          <w:rStyle w:val="default"/>
          <w:rFonts w:cs="FrankRuehl"/>
          <w:rtl/>
        </w:rPr>
        <w:t>אקדמית;</w:t>
      </w:r>
    </w:p>
    <w:p w:rsidR="004018D3" w:rsidRDefault="004018D3">
      <w:pPr>
        <w:pStyle w:val="P00"/>
        <w:spacing w:before="72"/>
        <w:ind w:left="1474" w:right="1134"/>
        <w:rPr>
          <w:rStyle w:val="default"/>
          <w:rFonts w:cs="FrankRuehl"/>
          <w:rtl/>
        </w:rPr>
      </w:pPr>
      <w:r>
        <w:rPr>
          <w:rStyle w:val="default"/>
          <w:rFonts w:cs="FrankRuehl"/>
          <w:rtl/>
        </w:rPr>
        <w:t>(ב)</w:t>
      </w:r>
      <w:r>
        <w:rPr>
          <w:rStyle w:val="default"/>
          <w:rFonts w:cs="FrankRuehl" w:hint="cs"/>
          <w:rtl/>
        </w:rPr>
        <w:tab/>
      </w:r>
      <w:r>
        <w:rPr>
          <w:rStyle w:val="default"/>
          <w:rFonts w:cs="FrankRuehl"/>
          <w:rtl/>
        </w:rPr>
        <w:t>דמי קיום ללומדים במכינה קדם</w:t>
      </w:r>
      <w:r>
        <w:rPr>
          <w:rStyle w:val="default"/>
          <w:rFonts w:cs="FrankRuehl" w:hint="cs"/>
          <w:rtl/>
        </w:rPr>
        <w:t>-</w:t>
      </w:r>
      <w:r>
        <w:rPr>
          <w:rStyle w:val="default"/>
          <w:rFonts w:cs="FrankRuehl"/>
          <w:rtl/>
        </w:rPr>
        <w:t>אקדמית;</w:t>
      </w:r>
    </w:p>
    <w:p w:rsidR="004018D3" w:rsidRDefault="004018D3">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סיוע ללימודים במוסד להכשרה מקצועית;</w:t>
      </w:r>
    </w:p>
    <w:p w:rsidR="004018D3" w:rsidRDefault="004018D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הוצאות תפעול ומנהלה (שיפורטו לסעיפי משנה בתקציב).</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הצעת התקציב תוכן בידי תקציבן הקרן, ותובא</w:t>
      </w:r>
      <w:r>
        <w:rPr>
          <w:rStyle w:val="default"/>
          <w:rFonts w:cs="FrankRuehl" w:hint="cs"/>
          <w:rtl/>
        </w:rPr>
        <w:t xml:space="preserve"> </w:t>
      </w:r>
      <w:r>
        <w:rPr>
          <w:rStyle w:val="default"/>
          <w:rFonts w:cs="FrankRuehl"/>
          <w:rtl/>
        </w:rPr>
        <w:t>לאישור של ועדת המשנה לתקציב וכספים, ולאישור הנהלת הקרן.</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הצעת התקציב שאושרה כאמור תיכנס למסגרת</w:t>
      </w:r>
      <w:r>
        <w:rPr>
          <w:rStyle w:val="default"/>
          <w:rFonts w:cs="FrankRuehl" w:hint="cs"/>
          <w:rtl/>
        </w:rPr>
        <w:t xml:space="preserve"> </w:t>
      </w:r>
      <w:r>
        <w:rPr>
          <w:rStyle w:val="default"/>
          <w:rFonts w:cs="FrankRuehl"/>
          <w:rtl/>
        </w:rPr>
        <w:t>התקציב שאישרה הממשלה; לצורך זה היא תועבר</w:t>
      </w:r>
      <w:r>
        <w:rPr>
          <w:rStyle w:val="default"/>
          <w:rFonts w:cs="FrankRuehl" w:hint="cs"/>
          <w:rtl/>
        </w:rPr>
        <w:t xml:space="preserve"> </w:t>
      </w:r>
      <w:r>
        <w:rPr>
          <w:rStyle w:val="default"/>
          <w:rFonts w:cs="FrankRuehl"/>
          <w:rtl/>
        </w:rPr>
        <w:t>לאישור משרד האוצר כדי שתוגש לאישור הכנסת במסגרת הצעת חוק התקציב השנתי.</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בקשות לשינויים בתקציב המאושר של הקרן יועברו</w:t>
      </w:r>
      <w:r>
        <w:rPr>
          <w:rStyle w:val="default"/>
          <w:rFonts w:cs="FrankRuehl" w:hint="cs"/>
          <w:rtl/>
        </w:rPr>
        <w:t xml:space="preserve"> </w:t>
      </w:r>
      <w:r>
        <w:rPr>
          <w:rStyle w:val="default"/>
          <w:rFonts w:cs="FrankRuehl"/>
          <w:rtl/>
        </w:rPr>
        <w:t>למשרד האוצר כדי שיאשרם או יעבירם לאישור</w:t>
      </w:r>
      <w:r>
        <w:rPr>
          <w:rStyle w:val="default"/>
          <w:rFonts w:cs="FrankRuehl" w:hint="cs"/>
          <w:rtl/>
        </w:rPr>
        <w:t xml:space="preserve"> </w:t>
      </w:r>
      <w:r>
        <w:rPr>
          <w:rStyle w:val="default"/>
          <w:rFonts w:cs="FrankRuehl"/>
          <w:rtl/>
        </w:rPr>
        <w:t>ועדת הכספים של הכנסת בהתאם לאמור בחוק יסודות התקציב.</w:t>
      </w:r>
    </w:p>
    <w:p w:rsidR="004018D3" w:rsidRDefault="004018D3">
      <w:pPr>
        <w:pStyle w:val="P00"/>
        <w:spacing w:before="72"/>
        <w:ind w:left="0" w:right="1134"/>
        <w:rPr>
          <w:rStyle w:val="default"/>
          <w:rFonts w:cs="FrankRuehl" w:hint="cs"/>
          <w:rtl/>
        </w:rPr>
      </w:pPr>
      <w:bookmarkStart w:id="18" w:name="Seif15"/>
      <w:bookmarkEnd w:id="18"/>
      <w:r>
        <w:rPr>
          <w:rFonts w:cs="Miriam"/>
          <w:lang w:val="he-IL"/>
        </w:rPr>
        <w:pict>
          <v:rect id="_x0000_s1227" style="position:absolute;left:0;text-align:left;margin-left:464.35pt;margin-top:7.1pt;width:75.05pt;height:16.95pt;z-index:251661824" o:allowincell="f" filled="f" stroked="f" strokecolor="lime" strokeweight=".25pt">
            <v:textbox style="mso-next-textbox:#_x0000_s1227" inset="0,0,0,0">
              <w:txbxContent>
                <w:p w:rsidR="004018D3" w:rsidRDefault="004018D3">
                  <w:pPr>
                    <w:spacing w:line="160" w:lineRule="exact"/>
                    <w:rPr>
                      <w:rFonts w:cs="Miriam" w:hint="cs"/>
                      <w:noProof/>
                      <w:sz w:val="18"/>
                      <w:szCs w:val="18"/>
                      <w:rtl/>
                    </w:rPr>
                  </w:pPr>
                  <w:r>
                    <w:rPr>
                      <w:rFonts w:cs="Miriam" w:hint="cs"/>
                      <w:sz w:val="18"/>
                      <w:szCs w:val="18"/>
                      <w:rtl/>
                    </w:rPr>
                    <w:t>חישוב תקופה מזכה</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יחידת חישוב של התקופה המזכה היא חודש, והגדרתו לענין זה היא 30 ימים; נותרה לאחר ניכוי מספר החודשים השלמים מתקופת השירות הסדיר</w:t>
      </w:r>
      <w:r>
        <w:rPr>
          <w:rStyle w:val="default"/>
          <w:rFonts w:cs="FrankRuehl" w:hint="cs"/>
          <w:rtl/>
        </w:rPr>
        <w:t xml:space="preserve"> </w:t>
      </w:r>
      <w:r>
        <w:rPr>
          <w:rStyle w:val="default"/>
          <w:rFonts w:cs="FrankRuehl"/>
          <w:rtl/>
        </w:rPr>
        <w:t>שארית של ימי שירות, תוכר שארית כאמור העולה על 15 ימי שירות כחודש שירות נוסף, והכל בכפוף למספר החודשים המרבי לשירות הקבוע בחוק.</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תקופת השירות בצה"ל, במג"ב ובשירות מוכר</w:t>
      </w:r>
      <w:r>
        <w:rPr>
          <w:rStyle w:val="default"/>
          <w:rFonts w:cs="FrankRuehl" w:hint="cs"/>
          <w:rtl/>
        </w:rPr>
        <w:t xml:space="preserve"> </w:t>
      </w:r>
      <w:r>
        <w:rPr>
          <w:rStyle w:val="default"/>
          <w:rFonts w:cs="FrankRuehl"/>
          <w:rtl/>
        </w:rPr>
        <w:t>במשטרת ישראל מניינה מיום הגיוס או מן היום</w:t>
      </w:r>
      <w:r>
        <w:rPr>
          <w:rStyle w:val="default"/>
          <w:rFonts w:cs="FrankRuehl" w:hint="cs"/>
          <w:rtl/>
        </w:rPr>
        <w:t xml:space="preserve"> </w:t>
      </w:r>
      <w:r>
        <w:rPr>
          <w:rStyle w:val="default"/>
          <w:rFonts w:cs="FrankRuehl"/>
          <w:rtl/>
        </w:rPr>
        <w:t>הקובע, לפי המאוחר שבהם, עד יום השחרור</w:t>
      </w:r>
      <w:r>
        <w:rPr>
          <w:rStyle w:val="default"/>
          <w:rFonts w:cs="FrankRuehl" w:hint="cs"/>
          <w:rtl/>
        </w:rPr>
        <w:t xml:space="preserve"> </w:t>
      </w:r>
      <w:r>
        <w:rPr>
          <w:rStyle w:val="default"/>
          <w:rFonts w:cs="FrankRuehl"/>
          <w:rtl/>
        </w:rPr>
        <w:t>בפועל, והיא לא תכלול תקופות שאינן באות במנין זמן השירות לפי סעיף 18 לחוק שירות ביטחון; למען הסר ספק – פרק שירות ללא תשלום (של"ת) במסלול</w:t>
      </w:r>
      <w:r>
        <w:rPr>
          <w:rStyle w:val="default"/>
          <w:rFonts w:cs="FrankRuehl" w:hint="cs"/>
          <w:rtl/>
        </w:rPr>
        <w:t xml:space="preserve"> </w:t>
      </w:r>
      <w:r>
        <w:rPr>
          <w:rStyle w:val="default"/>
          <w:rFonts w:cs="FrankRuehl"/>
          <w:rtl/>
        </w:rPr>
        <w:t>הנח"ל ובמסלול בני ישיבות יוכר כשירות לענין זה.</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תקופת השירות בשירות לאומי תחושב מיום תחילת</w:t>
      </w:r>
      <w:r>
        <w:rPr>
          <w:rStyle w:val="default"/>
          <w:rFonts w:cs="FrankRuehl" w:hint="cs"/>
          <w:rtl/>
        </w:rPr>
        <w:t xml:space="preserve"> </w:t>
      </w:r>
      <w:r>
        <w:rPr>
          <w:rStyle w:val="default"/>
          <w:rFonts w:cs="FrankRuehl"/>
          <w:rtl/>
        </w:rPr>
        <w:t>השירות בפועל או מן המועד הקובע, לפי המאוחר</w:t>
      </w:r>
      <w:r>
        <w:rPr>
          <w:rStyle w:val="default"/>
          <w:rFonts w:cs="FrankRuehl" w:hint="cs"/>
          <w:rtl/>
        </w:rPr>
        <w:t xml:space="preserve"> </w:t>
      </w:r>
      <w:r>
        <w:rPr>
          <w:rStyle w:val="default"/>
          <w:rFonts w:cs="FrankRuehl"/>
          <w:rtl/>
        </w:rPr>
        <w:t>מביניהם, עד מועד סיומו בפועל, ולא תכלול תקופות</w:t>
      </w:r>
      <w:r>
        <w:rPr>
          <w:rStyle w:val="default"/>
          <w:rFonts w:cs="FrankRuehl" w:hint="cs"/>
          <w:rtl/>
        </w:rPr>
        <w:t xml:space="preserve"> </w:t>
      </w:r>
      <w:r>
        <w:rPr>
          <w:rStyle w:val="default"/>
          <w:rFonts w:cs="FrankRuehl"/>
          <w:rtl/>
        </w:rPr>
        <w:t>שבגינן לא ישולמו דמי כלכלה כמשמעם בתקנות</w:t>
      </w:r>
      <w:r>
        <w:rPr>
          <w:rStyle w:val="default"/>
          <w:rFonts w:cs="FrankRuehl" w:hint="cs"/>
          <w:rtl/>
        </w:rPr>
        <w:t xml:space="preserve"> </w:t>
      </w:r>
      <w:r>
        <w:rPr>
          <w:rStyle w:val="default"/>
          <w:rFonts w:cs="FrankRuehl"/>
          <w:rtl/>
        </w:rPr>
        <w:t>שירות לאומי (תנאי שירות למתנדב בשירות לאומי) (דמי כלכלה ודיור), התש"ס</w:t>
      </w:r>
      <w:r>
        <w:rPr>
          <w:rStyle w:val="default"/>
          <w:rFonts w:cs="FrankRuehl" w:hint="cs"/>
          <w:rtl/>
        </w:rPr>
        <w:t>-1999</w:t>
      </w:r>
      <w:r>
        <w:rPr>
          <w:rStyle w:val="default"/>
          <w:rFonts w:cs="FrankRuehl"/>
          <w:rtl/>
        </w:rPr>
        <w:t>.</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המידע הרלוונטי והקובע לחישוב התקופה המזכה</w:t>
      </w:r>
      <w:r>
        <w:rPr>
          <w:rStyle w:val="default"/>
          <w:rFonts w:cs="FrankRuehl" w:hint="cs"/>
          <w:rtl/>
        </w:rPr>
        <w:t xml:space="preserve"> </w:t>
      </w:r>
      <w:r>
        <w:rPr>
          <w:rStyle w:val="default"/>
          <w:rFonts w:cs="FrankRuehl"/>
          <w:rtl/>
        </w:rPr>
        <w:t>יתקבל מצה"ל, ממשטרת ישראל וממשרד והרווחה,</w:t>
      </w:r>
      <w:r>
        <w:rPr>
          <w:rStyle w:val="default"/>
          <w:rFonts w:cs="FrankRuehl" w:hint="cs"/>
          <w:rtl/>
        </w:rPr>
        <w:t xml:space="preserve"> </w:t>
      </w:r>
      <w:r>
        <w:rPr>
          <w:rStyle w:val="default"/>
          <w:rFonts w:cs="FrankRuehl"/>
          <w:rtl/>
        </w:rPr>
        <w:t>לפי הענין; כל השגה בענין תקופת השירות תועבר לגורמים האמורים.</w:t>
      </w:r>
    </w:p>
    <w:p w:rsidR="004018D3" w:rsidRDefault="004018D3">
      <w:pPr>
        <w:pStyle w:val="P00"/>
        <w:spacing w:before="72"/>
        <w:ind w:left="0" w:right="1134"/>
        <w:rPr>
          <w:rStyle w:val="default"/>
          <w:rFonts w:cs="FrankRuehl" w:hint="cs"/>
          <w:rtl/>
        </w:rPr>
      </w:pPr>
      <w:bookmarkStart w:id="19" w:name="Seif16"/>
      <w:bookmarkEnd w:id="19"/>
      <w:r>
        <w:rPr>
          <w:rFonts w:cs="Miriam"/>
          <w:lang w:val="he-IL"/>
        </w:rPr>
        <w:pict>
          <v:rect id="_x0000_s1228" style="position:absolute;left:0;text-align:left;margin-left:464.35pt;margin-top:7.1pt;width:75.05pt;height:16.95pt;z-index:251662848" o:allowincell="f" filled="f" stroked="f" strokecolor="lime" strokeweight=".25pt">
            <v:textbox style="mso-next-textbox:#_x0000_s1228" inset="0,0,0,0">
              <w:txbxContent>
                <w:p w:rsidR="004018D3" w:rsidRDefault="004018D3">
                  <w:pPr>
                    <w:spacing w:line="160" w:lineRule="exact"/>
                    <w:rPr>
                      <w:rFonts w:cs="Miriam" w:hint="cs"/>
                      <w:noProof/>
                      <w:sz w:val="18"/>
                      <w:szCs w:val="18"/>
                      <w:rtl/>
                    </w:rPr>
                  </w:pPr>
                  <w:r>
                    <w:rPr>
                      <w:rFonts w:cs="Miriam" w:hint="cs"/>
                      <w:sz w:val="18"/>
                      <w:szCs w:val="18"/>
                      <w:rtl/>
                    </w:rPr>
                    <w:t>הפיקדון</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בתוך חודש ימים מיום סיום שירותו הסדיר, תזקוף הקרן לזכות החייל המשוחרר פיקדון שיחושב</w:t>
      </w:r>
      <w:r>
        <w:rPr>
          <w:rStyle w:val="default"/>
          <w:rFonts w:cs="FrankRuehl" w:hint="cs"/>
          <w:rtl/>
        </w:rPr>
        <w:t xml:space="preserve"> </w:t>
      </w:r>
      <w:r>
        <w:rPr>
          <w:rStyle w:val="default"/>
          <w:rFonts w:cs="FrankRuehl"/>
          <w:rtl/>
        </w:rPr>
        <w:t>כמכפלת התקופה המזכה שלו בסכום או בסכומים</w:t>
      </w:r>
      <w:r>
        <w:rPr>
          <w:rStyle w:val="default"/>
          <w:rFonts w:cs="FrankRuehl" w:hint="cs"/>
          <w:rtl/>
        </w:rPr>
        <w:t xml:space="preserve"> </w:t>
      </w:r>
      <w:r>
        <w:rPr>
          <w:rStyle w:val="default"/>
          <w:rFonts w:cs="FrankRuehl"/>
          <w:rtl/>
        </w:rPr>
        <w:t>הנקובים בחוק לצבירה בחשבון הפיקדון בשל כל חודש שירות.</w:t>
      </w:r>
    </w:p>
    <w:p w:rsidR="004018D3" w:rsidRDefault="004018D3">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הסכומים הנקובים בחוק כאמור יתעדכנו ב</w:t>
      </w:r>
      <w:r>
        <w:rPr>
          <w:rStyle w:val="default"/>
          <w:rFonts w:cs="FrankRuehl" w:hint="cs"/>
          <w:rtl/>
        </w:rPr>
        <w:t>-</w:t>
      </w:r>
      <w:r>
        <w:rPr>
          <w:rStyle w:val="default"/>
          <w:rFonts w:cs="FrankRuehl"/>
          <w:rtl/>
        </w:rPr>
        <w:t>1 בכל חודש (להלן – יום העדכון) לפי שיעור עליית המדד</w:t>
      </w:r>
      <w:r>
        <w:rPr>
          <w:rStyle w:val="default"/>
          <w:rFonts w:cs="FrankRuehl" w:hint="cs"/>
          <w:rtl/>
        </w:rPr>
        <w:t xml:space="preserve"> </w:t>
      </w:r>
      <w:r>
        <w:rPr>
          <w:rStyle w:val="default"/>
          <w:rFonts w:cs="FrankRuehl"/>
          <w:rtl/>
        </w:rPr>
        <w:t>עד למדד שפורסם לאחרונה לפני יום העדכון;</w:t>
      </w:r>
      <w:r>
        <w:rPr>
          <w:rStyle w:val="default"/>
          <w:rFonts w:cs="FrankRuehl" w:hint="cs"/>
          <w:rtl/>
        </w:rPr>
        <w:t xml:space="preserve"> </w:t>
      </w:r>
      <w:r>
        <w:rPr>
          <w:rStyle w:val="default"/>
          <w:rFonts w:cs="FrankRuehl"/>
          <w:rtl/>
        </w:rPr>
        <w:t>מדד הבסיס לצורך חישוב זה יהיה, לגבי חיילים</w:t>
      </w:r>
      <w:r>
        <w:rPr>
          <w:rStyle w:val="default"/>
          <w:rFonts w:cs="FrankRuehl" w:hint="cs"/>
          <w:rtl/>
        </w:rPr>
        <w:t xml:space="preserve"> </w:t>
      </w:r>
      <w:r>
        <w:rPr>
          <w:rStyle w:val="default"/>
          <w:rFonts w:cs="FrankRuehl"/>
          <w:rtl/>
        </w:rPr>
        <w:t>שגויסו עד יום 31 בדצמבר 2000, המדד שפורסם</w:t>
      </w:r>
      <w:r>
        <w:rPr>
          <w:rStyle w:val="default"/>
          <w:rFonts w:cs="FrankRuehl" w:hint="cs"/>
          <w:rtl/>
        </w:rPr>
        <w:t xml:space="preserve"> </w:t>
      </w:r>
      <w:r>
        <w:rPr>
          <w:rStyle w:val="default"/>
          <w:rFonts w:cs="FrankRuehl"/>
          <w:rtl/>
        </w:rPr>
        <w:t>לחודש ינואר 1994, ולגבי חיילים שגויסו החל ביום</w:t>
      </w:r>
      <w:r>
        <w:rPr>
          <w:rStyle w:val="default"/>
          <w:rFonts w:cs="FrankRuehl" w:hint="cs"/>
          <w:rtl/>
        </w:rPr>
        <w:t xml:space="preserve"> </w:t>
      </w:r>
      <w:r>
        <w:rPr>
          <w:rStyle w:val="default"/>
          <w:rFonts w:cs="FrankRuehl"/>
          <w:rtl/>
        </w:rPr>
        <w:t>1 בינואר 2001, המדד שפורסם לחודש ינואר 2000;</w:t>
      </w:r>
      <w:r>
        <w:rPr>
          <w:rStyle w:val="default"/>
          <w:rFonts w:cs="FrankRuehl" w:hint="cs"/>
          <w:rtl/>
        </w:rPr>
        <w:t xml:space="preserve"> </w:t>
      </w:r>
      <w:r>
        <w:rPr>
          <w:rStyle w:val="default"/>
          <w:rFonts w:cs="FrankRuehl"/>
          <w:rtl/>
        </w:rPr>
        <w:t>העדכון יהיה כפוף לתיקונים בחוק ולהוראות שעה, אם יינתנו.</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יתרת הפיקדון בחשבונו של כל חייל משוחרר</w:t>
      </w:r>
      <w:r>
        <w:rPr>
          <w:rStyle w:val="default"/>
          <w:rFonts w:cs="FrankRuehl" w:hint="cs"/>
          <w:rtl/>
        </w:rPr>
        <w:t xml:space="preserve"> </w:t>
      </w:r>
      <w:r>
        <w:rPr>
          <w:rStyle w:val="default"/>
          <w:rFonts w:cs="FrankRuehl"/>
          <w:rtl/>
        </w:rPr>
        <w:t>תעודכן בכל חודש לפי שיעור עליית המדד עד</w:t>
      </w:r>
      <w:r>
        <w:rPr>
          <w:rStyle w:val="default"/>
          <w:rFonts w:cs="FrankRuehl" w:hint="cs"/>
          <w:rtl/>
        </w:rPr>
        <w:t xml:space="preserve"> </w:t>
      </w:r>
      <w:r>
        <w:rPr>
          <w:rStyle w:val="default"/>
          <w:rFonts w:cs="FrankRuehl"/>
          <w:rtl/>
        </w:rPr>
        <w:t>למדד שפורסם לאחרונה לפני יום העדכון; מדד</w:t>
      </w:r>
      <w:r>
        <w:rPr>
          <w:rStyle w:val="default"/>
          <w:rFonts w:cs="FrankRuehl" w:hint="cs"/>
          <w:rtl/>
        </w:rPr>
        <w:t xml:space="preserve"> </w:t>
      </w:r>
      <w:r>
        <w:rPr>
          <w:rStyle w:val="default"/>
          <w:rFonts w:cs="FrankRuehl"/>
          <w:rtl/>
        </w:rPr>
        <w:t>הבסיס לצורך חישוב זה יהיה המדד שפורסם</w:t>
      </w:r>
      <w:r>
        <w:rPr>
          <w:rStyle w:val="default"/>
          <w:rFonts w:cs="FrankRuehl" w:hint="cs"/>
          <w:rtl/>
        </w:rPr>
        <w:t xml:space="preserve"> </w:t>
      </w:r>
      <w:r>
        <w:rPr>
          <w:rStyle w:val="default"/>
          <w:rFonts w:cs="FrankRuehl"/>
          <w:rtl/>
        </w:rPr>
        <w:t>לאחרונה לפני יום העדכון הקודם; עדכון זה יהיה כפוף לתיקונים בחוק ולהוראות שעה, אם יינתנו.</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הפיקדון הוא אישי ואינו ניתן להעברה, לשעבוד או</w:t>
      </w:r>
      <w:r>
        <w:rPr>
          <w:rStyle w:val="default"/>
          <w:rFonts w:cs="FrankRuehl" w:hint="cs"/>
          <w:rtl/>
        </w:rPr>
        <w:t xml:space="preserve"> </w:t>
      </w:r>
      <w:r>
        <w:rPr>
          <w:rStyle w:val="default"/>
          <w:rFonts w:cs="FrankRuehl"/>
          <w:rtl/>
        </w:rPr>
        <w:t>לעיקול בכל דרך שהיא; יחד עם זאת, במקרה של</w:t>
      </w:r>
      <w:r>
        <w:rPr>
          <w:rStyle w:val="default"/>
          <w:rFonts w:cs="FrankRuehl" w:hint="cs"/>
          <w:rtl/>
        </w:rPr>
        <w:t xml:space="preserve"> </w:t>
      </w:r>
      <w:r>
        <w:rPr>
          <w:rStyle w:val="default"/>
          <w:rFonts w:cs="FrankRuehl"/>
          <w:rtl/>
        </w:rPr>
        <w:t>פטירת החייל המשוחרר יהיו יורשיו זכאים לקבל את יתרת כספי פיקדונו, בכפוף להוראת החוק.</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מימוש הפיקדון ב</w:t>
      </w:r>
      <w:r>
        <w:rPr>
          <w:rStyle w:val="default"/>
          <w:rFonts w:cs="FrankRuehl" w:hint="cs"/>
          <w:rtl/>
        </w:rPr>
        <w:t>-</w:t>
      </w:r>
      <w:r>
        <w:rPr>
          <w:rStyle w:val="default"/>
          <w:rFonts w:cs="FrankRuehl"/>
          <w:rtl/>
        </w:rPr>
        <w:t>5 השנים הראשונות ממועד השחרור יהא לאחת המטרות המפורטות להלן, ולכל</w:t>
      </w:r>
      <w:r>
        <w:rPr>
          <w:rStyle w:val="default"/>
          <w:rFonts w:cs="FrankRuehl" w:hint="cs"/>
          <w:rtl/>
        </w:rPr>
        <w:t xml:space="preserve"> </w:t>
      </w:r>
      <w:r>
        <w:rPr>
          <w:rStyle w:val="default"/>
          <w:rFonts w:cs="FrankRuehl"/>
          <w:rtl/>
        </w:rPr>
        <w:t>מטרה נוספת שתיקבע בתוספת לחוק, לפי סעיף</w:t>
      </w:r>
      <w:r>
        <w:rPr>
          <w:rStyle w:val="default"/>
          <w:rFonts w:cs="FrankRuehl" w:hint="cs"/>
          <w:rtl/>
        </w:rPr>
        <w:t xml:space="preserve"> </w:t>
      </w:r>
      <w:r>
        <w:rPr>
          <w:rStyle w:val="default"/>
          <w:rFonts w:cs="FrankRuehl"/>
          <w:rtl/>
        </w:rPr>
        <w:t>18א בו (לא ניתן לממש את הפיקדון מחוץ למדינת ישראל):</w:t>
      </w:r>
    </w:p>
    <w:p w:rsidR="004018D3" w:rsidRDefault="004018D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השלמת השכלה תיכונית ולימודי הכנה ללימודים אקדמיים;</w:t>
      </w:r>
    </w:p>
    <w:p w:rsidR="004018D3" w:rsidRDefault="004018D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לימודים במוסד להשכלה גבוהה או בישיבה על</w:t>
      </w:r>
      <w:r>
        <w:rPr>
          <w:rStyle w:val="default"/>
          <w:rFonts w:cs="FrankRuehl" w:hint="cs"/>
          <w:rtl/>
        </w:rPr>
        <w:t>-</w:t>
      </w:r>
      <w:r>
        <w:rPr>
          <w:rStyle w:val="default"/>
          <w:rFonts w:cs="FrankRuehl"/>
          <w:rtl/>
        </w:rPr>
        <w:t>תיכונית;</w:t>
      </w:r>
    </w:p>
    <w:p w:rsidR="004018D3" w:rsidRDefault="004018D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לימודים במוסד להכשרה מקצועית</w:t>
      </w:r>
      <w:r>
        <w:rPr>
          <w:rStyle w:val="default"/>
          <w:rFonts w:cs="FrankRuehl" w:hint="cs"/>
          <w:rtl/>
        </w:rPr>
        <w:t>;</w:t>
      </w:r>
    </w:p>
    <w:p w:rsidR="004018D3" w:rsidRDefault="004018D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רכישה של דירת מגורים או בנייתה;</w:t>
      </w:r>
    </w:p>
    <w:p w:rsidR="004018D3" w:rsidRDefault="004018D3">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הקמת עסק או הצטרפות לעסק קיים;</w:t>
      </w:r>
    </w:p>
    <w:p w:rsidR="004018D3" w:rsidRDefault="004018D3">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נישואין.</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הקרן תעביר את כספי הפיקדון ישירות לגופים</w:t>
      </w:r>
      <w:r>
        <w:rPr>
          <w:rStyle w:val="default"/>
          <w:rFonts w:cs="FrankRuehl" w:hint="cs"/>
          <w:rtl/>
        </w:rPr>
        <w:t xml:space="preserve"> </w:t>
      </w:r>
      <w:r>
        <w:rPr>
          <w:rStyle w:val="default"/>
          <w:rFonts w:cs="FrankRuehl"/>
          <w:rtl/>
        </w:rPr>
        <w:t>שלהם מבקש החייל המשוחרר לשלם, ולא לחייל</w:t>
      </w:r>
      <w:r>
        <w:rPr>
          <w:rStyle w:val="default"/>
          <w:rFonts w:cs="FrankRuehl" w:hint="cs"/>
          <w:rtl/>
        </w:rPr>
        <w:t xml:space="preserve"> </w:t>
      </w:r>
      <w:r>
        <w:rPr>
          <w:rStyle w:val="default"/>
          <w:rFonts w:cs="FrankRuehl"/>
          <w:rtl/>
        </w:rPr>
        <w:t>המשוחרר, אלא אם כן בקשת מימוש הפיקדון היא</w:t>
      </w:r>
      <w:r>
        <w:rPr>
          <w:rStyle w:val="default"/>
          <w:rFonts w:cs="FrankRuehl" w:hint="cs"/>
          <w:rtl/>
        </w:rPr>
        <w:t xml:space="preserve"> </w:t>
      </w:r>
      <w:r>
        <w:rPr>
          <w:rStyle w:val="default"/>
          <w:rFonts w:cs="FrankRuehl"/>
          <w:rtl/>
        </w:rPr>
        <w:t>למטרות ומקרים שנקבע לגביהם אחרת בהוראות הפנימיות של הקרן.</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בתום 5 השנים הראשונות לשחרורו, יוכל החייל המשוחרר למשוך את יתרת כספי הפיקדון</w:t>
      </w:r>
      <w:r>
        <w:rPr>
          <w:rStyle w:val="default"/>
          <w:rFonts w:cs="FrankRuehl" w:hint="cs"/>
          <w:rtl/>
        </w:rPr>
        <w:t xml:space="preserve"> </w:t>
      </w:r>
      <w:r>
        <w:rPr>
          <w:rStyle w:val="default"/>
          <w:rFonts w:cs="FrankRuehl"/>
          <w:rtl/>
        </w:rPr>
        <w:t>העומדים לזכותו, בלא כל התניה, ואולם חייל</w:t>
      </w:r>
      <w:r>
        <w:rPr>
          <w:rStyle w:val="default"/>
          <w:rFonts w:cs="FrankRuehl" w:hint="cs"/>
          <w:rtl/>
        </w:rPr>
        <w:t xml:space="preserve"> </w:t>
      </w:r>
      <w:r>
        <w:rPr>
          <w:rStyle w:val="default"/>
          <w:rFonts w:cs="FrankRuehl"/>
          <w:rtl/>
        </w:rPr>
        <w:t>משוחרר ששירת שירות סדיר כלוחם, ולאחר תום</w:t>
      </w:r>
      <w:r>
        <w:rPr>
          <w:rStyle w:val="default"/>
          <w:rFonts w:cs="FrankRuehl" w:hint="cs"/>
          <w:rtl/>
        </w:rPr>
        <w:t xml:space="preserve"> </w:t>
      </w:r>
      <w:r>
        <w:rPr>
          <w:rStyle w:val="default"/>
          <w:rFonts w:cs="FrankRuehl"/>
          <w:rtl/>
        </w:rPr>
        <w:t>שירותו הסדיר המשיך בשירות כלוחם או כתומך לחימה בשירות קבע לתקופה של 3 שנים, וכן התחייב להמשיך ולשרת בשירות קבע כלוחם או</w:t>
      </w:r>
      <w:r>
        <w:rPr>
          <w:rStyle w:val="default"/>
          <w:rFonts w:cs="FrankRuehl" w:hint="cs"/>
          <w:rtl/>
        </w:rPr>
        <w:t xml:space="preserve"> </w:t>
      </w:r>
      <w:r>
        <w:rPr>
          <w:rStyle w:val="default"/>
          <w:rFonts w:cs="FrankRuehl"/>
          <w:rtl/>
        </w:rPr>
        <w:t>כתומך לחימה לתקופה של שנה או יותר – יהיה זכאי לקבל את יתרת פיקדונו האישי בתום 3 שנים ממועד שחרורו משירות סדיר.</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ab/>
      </w:r>
      <w:r>
        <w:rPr>
          <w:rStyle w:val="default"/>
          <w:rFonts w:cs="FrankRuehl"/>
          <w:rtl/>
        </w:rPr>
        <w:t>לא הגיש החייל המשוחרר בקשה לקבלת יתרת</w:t>
      </w:r>
      <w:r>
        <w:rPr>
          <w:rStyle w:val="default"/>
          <w:rFonts w:cs="FrankRuehl" w:hint="cs"/>
          <w:rtl/>
        </w:rPr>
        <w:t xml:space="preserve"> </w:t>
      </w:r>
      <w:r>
        <w:rPr>
          <w:rStyle w:val="default"/>
          <w:rFonts w:cs="FrankRuehl"/>
          <w:rtl/>
        </w:rPr>
        <w:t>כספי הפיקדון כאמור, תתבטל זכותו לקבלת היתרה</w:t>
      </w:r>
      <w:r>
        <w:rPr>
          <w:rStyle w:val="default"/>
          <w:rFonts w:cs="FrankRuehl" w:hint="cs"/>
          <w:rtl/>
        </w:rPr>
        <w:t xml:space="preserve"> </w:t>
      </w:r>
      <w:r>
        <w:rPr>
          <w:rStyle w:val="default"/>
          <w:rFonts w:cs="FrankRuehl"/>
          <w:rtl/>
        </w:rPr>
        <w:t>בתום שבע שנים (להלן – תום תקופת הזכאות) ממועד שחרורו, והיתרה תועבר לקרן לסיוע נוסף.</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(ט)</w:t>
      </w:r>
      <w:r>
        <w:rPr>
          <w:rStyle w:val="default"/>
          <w:rFonts w:cs="FrankRuehl" w:hint="cs"/>
          <w:rtl/>
        </w:rPr>
        <w:tab/>
      </w:r>
      <w:r>
        <w:rPr>
          <w:rStyle w:val="default"/>
          <w:rFonts w:cs="FrankRuehl"/>
          <w:rtl/>
        </w:rPr>
        <w:t>ממועד שחרורו של החייל המשוחרר עד לתום</w:t>
      </w:r>
      <w:r>
        <w:rPr>
          <w:rStyle w:val="default"/>
          <w:rFonts w:cs="FrankRuehl" w:hint="cs"/>
          <w:rtl/>
        </w:rPr>
        <w:t xml:space="preserve"> </w:t>
      </w:r>
      <w:r>
        <w:rPr>
          <w:rStyle w:val="default"/>
          <w:rFonts w:cs="FrankRuehl"/>
          <w:rtl/>
        </w:rPr>
        <w:t>תקופת הזכאות או עד למימוש מלוא זכאותו של</w:t>
      </w:r>
      <w:r>
        <w:rPr>
          <w:rStyle w:val="default"/>
          <w:rFonts w:cs="FrankRuehl" w:hint="cs"/>
          <w:rtl/>
        </w:rPr>
        <w:t xml:space="preserve"> </w:t>
      </w:r>
      <w:r>
        <w:rPr>
          <w:rStyle w:val="default"/>
          <w:rFonts w:cs="FrankRuehl"/>
          <w:rtl/>
        </w:rPr>
        <w:t>החייל המשוחרר לפיקדונו, לפי המוקדם מביניהם,</w:t>
      </w:r>
      <w:r>
        <w:rPr>
          <w:rStyle w:val="default"/>
          <w:rFonts w:cs="FrankRuehl" w:hint="cs"/>
          <w:rtl/>
        </w:rPr>
        <w:t xml:space="preserve"> </w:t>
      </w:r>
      <w:r>
        <w:rPr>
          <w:rStyle w:val="default"/>
          <w:rFonts w:cs="FrankRuehl"/>
          <w:rtl/>
        </w:rPr>
        <w:t>תשלח הקרן מדי שנה, לכל חייל משוחרר דין וחשבון על מצב פיקדונו.</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(י)</w:t>
      </w:r>
      <w:r>
        <w:rPr>
          <w:rStyle w:val="default"/>
          <w:rFonts w:cs="FrankRuehl" w:hint="cs"/>
          <w:rtl/>
        </w:rPr>
        <w:tab/>
      </w:r>
      <w:r>
        <w:rPr>
          <w:rStyle w:val="default"/>
          <w:rFonts w:cs="FrankRuehl"/>
          <w:rtl/>
        </w:rPr>
        <w:t>לצורך מימוש הפיקדון יגיש החייל המשוחרר,</w:t>
      </w:r>
      <w:r>
        <w:rPr>
          <w:rStyle w:val="default"/>
          <w:rFonts w:cs="FrankRuehl" w:hint="cs"/>
          <w:rtl/>
        </w:rPr>
        <w:t xml:space="preserve"> </w:t>
      </w:r>
      <w:r>
        <w:rPr>
          <w:rStyle w:val="default"/>
          <w:rFonts w:cs="FrankRuehl"/>
          <w:rtl/>
        </w:rPr>
        <w:t>באחד מסניפי הבנקים שפרסמה הקרן, בקשה בטופס</w:t>
      </w:r>
      <w:r>
        <w:rPr>
          <w:rStyle w:val="default"/>
          <w:rFonts w:cs="FrankRuehl" w:hint="cs"/>
          <w:rtl/>
        </w:rPr>
        <w:t xml:space="preserve"> </w:t>
      </w:r>
      <w:r>
        <w:rPr>
          <w:rStyle w:val="default"/>
          <w:rFonts w:cs="FrankRuehl"/>
          <w:rtl/>
        </w:rPr>
        <w:t>המצוי בבנק על פי הדוגמה שקבעה הקרן, ובצירוף המסמכים הנדרשים בטופס האמור.</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(יא)</w:t>
      </w:r>
      <w:r>
        <w:rPr>
          <w:rStyle w:val="default"/>
          <w:rFonts w:cs="FrankRuehl" w:hint="cs"/>
          <w:rtl/>
        </w:rPr>
        <w:tab/>
      </w:r>
      <w:r>
        <w:rPr>
          <w:rStyle w:val="default"/>
          <w:rFonts w:cs="FrankRuehl"/>
          <w:rtl/>
        </w:rPr>
        <w:t>חדל החייל המשוחרר מלממש את המטרה שלשמה</w:t>
      </w:r>
      <w:r>
        <w:rPr>
          <w:rStyle w:val="default"/>
          <w:rFonts w:cs="FrankRuehl" w:hint="cs"/>
          <w:rtl/>
        </w:rPr>
        <w:t xml:space="preserve"> </w:t>
      </w:r>
      <w:r>
        <w:rPr>
          <w:rStyle w:val="default"/>
          <w:rFonts w:cs="FrankRuehl"/>
          <w:rtl/>
        </w:rPr>
        <w:t>נמשכו כספים מהפיקדון (הפסיק, למשל, את לימודיו במוסד שהועברו אליו כספים מהפיקדון),</w:t>
      </w:r>
      <w:r>
        <w:rPr>
          <w:rStyle w:val="default"/>
          <w:rFonts w:cs="FrankRuehl" w:hint="cs"/>
          <w:rtl/>
        </w:rPr>
        <w:t xml:space="preserve"> </w:t>
      </w:r>
      <w:r>
        <w:rPr>
          <w:rStyle w:val="default"/>
          <w:rFonts w:cs="FrankRuehl"/>
          <w:rtl/>
        </w:rPr>
        <w:t>ונוצרה זכות להחזר סכום ששולם כאמור, כולו</w:t>
      </w:r>
      <w:r>
        <w:rPr>
          <w:rStyle w:val="default"/>
          <w:rFonts w:cs="FrankRuehl" w:hint="cs"/>
          <w:rtl/>
        </w:rPr>
        <w:t xml:space="preserve"> </w:t>
      </w:r>
      <w:r>
        <w:rPr>
          <w:rStyle w:val="default"/>
          <w:rFonts w:cs="FrankRuehl"/>
          <w:rtl/>
        </w:rPr>
        <w:t>או מקצתו, יחזירו מקבל התשלום לקרן וזו תזכה</w:t>
      </w:r>
      <w:r>
        <w:rPr>
          <w:rStyle w:val="default"/>
          <w:rFonts w:cs="FrankRuehl" w:hint="cs"/>
          <w:rtl/>
        </w:rPr>
        <w:t xml:space="preserve"> </w:t>
      </w:r>
      <w:r>
        <w:rPr>
          <w:rStyle w:val="default"/>
          <w:rFonts w:cs="FrankRuehl"/>
          <w:rtl/>
        </w:rPr>
        <w:t>את חשבון הפיקדון של החייל המשוחרר בסכום ההחזר.</w:t>
      </w:r>
    </w:p>
    <w:p w:rsidR="004018D3" w:rsidRDefault="004018D3">
      <w:pPr>
        <w:pStyle w:val="P00"/>
        <w:spacing w:before="72"/>
        <w:ind w:left="0" w:right="1134"/>
        <w:rPr>
          <w:rStyle w:val="default"/>
          <w:rFonts w:cs="FrankRuehl" w:hint="cs"/>
          <w:rtl/>
        </w:rPr>
      </w:pPr>
      <w:bookmarkStart w:id="20" w:name="Seif17"/>
      <w:bookmarkEnd w:id="20"/>
      <w:r>
        <w:rPr>
          <w:rFonts w:cs="Miriam"/>
          <w:lang w:val="he-IL"/>
        </w:rPr>
        <w:pict>
          <v:rect id="_x0000_s1229" style="position:absolute;left:0;text-align:left;margin-left:464.35pt;margin-top:7.1pt;width:75.05pt;height:16.95pt;z-index:251663872" o:allowincell="f" filled="f" stroked="f" strokecolor="lime" strokeweight=".25pt">
            <v:textbox style="mso-next-textbox:#_x0000_s1229" inset="0,0,0,0">
              <w:txbxContent>
                <w:p w:rsidR="004018D3" w:rsidRDefault="004018D3">
                  <w:pPr>
                    <w:spacing w:line="160" w:lineRule="exact"/>
                    <w:rPr>
                      <w:rFonts w:cs="Miriam" w:hint="cs"/>
                      <w:noProof/>
                      <w:sz w:val="18"/>
                      <w:szCs w:val="18"/>
                      <w:rtl/>
                    </w:rPr>
                  </w:pPr>
                  <w:r>
                    <w:rPr>
                      <w:rFonts w:cs="Miriam" w:hint="cs"/>
                      <w:sz w:val="18"/>
                      <w:szCs w:val="18"/>
                      <w:rtl/>
                    </w:rPr>
                    <w:t>מענק שחרור</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בתוך חודשיים מיום סיום שירותו הסדיר תשלם</w:t>
      </w:r>
      <w:r>
        <w:rPr>
          <w:rStyle w:val="default"/>
          <w:rFonts w:cs="FrankRuehl" w:hint="cs"/>
          <w:rtl/>
        </w:rPr>
        <w:t xml:space="preserve"> </w:t>
      </w:r>
      <w:r>
        <w:rPr>
          <w:rStyle w:val="default"/>
          <w:rFonts w:cs="FrankRuehl"/>
          <w:rtl/>
        </w:rPr>
        <w:t>הקרן לחייל משוחרר סכום, שיחושב כמכפלת</w:t>
      </w:r>
      <w:r>
        <w:rPr>
          <w:rStyle w:val="default"/>
          <w:rFonts w:cs="FrankRuehl" w:hint="cs"/>
          <w:rtl/>
        </w:rPr>
        <w:t xml:space="preserve"> </w:t>
      </w:r>
      <w:r>
        <w:rPr>
          <w:rStyle w:val="default"/>
          <w:rFonts w:cs="FrankRuehl"/>
          <w:rtl/>
        </w:rPr>
        <w:t>התקופה המזכה שלו בסכומים הנקובים בחוק, לצבירת מענק שחרור בגין כל חודש שירות.</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הסכומים האמורים יעודכנו ב</w:t>
      </w:r>
      <w:r>
        <w:rPr>
          <w:rStyle w:val="default"/>
          <w:rFonts w:cs="FrankRuehl" w:hint="cs"/>
          <w:rtl/>
        </w:rPr>
        <w:t>-</w:t>
      </w:r>
      <w:r>
        <w:rPr>
          <w:rStyle w:val="default"/>
          <w:rFonts w:cs="FrankRuehl"/>
          <w:rtl/>
        </w:rPr>
        <w:t>1 בכל חודש (להלן – יום העדכון) לפי שיעור עליית המדד עד למדד שפורסם</w:t>
      </w:r>
      <w:r>
        <w:rPr>
          <w:rStyle w:val="default"/>
          <w:rFonts w:cs="FrankRuehl" w:hint="cs"/>
          <w:rtl/>
        </w:rPr>
        <w:t xml:space="preserve"> </w:t>
      </w:r>
      <w:r>
        <w:rPr>
          <w:rStyle w:val="default"/>
          <w:rFonts w:cs="FrankRuehl"/>
          <w:rtl/>
        </w:rPr>
        <w:t>לאחרונה לפני יום העדכון; מדד הבסיס לצורך חישוב זה יהיה, לגבי חיילים שגויסו עד יום 31 בדצמבר 2000, המדד שפורסם לחודש ינואר 1994,</w:t>
      </w:r>
      <w:r>
        <w:rPr>
          <w:rStyle w:val="default"/>
          <w:rFonts w:cs="FrankRuehl" w:hint="cs"/>
          <w:rtl/>
        </w:rPr>
        <w:t xml:space="preserve"> </w:t>
      </w:r>
      <w:r>
        <w:rPr>
          <w:rStyle w:val="default"/>
          <w:rFonts w:cs="FrankRuehl"/>
          <w:rtl/>
        </w:rPr>
        <w:t>ולגבי חיילים שגויסו החל ביום 1 בינואר 2001,</w:t>
      </w:r>
      <w:r>
        <w:rPr>
          <w:rStyle w:val="default"/>
          <w:rFonts w:cs="FrankRuehl" w:hint="cs"/>
          <w:rtl/>
        </w:rPr>
        <w:t xml:space="preserve"> </w:t>
      </w:r>
      <w:r>
        <w:rPr>
          <w:rStyle w:val="default"/>
          <w:rFonts w:cs="FrankRuehl"/>
          <w:rtl/>
        </w:rPr>
        <w:t>המדד שפורסם לחודש ינואר 2000; עדכון זה יהיה כפוף לתיקונים בחוק ולהוראות שעה, אם יינתנו.</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המענק ישולם ישירות לחשבון הבנק של החייל המשוחרר.</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מענק שחרור יועבר לחשבון החייל המשוחרר על ידי</w:t>
      </w:r>
      <w:r>
        <w:rPr>
          <w:rStyle w:val="default"/>
          <w:rFonts w:cs="FrankRuehl" w:hint="cs"/>
          <w:rtl/>
        </w:rPr>
        <w:t xml:space="preserve"> </w:t>
      </w:r>
      <w:r>
        <w:rPr>
          <w:rStyle w:val="default"/>
          <w:rFonts w:cs="FrankRuehl"/>
          <w:rtl/>
        </w:rPr>
        <w:t>מינהל התשלומים (מת"ש) בצה"ל לגבי מי ששרתו</w:t>
      </w:r>
      <w:r>
        <w:rPr>
          <w:rStyle w:val="default"/>
          <w:rFonts w:cs="FrankRuehl" w:hint="cs"/>
          <w:rtl/>
        </w:rPr>
        <w:t xml:space="preserve"> </w:t>
      </w:r>
      <w:r>
        <w:rPr>
          <w:rStyle w:val="default"/>
          <w:rFonts w:cs="FrankRuehl"/>
          <w:rtl/>
        </w:rPr>
        <w:t>בצה"ל, במשטרת ישראל לגבי מי ששירתו במשמר</w:t>
      </w:r>
      <w:r>
        <w:rPr>
          <w:rStyle w:val="default"/>
          <w:rFonts w:cs="FrankRuehl" w:hint="cs"/>
          <w:rtl/>
        </w:rPr>
        <w:t xml:space="preserve"> </w:t>
      </w:r>
      <w:r>
        <w:rPr>
          <w:rStyle w:val="default"/>
          <w:rFonts w:cs="FrankRuehl"/>
          <w:rtl/>
        </w:rPr>
        <w:t>הגבול או בשירות מוכר במשטרת ישראל, ועל ידי</w:t>
      </w:r>
      <w:r>
        <w:rPr>
          <w:rStyle w:val="default"/>
          <w:rFonts w:cs="FrankRuehl" w:hint="cs"/>
          <w:rtl/>
        </w:rPr>
        <w:t xml:space="preserve"> </w:t>
      </w:r>
      <w:r>
        <w:rPr>
          <w:rStyle w:val="default"/>
          <w:rFonts w:cs="FrankRuehl"/>
          <w:rtl/>
        </w:rPr>
        <w:t>אגף הכספים במשרד הביטחון לגבי למי ששירתו בשירות לאומי.</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במקרה של מות החייל המשוחרר יועברו כספי המענק לעיזבונו.</w:t>
      </w:r>
    </w:p>
    <w:p w:rsidR="004018D3" w:rsidRDefault="004018D3">
      <w:pPr>
        <w:pStyle w:val="P00"/>
        <w:spacing w:before="72"/>
        <w:ind w:left="0" w:right="1134"/>
        <w:rPr>
          <w:rStyle w:val="default"/>
          <w:rFonts w:cs="FrankRuehl" w:hint="cs"/>
          <w:rtl/>
        </w:rPr>
      </w:pPr>
      <w:bookmarkStart w:id="21" w:name="Seif18"/>
      <w:bookmarkEnd w:id="21"/>
      <w:r>
        <w:rPr>
          <w:rFonts w:cs="Miriam"/>
          <w:lang w:val="he-IL"/>
        </w:rPr>
        <w:pict>
          <v:rect id="_x0000_s1230" style="position:absolute;left:0;text-align:left;margin-left:464.35pt;margin-top:7.1pt;width:75.05pt;height:16.95pt;z-index:251664896" o:allowincell="f" filled="f" stroked="f" strokecolor="lime" strokeweight=".25pt">
            <v:textbox style="mso-next-textbox:#_x0000_s1230" inset="0,0,0,0">
              <w:txbxContent>
                <w:p w:rsidR="004018D3" w:rsidRDefault="004018D3">
                  <w:pPr>
                    <w:spacing w:line="160" w:lineRule="exact"/>
                    <w:rPr>
                      <w:rFonts w:cs="Miriam" w:hint="cs"/>
                      <w:noProof/>
                      <w:sz w:val="18"/>
                      <w:szCs w:val="18"/>
                      <w:rtl/>
                    </w:rPr>
                  </w:pPr>
                  <w:r>
                    <w:rPr>
                      <w:rFonts w:cs="Miriam" w:hint="cs"/>
                      <w:sz w:val="18"/>
                      <w:szCs w:val="18"/>
                      <w:rtl/>
                    </w:rPr>
                    <w:t>הקרן לסיוע נוסף</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הקרן לסיוע נוסף מיועדת לסייע במלגות לחיילים</w:t>
      </w:r>
      <w:r>
        <w:rPr>
          <w:rStyle w:val="default"/>
          <w:rFonts w:cs="FrankRuehl" w:hint="cs"/>
          <w:rtl/>
        </w:rPr>
        <w:t xml:space="preserve"> </w:t>
      </w:r>
      <w:r>
        <w:rPr>
          <w:rStyle w:val="default"/>
          <w:rFonts w:cs="FrankRuehl"/>
          <w:rtl/>
        </w:rPr>
        <w:t>משוחררים הלומדים במכינות קדם-אקדמיות וכן</w:t>
      </w:r>
      <w:r>
        <w:rPr>
          <w:rStyle w:val="default"/>
          <w:rFonts w:cs="FrankRuehl" w:hint="cs"/>
          <w:rtl/>
        </w:rPr>
        <w:t xml:space="preserve"> </w:t>
      </w:r>
      <w:r>
        <w:rPr>
          <w:rStyle w:val="default"/>
          <w:rFonts w:cs="FrankRuehl"/>
          <w:rtl/>
        </w:rPr>
        <w:t>במתן דמי קיום לחיילים משוחררים כאמור; הסיוע</w:t>
      </w:r>
      <w:r>
        <w:rPr>
          <w:rStyle w:val="default"/>
          <w:rFonts w:cs="FrankRuehl" w:hint="cs"/>
          <w:rtl/>
        </w:rPr>
        <w:t xml:space="preserve"> </w:t>
      </w:r>
      <w:r>
        <w:rPr>
          <w:rStyle w:val="default"/>
          <w:rFonts w:cs="FrankRuehl"/>
          <w:rtl/>
        </w:rPr>
        <w:t>יינתן על פי מבחנים שקבעה הנהלת הקרן בשיתוף</w:t>
      </w:r>
      <w:r>
        <w:rPr>
          <w:rStyle w:val="default"/>
          <w:rFonts w:cs="FrankRuehl" w:hint="cs"/>
          <w:rtl/>
        </w:rPr>
        <w:t xml:space="preserve"> </w:t>
      </w:r>
      <w:r>
        <w:rPr>
          <w:rStyle w:val="default"/>
          <w:rFonts w:cs="FrankRuehl"/>
          <w:rtl/>
        </w:rPr>
        <w:t>עם האגודה לקידום החינוך במשרד החינוך התרבות והספורט; המבחנים לסיוע מפורטים בתוספת.</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חייל משוחרר המבקש ללמוד במסגרת כאמור,</w:t>
      </w:r>
      <w:r>
        <w:rPr>
          <w:rStyle w:val="default"/>
          <w:rFonts w:cs="FrankRuehl" w:hint="cs"/>
          <w:rtl/>
        </w:rPr>
        <w:t xml:space="preserve"> </w:t>
      </w:r>
      <w:r>
        <w:rPr>
          <w:rStyle w:val="default"/>
          <w:rFonts w:cs="FrankRuehl"/>
          <w:rtl/>
        </w:rPr>
        <w:t>יידרש על ידי מוסד הלימודים שבו בחר למלא</w:t>
      </w:r>
      <w:r>
        <w:rPr>
          <w:rStyle w:val="default"/>
          <w:rFonts w:cs="FrankRuehl" w:hint="cs"/>
          <w:rtl/>
        </w:rPr>
        <w:t xml:space="preserve"> </w:t>
      </w:r>
      <w:r>
        <w:rPr>
          <w:rStyle w:val="default"/>
          <w:rFonts w:cs="FrankRuehl"/>
          <w:rtl/>
        </w:rPr>
        <w:t>טופס רישום; הטופס האמור, שהכינה האגודה</w:t>
      </w:r>
      <w:r>
        <w:rPr>
          <w:rStyle w:val="default"/>
          <w:rFonts w:cs="FrankRuehl" w:hint="cs"/>
          <w:rtl/>
        </w:rPr>
        <w:t xml:space="preserve"> </w:t>
      </w:r>
      <w:r>
        <w:rPr>
          <w:rStyle w:val="default"/>
          <w:rFonts w:cs="FrankRuehl"/>
          <w:rtl/>
        </w:rPr>
        <w:t>לקידום החינוך במשרד החינוך התרבות והספורט</w:t>
      </w:r>
      <w:r>
        <w:rPr>
          <w:rStyle w:val="default"/>
          <w:rFonts w:cs="FrankRuehl" w:hint="cs"/>
          <w:rtl/>
        </w:rPr>
        <w:t xml:space="preserve"> </w:t>
      </w:r>
      <w:r>
        <w:rPr>
          <w:rStyle w:val="default"/>
          <w:rFonts w:cs="FrankRuehl"/>
          <w:rtl/>
        </w:rPr>
        <w:t>בשיתוף עם הקרן, כולל גם את הנתונים הנדרשים</w:t>
      </w:r>
      <w:r>
        <w:rPr>
          <w:rStyle w:val="default"/>
          <w:rFonts w:cs="FrankRuehl" w:hint="cs"/>
          <w:rtl/>
        </w:rPr>
        <w:t xml:space="preserve"> </w:t>
      </w:r>
      <w:r>
        <w:rPr>
          <w:rStyle w:val="default"/>
          <w:rFonts w:cs="FrankRuehl"/>
          <w:rtl/>
        </w:rPr>
        <w:t>לצורך בדיקת זכאותו של החייל המשוחרר, על פי המבחנים לסיוע האמורים בסעיף קטן (א).</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הקרן לסיוע נוסף מיועדת לסיוע גם לחיילים</w:t>
      </w:r>
      <w:r>
        <w:rPr>
          <w:rStyle w:val="default"/>
          <w:rFonts w:cs="FrankRuehl" w:hint="cs"/>
          <w:rtl/>
        </w:rPr>
        <w:t xml:space="preserve"> </w:t>
      </w:r>
      <w:r>
        <w:rPr>
          <w:rStyle w:val="default"/>
          <w:rFonts w:cs="FrankRuehl"/>
          <w:rtl/>
        </w:rPr>
        <w:t>משוחררים הפונים ללימודים במוסדות להכשרה</w:t>
      </w:r>
      <w:r>
        <w:rPr>
          <w:rStyle w:val="default"/>
          <w:rFonts w:cs="FrankRuehl" w:hint="cs"/>
          <w:rtl/>
        </w:rPr>
        <w:t xml:space="preserve"> </w:t>
      </w:r>
      <w:r>
        <w:rPr>
          <w:rStyle w:val="default"/>
          <w:rFonts w:cs="FrankRuehl"/>
          <w:rtl/>
        </w:rPr>
        <w:t>מקצועית; הקרן משתתפת במימון שכר הלימוד של</w:t>
      </w:r>
      <w:r>
        <w:rPr>
          <w:rStyle w:val="default"/>
          <w:rFonts w:cs="FrankRuehl" w:hint="cs"/>
          <w:rtl/>
        </w:rPr>
        <w:t xml:space="preserve"> </w:t>
      </w:r>
      <w:r>
        <w:rPr>
          <w:rStyle w:val="default"/>
          <w:rFonts w:cs="FrankRuehl"/>
          <w:rtl/>
        </w:rPr>
        <w:t>חיילים כאמור, הכל על פי הסכמים שנכרתו בין</w:t>
      </w:r>
      <w:r>
        <w:rPr>
          <w:rStyle w:val="default"/>
          <w:rFonts w:cs="FrankRuehl" w:hint="cs"/>
          <w:rtl/>
        </w:rPr>
        <w:t xml:space="preserve"> </w:t>
      </w:r>
      <w:r>
        <w:rPr>
          <w:rStyle w:val="default"/>
          <w:rFonts w:cs="FrankRuehl"/>
          <w:rtl/>
        </w:rPr>
        <w:t>הקרן, מוסדות הלימוד הרלוונטיים, משרד התעשיה המסחר והתעסוקה וגורמים נוספים.</w:t>
      </w:r>
    </w:p>
    <w:p w:rsidR="004018D3" w:rsidRDefault="004018D3">
      <w:pPr>
        <w:pStyle w:val="P00"/>
        <w:spacing w:before="72"/>
        <w:ind w:left="0" w:right="1134"/>
        <w:rPr>
          <w:rStyle w:val="default"/>
          <w:rFonts w:cs="FrankRuehl"/>
          <w:rtl/>
        </w:rPr>
      </w:pPr>
      <w:r>
        <w:rPr>
          <w:rStyle w:val="default"/>
          <w:rFonts w:cs="FrankRuehl"/>
          <w:rtl/>
        </w:rPr>
        <w:t>הקרן משתתפת, למשל, במלגת לימודים הניתנת לחיילים משוחררים הלומדים במסלול קדם</w:t>
      </w:r>
      <w:r>
        <w:rPr>
          <w:rStyle w:val="default"/>
          <w:rFonts w:cs="FrankRuehl" w:hint="cs"/>
          <w:rtl/>
        </w:rPr>
        <w:t xml:space="preserve"> </w:t>
      </w:r>
      <w:r>
        <w:rPr>
          <w:rStyle w:val="default"/>
          <w:rFonts w:cs="FrankRuehl"/>
          <w:rtl/>
        </w:rPr>
        <w:t>הנדסאים והנדסאים במוסדות של משרד התעשיה</w:t>
      </w:r>
      <w:r>
        <w:rPr>
          <w:rStyle w:val="default"/>
          <w:rFonts w:cs="FrankRuehl" w:hint="cs"/>
          <w:rtl/>
        </w:rPr>
        <w:t xml:space="preserve"> </w:t>
      </w:r>
      <w:r>
        <w:rPr>
          <w:rStyle w:val="default"/>
          <w:rFonts w:cs="FrankRuehl"/>
          <w:rtl/>
        </w:rPr>
        <w:t>המסחר והתעסוקה, כפי שהוסכם בין הקרן ובין המשרד האמור.</w:t>
      </w:r>
    </w:p>
    <w:p w:rsidR="004018D3" w:rsidRDefault="004018D3">
      <w:pPr>
        <w:pStyle w:val="medium2-header"/>
        <w:keepLines w:val="0"/>
        <w:spacing w:before="72"/>
        <w:ind w:left="0" w:right="1134"/>
        <w:rPr>
          <w:rFonts w:cs="FrankRuehl" w:hint="cs"/>
          <w:noProof/>
          <w:rtl/>
        </w:rPr>
      </w:pPr>
      <w:bookmarkStart w:id="22" w:name="med4"/>
      <w:bookmarkEnd w:id="22"/>
      <w:r>
        <w:rPr>
          <w:rFonts w:cs="FrankRuehl"/>
          <w:noProof/>
          <w:rtl/>
        </w:rPr>
        <w:t>פרק ה': שונות</w:t>
      </w:r>
    </w:p>
    <w:p w:rsidR="004018D3" w:rsidRDefault="004018D3">
      <w:pPr>
        <w:pStyle w:val="P00"/>
        <w:spacing w:before="72"/>
        <w:ind w:left="0" w:right="1134"/>
        <w:rPr>
          <w:rStyle w:val="default"/>
          <w:rFonts w:cs="FrankRuehl" w:hint="cs"/>
          <w:rtl/>
        </w:rPr>
      </w:pPr>
      <w:bookmarkStart w:id="23" w:name="Seif19"/>
      <w:bookmarkEnd w:id="23"/>
      <w:r>
        <w:rPr>
          <w:rFonts w:cs="Miriam"/>
          <w:lang w:val="he-IL"/>
        </w:rPr>
        <w:pict>
          <v:rect id="_x0000_s1231" style="position:absolute;left:0;text-align:left;margin-left:464.35pt;margin-top:7.1pt;width:75.05pt;height:16.95pt;z-index:251665920" o:allowincell="f" filled="f" stroked="f" strokecolor="lime" strokeweight=".25pt">
            <v:textbox style="mso-next-textbox:#_x0000_s1231" inset="0,0,0,0">
              <w:txbxContent>
                <w:p w:rsidR="004018D3" w:rsidRDefault="004018D3">
                  <w:pPr>
                    <w:spacing w:line="160" w:lineRule="exact"/>
                    <w:rPr>
                      <w:rFonts w:cs="Miriam" w:hint="cs"/>
                      <w:noProof/>
                      <w:sz w:val="18"/>
                      <w:szCs w:val="18"/>
                      <w:rtl/>
                    </w:rPr>
                  </w:pPr>
                  <w:r>
                    <w:rPr>
                      <w:rFonts w:cs="Miriam" w:hint="cs"/>
                      <w:sz w:val="18"/>
                      <w:szCs w:val="18"/>
                      <w:rtl/>
                    </w:rPr>
                    <w:t>בקרה וביקורת</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פעולות הקרן יהיו כפופות לביקורת של מבקר המדינה.</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הנהלת הקרן תמנה, מקרב עובדי משרד הביטחון,</w:t>
      </w:r>
      <w:r>
        <w:rPr>
          <w:rStyle w:val="default"/>
          <w:rFonts w:cs="FrankRuehl" w:hint="cs"/>
          <w:rtl/>
        </w:rPr>
        <w:t xml:space="preserve"> </w:t>
      </w:r>
      <w:r>
        <w:rPr>
          <w:rStyle w:val="default"/>
          <w:rFonts w:cs="FrankRuehl"/>
          <w:rtl/>
        </w:rPr>
        <w:t>מבקר פנימי שיהיה כפוף תפעולית למנהל הקרן ויגיש לו את דוחותיו והצעותיו.</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הנהלת הקרן תקבע את תפקידיו וסמכויותיו של המבקר הפנימי.</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הביקורת תיערך בכפוף להוראות, נהלים והסכמים ולהנחיות הנהלת הקרן, בנושאים שלהלן:</w:t>
      </w:r>
    </w:p>
    <w:p w:rsidR="004018D3" w:rsidRDefault="004018D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מימוש הפיקדון והעבודה מול הבנקים;</w:t>
      </w:r>
    </w:p>
    <w:p w:rsidR="004018D3" w:rsidRDefault="004018D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סיוע נוסף במכינות הקדם אקדמיות;</w:t>
      </w:r>
    </w:p>
    <w:p w:rsidR="004018D3" w:rsidRDefault="004018D3">
      <w:pPr>
        <w:pStyle w:val="P00"/>
        <w:spacing w:before="72"/>
        <w:ind w:left="1021" w:right="1134"/>
        <w:rPr>
          <w:rStyle w:val="default"/>
          <w:rFonts w:cs="FrankRuehl" w:hint="cs"/>
          <w:rtl/>
        </w:rPr>
      </w:pPr>
      <w:r>
        <w:rPr>
          <w:rStyle w:val="default"/>
          <w:rFonts w:cs="FrankRuehl" w:hint="cs"/>
          <w:rtl/>
        </w:rPr>
        <w:t>(</w:t>
      </w:r>
      <w:r>
        <w:rPr>
          <w:rStyle w:val="default"/>
          <w:rFonts w:cs="FrankRuehl"/>
          <w:rtl/>
        </w:rPr>
        <w:t>3)</w:t>
      </w:r>
      <w:r>
        <w:rPr>
          <w:rStyle w:val="default"/>
          <w:rFonts w:cs="FrankRuehl" w:hint="cs"/>
          <w:rtl/>
        </w:rPr>
        <w:tab/>
      </w:r>
      <w:r>
        <w:rPr>
          <w:rStyle w:val="default"/>
          <w:rFonts w:cs="FrankRuehl"/>
          <w:rtl/>
        </w:rPr>
        <w:t>נושאים נוספים על פי החלטת הנהלת הקרן.</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באגפי משרד הביטחון הנותנים שירות לקרן, תיערך הביקורת על פי הוראות משרד הביטחון.</w:t>
      </w:r>
    </w:p>
    <w:p w:rsidR="004018D3" w:rsidRDefault="004018D3">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דוחות המבקר הפנימי של הקרן ידונו בוועדת</w:t>
      </w:r>
      <w:r>
        <w:rPr>
          <w:rStyle w:val="default"/>
          <w:rFonts w:cs="FrankRuehl" w:hint="cs"/>
          <w:rtl/>
        </w:rPr>
        <w:t xml:space="preserve"> </w:t>
      </w:r>
      <w:r>
        <w:rPr>
          <w:rStyle w:val="default"/>
          <w:rFonts w:cs="FrankRuehl"/>
          <w:rtl/>
        </w:rPr>
        <w:t>המשנה לביקורת של הקרן, וחוות דעתה תובא לדיון בהנהלת הקרן.</w:t>
      </w:r>
    </w:p>
    <w:p w:rsidR="004018D3" w:rsidRDefault="004018D3">
      <w:pPr>
        <w:pStyle w:val="P00"/>
        <w:spacing w:before="72"/>
        <w:ind w:left="0" w:right="1134"/>
        <w:rPr>
          <w:rStyle w:val="default"/>
          <w:rFonts w:cs="FrankRuehl" w:hint="cs"/>
          <w:rtl/>
        </w:rPr>
      </w:pPr>
      <w:bookmarkStart w:id="24" w:name="Seif20"/>
      <w:bookmarkEnd w:id="24"/>
      <w:r>
        <w:rPr>
          <w:rFonts w:cs="Miriam"/>
          <w:lang w:val="he-IL"/>
        </w:rPr>
        <w:pict>
          <v:rect id="_x0000_s1232" style="position:absolute;left:0;text-align:left;margin-left:464.35pt;margin-top:7.1pt;width:75.05pt;height:32.95pt;z-index:251666944" o:allowincell="f" filled="f" stroked="f" strokecolor="lime" strokeweight=".25pt">
            <v:textbox style="mso-next-textbox:#_x0000_s1232" inset="0,0,0,0">
              <w:txbxContent>
                <w:p w:rsidR="004018D3" w:rsidRDefault="004018D3">
                  <w:pPr>
                    <w:spacing w:line="160" w:lineRule="exact"/>
                    <w:rPr>
                      <w:rFonts w:cs="Miriam" w:hint="cs"/>
                      <w:noProof/>
                      <w:sz w:val="18"/>
                      <w:szCs w:val="18"/>
                      <w:rtl/>
                    </w:rPr>
                  </w:pPr>
                  <w:r>
                    <w:rPr>
                      <w:rFonts w:cs="Miriam" w:hint="cs"/>
                      <w:sz w:val="18"/>
                      <w:szCs w:val="18"/>
                      <w:rtl/>
                    </w:rPr>
                    <w:t>התקשרויות, התחייבויות והרשאות חתימה</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rtl/>
        </w:rPr>
        <w:t>כל התקשרויות והתחייבויות בעבור הקרן במסגרת</w:t>
      </w:r>
      <w:r>
        <w:rPr>
          <w:rStyle w:val="default"/>
          <w:rFonts w:cs="FrankRuehl" w:hint="cs"/>
          <w:rtl/>
        </w:rPr>
        <w:t xml:space="preserve"> </w:t>
      </w:r>
      <w:r>
        <w:rPr>
          <w:rStyle w:val="default"/>
          <w:rFonts w:cs="FrankRuehl"/>
          <w:rtl/>
        </w:rPr>
        <w:t>תפקידיה או לשם מילוים, ייעשו בידי הגורמים הרוכשים</w:t>
      </w:r>
      <w:r>
        <w:rPr>
          <w:rStyle w:val="default"/>
          <w:rFonts w:cs="FrankRuehl" w:hint="cs"/>
          <w:rtl/>
        </w:rPr>
        <w:t xml:space="preserve"> </w:t>
      </w:r>
      <w:r>
        <w:rPr>
          <w:rStyle w:val="default"/>
          <w:rFonts w:cs="FrankRuehl"/>
          <w:rtl/>
        </w:rPr>
        <w:t>במשרד הביטחון ויאושרו בידי מורשי החתימה במשרד הביטחון, הכל על פי חוק נכסי המדינה, התשי"א</w:t>
      </w:r>
      <w:r>
        <w:rPr>
          <w:rStyle w:val="default"/>
          <w:rFonts w:cs="FrankRuehl" w:hint="cs"/>
          <w:rtl/>
        </w:rPr>
        <w:t>-1951</w:t>
      </w:r>
      <w:r>
        <w:rPr>
          <w:rStyle w:val="default"/>
          <w:rFonts w:cs="FrankRuehl"/>
          <w:rtl/>
        </w:rPr>
        <w:t>,</w:t>
      </w:r>
      <w:r>
        <w:rPr>
          <w:rStyle w:val="default"/>
          <w:rFonts w:cs="FrankRuehl" w:hint="cs"/>
          <w:rtl/>
        </w:rPr>
        <w:t xml:space="preserve"> </w:t>
      </w:r>
      <w:r>
        <w:rPr>
          <w:rStyle w:val="default"/>
          <w:rFonts w:cs="FrankRuehl"/>
          <w:rtl/>
        </w:rPr>
        <w:t>והוראות משרד הביטחון.</w:t>
      </w:r>
    </w:p>
    <w:p w:rsidR="004018D3" w:rsidRDefault="004018D3">
      <w:pPr>
        <w:pStyle w:val="P00"/>
        <w:spacing w:before="72"/>
        <w:ind w:left="0" w:right="1134"/>
        <w:rPr>
          <w:rStyle w:val="default"/>
          <w:rFonts w:cs="FrankRuehl" w:hint="cs"/>
          <w:rtl/>
        </w:rPr>
      </w:pPr>
      <w:bookmarkStart w:id="25" w:name="Seif21"/>
      <w:bookmarkEnd w:id="25"/>
      <w:r>
        <w:rPr>
          <w:rFonts w:cs="Miriam"/>
          <w:lang w:val="he-IL"/>
        </w:rPr>
        <w:pict>
          <v:rect id="_x0000_s1233" style="position:absolute;left:0;text-align:left;margin-left:464.35pt;margin-top:7.1pt;width:75.05pt;height:16.95pt;z-index:251667968" o:allowincell="f" filled="f" stroked="f" strokecolor="lime" strokeweight=".25pt">
            <v:textbox style="mso-next-textbox:#_x0000_s1233" inset="0,0,0,0">
              <w:txbxContent>
                <w:p w:rsidR="004018D3" w:rsidRDefault="004018D3">
                  <w:pPr>
                    <w:spacing w:line="160" w:lineRule="exact"/>
                    <w:rPr>
                      <w:rFonts w:cs="Miriam" w:hint="cs"/>
                      <w:noProof/>
                      <w:sz w:val="18"/>
                      <w:szCs w:val="18"/>
                      <w:rtl/>
                    </w:rPr>
                  </w:pPr>
                  <w:r>
                    <w:rPr>
                      <w:rFonts w:cs="Miriam" w:hint="cs"/>
                      <w:sz w:val="18"/>
                      <w:szCs w:val="18"/>
                      <w:rtl/>
                    </w:rPr>
                    <w:t>הוראות ונהלים לביצוע</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rtl/>
        </w:rPr>
        <w:t>מנהל הקרן באישור הנהלת הקרן יקבע הוראות ונהלים לביצוע תקנון זה.</w:t>
      </w:r>
    </w:p>
    <w:p w:rsidR="004018D3" w:rsidRDefault="004018D3">
      <w:pPr>
        <w:pStyle w:val="P00"/>
        <w:spacing w:before="72"/>
        <w:ind w:left="0" w:right="1134"/>
        <w:rPr>
          <w:rStyle w:val="default"/>
          <w:rFonts w:cs="FrankRuehl" w:hint="cs"/>
          <w:rtl/>
        </w:rPr>
      </w:pPr>
    </w:p>
    <w:p w:rsidR="004018D3" w:rsidRDefault="004018D3">
      <w:pPr>
        <w:pStyle w:val="P00"/>
        <w:spacing w:before="72"/>
        <w:ind w:left="0" w:right="1134"/>
        <w:jc w:val="center"/>
        <w:rPr>
          <w:rStyle w:val="default"/>
          <w:rFonts w:cs="FrankRuehl" w:hint="cs"/>
          <w:b/>
          <w:bCs/>
          <w:rtl/>
        </w:rPr>
      </w:pPr>
      <w:r>
        <w:rPr>
          <w:rStyle w:val="default"/>
          <w:rFonts w:cs="FrankRuehl" w:hint="cs"/>
          <w:b/>
          <w:bCs/>
          <w:rtl/>
        </w:rPr>
        <w:t>תוספת</w:t>
      </w:r>
    </w:p>
    <w:p w:rsidR="004018D3" w:rsidRDefault="004018D3">
      <w:pPr>
        <w:pStyle w:val="P00"/>
        <w:spacing w:before="72"/>
        <w:ind w:left="0" w:right="1134"/>
        <w:jc w:val="center"/>
        <w:rPr>
          <w:rStyle w:val="default"/>
          <w:rFonts w:cs="FrankRuehl" w:hint="cs"/>
          <w:sz w:val="24"/>
          <w:szCs w:val="24"/>
          <w:rtl/>
        </w:rPr>
      </w:pPr>
      <w:r>
        <w:rPr>
          <w:rStyle w:val="default"/>
          <w:rFonts w:cs="FrankRuehl"/>
          <w:sz w:val="24"/>
          <w:szCs w:val="24"/>
          <w:rtl/>
        </w:rPr>
        <w:t>(סעיף 18(א))</w:t>
      </w:r>
    </w:p>
    <w:p w:rsidR="004018D3" w:rsidRDefault="004018D3">
      <w:pPr>
        <w:pStyle w:val="P00"/>
        <w:spacing w:before="72"/>
        <w:ind w:left="0" w:right="1134"/>
        <w:jc w:val="center"/>
        <w:rPr>
          <w:rStyle w:val="default"/>
          <w:rFonts w:cs="FrankRuehl" w:hint="cs"/>
          <w:b/>
          <w:bCs/>
          <w:sz w:val="22"/>
          <w:szCs w:val="22"/>
          <w:rtl/>
        </w:rPr>
      </w:pPr>
      <w:r>
        <w:rPr>
          <w:rStyle w:val="default"/>
          <w:rFonts w:cs="FrankRuehl"/>
          <w:b/>
          <w:bCs/>
          <w:sz w:val="22"/>
          <w:szCs w:val="22"/>
          <w:rtl/>
        </w:rPr>
        <w:t>מבחנים למתן סיוע מהקרן לסיוע נוסף במכינות הקדם</w:t>
      </w:r>
      <w:r>
        <w:rPr>
          <w:rStyle w:val="default"/>
          <w:rFonts w:cs="FrankRuehl" w:hint="cs"/>
          <w:b/>
          <w:bCs/>
          <w:sz w:val="22"/>
          <w:szCs w:val="22"/>
          <w:rtl/>
        </w:rPr>
        <w:t>-</w:t>
      </w:r>
      <w:r>
        <w:rPr>
          <w:rStyle w:val="default"/>
          <w:rFonts w:cs="FrankRuehl"/>
          <w:b/>
          <w:bCs/>
          <w:sz w:val="22"/>
          <w:szCs w:val="22"/>
          <w:rtl/>
        </w:rPr>
        <w:t>אקדמיות</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הזכאות לסיוע מהקרן לסיוע נוסף במכינות הקדם</w:t>
      </w:r>
      <w:r>
        <w:rPr>
          <w:rStyle w:val="default"/>
          <w:rFonts w:cs="FrankRuehl" w:hint="cs"/>
          <w:rtl/>
        </w:rPr>
        <w:t xml:space="preserve"> </w:t>
      </w:r>
      <w:r>
        <w:rPr>
          <w:rStyle w:val="default"/>
          <w:rFonts w:cs="FrankRuehl"/>
          <w:rtl/>
        </w:rPr>
        <w:t>אקדמיות תלויה בהגדרת התלמיד כ"ראוי לקידום" או כ"אחר".</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הקביעה מיהו תלמיד "ראוי לקידום" נעשית על פי שקלול נקודות זכאות כמפורט בהמשך (תלמיד שצבר 36 נקודות או יותר, נקבע כ</w:t>
      </w:r>
      <w:r>
        <w:rPr>
          <w:rStyle w:val="default"/>
          <w:rFonts w:cs="FrankRuehl" w:hint="cs"/>
          <w:rtl/>
        </w:rPr>
        <w:t>-</w:t>
      </w:r>
      <w:r>
        <w:rPr>
          <w:rStyle w:val="default"/>
          <w:rFonts w:cs="FrankRuehl"/>
          <w:rtl/>
        </w:rPr>
        <w:t>"ראוי לקידום").</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להלן טבלת הזכאות הכספית לתלמידים:</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b/>
          <w:bCs/>
          <w:sz w:val="22"/>
          <w:szCs w:val="22"/>
          <w:rtl/>
        </w:rPr>
      </w:pPr>
      <w:r>
        <w:rPr>
          <w:rStyle w:val="default"/>
          <w:rFonts w:cs="FrankRuehl"/>
          <w:b/>
          <w:bCs/>
          <w:sz w:val="22"/>
          <w:szCs w:val="22"/>
          <w:rtl/>
        </w:rPr>
        <w:t>א.</w:t>
      </w:r>
      <w:r>
        <w:rPr>
          <w:rStyle w:val="default"/>
          <w:rFonts w:cs="FrankRuehl" w:hint="cs"/>
          <w:b/>
          <w:bCs/>
          <w:sz w:val="22"/>
          <w:szCs w:val="22"/>
          <w:rtl/>
        </w:rPr>
        <w:tab/>
      </w:r>
      <w:r>
        <w:rPr>
          <w:rStyle w:val="default"/>
          <w:rFonts w:cs="FrankRuehl"/>
          <w:b/>
          <w:bCs/>
          <w:sz w:val="22"/>
          <w:szCs w:val="22"/>
          <w:rtl/>
        </w:rPr>
        <w:t>תלמיד "ראוי לקידום"</w:t>
      </w:r>
    </w:p>
    <w:p w:rsidR="004018D3" w:rsidRDefault="004018D3">
      <w:pPr>
        <w:pStyle w:val="P00"/>
        <w:tabs>
          <w:tab w:val="clear" w:pos="624"/>
          <w:tab w:val="clear" w:pos="1021"/>
          <w:tab w:val="clear" w:pos="1474"/>
          <w:tab w:val="clear" w:pos="1928"/>
          <w:tab w:val="clear" w:pos="2381"/>
          <w:tab w:val="clear" w:pos="2835"/>
          <w:tab w:val="clear" w:pos="6259"/>
          <w:tab w:val="center" w:pos="1304"/>
          <w:tab w:val="center" w:pos="3062"/>
          <w:tab w:val="center" w:pos="4196"/>
        </w:tabs>
        <w:spacing w:before="72"/>
        <w:ind w:left="397" w:right="1134"/>
        <w:rPr>
          <w:rStyle w:val="default"/>
          <w:rFonts w:cs="FrankRuehl" w:hint="cs"/>
          <w:sz w:val="22"/>
          <w:szCs w:val="22"/>
          <w:rtl/>
        </w:rPr>
      </w:pPr>
      <w:r>
        <w:rPr>
          <w:rStyle w:val="default"/>
          <w:rFonts w:cs="FrankRuehl" w:hint="cs"/>
          <w:sz w:val="22"/>
          <w:szCs w:val="22"/>
          <w:rtl/>
        </w:rPr>
        <w:tab/>
      </w:r>
      <w:r>
        <w:rPr>
          <w:rStyle w:val="default"/>
          <w:rFonts w:cs="FrankRuehl"/>
          <w:sz w:val="22"/>
          <w:szCs w:val="22"/>
          <w:rtl/>
        </w:rPr>
        <w:t>מדרגות הכנסה לנפש</w:t>
      </w:r>
      <w:r>
        <w:rPr>
          <w:rStyle w:val="a6"/>
          <w:rFonts w:cs="FrankRuehl"/>
          <w:sz w:val="22"/>
          <w:szCs w:val="22"/>
        </w:rPr>
        <w:footnoteReference w:id="2"/>
      </w:r>
    </w:p>
    <w:p w:rsidR="004018D3" w:rsidRDefault="004018D3">
      <w:pPr>
        <w:pStyle w:val="P00"/>
        <w:pBdr>
          <w:bottom w:val="single" w:sz="4" w:space="1" w:color="auto"/>
        </w:pBdr>
        <w:tabs>
          <w:tab w:val="clear" w:pos="624"/>
          <w:tab w:val="clear" w:pos="1021"/>
          <w:tab w:val="clear" w:pos="1474"/>
          <w:tab w:val="clear" w:pos="1928"/>
          <w:tab w:val="clear" w:pos="2381"/>
          <w:tab w:val="clear" w:pos="2835"/>
          <w:tab w:val="clear" w:pos="6259"/>
          <w:tab w:val="center" w:pos="1304"/>
          <w:tab w:val="center" w:pos="3062"/>
          <w:tab w:val="center" w:pos="4196"/>
        </w:tabs>
        <w:spacing w:before="72"/>
        <w:ind w:left="397" w:right="3969"/>
        <w:rPr>
          <w:rStyle w:val="default"/>
          <w:rFonts w:cs="FrankRuehl" w:hint="cs"/>
          <w:sz w:val="22"/>
          <w:szCs w:val="22"/>
          <w:rtl/>
        </w:rPr>
      </w:pPr>
      <w:r>
        <w:rPr>
          <w:rStyle w:val="default"/>
          <w:rFonts w:cs="FrankRuehl" w:hint="cs"/>
          <w:sz w:val="22"/>
          <w:szCs w:val="22"/>
          <w:rtl/>
        </w:rPr>
        <w:tab/>
      </w:r>
      <w:r>
        <w:rPr>
          <w:rStyle w:val="default"/>
          <w:rFonts w:cs="FrankRuehl"/>
          <w:sz w:val="22"/>
          <w:szCs w:val="22"/>
          <w:rtl/>
        </w:rPr>
        <w:t>(בשקלים חדשים)</w:t>
      </w:r>
      <w:r>
        <w:rPr>
          <w:rStyle w:val="default"/>
          <w:rFonts w:cs="FrankRuehl" w:hint="cs"/>
          <w:sz w:val="22"/>
          <w:szCs w:val="22"/>
          <w:rtl/>
        </w:rPr>
        <w:tab/>
      </w:r>
      <w:r>
        <w:rPr>
          <w:rStyle w:val="default"/>
          <w:rFonts w:cs="FrankRuehl"/>
          <w:sz w:val="22"/>
          <w:szCs w:val="22"/>
          <w:rtl/>
        </w:rPr>
        <w:t>מלגות לימודים</w:t>
      </w:r>
      <w:r>
        <w:rPr>
          <w:rStyle w:val="default"/>
          <w:rFonts w:cs="FrankRuehl" w:hint="cs"/>
          <w:sz w:val="22"/>
          <w:szCs w:val="22"/>
          <w:rtl/>
        </w:rPr>
        <w:tab/>
      </w:r>
      <w:r>
        <w:rPr>
          <w:rStyle w:val="default"/>
          <w:rFonts w:cs="FrankRuehl"/>
          <w:sz w:val="22"/>
          <w:szCs w:val="22"/>
          <w:rtl/>
        </w:rPr>
        <w:t>מלגות קיום</w:t>
      </w:r>
    </w:p>
    <w:p w:rsidR="004018D3" w:rsidRDefault="004018D3">
      <w:pPr>
        <w:pStyle w:val="P00"/>
        <w:tabs>
          <w:tab w:val="clear" w:pos="624"/>
          <w:tab w:val="clear" w:pos="1021"/>
          <w:tab w:val="clear" w:pos="1474"/>
          <w:tab w:val="clear" w:pos="1928"/>
          <w:tab w:val="clear" w:pos="2381"/>
          <w:tab w:val="clear" w:pos="6259"/>
          <w:tab w:val="left" w:pos="397"/>
          <w:tab w:val="left" w:pos="794"/>
          <w:tab w:val="left" w:pos="1191"/>
          <w:tab w:val="left" w:pos="1588"/>
          <w:tab w:val="left" w:pos="3969"/>
        </w:tabs>
        <w:spacing w:before="72"/>
        <w:ind w:left="397" w:right="1134"/>
        <w:rPr>
          <w:rStyle w:val="default"/>
          <w:rFonts w:cs="FrankRuehl" w:hint="cs"/>
          <w:rtl/>
        </w:rPr>
      </w:pPr>
      <w:r>
        <w:rPr>
          <w:rStyle w:val="default"/>
          <w:rFonts w:cs="FrankRuehl"/>
          <w:rtl/>
        </w:rPr>
        <w:t>עד 1,700</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100%</w:t>
      </w:r>
      <w:r>
        <w:rPr>
          <w:rStyle w:val="default"/>
          <w:rFonts w:cs="FrankRuehl" w:hint="cs"/>
          <w:rtl/>
        </w:rPr>
        <w:tab/>
      </w:r>
      <w:r>
        <w:rPr>
          <w:rStyle w:val="default"/>
          <w:rFonts w:cs="FrankRuehl"/>
          <w:rtl/>
        </w:rPr>
        <w:t>100%</w:t>
      </w:r>
    </w:p>
    <w:p w:rsidR="004018D3" w:rsidRDefault="004018D3">
      <w:pPr>
        <w:pStyle w:val="P00"/>
        <w:tabs>
          <w:tab w:val="clear" w:pos="624"/>
          <w:tab w:val="clear" w:pos="1021"/>
          <w:tab w:val="clear" w:pos="1474"/>
          <w:tab w:val="clear" w:pos="1928"/>
          <w:tab w:val="clear" w:pos="2381"/>
          <w:tab w:val="clear" w:pos="6259"/>
          <w:tab w:val="left" w:pos="397"/>
          <w:tab w:val="left" w:pos="794"/>
          <w:tab w:val="left" w:pos="1191"/>
          <w:tab w:val="left" w:pos="1588"/>
          <w:tab w:val="left" w:pos="3969"/>
        </w:tabs>
        <w:spacing w:before="72"/>
        <w:ind w:left="397" w:right="1134"/>
        <w:rPr>
          <w:rStyle w:val="default"/>
          <w:rFonts w:cs="FrankRuehl" w:hint="cs"/>
          <w:rtl/>
        </w:rPr>
      </w:pPr>
      <w:r>
        <w:rPr>
          <w:rStyle w:val="default"/>
          <w:rFonts w:cs="FrankRuehl"/>
          <w:rtl/>
        </w:rPr>
        <w:t>מ</w:t>
      </w:r>
      <w:r>
        <w:rPr>
          <w:rStyle w:val="default"/>
          <w:rFonts w:cs="FrankRuehl" w:hint="cs"/>
          <w:rtl/>
        </w:rPr>
        <w:t>-</w:t>
      </w:r>
      <w:r>
        <w:rPr>
          <w:rStyle w:val="default"/>
          <w:rFonts w:cs="FrankRuehl"/>
          <w:rtl/>
        </w:rPr>
        <w:t>1,701 עד 2,100</w:t>
      </w:r>
      <w:r>
        <w:rPr>
          <w:rStyle w:val="default"/>
          <w:rFonts w:cs="FrankRuehl" w:hint="cs"/>
          <w:rtl/>
        </w:rPr>
        <w:tab/>
        <w:t>100%</w:t>
      </w:r>
      <w:r>
        <w:rPr>
          <w:rStyle w:val="default"/>
          <w:rFonts w:cs="FrankRuehl" w:hint="cs"/>
          <w:rtl/>
        </w:rPr>
        <w:tab/>
        <w:t>50%</w:t>
      </w:r>
    </w:p>
    <w:p w:rsidR="004018D3" w:rsidRDefault="004018D3">
      <w:pPr>
        <w:pStyle w:val="P00"/>
        <w:tabs>
          <w:tab w:val="clear" w:pos="624"/>
          <w:tab w:val="clear" w:pos="1021"/>
          <w:tab w:val="clear" w:pos="1474"/>
          <w:tab w:val="clear" w:pos="1928"/>
          <w:tab w:val="clear" w:pos="2381"/>
          <w:tab w:val="clear" w:pos="6259"/>
          <w:tab w:val="left" w:pos="397"/>
          <w:tab w:val="left" w:pos="794"/>
          <w:tab w:val="left" w:pos="1191"/>
          <w:tab w:val="left" w:pos="1588"/>
          <w:tab w:val="left" w:pos="3969"/>
        </w:tabs>
        <w:spacing w:before="72"/>
        <w:ind w:left="397" w:right="1134"/>
        <w:rPr>
          <w:rStyle w:val="default"/>
          <w:rFonts w:cs="FrankRuehl" w:hint="cs"/>
          <w:rtl/>
        </w:rPr>
      </w:pPr>
      <w:r>
        <w:rPr>
          <w:rStyle w:val="default"/>
          <w:rFonts w:cs="FrankRuehl"/>
          <w:rtl/>
        </w:rPr>
        <w:t>מ</w:t>
      </w:r>
      <w:r>
        <w:rPr>
          <w:rStyle w:val="default"/>
          <w:rFonts w:cs="FrankRuehl" w:hint="cs"/>
          <w:rtl/>
        </w:rPr>
        <w:t>-</w:t>
      </w:r>
      <w:r>
        <w:rPr>
          <w:rStyle w:val="default"/>
          <w:rFonts w:cs="FrankRuehl"/>
          <w:rtl/>
        </w:rPr>
        <w:t>2,101 עד 3,400</w:t>
      </w:r>
      <w:r>
        <w:rPr>
          <w:rStyle w:val="default"/>
          <w:rFonts w:cs="FrankRuehl" w:hint="cs"/>
          <w:rtl/>
        </w:rPr>
        <w:tab/>
      </w:r>
      <w:r>
        <w:rPr>
          <w:rStyle w:val="default"/>
          <w:rFonts w:cs="FrankRuehl"/>
          <w:rtl/>
        </w:rPr>
        <w:t>100%</w:t>
      </w:r>
    </w:p>
    <w:p w:rsidR="004018D3" w:rsidRDefault="004018D3">
      <w:pPr>
        <w:pStyle w:val="P00"/>
        <w:tabs>
          <w:tab w:val="clear" w:pos="624"/>
          <w:tab w:val="clear" w:pos="1021"/>
          <w:tab w:val="clear" w:pos="1474"/>
          <w:tab w:val="clear" w:pos="1928"/>
          <w:tab w:val="clear" w:pos="2381"/>
          <w:tab w:val="clear" w:pos="6259"/>
          <w:tab w:val="left" w:pos="397"/>
          <w:tab w:val="left" w:pos="794"/>
          <w:tab w:val="left" w:pos="1191"/>
          <w:tab w:val="left" w:pos="1588"/>
          <w:tab w:val="left" w:pos="3969"/>
        </w:tabs>
        <w:spacing w:before="72"/>
        <w:ind w:left="397" w:right="1134"/>
        <w:rPr>
          <w:rStyle w:val="default"/>
          <w:rFonts w:cs="FrankRuehl" w:hint="cs"/>
          <w:rtl/>
        </w:rPr>
      </w:pPr>
      <w:r>
        <w:rPr>
          <w:rStyle w:val="default"/>
          <w:rFonts w:cs="FrankRuehl"/>
          <w:rtl/>
        </w:rPr>
        <w:t>מ</w:t>
      </w:r>
      <w:r>
        <w:rPr>
          <w:rStyle w:val="default"/>
          <w:rFonts w:cs="FrankRuehl" w:hint="cs"/>
          <w:rtl/>
        </w:rPr>
        <w:t>-</w:t>
      </w:r>
      <w:r>
        <w:rPr>
          <w:rStyle w:val="default"/>
          <w:rFonts w:cs="FrankRuehl"/>
          <w:rtl/>
        </w:rPr>
        <w:t>3,401 עד 4,200</w:t>
      </w:r>
      <w:r>
        <w:rPr>
          <w:rStyle w:val="default"/>
          <w:rFonts w:cs="FrankRuehl" w:hint="cs"/>
          <w:rtl/>
        </w:rPr>
        <w:tab/>
        <w:t>75%</w:t>
      </w:r>
    </w:p>
    <w:p w:rsidR="004018D3" w:rsidRDefault="004018D3">
      <w:pPr>
        <w:pStyle w:val="P00"/>
        <w:tabs>
          <w:tab w:val="clear" w:pos="624"/>
          <w:tab w:val="clear" w:pos="1021"/>
          <w:tab w:val="clear" w:pos="1474"/>
          <w:tab w:val="clear" w:pos="1928"/>
          <w:tab w:val="clear" w:pos="2381"/>
          <w:tab w:val="clear" w:pos="6259"/>
          <w:tab w:val="left" w:pos="397"/>
          <w:tab w:val="left" w:pos="794"/>
          <w:tab w:val="left" w:pos="1191"/>
          <w:tab w:val="left" w:pos="1588"/>
          <w:tab w:val="left" w:pos="3969"/>
        </w:tabs>
        <w:spacing w:before="72"/>
        <w:ind w:left="397" w:right="1134"/>
        <w:rPr>
          <w:rStyle w:val="default"/>
          <w:rFonts w:cs="FrankRuehl" w:hint="cs"/>
          <w:rtl/>
        </w:rPr>
      </w:pPr>
      <w:r>
        <w:rPr>
          <w:rStyle w:val="default"/>
          <w:rFonts w:cs="FrankRuehl"/>
          <w:rtl/>
        </w:rPr>
        <w:t>מ</w:t>
      </w:r>
      <w:r>
        <w:rPr>
          <w:rStyle w:val="default"/>
          <w:rFonts w:cs="FrankRuehl" w:hint="cs"/>
          <w:rtl/>
        </w:rPr>
        <w:t>-</w:t>
      </w:r>
      <w:r>
        <w:rPr>
          <w:rStyle w:val="default"/>
          <w:rFonts w:cs="FrankRuehl"/>
          <w:rtl/>
        </w:rPr>
        <w:t>4,201 עד 5,000</w:t>
      </w:r>
      <w:r>
        <w:rPr>
          <w:rStyle w:val="default"/>
          <w:rFonts w:cs="FrankRuehl" w:hint="cs"/>
          <w:rtl/>
        </w:rPr>
        <w:tab/>
        <w:t>50%</w:t>
      </w:r>
    </w:p>
    <w:p w:rsidR="004018D3" w:rsidRDefault="004018D3">
      <w:pPr>
        <w:pStyle w:val="P00"/>
        <w:tabs>
          <w:tab w:val="clear" w:pos="624"/>
          <w:tab w:val="clear" w:pos="1021"/>
          <w:tab w:val="clear" w:pos="1474"/>
          <w:tab w:val="clear" w:pos="1928"/>
          <w:tab w:val="clear" w:pos="2381"/>
          <w:tab w:val="clear" w:pos="6259"/>
          <w:tab w:val="left" w:pos="397"/>
          <w:tab w:val="left" w:pos="794"/>
          <w:tab w:val="left" w:pos="1191"/>
          <w:tab w:val="left" w:pos="1588"/>
          <w:tab w:val="left" w:pos="3969"/>
        </w:tabs>
        <w:spacing w:before="72"/>
        <w:ind w:left="397" w:right="1134"/>
        <w:rPr>
          <w:rStyle w:val="default"/>
          <w:rFonts w:cs="FrankRuehl" w:hint="cs"/>
          <w:rtl/>
        </w:rPr>
      </w:pPr>
      <w:r>
        <w:rPr>
          <w:rStyle w:val="default"/>
          <w:rFonts w:cs="FrankRuehl"/>
          <w:rtl/>
        </w:rPr>
        <w:t>מ</w:t>
      </w:r>
      <w:r>
        <w:rPr>
          <w:rStyle w:val="default"/>
          <w:rFonts w:cs="FrankRuehl" w:hint="cs"/>
          <w:rtl/>
        </w:rPr>
        <w:t>-</w:t>
      </w:r>
      <w:r>
        <w:rPr>
          <w:rStyle w:val="default"/>
          <w:rFonts w:cs="FrankRuehl"/>
          <w:rtl/>
        </w:rPr>
        <w:t>5,001 עד 6,000</w:t>
      </w:r>
      <w:r>
        <w:rPr>
          <w:rStyle w:val="default"/>
          <w:rFonts w:cs="FrankRuehl" w:hint="cs"/>
          <w:rtl/>
        </w:rPr>
        <w:tab/>
        <w:t>25%</w:t>
      </w:r>
    </w:p>
    <w:p w:rsidR="004018D3" w:rsidRDefault="004018D3">
      <w:pPr>
        <w:pStyle w:val="P00"/>
        <w:tabs>
          <w:tab w:val="clear" w:pos="624"/>
          <w:tab w:val="clear" w:pos="1021"/>
          <w:tab w:val="clear" w:pos="1474"/>
          <w:tab w:val="clear" w:pos="1928"/>
          <w:tab w:val="clear" w:pos="2381"/>
          <w:tab w:val="clear" w:pos="6259"/>
          <w:tab w:val="left" w:pos="397"/>
          <w:tab w:val="left" w:pos="794"/>
          <w:tab w:val="left" w:pos="1191"/>
          <w:tab w:val="left" w:pos="1588"/>
          <w:tab w:val="left" w:pos="3969"/>
        </w:tabs>
        <w:spacing w:before="72"/>
        <w:ind w:left="397" w:right="1134"/>
        <w:rPr>
          <w:rStyle w:val="default"/>
          <w:rFonts w:cs="FrankRuehl" w:hint="cs"/>
          <w:rtl/>
        </w:rPr>
      </w:pPr>
      <w:r>
        <w:rPr>
          <w:rStyle w:val="default"/>
          <w:rFonts w:cs="FrankRuehl"/>
          <w:rtl/>
        </w:rPr>
        <w:t>מ</w:t>
      </w:r>
      <w:r>
        <w:rPr>
          <w:rStyle w:val="default"/>
          <w:rFonts w:cs="FrankRuehl" w:hint="cs"/>
          <w:rtl/>
        </w:rPr>
        <w:t>-</w:t>
      </w:r>
      <w:r>
        <w:rPr>
          <w:rStyle w:val="default"/>
          <w:rFonts w:cs="FrankRuehl"/>
          <w:rtl/>
        </w:rPr>
        <w:t>6,001</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b/>
          <w:bCs/>
          <w:sz w:val="22"/>
          <w:szCs w:val="22"/>
          <w:rtl/>
        </w:rPr>
      </w:pPr>
      <w:r>
        <w:rPr>
          <w:rStyle w:val="default"/>
          <w:rFonts w:cs="FrankRuehl"/>
          <w:b/>
          <w:bCs/>
          <w:sz w:val="22"/>
          <w:szCs w:val="22"/>
          <w:rtl/>
        </w:rPr>
        <w:t>ב.</w:t>
      </w:r>
      <w:r>
        <w:rPr>
          <w:rStyle w:val="default"/>
          <w:rFonts w:cs="FrankRuehl" w:hint="cs"/>
          <w:b/>
          <w:bCs/>
          <w:sz w:val="22"/>
          <w:szCs w:val="22"/>
          <w:rtl/>
        </w:rPr>
        <w:tab/>
      </w:r>
      <w:r>
        <w:rPr>
          <w:rStyle w:val="default"/>
          <w:rFonts w:cs="FrankRuehl"/>
          <w:b/>
          <w:bCs/>
          <w:sz w:val="22"/>
          <w:szCs w:val="22"/>
          <w:rtl/>
        </w:rPr>
        <w:t>תלמיד "אחר"</w:t>
      </w:r>
    </w:p>
    <w:p w:rsidR="004018D3" w:rsidRDefault="004018D3">
      <w:pPr>
        <w:pStyle w:val="P00"/>
        <w:tabs>
          <w:tab w:val="clear" w:pos="624"/>
          <w:tab w:val="clear" w:pos="1021"/>
          <w:tab w:val="clear" w:pos="1474"/>
          <w:tab w:val="clear" w:pos="1928"/>
          <w:tab w:val="clear" w:pos="2381"/>
          <w:tab w:val="clear" w:pos="2835"/>
          <w:tab w:val="clear" w:pos="6259"/>
          <w:tab w:val="center" w:pos="1304"/>
          <w:tab w:val="center" w:pos="3062"/>
          <w:tab w:val="center" w:pos="4196"/>
        </w:tabs>
        <w:spacing w:before="72"/>
        <w:ind w:left="397" w:right="1134"/>
        <w:rPr>
          <w:rStyle w:val="default"/>
          <w:rFonts w:cs="FrankRuehl" w:hint="cs"/>
          <w:sz w:val="22"/>
          <w:szCs w:val="22"/>
          <w:rtl/>
        </w:rPr>
      </w:pPr>
      <w:r>
        <w:rPr>
          <w:rStyle w:val="default"/>
          <w:rFonts w:cs="FrankRuehl" w:hint="cs"/>
          <w:sz w:val="22"/>
          <w:szCs w:val="22"/>
          <w:rtl/>
        </w:rPr>
        <w:tab/>
      </w:r>
      <w:r>
        <w:rPr>
          <w:rStyle w:val="default"/>
          <w:rFonts w:cs="FrankRuehl"/>
          <w:sz w:val="22"/>
          <w:szCs w:val="22"/>
          <w:rtl/>
        </w:rPr>
        <w:t>מדרגות הכנסה לנפש</w:t>
      </w:r>
      <w:r>
        <w:rPr>
          <w:rStyle w:val="a6"/>
          <w:rFonts w:hint="cs"/>
          <w:rtl/>
        </w:rPr>
        <w:t>1</w:t>
      </w:r>
    </w:p>
    <w:p w:rsidR="004018D3" w:rsidRDefault="004018D3">
      <w:pPr>
        <w:pStyle w:val="P00"/>
        <w:pBdr>
          <w:bottom w:val="single" w:sz="4" w:space="1" w:color="auto"/>
        </w:pBdr>
        <w:tabs>
          <w:tab w:val="clear" w:pos="624"/>
          <w:tab w:val="clear" w:pos="1021"/>
          <w:tab w:val="clear" w:pos="1474"/>
          <w:tab w:val="clear" w:pos="1928"/>
          <w:tab w:val="clear" w:pos="2381"/>
          <w:tab w:val="clear" w:pos="2835"/>
          <w:tab w:val="clear" w:pos="6259"/>
          <w:tab w:val="center" w:pos="1304"/>
          <w:tab w:val="center" w:pos="3062"/>
          <w:tab w:val="center" w:pos="4196"/>
        </w:tabs>
        <w:spacing w:before="72"/>
        <w:ind w:left="397" w:right="3969"/>
        <w:rPr>
          <w:rStyle w:val="default"/>
          <w:rFonts w:cs="FrankRuehl" w:hint="cs"/>
          <w:sz w:val="22"/>
          <w:szCs w:val="22"/>
          <w:rtl/>
        </w:rPr>
      </w:pPr>
      <w:r>
        <w:rPr>
          <w:rStyle w:val="default"/>
          <w:rFonts w:cs="FrankRuehl" w:hint="cs"/>
          <w:sz w:val="22"/>
          <w:szCs w:val="22"/>
          <w:rtl/>
        </w:rPr>
        <w:tab/>
      </w:r>
      <w:r>
        <w:rPr>
          <w:rStyle w:val="default"/>
          <w:rFonts w:cs="FrankRuehl"/>
          <w:sz w:val="22"/>
          <w:szCs w:val="22"/>
          <w:rtl/>
        </w:rPr>
        <w:t>(בשקלים חדשים)</w:t>
      </w:r>
      <w:r>
        <w:rPr>
          <w:rStyle w:val="default"/>
          <w:rFonts w:cs="FrankRuehl" w:hint="cs"/>
          <w:sz w:val="22"/>
          <w:szCs w:val="22"/>
          <w:rtl/>
        </w:rPr>
        <w:tab/>
      </w:r>
      <w:r>
        <w:rPr>
          <w:rStyle w:val="default"/>
          <w:rFonts w:cs="FrankRuehl"/>
          <w:sz w:val="22"/>
          <w:szCs w:val="22"/>
          <w:rtl/>
        </w:rPr>
        <w:t>מלגות לימודים</w:t>
      </w:r>
      <w:r>
        <w:rPr>
          <w:rStyle w:val="default"/>
          <w:rFonts w:cs="FrankRuehl" w:hint="cs"/>
          <w:sz w:val="22"/>
          <w:szCs w:val="22"/>
          <w:rtl/>
        </w:rPr>
        <w:tab/>
      </w:r>
      <w:r>
        <w:rPr>
          <w:rStyle w:val="default"/>
          <w:rFonts w:cs="FrankRuehl"/>
          <w:sz w:val="22"/>
          <w:szCs w:val="22"/>
          <w:rtl/>
        </w:rPr>
        <w:t>מלגות קיום</w:t>
      </w:r>
    </w:p>
    <w:p w:rsidR="004018D3" w:rsidRDefault="004018D3">
      <w:pPr>
        <w:pStyle w:val="P00"/>
        <w:tabs>
          <w:tab w:val="clear" w:pos="624"/>
          <w:tab w:val="clear" w:pos="1021"/>
          <w:tab w:val="clear" w:pos="1474"/>
          <w:tab w:val="clear" w:pos="1928"/>
          <w:tab w:val="clear" w:pos="2381"/>
          <w:tab w:val="clear" w:pos="6259"/>
          <w:tab w:val="left" w:pos="397"/>
          <w:tab w:val="left" w:pos="794"/>
          <w:tab w:val="left" w:pos="1191"/>
          <w:tab w:val="left" w:pos="1588"/>
          <w:tab w:val="left" w:pos="3969"/>
        </w:tabs>
        <w:spacing w:before="72"/>
        <w:ind w:left="397" w:right="1134"/>
        <w:rPr>
          <w:rStyle w:val="default"/>
          <w:rFonts w:cs="FrankRuehl" w:hint="cs"/>
          <w:rtl/>
        </w:rPr>
      </w:pPr>
      <w:r>
        <w:rPr>
          <w:rStyle w:val="default"/>
          <w:rFonts w:cs="FrankRuehl"/>
          <w:rtl/>
        </w:rPr>
        <w:t>עד 1,700</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100%</w:t>
      </w:r>
      <w:r>
        <w:rPr>
          <w:rStyle w:val="default"/>
          <w:rFonts w:cs="FrankRuehl" w:hint="cs"/>
          <w:rtl/>
        </w:rPr>
        <w:tab/>
      </w:r>
      <w:r>
        <w:rPr>
          <w:rStyle w:val="default"/>
          <w:rFonts w:cs="FrankRuehl"/>
          <w:rtl/>
        </w:rPr>
        <w:t>100%</w:t>
      </w:r>
    </w:p>
    <w:p w:rsidR="004018D3" w:rsidRDefault="004018D3">
      <w:pPr>
        <w:pStyle w:val="P00"/>
        <w:tabs>
          <w:tab w:val="clear" w:pos="624"/>
          <w:tab w:val="clear" w:pos="1021"/>
          <w:tab w:val="clear" w:pos="1474"/>
          <w:tab w:val="clear" w:pos="1928"/>
          <w:tab w:val="clear" w:pos="2381"/>
          <w:tab w:val="clear" w:pos="6259"/>
          <w:tab w:val="left" w:pos="397"/>
          <w:tab w:val="left" w:pos="794"/>
          <w:tab w:val="left" w:pos="1191"/>
          <w:tab w:val="left" w:pos="1588"/>
          <w:tab w:val="left" w:pos="3969"/>
        </w:tabs>
        <w:spacing w:before="72"/>
        <w:ind w:left="397" w:right="1134"/>
        <w:rPr>
          <w:rStyle w:val="default"/>
          <w:rFonts w:cs="FrankRuehl" w:hint="cs"/>
          <w:rtl/>
        </w:rPr>
      </w:pPr>
      <w:r>
        <w:rPr>
          <w:rStyle w:val="default"/>
          <w:rFonts w:cs="FrankRuehl"/>
          <w:rtl/>
        </w:rPr>
        <w:t>מ</w:t>
      </w:r>
      <w:r>
        <w:rPr>
          <w:rStyle w:val="default"/>
          <w:rFonts w:cs="FrankRuehl" w:hint="cs"/>
          <w:rtl/>
        </w:rPr>
        <w:t>-</w:t>
      </w:r>
      <w:r>
        <w:rPr>
          <w:rStyle w:val="default"/>
          <w:rFonts w:cs="FrankRuehl"/>
          <w:rtl/>
        </w:rPr>
        <w:t>1,701 עד 2,100</w:t>
      </w:r>
      <w:r>
        <w:rPr>
          <w:rStyle w:val="default"/>
          <w:rFonts w:cs="FrankRuehl" w:hint="cs"/>
          <w:rtl/>
        </w:rPr>
        <w:tab/>
        <w:t>100%</w:t>
      </w:r>
      <w:r>
        <w:rPr>
          <w:rStyle w:val="default"/>
          <w:rFonts w:cs="FrankRuehl" w:hint="cs"/>
          <w:rtl/>
        </w:rPr>
        <w:tab/>
        <w:t>50%</w:t>
      </w:r>
    </w:p>
    <w:p w:rsidR="004018D3" w:rsidRDefault="004018D3">
      <w:pPr>
        <w:pStyle w:val="P00"/>
        <w:tabs>
          <w:tab w:val="clear" w:pos="624"/>
          <w:tab w:val="clear" w:pos="1021"/>
          <w:tab w:val="clear" w:pos="1474"/>
          <w:tab w:val="clear" w:pos="1928"/>
          <w:tab w:val="clear" w:pos="2381"/>
          <w:tab w:val="clear" w:pos="6259"/>
          <w:tab w:val="left" w:pos="397"/>
          <w:tab w:val="left" w:pos="794"/>
          <w:tab w:val="left" w:pos="1191"/>
          <w:tab w:val="left" w:pos="1588"/>
          <w:tab w:val="left" w:pos="3969"/>
        </w:tabs>
        <w:spacing w:before="72"/>
        <w:ind w:left="397" w:right="1134"/>
        <w:rPr>
          <w:rStyle w:val="default"/>
          <w:rFonts w:cs="FrankRuehl" w:hint="cs"/>
          <w:rtl/>
        </w:rPr>
      </w:pPr>
      <w:r>
        <w:rPr>
          <w:rStyle w:val="default"/>
          <w:rFonts w:cs="FrankRuehl"/>
          <w:rtl/>
        </w:rPr>
        <w:t>מ</w:t>
      </w:r>
      <w:r>
        <w:rPr>
          <w:rStyle w:val="default"/>
          <w:rFonts w:cs="FrankRuehl" w:hint="cs"/>
          <w:rtl/>
        </w:rPr>
        <w:t>-</w:t>
      </w:r>
      <w:r>
        <w:rPr>
          <w:rStyle w:val="default"/>
          <w:rFonts w:cs="FrankRuehl"/>
          <w:rtl/>
        </w:rPr>
        <w:t>2,101 עד 2,500</w:t>
      </w:r>
      <w:r>
        <w:rPr>
          <w:rStyle w:val="default"/>
          <w:rFonts w:cs="FrankRuehl" w:hint="cs"/>
          <w:rtl/>
        </w:rPr>
        <w:tab/>
        <w:t>75%</w:t>
      </w:r>
    </w:p>
    <w:p w:rsidR="004018D3" w:rsidRDefault="004018D3">
      <w:pPr>
        <w:pStyle w:val="P00"/>
        <w:tabs>
          <w:tab w:val="clear" w:pos="624"/>
          <w:tab w:val="clear" w:pos="1021"/>
          <w:tab w:val="clear" w:pos="1474"/>
          <w:tab w:val="clear" w:pos="1928"/>
          <w:tab w:val="clear" w:pos="2381"/>
          <w:tab w:val="clear" w:pos="6259"/>
          <w:tab w:val="left" w:pos="397"/>
          <w:tab w:val="left" w:pos="794"/>
          <w:tab w:val="left" w:pos="1191"/>
          <w:tab w:val="left" w:pos="1588"/>
          <w:tab w:val="left" w:pos="3969"/>
        </w:tabs>
        <w:spacing w:before="72"/>
        <w:ind w:left="397" w:right="1134"/>
        <w:rPr>
          <w:rStyle w:val="default"/>
          <w:rFonts w:cs="FrankRuehl" w:hint="cs"/>
          <w:rtl/>
        </w:rPr>
      </w:pPr>
      <w:r>
        <w:rPr>
          <w:rStyle w:val="default"/>
          <w:rFonts w:cs="FrankRuehl"/>
          <w:rtl/>
        </w:rPr>
        <w:t>מ</w:t>
      </w:r>
      <w:r>
        <w:rPr>
          <w:rStyle w:val="default"/>
          <w:rFonts w:cs="FrankRuehl" w:hint="cs"/>
          <w:rtl/>
        </w:rPr>
        <w:t>-</w:t>
      </w:r>
      <w:r>
        <w:rPr>
          <w:rStyle w:val="default"/>
          <w:rFonts w:cs="FrankRuehl"/>
          <w:rtl/>
        </w:rPr>
        <w:t>2,501 עד 3,000</w:t>
      </w:r>
      <w:r>
        <w:rPr>
          <w:rStyle w:val="default"/>
          <w:rFonts w:cs="FrankRuehl" w:hint="cs"/>
          <w:rtl/>
        </w:rPr>
        <w:tab/>
        <w:t>50%</w:t>
      </w:r>
    </w:p>
    <w:p w:rsidR="004018D3" w:rsidRDefault="004018D3">
      <w:pPr>
        <w:pStyle w:val="P00"/>
        <w:tabs>
          <w:tab w:val="clear" w:pos="624"/>
          <w:tab w:val="clear" w:pos="1021"/>
          <w:tab w:val="clear" w:pos="1474"/>
          <w:tab w:val="clear" w:pos="1928"/>
          <w:tab w:val="clear" w:pos="2381"/>
          <w:tab w:val="clear" w:pos="6259"/>
          <w:tab w:val="left" w:pos="397"/>
          <w:tab w:val="left" w:pos="794"/>
          <w:tab w:val="left" w:pos="1191"/>
          <w:tab w:val="left" w:pos="1588"/>
          <w:tab w:val="left" w:pos="3969"/>
        </w:tabs>
        <w:spacing w:before="72"/>
        <w:ind w:left="397" w:right="1134"/>
        <w:rPr>
          <w:rStyle w:val="default"/>
          <w:rFonts w:cs="FrankRuehl" w:hint="cs"/>
          <w:rtl/>
        </w:rPr>
      </w:pPr>
      <w:r>
        <w:rPr>
          <w:rStyle w:val="default"/>
          <w:rFonts w:cs="FrankRuehl"/>
          <w:rtl/>
        </w:rPr>
        <w:t>מ</w:t>
      </w:r>
      <w:r>
        <w:rPr>
          <w:rStyle w:val="default"/>
          <w:rFonts w:cs="FrankRuehl" w:hint="cs"/>
          <w:rtl/>
        </w:rPr>
        <w:t>-</w:t>
      </w:r>
      <w:r>
        <w:rPr>
          <w:rStyle w:val="default"/>
          <w:rFonts w:cs="FrankRuehl"/>
          <w:rtl/>
        </w:rPr>
        <w:t>3,001 עד 3,400</w:t>
      </w:r>
      <w:r>
        <w:rPr>
          <w:rStyle w:val="default"/>
          <w:rFonts w:cs="FrankRuehl" w:hint="cs"/>
          <w:rtl/>
        </w:rPr>
        <w:tab/>
        <w:t>25%</w:t>
      </w:r>
    </w:p>
    <w:p w:rsidR="004018D3" w:rsidRDefault="004018D3">
      <w:pPr>
        <w:pStyle w:val="P00"/>
        <w:tabs>
          <w:tab w:val="clear" w:pos="624"/>
          <w:tab w:val="clear" w:pos="1021"/>
          <w:tab w:val="clear" w:pos="1474"/>
          <w:tab w:val="clear" w:pos="1928"/>
          <w:tab w:val="clear" w:pos="2381"/>
          <w:tab w:val="clear" w:pos="6259"/>
          <w:tab w:val="left" w:pos="397"/>
          <w:tab w:val="left" w:pos="794"/>
          <w:tab w:val="left" w:pos="1191"/>
          <w:tab w:val="left" w:pos="1588"/>
          <w:tab w:val="left" w:pos="3969"/>
        </w:tabs>
        <w:spacing w:before="72"/>
        <w:ind w:left="397" w:right="1134"/>
        <w:rPr>
          <w:rStyle w:val="default"/>
          <w:rFonts w:cs="FrankRuehl"/>
          <w:rtl/>
        </w:rPr>
      </w:pPr>
      <w:r>
        <w:rPr>
          <w:rStyle w:val="default"/>
          <w:rFonts w:cs="FrankRuehl"/>
          <w:rtl/>
        </w:rPr>
        <w:t>מ</w:t>
      </w:r>
      <w:r>
        <w:rPr>
          <w:rStyle w:val="default"/>
          <w:rFonts w:cs="FrankRuehl" w:hint="cs"/>
          <w:rtl/>
        </w:rPr>
        <w:t>-</w:t>
      </w:r>
      <w:r>
        <w:rPr>
          <w:rStyle w:val="default"/>
          <w:rFonts w:cs="FrankRuehl"/>
          <w:rtl/>
        </w:rPr>
        <w:t xml:space="preserve">3,401 </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אוכלוסיות מיוחדות – חיילים משוחררים מאוכלוסיות</w:t>
      </w:r>
      <w:r>
        <w:rPr>
          <w:rStyle w:val="default"/>
          <w:rFonts w:cs="FrankRuehl" w:hint="cs"/>
          <w:rtl/>
        </w:rPr>
        <w:t xml:space="preserve"> </w:t>
      </w:r>
      <w:r>
        <w:rPr>
          <w:rStyle w:val="default"/>
          <w:rFonts w:cs="FrankRuehl"/>
          <w:rtl/>
        </w:rPr>
        <w:t>מיוחדות כגון: מי שהוגדרו חיילים בודדים בצה"ל, בני</w:t>
      </w:r>
      <w:r>
        <w:rPr>
          <w:rStyle w:val="default"/>
          <w:rFonts w:cs="FrankRuehl" w:hint="cs"/>
          <w:rtl/>
        </w:rPr>
        <w:t xml:space="preserve"> </w:t>
      </w:r>
      <w:r>
        <w:rPr>
          <w:rStyle w:val="default"/>
          <w:rFonts w:cs="FrankRuehl"/>
          <w:rtl/>
        </w:rPr>
        <w:t>מיעוטים ועולים חדשים, יהיו זכאים למלגות לימודים</w:t>
      </w:r>
      <w:r>
        <w:rPr>
          <w:rStyle w:val="default"/>
          <w:rFonts w:cs="FrankRuehl" w:hint="cs"/>
          <w:rtl/>
        </w:rPr>
        <w:t xml:space="preserve"> </w:t>
      </w:r>
      <w:r>
        <w:rPr>
          <w:rStyle w:val="default"/>
          <w:rFonts w:cs="FrankRuehl"/>
          <w:rtl/>
        </w:rPr>
        <w:t>ומלגות קיום מוגדלות, בלא בדיקת מדרגות הכנסה לנפש, על פי המלצת מטה הקרן ואישור הנהלת הקרן.</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אלה מרכיבי הזכאות לקביעת "ראוי לקידום":</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א.</w:t>
      </w:r>
      <w:r>
        <w:rPr>
          <w:rStyle w:val="default"/>
          <w:rFonts w:cs="FrankRuehl" w:hint="cs"/>
          <w:rtl/>
        </w:rPr>
        <w:tab/>
      </w:r>
      <w:r>
        <w:rPr>
          <w:rStyle w:val="default"/>
          <w:rFonts w:cs="FrankRuehl"/>
          <w:b/>
          <w:bCs/>
          <w:sz w:val="22"/>
          <w:szCs w:val="22"/>
          <w:rtl/>
        </w:rPr>
        <w:t>רמת בית הספר</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3119"/>
        <w:rPr>
          <w:rStyle w:val="default"/>
          <w:rFonts w:cs="FrankRuehl" w:hint="cs"/>
          <w:rtl/>
        </w:rPr>
      </w:pPr>
      <w:r>
        <w:rPr>
          <w:rStyle w:val="default"/>
          <w:rFonts w:cs="FrankRuehl"/>
          <w:rtl/>
        </w:rPr>
        <w:t>(נקבע על פי מדד הטיפוח של בתי הספר, נתונים שנתקבלו מהמדען הראשי במשרד החינוך התרבות והספורט)</w:t>
      </w:r>
      <w:r>
        <w:rPr>
          <w:rStyle w:val="default"/>
          <w:rFonts w:cs="FrankRuehl" w:hint="cs"/>
          <w:rtl/>
        </w:rPr>
        <w:tab/>
      </w:r>
      <w:r>
        <w:rPr>
          <w:rStyle w:val="default"/>
          <w:rFonts w:cs="FrankRuehl"/>
          <w:rtl/>
        </w:rPr>
        <w:t>20 נקודות</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ב.</w:t>
      </w:r>
      <w:r>
        <w:rPr>
          <w:rStyle w:val="default"/>
          <w:rFonts w:cs="FrankRuehl" w:hint="cs"/>
          <w:rtl/>
        </w:rPr>
        <w:tab/>
      </w:r>
      <w:r>
        <w:rPr>
          <w:rStyle w:val="default"/>
          <w:rFonts w:cs="FrankRuehl"/>
          <w:b/>
          <w:bCs/>
          <w:sz w:val="22"/>
          <w:szCs w:val="22"/>
          <w:rtl/>
        </w:rPr>
        <w:t>מצב תעודת בגרות</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3119"/>
        <w:rPr>
          <w:rStyle w:val="default"/>
          <w:rFonts w:cs="FrankRuehl"/>
          <w:rtl/>
        </w:rPr>
      </w:pPr>
      <w:r>
        <w:rPr>
          <w:rStyle w:val="default"/>
          <w:rFonts w:cs="FrankRuehl"/>
          <w:rtl/>
        </w:rPr>
        <w:t>חסר תעודת בגרות</w:t>
      </w:r>
      <w:r>
        <w:rPr>
          <w:rStyle w:val="default"/>
          <w:rFonts w:cs="FrankRuehl" w:hint="cs"/>
          <w:rtl/>
        </w:rPr>
        <w:tab/>
      </w:r>
      <w:r>
        <w:rPr>
          <w:rStyle w:val="default"/>
          <w:rFonts w:cs="FrankRuehl"/>
          <w:rtl/>
        </w:rPr>
        <w:t>15 נקודות</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3119"/>
        <w:rPr>
          <w:rStyle w:val="default"/>
          <w:rFonts w:cs="FrankRuehl" w:hint="cs"/>
          <w:rtl/>
        </w:rPr>
      </w:pPr>
      <w:r>
        <w:rPr>
          <w:rStyle w:val="default"/>
          <w:rFonts w:cs="FrankRuehl"/>
          <w:rtl/>
        </w:rPr>
        <w:t>תעודת בגרות חלקית</w:t>
      </w:r>
      <w:r>
        <w:rPr>
          <w:rStyle w:val="default"/>
          <w:rFonts w:cs="FrankRuehl" w:hint="cs"/>
          <w:rtl/>
        </w:rPr>
        <w:tab/>
      </w:r>
      <w:r>
        <w:rPr>
          <w:rStyle w:val="default"/>
          <w:rFonts w:cs="FrankRuehl"/>
          <w:rtl/>
        </w:rPr>
        <w:t>10 נקודות</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ג.</w:t>
      </w:r>
      <w:r>
        <w:rPr>
          <w:rStyle w:val="default"/>
          <w:rFonts w:cs="FrankRuehl" w:hint="cs"/>
          <w:rtl/>
        </w:rPr>
        <w:tab/>
      </w:r>
      <w:r>
        <w:rPr>
          <w:rStyle w:val="default"/>
          <w:rFonts w:cs="FrankRuehl"/>
          <w:b/>
          <w:bCs/>
          <w:sz w:val="22"/>
          <w:szCs w:val="22"/>
          <w:rtl/>
        </w:rPr>
        <w:t>השכלת הורים</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3119"/>
        <w:rPr>
          <w:rStyle w:val="default"/>
          <w:rFonts w:cs="FrankRuehl" w:hint="cs"/>
          <w:rtl/>
        </w:rPr>
      </w:pPr>
      <w:r>
        <w:rPr>
          <w:rStyle w:val="default"/>
          <w:rFonts w:cs="FrankRuehl"/>
          <w:rtl/>
        </w:rPr>
        <w:t>הורה בעל השכלה של עד 11 שנות לימוד</w:t>
      </w:r>
      <w:r>
        <w:rPr>
          <w:rStyle w:val="default"/>
          <w:rFonts w:cs="FrankRuehl" w:hint="cs"/>
          <w:rtl/>
        </w:rPr>
        <w:tab/>
      </w:r>
      <w:r>
        <w:rPr>
          <w:rStyle w:val="default"/>
          <w:rFonts w:cs="FrankRuehl"/>
          <w:rtl/>
        </w:rPr>
        <w:t>7 נקודו</w:t>
      </w:r>
      <w:r>
        <w:rPr>
          <w:rStyle w:val="default"/>
          <w:rFonts w:cs="FrankRuehl" w:hint="cs"/>
          <w:rtl/>
        </w:rPr>
        <w:t>ת</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3119"/>
        <w:rPr>
          <w:rStyle w:val="default"/>
          <w:rFonts w:cs="FrankRuehl" w:hint="cs"/>
          <w:rtl/>
        </w:rPr>
      </w:pPr>
      <w:r>
        <w:rPr>
          <w:rStyle w:val="default"/>
          <w:rFonts w:cs="FrankRuehl"/>
          <w:rtl/>
        </w:rPr>
        <w:t>הורה בעל השכלה של 12 שנות לימוד</w:t>
      </w:r>
      <w:r>
        <w:rPr>
          <w:rStyle w:val="default"/>
          <w:rFonts w:cs="FrankRuehl" w:hint="cs"/>
          <w:rtl/>
        </w:rPr>
        <w:tab/>
      </w:r>
      <w:r>
        <w:rPr>
          <w:rStyle w:val="default"/>
          <w:rFonts w:cs="FrankRuehl"/>
          <w:rtl/>
        </w:rPr>
        <w:t>5 נקודות</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3119"/>
        <w:rPr>
          <w:rStyle w:val="default"/>
          <w:rFonts w:cs="FrankRuehl" w:hint="cs"/>
          <w:rtl/>
        </w:rPr>
      </w:pPr>
      <w:r>
        <w:rPr>
          <w:rStyle w:val="default"/>
          <w:rFonts w:cs="FrankRuehl"/>
          <w:rtl/>
        </w:rPr>
        <w:t>ניקוד יינתן בעבור כל אחד מההורים בנפרד, אם עומד בהגדרה.</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ד.</w:t>
      </w:r>
      <w:r>
        <w:rPr>
          <w:rStyle w:val="default"/>
          <w:rFonts w:cs="FrankRuehl" w:hint="cs"/>
          <w:rtl/>
        </w:rPr>
        <w:tab/>
      </w:r>
      <w:r>
        <w:rPr>
          <w:rStyle w:val="default"/>
          <w:rFonts w:cs="FrankRuehl"/>
          <w:b/>
          <w:bCs/>
          <w:sz w:val="22"/>
          <w:szCs w:val="22"/>
          <w:rtl/>
        </w:rPr>
        <w:t>אזור מגורים</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3119"/>
        <w:rPr>
          <w:rStyle w:val="default"/>
          <w:rFonts w:cs="FrankRuehl" w:hint="cs"/>
          <w:rtl/>
        </w:rPr>
      </w:pPr>
      <w:r>
        <w:rPr>
          <w:rStyle w:val="default"/>
          <w:rFonts w:cs="FrankRuehl"/>
          <w:rtl/>
        </w:rPr>
        <w:t>עיירות פיתוח ושכונות מצוקה על פי הגדרת הלשכה המרכזית לסטטיסטיקה</w:t>
      </w:r>
      <w:r>
        <w:rPr>
          <w:rStyle w:val="default"/>
          <w:rFonts w:cs="FrankRuehl" w:hint="cs"/>
          <w:rtl/>
        </w:rPr>
        <w:tab/>
      </w:r>
      <w:r>
        <w:rPr>
          <w:rStyle w:val="default"/>
          <w:rFonts w:cs="FrankRuehl"/>
          <w:rtl/>
        </w:rPr>
        <w:t>15 נקודות</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ה.</w:t>
      </w:r>
      <w:r>
        <w:rPr>
          <w:rStyle w:val="default"/>
          <w:rFonts w:cs="FrankRuehl" w:hint="cs"/>
          <w:rtl/>
        </w:rPr>
        <w:tab/>
      </w:r>
      <w:r>
        <w:rPr>
          <w:rStyle w:val="default"/>
          <w:rFonts w:cs="FrankRuehl"/>
          <w:b/>
          <w:bCs/>
          <w:sz w:val="22"/>
          <w:szCs w:val="22"/>
          <w:rtl/>
        </w:rPr>
        <w:t>מספר ילדים במשפחה</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3119"/>
        <w:rPr>
          <w:rStyle w:val="default"/>
          <w:rFonts w:cs="FrankRuehl" w:hint="cs"/>
          <w:rtl/>
        </w:rPr>
      </w:pPr>
      <w:r>
        <w:rPr>
          <w:rStyle w:val="default"/>
          <w:rFonts w:cs="FrankRuehl"/>
          <w:rtl/>
        </w:rPr>
        <w:t>על פי הנוסחה: מספר הילדים פחות 2, כפול 2</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ו.</w:t>
      </w:r>
      <w:r>
        <w:rPr>
          <w:rStyle w:val="default"/>
          <w:rFonts w:cs="FrankRuehl" w:hint="cs"/>
          <w:rtl/>
        </w:rPr>
        <w:tab/>
      </w:r>
      <w:r>
        <w:rPr>
          <w:rStyle w:val="default"/>
          <w:rFonts w:cs="FrankRuehl"/>
          <w:b/>
          <w:bCs/>
          <w:sz w:val="22"/>
          <w:szCs w:val="22"/>
          <w:rtl/>
        </w:rPr>
        <w:t>מצב מצוקה של התלמיד</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1134"/>
        <w:rPr>
          <w:rStyle w:val="default"/>
          <w:rFonts w:cs="FrankRuehl" w:hint="cs"/>
          <w:rtl/>
        </w:rPr>
      </w:pPr>
      <w:r>
        <w:rPr>
          <w:rStyle w:val="default"/>
          <w:rFonts w:cs="FrankRuehl"/>
          <w:rtl/>
        </w:rPr>
        <w:t>הניקוד ניתן על כל אחד ממצבים אלה, 15 נקודות לכל אחד מהסעיפים:</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יתמות מאב או אם;</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מחלה ממושכת (כולל אשפוז) של התלמיד;</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נכות של התלמיד, מעל 20%;</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עולה חדש (עד 7 שנים בארץ);</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גירושין של התלמיד;</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התלמיד הוא הורה יחיד.</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ז.</w:t>
      </w:r>
      <w:r>
        <w:rPr>
          <w:rStyle w:val="default"/>
          <w:rFonts w:cs="FrankRuehl" w:hint="cs"/>
          <w:rtl/>
        </w:rPr>
        <w:tab/>
      </w:r>
      <w:r>
        <w:rPr>
          <w:rStyle w:val="default"/>
          <w:rFonts w:cs="FrankRuehl"/>
          <w:b/>
          <w:bCs/>
          <w:sz w:val="22"/>
          <w:szCs w:val="22"/>
          <w:rtl/>
        </w:rPr>
        <w:t>בעיות מיוחדות של המשפחה</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1134"/>
        <w:rPr>
          <w:rStyle w:val="default"/>
          <w:rFonts w:cs="FrankRuehl" w:hint="cs"/>
          <w:rtl/>
        </w:rPr>
      </w:pPr>
      <w:r>
        <w:rPr>
          <w:rStyle w:val="default"/>
          <w:rFonts w:cs="FrankRuehl"/>
          <w:rtl/>
        </w:rPr>
        <w:t>הניקוד ניתן על כל אחד ממצבים אלה, 15 נקודות לכל אחד מהסעיפים:</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מחלה ממושכת של אחד מבני המשפחה;</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נכות של הורה או אח, מעל 20%;</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גירושין של הורי התלמיד;</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פטירת אח או אחות של התלמיד.</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ח.</w:t>
      </w:r>
      <w:r>
        <w:rPr>
          <w:rStyle w:val="default"/>
          <w:rFonts w:cs="FrankRuehl" w:hint="cs"/>
          <w:rtl/>
        </w:rPr>
        <w:tab/>
      </w:r>
      <w:r>
        <w:rPr>
          <w:rStyle w:val="default"/>
          <w:rFonts w:cs="FrankRuehl"/>
          <w:b/>
          <w:bCs/>
          <w:sz w:val="22"/>
          <w:szCs w:val="22"/>
          <w:rtl/>
        </w:rPr>
        <w:t>בעיות כלכליות מיוחדות של המשפחה</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1134"/>
        <w:rPr>
          <w:rStyle w:val="default"/>
          <w:rFonts w:cs="FrankRuehl" w:hint="cs"/>
          <w:rtl/>
        </w:rPr>
      </w:pPr>
      <w:r>
        <w:rPr>
          <w:rStyle w:val="default"/>
          <w:rFonts w:cs="FrankRuehl"/>
          <w:rtl/>
        </w:rPr>
        <w:t>הניקוד ניתן על כל אחד ממצבים אלה, 5 נקודות לכל אחד מהסעיפים:</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אבטלה של מפרנס המשפחה מעל חצי שנה;</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72"/>
        <w:ind w:left="79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קבלת קצבת הבטחת הכנסה</w:t>
      </w:r>
      <w:r>
        <w:rPr>
          <w:rStyle w:val="default"/>
          <w:rFonts w:cs="FrankRuehl" w:hint="cs"/>
          <w:rtl/>
        </w:rPr>
        <w:t>.</w:t>
      </w:r>
    </w:p>
    <w:p w:rsidR="004018D3" w:rsidRDefault="004018D3">
      <w:pPr>
        <w:pStyle w:val="P00"/>
        <w:spacing w:before="72"/>
        <w:ind w:left="0" w:right="1134"/>
        <w:rPr>
          <w:rStyle w:val="default"/>
          <w:rFonts w:cs="FrankRuehl" w:hint="cs"/>
          <w:rtl/>
        </w:rPr>
      </w:pPr>
    </w:p>
    <w:p w:rsidR="004018D3" w:rsidRDefault="004018D3">
      <w:pPr>
        <w:pStyle w:val="P00"/>
        <w:spacing w:before="72"/>
        <w:ind w:left="0" w:right="1134"/>
        <w:rPr>
          <w:rStyle w:val="default"/>
          <w:rFonts w:cs="FrankRuehl" w:hint="cs"/>
          <w:rtl/>
        </w:rPr>
      </w:pPr>
    </w:p>
    <w:p w:rsidR="004018D3" w:rsidRDefault="004018D3">
      <w:pPr>
        <w:pStyle w:val="P00"/>
        <w:spacing w:before="72"/>
        <w:ind w:left="0" w:right="1134"/>
        <w:rPr>
          <w:rStyle w:val="default"/>
          <w:rFonts w:cs="FrankRuehl" w:hint="cs"/>
          <w:rtl/>
        </w:rPr>
      </w:pPr>
      <w:r>
        <w:rPr>
          <w:rStyle w:val="default"/>
          <w:rFonts w:cs="FrankRuehl" w:hint="cs"/>
          <w:rtl/>
        </w:rPr>
        <w:t>י"ב בשבט התשס"ז (31 בינואר 2007)</w:t>
      </w:r>
    </w:p>
    <w:p w:rsidR="004018D3" w:rsidRDefault="004018D3">
      <w:pPr>
        <w:pStyle w:val="sig-0"/>
        <w:tabs>
          <w:tab w:val="clear" w:pos="4820"/>
          <w:tab w:val="center" w:pos="5103"/>
        </w:tabs>
        <w:ind w:left="0" w:right="1134"/>
        <w:rPr>
          <w:rFonts w:cs="FrankRuehl" w:hint="cs"/>
          <w:sz w:val="26"/>
          <w:rtl/>
        </w:rPr>
      </w:pPr>
      <w:r>
        <w:rPr>
          <w:rFonts w:cs="FrankRuehl" w:hint="cs"/>
          <w:sz w:val="26"/>
          <w:rtl/>
        </w:rPr>
        <w:tab/>
        <w:t>חיים אומן</w:t>
      </w:r>
    </w:p>
    <w:p w:rsidR="004018D3" w:rsidRDefault="004018D3">
      <w:pPr>
        <w:pStyle w:val="sig-0"/>
        <w:tabs>
          <w:tab w:val="clear" w:pos="4820"/>
          <w:tab w:val="center" w:pos="5103"/>
        </w:tabs>
        <w:ind w:left="0" w:right="1134"/>
        <w:rPr>
          <w:rFonts w:cs="FrankRuehl" w:hint="cs"/>
          <w:sz w:val="22"/>
          <w:szCs w:val="22"/>
          <w:rtl/>
        </w:rPr>
      </w:pPr>
      <w:r>
        <w:rPr>
          <w:rFonts w:cs="FrankRuehl" w:hint="cs"/>
          <w:sz w:val="22"/>
          <w:szCs w:val="22"/>
          <w:rtl/>
        </w:rPr>
        <w:tab/>
        <w:t>ממלא מקום יושב ראש הנהלת</w:t>
      </w:r>
    </w:p>
    <w:p w:rsidR="004018D3" w:rsidRDefault="004018D3">
      <w:pPr>
        <w:pStyle w:val="sig-0"/>
        <w:tabs>
          <w:tab w:val="clear" w:pos="4820"/>
          <w:tab w:val="center" w:pos="5103"/>
        </w:tabs>
        <w:spacing w:before="0"/>
        <w:ind w:left="0" w:right="1134"/>
        <w:rPr>
          <w:rFonts w:cs="FrankRuehl" w:hint="cs"/>
          <w:sz w:val="22"/>
          <w:szCs w:val="22"/>
          <w:rtl/>
        </w:rPr>
      </w:pPr>
      <w:r>
        <w:rPr>
          <w:rFonts w:cs="FrankRuehl" w:hint="cs"/>
          <w:sz w:val="22"/>
          <w:szCs w:val="22"/>
          <w:rtl/>
        </w:rPr>
        <w:tab/>
        <w:t>הקרן לקליטת חיילים משוחררים</w:t>
      </w:r>
    </w:p>
    <w:p w:rsidR="004018D3" w:rsidRDefault="004018D3">
      <w:pPr>
        <w:pStyle w:val="sig-0"/>
        <w:tabs>
          <w:tab w:val="clear" w:pos="4820"/>
          <w:tab w:val="center" w:pos="5103"/>
        </w:tabs>
        <w:spacing w:before="0"/>
        <w:ind w:left="0" w:right="1134"/>
        <w:rPr>
          <w:rFonts w:cs="FrankRuehl" w:hint="cs"/>
          <w:sz w:val="22"/>
          <w:szCs w:val="22"/>
          <w:rtl/>
        </w:rPr>
      </w:pPr>
      <w:r>
        <w:rPr>
          <w:rFonts w:cs="FrankRuehl" w:hint="cs"/>
          <w:sz w:val="22"/>
          <w:szCs w:val="22"/>
          <w:rtl/>
        </w:rPr>
        <w:tab/>
        <w:t>ומנהל הקרן</w:t>
      </w:r>
    </w:p>
    <w:p w:rsidR="004018D3" w:rsidRDefault="004018D3">
      <w:pPr>
        <w:pStyle w:val="P00"/>
        <w:spacing w:before="72"/>
        <w:ind w:left="0" w:right="1134"/>
        <w:rPr>
          <w:rStyle w:val="default"/>
          <w:rFonts w:cs="FrankRuehl" w:hint="cs"/>
          <w:rtl/>
        </w:rPr>
      </w:pPr>
    </w:p>
    <w:p w:rsidR="004018D3" w:rsidRDefault="004018D3">
      <w:pPr>
        <w:pStyle w:val="P00"/>
        <w:tabs>
          <w:tab w:val="clear" w:pos="624"/>
          <w:tab w:val="clear" w:pos="1021"/>
          <w:tab w:val="clear" w:pos="1474"/>
          <w:tab w:val="clear" w:pos="1928"/>
          <w:tab w:val="clear" w:pos="2381"/>
          <w:tab w:val="clear" w:pos="2835"/>
          <w:tab w:val="clear" w:pos="6259"/>
          <w:tab w:val="left" w:pos="1134"/>
          <w:tab w:val="left" w:pos="3119"/>
        </w:tabs>
        <w:spacing w:before="72"/>
        <w:ind w:left="0" w:right="1134"/>
        <w:rPr>
          <w:rStyle w:val="default"/>
          <w:rFonts w:cs="FrankRuehl" w:hint="cs"/>
          <w:rtl/>
        </w:rPr>
      </w:pPr>
      <w:r>
        <w:rPr>
          <w:rStyle w:val="default"/>
          <w:rFonts w:cs="FrankRuehl" w:hint="cs"/>
          <w:rtl/>
        </w:rPr>
        <w:tab/>
        <w:t>נתאשר.</w:t>
      </w:r>
      <w:r>
        <w:rPr>
          <w:rStyle w:val="default"/>
          <w:rFonts w:cs="FrankRuehl" w:hint="cs"/>
          <w:rtl/>
        </w:rPr>
        <w:tab/>
        <w:t>נתאשר.</w:t>
      </w:r>
    </w:p>
    <w:p w:rsidR="004018D3" w:rsidRDefault="004018D3">
      <w:pPr>
        <w:pStyle w:val="P00"/>
        <w:tabs>
          <w:tab w:val="clear" w:pos="624"/>
          <w:tab w:val="clear" w:pos="1021"/>
          <w:tab w:val="clear" w:pos="1474"/>
          <w:tab w:val="clear" w:pos="1928"/>
          <w:tab w:val="clear" w:pos="2381"/>
          <w:tab w:val="clear" w:pos="2835"/>
          <w:tab w:val="clear" w:pos="6259"/>
          <w:tab w:val="center" w:pos="1701"/>
          <w:tab w:val="center" w:pos="3969"/>
        </w:tabs>
        <w:spacing w:before="72"/>
        <w:ind w:left="0" w:right="1134"/>
        <w:rPr>
          <w:rStyle w:val="default"/>
          <w:rFonts w:cs="FrankRuehl" w:hint="cs"/>
          <w:rtl/>
        </w:rPr>
      </w:pPr>
      <w:r>
        <w:rPr>
          <w:rStyle w:val="default"/>
          <w:rFonts w:cs="FrankRuehl" w:hint="cs"/>
          <w:rtl/>
        </w:rPr>
        <w:tab/>
        <w:t>עמיר פרץ</w:t>
      </w:r>
      <w:r>
        <w:rPr>
          <w:rStyle w:val="default"/>
          <w:rFonts w:cs="FrankRuehl" w:hint="cs"/>
          <w:rtl/>
        </w:rPr>
        <w:tab/>
        <w:t>אברהם הירשזון</w:t>
      </w:r>
    </w:p>
    <w:p w:rsidR="004018D3" w:rsidRDefault="004018D3">
      <w:pPr>
        <w:pStyle w:val="P00"/>
        <w:tabs>
          <w:tab w:val="clear" w:pos="624"/>
          <w:tab w:val="clear" w:pos="1021"/>
          <w:tab w:val="clear" w:pos="1474"/>
          <w:tab w:val="clear" w:pos="1928"/>
          <w:tab w:val="clear" w:pos="2381"/>
          <w:tab w:val="clear" w:pos="2835"/>
          <w:tab w:val="clear" w:pos="6259"/>
          <w:tab w:val="center" w:pos="1701"/>
          <w:tab w:val="center" w:pos="3969"/>
        </w:tabs>
        <w:ind w:left="0" w:right="1134"/>
        <w:rPr>
          <w:rStyle w:val="default"/>
          <w:rFonts w:cs="FrankRuehl" w:hint="cs"/>
          <w:sz w:val="22"/>
          <w:szCs w:val="22"/>
          <w:rtl/>
        </w:rPr>
      </w:pPr>
      <w:r>
        <w:rPr>
          <w:rStyle w:val="default"/>
          <w:rFonts w:cs="FrankRuehl" w:hint="cs"/>
          <w:sz w:val="22"/>
          <w:szCs w:val="22"/>
          <w:rtl/>
        </w:rPr>
        <w:tab/>
        <w:t>שר הביטחון</w:t>
      </w:r>
      <w:r>
        <w:rPr>
          <w:rStyle w:val="default"/>
          <w:rFonts w:cs="FrankRuehl" w:hint="cs"/>
          <w:sz w:val="22"/>
          <w:szCs w:val="22"/>
          <w:rtl/>
        </w:rPr>
        <w:tab/>
        <w:t>שר האוצר</w:t>
      </w:r>
    </w:p>
    <w:p w:rsidR="004018D3" w:rsidRDefault="004018D3">
      <w:pPr>
        <w:pStyle w:val="P00"/>
        <w:spacing w:before="72"/>
        <w:ind w:left="0" w:right="1134"/>
        <w:rPr>
          <w:rStyle w:val="default"/>
          <w:rFonts w:cs="FrankRuehl" w:hint="cs"/>
          <w:rtl/>
        </w:rPr>
      </w:pPr>
    </w:p>
    <w:p w:rsidR="00BE5E12" w:rsidRDefault="00BE5E12">
      <w:pPr>
        <w:pStyle w:val="P00"/>
        <w:spacing w:before="72"/>
        <w:ind w:left="0" w:right="1134"/>
        <w:rPr>
          <w:rStyle w:val="default"/>
          <w:rFonts w:cs="FrankRuehl"/>
          <w:rtl/>
        </w:rPr>
      </w:pPr>
    </w:p>
    <w:p w:rsidR="00BE5E12" w:rsidRDefault="00BE5E12">
      <w:pPr>
        <w:pStyle w:val="P00"/>
        <w:spacing w:before="72"/>
        <w:ind w:left="0" w:right="1134"/>
        <w:rPr>
          <w:rStyle w:val="default"/>
          <w:rFonts w:cs="FrankRuehl"/>
          <w:rtl/>
        </w:rPr>
      </w:pPr>
    </w:p>
    <w:p w:rsidR="00BE5E12" w:rsidRDefault="00BE5E12" w:rsidP="00BE5E12">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4018D3" w:rsidRPr="00BE5E12" w:rsidRDefault="004018D3" w:rsidP="00BE5E12">
      <w:pPr>
        <w:pStyle w:val="P00"/>
        <w:spacing w:before="72"/>
        <w:ind w:left="0" w:right="1134"/>
        <w:jc w:val="center"/>
        <w:rPr>
          <w:rStyle w:val="default"/>
          <w:rFonts w:cs="David"/>
          <w:color w:val="0000FF"/>
          <w:szCs w:val="24"/>
          <w:u w:val="single"/>
          <w:rtl/>
        </w:rPr>
      </w:pPr>
    </w:p>
    <w:sectPr w:rsidR="004018D3" w:rsidRPr="00BE5E1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4EA8" w:rsidRDefault="00AC4EA8">
      <w:r>
        <w:separator/>
      </w:r>
    </w:p>
  </w:endnote>
  <w:endnote w:type="continuationSeparator" w:id="0">
    <w:p w:rsidR="00AC4EA8" w:rsidRDefault="00AC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18D3" w:rsidRDefault="004018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018D3" w:rsidRDefault="004018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018D3" w:rsidRDefault="004018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E5E12">
      <w:rPr>
        <w:rFonts w:cs="TopType Jerushalmi"/>
        <w:noProof/>
        <w:color w:val="000000"/>
        <w:sz w:val="14"/>
        <w:szCs w:val="14"/>
      </w:rPr>
      <w:t>Z:\00000000000000000000000=2014------------------------\05-May\2014-05-28\LawsForHofit\02\999_756.doc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18D3" w:rsidRDefault="004018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E5E12">
      <w:rPr>
        <w:rFonts w:hAnsi="FrankRuehl" w:cs="FrankRuehl"/>
        <w:noProof/>
        <w:sz w:val="24"/>
        <w:szCs w:val="24"/>
        <w:rtl/>
      </w:rPr>
      <w:t>10</w:t>
    </w:r>
    <w:r>
      <w:rPr>
        <w:rFonts w:hAnsi="FrankRuehl" w:cs="FrankRuehl"/>
        <w:sz w:val="24"/>
        <w:szCs w:val="24"/>
        <w:rtl/>
      </w:rPr>
      <w:fldChar w:fldCharType="end"/>
    </w:r>
  </w:p>
  <w:p w:rsidR="004018D3" w:rsidRDefault="004018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018D3" w:rsidRDefault="004018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E5E12">
      <w:rPr>
        <w:rFonts w:cs="TopType Jerushalmi"/>
        <w:noProof/>
        <w:color w:val="000000"/>
        <w:sz w:val="14"/>
        <w:szCs w:val="14"/>
      </w:rPr>
      <w:t>Z:\00000000000000000000000=2014------------------------\05-May\2014-05-28\LawsForHofit\02\999_756.doc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4EA8" w:rsidRDefault="00AC4EA8">
      <w:pPr>
        <w:spacing w:before="60"/>
        <w:ind w:right="1134"/>
      </w:pPr>
      <w:r>
        <w:separator/>
      </w:r>
    </w:p>
  </w:footnote>
  <w:footnote w:type="continuationSeparator" w:id="0">
    <w:p w:rsidR="00AC4EA8" w:rsidRDefault="00AC4EA8">
      <w:pPr>
        <w:spacing w:before="60"/>
        <w:ind w:right="1134"/>
      </w:pPr>
      <w:r>
        <w:separator/>
      </w:r>
    </w:p>
  </w:footnote>
  <w:footnote w:id="1">
    <w:p w:rsidR="004018D3" w:rsidRDefault="004018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sidRPr="006C7954">
          <w:rPr>
            <w:rStyle w:val="Hyperlink"/>
            <w:rFonts w:cs="FrankRuehl" w:hint="cs"/>
            <w:rtl/>
          </w:rPr>
          <w:t>י"פ תשס"ז מס' 5645</w:t>
        </w:r>
      </w:hyperlink>
      <w:r>
        <w:rPr>
          <w:rFonts w:cs="FrankRuehl" w:hint="cs"/>
          <w:rtl/>
        </w:rPr>
        <w:t xml:space="preserve"> מיום 26.3.2007 עמ' 2138.</w:t>
      </w:r>
    </w:p>
  </w:footnote>
  <w:footnote w:id="2">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Cs w:val="22"/>
          <w:rtl/>
        </w:rPr>
      </w:pPr>
      <w:r>
        <w:rPr>
          <w:rStyle w:val="a6"/>
        </w:rPr>
        <w:footnoteRef/>
      </w:r>
      <w:r>
        <w:rPr>
          <w:rFonts w:hint="cs"/>
          <w:rtl/>
        </w:rPr>
        <w:t xml:space="preserve"> </w:t>
      </w:r>
      <w:r>
        <w:rPr>
          <w:rStyle w:val="default"/>
          <w:rFonts w:cs="FrankRuehl"/>
          <w:szCs w:val="22"/>
          <w:rtl/>
        </w:rPr>
        <w:t>"הכנסה לנפש" מחושבת על פי הכנסה ברוטו של ההורים</w:t>
      </w:r>
      <w:r>
        <w:rPr>
          <w:rStyle w:val="default"/>
          <w:rFonts w:cs="FrankRuehl" w:hint="cs"/>
          <w:szCs w:val="22"/>
          <w:rtl/>
        </w:rPr>
        <w:t xml:space="preserve"> </w:t>
      </w:r>
      <w:r>
        <w:rPr>
          <w:rStyle w:val="default"/>
          <w:rFonts w:cs="FrankRuehl"/>
          <w:szCs w:val="22"/>
          <w:rtl/>
        </w:rPr>
        <w:t>בחלוקה למספר הנפשות במשפחה (הורים וילדים עד גיל 24 כולל התלמיד).</w:t>
      </w:r>
    </w:p>
    <w:p w:rsidR="004018D3" w:rsidRDefault="004018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hint="cs"/>
          <w:rtl/>
        </w:rPr>
      </w:pPr>
      <w:r>
        <w:rPr>
          <w:rStyle w:val="default"/>
          <w:rFonts w:cs="FrankRuehl"/>
          <w:szCs w:val="22"/>
          <w:rtl/>
        </w:rPr>
        <w:t>הסכומים צמודים למדד ויעודכנו ב</w:t>
      </w:r>
      <w:r>
        <w:rPr>
          <w:rStyle w:val="default"/>
          <w:rFonts w:cs="FrankRuehl" w:hint="cs"/>
          <w:szCs w:val="22"/>
          <w:rtl/>
        </w:rPr>
        <w:t>-</w:t>
      </w:r>
      <w:r>
        <w:rPr>
          <w:rStyle w:val="default"/>
          <w:rFonts w:cs="FrankRuehl"/>
          <w:szCs w:val="22"/>
          <w:rtl/>
        </w:rPr>
        <w:t>16 בינואר מדי שנה, לפי שינוי המדד לחודש דצמבר של השנה שהסתיימה,</w:t>
      </w:r>
      <w:r>
        <w:rPr>
          <w:rStyle w:val="default"/>
          <w:rFonts w:cs="FrankRuehl" w:hint="cs"/>
          <w:szCs w:val="22"/>
          <w:rtl/>
        </w:rPr>
        <w:t xml:space="preserve"> </w:t>
      </w:r>
      <w:r>
        <w:rPr>
          <w:rStyle w:val="default"/>
          <w:rFonts w:cs="FrankRuehl"/>
          <w:szCs w:val="22"/>
          <w:rtl/>
        </w:rPr>
        <w:t>לעומת המדד שפורסם בחודש ינואר 2004 ; הסכומים</w:t>
      </w:r>
      <w:r>
        <w:rPr>
          <w:rStyle w:val="default"/>
          <w:rFonts w:cs="FrankRuehl" w:hint="cs"/>
          <w:szCs w:val="22"/>
          <w:rtl/>
        </w:rPr>
        <w:t xml:space="preserve"> </w:t>
      </w:r>
      <w:r>
        <w:rPr>
          <w:rStyle w:val="default"/>
          <w:rFonts w:cs="FrankRuehl"/>
          <w:szCs w:val="22"/>
          <w:rtl/>
        </w:rPr>
        <w:t>האמורים, לאחר עדכון כאמור, יחולו על כל התשלומים</w:t>
      </w:r>
      <w:r>
        <w:rPr>
          <w:rStyle w:val="default"/>
          <w:rFonts w:cs="FrankRuehl" w:hint="cs"/>
          <w:szCs w:val="22"/>
          <w:rtl/>
        </w:rPr>
        <w:t xml:space="preserve"> </w:t>
      </w:r>
      <w:r>
        <w:rPr>
          <w:rStyle w:val="default"/>
          <w:rFonts w:cs="FrankRuehl"/>
          <w:szCs w:val="22"/>
          <w:rtl/>
        </w:rPr>
        <w:t>שיתבצעו בשנת הלימודים האמורה, החל בחודש ספטמבר של השנה שהסתיימה.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18D3" w:rsidRDefault="004018D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018D3" w:rsidRDefault="004018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18D3" w:rsidRDefault="004018D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18D3" w:rsidRDefault="004018D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תקנון הקרן לקליטת חיילים משוחררים, תשס"ז-2007</w:t>
    </w:r>
  </w:p>
  <w:p w:rsidR="004018D3" w:rsidRDefault="004018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18D3" w:rsidRDefault="004018D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18938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954"/>
    <w:rsid w:val="00161D4C"/>
    <w:rsid w:val="003B72DE"/>
    <w:rsid w:val="004018D3"/>
    <w:rsid w:val="00413A61"/>
    <w:rsid w:val="00532E9A"/>
    <w:rsid w:val="006C7954"/>
    <w:rsid w:val="00AC4EA8"/>
    <w:rsid w:val="00BE5E12"/>
    <w:rsid w:val="00F314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A1664A4-1838-44A1-8378-464ABC26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10/YALKUT-56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20351</CharactersWithSpaces>
  <SharedDoc>false</SharedDoc>
  <HLinks>
    <vt:vector size="168" baseType="variant">
      <vt:variant>
        <vt:i4>393283</vt:i4>
      </vt:variant>
      <vt:variant>
        <vt:i4>156</vt:i4>
      </vt:variant>
      <vt:variant>
        <vt:i4>0</vt:i4>
      </vt:variant>
      <vt:variant>
        <vt:i4>5</vt:i4>
      </vt:variant>
      <vt:variant>
        <vt:lpwstr>http://www.nevo.co.il/advertisements/nevo-100.doc</vt:lpwstr>
      </vt:variant>
      <vt:variant>
        <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5308425</vt:i4>
      </vt:variant>
      <vt:variant>
        <vt:i4>132</vt:i4>
      </vt:variant>
      <vt:variant>
        <vt:i4>0</vt:i4>
      </vt:variant>
      <vt:variant>
        <vt:i4>5</vt:i4>
      </vt:variant>
      <vt:variant>
        <vt:lpwstr/>
      </vt:variant>
      <vt:variant>
        <vt:lpwstr>med4</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7471104</vt:i4>
      </vt:variant>
      <vt:variant>
        <vt:i4>0</vt:i4>
      </vt:variant>
      <vt:variant>
        <vt:i4>0</vt:i4>
      </vt:variant>
      <vt:variant>
        <vt:i4>5</vt:i4>
      </vt:variant>
      <vt:variant>
        <vt:lpwstr>http://www.nevo.co.il/Law_word/law10/YALKUT-5645.pdf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תקנון הקרן לקליטת חיילים משוחררים, תשס"ז-2007</vt:lpwstr>
  </property>
  <property fmtid="{D5CDD505-2E9C-101B-9397-08002B2CF9AE}" pid="4" name="LAWNUMBER">
    <vt:lpwstr>0756</vt:lpwstr>
  </property>
  <property fmtid="{D5CDD505-2E9C-101B-9397-08002B2CF9AE}" pid="5" name="TYPE">
    <vt:lpwstr>01</vt:lpwstr>
  </property>
  <property fmtid="{D5CDD505-2E9C-101B-9397-08002B2CF9AE}" pid="6" name="CHNAME">
    <vt:lpwstr>שירות ביטחון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בטחון</vt:lpwstr>
  </property>
  <property fmtid="{D5CDD505-2E9C-101B-9397-08002B2CF9AE}" pid="22" name="NOSE21">
    <vt:lpwstr>צה"ל</vt:lpwstr>
  </property>
  <property fmtid="{D5CDD505-2E9C-101B-9397-08002B2CF9AE}" pid="23" name="NOSE31">
    <vt:lpwstr>חיילים</vt:lpwstr>
  </property>
  <property fmtid="{D5CDD505-2E9C-101B-9397-08002B2CF9AE}" pid="24" name="NOSE41">
    <vt:lpwstr>חיילים משוחררים</vt:lpwstr>
  </property>
  <property fmtid="{D5CDD505-2E9C-101B-9397-08002B2CF9AE}" pid="25" name="NOSE12">
    <vt:lpwstr>עבודה</vt:lpwstr>
  </property>
  <property fmtid="{D5CDD505-2E9C-101B-9397-08002B2CF9AE}" pid="26" name="NOSE22">
    <vt:lpwstr>העסקת קבוצות מסוימות </vt:lpwstr>
  </property>
  <property fmtid="{D5CDD505-2E9C-101B-9397-08002B2CF9AE}" pid="27" name="NOSE32">
    <vt:lpwstr>כוחות הבטחון </vt:lpwstr>
  </property>
  <property fmtid="{D5CDD505-2E9C-101B-9397-08002B2CF9AE}" pid="28" name="NOSE42">
    <vt:lpwstr>חיילים משוחררים</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קליטת חיילים משוחררים</vt:lpwstr>
  </property>
  <property fmtid="{D5CDD505-2E9C-101B-9397-08002B2CF9AE}" pid="62" name="MEKOR_SAIF1">
    <vt:lpwstr>6X</vt:lpwstr>
  </property>
</Properties>
</file>