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EDF5" w14:textId="77777777" w:rsidR="00DC362D" w:rsidRDefault="00DC362D">
      <w:pPr>
        <w:pStyle w:val="big-header"/>
        <w:ind w:left="0" w:right="1134"/>
      </w:pPr>
      <w:r>
        <w:rPr>
          <w:rFonts w:hint="cs"/>
          <w:rtl/>
        </w:rPr>
        <w:t xml:space="preserve">תקנות אנשי צבא דרום לבנון ומשפחותיהם (אופן פריסת המענקים), </w:t>
      </w:r>
      <w:r>
        <w:rPr>
          <w:rtl/>
        </w:rPr>
        <w:br/>
      </w:r>
      <w:r>
        <w:rPr>
          <w:rFonts w:hint="cs"/>
          <w:rtl/>
        </w:rPr>
        <w:t>תשס"ו-2006</w:t>
      </w:r>
    </w:p>
    <w:p w14:paraId="666EAB0A" w14:textId="77777777" w:rsidR="00506F54" w:rsidRPr="00506F54" w:rsidRDefault="00506F54" w:rsidP="00506F54">
      <w:pPr>
        <w:spacing w:line="320" w:lineRule="auto"/>
        <w:jc w:val="left"/>
        <w:rPr>
          <w:rFonts w:cs="FrankRuehl"/>
          <w:szCs w:val="26"/>
          <w:rtl/>
        </w:rPr>
      </w:pPr>
    </w:p>
    <w:p w14:paraId="3EA49312" w14:textId="77777777" w:rsidR="00506F54" w:rsidRDefault="00506F54" w:rsidP="00506F54">
      <w:pPr>
        <w:spacing w:line="320" w:lineRule="auto"/>
        <w:jc w:val="left"/>
        <w:rPr>
          <w:rtl/>
        </w:rPr>
      </w:pPr>
    </w:p>
    <w:p w14:paraId="4AAAFDB8" w14:textId="77777777" w:rsidR="00506F54" w:rsidRPr="00506F54" w:rsidRDefault="00506F54" w:rsidP="00506F54">
      <w:pPr>
        <w:spacing w:line="320" w:lineRule="auto"/>
        <w:jc w:val="left"/>
        <w:rPr>
          <w:rFonts w:cs="Miriam"/>
          <w:szCs w:val="22"/>
          <w:rtl/>
        </w:rPr>
      </w:pPr>
      <w:r w:rsidRPr="00506F54">
        <w:rPr>
          <w:rFonts w:cs="Miriam"/>
          <w:szCs w:val="22"/>
          <w:rtl/>
        </w:rPr>
        <w:t>בטחון</w:t>
      </w:r>
      <w:r w:rsidRPr="00506F54">
        <w:rPr>
          <w:rFonts w:cs="FrankRuehl"/>
          <w:szCs w:val="26"/>
          <w:rtl/>
        </w:rPr>
        <w:t xml:space="preserve"> – צד"ל – אזרחות וזכויות</w:t>
      </w:r>
    </w:p>
    <w:p w14:paraId="1CD45011" w14:textId="77777777" w:rsidR="00DC362D" w:rsidRDefault="00DC362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C362D" w14:paraId="72D8320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81055F3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BE007A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אופן פריסת המענ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2520D0" w14:textId="77777777" w:rsidR="00DC362D" w:rsidRDefault="00DC362D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פריסת המענקים</w:t>
            </w:r>
          </w:p>
        </w:tc>
        <w:tc>
          <w:tcPr>
            <w:tcW w:w="1247" w:type="dxa"/>
          </w:tcPr>
          <w:p w14:paraId="1C6892E6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C362D" w14:paraId="2ECB837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B044AC0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B48CAE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מועד ה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85BC77" w14:textId="77777777" w:rsidR="00DC362D" w:rsidRDefault="00DC362D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התשלום</w:t>
            </w:r>
          </w:p>
        </w:tc>
        <w:tc>
          <w:tcPr>
            <w:tcW w:w="1247" w:type="dxa"/>
          </w:tcPr>
          <w:p w14:paraId="189BDF20" w14:textId="77777777" w:rsidR="00DC362D" w:rsidRDefault="00DC362D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07EAECA" w14:textId="77777777" w:rsidR="00DC362D" w:rsidRDefault="00DC362D">
      <w:pPr>
        <w:pStyle w:val="big-header"/>
        <w:ind w:left="0" w:right="1134"/>
        <w:rPr>
          <w:rFonts w:hint="cs"/>
          <w:rtl/>
        </w:rPr>
      </w:pPr>
    </w:p>
    <w:p w14:paraId="27045752" w14:textId="77777777" w:rsidR="00DC362D" w:rsidRDefault="00DC362D" w:rsidP="00506F5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אנשי צבא דרום לבנון ומשפחותיהם (אופן פריסת המענקים), </w:t>
      </w:r>
      <w:r>
        <w:rPr>
          <w:rtl/>
        </w:rPr>
        <w:br/>
      </w:r>
      <w:r>
        <w:rPr>
          <w:rFonts w:hint="cs"/>
          <w:rtl/>
        </w:rPr>
        <w:t>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96B9C1" w14:textId="77777777" w:rsidR="00DC362D" w:rsidRDefault="00DC36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8(ג) לחוק אנשי צבא דרום לבנון ומשפחותיהם, התשס"ה</w:t>
      </w:r>
      <w:r>
        <w:rPr>
          <w:rStyle w:val="default"/>
          <w:rFonts w:cs="FrankRuehl" w:hint="cs"/>
          <w:rtl/>
        </w:rPr>
        <w:t>-2004</w:t>
      </w:r>
      <w:r>
        <w:rPr>
          <w:rStyle w:val="default"/>
          <w:rFonts w:cs="FrankRuehl"/>
          <w:rtl/>
        </w:rPr>
        <w:t xml:space="preserve"> (להלן – החוק), ובאישור ועדת הכספים של הכנסת, אנו מתקינים תקנות אלה:</w:t>
      </w:r>
    </w:p>
    <w:p w14:paraId="6D612090" w14:textId="77777777" w:rsidR="00DC362D" w:rsidRDefault="00DC36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F691045">
          <v:rect id="_x0000_s1026" style="position:absolute;left:0;text-align:left;margin-left:464.5pt;margin-top:8.05pt;width:75.05pt;height:14pt;z-index:251657216" o:allowincell="f" filled="f" stroked="f" strokecolor="lime" strokeweight=".25pt">
            <v:textbox inset="0,0,0,0">
              <w:txbxContent>
                <w:p w14:paraId="545AD631" w14:textId="77777777" w:rsidR="00DC362D" w:rsidRDefault="00DC36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אופן פריסת המענקים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המענקים כאמור בסעיף 8(א) לחוק ישולמו לאיש צד"ל במהלך תקופה של שבע שנים כמפורט להלן, החל במועד שקבע בו הממונה על המענקים את זכאותו למענקים:</w:t>
      </w:r>
    </w:p>
    <w:p w14:paraId="422B3377" w14:textId="77777777" w:rsidR="00DC362D" w:rsidRDefault="00DC362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בחודש הראשון של השנה הראשונה ושל השנה השניה – סכום של 10,000 שקלים חדשים בתוספת הפרשי הצמדה כאמור בסעיף 8(א) לחוק (להלן – הפרשי הצמדה);</w:t>
      </w:r>
    </w:p>
    <w:p w14:paraId="0E623F84" w14:textId="77777777" w:rsidR="00DC362D" w:rsidRDefault="00DC362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בכל אחד מהחודשים השני עד השנים עשר של השנה הראשונה ושל השנה השניה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618 שקלים חדשים ועשרים אגורות בתוספת הפרשי הצמדה;</w:t>
      </w:r>
    </w:p>
    <w:p w14:paraId="6A2B51EA" w14:textId="77777777" w:rsidR="00DC362D" w:rsidRDefault="00DC362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בכל שנה מהשנה השלישית עד השנה השביעית – חמישית מיתרת המענקים בתוספת הפרשי הצמדה.</w:t>
      </w:r>
    </w:p>
    <w:p w14:paraId="1AF2693C" w14:textId="77777777" w:rsidR="00DC362D" w:rsidRDefault="00DC36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CA20F5F">
          <v:rect id="_x0000_s1120" style="position:absolute;left:0;text-align:left;margin-left:464.5pt;margin-top:8.05pt;width:75.05pt;height:8.3pt;z-index:251658240" o:allowincell="f" filled="f" stroked="f" strokecolor="lime" strokeweight=".25pt">
            <v:textbox inset="0,0,0,0">
              <w:txbxContent>
                <w:p w14:paraId="59CF8E5F" w14:textId="77777777" w:rsidR="00DC362D" w:rsidRDefault="00DC36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מועד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התשלומים האמורים בתקנה 1 יבוצעו בתשלומים חודשיים.</w:t>
      </w:r>
    </w:p>
    <w:p w14:paraId="60BBD380" w14:textId="77777777" w:rsidR="00DC362D" w:rsidRDefault="00DC362D">
      <w:pPr>
        <w:pStyle w:val="P00"/>
        <w:spacing w:before="72"/>
        <w:ind w:left="0" w:right="1134"/>
        <w:rPr>
          <w:rFonts w:hint="cs"/>
          <w:rtl/>
        </w:rPr>
      </w:pPr>
    </w:p>
    <w:p w14:paraId="20ADB1E4" w14:textId="77777777" w:rsidR="00DC362D" w:rsidRDefault="00DC362D">
      <w:pPr>
        <w:pStyle w:val="P00"/>
        <w:spacing w:before="72"/>
        <w:ind w:left="0" w:right="1134"/>
        <w:rPr>
          <w:rFonts w:hint="cs"/>
          <w:rtl/>
        </w:rPr>
      </w:pPr>
    </w:p>
    <w:p w14:paraId="428E29E1" w14:textId="77777777" w:rsidR="00DC362D" w:rsidRDefault="00DC362D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כ"א באדר התשס"ו (21 במרס 2006)</w:t>
      </w:r>
    </w:p>
    <w:p w14:paraId="62E98377" w14:textId="77777777" w:rsidR="00DC362D" w:rsidRDefault="00DC362D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Fonts w:hint="cs"/>
          <w:rtl/>
        </w:rPr>
        <w:tab/>
        <w:t>שאול מופז</w:t>
      </w:r>
      <w:r>
        <w:rPr>
          <w:rFonts w:hint="cs"/>
          <w:rtl/>
        </w:rPr>
        <w:tab/>
        <w:t>אהוד אולמרט</w:t>
      </w:r>
    </w:p>
    <w:p w14:paraId="33654732" w14:textId="77777777" w:rsidR="00DC362D" w:rsidRDefault="00DC362D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Fonts w:hint="cs"/>
          <w:rtl/>
        </w:rPr>
        <w:tab/>
        <w:t>שר הביטחון</w:t>
      </w:r>
      <w:r>
        <w:rPr>
          <w:rFonts w:hint="cs"/>
          <w:rtl/>
        </w:rPr>
        <w:tab/>
        <w:t>שר האוצר</w:t>
      </w:r>
    </w:p>
    <w:sectPr w:rsidR="00DC362D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9CBB" w14:textId="77777777" w:rsidR="000D0CD3" w:rsidRDefault="000D0CD3">
      <w:r>
        <w:separator/>
      </w:r>
    </w:p>
  </w:endnote>
  <w:endnote w:type="continuationSeparator" w:id="0">
    <w:p w14:paraId="14561678" w14:textId="77777777" w:rsidR="000D0CD3" w:rsidRDefault="000D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E1DE" w14:textId="77777777" w:rsidR="00DC362D" w:rsidRDefault="00DC362D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C050500" w14:textId="77777777" w:rsidR="00DC362D" w:rsidRDefault="00DC36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9D9483" w14:textId="77777777" w:rsidR="00DC362D" w:rsidRDefault="00DC36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2744" w14:textId="77777777" w:rsidR="00DC362D" w:rsidRDefault="00DC362D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06F54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6192D60" w14:textId="77777777" w:rsidR="00DC362D" w:rsidRDefault="00DC36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EE9544" w14:textId="77777777" w:rsidR="00DC362D" w:rsidRDefault="00DC36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5CFE" w14:textId="77777777" w:rsidR="000D0CD3" w:rsidRDefault="000D0CD3">
      <w:pPr>
        <w:pStyle w:val="medium-header"/>
        <w:spacing w:before="60"/>
        <w:ind w:left="0" w:right="1134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14:paraId="41CCF744" w14:textId="77777777" w:rsidR="000D0CD3" w:rsidRDefault="000D0CD3">
      <w:pPr>
        <w:pStyle w:val="medium-header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14:paraId="0BD83EF6" w14:textId="77777777" w:rsidR="00DC362D" w:rsidRDefault="00DC36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6477</w:t>
        </w:r>
      </w:hyperlink>
      <w:r>
        <w:rPr>
          <w:rFonts w:hint="cs"/>
          <w:sz w:val="20"/>
          <w:rtl/>
        </w:rPr>
        <w:t xml:space="preserve"> מיום 27.4.2006 עמ' 731.</w:t>
      </w:r>
    </w:p>
    <w:p w14:paraId="01F41DE4" w14:textId="77777777" w:rsidR="00DC362D" w:rsidRDefault="00DC36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FDE9" w14:textId="77777777" w:rsidR="00DC362D" w:rsidRDefault="00DC362D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4808D38C" w14:textId="77777777" w:rsidR="00DC362D" w:rsidRDefault="00DC36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5A87E19" w14:textId="77777777" w:rsidR="00DC362D" w:rsidRDefault="00DC36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0FEB" w14:textId="77777777" w:rsidR="00DC362D" w:rsidRDefault="00DC362D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אנשי צבא דרום לבנון ומשפחותיהם (אופן פריסת המענקים)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ו-2006</w:t>
    </w:r>
  </w:p>
  <w:p w14:paraId="252E84A9" w14:textId="77777777" w:rsidR="00DC362D" w:rsidRDefault="00DC36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4A41C84" w14:textId="77777777" w:rsidR="00DC362D" w:rsidRDefault="00DC36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62D"/>
    <w:rsid w:val="000D0CD3"/>
    <w:rsid w:val="00377999"/>
    <w:rsid w:val="00506F54"/>
    <w:rsid w:val="00B03BB4"/>
    <w:rsid w:val="00DC362D"/>
    <w:rsid w:val="00F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0ED690"/>
  <w15:chartTrackingRefBased/>
  <w15:docId w15:val="{DF68B960-A113-454B-9E68-157AEF71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1144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אנשי צבא דרום לבנון ומשפחותיהם (אופן פריסת המענקים), תשס"ו-2006</vt:lpwstr>
  </property>
  <property fmtid="{D5CDD505-2E9C-101B-9397-08002B2CF9AE}" pid="5" name="LAWNUMBER">
    <vt:lpwstr>0616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http://www.nevo.co.il/Law_word/law06/tak-6477.pdf;רשומות - תקנות כלליות#פורסמו ק"ת תשס"ו מס' 6477 #מיום 27.4.2006 #עמ' 731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אנשי צבא דרום לבנון ומשפחותיהם</vt:lpwstr>
  </property>
  <property fmtid="{D5CDD505-2E9C-101B-9397-08002B2CF9AE}" pid="23" name="MEKOR_SAIF1">
    <vt:lpwstr>8XגX</vt:lpwstr>
  </property>
  <property fmtid="{D5CDD505-2E9C-101B-9397-08002B2CF9AE}" pid="24" name="NOSE11">
    <vt:lpwstr>בטחון</vt:lpwstr>
  </property>
  <property fmtid="{D5CDD505-2E9C-101B-9397-08002B2CF9AE}" pid="25" name="NOSE21">
    <vt:lpwstr>צד"ל</vt:lpwstr>
  </property>
  <property fmtid="{D5CDD505-2E9C-101B-9397-08002B2CF9AE}" pid="26" name="NOSE31">
    <vt:lpwstr>אזרחות וזכויות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