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A59BD" w:rsidRDefault="004A59BD">
      <w:pPr>
        <w:pStyle w:val="big-header"/>
        <w:ind w:left="0" w:right="1134"/>
        <w:rPr>
          <w:rFonts w:cs="FrankRuehl" w:hint="cs"/>
          <w:sz w:val="32"/>
          <w:rtl/>
        </w:rPr>
      </w:pPr>
      <w:r>
        <w:rPr>
          <w:rFonts w:cs="FrankRuehl"/>
          <w:sz w:val="32"/>
          <w:rtl/>
        </w:rPr>
        <w:t>תקנות ביטוח רכב מנועי (הסדר ביטוח שיורי ומנגנון לקביעת התעריף), תשס"א</w:t>
      </w:r>
      <w:r>
        <w:rPr>
          <w:rFonts w:cs="FrankRuehl" w:hint="cs"/>
          <w:sz w:val="32"/>
          <w:rtl/>
        </w:rPr>
        <w:t>-</w:t>
      </w:r>
      <w:r>
        <w:rPr>
          <w:rFonts w:cs="FrankRuehl"/>
          <w:sz w:val="32"/>
          <w:rtl/>
        </w:rPr>
        <w:t>2001</w:t>
      </w:r>
    </w:p>
    <w:p w:rsidR="00B56239" w:rsidRDefault="00B56239" w:rsidP="00B56239">
      <w:pPr>
        <w:spacing w:line="320" w:lineRule="auto"/>
        <w:jc w:val="left"/>
        <w:rPr>
          <w:rFonts w:cs="FrankRuehl" w:hint="cs"/>
          <w:szCs w:val="26"/>
          <w:rtl/>
        </w:rPr>
      </w:pPr>
    </w:p>
    <w:p w:rsidR="00B16A76" w:rsidRPr="00B56239" w:rsidRDefault="00B16A76" w:rsidP="00B56239">
      <w:pPr>
        <w:spacing w:line="320" w:lineRule="auto"/>
        <w:jc w:val="left"/>
        <w:rPr>
          <w:rFonts w:cs="FrankRuehl" w:hint="cs"/>
          <w:szCs w:val="26"/>
          <w:rtl/>
        </w:rPr>
      </w:pPr>
    </w:p>
    <w:p w:rsidR="00B56239" w:rsidRDefault="00B56239" w:rsidP="00B56239">
      <w:pPr>
        <w:spacing w:line="320" w:lineRule="auto"/>
        <w:jc w:val="left"/>
        <w:rPr>
          <w:rFonts w:cs="Miriam"/>
          <w:szCs w:val="22"/>
          <w:rtl/>
        </w:rPr>
      </w:pPr>
      <w:r w:rsidRPr="00B56239">
        <w:rPr>
          <w:rFonts w:cs="Miriam"/>
          <w:szCs w:val="22"/>
          <w:rtl/>
        </w:rPr>
        <w:t>ביטוח</w:t>
      </w:r>
      <w:r w:rsidRPr="00B56239">
        <w:rPr>
          <w:rFonts w:cs="FrankRuehl"/>
          <w:szCs w:val="26"/>
          <w:rtl/>
        </w:rPr>
        <w:t xml:space="preserve"> – ביטוח רכב מנועי</w:t>
      </w:r>
    </w:p>
    <w:p w:rsidR="004A1BA1" w:rsidRPr="00B56239" w:rsidRDefault="00B56239" w:rsidP="00B56239">
      <w:pPr>
        <w:spacing w:line="320" w:lineRule="auto"/>
        <w:jc w:val="left"/>
        <w:rPr>
          <w:rFonts w:cs="Miriam"/>
          <w:szCs w:val="22"/>
          <w:rtl/>
        </w:rPr>
      </w:pPr>
      <w:r w:rsidRPr="00B56239">
        <w:rPr>
          <w:rFonts w:cs="Miriam"/>
          <w:szCs w:val="22"/>
          <w:rtl/>
        </w:rPr>
        <w:t>רשויות ומשפט מנהלי</w:t>
      </w:r>
      <w:r w:rsidRPr="00B56239">
        <w:rPr>
          <w:rFonts w:cs="FrankRuehl"/>
          <w:szCs w:val="26"/>
          <w:rtl/>
        </w:rPr>
        <w:t xml:space="preserve"> – תעבורה – רכב – ביטוח </w:t>
      </w:r>
    </w:p>
    <w:p w:rsidR="004A59BD" w:rsidRDefault="004A59BD">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CB7AF8" w:rsidRPr="00CB7AF8">
        <w:tblPrEx>
          <w:tblCellMar>
            <w:top w:w="0" w:type="dxa"/>
            <w:bottom w:w="0" w:type="dxa"/>
          </w:tblCellMar>
        </w:tblPrEx>
        <w:tc>
          <w:tcPr>
            <w:tcW w:w="1247" w:type="dxa"/>
          </w:tcPr>
          <w:p w:rsidR="00CB7AF8" w:rsidRPr="00CB7AF8" w:rsidRDefault="00CB7AF8" w:rsidP="00CB7AF8">
            <w:pPr>
              <w:spacing w:line="240" w:lineRule="auto"/>
              <w:jc w:val="left"/>
              <w:rPr>
                <w:rFonts w:cs="Frankruhel"/>
                <w:sz w:val="24"/>
                <w:rtl/>
              </w:rPr>
            </w:pPr>
            <w:r>
              <w:rPr>
                <w:sz w:val="24"/>
                <w:rtl/>
              </w:rPr>
              <w:t xml:space="preserve">סעיף 1 </w:t>
            </w:r>
          </w:p>
        </w:tc>
        <w:tc>
          <w:tcPr>
            <w:tcW w:w="5669" w:type="dxa"/>
          </w:tcPr>
          <w:p w:rsidR="00CB7AF8" w:rsidRPr="00CB7AF8" w:rsidRDefault="00CB7AF8" w:rsidP="00CB7AF8">
            <w:pPr>
              <w:spacing w:line="240" w:lineRule="auto"/>
              <w:jc w:val="left"/>
              <w:rPr>
                <w:rFonts w:cs="Frankruhel"/>
                <w:sz w:val="24"/>
                <w:rtl/>
              </w:rPr>
            </w:pPr>
            <w:r>
              <w:rPr>
                <w:sz w:val="24"/>
                <w:rtl/>
              </w:rPr>
              <w:t>הגדרות</w:t>
            </w:r>
          </w:p>
        </w:tc>
        <w:tc>
          <w:tcPr>
            <w:tcW w:w="567" w:type="dxa"/>
          </w:tcPr>
          <w:p w:rsidR="00CB7AF8" w:rsidRPr="00CB7AF8" w:rsidRDefault="00CB7AF8" w:rsidP="00CB7AF8">
            <w:pPr>
              <w:spacing w:line="240" w:lineRule="auto"/>
              <w:jc w:val="left"/>
              <w:rPr>
                <w:rStyle w:val="Hyperlink"/>
                <w:rtl/>
              </w:rPr>
            </w:pPr>
            <w:hyperlink w:anchor="Seif1" w:tooltip="הגדרות" w:history="1">
              <w:r w:rsidRPr="00CB7AF8">
                <w:rPr>
                  <w:rStyle w:val="Hyperlink"/>
                </w:rPr>
                <w:t>Go</w:t>
              </w:r>
            </w:hyperlink>
          </w:p>
        </w:tc>
        <w:tc>
          <w:tcPr>
            <w:tcW w:w="850" w:type="dxa"/>
          </w:tcPr>
          <w:p w:rsidR="00CB7AF8" w:rsidRPr="00CB7AF8" w:rsidRDefault="00CB7AF8" w:rsidP="00CB7AF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CB7AF8" w:rsidRPr="00CB7AF8">
        <w:tblPrEx>
          <w:tblCellMar>
            <w:top w:w="0" w:type="dxa"/>
            <w:bottom w:w="0" w:type="dxa"/>
          </w:tblCellMar>
        </w:tblPrEx>
        <w:tc>
          <w:tcPr>
            <w:tcW w:w="1247" w:type="dxa"/>
          </w:tcPr>
          <w:p w:rsidR="00CB7AF8" w:rsidRPr="00CB7AF8" w:rsidRDefault="00CB7AF8" w:rsidP="00CB7AF8">
            <w:pPr>
              <w:spacing w:line="240" w:lineRule="auto"/>
              <w:jc w:val="left"/>
              <w:rPr>
                <w:rFonts w:cs="Frankruhel"/>
                <w:sz w:val="24"/>
                <w:rtl/>
              </w:rPr>
            </w:pPr>
            <w:r>
              <w:rPr>
                <w:sz w:val="24"/>
                <w:rtl/>
              </w:rPr>
              <w:t xml:space="preserve">סעיף 2 </w:t>
            </w:r>
          </w:p>
        </w:tc>
        <w:tc>
          <w:tcPr>
            <w:tcW w:w="5669" w:type="dxa"/>
          </w:tcPr>
          <w:p w:rsidR="00CB7AF8" w:rsidRPr="00CB7AF8" w:rsidRDefault="00CB7AF8" w:rsidP="00CB7AF8">
            <w:pPr>
              <w:spacing w:line="240" w:lineRule="auto"/>
              <w:jc w:val="left"/>
              <w:rPr>
                <w:rFonts w:cs="Frankruhel"/>
                <w:sz w:val="24"/>
                <w:rtl/>
              </w:rPr>
            </w:pPr>
            <w:r>
              <w:rPr>
                <w:sz w:val="24"/>
                <w:rtl/>
              </w:rPr>
              <w:t>הסדר ביטוח שיורי</w:t>
            </w:r>
          </w:p>
        </w:tc>
        <w:tc>
          <w:tcPr>
            <w:tcW w:w="567" w:type="dxa"/>
          </w:tcPr>
          <w:p w:rsidR="00CB7AF8" w:rsidRPr="00CB7AF8" w:rsidRDefault="00CB7AF8" w:rsidP="00CB7AF8">
            <w:pPr>
              <w:spacing w:line="240" w:lineRule="auto"/>
              <w:jc w:val="left"/>
              <w:rPr>
                <w:rStyle w:val="Hyperlink"/>
                <w:rtl/>
              </w:rPr>
            </w:pPr>
            <w:hyperlink w:anchor="Seif2" w:tooltip="הסדר ביטוח שיורי" w:history="1">
              <w:r w:rsidRPr="00CB7AF8">
                <w:rPr>
                  <w:rStyle w:val="Hyperlink"/>
                </w:rPr>
                <w:t>Go</w:t>
              </w:r>
            </w:hyperlink>
          </w:p>
        </w:tc>
        <w:tc>
          <w:tcPr>
            <w:tcW w:w="850" w:type="dxa"/>
          </w:tcPr>
          <w:p w:rsidR="00CB7AF8" w:rsidRPr="00CB7AF8" w:rsidRDefault="00CB7AF8" w:rsidP="00CB7AF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CB7AF8" w:rsidRPr="00CB7AF8">
        <w:tblPrEx>
          <w:tblCellMar>
            <w:top w:w="0" w:type="dxa"/>
            <w:bottom w:w="0" w:type="dxa"/>
          </w:tblCellMar>
        </w:tblPrEx>
        <w:tc>
          <w:tcPr>
            <w:tcW w:w="1247" w:type="dxa"/>
          </w:tcPr>
          <w:p w:rsidR="00CB7AF8" w:rsidRPr="00CB7AF8" w:rsidRDefault="00CB7AF8" w:rsidP="00CB7AF8">
            <w:pPr>
              <w:spacing w:line="240" w:lineRule="auto"/>
              <w:jc w:val="left"/>
              <w:rPr>
                <w:rFonts w:cs="Frankruhel"/>
                <w:sz w:val="24"/>
                <w:rtl/>
              </w:rPr>
            </w:pPr>
            <w:r>
              <w:rPr>
                <w:sz w:val="24"/>
                <w:rtl/>
              </w:rPr>
              <w:t xml:space="preserve">סעיף 3 </w:t>
            </w:r>
          </w:p>
        </w:tc>
        <w:tc>
          <w:tcPr>
            <w:tcW w:w="5669" w:type="dxa"/>
          </w:tcPr>
          <w:p w:rsidR="00CB7AF8" w:rsidRPr="00CB7AF8" w:rsidRDefault="00CB7AF8" w:rsidP="00CB7AF8">
            <w:pPr>
              <w:spacing w:line="240" w:lineRule="auto"/>
              <w:jc w:val="left"/>
              <w:rPr>
                <w:rFonts w:cs="Frankruhel"/>
                <w:sz w:val="24"/>
                <w:rtl/>
              </w:rPr>
            </w:pPr>
            <w:r>
              <w:rPr>
                <w:sz w:val="24"/>
                <w:rtl/>
              </w:rPr>
              <w:t>מנהל ההסדר</w:t>
            </w:r>
          </w:p>
        </w:tc>
        <w:tc>
          <w:tcPr>
            <w:tcW w:w="567" w:type="dxa"/>
          </w:tcPr>
          <w:p w:rsidR="00CB7AF8" w:rsidRPr="00CB7AF8" w:rsidRDefault="00CB7AF8" w:rsidP="00CB7AF8">
            <w:pPr>
              <w:spacing w:line="240" w:lineRule="auto"/>
              <w:jc w:val="left"/>
              <w:rPr>
                <w:rStyle w:val="Hyperlink"/>
                <w:rtl/>
              </w:rPr>
            </w:pPr>
            <w:hyperlink w:anchor="Seif3" w:tooltip="מנהל ההסדר" w:history="1">
              <w:r w:rsidRPr="00CB7AF8">
                <w:rPr>
                  <w:rStyle w:val="Hyperlink"/>
                </w:rPr>
                <w:t>Go</w:t>
              </w:r>
            </w:hyperlink>
          </w:p>
        </w:tc>
        <w:tc>
          <w:tcPr>
            <w:tcW w:w="850" w:type="dxa"/>
          </w:tcPr>
          <w:p w:rsidR="00CB7AF8" w:rsidRPr="00CB7AF8" w:rsidRDefault="00CB7AF8" w:rsidP="00CB7AF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CB7AF8" w:rsidRPr="00CB7AF8">
        <w:tblPrEx>
          <w:tblCellMar>
            <w:top w:w="0" w:type="dxa"/>
            <w:bottom w:w="0" w:type="dxa"/>
          </w:tblCellMar>
        </w:tblPrEx>
        <w:tc>
          <w:tcPr>
            <w:tcW w:w="1247" w:type="dxa"/>
          </w:tcPr>
          <w:p w:rsidR="00CB7AF8" w:rsidRPr="00CB7AF8" w:rsidRDefault="00CB7AF8" w:rsidP="00CB7AF8">
            <w:pPr>
              <w:spacing w:line="240" w:lineRule="auto"/>
              <w:jc w:val="left"/>
              <w:rPr>
                <w:rFonts w:cs="Frankruhel"/>
                <w:sz w:val="24"/>
                <w:rtl/>
              </w:rPr>
            </w:pPr>
            <w:r>
              <w:rPr>
                <w:sz w:val="24"/>
                <w:rtl/>
              </w:rPr>
              <w:t xml:space="preserve">סעיף 4 </w:t>
            </w:r>
          </w:p>
        </w:tc>
        <w:tc>
          <w:tcPr>
            <w:tcW w:w="5669" w:type="dxa"/>
          </w:tcPr>
          <w:p w:rsidR="00CB7AF8" w:rsidRPr="00CB7AF8" w:rsidRDefault="00CB7AF8" w:rsidP="00CB7AF8">
            <w:pPr>
              <w:spacing w:line="240" w:lineRule="auto"/>
              <w:jc w:val="left"/>
              <w:rPr>
                <w:rFonts w:cs="Frankruhel"/>
                <w:sz w:val="24"/>
                <w:rtl/>
              </w:rPr>
            </w:pPr>
            <w:r>
              <w:rPr>
                <w:sz w:val="24"/>
                <w:rtl/>
              </w:rPr>
              <w:t>פיקוח</w:t>
            </w:r>
          </w:p>
        </w:tc>
        <w:tc>
          <w:tcPr>
            <w:tcW w:w="567" w:type="dxa"/>
          </w:tcPr>
          <w:p w:rsidR="00CB7AF8" w:rsidRPr="00CB7AF8" w:rsidRDefault="00CB7AF8" w:rsidP="00CB7AF8">
            <w:pPr>
              <w:spacing w:line="240" w:lineRule="auto"/>
              <w:jc w:val="left"/>
              <w:rPr>
                <w:rStyle w:val="Hyperlink"/>
                <w:rtl/>
              </w:rPr>
            </w:pPr>
            <w:hyperlink w:anchor="Seif4" w:tooltip="פיקוח" w:history="1">
              <w:r w:rsidRPr="00CB7AF8">
                <w:rPr>
                  <w:rStyle w:val="Hyperlink"/>
                </w:rPr>
                <w:t>Go</w:t>
              </w:r>
            </w:hyperlink>
          </w:p>
        </w:tc>
        <w:tc>
          <w:tcPr>
            <w:tcW w:w="850" w:type="dxa"/>
          </w:tcPr>
          <w:p w:rsidR="00CB7AF8" w:rsidRPr="00CB7AF8" w:rsidRDefault="00CB7AF8" w:rsidP="00CB7AF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CB7AF8" w:rsidRPr="00CB7AF8">
        <w:tblPrEx>
          <w:tblCellMar>
            <w:top w:w="0" w:type="dxa"/>
            <w:bottom w:w="0" w:type="dxa"/>
          </w:tblCellMar>
        </w:tblPrEx>
        <w:tc>
          <w:tcPr>
            <w:tcW w:w="1247" w:type="dxa"/>
          </w:tcPr>
          <w:p w:rsidR="00CB7AF8" w:rsidRPr="00CB7AF8" w:rsidRDefault="00CB7AF8" w:rsidP="00CB7AF8">
            <w:pPr>
              <w:spacing w:line="240" w:lineRule="auto"/>
              <w:jc w:val="left"/>
              <w:rPr>
                <w:rFonts w:cs="Frankruhel"/>
                <w:sz w:val="24"/>
                <w:rtl/>
              </w:rPr>
            </w:pPr>
            <w:r>
              <w:rPr>
                <w:sz w:val="24"/>
                <w:rtl/>
              </w:rPr>
              <w:t xml:space="preserve">סעיף 5 </w:t>
            </w:r>
          </w:p>
        </w:tc>
        <w:tc>
          <w:tcPr>
            <w:tcW w:w="5669" w:type="dxa"/>
          </w:tcPr>
          <w:p w:rsidR="00CB7AF8" w:rsidRPr="00CB7AF8" w:rsidRDefault="00CB7AF8" w:rsidP="00CB7AF8">
            <w:pPr>
              <w:spacing w:line="240" w:lineRule="auto"/>
              <w:jc w:val="left"/>
              <w:rPr>
                <w:rFonts w:cs="Frankruhel"/>
                <w:sz w:val="24"/>
                <w:rtl/>
              </w:rPr>
            </w:pPr>
            <w:r>
              <w:rPr>
                <w:sz w:val="24"/>
                <w:rtl/>
              </w:rPr>
              <w:t>מנגנון לקביעת תעריף הביטוח השיורי והצמדה</w:t>
            </w:r>
          </w:p>
        </w:tc>
        <w:tc>
          <w:tcPr>
            <w:tcW w:w="567" w:type="dxa"/>
          </w:tcPr>
          <w:p w:rsidR="00CB7AF8" w:rsidRPr="00CB7AF8" w:rsidRDefault="00CB7AF8" w:rsidP="00CB7AF8">
            <w:pPr>
              <w:spacing w:line="240" w:lineRule="auto"/>
              <w:jc w:val="left"/>
              <w:rPr>
                <w:rStyle w:val="Hyperlink"/>
                <w:rtl/>
              </w:rPr>
            </w:pPr>
            <w:hyperlink w:anchor="Seif5" w:tooltip="מנגנון לקביעת תעריף הביטוח השיורי והצמדה" w:history="1">
              <w:r w:rsidRPr="00CB7AF8">
                <w:rPr>
                  <w:rStyle w:val="Hyperlink"/>
                </w:rPr>
                <w:t>Go</w:t>
              </w:r>
            </w:hyperlink>
          </w:p>
        </w:tc>
        <w:tc>
          <w:tcPr>
            <w:tcW w:w="850" w:type="dxa"/>
          </w:tcPr>
          <w:p w:rsidR="00CB7AF8" w:rsidRPr="00CB7AF8" w:rsidRDefault="00CB7AF8" w:rsidP="00CB7AF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CB7AF8" w:rsidRPr="00CB7AF8">
        <w:tblPrEx>
          <w:tblCellMar>
            <w:top w:w="0" w:type="dxa"/>
            <w:bottom w:w="0" w:type="dxa"/>
          </w:tblCellMar>
        </w:tblPrEx>
        <w:tc>
          <w:tcPr>
            <w:tcW w:w="1247" w:type="dxa"/>
          </w:tcPr>
          <w:p w:rsidR="00CB7AF8" w:rsidRPr="00CB7AF8" w:rsidRDefault="00CB7AF8" w:rsidP="00CB7AF8">
            <w:pPr>
              <w:spacing w:line="240" w:lineRule="auto"/>
              <w:jc w:val="left"/>
              <w:rPr>
                <w:rFonts w:cs="Frankruhel"/>
                <w:sz w:val="24"/>
                <w:rtl/>
              </w:rPr>
            </w:pPr>
            <w:r>
              <w:rPr>
                <w:sz w:val="24"/>
                <w:rtl/>
              </w:rPr>
              <w:t xml:space="preserve">סעיף 6 </w:t>
            </w:r>
          </w:p>
        </w:tc>
        <w:tc>
          <w:tcPr>
            <w:tcW w:w="5669" w:type="dxa"/>
          </w:tcPr>
          <w:p w:rsidR="00CB7AF8" w:rsidRPr="00CB7AF8" w:rsidRDefault="00CB7AF8" w:rsidP="00CB7AF8">
            <w:pPr>
              <w:spacing w:line="240" w:lineRule="auto"/>
              <w:jc w:val="left"/>
              <w:rPr>
                <w:rFonts w:cs="Frankruhel"/>
                <w:sz w:val="24"/>
                <w:rtl/>
              </w:rPr>
            </w:pPr>
            <w:r>
              <w:rPr>
                <w:sz w:val="24"/>
                <w:rtl/>
              </w:rPr>
              <w:t>מועד תשלום וביטוח לתקופה קצרה משנה</w:t>
            </w:r>
          </w:p>
        </w:tc>
        <w:tc>
          <w:tcPr>
            <w:tcW w:w="567" w:type="dxa"/>
          </w:tcPr>
          <w:p w:rsidR="00CB7AF8" w:rsidRPr="00CB7AF8" w:rsidRDefault="00CB7AF8" w:rsidP="00CB7AF8">
            <w:pPr>
              <w:spacing w:line="240" w:lineRule="auto"/>
              <w:jc w:val="left"/>
              <w:rPr>
                <w:rStyle w:val="Hyperlink"/>
                <w:rtl/>
              </w:rPr>
            </w:pPr>
            <w:hyperlink w:anchor="Seif6" w:tooltip="מועד תשלום וביטוח לתקופה קצרה משנה" w:history="1">
              <w:r w:rsidRPr="00CB7AF8">
                <w:rPr>
                  <w:rStyle w:val="Hyperlink"/>
                </w:rPr>
                <w:t>Go</w:t>
              </w:r>
            </w:hyperlink>
          </w:p>
        </w:tc>
        <w:tc>
          <w:tcPr>
            <w:tcW w:w="850" w:type="dxa"/>
          </w:tcPr>
          <w:p w:rsidR="00CB7AF8" w:rsidRPr="00CB7AF8" w:rsidRDefault="00CB7AF8" w:rsidP="00CB7AF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CB7AF8" w:rsidRPr="00CB7AF8">
        <w:tblPrEx>
          <w:tblCellMar>
            <w:top w:w="0" w:type="dxa"/>
            <w:bottom w:w="0" w:type="dxa"/>
          </w:tblCellMar>
        </w:tblPrEx>
        <w:tc>
          <w:tcPr>
            <w:tcW w:w="1247" w:type="dxa"/>
          </w:tcPr>
          <w:p w:rsidR="00CB7AF8" w:rsidRPr="00CB7AF8" w:rsidRDefault="00CB7AF8" w:rsidP="00CB7AF8">
            <w:pPr>
              <w:spacing w:line="240" w:lineRule="auto"/>
              <w:jc w:val="left"/>
              <w:rPr>
                <w:rFonts w:cs="Frankruhel"/>
                <w:sz w:val="24"/>
                <w:rtl/>
              </w:rPr>
            </w:pPr>
            <w:r>
              <w:rPr>
                <w:sz w:val="24"/>
                <w:rtl/>
              </w:rPr>
              <w:t xml:space="preserve">סעיף 7 </w:t>
            </w:r>
          </w:p>
        </w:tc>
        <w:tc>
          <w:tcPr>
            <w:tcW w:w="5669" w:type="dxa"/>
          </w:tcPr>
          <w:p w:rsidR="00CB7AF8" w:rsidRPr="00CB7AF8" w:rsidRDefault="00CB7AF8" w:rsidP="00CB7AF8">
            <w:pPr>
              <w:spacing w:line="240" w:lineRule="auto"/>
              <w:jc w:val="left"/>
              <w:rPr>
                <w:rFonts w:cs="Frankruhel"/>
                <w:sz w:val="24"/>
                <w:rtl/>
              </w:rPr>
            </w:pPr>
            <w:r>
              <w:rPr>
                <w:sz w:val="24"/>
                <w:rtl/>
              </w:rPr>
              <w:t>ביטוח רכב מושבת</w:t>
            </w:r>
          </w:p>
        </w:tc>
        <w:tc>
          <w:tcPr>
            <w:tcW w:w="567" w:type="dxa"/>
          </w:tcPr>
          <w:p w:rsidR="00CB7AF8" w:rsidRPr="00CB7AF8" w:rsidRDefault="00CB7AF8" w:rsidP="00CB7AF8">
            <w:pPr>
              <w:spacing w:line="240" w:lineRule="auto"/>
              <w:jc w:val="left"/>
              <w:rPr>
                <w:rStyle w:val="Hyperlink"/>
                <w:rtl/>
              </w:rPr>
            </w:pPr>
            <w:hyperlink w:anchor="Seif7" w:tooltip="ביטוח רכב מושבת" w:history="1">
              <w:r w:rsidRPr="00CB7AF8">
                <w:rPr>
                  <w:rStyle w:val="Hyperlink"/>
                </w:rPr>
                <w:t>Go</w:t>
              </w:r>
            </w:hyperlink>
          </w:p>
        </w:tc>
        <w:tc>
          <w:tcPr>
            <w:tcW w:w="850" w:type="dxa"/>
          </w:tcPr>
          <w:p w:rsidR="00CB7AF8" w:rsidRPr="00CB7AF8" w:rsidRDefault="00CB7AF8" w:rsidP="00CB7AF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CB7AF8" w:rsidRPr="00CB7AF8">
        <w:tblPrEx>
          <w:tblCellMar>
            <w:top w:w="0" w:type="dxa"/>
            <w:bottom w:w="0" w:type="dxa"/>
          </w:tblCellMar>
        </w:tblPrEx>
        <w:tc>
          <w:tcPr>
            <w:tcW w:w="1247" w:type="dxa"/>
          </w:tcPr>
          <w:p w:rsidR="00CB7AF8" w:rsidRPr="00CB7AF8" w:rsidRDefault="00CB7AF8" w:rsidP="00CB7AF8">
            <w:pPr>
              <w:spacing w:line="240" w:lineRule="auto"/>
              <w:jc w:val="left"/>
              <w:rPr>
                <w:rFonts w:cs="Frankruhel"/>
                <w:sz w:val="24"/>
                <w:rtl/>
              </w:rPr>
            </w:pPr>
            <w:r>
              <w:rPr>
                <w:sz w:val="24"/>
                <w:rtl/>
              </w:rPr>
              <w:t xml:space="preserve">סעיף 8 </w:t>
            </w:r>
          </w:p>
        </w:tc>
        <w:tc>
          <w:tcPr>
            <w:tcW w:w="5669" w:type="dxa"/>
          </w:tcPr>
          <w:p w:rsidR="00CB7AF8" w:rsidRPr="00CB7AF8" w:rsidRDefault="00CB7AF8" w:rsidP="00CB7AF8">
            <w:pPr>
              <w:spacing w:line="240" w:lineRule="auto"/>
              <w:jc w:val="left"/>
              <w:rPr>
                <w:rFonts w:cs="Frankruhel"/>
                <w:sz w:val="24"/>
                <w:rtl/>
              </w:rPr>
            </w:pPr>
            <w:r>
              <w:rPr>
                <w:sz w:val="24"/>
                <w:rtl/>
              </w:rPr>
              <w:t>תעודה חליפית</w:t>
            </w:r>
          </w:p>
        </w:tc>
        <w:tc>
          <w:tcPr>
            <w:tcW w:w="567" w:type="dxa"/>
          </w:tcPr>
          <w:p w:rsidR="00CB7AF8" w:rsidRPr="00CB7AF8" w:rsidRDefault="00CB7AF8" w:rsidP="00CB7AF8">
            <w:pPr>
              <w:spacing w:line="240" w:lineRule="auto"/>
              <w:jc w:val="left"/>
              <w:rPr>
                <w:rStyle w:val="Hyperlink"/>
                <w:rtl/>
              </w:rPr>
            </w:pPr>
            <w:hyperlink w:anchor="Seif8" w:tooltip="תעודה חליפית" w:history="1">
              <w:r w:rsidRPr="00CB7AF8">
                <w:rPr>
                  <w:rStyle w:val="Hyperlink"/>
                </w:rPr>
                <w:t>Go</w:t>
              </w:r>
            </w:hyperlink>
          </w:p>
        </w:tc>
        <w:tc>
          <w:tcPr>
            <w:tcW w:w="850" w:type="dxa"/>
          </w:tcPr>
          <w:p w:rsidR="00CB7AF8" w:rsidRPr="00CB7AF8" w:rsidRDefault="00CB7AF8" w:rsidP="00CB7AF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CB7AF8" w:rsidRPr="00CB7AF8">
        <w:tblPrEx>
          <w:tblCellMar>
            <w:top w:w="0" w:type="dxa"/>
            <w:bottom w:w="0" w:type="dxa"/>
          </w:tblCellMar>
        </w:tblPrEx>
        <w:tc>
          <w:tcPr>
            <w:tcW w:w="1247" w:type="dxa"/>
          </w:tcPr>
          <w:p w:rsidR="00CB7AF8" w:rsidRPr="00CB7AF8" w:rsidRDefault="00CB7AF8" w:rsidP="00CB7AF8">
            <w:pPr>
              <w:spacing w:line="240" w:lineRule="auto"/>
              <w:jc w:val="left"/>
              <w:rPr>
                <w:rFonts w:cs="Frankruhel"/>
                <w:sz w:val="24"/>
                <w:rtl/>
              </w:rPr>
            </w:pPr>
            <w:r>
              <w:rPr>
                <w:sz w:val="24"/>
                <w:rtl/>
              </w:rPr>
              <w:t xml:space="preserve">סעיף 9 </w:t>
            </w:r>
          </w:p>
        </w:tc>
        <w:tc>
          <w:tcPr>
            <w:tcW w:w="5669" w:type="dxa"/>
          </w:tcPr>
          <w:p w:rsidR="00CB7AF8" w:rsidRPr="00CB7AF8" w:rsidRDefault="00CB7AF8" w:rsidP="00CB7AF8">
            <w:pPr>
              <w:spacing w:line="240" w:lineRule="auto"/>
              <w:jc w:val="left"/>
              <w:rPr>
                <w:rFonts w:cs="Frankruhel"/>
                <w:sz w:val="24"/>
                <w:rtl/>
              </w:rPr>
            </w:pPr>
            <w:r>
              <w:rPr>
                <w:sz w:val="24"/>
                <w:rtl/>
              </w:rPr>
              <w:t>פרסום תעריף הביטוח השיורי</w:t>
            </w:r>
          </w:p>
        </w:tc>
        <w:tc>
          <w:tcPr>
            <w:tcW w:w="567" w:type="dxa"/>
          </w:tcPr>
          <w:p w:rsidR="00CB7AF8" w:rsidRPr="00CB7AF8" w:rsidRDefault="00CB7AF8" w:rsidP="00CB7AF8">
            <w:pPr>
              <w:spacing w:line="240" w:lineRule="auto"/>
              <w:jc w:val="left"/>
              <w:rPr>
                <w:rStyle w:val="Hyperlink"/>
                <w:rtl/>
              </w:rPr>
            </w:pPr>
            <w:hyperlink w:anchor="Seif9" w:tooltip="פרסום תעריף הביטוח השיורי" w:history="1">
              <w:r w:rsidRPr="00CB7AF8">
                <w:rPr>
                  <w:rStyle w:val="Hyperlink"/>
                </w:rPr>
                <w:t>Go</w:t>
              </w:r>
            </w:hyperlink>
          </w:p>
        </w:tc>
        <w:tc>
          <w:tcPr>
            <w:tcW w:w="850" w:type="dxa"/>
          </w:tcPr>
          <w:p w:rsidR="00CB7AF8" w:rsidRPr="00CB7AF8" w:rsidRDefault="00CB7AF8" w:rsidP="00CB7AF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CB7AF8" w:rsidRPr="00CB7AF8">
        <w:tblPrEx>
          <w:tblCellMar>
            <w:top w:w="0" w:type="dxa"/>
            <w:bottom w:w="0" w:type="dxa"/>
          </w:tblCellMar>
        </w:tblPrEx>
        <w:tc>
          <w:tcPr>
            <w:tcW w:w="1247" w:type="dxa"/>
          </w:tcPr>
          <w:p w:rsidR="00CB7AF8" w:rsidRPr="00CB7AF8" w:rsidRDefault="00CB7AF8" w:rsidP="00CB7AF8">
            <w:pPr>
              <w:spacing w:line="240" w:lineRule="auto"/>
              <w:jc w:val="left"/>
              <w:rPr>
                <w:rFonts w:cs="Frankruhel"/>
                <w:sz w:val="24"/>
                <w:rtl/>
              </w:rPr>
            </w:pPr>
            <w:r>
              <w:rPr>
                <w:sz w:val="24"/>
                <w:rtl/>
              </w:rPr>
              <w:t xml:space="preserve">סעיף 10 </w:t>
            </w:r>
          </w:p>
        </w:tc>
        <w:tc>
          <w:tcPr>
            <w:tcW w:w="5669" w:type="dxa"/>
          </w:tcPr>
          <w:p w:rsidR="00CB7AF8" w:rsidRPr="00CB7AF8" w:rsidRDefault="00CB7AF8" w:rsidP="00CB7AF8">
            <w:pPr>
              <w:spacing w:line="240" w:lineRule="auto"/>
              <w:jc w:val="left"/>
              <w:rPr>
                <w:rFonts w:cs="Frankruhel"/>
                <w:sz w:val="24"/>
                <w:rtl/>
              </w:rPr>
            </w:pPr>
            <w:r>
              <w:rPr>
                <w:sz w:val="24"/>
                <w:rtl/>
              </w:rPr>
              <w:t>תחילה ותחולה</w:t>
            </w:r>
          </w:p>
        </w:tc>
        <w:tc>
          <w:tcPr>
            <w:tcW w:w="567" w:type="dxa"/>
          </w:tcPr>
          <w:p w:rsidR="00CB7AF8" w:rsidRPr="00CB7AF8" w:rsidRDefault="00CB7AF8" w:rsidP="00CB7AF8">
            <w:pPr>
              <w:spacing w:line="240" w:lineRule="auto"/>
              <w:jc w:val="left"/>
              <w:rPr>
                <w:rStyle w:val="Hyperlink"/>
                <w:rtl/>
              </w:rPr>
            </w:pPr>
            <w:hyperlink w:anchor="Seif10" w:tooltip="תחילה ותחולה" w:history="1">
              <w:r w:rsidRPr="00CB7AF8">
                <w:rPr>
                  <w:rStyle w:val="Hyperlink"/>
                </w:rPr>
                <w:t>Go</w:t>
              </w:r>
            </w:hyperlink>
          </w:p>
        </w:tc>
        <w:tc>
          <w:tcPr>
            <w:tcW w:w="850" w:type="dxa"/>
          </w:tcPr>
          <w:p w:rsidR="00CB7AF8" w:rsidRPr="00CB7AF8" w:rsidRDefault="00CB7AF8" w:rsidP="00CB7AF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CB7AF8" w:rsidRPr="00CB7AF8">
        <w:tblPrEx>
          <w:tblCellMar>
            <w:top w:w="0" w:type="dxa"/>
            <w:bottom w:w="0" w:type="dxa"/>
          </w:tblCellMar>
        </w:tblPrEx>
        <w:tc>
          <w:tcPr>
            <w:tcW w:w="1247" w:type="dxa"/>
          </w:tcPr>
          <w:p w:rsidR="00CB7AF8" w:rsidRPr="00CB7AF8" w:rsidRDefault="00CB7AF8" w:rsidP="00CB7AF8">
            <w:pPr>
              <w:spacing w:line="240" w:lineRule="auto"/>
              <w:jc w:val="left"/>
              <w:rPr>
                <w:rFonts w:cs="Frankruhel"/>
                <w:sz w:val="24"/>
                <w:rtl/>
              </w:rPr>
            </w:pPr>
            <w:r>
              <w:rPr>
                <w:sz w:val="24"/>
                <w:rtl/>
              </w:rPr>
              <w:t xml:space="preserve">סעיף 11 </w:t>
            </w:r>
          </w:p>
        </w:tc>
        <w:tc>
          <w:tcPr>
            <w:tcW w:w="5669" w:type="dxa"/>
          </w:tcPr>
          <w:p w:rsidR="00CB7AF8" w:rsidRPr="00CB7AF8" w:rsidRDefault="00CB7AF8" w:rsidP="00CB7AF8">
            <w:pPr>
              <w:spacing w:line="240" w:lineRule="auto"/>
              <w:jc w:val="left"/>
              <w:rPr>
                <w:rFonts w:cs="Frankruhel"/>
                <w:sz w:val="24"/>
                <w:rtl/>
              </w:rPr>
            </w:pPr>
            <w:r>
              <w:rPr>
                <w:sz w:val="24"/>
                <w:rtl/>
              </w:rPr>
              <w:t>הוראת מעבר</w:t>
            </w:r>
          </w:p>
        </w:tc>
        <w:tc>
          <w:tcPr>
            <w:tcW w:w="567" w:type="dxa"/>
          </w:tcPr>
          <w:p w:rsidR="00CB7AF8" w:rsidRPr="00CB7AF8" w:rsidRDefault="00CB7AF8" w:rsidP="00CB7AF8">
            <w:pPr>
              <w:spacing w:line="240" w:lineRule="auto"/>
              <w:jc w:val="left"/>
              <w:rPr>
                <w:rStyle w:val="Hyperlink"/>
                <w:rtl/>
              </w:rPr>
            </w:pPr>
            <w:hyperlink w:anchor="Seif11" w:tooltip="הוראת מעבר" w:history="1">
              <w:r w:rsidRPr="00CB7AF8">
                <w:rPr>
                  <w:rStyle w:val="Hyperlink"/>
                </w:rPr>
                <w:t>Go</w:t>
              </w:r>
            </w:hyperlink>
          </w:p>
        </w:tc>
        <w:tc>
          <w:tcPr>
            <w:tcW w:w="850" w:type="dxa"/>
          </w:tcPr>
          <w:p w:rsidR="00CB7AF8" w:rsidRPr="00CB7AF8" w:rsidRDefault="00CB7AF8" w:rsidP="00CB7AF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bl>
    <w:p w:rsidR="004A59BD" w:rsidRDefault="004A59BD">
      <w:pPr>
        <w:pStyle w:val="big-header"/>
        <w:ind w:left="0" w:right="1134"/>
        <w:rPr>
          <w:rFonts w:cs="FrankRuehl"/>
          <w:sz w:val="32"/>
          <w:rtl/>
        </w:rPr>
      </w:pPr>
    </w:p>
    <w:p w:rsidR="004A59BD" w:rsidRPr="004A1BA1" w:rsidRDefault="004A59BD" w:rsidP="004A1BA1">
      <w:pPr>
        <w:pStyle w:val="big-header"/>
        <w:ind w:left="0" w:right="1134"/>
        <w:rPr>
          <w:rStyle w:val="default"/>
          <w:rFonts w:cs="FrankRuehl" w:hint="cs"/>
          <w:sz w:val="32"/>
          <w:szCs w:val="32"/>
          <w:rtl/>
        </w:rPr>
      </w:pPr>
      <w:r>
        <w:rPr>
          <w:rFonts w:cs="FrankRuehl"/>
          <w:sz w:val="32"/>
          <w:rtl/>
        </w:rPr>
        <w:br w:type="page"/>
      </w:r>
      <w:r>
        <w:rPr>
          <w:rFonts w:cs="FrankRuehl"/>
          <w:sz w:val="32"/>
          <w:rtl/>
        </w:rPr>
        <w:lastRenderedPageBreak/>
        <w:t>תק</w:t>
      </w:r>
      <w:r>
        <w:rPr>
          <w:rFonts w:cs="FrankRuehl" w:hint="cs"/>
          <w:sz w:val="32"/>
          <w:rtl/>
        </w:rPr>
        <w:t>נות ביטוח רכב מנועי (הסדר ביטוח שיורי ומנגנון לקביעת התעריף), תשס"א-</w:t>
      </w:r>
      <w:r>
        <w:rPr>
          <w:rFonts w:cs="FrankRuehl"/>
          <w:sz w:val="32"/>
          <w:rtl/>
        </w:rPr>
        <w:t>2001</w:t>
      </w:r>
      <w:r w:rsidR="00C440ED">
        <w:rPr>
          <w:rStyle w:val="a6"/>
          <w:rFonts w:cs="FrankRuehl"/>
          <w:sz w:val="32"/>
          <w:rtl/>
        </w:rPr>
        <w:footnoteReference w:customMarkFollows="1" w:id="1"/>
        <w:t>*</w:t>
      </w:r>
    </w:p>
    <w:p w:rsidR="004A59BD" w:rsidRDefault="004A59BD" w:rsidP="008621B3">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סעיפים 7(ג) ו-(ד) ו-51 לפקודת</w:t>
      </w:r>
      <w:r>
        <w:rPr>
          <w:rStyle w:val="default"/>
          <w:rFonts w:cs="FrankRuehl"/>
          <w:rtl/>
        </w:rPr>
        <w:t xml:space="preserve"> </w:t>
      </w:r>
      <w:r>
        <w:rPr>
          <w:rStyle w:val="default"/>
          <w:rFonts w:cs="FrankRuehl" w:hint="cs"/>
          <w:rtl/>
        </w:rPr>
        <w:t>ביטוח רכב מנועי [נוסח חדש], תש"ל</w:t>
      </w:r>
      <w:r w:rsidR="008621B3">
        <w:rPr>
          <w:rStyle w:val="default"/>
          <w:rFonts w:cs="FrankRuehl" w:hint="cs"/>
          <w:rtl/>
        </w:rPr>
        <w:t>-</w:t>
      </w:r>
      <w:r>
        <w:rPr>
          <w:rStyle w:val="default"/>
          <w:rFonts w:cs="FrankRuehl"/>
          <w:rtl/>
        </w:rPr>
        <w:t>1970 (</w:t>
      </w:r>
      <w:r>
        <w:rPr>
          <w:rStyle w:val="default"/>
          <w:rFonts w:cs="FrankRuehl" w:hint="cs"/>
          <w:rtl/>
        </w:rPr>
        <w:t xml:space="preserve">להלן </w:t>
      </w:r>
      <w:r w:rsidR="00B16A76">
        <w:rPr>
          <w:rStyle w:val="default"/>
          <w:rFonts w:cs="FrankRuehl"/>
          <w:rtl/>
        </w:rPr>
        <w:t>–</w:t>
      </w:r>
      <w:r>
        <w:rPr>
          <w:rStyle w:val="default"/>
          <w:rFonts w:cs="FrankRuehl"/>
          <w:rtl/>
        </w:rPr>
        <w:t xml:space="preserve"> </w:t>
      </w:r>
      <w:r>
        <w:rPr>
          <w:rStyle w:val="default"/>
          <w:rFonts w:cs="FrankRuehl" w:hint="cs"/>
          <w:rtl/>
        </w:rPr>
        <w:t>הפקודה), ובאישור ועדת הכספים של הכנסת, אני מתקין תקנות אלה:</w:t>
      </w:r>
    </w:p>
    <w:p w:rsidR="004A59BD" w:rsidRDefault="004A59BD">
      <w:pPr>
        <w:pStyle w:val="P00"/>
        <w:spacing w:before="72"/>
        <w:ind w:left="0" w:right="1134"/>
        <w:rPr>
          <w:rStyle w:val="default"/>
          <w:rFonts w:cs="FrankRuehl" w:hint="cs"/>
          <w:rtl/>
        </w:rPr>
      </w:pPr>
      <w:bookmarkStart w:id="0" w:name="Seif1"/>
      <w:bookmarkEnd w:id="0"/>
      <w:r>
        <w:rPr>
          <w:lang w:val="he-IL"/>
        </w:rPr>
        <w:pict>
          <v:rect id="_x0000_s1026" style="position:absolute;left:0;text-align:left;margin-left:464.5pt;margin-top:8.05pt;width:75.05pt;height:14.65pt;z-index:251652608" o:allowincell="f" filled="f" stroked="f" strokecolor="lime" strokeweight=".25pt">
            <v:textbox style="mso-next-textbox:#_x0000_s1026" inset="0,0,0,0">
              <w:txbxContent>
                <w:p w:rsidR="004A59BD" w:rsidRDefault="004A59BD">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sidR="00847A0D">
        <w:rPr>
          <w:rStyle w:val="default"/>
          <w:rFonts w:cs="FrankRuehl"/>
          <w:rtl/>
        </w:rPr>
        <w:t>–</w:t>
      </w:r>
    </w:p>
    <w:p w:rsidR="004A59BD" w:rsidRDefault="004A59BD" w:rsidP="00847A0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 xml:space="preserve">יטוח" </w:t>
      </w:r>
      <w:r w:rsidR="00B16A76">
        <w:rPr>
          <w:rStyle w:val="default"/>
          <w:rFonts w:cs="FrankRuehl"/>
          <w:rtl/>
        </w:rPr>
        <w:t>–</w:t>
      </w:r>
      <w:r>
        <w:rPr>
          <w:rStyle w:val="default"/>
          <w:rFonts w:cs="FrankRuehl"/>
          <w:rtl/>
        </w:rPr>
        <w:t xml:space="preserve"> </w:t>
      </w:r>
      <w:r>
        <w:rPr>
          <w:rStyle w:val="default"/>
          <w:rFonts w:cs="FrankRuehl" w:hint="cs"/>
          <w:rtl/>
        </w:rPr>
        <w:t>ביטוח רכב מנועי לפי דרישות הפקודה;</w:t>
      </w:r>
    </w:p>
    <w:p w:rsidR="004A59BD" w:rsidRDefault="004A59BD" w:rsidP="00847A0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 xml:space="preserve">יטוח שיורי" </w:t>
      </w:r>
      <w:r w:rsidR="00B16A76">
        <w:rPr>
          <w:rStyle w:val="default"/>
          <w:rFonts w:cs="FrankRuehl"/>
          <w:rtl/>
        </w:rPr>
        <w:t>–</w:t>
      </w:r>
      <w:r>
        <w:rPr>
          <w:rStyle w:val="default"/>
          <w:rFonts w:cs="FrankRuehl"/>
          <w:rtl/>
        </w:rPr>
        <w:t xml:space="preserve"> </w:t>
      </w:r>
      <w:r>
        <w:rPr>
          <w:rStyle w:val="default"/>
          <w:rFonts w:cs="FrankRuehl" w:hint="cs"/>
          <w:rtl/>
        </w:rPr>
        <w:t>ביטוח משתמש ברכב מנועי שלא השיג כיסוי ביטוחי באופן ישיר אצל מבטח;</w:t>
      </w:r>
    </w:p>
    <w:p w:rsidR="004A59BD" w:rsidRDefault="004A59BD" w:rsidP="00847A0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 xml:space="preserve">על ענין" ו"שליטה" </w:t>
      </w:r>
      <w:r w:rsidR="00B16A76">
        <w:rPr>
          <w:rStyle w:val="default"/>
          <w:rFonts w:cs="FrankRuehl"/>
          <w:rtl/>
        </w:rPr>
        <w:t>–</w:t>
      </w:r>
      <w:r>
        <w:rPr>
          <w:rStyle w:val="default"/>
          <w:rFonts w:cs="FrankRuehl"/>
          <w:rtl/>
        </w:rPr>
        <w:t xml:space="preserve"> </w:t>
      </w:r>
      <w:r>
        <w:rPr>
          <w:rStyle w:val="default"/>
          <w:rFonts w:cs="FrankRuehl" w:hint="cs"/>
          <w:rtl/>
        </w:rPr>
        <w:t>כהגדרתם בחוק ניירות ערך, תשכ"ח</w:t>
      </w:r>
      <w:r w:rsidR="00847A0D">
        <w:rPr>
          <w:rStyle w:val="default"/>
          <w:rFonts w:cs="FrankRuehl" w:hint="cs"/>
          <w:rtl/>
        </w:rPr>
        <w:t>-</w:t>
      </w:r>
      <w:r>
        <w:rPr>
          <w:rStyle w:val="default"/>
          <w:rFonts w:cs="FrankRuehl"/>
          <w:rtl/>
        </w:rPr>
        <w:t>1968;</w:t>
      </w:r>
    </w:p>
    <w:p w:rsidR="004A59BD" w:rsidRDefault="004A59BD" w:rsidP="00847A0D">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סכם הביטוח" </w:t>
      </w:r>
      <w:r w:rsidR="00B16A76">
        <w:rPr>
          <w:rStyle w:val="default"/>
          <w:rFonts w:cs="FrankRuehl"/>
          <w:rtl/>
        </w:rPr>
        <w:t>–</w:t>
      </w:r>
      <w:r>
        <w:rPr>
          <w:rStyle w:val="default"/>
          <w:rFonts w:cs="FrankRuehl"/>
          <w:rtl/>
        </w:rPr>
        <w:t xml:space="preserve"> </w:t>
      </w:r>
      <w:r>
        <w:rPr>
          <w:rStyle w:val="default"/>
          <w:rFonts w:cs="FrankRuehl" w:hint="cs"/>
          <w:rtl/>
        </w:rPr>
        <w:t>ההסכם שבין כל מבטח לבין הפול כפ</w:t>
      </w:r>
      <w:r>
        <w:rPr>
          <w:rStyle w:val="default"/>
          <w:rFonts w:cs="FrankRuehl"/>
          <w:rtl/>
        </w:rPr>
        <w:t xml:space="preserve">י </w:t>
      </w:r>
      <w:r>
        <w:rPr>
          <w:rStyle w:val="default"/>
          <w:rFonts w:cs="FrankRuehl" w:hint="cs"/>
          <w:rtl/>
        </w:rPr>
        <w:t>שהיה ערב תחילתו של חוק ביטוח רכב מנועי (הוראת שעה), תשנ"ז</w:t>
      </w:r>
      <w:r w:rsidR="00847A0D">
        <w:rPr>
          <w:rStyle w:val="default"/>
          <w:rFonts w:cs="FrankRuehl" w:hint="cs"/>
          <w:rtl/>
        </w:rPr>
        <w:t>-</w:t>
      </w:r>
      <w:r>
        <w:rPr>
          <w:rStyle w:val="default"/>
          <w:rFonts w:cs="FrankRuehl"/>
          <w:rtl/>
        </w:rPr>
        <w:t xml:space="preserve">1996, </w:t>
      </w:r>
      <w:r>
        <w:rPr>
          <w:rStyle w:val="default"/>
          <w:rFonts w:cs="FrankRuehl" w:hint="cs"/>
          <w:rtl/>
        </w:rPr>
        <w:t>על נספחיו, בשינויים שהוכנסו בו מכוח הוראות חוק ביטוח רכב מנועי (ביטוח בתנאי</w:t>
      </w:r>
      <w:r>
        <w:rPr>
          <w:rStyle w:val="default"/>
          <w:rFonts w:cs="FrankRuehl"/>
          <w:rtl/>
        </w:rPr>
        <w:t xml:space="preserve"> </w:t>
      </w:r>
      <w:r>
        <w:rPr>
          <w:rStyle w:val="default"/>
          <w:rFonts w:cs="FrankRuehl" w:hint="cs"/>
          <w:rtl/>
        </w:rPr>
        <w:t>תחרות מבוקרת, הסדרים לתקופת מעבר והוראות לענין אבנר), תשנ"ז</w:t>
      </w:r>
      <w:r w:rsidR="00847A0D">
        <w:rPr>
          <w:rStyle w:val="default"/>
          <w:rFonts w:cs="FrankRuehl" w:hint="cs"/>
          <w:rtl/>
        </w:rPr>
        <w:t>-</w:t>
      </w:r>
      <w:r>
        <w:rPr>
          <w:rStyle w:val="default"/>
          <w:rFonts w:cs="FrankRuehl"/>
          <w:rtl/>
        </w:rPr>
        <w:t xml:space="preserve">1997, </w:t>
      </w:r>
      <w:r>
        <w:rPr>
          <w:rStyle w:val="default"/>
          <w:rFonts w:cs="FrankRuehl" w:hint="cs"/>
          <w:rtl/>
        </w:rPr>
        <w:t>לרבות הגדלת שיעור האחריות מכוחו ל-100% החל ביו</w:t>
      </w:r>
      <w:r>
        <w:rPr>
          <w:rStyle w:val="default"/>
          <w:rFonts w:cs="FrankRuehl"/>
          <w:rtl/>
        </w:rPr>
        <w:t>ם</w:t>
      </w:r>
      <w:r>
        <w:rPr>
          <w:rStyle w:val="default"/>
          <w:rFonts w:cs="FrankRuehl" w:hint="cs"/>
          <w:rtl/>
        </w:rPr>
        <w:t xml:space="preserve"> 1 </w:t>
      </w:r>
      <w:r>
        <w:rPr>
          <w:rStyle w:val="default"/>
          <w:rFonts w:cs="FrankRuehl"/>
          <w:rtl/>
        </w:rPr>
        <w:t>ב</w:t>
      </w:r>
      <w:r>
        <w:rPr>
          <w:rStyle w:val="default"/>
          <w:rFonts w:cs="FrankRuehl" w:hint="cs"/>
          <w:rtl/>
        </w:rPr>
        <w:t>ינואר 2003;</w:t>
      </w:r>
    </w:p>
    <w:p w:rsidR="004A59BD" w:rsidRDefault="004A59BD" w:rsidP="00847A0D">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פול" </w:t>
      </w:r>
      <w:r w:rsidR="00B16A76">
        <w:rPr>
          <w:rStyle w:val="default"/>
          <w:rFonts w:cs="FrankRuehl"/>
          <w:rtl/>
        </w:rPr>
        <w:t>–</w:t>
      </w:r>
      <w:r>
        <w:rPr>
          <w:rStyle w:val="default"/>
          <w:rFonts w:cs="FrankRuehl"/>
          <w:rtl/>
        </w:rPr>
        <w:t xml:space="preserve"> </w:t>
      </w:r>
      <w:r>
        <w:rPr>
          <w:rStyle w:val="default"/>
          <w:rFonts w:cs="FrankRuehl" w:hint="cs"/>
          <w:rtl/>
        </w:rPr>
        <w:t>המאגר הישראלי לביטוח רכב שליד איגוד חברות הביטוח בישראל, שניהל לפני תחילתן של תקנות אלה את הביטוח המשותף למשתמשים ב</w:t>
      </w:r>
      <w:r>
        <w:rPr>
          <w:rStyle w:val="default"/>
          <w:rFonts w:cs="FrankRuehl"/>
          <w:rtl/>
        </w:rPr>
        <w:t>ר</w:t>
      </w:r>
      <w:r>
        <w:rPr>
          <w:rStyle w:val="default"/>
          <w:rFonts w:cs="FrankRuehl" w:hint="cs"/>
          <w:rtl/>
        </w:rPr>
        <w:t>כב מנועי שלא השיגו כיסוי ביטוחי באופן ישיר אצל מבטח;</w:t>
      </w:r>
    </w:p>
    <w:p w:rsidR="004A59BD" w:rsidRDefault="004A59BD" w:rsidP="00847A0D">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רשות המוסמכת" </w:t>
      </w:r>
      <w:r w:rsidR="00B16A76">
        <w:rPr>
          <w:rStyle w:val="default"/>
          <w:rFonts w:cs="FrankRuehl"/>
          <w:rtl/>
        </w:rPr>
        <w:t>–</w:t>
      </w:r>
      <w:r>
        <w:rPr>
          <w:rStyle w:val="default"/>
          <w:rFonts w:cs="FrankRuehl"/>
          <w:rtl/>
        </w:rPr>
        <w:t xml:space="preserve"> </w:t>
      </w:r>
      <w:r>
        <w:rPr>
          <w:rStyle w:val="default"/>
          <w:rFonts w:cs="FrankRuehl" w:hint="cs"/>
          <w:rtl/>
        </w:rPr>
        <w:t>המפקח על הביטוח שמונה לפי סעיף 2 לחוק הפיק</w:t>
      </w:r>
      <w:r>
        <w:rPr>
          <w:rStyle w:val="default"/>
          <w:rFonts w:cs="FrankRuehl"/>
          <w:rtl/>
        </w:rPr>
        <w:t>וח</w:t>
      </w:r>
      <w:r>
        <w:rPr>
          <w:rStyle w:val="default"/>
          <w:rFonts w:cs="FrankRuehl" w:hint="cs"/>
          <w:rtl/>
        </w:rPr>
        <w:t xml:space="preserve"> על עסקי ביטוח, תשמ"א</w:t>
      </w:r>
      <w:r w:rsidR="00847A0D">
        <w:rPr>
          <w:rStyle w:val="default"/>
          <w:rFonts w:cs="FrankRuehl" w:hint="cs"/>
          <w:rtl/>
        </w:rPr>
        <w:t>-</w:t>
      </w:r>
      <w:r>
        <w:rPr>
          <w:rStyle w:val="default"/>
          <w:rFonts w:cs="FrankRuehl"/>
          <w:rtl/>
        </w:rPr>
        <w:t>1981;</w:t>
      </w:r>
    </w:p>
    <w:p w:rsidR="004A59BD" w:rsidRDefault="004A59BD" w:rsidP="00847A0D">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אגר המידע", "מפעיל", "עלות הסיכון הטהור", "תכנית לסיווג סיכונים" </w:t>
      </w:r>
      <w:r w:rsidR="00B16A76">
        <w:rPr>
          <w:rStyle w:val="default"/>
          <w:rFonts w:cs="FrankRuehl"/>
          <w:rtl/>
        </w:rPr>
        <w:t>–</w:t>
      </w:r>
      <w:r>
        <w:rPr>
          <w:rStyle w:val="default"/>
          <w:rFonts w:cs="FrankRuehl"/>
          <w:rtl/>
        </w:rPr>
        <w:t xml:space="preserve"> </w:t>
      </w:r>
      <w:r>
        <w:rPr>
          <w:rStyle w:val="default"/>
          <w:rFonts w:cs="FrankRuehl" w:hint="cs"/>
          <w:rtl/>
        </w:rPr>
        <w:t>כמשמעותם בתקנות מאגר מידע;</w:t>
      </w:r>
    </w:p>
    <w:p w:rsidR="004A59BD" w:rsidRDefault="004A59BD" w:rsidP="00847A0D">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בטח" </w:t>
      </w:r>
      <w:r w:rsidR="00B16A76">
        <w:rPr>
          <w:rStyle w:val="default"/>
          <w:rFonts w:cs="FrankRuehl"/>
          <w:rtl/>
        </w:rPr>
        <w:t>–</w:t>
      </w:r>
      <w:r>
        <w:rPr>
          <w:rStyle w:val="default"/>
          <w:rFonts w:cs="FrankRuehl"/>
          <w:rtl/>
        </w:rPr>
        <w:t xml:space="preserve"> </w:t>
      </w:r>
      <w:r>
        <w:rPr>
          <w:rStyle w:val="default"/>
          <w:rFonts w:cs="FrankRuehl" w:hint="cs"/>
          <w:rtl/>
        </w:rPr>
        <w:t>כמשמעותו בפקודה;</w:t>
      </w:r>
    </w:p>
    <w:p w:rsidR="004A59BD" w:rsidRDefault="004A59BD" w:rsidP="00847A0D">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דד</w:t>
      </w:r>
      <w:r>
        <w:rPr>
          <w:rStyle w:val="default"/>
          <w:rFonts w:cs="FrankRuehl"/>
          <w:rtl/>
        </w:rPr>
        <w:t xml:space="preserve">" </w:t>
      </w:r>
      <w:r w:rsidR="00B16A76">
        <w:rPr>
          <w:rStyle w:val="default"/>
          <w:rFonts w:cs="FrankRuehl"/>
          <w:rtl/>
        </w:rPr>
        <w:t>–</w:t>
      </w:r>
      <w:r>
        <w:rPr>
          <w:rStyle w:val="default"/>
          <w:rFonts w:cs="FrankRuehl"/>
          <w:rtl/>
        </w:rPr>
        <w:t xml:space="preserve"> </w:t>
      </w:r>
      <w:r>
        <w:rPr>
          <w:rStyle w:val="default"/>
          <w:rFonts w:cs="FrankRuehl" w:hint="cs"/>
          <w:rtl/>
        </w:rPr>
        <w:t>מדד המחירים לצרכן שמפרסמת הלשכה המרכזית לסטטיסטיקה, או מדד אחר שיחליף אותו;</w:t>
      </w:r>
    </w:p>
    <w:p w:rsidR="004A59BD" w:rsidRDefault="004A59BD" w:rsidP="00847A0D">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חוז" </w:t>
      </w:r>
      <w:r w:rsidR="00B16A76">
        <w:rPr>
          <w:rStyle w:val="default"/>
          <w:rFonts w:cs="FrankRuehl"/>
          <w:rtl/>
        </w:rPr>
        <w:t>–</w:t>
      </w:r>
      <w:r>
        <w:rPr>
          <w:rStyle w:val="default"/>
          <w:rFonts w:cs="FrankRuehl"/>
          <w:rtl/>
        </w:rPr>
        <w:t xml:space="preserve"> </w:t>
      </w:r>
      <w:r>
        <w:rPr>
          <w:rStyle w:val="default"/>
          <w:rFonts w:cs="FrankRuehl" w:hint="cs"/>
          <w:rtl/>
        </w:rPr>
        <w:t>כאמור בהודעה על חלוקת שטח המדינה למחוזות ולנפות ותיאורי גבולותיהם;</w:t>
      </w:r>
    </w:p>
    <w:p w:rsidR="004A59BD" w:rsidRDefault="004A59BD" w:rsidP="00847A0D">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נהל ההסדר" </w:t>
      </w:r>
      <w:r w:rsidR="00B16A76">
        <w:rPr>
          <w:rStyle w:val="default"/>
          <w:rFonts w:cs="FrankRuehl"/>
          <w:rtl/>
        </w:rPr>
        <w:t>–</w:t>
      </w:r>
      <w:r>
        <w:rPr>
          <w:rStyle w:val="default"/>
          <w:rFonts w:cs="FrankRuehl"/>
          <w:rtl/>
        </w:rPr>
        <w:t xml:space="preserve"> </w:t>
      </w:r>
      <w:r>
        <w:rPr>
          <w:rStyle w:val="default"/>
          <w:rFonts w:cs="FrankRuehl" w:hint="cs"/>
          <w:rtl/>
        </w:rPr>
        <w:t>תאגיד שנוסד או מונה, בהתאם לתקנה 3, כמנהל הסדר הביטוח השיורי לפי תקנות אלה;</w:t>
      </w:r>
    </w:p>
    <w:p w:rsidR="004A59BD" w:rsidRDefault="004A59BD" w:rsidP="00847A0D">
      <w:pPr>
        <w:pStyle w:val="P00"/>
        <w:spacing w:before="72"/>
        <w:ind w:left="0" w:right="1134"/>
        <w:rPr>
          <w:rStyle w:val="default"/>
          <w:rFonts w:cs="FrankRuehl"/>
          <w:rtl/>
        </w:rPr>
      </w:pPr>
      <w:r>
        <w:rPr>
          <w:rFonts w:cs="FrankRuehl"/>
          <w:sz w:val="26"/>
          <w:rtl/>
        </w:rPr>
        <w:tab/>
      </w:r>
      <w:r>
        <w:rPr>
          <w:rStyle w:val="default"/>
          <w:rFonts w:cs="FrankRuehl"/>
          <w:rtl/>
        </w:rPr>
        <w:t>"נ</w:t>
      </w:r>
      <w:r>
        <w:rPr>
          <w:rStyle w:val="default"/>
          <w:rFonts w:cs="FrankRuehl" w:hint="cs"/>
          <w:rtl/>
        </w:rPr>
        <w:t xml:space="preserve">ושא </w:t>
      </w:r>
      <w:r>
        <w:rPr>
          <w:rStyle w:val="default"/>
          <w:rFonts w:cs="FrankRuehl"/>
          <w:rtl/>
        </w:rPr>
        <w:t>מש</w:t>
      </w:r>
      <w:r>
        <w:rPr>
          <w:rStyle w:val="default"/>
          <w:rFonts w:cs="FrankRuehl" w:hint="cs"/>
          <w:rtl/>
        </w:rPr>
        <w:t xml:space="preserve">רה" ו"דירקטור חיצוני" </w:t>
      </w:r>
      <w:r w:rsidR="00B16A76">
        <w:rPr>
          <w:rStyle w:val="default"/>
          <w:rFonts w:cs="FrankRuehl"/>
          <w:rtl/>
        </w:rPr>
        <w:t>–</w:t>
      </w:r>
      <w:r>
        <w:rPr>
          <w:rStyle w:val="default"/>
          <w:rFonts w:cs="FrankRuehl"/>
          <w:rtl/>
        </w:rPr>
        <w:t xml:space="preserve"> </w:t>
      </w:r>
      <w:r>
        <w:rPr>
          <w:rStyle w:val="default"/>
          <w:rFonts w:cs="FrankRuehl" w:hint="cs"/>
          <w:rtl/>
        </w:rPr>
        <w:t>כהגדרתם בחוק החברות,</w:t>
      </w:r>
      <w:r>
        <w:rPr>
          <w:rStyle w:val="default"/>
          <w:rFonts w:cs="FrankRuehl"/>
          <w:rtl/>
        </w:rPr>
        <w:t xml:space="preserve"> ת</w:t>
      </w:r>
      <w:r>
        <w:rPr>
          <w:rStyle w:val="default"/>
          <w:rFonts w:cs="FrankRuehl" w:hint="cs"/>
          <w:rtl/>
        </w:rPr>
        <w:t>שנ"ט</w:t>
      </w:r>
      <w:r w:rsidR="00847A0D">
        <w:rPr>
          <w:rStyle w:val="default"/>
          <w:rFonts w:cs="FrankRuehl" w:hint="cs"/>
          <w:rtl/>
        </w:rPr>
        <w:t>-</w:t>
      </w:r>
      <w:r>
        <w:rPr>
          <w:rStyle w:val="default"/>
          <w:rFonts w:cs="FrankRuehl"/>
          <w:rtl/>
        </w:rPr>
        <w:t>1999;</w:t>
      </w:r>
    </w:p>
    <w:p w:rsidR="004A59BD" w:rsidRDefault="004A59BD" w:rsidP="00847A0D">
      <w:pPr>
        <w:pStyle w:val="P00"/>
        <w:spacing w:before="72"/>
        <w:ind w:left="0" w:right="1134"/>
        <w:rPr>
          <w:rStyle w:val="default"/>
          <w:rFonts w:cs="FrankRuehl"/>
          <w:rtl/>
        </w:rPr>
      </w:pPr>
      <w:r>
        <w:rPr>
          <w:rFonts w:cs="FrankRuehl"/>
          <w:sz w:val="26"/>
          <w:rtl/>
        </w:rPr>
        <w:tab/>
      </w:r>
      <w:r>
        <w:rPr>
          <w:rStyle w:val="default"/>
          <w:rFonts w:cs="FrankRuehl"/>
          <w:rtl/>
        </w:rPr>
        <w:t>"ס</w:t>
      </w:r>
      <w:r>
        <w:rPr>
          <w:rStyle w:val="default"/>
          <w:rFonts w:cs="FrankRuehl" w:hint="cs"/>
          <w:rtl/>
        </w:rPr>
        <w:t xml:space="preserve">וכן" </w:t>
      </w:r>
      <w:r w:rsidR="00B16A76">
        <w:rPr>
          <w:rStyle w:val="default"/>
          <w:rFonts w:cs="FrankRuehl"/>
          <w:rtl/>
        </w:rPr>
        <w:t>–</w:t>
      </w:r>
      <w:r>
        <w:rPr>
          <w:rStyle w:val="default"/>
          <w:rFonts w:cs="FrankRuehl"/>
          <w:rtl/>
        </w:rPr>
        <w:t xml:space="preserve"> </w:t>
      </w:r>
      <w:r>
        <w:rPr>
          <w:rStyle w:val="default"/>
          <w:rFonts w:cs="FrankRuehl" w:hint="cs"/>
          <w:rtl/>
        </w:rPr>
        <w:t>כמשמעותו בחוק הפיקוח על עסקי ביטוח, תשמ"א</w:t>
      </w:r>
      <w:r w:rsidR="00847A0D">
        <w:rPr>
          <w:rStyle w:val="default"/>
          <w:rFonts w:cs="FrankRuehl" w:hint="cs"/>
          <w:rtl/>
        </w:rPr>
        <w:t>-</w:t>
      </w:r>
      <w:r>
        <w:rPr>
          <w:rStyle w:val="default"/>
          <w:rFonts w:cs="FrankRuehl"/>
          <w:rtl/>
        </w:rPr>
        <w:t>1981;</w:t>
      </w:r>
    </w:p>
    <w:p w:rsidR="004A59BD" w:rsidRDefault="004A59BD" w:rsidP="00847A0D">
      <w:pPr>
        <w:pStyle w:val="P00"/>
        <w:spacing w:before="72"/>
        <w:ind w:left="0" w:right="1134"/>
        <w:rPr>
          <w:rStyle w:val="default"/>
          <w:rFonts w:cs="FrankRuehl"/>
          <w:rtl/>
        </w:rPr>
      </w:pPr>
      <w:r>
        <w:rPr>
          <w:rFonts w:cs="FrankRuehl"/>
          <w:sz w:val="26"/>
          <w:rtl/>
        </w:rPr>
        <w:tab/>
      </w:r>
      <w:r>
        <w:rPr>
          <w:rStyle w:val="default"/>
          <w:rFonts w:cs="FrankRuehl"/>
          <w:rtl/>
        </w:rPr>
        <w:t>"ק</w:t>
      </w:r>
      <w:r>
        <w:rPr>
          <w:rStyle w:val="default"/>
          <w:rFonts w:cs="FrankRuehl" w:hint="cs"/>
          <w:rtl/>
        </w:rPr>
        <w:t xml:space="preserve">בוצת סיכון" </w:t>
      </w:r>
      <w:r w:rsidR="00B16A76">
        <w:rPr>
          <w:rStyle w:val="default"/>
          <w:rFonts w:cs="FrankRuehl"/>
          <w:rtl/>
        </w:rPr>
        <w:t>–</w:t>
      </w:r>
      <w:r w:rsidR="00847A0D">
        <w:rPr>
          <w:rStyle w:val="default"/>
          <w:rFonts w:cs="FrankRuehl" w:hint="cs"/>
          <w:rtl/>
        </w:rPr>
        <w:t xml:space="preserve"> </w:t>
      </w:r>
      <w:r>
        <w:rPr>
          <w:rStyle w:val="default"/>
          <w:rFonts w:cs="FrankRuehl" w:hint="cs"/>
          <w:rtl/>
        </w:rPr>
        <w:t>קבוצת</w:t>
      </w:r>
      <w:r>
        <w:rPr>
          <w:rStyle w:val="default"/>
          <w:rFonts w:cs="FrankRuehl"/>
          <w:rtl/>
        </w:rPr>
        <w:t xml:space="preserve"> </w:t>
      </w:r>
      <w:r>
        <w:rPr>
          <w:rStyle w:val="default"/>
          <w:rFonts w:cs="FrankRuehl" w:hint="cs"/>
          <w:rtl/>
        </w:rPr>
        <w:t>מבוטחים שלה מאפיינים דומים של סיכוני ביטוח בהתאם לסיווג שנקבע בתכנית לסיווג סיכונים;</w:t>
      </w:r>
    </w:p>
    <w:p w:rsidR="004A59BD" w:rsidRDefault="004A59BD" w:rsidP="00847A0D">
      <w:pPr>
        <w:pStyle w:val="P00"/>
        <w:spacing w:before="72"/>
        <w:ind w:left="0" w:right="1134"/>
        <w:rPr>
          <w:rStyle w:val="default"/>
          <w:rFonts w:cs="FrankRuehl"/>
          <w:rtl/>
        </w:rPr>
      </w:pPr>
      <w:r>
        <w:rPr>
          <w:rFonts w:cs="FrankRuehl"/>
          <w:sz w:val="26"/>
          <w:rtl/>
        </w:rPr>
        <w:tab/>
      </w:r>
      <w:r>
        <w:rPr>
          <w:rStyle w:val="default"/>
          <w:rFonts w:cs="FrankRuehl"/>
          <w:rtl/>
        </w:rPr>
        <w:t>"ר</w:t>
      </w:r>
      <w:r>
        <w:rPr>
          <w:rStyle w:val="default"/>
          <w:rFonts w:cs="FrankRuehl" w:hint="cs"/>
          <w:rtl/>
        </w:rPr>
        <w:t xml:space="preserve">בעון" </w:t>
      </w:r>
      <w:r w:rsidR="00B16A76">
        <w:rPr>
          <w:rStyle w:val="default"/>
          <w:rFonts w:cs="FrankRuehl"/>
          <w:rtl/>
        </w:rPr>
        <w:t>–</w:t>
      </w:r>
      <w:r>
        <w:rPr>
          <w:rStyle w:val="default"/>
          <w:rFonts w:cs="FrankRuehl"/>
          <w:rtl/>
        </w:rPr>
        <w:t xml:space="preserve"> </w:t>
      </w:r>
      <w:r>
        <w:rPr>
          <w:rStyle w:val="default"/>
          <w:rFonts w:cs="FrankRuehl" w:hint="cs"/>
          <w:rtl/>
        </w:rPr>
        <w:t>תקופה של שלושה חוד</w:t>
      </w:r>
      <w:r>
        <w:rPr>
          <w:rStyle w:val="default"/>
          <w:rFonts w:cs="FrankRuehl"/>
          <w:rtl/>
        </w:rPr>
        <w:t>שי</w:t>
      </w:r>
      <w:r>
        <w:rPr>
          <w:rStyle w:val="default"/>
          <w:rFonts w:cs="FrankRuehl" w:hint="cs"/>
          <w:rtl/>
        </w:rPr>
        <w:t>ם המסתיימת ביום האחרון של החודשים מרס, יוני, ספטמבר ודצמבר של כל שנה;</w:t>
      </w:r>
    </w:p>
    <w:p w:rsidR="004A59BD" w:rsidRDefault="004A59BD" w:rsidP="00847A0D">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 xml:space="preserve">קנות מאגר מידע" </w:t>
      </w:r>
      <w:r w:rsidR="00B16A76">
        <w:rPr>
          <w:rStyle w:val="default"/>
          <w:rFonts w:cs="FrankRuehl"/>
          <w:rtl/>
        </w:rPr>
        <w:t>–</w:t>
      </w:r>
      <w:r>
        <w:rPr>
          <w:rStyle w:val="default"/>
          <w:rFonts w:cs="FrankRuehl"/>
          <w:rtl/>
        </w:rPr>
        <w:t xml:space="preserve"> </w:t>
      </w:r>
      <w:r>
        <w:rPr>
          <w:rStyle w:val="default"/>
          <w:rFonts w:cs="FrankRuehl" w:hint="cs"/>
          <w:rtl/>
        </w:rPr>
        <w:t>תקנות ביטוח רכב מנועי (הקמה וניהול של מאגר מידע)</w:t>
      </w:r>
      <w:r>
        <w:rPr>
          <w:rStyle w:val="default"/>
          <w:rFonts w:cs="FrankRuehl"/>
          <w:rtl/>
        </w:rPr>
        <w:t xml:space="preserve">, </w:t>
      </w:r>
      <w:r>
        <w:rPr>
          <w:rStyle w:val="default"/>
          <w:rFonts w:cs="FrankRuehl" w:hint="cs"/>
          <w:rtl/>
        </w:rPr>
        <w:t>תשס"א</w:t>
      </w:r>
      <w:r w:rsidR="00847A0D">
        <w:rPr>
          <w:rStyle w:val="default"/>
          <w:rFonts w:cs="FrankRuehl" w:hint="cs"/>
          <w:rtl/>
        </w:rPr>
        <w:t>-</w:t>
      </w:r>
      <w:r>
        <w:rPr>
          <w:rStyle w:val="default"/>
          <w:rFonts w:cs="FrankRuehl"/>
          <w:rtl/>
        </w:rPr>
        <w:t>2001.</w:t>
      </w:r>
    </w:p>
    <w:p w:rsidR="004A59BD" w:rsidRDefault="004A59BD">
      <w:pPr>
        <w:pStyle w:val="P00"/>
        <w:spacing w:before="72"/>
        <w:ind w:left="0" w:right="1134"/>
        <w:rPr>
          <w:rStyle w:val="default"/>
          <w:rFonts w:cs="FrankRuehl"/>
          <w:rtl/>
        </w:rPr>
      </w:pPr>
      <w:bookmarkStart w:id="1" w:name="Seif2"/>
      <w:bookmarkEnd w:id="1"/>
      <w:r>
        <w:rPr>
          <w:lang w:val="he-IL"/>
        </w:rPr>
        <w:pict>
          <v:rect id="_x0000_s1027" style="position:absolute;left:0;text-align:left;margin-left:464.5pt;margin-top:8.05pt;width:75.05pt;height:16.35pt;z-index:251653632" o:allowincell="f" filled="f" stroked="f" strokecolor="lime" strokeweight=".25pt">
            <v:textbox style="mso-next-textbox:#_x0000_s1027" inset="0,0,0,0">
              <w:txbxContent>
                <w:p w:rsidR="004A59BD" w:rsidRDefault="004A59BD">
                  <w:pPr>
                    <w:spacing w:line="160" w:lineRule="exact"/>
                    <w:jc w:val="left"/>
                    <w:rPr>
                      <w:rFonts w:cs="Miriam"/>
                      <w:noProof/>
                      <w:sz w:val="18"/>
                      <w:szCs w:val="18"/>
                      <w:rtl/>
                    </w:rPr>
                  </w:pPr>
                  <w:r>
                    <w:rPr>
                      <w:rFonts w:cs="Miriam"/>
                      <w:sz w:val="18"/>
                      <w:szCs w:val="18"/>
                      <w:rtl/>
                    </w:rPr>
                    <w:t>הס</w:t>
                  </w:r>
                  <w:r>
                    <w:rPr>
                      <w:rFonts w:cs="Miriam" w:hint="cs"/>
                      <w:sz w:val="18"/>
                      <w:szCs w:val="18"/>
                      <w:rtl/>
                    </w:rPr>
                    <w:t>דר ביטוח שיורי</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סדר לביטוח שיורי יתבסס על ביטוח משותף של כל המבטחים בענף בהתאם להסכם הביטוח כשינויו בתקנות א</w:t>
      </w:r>
      <w:r>
        <w:rPr>
          <w:rStyle w:val="default"/>
          <w:rFonts w:cs="FrankRuehl"/>
          <w:rtl/>
        </w:rPr>
        <w:t>לה</w:t>
      </w:r>
      <w:r>
        <w:rPr>
          <w:rStyle w:val="default"/>
          <w:rFonts w:cs="FrankRuehl" w:hint="cs"/>
          <w:rtl/>
        </w:rPr>
        <w:t xml:space="preserve"> ולפי הוראותיהן.</w:t>
      </w:r>
    </w:p>
    <w:p w:rsidR="004A59BD" w:rsidRDefault="004A59BD" w:rsidP="00847A0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 xml:space="preserve">נהל ההסדר ימכור בשם המבטחים כיסוי לביטוח רכב מנועי לכל בעל רכב הפונה אליו, ולשם כך יפעיל משרד אחד בכל מחוז, או יותר לפי הוראת הרשות המוסמכת; לענין זה, "משרד" </w:t>
      </w:r>
      <w:r w:rsidR="00B16A76">
        <w:rPr>
          <w:rStyle w:val="default"/>
          <w:rFonts w:cs="FrankRuehl"/>
          <w:rtl/>
        </w:rPr>
        <w:t>–</w:t>
      </w:r>
      <w:r>
        <w:rPr>
          <w:rStyle w:val="default"/>
          <w:rFonts w:cs="FrankRuehl"/>
          <w:rtl/>
        </w:rPr>
        <w:t xml:space="preserve"> </w:t>
      </w:r>
      <w:r>
        <w:rPr>
          <w:rStyle w:val="default"/>
          <w:rFonts w:cs="FrankRuehl" w:hint="cs"/>
          <w:rtl/>
        </w:rPr>
        <w:t>לרבות באמצעות סוכן ובהתאם להסכם בין מנהל ההסדר לבין הסוכן, שאישרה הרשות</w:t>
      </w:r>
      <w:r>
        <w:rPr>
          <w:rStyle w:val="default"/>
          <w:rFonts w:cs="FrankRuehl"/>
          <w:rtl/>
        </w:rPr>
        <w:t xml:space="preserve"> מ</w:t>
      </w:r>
      <w:r>
        <w:rPr>
          <w:rStyle w:val="default"/>
          <w:rFonts w:cs="FrankRuehl" w:hint="cs"/>
          <w:rtl/>
        </w:rPr>
        <w:t>ראש.</w:t>
      </w:r>
    </w:p>
    <w:p w:rsidR="004A59BD" w:rsidRDefault="004A59BD">
      <w:pPr>
        <w:pStyle w:val="P00"/>
        <w:spacing w:before="72"/>
        <w:ind w:left="0" w:right="1134"/>
        <w:rPr>
          <w:rStyle w:val="default"/>
          <w:rFonts w:cs="FrankRuehl"/>
          <w:rtl/>
        </w:rPr>
      </w:pPr>
      <w:r>
        <w:rPr>
          <w:rFonts w:cs="FrankRuehl"/>
          <w:sz w:val="26"/>
          <w:rtl/>
        </w:rPr>
        <w:lastRenderedPageBreak/>
        <w:tab/>
      </w: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ל אף האמור בתקנת משנה (ב), יכול שביטוח אופנועים במסגרת הסדר ביטוח שיורי, ייקשר במישרין על ידי מבטח או סוכניו,</w:t>
      </w:r>
      <w:r>
        <w:rPr>
          <w:rStyle w:val="default"/>
          <w:rFonts w:cs="FrankRuehl"/>
          <w:rtl/>
        </w:rPr>
        <w:t xml:space="preserve"> </w:t>
      </w:r>
      <w:r>
        <w:rPr>
          <w:rStyle w:val="default"/>
          <w:rFonts w:cs="FrankRuehl" w:hint="cs"/>
          <w:rtl/>
        </w:rPr>
        <w:t>ובלבד שיחולו עליו הוראות הסכם הביטוח ותעריפי הביטוח לפי תקנות אלה לכל דבר וענין.</w:t>
      </w:r>
    </w:p>
    <w:p w:rsidR="004A59BD" w:rsidRDefault="004A59BD">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 xml:space="preserve">יקשו המבטחים לשנות את הסכם הביטוח או כל הוראה </w:t>
      </w:r>
      <w:r>
        <w:rPr>
          <w:rStyle w:val="default"/>
          <w:rFonts w:cs="FrankRuehl"/>
          <w:rtl/>
        </w:rPr>
        <w:t>מה</w:t>
      </w:r>
      <w:r>
        <w:rPr>
          <w:rStyle w:val="default"/>
          <w:rFonts w:cs="FrankRuehl" w:hint="cs"/>
          <w:rtl/>
        </w:rPr>
        <w:t>וראותיו, יגישו לרשות המוסמכת, באמצעות מנהל ההסדר, בקשה לענין זה; המבטחים לא ינהיגו שינוי בהסכם האמור אלא אם כן אושר בידי</w:t>
      </w:r>
      <w:r>
        <w:rPr>
          <w:rStyle w:val="default"/>
          <w:rFonts w:cs="FrankRuehl"/>
          <w:rtl/>
        </w:rPr>
        <w:t xml:space="preserve"> </w:t>
      </w:r>
      <w:r>
        <w:rPr>
          <w:rStyle w:val="default"/>
          <w:rFonts w:cs="FrankRuehl" w:hint="cs"/>
          <w:rtl/>
        </w:rPr>
        <w:t>הרשות המוסמכת ובתנאים שהתנתה.</w:t>
      </w:r>
    </w:p>
    <w:p w:rsidR="004A59BD" w:rsidRDefault="004A59BD" w:rsidP="00847A0D">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י</w:t>
      </w:r>
      <w:r>
        <w:rPr>
          <w:rStyle w:val="default"/>
          <w:rFonts w:cs="FrankRuehl" w:hint="cs"/>
          <w:rtl/>
        </w:rPr>
        <w:t>שיבות דירקטוריון מנהל ההסדר או מוסדותיו שבהם</w:t>
      </w:r>
      <w:r>
        <w:rPr>
          <w:rStyle w:val="default"/>
          <w:rFonts w:cs="FrankRuehl"/>
          <w:rtl/>
        </w:rPr>
        <w:t xml:space="preserve"> מ</w:t>
      </w:r>
      <w:r>
        <w:rPr>
          <w:rStyle w:val="default"/>
          <w:rFonts w:cs="FrankRuehl" w:hint="cs"/>
          <w:rtl/>
        </w:rPr>
        <w:t xml:space="preserve">שתתפים מבטחים או נציגיהם, לרבות לשם קבלת החלטה על </w:t>
      </w:r>
      <w:r>
        <w:rPr>
          <w:rStyle w:val="default"/>
          <w:rFonts w:cs="FrankRuehl"/>
          <w:rtl/>
        </w:rPr>
        <w:t>בק</w:t>
      </w:r>
      <w:r>
        <w:rPr>
          <w:rStyle w:val="default"/>
          <w:rFonts w:cs="FrankRuehl" w:hint="cs"/>
          <w:rtl/>
        </w:rPr>
        <w:t>שה כאמור בתקנת משנה (ד), יקוימו בכפוף לכללים אלה:</w:t>
      </w:r>
    </w:p>
    <w:p w:rsidR="004A59BD" w:rsidRDefault="004A59BD">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ישיבה תתנהל על פי סדר יום קבוע מראש ולא יידון נושא שאינו נכלל בסדר היום;</w:t>
      </w:r>
    </w:p>
    <w:p w:rsidR="004A59BD" w:rsidRDefault="004A59BD">
      <w:pPr>
        <w:pStyle w:val="P22"/>
        <w:spacing w:before="72"/>
        <w:ind w:left="1021" w:right="1134"/>
        <w:rPr>
          <w:rStyle w:val="default"/>
          <w:rFonts w:cs="FrankRuehl"/>
          <w:rtl/>
        </w:rPr>
      </w:pPr>
      <w:r>
        <w:rPr>
          <w:rStyle w:val="default"/>
          <w:rFonts w:cs="FrankRuehl" w:hint="cs"/>
          <w:rtl/>
        </w:rPr>
        <w:t>(2)</w:t>
      </w:r>
      <w:r>
        <w:rPr>
          <w:rStyle w:val="default"/>
          <w:rFonts w:cs="FrankRuehl"/>
          <w:rtl/>
        </w:rPr>
        <w:tab/>
        <w:t>י</w:t>
      </w:r>
      <w:r>
        <w:rPr>
          <w:rStyle w:val="default"/>
          <w:rFonts w:cs="FrankRuehl" w:hint="cs"/>
          <w:rtl/>
        </w:rPr>
        <w:t>נוהל ויישמר פרוטוקול מפורט, בכתב, של הדיון לתקופה שלא תפחת מ-10 שנים;</w:t>
      </w:r>
    </w:p>
    <w:p w:rsidR="004A59BD" w:rsidRDefault="004A59BD">
      <w:pPr>
        <w:pStyle w:val="P22"/>
        <w:spacing w:before="72"/>
        <w:ind w:left="1021" w:right="1134"/>
        <w:rPr>
          <w:rStyle w:val="default"/>
          <w:rFonts w:cs="FrankRuehl"/>
          <w:rtl/>
        </w:rPr>
      </w:pPr>
      <w:r>
        <w:rPr>
          <w:rStyle w:val="default"/>
          <w:rFonts w:cs="FrankRuehl" w:hint="cs"/>
          <w:rtl/>
        </w:rPr>
        <w:t>(3)</w:t>
      </w:r>
      <w:r>
        <w:rPr>
          <w:rStyle w:val="default"/>
          <w:rFonts w:cs="FrankRuehl"/>
          <w:rtl/>
        </w:rPr>
        <w:tab/>
        <w:t>ב</w:t>
      </w:r>
      <w:r>
        <w:rPr>
          <w:rStyle w:val="default"/>
          <w:rFonts w:cs="FrankRuehl" w:hint="cs"/>
          <w:rtl/>
        </w:rPr>
        <w:t xml:space="preserve">ין משתתפי הישיבה </w:t>
      </w:r>
      <w:r>
        <w:rPr>
          <w:rStyle w:val="default"/>
          <w:rFonts w:cs="FrankRuehl"/>
          <w:rtl/>
        </w:rPr>
        <w:t>לא</w:t>
      </w:r>
      <w:r>
        <w:rPr>
          <w:rStyle w:val="default"/>
          <w:rFonts w:cs="FrankRuehl" w:hint="cs"/>
          <w:rtl/>
        </w:rPr>
        <w:t xml:space="preserve"> יועבר מידע עסקי כללי או פרטני, שאיננו נוגע ישירות לפעילות הביטוח השיורי, לרבות מידע על תעריפי ביטוח והוצאות אחרות, תכני</w:t>
      </w:r>
      <w:r>
        <w:rPr>
          <w:rStyle w:val="default"/>
          <w:rFonts w:cs="FrankRuehl"/>
          <w:rtl/>
        </w:rPr>
        <w:t>ו</w:t>
      </w:r>
      <w:r>
        <w:rPr>
          <w:rStyle w:val="default"/>
          <w:rFonts w:cs="FrankRuehl" w:hint="cs"/>
          <w:rtl/>
        </w:rPr>
        <w:t>ת עסקיות כלליות או פרטניות, בסיסי נתונים, מידע על לקוחות;</w:t>
      </w:r>
    </w:p>
    <w:p w:rsidR="004A59BD" w:rsidRDefault="004A59BD" w:rsidP="00847A0D">
      <w:pPr>
        <w:pStyle w:val="P22"/>
        <w:spacing w:before="72"/>
        <w:ind w:left="1021"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ישיבה תנוהל בפיקוח עורך דין חיצוני שיהיה אחראי לקיום הכללים המפורטים ב</w:t>
      </w:r>
      <w:r>
        <w:rPr>
          <w:rStyle w:val="default"/>
          <w:rFonts w:cs="FrankRuehl"/>
          <w:rtl/>
        </w:rPr>
        <w:t>פס</w:t>
      </w:r>
      <w:r>
        <w:rPr>
          <w:rStyle w:val="default"/>
          <w:rFonts w:cs="FrankRuehl" w:hint="cs"/>
          <w:rtl/>
        </w:rPr>
        <w:t xml:space="preserve">קאות (1) עד (3); נוכחות עורך הדין אין בה כדי לגרוע מאחריות המשתתפים בישיבה לפי כל דין; בפסקה זו, "עורך דין חיצוני" </w:t>
      </w:r>
      <w:r w:rsidR="00B16A76">
        <w:rPr>
          <w:rStyle w:val="default"/>
          <w:rFonts w:cs="FrankRuehl"/>
          <w:rtl/>
        </w:rPr>
        <w:t>–</w:t>
      </w:r>
      <w:r>
        <w:rPr>
          <w:rStyle w:val="default"/>
          <w:rFonts w:cs="FrankRuehl"/>
          <w:rtl/>
        </w:rPr>
        <w:t xml:space="preserve"> </w:t>
      </w:r>
      <w:r>
        <w:rPr>
          <w:rStyle w:val="default"/>
          <w:rFonts w:cs="FrankRuehl" w:hint="cs"/>
          <w:rtl/>
        </w:rPr>
        <w:t>עור</w:t>
      </w:r>
      <w:r>
        <w:rPr>
          <w:rStyle w:val="default"/>
          <w:rFonts w:cs="FrankRuehl"/>
          <w:rtl/>
        </w:rPr>
        <w:t>ך</w:t>
      </w:r>
      <w:r>
        <w:rPr>
          <w:rStyle w:val="default"/>
          <w:rFonts w:cs="FrankRuehl" w:hint="cs"/>
          <w:rtl/>
        </w:rPr>
        <w:t xml:space="preserve"> דין שאינו בעל ענין, נושא משרה או עובד של מבטח.</w:t>
      </w:r>
    </w:p>
    <w:p w:rsidR="004A59BD" w:rsidRDefault="004A59BD">
      <w:pPr>
        <w:pStyle w:val="P00"/>
        <w:spacing w:before="72"/>
        <w:ind w:left="0" w:right="1134"/>
        <w:rPr>
          <w:rStyle w:val="default"/>
          <w:rFonts w:cs="FrankRuehl"/>
          <w:rtl/>
        </w:rPr>
      </w:pPr>
      <w:bookmarkStart w:id="2" w:name="Seif3"/>
      <w:bookmarkEnd w:id="2"/>
      <w:r>
        <w:rPr>
          <w:lang w:val="he-IL"/>
        </w:rPr>
        <w:pict>
          <v:rect id="_x0000_s1028" style="position:absolute;left:0;text-align:left;margin-left:464.5pt;margin-top:8.05pt;width:75.05pt;height:15.15pt;z-index:251654656" o:allowincell="f" filled="f" stroked="f" strokecolor="lime" strokeweight=".25pt">
            <v:textbox style="mso-next-textbox:#_x0000_s1028" inset="0,0,0,0">
              <w:txbxContent>
                <w:p w:rsidR="004A59BD" w:rsidRDefault="004A59BD">
                  <w:pPr>
                    <w:spacing w:line="160" w:lineRule="exact"/>
                    <w:jc w:val="left"/>
                    <w:rPr>
                      <w:rFonts w:cs="Miriam"/>
                      <w:noProof/>
                      <w:sz w:val="18"/>
                      <w:szCs w:val="18"/>
                      <w:rtl/>
                    </w:rPr>
                  </w:pPr>
                  <w:r>
                    <w:rPr>
                      <w:rFonts w:cs="Miriam"/>
                      <w:sz w:val="18"/>
                      <w:szCs w:val="18"/>
                      <w:rtl/>
                    </w:rPr>
                    <w:t>מנ</w:t>
                  </w:r>
                  <w:r>
                    <w:rPr>
                      <w:rFonts w:cs="Miriam" w:hint="cs"/>
                      <w:sz w:val="18"/>
                      <w:szCs w:val="18"/>
                      <w:rtl/>
                    </w:rPr>
                    <w:t>הל ההסדר</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מבטחים ייסדו, באישור הרשות המוסמכת, תאגיד שינהל את הסדר הביטוח השיורי לרבות </w:t>
      </w:r>
      <w:r>
        <w:rPr>
          <w:rStyle w:val="default"/>
          <w:rFonts w:cs="FrankRuehl"/>
          <w:rtl/>
        </w:rPr>
        <w:t>הח</w:t>
      </w:r>
      <w:r>
        <w:rPr>
          <w:rStyle w:val="default"/>
          <w:rFonts w:cs="FrankRuehl" w:hint="cs"/>
          <w:rtl/>
        </w:rPr>
        <w:t>שבונות וההתחשבנויות של הביטוח המשותף בהתאם להסכם הביטוח; דירקטוריון מנהל ההסדר ימנה לא יותר מ-6 דירקטורים שמתוכם שניים לפחות יהיו דירקטורים חיצוניים.</w:t>
      </w:r>
    </w:p>
    <w:p w:rsidR="004A59BD" w:rsidRDefault="004A59B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ייסדו המבטחים תאגיד כאמור בתקנת משנה (א) עד למועד שאישרה הרשות המוסמכת, ישמש כמנהל ההסדר תאגיד ש</w:t>
      </w:r>
      <w:r>
        <w:rPr>
          <w:rStyle w:val="default"/>
          <w:rFonts w:cs="FrankRuehl"/>
          <w:rtl/>
        </w:rPr>
        <w:t>מי</w:t>
      </w:r>
      <w:r>
        <w:rPr>
          <w:rStyle w:val="default"/>
          <w:rFonts w:cs="FrankRuehl" w:hint="cs"/>
          <w:rtl/>
        </w:rPr>
        <w:t>נתה לענין זה, הרשות המוסמכת.</w:t>
      </w:r>
    </w:p>
    <w:p w:rsidR="004A59BD" w:rsidRDefault="004A59BD">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 xml:space="preserve">ונה מנהל ההסדר בידי הרשות המוסמכת כאמור בתקנת משנה (ב), יהיה מנהל ההסדר </w:t>
      </w:r>
      <w:r>
        <w:rPr>
          <w:rStyle w:val="default"/>
          <w:rFonts w:cs="FrankRuehl"/>
          <w:rtl/>
        </w:rPr>
        <w:t>כ</w:t>
      </w:r>
      <w:r>
        <w:rPr>
          <w:rStyle w:val="default"/>
          <w:rFonts w:cs="FrankRuehl" w:hint="cs"/>
          <w:rtl/>
        </w:rPr>
        <w:t>אמור רשאי לגבות את הוצאותיו בהתאם להוראות הסכם הביטוח, בתוספת דמי ניהול שתורה עליהם הרשות המוסמכת, בשיעור שלא יעלה על 1.5% מדמי הביטוח שנגבו בביטו</w:t>
      </w:r>
      <w:r>
        <w:rPr>
          <w:rStyle w:val="default"/>
          <w:rFonts w:cs="FrankRuehl"/>
          <w:rtl/>
        </w:rPr>
        <w:t xml:space="preserve">ח </w:t>
      </w:r>
      <w:r>
        <w:rPr>
          <w:rStyle w:val="default"/>
          <w:rFonts w:cs="FrankRuehl" w:hint="cs"/>
          <w:rtl/>
        </w:rPr>
        <w:t>השיורי.</w:t>
      </w:r>
    </w:p>
    <w:p w:rsidR="004A59BD" w:rsidRDefault="004A59BD">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ע</w:t>
      </w:r>
      <w:r>
        <w:rPr>
          <w:rStyle w:val="default"/>
          <w:rFonts w:cs="FrankRuehl" w:hint="cs"/>
          <w:rtl/>
        </w:rPr>
        <w:t xml:space="preserve">ם צוות הניהול של מנהל ההסדר, נושאי משרה או עובדים בו למעט דירקטורים כאמור בתקנת משנה (א), לא </w:t>
      </w:r>
      <w:r>
        <w:rPr>
          <w:rStyle w:val="default"/>
          <w:rFonts w:cs="FrankRuehl"/>
          <w:rtl/>
        </w:rPr>
        <w:t>י</w:t>
      </w:r>
      <w:r>
        <w:rPr>
          <w:rStyle w:val="default"/>
          <w:rFonts w:cs="FrankRuehl" w:hint="cs"/>
          <w:rtl/>
        </w:rPr>
        <w:t>ימנו מי שהם בעלי ענין, נושאי משרה או עובדים של מבטח או של תאגיד בשליטת מבטח.</w:t>
      </w:r>
    </w:p>
    <w:p w:rsidR="004A59BD" w:rsidRDefault="004A59BD">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מ</w:t>
      </w:r>
      <w:r>
        <w:rPr>
          <w:rStyle w:val="default"/>
          <w:rFonts w:cs="FrankRuehl" w:hint="cs"/>
          <w:rtl/>
        </w:rPr>
        <w:t>נהל ההסדר ינהל גם את הביטוח המשותף שנוהל על ידי הפול לפני תחילת</w:t>
      </w:r>
      <w:r>
        <w:rPr>
          <w:rStyle w:val="default"/>
          <w:rFonts w:cs="FrankRuehl"/>
          <w:rtl/>
        </w:rPr>
        <w:t xml:space="preserve">ן </w:t>
      </w:r>
      <w:r>
        <w:rPr>
          <w:rStyle w:val="default"/>
          <w:rFonts w:cs="FrankRuehl" w:hint="cs"/>
          <w:rtl/>
        </w:rPr>
        <w:t>של תקנות אלה.</w:t>
      </w:r>
    </w:p>
    <w:p w:rsidR="004A59BD" w:rsidRDefault="004A59BD">
      <w:pPr>
        <w:pStyle w:val="P00"/>
        <w:spacing w:before="72"/>
        <w:ind w:left="0" w:right="1134"/>
        <w:rPr>
          <w:rStyle w:val="default"/>
          <w:rFonts w:cs="FrankRuehl"/>
          <w:rtl/>
        </w:rPr>
      </w:pPr>
      <w:bookmarkStart w:id="3" w:name="Seif4"/>
      <w:bookmarkEnd w:id="3"/>
      <w:r>
        <w:rPr>
          <w:lang w:val="he-IL"/>
        </w:rPr>
        <w:pict>
          <v:rect id="_x0000_s1029" style="position:absolute;left:0;text-align:left;margin-left:464.5pt;margin-top:8.05pt;width:75.05pt;height:13.4pt;z-index:251655680" o:allowincell="f" filled="f" stroked="f" strokecolor="lime" strokeweight=".25pt">
            <v:textbox style="mso-next-textbox:#_x0000_s1029" inset="0,0,0,0">
              <w:txbxContent>
                <w:p w:rsidR="004A59BD" w:rsidRDefault="004A59BD">
                  <w:pPr>
                    <w:spacing w:line="160" w:lineRule="exact"/>
                    <w:jc w:val="left"/>
                    <w:rPr>
                      <w:rFonts w:cs="Miriam"/>
                      <w:noProof/>
                      <w:sz w:val="18"/>
                      <w:szCs w:val="18"/>
                      <w:rtl/>
                    </w:rPr>
                  </w:pPr>
                  <w:r>
                    <w:rPr>
                      <w:rFonts w:cs="Miriam"/>
                      <w:sz w:val="18"/>
                      <w:szCs w:val="18"/>
                      <w:rtl/>
                    </w:rPr>
                    <w:t>פי</w:t>
                  </w:r>
                  <w:r>
                    <w:rPr>
                      <w:rFonts w:cs="Miriam" w:hint="cs"/>
                      <w:sz w:val="18"/>
                      <w:szCs w:val="18"/>
                      <w:rtl/>
                    </w:rPr>
                    <w:t>קוח</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נהל ההסדר ייצג את המבטחים כלפי המבוטחים שביטח בהתאם להוראות כל דין החל על מב</w:t>
      </w:r>
      <w:r>
        <w:rPr>
          <w:rStyle w:val="default"/>
          <w:rFonts w:cs="FrankRuehl"/>
          <w:rtl/>
        </w:rPr>
        <w:t>ט</w:t>
      </w:r>
      <w:r>
        <w:rPr>
          <w:rStyle w:val="default"/>
          <w:rFonts w:cs="FrankRuehl" w:hint="cs"/>
          <w:rtl/>
        </w:rPr>
        <w:t>ח לענין ביטוח רכב מנועי, לרבות הוראות הרשות המוסמכת למבטחים.</w:t>
      </w:r>
    </w:p>
    <w:p w:rsidR="004A59BD" w:rsidRDefault="004A59B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נהל ההסדר יכין ויעביר לרשות המוסמכת דוחות כספיים שישקפו את</w:t>
      </w:r>
      <w:r>
        <w:rPr>
          <w:rStyle w:val="default"/>
          <w:rFonts w:cs="FrankRuehl"/>
          <w:rtl/>
        </w:rPr>
        <w:t xml:space="preserve"> ה</w:t>
      </w:r>
      <w:r>
        <w:rPr>
          <w:rStyle w:val="default"/>
          <w:rFonts w:cs="FrankRuehl" w:hint="cs"/>
          <w:rtl/>
        </w:rPr>
        <w:t xml:space="preserve">פעילות הכספית של הסדר הביטוח השיורי לפי תקנות אלה, בהתאם לכללי החשבונאות והדיווח ובמועדים החלים על </w:t>
      </w:r>
      <w:r>
        <w:rPr>
          <w:rStyle w:val="default"/>
          <w:rFonts w:cs="FrankRuehl"/>
          <w:rtl/>
        </w:rPr>
        <w:t>מ</w:t>
      </w:r>
      <w:r>
        <w:rPr>
          <w:rStyle w:val="default"/>
          <w:rFonts w:cs="FrankRuehl" w:hint="cs"/>
          <w:rtl/>
        </w:rPr>
        <w:t>בטח בענף ביטוח רכב מנועי, בשינויים המחויבים.</w:t>
      </w:r>
    </w:p>
    <w:p w:rsidR="004A59BD" w:rsidRDefault="004A59BD">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רשות המוסמכת רשאית למנות אדם לערוך ביקורת אצל מנהל ההסדר והיא רשאית להטיל את הוצאות הביקורת על מנהל ההס</w:t>
      </w:r>
      <w:r>
        <w:rPr>
          <w:rStyle w:val="default"/>
          <w:rFonts w:cs="FrankRuehl"/>
          <w:rtl/>
        </w:rPr>
        <w:t>דר</w:t>
      </w:r>
      <w:r>
        <w:rPr>
          <w:rStyle w:val="default"/>
          <w:rFonts w:cs="FrankRuehl" w:hint="cs"/>
          <w:rtl/>
        </w:rPr>
        <w:t>.</w:t>
      </w:r>
    </w:p>
    <w:p w:rsidR="004A59BD" w:rsidRDefault="004A59BD">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רשות המוסמכת או מי שהסמיכה לכך, רשאים לדרוש ממנהל ההסדר ומכל דירקטור או נושא משרה בו, למסור כל ידיעה ומסמך הנוגעים לפעולת הסדר הביטוח השיורי, לרבות דינים וחשבונות סטטיסטיים ואקטואריים, ולהראות להם כל פנקס, חשבון, תעודה או מסמך אחר שברשותו הנוגעים</w:t>
      </w:r>
      <w:r>
        <w:rPr>
          <w:rStyle w:val="default"/>
          <w:rFonts w:cs="FrankRuehl"/>
          <w:rtl/>
        </w:rPr>
        <w:t xml:space="preserve"> ל</w:t>
      </w:r>
      <w:r>
        <w:rPr>
          <w:rStyle w:val="default"/>
          <w:rFonts w:cs="FrankRuehl" w:hint="cs"/>
          <w:rtl/>
        </w:rPr>
        <w:t>פעולתו.</w:t>
      </w:r>
    </w:p>
    <w:p w:rsidR="004A59BD" w:rsidRDefault="004A59BD">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ל</w:t>
      </w:r>
      <w:r>
        <w:rPr>
          <w:rStyle w:val="default"/>
          <w:rFonts w:cs="FrankRuehl" w:hint="cs"/>
          <w:rtl/>
        </w:rPr>
        <w:t>א יגלה אדם ידיעה או מסמך שנמסרו לו לפי תקנה זו, אלא אם כן ראתה הרשות המוסמכת צורך בכך</w:t>
      </w:r>
      <w:r>
        <w:rPr>
          <w:rStyle w:val="default"/>
          <w:rFonts w:cs="FrankRuehl"/>
          <w:rtl/>
        </w:rPr>
        <w:t xml:space="preserve"> </w:t>
      </w:r>
      <w:r>
        <w:rPr>
          <w:rStyle w:val="default"/>
          <w:rFonts w:cs="FrankRuehl" w:hint="cs"/>
          <w:rtl/>
        </w:rPr>
        <w:t>לענין הליכים פלילים.</w:t>
      </w:r>
    </w:p>
    <w:p w:rsidR="004A59BD" w:rsidRDefault="004A59BD">
      <w:pPr>
        <w:pStyle w:val="P00"/>
        <w:spacing w:before="72"/>
        <w:ind w:left="0" w:right="1134"/>
        <w:rPr>
          <w:rStyle w:val="default"/>
          <w:rFonts w:cs="FrankRuehl"/>
          <w:rtl/>
        </w:rPr>
      </w:pPr>
      <w:bookmarkStart w:id="4" w:name="Seif5"/>
      <w:bookmarkEnd w:id="4"/>
      <w:r>
        <w:rPr>
          <w:lang w:val="he-IL"/>
        </w:rPr>
        <w:pict>
          <v:rect id="_x0000_s1030" style="position:absolute;left:0;text-align:left;margin-left:464.5pt;margin-top:8.05pt;width:75.05pt;height:29.8pt;z-index:251656704" o:allowincell="f" filled="f" stroked="f" strokecolor="lime" strokeweight=".25pt">
            <v:textbox style="mso-next-textbox:#_x0000_s1030" inset="0,0,0,0">
              <w:txbxContent>
                <w:p w:rsidR="004A59BD" w:rsidRDefault="004A59BD" w:rsidP="008621B3">
                  <w:pPr>
                    <w:spacing w:line="160" w:lineRule="exact"/>
                    <w:jc w:val="left"/>
                    <w:rPr>
                      <w:rFonts w:cs="Miriam"/>
                      <w:noProof/>
                      <w:sz w:val="18"/>
                      <w:szCs w:val="18"/>
                      <w:rtl/>
                    </w:rPr>
                  </w:pPr>
                  <w:r>
                    <w:rPr>
                      <w:rFonts w:cs="Miriam"/>
                      <w:sz w:val="18"/>
                      <w:szCs w:val="18"/>
                      <w:rtl/>
                    </w:rPr>
                    <w:t>מנ</w:t>
                  </w:r>
                  <w:r>
                    <w:rPr>
                      <w:rFonts w:cs="Miriam" w:hint="cs"/>
                      <w:sz w:val="18"/>
                      <w:szCs w:val="18"/>
                      <w:rtl/>
                    </w:rPr>
                    <w:t>גנון לקביעת ת</w:t>
                  </w:r>
                  <w:r>
                    <w:rPr>
                      <w:rFonts w:cs="Miriam"/>
                      <w:sz w:val="18"/>
                      <w:szCs w:val="18"/>
                      <w:rtl/>
                    </w:rPr>
                    <w:t>ע</w:t>
                  </w:r>
                  <w:r>
                    <w:rPr>
                      <w:rFonts w:cs="Miriam" w:hint="cs"/>
                      <w:sz w:val="18"/>
                      <w:szCs w:val="18"/>
                      <w:rtl/>
                    </w:rPr>
                    <w:t>ריף הביטוח השיורי והצמדה</w:t>
                  </w:r>
                </w:p>
              </w:txbxContent>
            </v:textbox>
            <w10:anchorlock/>
          </v:rect>
        </w:pict>
      </w:r>
      <w:r>
        <w:rPr>
          <w:rStyle w:val="big-number"/>
          <w:rFonts w:cs="Miriam"/>
          <w:rtl/>
        </w:rPr>
        <w:t>5.</w:t>
      </w:r>
      <w:r>
        <w:rPr>
          <w:rStyle w:val="big-number"/>
          <w:rFonts w:cs="Miriam"/>
          <w:rtl/>
        </w:rPr>
        <w:tab/>
      </w:r>
      <w:r>
        <w:rPr>
          <w:rStyle w:val="default"/>
          <w:rFonts w:cs="FrankRuehl"/>
          <w:rtl/>
        </w:rPr>
        <w:t>תע</w:t>
      </w:r>
      <w:r>
        <w:rPr>
          <w:rStyle w:val="default"/>
          <w:rFonts w:cs="FrankRuehl" w:hint="cs"/>
          <w:rtl/>
        </w:rPr>
        <w:t>ריפי הביטוח השיורי ייקבעו בהתאם למנגנון כמפורט להלן:</w:t>
      </w:r>
    </w:p>
    <w:p w:rsidR="004A59BD" w:rsidRDefault="004A59BD" w:rsidP="00847A0D">
      <w:pPr>
        <w:pStyle w:val="P11"/>
        <w:spacing w:before="72"/>
        <w:ind w:left="624" w:right="1134"/>
        <w:rPr>
          <w:rStyle w:val="default"/>
          <w:rFonts w:cs="FrankRuehl"/>
          <w:rtl/>
        </w:rPr>
      </w:pPr>
      <w:r>
        <w:rPr>
          <w:rStyle w:val="default"/>
          <w:rFonts w:cs="FrankRuehl"/>
          <w:rtl/>
        </w:rPr>
        <w:t>(1)</w:t>
      </w:r>
      <w:r>
        <w:rPr>
          <w:rStyle w:val="default"/>
          <w:rFonts w:cs="FrankRuehl"/>
          <w:rtl/>
        </w:rPr>
        <w:tab/>
        <w:t>ת</w:t>
      </w:r>
      <w:r>
        <w:rPr>
          <w:rStyle w:val="default"/>
          <w:rFonts w:cs="FrankRuehl" w:hint="cs"/>
          <w:rtl/>
        </w:rPr>
        <w:t>עריף הסיכון הבסיסי יהיה סכום השווה להערכת עלות הסיכון הטהור בשוק החופ</w:t>
      </w:r>
      <w:r>
        <w:rPr>
          <w:rStyle w:val="default"/>
          <w:rFonts w:cs="FrankRuehl"/>
          <w:rtl/>
        </w:rPr>
        <w:t>שי</w:t>
      </w:r>
      <w:r>
        <w:rPr>
          <w:rStyle w:val="default"/>
          <w:rFonts w:cs="FrankRuehl" w:hint="cs"/>
          <w:rtl/>
        </w:rPr>
        <w:t xml:space="preserve">, בתוספת שלא תפחת מ-25%, ובלבד שהחל ביום כ' בטבת תשס"ה (1 בינואר 2005), לא יעלה מרכיב ההעמסה הצפוי בשל ניסיון התביעות בביטוח השיורי שיקבע המפעיל במסגרת דוח עלות הסיכון הטהור, על 8 אחוזים מעלות הסיכון הטהור בענף; לענין זה, "עלות סיכון טהור בשוק החופשי" </w:t>
      </w:r>
      <w:r w:rsidR="00B16A76">
        <w:rPr>
          <w:rStyle w:val="default"/>
          <w:rFonts w:cs="FrankRuehl"/>
          <w:rtl/>
        </w:rPr>
        <w:t>–</w:t>
      </w:r>
      <w:r>
        <w:rPr>
          <w:rStyle w:val="default"/>
          <w:rFonts w:cs="FrankRuehl" w:hint="cs"/>
          <w:rtl/>
        </w:rPr>
        <w:t xml:space="preserve"> ע</w:t>
      </w:r>
      <w:r>
        <w:rPr>
          <w:rStyle w:val="default"/>
          <w:rFonts w:cs="FrankRuehl"/>
          <w:rtl/>
        </w:rPr>
        <w:t>ל</w:t>
      </w:r>
      <w:r>
        <w:rPr>
          <w:rStyle w:val="default"/>
          <w:rFonts w:cs="FrankRuehl" w:hint="cs"/>
          <w:rtl/>
        </w:rPr>
        <w:t>ות הסיכון הטהור, על פי דוח מאגר המידע, לקבוצת סיכון דו</w:t>
      </w:r>
      <w:r>
        <w:rPr>
          <w:rStyle w:val="default"/>
          <w:rFonts w:cs="FrankRuehl"/>
          <w:rtl/>
        </w:rPr>
        <w:t>מ</w:t>
      </w:r>
      <w:r>
        <w:rPr>
          <w:rStyle w:val="default"/>
          <w:rFonts w:cs="FrankRuehl" w:hint="cs"/>
          <w:rtl/>
        </w:rPr>
        <w:t>ה המבוטחת באופן ישיר אצל מבטח;</w:t>
      </w:r>
    </w:p>
    <w:p w:rsidR="004A59BD" w:rsidRDefault="004A59BD">
      <w:pPr>
        <w:pStyle w:val="P11"/>
        <w:spacing w:before="72"/>
        <w:ind w:left="624" w:right="1134"/>
        <w:rPr>
          <w:rStyle w:val="default"/>
          <w:rFonts w:cs="FrankRuehl"/>
          <w:rtl/>
        </w:rPr>
      </w:pPr>
      <w:r>
        <w:rPr>
          <w:rStyle w:val="default"/>
          <w:rFonts w:cs="FrankRuehl" w:hint="cs"/>
          <w:rtl/>
        </w:rPr>
        <w:t>(2)</w:t>
      </w:r>
      <w:r>
        <w:rPr>
          <w:rStyle w:val="default"/>
          <w:rFonts w:cs="FrankRuehl"/>
          <w:rtl/>
        </w:rPr>
        <w:tab/>
        <w:t>ע</w:t>
      </w:r>
      <w:r>
        <w:rPr>
          <w:rStyle w:val="default"/>
          <w:rFonts w:cs="FrankRuehl" w:hint="cs"/>
          <w:rtl/>
        </w:rPr>
        <w:t>ל תעריף הסיכון הבסיסי ייווספו סכומים כמפורט להלן:</w:t>
      </w:r>
    </w:p>
    <w:p w:rsidR="004A59BD" w:rsidRDefault="004A59BD">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ס</w:t>
      </w:r>
      <w:r>
        <w:rPr>
          <w:rStyle w:val="default"/>
          <w:rFonts w:cs="FrankRuehl" w:hint="cs"/>
          <w:rtl/>
        </w:rPr>
        <w:t>כום לכיסוי הוצאות מינהל, עמלות ותקבולים אחרים בשיעור שתורה עליו הרשות המוסמכת ושלא יעלה על 16.55 אחוזים מעלו</w:t>
      </w:r>
      <w:r>
        <w:rPr>
          <w:rStyle w:val="default"/>
          <w:rFonts w:cs="FrankRuehl"/>
          <w:rtl/>
        </w:rPr>
        <w:t xml:space="preserve">ת </w:t>
      </w:r>
      <w:r>
        <w:rPr>
          <w:rStyle w:val="default"/>
          <w:rFonts w:cs="FrankRuehl" w:hint="cs"/>
          <w:rtl/>
        </w:rPr>
        <w:t>הסיכון הטהור בשוק החופשי לשנת 2003, ו-16.25 אחוזים לשנ</w:t>
      </w:r>
      <w:r>
        <w:rPr>
          <w:rStyle w:val="default"/>
          <w:rFonts w:cs="FrankRuehl"/>
          <w:rtl/>
        </w:rPr>
        <w:t>ת</w:t>
      </w:r>
      <w:r>
        <w:rPr>
          <w:rStyle w:val="default"/>
          <w:rFonts w:cs="FrankRuehl" w:hint="cs"/>
          <w:rtl/>
        </w:rPr>
        <w:t xml:space="preserve"> 2004 ואילך;</w:t>
      </w:r>
    </w:p>
    <w:p w:rsidR="004A59BD" w:rsidRDefault="004A59BD" w:rsidP="00847A0D">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ס</w:t>
      </w:r>
      <w:r>
        <w:rPr>
          <w:rStyle w:val="default"/>
          <w:rFonts w:cs="FrankRuehl" w:hint="cs"/>
          <w:rtl/>
        </w:rPr>
        <w:t>כום ההשתפות במימון הקרן לפי צו פיצויים לנפגעי תאונות דרכים (מימון הקרן), תשל"ז</w:t>
      </w:r>
      <w:r w:rsidR="00847A0D">
        <w:rPr>
          <w:rStyle w:val="default"/>
          <w:rFonts w:cs="FrankRuehl" w:hint="cs"/>
          <w:rtl/>
        </w:rPr>
        <w:t>-</w:t>
      </w:r>
      <w:r>
        <w:rPr>
          <w:rStyle w:val="default"/>
          <w:rFonts w:cs="FrankRuehl"/>
          <w:rtl/>
        </w:rPr>
        <w:t>1977;</w:t>
      </w:r>
    </w:p>
    <w:p w:rsidR="004A59BD" w:rsidRDefault="004A59BD" w:rsidP="00847A0D">
      <w:pPr>
        <w:pStyle w:val="P22"/>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ד</w:t>
      </w:r>
      <w:r>
        <w:rPr>
          <w:rStyle w:val="default"/>
          <w:rFonts w:cs="FrankRuehl" w:hint="cs"/>
          <w:rtl/>
        </w:rPr>
        <w:t>מי בולים לפי חוק מס הבולים על מסמכים, תשכ"א</w:t>
      </w:r>
      <w:r w:rsidR="00847A0D">
        <w:rPr>
          <w:rStyle w:val="default"/>
          <w:rFonts w:cs="FrankRuehl" w:hint="cs"/>
          <w:rtl/>
        </w:rPr>
        <w:t>-</w:t>
      </w:r>
      <w:r>
        <w:rPr>
          <w:rStyle w:val="default"/>
          <w:rFonts w:cs="FrankRuehl"/>
          <w:rtl/>
        </w:rPr>
        <w:t>1961.</w:t>
      </w:r>
    </w:p>
    <w:p w:rsidR="004A59BD" w:rsidRDefault="004A59BD" w:rsidP="00847A0D">
      <w:pPr>
        <w:pStyle w:val="P11"/>
        <w:spacing w:before="72"/>
        <w:ind w:left="624" w:right="1134"/>
        <w:rPr>
          <w:rStyle w:val="default"/>
          <w:rFonts w:cs="FrankRuehl"/>
          <w:rtl/>
        </w:rPr>
      </w:pPr>
      <w:r>
        <w:rPr>
          <w:rStyle w:val="default"/>
          <w:rFonts w:cs="FrankRuehl"/>
          <w:rtl/>
        </w:rPr>
        <w:t>(3)</w:t>
      </w:r>
      <w:r>
        <w:rPr>
          <w:rStyle w:val="default"/>
          <w:rFonts w:cs="FrankRuehl"/>
          <w:rtl/>
        </w:rPr>
        <w:tab/>
        <w:t>ת</w:t>
      </w:r>
      <w:r>
        <w:rPr>
          <w:rStyle w:val="default"/>
          <w:rFonts w:cs="FrankRuehl" w:hint="cs"/>
          <w:rtl/>
        </w:rPr>
        <w:t xml:space="preserve">עריפי </w:t>
      </w:r>
      <w:r>
        <w:rPr>
          <w:rStyle w:val="default"/>
          <w:rFonts w:cs="FrankRuehl"/>
          <w:rtl/>
        </w:rPr>
        <w:t>הס</w:t>
      </w:r>
      <w:r>
        <w:rPr>
          <w:rStyle w:val="default"/>
          <w:rFonts w:cs="FrankRuehl" w:hint="cs"/>
          <w:rtl/>
        </w:rPr>
        <w:t xml:space="preserve">יכון הבסיסי, וכן הסכומים לפי תקנות 6 עד 8, יהיו צמודים למדד, וישתנו ב-1 בכל חודש (להלן </w:t>
      </w:r>
      <w:r w:rsidR="00B16A76">
        <w:rPr>
          <w:rStyle w:val="default"/>
          <w:rFonts w:cs="FrankRuehl"/>
          <w:rtl/>
        </w:rPr>
        <w:t>–</w:t>
      </w:r>
      <w:r>
        <w:rPr>
          <w:rStyle w:val="default"/>
          <w:rFonts w:cs="FrankRuehl"/>
          <w:rtl/>
        </w:rPr>
        <w:t xml:space="preserve"> </w:t>
      </w:r>
      <w:r>
        <w:rPr>
          <w:rStyle w:val="default"/>
          <w:rFonts w:cs="FrankRuehl" w:hint="cs"/>
          <w:rtl/>
        </w:rPr>
        <w:t>יום השינוי) החל בחודש פברואר 2003, לפי שיעור השינוי של המדד שפורסם לחודש אוקטובר 2002, עד המדד שפורסם לחודש השלישי שלפני יום השינוי;</w:t>
      </w:r>
    </w:p>
    <w:p w:rsidR="004A59BD" w:rsidRDefault="004A59BD">
      <w:pPr>
        <w:pStyle w:val="P11"/>
        <w:spacing w:before="72"/>
        <w:ind w:left="624"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 xml:space="preserve">רשות המוסמכת רשאית, בהסתמך </w:t>
      </w:r>
      <w:r>
        <w:rPr>
          <w:rStyle w:val="default"/>
          <w:rFonts w:cs="FrankRuehl"/>
          <w:rtl/>
        </w:rPr>
        <w:t>על</w:t>
      </w:r>
      <w:r>
        <w:rPr>
          <w:rStyle w:val="default"/>
          <w:rFonts w:cs="FrankRuehl" w:hint="cs"/>
          <w:rtl/>
        </w:rPr>
        <w:t xml:space="preserve"> דוח מאגר המידע לשנות את שיעור התוספת הנזכרת בפסקה (1)</w:t>
      </w:r>
      <w:r>
        <w:rPr>
          <w:rStyle w:val="default"/>
          <w:rFonts w:cs="FrankRuehl"/>
          <w:rtl/>
        </w:rPr>
        <w:t xml:space="preserve">, </w:t>
      </w:r>
      <w:r>
        <w:rPr>
          <w:rStyle w:val="default"/>
          <w:rFonts w:cs="FrankRuehl" w:hint="cs"/>
          <w:rtl/>
        </w:rPr>
        <w:t>לכלל המבוטחים או לקבוצת סיכון מסוימת.</w:t>
      </w:r>
    </w:p>
    <w:p w:rsidR="004A59BD" w:rsidRDefault="004A59BD">
      <w:pPr>
        <w:pStyle w:val="P00"/>
        <w:spacing w:before="72"/>
        <w:ind w:left="0" w:right="1134"/>
        <w:rPr>
          <w:rStyle w:val="default"/>
          <w:rFonts w:cs="FrankRuehl"/>
          <w:rtl/>
        </w:rPr>
      </w:pPr>
      <w:bookmarkStart w:id="5" w:name="Seif6"/>
      <w:bookmarkEnd w:id="5"/>
      <w:r>
        <w:rPr>
          <w:lang w:val="he-IL"/>
        </w:rPr>
        <w:pict>
          <v:rect id="_x0000_s1031" style="position:absolute;left:0;text-align:left;margin-left:464.5pt;margin-top:8.05pt;width:75.05pt;height:25pt;z-index:251657728" o:allowincell="f" filled="f" stroked="f" strokecolor="lime" strokeweight=".25pt">
            <v:textbox style="mso-next-textbox:#_x0000_s1031" inset="0,0,0,0">
              <w:txbxContent>
                <w:p w:rsidR="004A59BD" w:rsidRDefault="004A59BD" w:rsidP="008621B3">
                  <w:pPr>
                    <w:spacing w:line="160" w:lineRule="exact"/>
                    <w:jc w:val="left"/>
                    <w:rPr>
                      <w:rFonts w:cs="Miriam"/>
                      <w:noProof/>
                      <w:sz w:val="18"/>
                      <w:szCs w:val="18"/>
                      <w:rtl/>
                    </w:rPr>
                  </w:pPr>
                  <w:r>
                    <w:rPr>
                      <w:rFonts w:cs="Miriam"/>
                      <w:sz w:val="18"/>
                      <w:szCs w:val="18"/>
                      <w:rtl/>
                    </w:rPr>
                    <w:t>מו</w:t>
                  </w:r>
                  <w:r>
                    <w:rPr>
                      <w:rFonts w:cs="Miriam" w:hint="cs"/>
                      <w:sz w:val="18"/>
                      <w:szCs w:val="18"/>
                      <w:rtl/>
                    </w:rPr>
                    <w:t>עד תשלום ו</w:t>
                  </w:r>
                  <w:r>
                    <w:rPr>
                      <w:rFonts w:cs="Miriam"/>
                      <w:sz w:val="18"/>
                      <w:szCs w:val="18"/>
                      <w:rtl/>
                    </w:rPr>
                    <w:t>ב</w:t>
                  </w:r>
                  <w:r>
                    <w:rPr>
                      <w:rFonts w:cs="Miriam" w:hint="cs"/>
                      <w:sz w:val="18"/>
                      <w:szCs w:val="18"/>
                      <w:rtl/>
                    </w:rPr>
                    <w:t>יטוח לתקופה קצרה משנה</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עריף הביטוח השיורי ישולם במלואו עד מועד תחילת הביטוח, ואולם אם הוציא מנהל ההסדר כתב כיסוי זמני כמשמעותו בסעיף 10 לפקודה, ישולם עד מועד תחילת הביטוח סכו</w:t>
      </w:r>
      <w:r>
        <w:rPr>
          <w:rStyle w:val="default"/>
          <w:rFonts w:cs="FrankRuehl"/>
          <w:rtl/>
        </w:rPr>
        <w:t xml:space="preserve">ם </w:t>
      </w:r>
      <w:r>
        <w:rPr>
          <w:rStyle w:val="default"/>
          <w:rFonts w:cs="FrankRuehl" w:hint="cs"/>
          <w:rtl/>
        </w:rPr>
        <w:t>בהתאם לתקנת משנה</w:t>
      </w:r>
      <w:r>
        <w:rPr>
          <w:rStyle w:val="default"/>
          <w:rFonts w:cs="FrankRuehl"/>
          <w:rtl/>
        </w:rPr>
        <w:t xml:space="preserve"> (</w:t>
      </w:r>
      <w:r>
        <w:rPr>
          <w:rStyle w:val="default"/>
          <w:rFonts w:cs="FrankRuehl" w:hint="cs"/>
          <w:rtl/>
        </w:rPr>
        <w:t>ב); סכום זה יהיה נוסף על תעריף הביטוח השנתי שישולם עד מועד הנפקת הפוליסה.</w:t>
      </w:r>
    </w:p>
    <w:p w:rsidR="004A59BD" w:rsidRDefault="004A59B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עריף הסיכון הבסיסי לתקופה הקצרה משנה יהיה, לפי הענין, כמפורט להלן:</w:t>
      </w:r>
    </w:p>
    <w:p w:rsidR="004A59BD" w:rsidRDefault="004A59BD" w:rsidP="00847A0D">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 xml:space="preserve">עד תקופה של עד שבעה ימים </w:t>
      </w:r>
      <w:r w:rsidR="00B16A76">
        <w:rPr>
          <w:rStyle w:val="default"/>
          <w:rFonts w:cs="FrankRuehl"/>
          <w:rtl/>
        </w:rPr>
        <w:t>–</w:t>
      </w:r>
      <w:r w:rsidR="00847A0D">
        <w:rPr>
          <w:rStyle w:val="default"/>
          <w:rFonts w:cs="FrankRuehl" w:hint="cs"/>
          <w:rtl/>
        </w:rPr>
        <w:t xml:space="preserve"> </w:t>
      </w:r>
      <w:r>
        <w:rPr>
          <w:rStyle w:val="default"/>
          <w:rFonts w:cs="FrankRuehl"/>
          <w:rtl/>
        </w:rPr>
        <w:t xml:space="preserve">5% </w:t>
      </w:r>
      <w:r>
        <w:rPr>
          <w:rStyle w:val="default"/>
          <w:rFonts w:cs="FrankRuehl" w:hint="cs"/>
          <w:rtl/>
        </w:rPr>
        <w:t>מתעריף הסיכון הבסיסי השנתי;</w:t>
      </w:r>
    </w:p>
    <w:p w:rsidR="004A59BD" w:rsidRDefault="004A59BD" w:rsidP="00847A0D">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עד תקופה העולה על שבעה</w:t>
      </w:r>
      <w:r>
        <w:rPr>
          <w:rStyle w:val="default"/>
          <w:rFonts w:cs="FrankRuehl"/>
          <w:rtl/>
        </w:rPr>
        <w:t xml:space="preserve"> י</w:t>
      </w:r>
      <w:r>
        <w:rPr>
          <w:rStyle w:val="default"/>
          <w:rFonts w:cs="FrankRuehl" w:hint="cs"/>
          <w:rtl/>
        </w:rPr>
        <w:t xml:space="preserve">מים </w:t>
      </w:r>
      <w:r w:rsidR="00B16A76">
        <w:rPr>
          <w:rStyle w:val="default"/>
          <w:rFonts w:cs="FrankRuehl"/>
          <w:rtl/>
        </w:rPr>
        <w:t>–</w:t>
      </w:r>
      <w:r>
        <w:rPr>
          <w:rStyle w:val="default"/>
          <w:rFonts w:cs="FrankRuehl"/>
          <w:rtl/>
        </w:rPr>
        <w:t xml:space="preserve"> 5% </w:t>
      </w:r>
      <w:r>
        <w:rPr>
          <w:rStyle w:val="default"/>
          <w:rFonts w:cs="FrankRuehl" w:hint="cs"/>
          <w:rtl/>
        </w:rPr>
        <w:t xml:space="preserve">מתעריף </w:t>
      </w:r>
      <w:r>
        <w:rPr>
          <w:rStyle w:val="default"/>
          <w:rFonts w:cs="FrankRuehl"/>
          <w:rtl/>
        </w:rPr>
        <w:t>ה</w:t>
      </w:r>
      <w:r>
        <w:rPr>
          <w:rStyle w:val="default"/>
          <w:rFonts w:cs="FrankRuehl" w:hint="cs"/>
          <w:rtl/>
        </w:rPr>
        <w:t>סיכון הבסיסי השנתי בצירוף 0.3% מתעריף הסיכון הבסיסי השנתי בעד כל יום החל ביום השמיני;</w:t>
      </w:r>
    </w:p>
    <w:p w:rsidR="004A59BD" w:rsidRDefault="004A59BD">
      <w:pPr>
        <w:pStyle w:val="P22"/>
        <w:spacing w:before="72"/>
        <w:ind w:left="1021" w:right="1134"/>
        <w:rPr>
          <w:rStyle w:val="default"/>
          <w:rFonts w:cs="FrankRuehl"/>
          <w:rtl/>
        </w:rPr>
      </w:pPr>
      <w:r>
        <w:rPr>
          <w:rStyle w:val="default"/>
          <w:rFonts w:cs="FrankRuehl" w:hint="cs"/>
          <w:rtl/>
        </w:rPr>
        <w:t>(3)</w:t>
      </w:r>
      <w:r>
        <w:rPr>
          <w:rStyle w:val="default"/>
          <w:rFonts w:cs="FrankRuehl"/>
          <w:rtl/>
        </w:rPr>
        <w:tab/>
        <w:t>ב</w:t>
      </w:r>
      <w:r>
        <w:rPr>
          <w:rStyle w:val="default"/>
          <w:rFonts w:cs="FrankRuehl" w:hint="cs"/>
          <w:rtl/>
        </w:rPr>
        <w:t>כל מקרה לא יפחת תעריף הביטוח השיורי, לתקופה קצרה משנה, מ-80 שקלים חדשים.</w:t>
      </w:r>
    </w:p>
    <w:p w:rsidR="004A59BD" w:rsidRDefault="004A59BD">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ל אף האמור בתקנת משנה (ב), רכב זר הנכנס לישראל על פי היתר כדין לתקו</w:t>
      </w:r>
      <w:r>
        <w:rPr>
          <w:rStyle w:val="default"/>
          <w:rFonts w:cs="FrankRuehl"/>
          <w:rtl/>
        </w:rPr>
        <w:t>פה</w:t>
      </w:r>
      <w:r>
        <w:rPr>
          <w:rStyle w:val="default"/>
          <w:rFonts w:cs="FrankRuehl" w:hint="cs"/>
          <w:rtl/>
        </w:rPr>
        <w:t xml:space="preserve"> מוגבלת שאינה עולה על שלושה ימים, יחול עליו תעריף ביטוח יחסי (</w:t>
      </w:r>
      <w:r>
        <w:rPr>
          <w:rStyle w:val="default"/>
          <w:rFonts w:cs="FrankRuehl"/>
          <w:sz w:val="20"/>
        </w:rPr>
        <w:t>"Pro-Rata"</w:t>
      </w:r>
      <w:r>
        <w:rPr>
          <w:rStyle w:val="default"/>
          <w:rFonts w:cs="FrankRuehl"/>
          <w:rtl/>
        </w:rPr>
        <w:t>) מ</w:t>
      </w:r>
      <w:r>
        <w:rPr>
          <w:rStyle w:val="default"/>
          <w:rFonts w:cs="FrankRuehl" w:hint="cs"/>
          <w:rtl/>
        </w:rPr>
        <w:t>תוך תעריף הסיכון הבסיסי השנתי המלא לפי תקנות אלה, בהתאם לתקופת שהיית הרכב בישראל לפי ההיתר, בתוספת 20 שקלים חדשים.</w:t>
      </w:r>
    </w:p>
    <w:p w:rsidR="004A59BD" w:rsidRDefault="004A59BD" w:rsidP="00847A0D">
      <w:pPr>
        <w:pStyle w:val="P00"/>
        <w:spacing w:before="72"/>
        <w:ind w:left="0" w:right="1134"/>
        <w:rPr>
          <w:rStyle w:val="default"/>
          <w:rFonts w:cs="FrankRuehl"/>
          <w:rtl/>
        </w:rPr>
      </w:pPr>
      <w:bookmarkStart w:id="6" w:name="Seif7"/>
      <w:bookmarkEnd w:id="6"/>
      <w:r>
        <w:rPr>
          <w:lang w:val="he-IL"/>
        </w:rPr>
        <w:pict>
          <v:rect id="_x0000_s1032" style="position:absolute;left:0;text-align:left;margin-left:464.5pt;margin-top:8.05pt;width:75.05pt;height:20.55pt;z-index:251658752" o:allowincell="f" filled="f" stroked="f" strokecolor="lime" strokeweight=".25pt">
            <v:textbox style="mso-next-textbox:#_x0000_s1032" inset="0,0,0,0">
              <w:txbxContent>
                <w:p w:rsidR="004A59BD" w:rsidRDefault="004A59BD">
                  <w:pPr>
                    <w:spacing w:line="160" w:lineRule="exact"/>
                    <w:jc w:val="left"/>
                    <w:rPr>
                      <w:rFonts w:cs="Miriam" w:hint="cs"/>
                      <w:sz w:val="18"/>
                      <w:szCs w:val="18"/>
                      <w:rtl/>
                    </w:rPr>
                  </w:pPr>
                  <w:r>
                    <w:rPr>
                      <w:rFonts w:cs="Miriam"/>
                      <w:sz w:val="18"/>
                      <w:szCs w:val="18"/>
                      <w:rtl/>
                    </w:rPr>
                    <w:t>בי</w:t>
                  </w:r>
                  <w:r>
                    <w:rPr>
                      <w:rFonts w:cs="Miriam" w:hint="cs"/>
                      <w:sz w:val="18"/>
                      <w:szCs w:val="18"/>
                      <w:rtl/>
                    </w:rPr>
                    <w:t>טוח רכב מושבת</w:t>
                  </w:r>
                </w:p>
                <w:p w:rsidR="004A59BD" w:rsidRDefault="004A59BD">
                  <w:pPr>
                    <w:spacing w:line="160" w:lineRule="exact"/>
                    <w:jc w:val="left"/>
                    <w:rPr>
                      <w:rFonts w:cs="Miriam"/>
                      <w:noProof/>
                      <w:sz w:val="18"/>
                      <w:szCs w:val="18"/>
                      <w:rtl/>
                    </w:rPr>
                  </w:pPr>
                  <w:r>
                    <w:rPr>
                      <w:rFonts w:cs="Miriam" w:hint="cs"/>
                      <w:sz w:val="18"/>
                      <w:szCs w:val="18"/>
                      <w:rtl/>
                    </w:rPr>
                    <w:t>תק' תשס"ג-2003</w:t>
                  </w: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וצאה פוליסה לתקופה העולה על 30 ימים והשימוש ברכב אינו כ</w:t>
      </w:r>
      <w:r>
        <w:rPr>
          <w:rStyle w:val="default"/>
          <w:rFonts w:cs="FrankRuehl"/>
          <w:rtl/>
        </w:rPr>
        <w:t>ול</w:t>
      </w:r>
      <w:r>
        <w:rPr>
          <w:rStyle w:val="default"/>
          <w:rFonts w:cs="FrankRuehl" w:hint="cs"/>
          <w:rtl/>
        </w:rPr>
        <w:t xml:space="preserve">ל נהיגה כלשהי במשך תקופה רצופה של 30 ימים, ותעודת הביטוח הוחזרה למנהל ההסדר </w:t>
      </w:r>
      <w:r w:rsidR="00847A0D">
        <w:rPr>
          <w:rStyle w:val="default"/>
          <w:rFonts w:cs="FrankRuehl" w:hint="cs"/>
          <w:rtl/>
        </w:rPr>
        <w:t>-</w:t>
      </w:r>
      <w:r>
        <w:rPr>
          <w:rStyle w:val="default"/>
          <w:rFonts w:cs="FrankRuehl"/>
          <w:rtl/>
        </w:rPr>
        <w:t xml:space="preserve"> </w:t>
      </w:r>
      <w:r>
        <w:rPr>
          <w:rStyle w:val="default"/>
          <w:rFonts w:cs="FrankRuehl" w:hint="cs"/>
          <w:rtl/>
        </w:rPr>
        <w:t>יהיה תעריף הביטוח 40 שקלים חדשים לרכב אחד לחודש אחד, אך לא פחות מ-80 שקלים חדשים.</w:t>
      </w:r>
    </w:p>
    <w:p w:rsidR="004A59BD" w:rsidRDefault="004A59BD" w:rsidP="00847A0D">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וצאה פוליסה על שימוש ברכב הנמצא במפעלי ייצור או הרכבה או במחסני ערובה והשימוש בו אינו כו</w:t>
      </w:r>
      <w:r>
        <w:rPr>
          <w:rStyle w:val="default"/>
          <w:rFonts w:cs="FrankRuehl"/>
          <w:rtl/>
        </w:rPr>
        <w:t>לל</w:t>
      </w:r>
      <w:r>
        <w:rPr>
          <w:rStyle w:val="default"/>
          <w:rFonts w:cs="FrankRuehl" w:hint="cs"/>
          <w:rtl/>
        </w:rPr>
        <w:t xml:space="preserve"> נהיגה כלשהי </w:t>
      </w:r>
      <w:r w:rsidR="00B16A76">
        <w:rPr>
          <w:rStyle w:val="default"/>
          <w:rFonts w:cs="FrankRuehl"/>
          <w:rtl/>
        </w:rPr>
        <w:t>–</w:t>
      </w:r>
      <w:r>
        <w:rPr>
          <w:rStyle w:val="default"/>
          <w:rFonts w:cs="FrankRuehl"/>
          <w:rtl/>
        </w:rPr>
        <w:t xml:space="preserve"> </w:t>
      </w:r>
      <w:r>
        <w:rPr>
          <w:rStyle w:val="default"/>
          <w:rFonts w:cs="FrankRuehl" w:hint="cs"/>
          <w:rtl/>
        </w:rPr>
        <w:t>יהיה תעריף הביטוח השנתי 160 שקלים חדשים לרכב אחד.</w:t>
      </w:r>
    </w:p>
    <w:p w:rsidR="00D23E04" w:rsidRPr="00847A0D" w:rsidRDefault="00D23E04" w:rsidP="00D23E04">
      <w:pPr>
        <w:pStyle w:val="P00"/>
        <w:tabs>
          <w:tab w:val="clear" w:pos="6259"/>
        </w:tabs>
        <w:spacing w:before="0"/>
        <w:ind w:left="0" w:right="1134"/>
        <w:rPr>
          <w:rFonts w:cs="FrankRuehl" w:hint="cs"/>
          <w:vanish/>
          <w:szCs w:val="20"/>
          <w:shd w:val="clear" w:color="auto" w:fill="FFFF99"/>
          <w:rtl/>
        </w:rPr>
      </w:pPr>
      <w:bookmarkStart w:id="7" w:name="Rov12"/>
      <w:r w:rsidRPr="00847A0D">
        <w:rPr>
          <w:rFonts w:cs="FrankRuehl" w:hint="cs"/>
          <w:vanish/>
          <w:color w:val="FF0000"/>
          <w:szCs w:val="20"/>
          <w:shd w:val="clear" w:color="auto" w:fill="FFFF99"/>
          <w:rtl/>
        </w:rPr>
        <w:t>מיום 1.9.2003</w:t>
      </w:r>
    </w:p>
    <w:p w:rsidR="00D23E04" w:rsidRPr="00847A0D" w:rsidRDefault="00D23E04" w:rsidP="00D23E04">
      <w:pPr>
        <w:pStyle w:val="P00"/>
        <w:spacing w:before="0"/>
        <w:ind w:left="0" w:right="1134"/>
        <w:rPr>
          <w:rFonts w:cs="FrankRuehl" w:hint="cs"/>
          <w:b/>
          <w:bCs/>
          <w:vanish/>
          <w:szCs w:val="20"/>
          <w:shd w:val="clear" w:color="auto" w:fill="FFFF99"/>
          <w:rtl/>
        </w:rPr>
      </w:pPr>
      <w:r w:rsidRPr="00847A0D">
        <w:rPr>
          <w:rFonts w:cs="FrankRuehl" w:hint="cs"/>
          <w:b/>
          <w:bCs/>
          <w:vanish/>
          <w:szCs w:val="20"/>
          <w:shd w:val="clear" w:color="auto" w:fill="FFFF99"/>
          <w:rtl/>
        </w:rPr>
        <w:t>תק' תשס"ג-2003</w:t>
      </w:r>
    </w:p>
    <w:p w:rsidR="00D23E04" w:rsidRPr="00847A0D" w:rsidRDefault="00D23E04" w:rsidP="00D23E04">
      <w:pPr>
        <w:pStyle w:val="P00"/>
        <w:spacing w:before="0"/>
        <w:ind w:left="0" w:right="1134"/>
        <w:rPr>
          <w:rFonts w:cs="FrankRuehl" w:hint="cs"/>
          <w:vanish/>
          <w:szCs w:val="20"/>
          <w:shd w:val="clear" w:color="auto" w:fill="FFFF99"/>
          <w:rtl/>
        </w:rPr>
      </w:pPr>
      <w:hyperlink r:id="rId6" w:history="1">
        <w:r w:rsidRPr="00847A0D">
          <w:rPr>
            <w:rStyle w:val="Hyperlink"/>
            <w:rFonts w:cs="FrankRuehl" w:hint="cs"/>
            <w:vanish/>
            <w:szCs w:val="20"/>
            <w:shd w:val="clear" w:color="auto" w:fill="FFFF99"/>
            <w:rtl/>
          </w:rPr>
          <w:t>ק"ת תשס"ג מס' 6259</w:t>
        </w:r>
      </w:hyperlink>
      <w:r w:rsidRPr="00847A0D">
        <w:rPr>
          <w:rFonts w:cs="FrankRuehl" w:hint="cs"/>
          <w:vanish/>
          <w:szCs w:val="20"/>
          <w:shd w:val="clear" w:color="auto" w:fill="FFFF99"/>
          <w:rtl/>
        </w:rPr>
        <w:t xml:space="preserve"> מיום 24.8.2003 עמ' 1005</w:t>
      </w:r>
    </w:p>
    <w:p w:rsidR="00D23E04" w:rsidRPr="00092706" w:rsidRDefault="00D23E04" w:rsidP="00847A0D">
      <w:pPr>
        <w:pStyle w:val="P00"/>
        <w:ind w:left="0" w:right="1134"/>
        <w:rPr>
          <w:rStyle w:val="default"/>
          <w:rFonts w:cs="FrankRuehl"/>
          <w:sz w:val="2"/>
          <w:szCs w:val="2"/>
          <w:rtl/>
        </w:rPr>
      </w:pPr>
      <w:r w:rsidRPr="00847A0D">
        <w:rPr>
          <w:rStyle w:val="big-number"/>
          <w:rFonts w:cs="FrankRuehl"/>
          <w:vanish/>
          <w:sz w:val="22"/>
          <w:szCs w:val="22"/>
          <w:shd w:val="clear" w:color="auto" w:fill="FFFF99"/>
          <w:rtl/>
        </w:rPr>
        <w:tab/>
      </w:r>
      <w:r w:rsidRPr="00847A0D">
        <w:rPr>
          <w:rStyle w:val="default"/>
          <w:rFonts w:cs="FrankRuehl"/>
          <w:vanish/>
          <w:sz w:val="22"/>
          <w:szCs w:val="22"/>
          <w:shd w:val="clear" w:color="auto" w:fill="FFFF99"/>
          <w:rtl/>
        </w:rPr>
        <w:t>(א</w:t>
      </w:r>
      <w:r w:rsidRPr="00847A0D">
        <w:rPr>
          <w:rStyle w:val="default"/>
          <w:rFonts w:cs="FrankRuehl" w:hint="cs"/>
          <w:vanish/>
          <w:sz w:val="22"/>
          <w:szCs w:val="22"/>
          <w:shd w:val="clear" w:color="auto" w:fill="FFFF99"/>
          <w:rtl/>
        </w:rPr>
        <w:t>)</w:t>
      </w:r>
      <w:r w:rsidRPr="00847A0D">
        <w:rPr>
          <w:rStyle w:val="default"/>
          <w:rFonts w:cs="FrankRuehl"/>
          <w:vanish/>
          <w:sz w:val="22"/>
          <w:szCs w:val="22"/>
          <w:shd w:val="clear" w:color="auto" w:fill="FFFF99"/>
          <w:rtl/>
        </w:rPr>
        <w:tab/>
        <w:t>ה</w:t>
      </w:r>
      <w:r w:rsidRPr="00847A0D">
        <w:rPr>
          <w:rStyle w:val="default"/>
          <w:rFonts w:cs="FrankRuehl" w:hint="cs"/>
          <w:vanish/>
          <w:sz w:val="22"/>
          <w:szCs w:val="22"/>
          <w:shd w:val="clear" w:color="auto" w:fill="FFFF99"/>
          <w:rtl/>
        </w:rPr>
        <w:t xml:space="preserve">וצאה פוליסה לתקופה העולה על </w:t>
      </w:r>
      <w:r w:rsidRPr="00847A0D">
        <w:rPr>
          <w:rStyle w:val="default"/>
          <w:rFonts w:cs="FrankRuehl" w:hint="cs"/>
          <w:strike/>
          <w:vanish/>
          <w:sz w:val="22"/>
          <w:szCs w:val="22"/>
          <w:shd w:val="clear" w:color="auto" w:fill="FFFF99"/>
          <w:rtl/>
        </w:rPr>
        <w:t>45 ימים</w:t>
      </w:r>
      <w:r w:rsidRPr="00847A0D">
        <w:rPr>
          <w:rStyle w:val="default"/>
          <w:rFonts w:cs="FrankRuehl" w:hint="cs"/>
          <w:vanish/>
          <w:sz w:val="22"/>
          <w:szCs w:val="22"/>
          <w:shd w:val="clear" w:color="auto" w:fill="FFFF99"/>
          <w:rtl/>
        </w:rPr>
        <w:t xml:space="preserve"> </w:t>
      </w:r>
      <w:r w:rsidRPr="00847A0D">
        <w:rPr>
          <w:rStyle w:val="default"/>
          <w:rFonts w:cs="FrankRuehl" w:hint="cs"/>
          <w:vanish/>
          <w:sz w:val="22"/>
          <w:szCs w:val="22"/>
          <w:u w:val="single"/>
          <w:shd w:val="clear" w:color="auto" w:fill="FFFF99"/>
          <w:rtl/>
        </w:rPr>
        <w:t>30 ימים</w:t>
      </w:r>
      <w:r w:rsidRPr="00847A0D">
        <w:rPr>
          <w:rStyle w:val="default"/>
          <w:rFonts w:cs="FrankRuehl" w:hint="cs"/>
          <w:vanish/>
          <w:sz w:val="22"/>
          <w:szCs w:val="22"/>
          <w:shd w:val="clear" w:color="auto" w:fill="FFFF99"/>
          <w:rtl/>
        </w:rPr>
        <w:t xml:space="preserve"> והשימוש ברכב אינו כ</w:t>
      </w:r>
      <w:r w:rsidRPr="00847A0D">
        <w:rPr>
          <w:rStyle w:val="default"/>
          <w:rFonts w:cs="FrankRuehl"/>
          <w:vanish/>
          <w:sz w:val="22"/>
          <w:szCs w:val="22"/>
          <w:shd w:val="clear" w:color="auto" w:fill="FFFF99"/>
          <w:rtl/>
        </w:rPr>
        <w:t>ול</w:t>
      </w:r>
      <w:r w:rsidRPr="00847A0D">
        <w:rPr>
          <w:rStyle w:val="default"/>
          <w:rFonts w:cs="FrankRuehl" w:hint="cs"/>
          <w:vanish/>
          <w:sz w:val="22"/>
          <w:szCs w:val="22"/>
          <w:shd w:val="clear" w:color="auto" w:fill="FFFF99"/>
          <w:rtl/>
        </w:rPr>
        <w:t xml:space="preserve">ל נהיגה כלשהי במשך תקופה רצופה של </w:t>
      </w:r>
      <w:r w:rsidRPr="00847A0D">
        <w:rPr>
          <w:rStyle w:val="default"/>
          <w:rFonts w:cs="FrankRuehl" w:hint="cs"/>
          <w:strike/>
          <w:vanish/>
          <w:sz w:val="22"/>
          <w:szCs w:val="22"/>
          <w:shd w:val="clear" w:color="auto" w:fill="FFFF99"/>
          <w:rtl/>
        </w:rPr>
        <w:t>45 ימים</w:t>
      </w:r>
      <w:r w:rsidRPr="00847A0D">
        <w:rPr>
          <w:rStyle w:val="default"/>
          <w:rFonts w:cs="FrankRuehl" w:hint="cs"/>
          <w:vanish/>
          <w:sz w:val="22"/>
          <w:szCs w:val="22"/>
          <w:shd w:val="clear" w:color="auto" w:fill="FFFF99"/>
          <w:rtl/>
        </w:rPr>
        <w:t xml:space="preserve"> </w:t>
      </w:r>
      <w:r w:rsidRPr="00847A0D">
        <w:rPr>
          <w:rStyle w:val="default"/>
          <w:rFonts w:cs="FrankRuehl" w:hint="cs"/>
          <w:vanish/>
          <w:sz w:val="22"/>
          <w:szCs w:val="22"/>
          <w:u w:val="single"/>
          <w:shd w:val="clear" w:color="auto" w:fill="FFFF99"/>
          <w:rtl/>
        </w:rPr>
        <w:t>30 ימים</w:t>
      </w:r>
      <w:r w:rsidRPr="00847A0D">
        <w:rPr>
          <w:rStyle w:val="default"/>
          <w:rFonts w:cs="FrankRuehl" w:hint="cs"/>
          <w:vanish/>
          <w:sz w:val="22"/>
          <w:szCs w:val="22"/>
          <w:shd w:val="clear" w:color="auto" w:fill="FFFF99"/>
          <w:rtl/>
        </w:rPr>
        <w:t xml:space="preserve">, ותעודת הביטוח הוחזרה למנהל ההסדר </w:t>
      </w:r>
      <w:r w:rsidR="00847A0D" w:rsidRPr="00847A0D">
        <w:rPr>
          <w:rStyle w:val="default"/>
          <w:rFonts w:cs="FrankRuehl" w:hint="cs"/>
          <w:vanish/>
          <w:sz w:val="22"/>
          <w:szCs w:val="22"/>
          <w:shd w:val="clear" w:color="auto" w:fill="FFFF99"/>
          <w:rtl/>
        </w:rPr>
        <w:t>-</w:t>
      </w:r>
      <w:r w:rsidRPr="00847A0D">
        <w:rPr>
          <w:rStyle w:val="default"/>
          <w:rFonts w:cs="FrankRuehl"/>
          <w:vanish/>
          <w:sz w:val="22"/>
          <w:szCs w:val="22"/>
          <w:shd w:val="clear" w:color="auto" w:fill="FFFF99"/>
          <w:rtl/>
        </w:rPr>
        <w:t xml:space="preserve"> </w:t>
      </w:r>
      <w:r w:rsidRPr="00847A0D">
        <w:rPr>
          <w:rStyle w:val="default"/>
          <w:rFonts w:cs="FrankRuehl" w:hint="cs"/>
          <w:vanish/>
          <w:sz w:val="22"/>
          <w:szCs w:val="22"/>
          <w:shd w:val="clear" w:color="auto" w:fill="FFFF99"/>
          <w:rtl/>
        </w:rPr>
        <w:t>יהיה תעריף הביטוח 40 שקלים חדשים לרכב אחד לחודש אחד, אך לא פחות מ-80 שקלים חדשים.</w:t>
      </w:r>
      <w:bookmarkEnd w:id="7"/>
    </w:p>
    <w:p w:rsidR="004A59BD" w:rsidRDefault="004A59BD" w:rsidP="00847A0D">
      <w:pPr>
        <w:pStyle w:val="P00"/>
        <w:spacing w:before="72"/>
        <w:ind w:left="0" w:right="1134"/>
        <w:rPr>
          <w:rStyle w:val="default"/>
          <w:rFonts w:cs="FrankRuehl"/>
          <w:rtl/>
        </w:rPr>
      </w:pPr>
      <w:bookmarkStart w:id="8" w:name="Seif8"/>
      <w:bookmarkEnd w:id="8"/>
      <w:r>
        <w:rPr>
          <w:lang w:val="he-IL"/>
        </w:rPr>
        <w:pict>
          <v:rect id="_x0000_s1033" style="position:absolute;left:0;text-align:left;margin-left:464.5pt;margin-top:8.05pt;width:75.05pt;height:16.8pt;z-index:251659776" o:allowincell="f" filled="f" stroked="f" strokecolor="lime" strokeweight=".25pt">
            <v:textbox style="mso-next-textbox:#_x0000_s1033" inset="0,0,0,0">
              <w:txbxContent>
                <w:p w:rsidR="004A59BD" w:rsidRDefault="004A59BD">
                  <w:pPr>
                    <w:spacing w:line="160" w:lineRule="exact"/>
                    <w:jc w:val="left"/>
                    <w:rPr>
                      <w:rFonts w:cs="Miriam"/>
                      <w:noProof/>
                      <w:sz w:val="18"/>
                      <w:szCs w:val="18"/>
                      <w:rtl/>
                    </w:rPr>
                  </w:pPr>
                  <w:r>
                    <w:rPr>
                      <w:rFonts w:cs="Miriam"/>
                      <w:sz w:val="18"/>
                      <w:szCs w:val="18"/>
                      <w:rtl/>
                    </w:rPr>
                    <w:t>תע</w:t>
                  </w:r>
                  <w:r>
                    <w:rPr>
                      <w:rFonts w:cs="Miriam" w:hint="cs"/>
                      <w:sz w:val="18"/>
                      <w:szCs w:val="18"/>
                      <w:rtl/>
                    </w:rPr>
                    <w:t>ודה חליפית</w:t>
                  </w:r>
                </w:p>
              </w:txbxContent>
            </v:textbox>
            <w10:anchorlock/>
          </v:rect>
        </w:pict>
      </w:r>
      <w:r>
        <w:rPr>
          <w:rStyle w:val="big-number"/>
          <w:rFonts w:cs="Miriam"/>
          <w:rtl/>
        </w:rPr>
        <w:t>8.</w:t>
      </w:r>
      <w:r>
        <w:rPr>
          <w:rStyle w:val="big-number"/>
          <w:rFonts w:cs="Miriam"/>
          <w:rtl/>
        </w:rPr>
        <w:tab/>
      </w:r>
      <w:r>
        <w:rPr>
          <w:rStyle w:val="default"/>
          <w:rFonts w:cs="FrankRuehl"/>
          <w:rtl/>
        </w:rPr>
        <w:t>הו</w:t>
      </w:r>
      <w:r>
        <w:rPr>
          <w:rStyle w:val="default"/>
          <w:rFonts w:cs="FrankRuehl" w:hint="cs"/>
          <w:rtl/>
        </w:rPr>
        <w:t xml:space="preserve">צאות מינהל בשל הוצאת תעודת ביטוח חליפית, לרבות הוצאת תעודת ביטוח בשל רכב מוחלף </w:t>
      </w:r>
      <w:r w:rsidR="00B16A76">
        <w:rPr>
          <w:rStyle w:val="default"/>
          <w:rFonts w:cs="FrankRuehl"/>
          <w:rtl/>
        </w:rPr>
        <w:t>–</w:t>
      </w:r>
      <w:r>
        <w:rPr>
          <w:rStyle w:val="default"/>
          <w:rFonts w:cs="FrankRuehl"/>
          <w:rtl/>
        </w:rPr>
        <w:t xml:space="preserve"> </w:t>
      </w:r>
      <w:r>
        <w:rPr>
          <w:rStyle w:val="default"/>
          <w:rFonts w:cs="FrankRuehl" w:hint="cs"/>
          <w:rtl/>
        </w:rPr>
        <w:t>יהיו 40 שקלים חדשים.</w:t>
      </w:r>
    </w:p>
    <w:p w:rsidR="004A59BD" w:rsidRDefault="004A59BD">
      <w:pPr>
        <w:pStyle w:val="P00"/>
        <w:spacing w:before="72"/>
        <w:ind w:left="0" w:right="1134"/>
        <w:rPr>
          <w:rStyle w:val="default"/>
          <w:rFonts w:cs="FrankRuehl"/>
          <w:rtl/>
        </w:rPr>
      </w:pPr>
      <w:bookmarkStart w:id="9" w:name="Seif9"/>
      <w:bookmarkEnd w:id="9"/>
      <w:r>
        <w:rPr>
          <w:lang w:val="he-IL"/>
        </w:rPr>
        <w:pict>
          <v:rect id="_x0000_s1034" style="position:absolute;left:0;text-align:left;margin-left:464.5pt;margin-top:8.05pt;width:75.05pt;height:21.15pt;z-index:251660800" o:allowincell="f" filled="f" stroked="f" strokecolor="lime" strokeweight=".25pt">
            <v:textbox style="mso-next-textbox:#_x0000_s1034" inset="0,0,0,0">
              <w:txbxContent>
                <w:p w:rsidR="004A59BD" w:rsidRDefault="004A59BD" w:rsidP="008621B3">
                  <w:pPr>
                    <w:spacing w:line="160" w:lineRule="exact"/>
                    <w:jc w:val="left"/>
                    <w:rPr>
                      <w:rFonts w:cs="Miriam"/>
                      <w:noProof/>
                      <w:sz w:val="18"/>
                      <w:szCs w:val="18"/>
                      <w:rtl/>
                    </w:rPr>
                  </w:pPr>
                  <w:r>
                    <w:rPr>
                      <w:rFonts w:cs="Miriam"/>
                      <w:sz w:val="18"/>
                      <w:szCs w:val="18"/>
                      <w:rtl/>
                    </w:rPr>
                    <w:t>פר</w:t>
                  </w:r>
                  <w:r>
                    <w:rPr>
                      <w:rFonts w:cs="Miriam" w:hint="cs"/>
                      <w:sz w:val="18"/>
                      <w:szCs w:val="18"/>
                      <w:rtl/>
                    </w:rPr>
                    <w:t>סום תעריף ה</w:t>
                  </w:r>
                  <w:r>
                    <w:rPr>
                      <w:rFonts w:cs="Miriam"/>
                      <w:sz w:val="18"/>
                      <w:szCs w:val="18"/>
                      <w:rtl/>
                    </w:rPr>
                    <w:t>ב</w:t>
                  </w:r>
                  <w:r>
                    <w:rPr>
                      <w:rFonts w:cs="Miriam" w:hint="cs"/>
                      <w:sz w:val="18"/>
                      <w:szCs w:val="18"/>
                      <w:rtl/>
                    </w:rPr>
                    <w:t>יטוח השיורי</w:t>
                  </w:r>
                </w:p>
              </w:txbxContent>
            </v:textbox>
            <w10:anchorlock/>
          </v:rect>
        </w:pict>
      </w:r>
      <w:r>
        <w:rPr>
          <w:rStyle w:val="big-number"/>
          <w:rFonts w:cs="Miriam"/>
          <w:rtl/>
        </w:rPr>
        <w:t>9.</w:t>
      </w:r>
      <w:r>
        <w:rPr>
          <w:rStyle w:val="big-number"/>
          <w:rFonts w:cs="Miriam"/>
          <w:rtl/>
        </w:rPr>
        <w:tab/>
      </w:r>
      <w:r>
        <w:rPr>
          <w:rStyle w:val="default"/>
          <w:rFonts w:cs="FrankRuehl"/>
          <w:rtl/>
        </w:rPr>
        <w:t>הר</w:t>
      </w:r>
      <w:r>
        <w:rPr>
          <w:rStyle w:val="default"/>
          <w:rFonts w:cs="FrankRuehl" w:hint="cs"/>
          <w:rtl/>
        </w:rPr>
        <w:t>שו</w:t>
      </w:r>
      <w:r>
        <w:rPr>
          <w:rStyle w:val="default"/>
          <w:rFonts w:cs="FrankRuehl"/>
          <w:rtl/>
        </w:rPr>
        <w:t>ת</w:t>
      </w:r>
      <w:r>
        <w:rPr>
          <w:rStyle w:val="default"/>
          <w:rFonts w:cs="FrankRuehl" w:hint="cs"/>
          <w:rtl/>
        </w:rPr>
        <w:t xml:space="preserve"> המוסמכת תפרסם למבטחים ולציבור, באמצעות המפ</w:t>
      </w:r>
      <w:r>
        <w:rPr>
          <w:rStyle w:val="default"/>
          <w:rFonts w:cs="FrankRuehl"/>
          <w:rtl/>
        </w:rPr>
        <w:t>עי</w:t>
      </w:r>
      <w:r>
        <w:rPr>
          <w:rStyle w:val="default"/>
          <w:rFonts w:cs="FrankRuehl" w:hint="cs"/>
          <w:rtl/>
        </w:rPr>
        <w:t>ל, את תעריפי הביטוח השיורי או שינויים בהם, בדרך שתבטיח את זמינות המידע, לרבות באמצעות האינטרנט, ובלבד שהתעריף הקובע לענין זה יהיה זה המפורט בדוח שיכין המפעיל מאושר בידי הרשות המוסמכת, שיהיה פתוח לעיון הציבור במ</w:t>
      </w:r>
      <w:r>
        <w:rPr>
          <w:rStyle w:val="default"/>
          <w:rFonts w:cs="FrankRuehl"/>
          <w:rtl/>
        </w:rPr>
        <w:t>ש</w:t>
      </w:r>
      <w:r>
        <w:rPr>
          <w:rStyle w:val="default"/>
          <w:rFonts w:cs="FrankRuehl" w:hint="cs"/>
          <w:rtl/>
        </w:rPr>
        <w:t>רדיה.</w:t>
      </w:r>
    </w:p>
    <w:p w:rsidR="004A59BD" w:rsidRDefault="004A59BD">
      <w:pPr>
        <w:pStyle w:val="P00"/>
        <w:spacing w:before="72"/>
        <w:ind w:left="0" w:right="1134"/>
        <w:rPr>
          <w:rStyle w:val="default"/>
          <w:rFonts w:cs="FrankRuehl"/>
          <w:rtl/>
        </w:rPr>
      </w:pPr>
      <w:bookmarkStart w:id="10" w:name="Seif10"/>
      <w:bookmarkEnd w:id="10"/>
      <w:r>
        <w:rPr>
          <w:lang w:val="he-IL"/>
        </w:rPr>
        <w:pict>
          <v:rect id="_x0000_s1035" style="position:absolute;left:0;text-align:left;margin-left:464.5pt;margin-top:8.05pt;width:75.05pt;height:12.6pt;z-index:251661824" o:allowincell="f" filled="f" stroked="f" strokecolor="lime" strokeweight=".25pt">
            <v:textbox style="mso-next-textbox:#_x0000_s1035" inset="0,0,0,0">
              <w:txbxContent>
                <w:p w:rsidR="004A59BD" w:rsidRDefault="004A59BD">
                  <w:pPr>
                    <w:spacing w:line="160" w:lineRule="exact"/>
                    <w:jc w:val="left"/>
                    <w:rPr>
                      <w:rFonts w:cs="Miriam"/>
                      <w:noProof/>
                      <w:sz w:val="18"/>
                      <w:szCs w:val="18"/>
                      <w:rtl/>
                    </w:rPr>
                  </w:pPr>
                  <w:r>
                    <w:rPr>
                      <w:rFonts w:cs="Miriam"/>
                      <w:sz w:val="18"/>
                      <w:szCs w:val="18"/>
                      <w:rtl/>
                    </w:rPr>
                    <w:t>תח</w:t>
                  </w:r>
                  <w:r>
                    <w:rPr>
                      <w:rFonts w:cs="Miriam" w:hint="cs"/>
                      <w:sz w:val="18"/>
                      <w:szCs w:val="18"/>
                      <w:rtl/>
                    </w:rPr>
                    <w:t>ילה ותחולה</w:t>
                  </w:r>
                </w:p>
              </w:txbxContent>
            </v:textbox>
            <w10:anchorlock/>
          </v:rect>
        </w:pict>
      </w:r>
      <w:r>
        <w:rPr>
          <w:rStyle w:val="big-number"/>
          <w:rFonts w:cs="Miriam"/>
          <w:rtl/>
        </w:rPr>
        <w:t>10.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 xml:space="preserve">חילתן של תקנות 1 עד 4 ביום </w:t>
      </w:r>
      <w:r>
        <w:rPr>
          <w:rStyle w:val="default"/>
          <w:rFonts w:cs="FrankRuehl"/>
          <w:rtl/>
        </w:rPr>
        <w:t xml:space="preserve">ח' </w:t>
      </w:r>
      <w:r>
        <w:rPr>
          <w:rStyle w:val="default"/>
          <w:rFonts w:cs="FrankRuehl" w:hint="cs"/>
          <w:rtl/>
        </w:rPr>
        <w:t>בניסן תשס"א (1 באפריל 2001), ואולם לא יועמד אדם לדין בגין הפרת הוראה מהוראות התקנות האמורות שנעשתה לפני יום פרסומן.</w:t>
      </w:r>
    </w:p>
    <w:p w:rsidR="004A59BD" w:rsidRDefault="004A59B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חילתן של תקנות 5 עד 9 ביום כ"ז בטבת תשס"ג (1 בינואר 2003), תעריפי הביטוח השיורי שלפיהן יחולו על כל חוזה ביטוח רכב מנועי שייכנס לתוק</w:t>
      </w:r>
      <w:r>
        <w:rPr>
          <w:rStyle w:val="default"/>
          <w:rFonts w:cs="FrankRuehl"/>
          <w:rtl/>
        </w:rPr>
        <w:t xml:space="preserve">ף </w:t>
      </w:r>
      <w:r>
        <w:rPr>
          <w:rStyle w:val="default"/>
          <w:rFonts w:cs="FrankRuehl" w:hint="cs"/>
          <w:rtl/>
        </w:rPr>
        <w:t>ביום כ"ז בטבת תשס"ג (1 בינואר 2003) ואילך.</w:t>
      </w:r>
    </w:p>
    <w:p w:rsidR="004A59BD" w:rsidRDefault="004A59BD">
      <w:pPr>
        <w:pStyle w:val="P00"/>
        <w:spacing w:before="72"/>
        <w:ind w:left="0" w:right="1134"/>
        <w:rPr>
          <w:rStyle w:val="default"/>
          <w:rFonts w:cs="FrankRuehl"/>
          <w:rtl/>
        </w:rPr>
      </w:pPr>
      <w:bookmarkStart w:id="11" w:name="Seif11"/>
      <w:bookmarkEnd w:id="11"/>
      <w:r>
        <w:rPr>
          <w:lang w:val="he-IL"/>
        </w:rPr>
        <w:pict>
          <v:rect id="_x0000_s1036" style="position:absolute;left:0;text-align:left;margin-left:464.5pt;margin-top:8.05pt;width:75.05pt;height:15.5pt;z-index:251662848" o:allowincell="f" filled="f" stroked="f" strokecolor="lime" strokeweight=".25pt">
            <v:textbox style="mso-next-textbox:#_x0000_s1036" inset="0,0,0,0">
              <w:txbxContent>
                <w:p w:rsidR="004A59BD" w:rsidRDefault="004A59BD">
                  <w:pPr>
                    <w:spacing w:line="160" w:lineRule="exact"/>
                    <w:jc w:val="left"/>
                    <w:rPr>
                      <w:rFonts w:cs="Miriam"/>
                      <w:noProof/>
                      <w:sz w:val="18"/>
                      <w:szCs w:val="18"/>
                      <w:rtl/>
                    </w:rPr>
                  </w:pPr>
                  <w:r>
                    <w:rPr>
                      <w:rFonts w:cs="Miriam"/>
                      <w:sz w:val="18"/>
                      <w:szCs w:val="18"/>
                      <w:rtl/>
                    </w:rPr>
                    <w:t>הו</w:t>
                  </w:r>
                  <w:r>
                    <w:rPr>
                      <w:rFonts w:cs="Miriam" w:hint="cs"/>
                      <w:sz w:val="18"/>
                      <w:szCs w:val="18"/>
                      <w:rtl/>
                    </w:rPr>
                    <w:t>ראת מעבר</w:t>
                  </w:r>
                </w:p>
              </w:txbxContent>
            </v:textbox>
            <w10:anchorlock/>
          </v:rect>
        </w:pict>
      </w:r>
      <w:r>
        <w:rPr>
          <w:rStyle w:val="big-number"/>
          <w:rFonts w:cs="Miriam"/>
          <w:rtl/>
        </w:rPr>
        <w:t>11.</w:t>
      </w:r>
      <w:r>
        <w:rPr>
          <w:rStyle w:val="big-number"/>
          <w:rFonts w:cs="Miriam"/>
          <w:rtl/>
        </w:rPr>
        <w:tab/>
      </w:r>
      <w:r>
        <w:rPr>
          <w:rStyle w:val="default"/>
          <w:rFonts w:cs="FrankRuehl"/>
          <w:rtl/>
        </w:rPr>
        <w:t>על</w:t>
      </w:r>
      <w:r>
        <w:rPr>
          <w:rStyle w:val="default"/>
          <w:rFonts w:cs="FrankRuehl" w:hint="cs"/>
          <w:rtl/>
        </w:rPr>
        <w:t xml:space="preserve"> אף האמור בתקנות אלה, רשאי הפול להמשיך לנהל את הסדר הביטוח השיורי עד ליום י"ב באלול תשס"א (31 באוגוסט 2001) ויחולו עליו הוראות תקנות 1 עד 4, בשינויים המחויבים, כאילו היה מנהל ההסדר.</w:t>
      </w:r>
    </w:p>
    <w:p w:rsidR="004A59BD" w:rsidRDefault="004A59BD">
      <w:pPr>
        <w:pStyle w:val="P00"/>
        <w:spacing w:before="72"/>
        <w:ind w:left="0" w:right="1134"/>
        <w:rPr>
          <w:rStyle w:val="default"/>
          <w:rFonts w:cs="FrankRuehl" w:hint="cs"/>
          <w:rtl/>
        </w:rPr>
      </w:pPr>
    </w:p>
    <w:p w:rsidR="008621B3" w:rsidRDefault="008621B3">
      <w:pPr>
        <w:pStyle w:val="P00"/>
        <w:spacing w:before="72"/>
        <w:ind w:left="0" w:right="1134"/>
        <w:rPr>
          <w:rStyle w:val="default"/>
          <w:rFonts w:cs="FrankRuehl" w:hint="cs"/>
          <w:rtl/>
        </w:rPr>
      </w:pPr>
    </w:p>
    <w:p w:rsidR="004A59BD" w:rsidRDefault="004A59BD" w:rsidP="00B16A76">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rtl/>
        </w:rPr>
      </w:pPr>
      <w:r>
        <w:rPr>
          <w:rStyle w:val="default"/>
          <w:rFonts w:cs="FrankRuehl" w:hint="cs"/>
          <w:rtl/>
        </w:rPr>
        <w:t>כ</w:t>
      </w:r>
      <w:r>
        <w:rPr>
          <w:rStyle w:val="default"/>
          <w:rFonts w:cs="FrankRuehl"/>
          <w:rtl/>
        </w:rPr>
        <w:t>"</w:t>
      </w:r>
      <w:r>
        <w:rPr>
          <w:rStyle w:val="default"/>
          <w:rFonts w:cs="FrankRuehl" w:hint="cs"/>
          <w:rtl/>
        </w:rPr>
        <w:t>א בסיון תשס"א (6 בי</w:t>
      </w:r>
      <w:r>
        <w:rPr>
          <w:rStyle w:val="default"/>
          <w:rFonts w:cs="FrankRuehl"/>
          <w:rtl/>
        </w:rPr>
        <w:t>ונ</w:t>
      </w:r>
      <w:r>
        <w:rPr>
          <w:rStyle w:val="default"/>
          <w:rFonts w:cs="FrankRuehl" w:hint="cs"/>
          <w:rtl/>
        </w:rPr>
        <w:t>י 2001)</w:t>
      </w:r>
      <w:r>
        <w:rPr>
          <w:rStyle w:val="default"/>
          <w:rFonts w:cs="FrankRuehl"/>
          <w:rtl/>
        </w:rPr>
        <w:tab/>
      </w:r>
      <w:r>
        <w:rPr>
          <w:rStyle w:val="default"/>
          <w:rFonts w:cs="FrankRuehl" w:hint="cs"/>
          <w:rtl/>
        </w:rPr>
        <w:t>סילבן שלום</w:t>
      </w:r>
    </w:p>
    <w:p w:rsidR="004A59BD" w:rsidRDefault="004A59BD" w:rsidP="00B16A76">
      <w:pPr>
        <w:pStyle w:val="sig-1"/>
        <w:widowControl/>
        <w:tabs>
          <w:tab w:val="clear" w:pos="851"/>
          <w:tab w:val="clear" w:pos="2835"/>
          <w:tab w:val="clear" w:pos="4820"/>
          <w:tab w:val="center" w:pos="5670"/>
        </w:tabs>
        <w:ind w:left="0" w:right="1134"/>
        <w:rPr>
          <w:rFonts w:cs="FrankRuehl"/>
          <w:sz w:val="22"/>
          <w:rtl/>
        </w:rPr>
      </w:pPr>
      <w:r>
        <w:rPr>
          <w:rFonts w:cs="FrankRuehl"/>
          <w:sz w:val="22"/>
          <w:rtl/>
        </w:rPr>
        <w:tab/>
        <w:t>ש</w:t>
      </w:r>
      <w:r>
        <w:rPr>
          <w:rFonts w:cs="FrankRuehl" w:hint="cs"/>
          <w:sz w:val="22"/>
          <w:rtl/>
        </w:rPr>
        <w:t>ר האוצר</w:t>
      </w:r>
    </w:p>
    <w:p w:rsidR="004A59BD" w:rsidRPr="008621B3" w:rsidRDefault="004A59BD" w:rsidP="008621B3">
      <w:pPr>
        <w:pStyle w:val="P00"/>
        <w:spacing w:before="72"/>
        <w:ind w:left="0" w:right="1134"/>
        <w:rPr>
          <w:rStyle w:val="default"/>
          <w:rFonts w:cs="FrankRuehl"/>
          <w:rtl/>
        </w:rPr>
      </w:pPr>
    </w:p>
    <w:p w:rsidR="004A59BD" w:rsidRPr="008621B3" w:rsidRDefault="004A59BD" w:rsidP="008621B3">
      <w:pPr>
        <w:pStyle w:val="P00"/>
        <w:spacing w:before="72"/>
        <w:ind w:left="0" w:right="1134"/>
        <w:rPr>
          <w:rStyle w:val="default"/>
          <w:rFonts w:cs="FrankRuehl"/>
          <w:rtl/>
        </w:rPr>
      </w:pPr>
    </w:p>
    <w:p w:rsidR="004A59BD" w:rsidRPr="008621B3" w:rsidRDefault="004A59BD" w:rsidP="008621B3">
      <w:pPr>
        <w:pStyle w:val="P00"/>
        <w:spacing w:before="72"/>
        <w:ind w:left="0" w:right="1134"/>
        <w:rPr>
          <w:rStyle w:val="default"/>
          <w:rFonts w:cs="FrankRuehl"/>
          <w:rtl/>
        </w:rPr>
      </w:pPr>
    </w:p>
    <w:sectPr w:rsidR="004A59BD" w:rsidRPr="008621B3">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D111F" w:rsidRDefault="000D111F">
      <w:r>
        <w:separator/>
      </w:r>
    </w:p>
  </w:endnote>
  <w:endnote w:type="continuationSeparator" w:id="0">
    <w:p w:rsidR="000D111F" w:rsidRDefault="000D11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A59BD" w:rsidRDefault="004A59BD">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4A59BD" w:rsidRDefault="004A59BD">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4A59BD" w:rsidRDefault="004A59BD">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B7AF8">
      <w:rPr>
        <w:rFonts w:cs="TopType Jerushalmi"/>
        <w:noProof/>
        <w:color w:val="000000"/>
        <w:sz w:val="14"/>
        <w:szCs w:val="14"/>
      </w:rPr>
      <w:t>Z:\000000000000-law\yael\revadim\08-12-04\038_009.doc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A59BD" w:rsidRDefault="004A59BD">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B16A76">
      <w:rPr>
        <w:rFonts w:hAnsi="FrankRuehl" w:cs="FrankRuehl"/>
        <w:noProof/>
        <w:sz w:val="24"/>
        <w:szCs w:val="24"/>
        <w:rtl/>
      </w:rPr>
      <w:t>2</w:t>
    </w:r>
    <w:r>
      <w:rPr>
        <w:rFonts w:hAnsi="FrankRuehl" w:cs="FrankRuehl"/>
        <w:sz w:val="24"/>
        <w:szCs w:val="24"/>
        <w:rtl/>
      </w:rPr>
      <w:fldChar w:fldCharType="end"/>
    </w:r>
  </w:p>
  <w:p w:rsidR="004A59BD" w:rsidRDefault="004A59BD">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4A59BD" w:rsidRDefault="004A59BD">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B7AF8">
      <w:rPr>
        <w:rFonts w:cs="TopType Jerushalmi"/>
        <w:noProof/>
        <w:color w:val="000000"/>
        <w:sz w:val="14"/>
        <w:szCs w:val="14"/>
      </w:rPr>
      <w:t>Z:\000000000000-law\yael\revadim\08-12-04\038_009.doc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D111F" w:rsidRDefault="000D111F" w:rsidP="00C440ED">
      <w:pPr>
        <w:spacing w:before="60" w:line="240" w:lineRule="auto"/>
        <w:ind w:right="1134"/>
      </w:pPr>
      <w:r>
        <w:separator/>
      </w:r>
    </w:p>
  </w:footnote>
  <w:footnote w:type="continuationSeparator" w:id="0">
    <w:p w:rsidR="000D111F" w:rsidRDefault="000D111F">
      <w:r>
        <w:continuationSeparator/>
      </w:r>
    </w:p>
  </w:footnote>
  <w:footnote w:id="1">
    <w:p w:rsidR="00C440ED" w:rsidRDefault="00C440ED" w:rsidP="00C440E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C440ED">
        <w:rPr>
          <w:rFonts w:cs="FrankRuehl"/>
          <w:rtl/>
        </w:rPr>
        <w:t xml:space="preserve">* </w:t>
      </w:r>
      <w:r>
        <w:rPr>
          <w:rFonts w:cs="FrankRuehl"/>
          <w:rtl/>
        </w:rPr>
        <w:t>פו</w:t>
      </w:r>
      <w:r>
        <w:rPr>
          <w:rFonts w:cs="FrankRuehl" w:hint="cs"/>
          <w:rtl/>
        </w:rPr>
        <w:t xml:space="preserve">רסמו </w:t>
      </w:r>
      <w:hyperlink r:id="rId1" w:history="1">
        <w:r w:rsidRPr="00D23E04">
          <w:rPr>
            <w:rStyle w:val="Hyperlink"/>
            <w:rFonts w:cs="FrankRuehl" w:hint="cs"/>
            <w:rtl/>
          </w:rPr>
          <w:t>ק"ת תשס"א מס' 6111</w:t>
        </w:r>
      </w:hyperlink>
      <w:r>
        <w:rPr>
          <w:rFonts w:cs="FrankRuehl" w:hint="cs"/>
          <w:rtl/>
        </w:rPr>
        <w:t xml:space="preserve"> מיום 21.6.2001 עמ' 873.</w:t>
      </w:r>
    </w:p>
    <w:p w:rsidR="00C440ED" w:rsidRPr="00C440ED" w:rsidRDefault="00C440ED" w:rsidP="00C440E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Pr>
          <w:rFonts w:cs="FrankRuehl" w:hint="cs"/>
          <w:rtl/>
        </w:rPr>
        <w:t xml:space="preserve">תוקנו </w:t>
      </w:r>
      <w:hyperlink r:id="rId2" w:history="1">
        <w:r w:rsidRPr="00D23E04">
          <w:rPr>
            <w:rStyle w:val="Hyperlink"/>
            <w:rFonts w:cs="FrankRuehl" w:hint="cs"/>
            <w:rtl/>
          </w:rPr>
          <w:t>ק"ת תשס"ג מס</w:t>
        </w:r>
        <w:r w:rsidRPr="00D23E04">
          <w:rPr>
            <w:rStyle w:val="Hyperlink"/>
            <w:rFonts w:cs="FrankRuehl" w:hint="cs"/>
            <w:rtl/>
          </w:rPr>
          <w:t>' 6259</w:t>
        </w:r>
      </w:hyperlink>
      <w:r>
        <w:rPr>
          <w:rFonts w:cs="FrankRuehl" w:hint="cs"/>
          <w:rtl/>
        </w:rPr>
        <w:t xml:space="preserve"> מיום 24.8.2003 עמ' 1005 </w:t>
      </w:r>
      <w:r>
        <w:rPr>
          <w:rFonts w:cs="FrankRuehl"/>
          <w:rtl/>
        </w:rPr>
        <w:t>–</w:t>
      </w:r>
      <w:r>
        <w:rPr>
          <w:rFonts w:cs="FrankRuehl" w:hint="cs"/>
          <w:rtl/>
        </w:rPr>
        <w:t xml:space="preserve"> תק' תשס"ג-2003; תחילתן ביום 1.9.2003.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A59BD" w:rsidRDefault="004A59BD">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ביטוח רכב מנועי (הסדר ביטוח שיורי ומנגנון לקביעת התעריף), תשס"א–2001</w:t>
    </w:r>
  </w:p>
  <w:p w:rsidR="004A59BD" w:rsidRDefault="004A59BD">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A59BD" w:rsidRDefault="004A59BD">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A59BD" w:rsidRDefault="004A59BD">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ביטוח רכב מנועי (הסדר ביטוח שיורי ומנגנון לקביעת התעריף), תשס"א</w:t>
    </w:r>
    <w:r>
      <w:rPr>
        <w:rFonts w:hAnsi="FrankRuehl" w:cs="FrankRuehl" w:hint="cs"/>
        <w:color w:val="000000"/>
        <w:sz w:val="28"/>
        <w:szCs w:val="28"/>
        <w:rtl/>
      </w:rPr>
      <w:t>-</w:t>
    </w:r>
    <w:r>
      <w:rPr>
        <w:rFonts w:hAnsi="FrankRuehl" w:cs="FrankRuehl"/>
        <w:color w:val="000000"/>
        <w:sz w:val="28"/>
        <w:szCs w:val="28"/>
        <w:rtl/>
      </w:rPr>
      <w:t>2001</w:t>
    </w:r>
  </w:p>
  <w:p w:rsidR="004A59BD" w:rsidRDefault="004A59BD">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A59BD" w:rsidRDefault="004A59BD">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A1BA1"/>
    <w:rsid w:val="00092706"/>
    <w:rsid w:val="000D111F"/>
    <w:rsid w:val="001336D0"/>
    <w:rsid w:val="002314D1"/>
    <w:rsid w:val="003C22A5"/>
    <w:rsid w:val="004A1BA1"/>
    <w:rsid w:val="004A59BD"/>
    <w:rsid w:val="004C1469"/>
    <w:rsid w:val="007A2669"/>
    <w:rsid w:val="00847A0D"/>
    <w:rsid w:val="008621B3"/>
    <w:rsid w:val="0091035C"/>
    <w:rsid w:val="009E5B7B"/>
    <w:rsid w:val="00B16A76"/>
    <w:rsid w:val="00B56239"/>
    <w:rsid w:val="00C440ED"/>
    <w:rsid w:val="00CB7AF8"/>
    <w:rsid w:val="00D23E0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AF485DE5-C392-47A9-A627-3AC4AF4C8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sid w:val="00D23E04"/>
    <w:rPr>
      <w:color w:val="800080"/>
      <w:u w:val="single"/>
    </w:rPr>
  </w:style>
  <w:style w:type="paragraph" w:styleId="a5">
    <w:name w:val="footnote text"/>
    <w:basedOn w:val="a"/>
    <w:semiHidden/>
    <w:rsid w:val="00C440ED"/>
    <w:rPr>
      <w:sz w:val="20"/>
      <w:szCs w:val="20"/>
    </w:rPr>
  </w:style>
  <w:style w:type="character" w:styleId="a6">
    <w:name w:val="footnote reference"/>
    <w:basedOn w:val="a0"/>
    <w:semiHidden/>
    <w:rsid w:val="00C440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6259.pdf"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6259.pdf" TargetMode="External"/><Relationship Id="rId1" Type="http://schemas.openxmlformats.org/officeDocument/2006/relationships/hyperlink" Target="http://www.nevo.co.il/Law_word/law06/TAK-611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1512</Words>
  <Characters>8620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פרק 38</vt:lpstr>
    </vt:vector>
  </TitlesOfParts>
  <Company/>
  <LinksUpToDate>false</LinksUpToDate>
  <CharactersWithSpaces>10112</CharactersWithSpaces>
  <SharedDoc>false</SharedDoc>
  <HLinks>
    <vt:vector size="84" baseType="variant">
      <vt:variant>
        <vt:i4>7995395</vt:i4>
      </vt:variant>
      <vt:variant>
        <vt:i4>66</vt:i4>
      </vt:variant>
      <vt:variant>
        <vt:i4>0</vt:i4>
      </vt:variant>
      <vt:variant>
        <vt:i4>5</vt:i4>
      </vt:variant>
      <vt:variant>
        <vt:lpwstr>http://www.nevo.co.il/Law_word/law06/TAK-6259.pdf</vt:lpwstr>
      </vt:variant>
      <vt:variant>
        <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7995395</vt:i4>
      </vt:variant>
      <vt:variant>
        <vt:i4>3</vt:i4>
      </vt:variant>
      <vt:variant>
        <vt:i4>0</vt:i4>
      </vt:variant>
      <vt:variant>
        <vt:i4>5</vt:i4>
      </vt:variant>
      <vt:variant>
        <vt:lpwstr>http://www.nevo.co.il/Law_word/law06/TAK-6259.pdf</vt:lpwstr>
      </vt:variant>
      <vt:variant>
        <vt:lpwstr/>
      </vt:variant>
      <vt:variant>
        <vt:i4>8257544</vt:i4>
      </vt:variant>
      <vt:variant>
        <vt:i4>0</vt:i4>
      </vt:variant>
      <vt:variant>
        <vt:i4>0</vt:i4>
      </vt:variant>
      <vt:variant>
        <vt:i4>5</vt:i4>
      </vt:variant>
      <vt:variant>
        <vt:lpwstr>http://www.nevo.co.il/Law_word/law06/TAK-6111.pdf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38</dc:title>
  <dc:subject/>
  <dc:creator>eli</dc:creator>
  <cp:keywords/>
  <dc:description/>
  <cp:lastModifiedBy>Shimon Doodkin</cp:lastModifiedBy>
  <cp:revision>2</cp:revision>
  <dcterms:created xsi:type="dcterms:W3CDTF">2023-06-05T20:15:00Z</dcterms:created>
  <dcterms:modified xsi:type="dcterms:W3CDTF">2023-06-05T20:15:00Z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0038</vt:lpwstr>
  </property>
  <property fmtid="{D5CDD505-2E9C-101B-9397-08002B2CF9AE}" pid="3" name="CHNAME">
    <vt:lpwstr>ביטוח רכב מנועי</vt:lpwstr>
  </property>
  <property fmtid="{D5CDD505-2E9C-101B-9397-08002B2CF9AE}" pid="4" name="LAWNAME">
    <vt:lpwstr>תקנות ביטוח רכב מנועי (הסדר ביטוח שיורי ומנגנון לקביעת התעריף), תשס"א-2001</vt:lpwstr>
  </property>
  <property fmtid="{D5CDD505-2E9C-101B-9397-08002B2CF9AE}" pid="5" name="LAWNUMBER">
    <vt:lpwstr>0009</vt:lpwstr>
  </property>
  <property fmtid="{D5CDD505-2E9C-101B-9397-08002B2CF9AE}" pid="6" name="TYPE">
    <vt:lpwstr>01</vt:lpwstr>
  </property>
  <property fmtid="{D5CDD505-2E9C-101B-9397-08002B2CF9AE}" pid="7" name="NOSE11">
    <vt:lpwstr>ביטוח</vt:lpwstr>
  </property>
  <property fmtid="{D5CDD505-2E9C-101B-9397-08002B2CF9AE}" pid="8" name="NOSE21">
    <vt:lpwstr>ביטוח רכב מנועי</vt:lpwstr>
  </property>
  <property fmtid="{D5CDD505-2E9C-101B-9397-08002B2CF9AE}" pid="9" name="NOSE31">
    <vt:lpwstr/>
  </property>
  <property fmtid="{D5CDD505-2E9C-101B-9397-08002B2CF9AE}" pid="10" name="NOSE41">
    <vt:lpwstr/>
  </property>
  <property fmtid="{D5CDD505-2E9C-101B-9397-08002B2CF9AE}" pid="11" name="NOSE12">
    <vt:lpwstr>רשויות ומשפט מנהלי</vt:lpwstr>
  </property>
  <property fmtid="{D5CDD505-2E9C-101B-9397-08002B2CF9AE}" pid="12" name="NOSE22">
    <vt:lpwstr>תעבורה</vt:lpwstr>
  </property>
  <property fmtid="{D5CDD505-2E9C-101B-9397-08002B2CF9AE}" pid="13" name="NOSE32">
    <vt:lpwstr>רכב</vt:lpwstr>
  </property>
  <property fmtid="{D5CDD505-2E9C-101B-9397-08002B2CF9AE}" pid="14" name="NOSE42">
    <vt:lpwstr>ביטוח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פקודת ביטוח רכב מנועי [נוסח חדש]</vt:lpwstr>
  </property>
  <property fmtid="{D5CDD505-2E9C-101B-9397-08002B2CF9AE}" pid="48" name="MEKOR_SAIF1">
    <vt:lpwstr>7XגX;7XדX;51X</vt:lpwstr>
  </property>
</Properties>
</file>