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4E2" w:rsidRDefault="009C3538" w:rsidP="00DA0DD3">
      <w:pPr>
        <w:pStyle w:val="big-header"/>
        <w:ind w:left="0" w:right="1134"/>
        <w:rPr>
          <w:rFonts w:cs="FrankRuehl" w:hint="cs"/>
          <w:sz w:val="32"/>
          <w:rtl/>
        </w:rPr>
      </w:pPr>
      <w:r>
        <w:rPr>
          <w:rFonts w:cs="FrankRuehl" w:hint="cs"/>
          <w:sz w:val="32"/>
          <w:rtl/>
        </w:rPr>
        <w:t xml:space="preserve">תקנות </w:t>
      </w:r>
      <w:r w:rsidR="00DA0DD3">
        <w:rPr>
          <w:rFonts w:cs="FrankRuehl" w:hint="cs"/>
          <w:sz w:val="32"/>
          <w:rtl/>
        </w:rPr>
        <w:t>ביטוח רכב מנועי (השתתפות עצמית) (הוראת שעה)</w:t>
      </w:r>
      <w:r>
        <w:rPr>
          <w:rFonts w:cs="FrankRuehl" w:hint="cs"/>
          <w:sz w:val="32"/>
          <w:rtl/>
        </w:rPr>
        <w:t>, תשס"ט-2008</w:t>
      </w:r>
    </w:p>
    <w:p w:rsidR="00B36D3A" w:rsidRPr="00B36D3A" w:rsidRDefault="00B36D3A" w:rsidP="00B36D3A">
      <w:pPr>
        <w:spacing w:line="320" w:lineRule="auto"/>
        <w:rPr>
          <w:rFonts w:cs="FrankRuehl"/>
          <w:szCs w:val="26"/>
          <w:rtl/>
        </w:rPr>
      </w:pPr>
    </w:p>
    <w:p w:rsidR="00B36D3A" w:rsidRDefault="00B36D3A" w:rsidP="00B36D3A">
      <w:pPr>
        <w:spacing w:line="320" w:lineRule="auto"/>
        <w:rPr>
          <w:rFonts w:cs="Miriam"/>
          <w:szCs w:val="22"/>
          <w:rtl/>
        </w:rPr>
      </w:pPr>
      <w:r w:rsidRPr="00B36D3A">
        <w:rPr>
          <w:rFonts w:cs="Miriam"/>
          <w:szCs w:val="22"/>
          <w:rtl/>
        </w:rPr>
        <w:t>ביטוח</w:t>
      </w:r>
      <w:r w:rsidRPr="00B36D3A">
        <w:rPr>
          <w:rFonts w:cs="FrankRuehl"/>
          <w:szCs w:val="26"/>
          <w:rtl/>
        </w:rPr>
        <w:t xml:space="preserve"> – ביטוח רכב מנועי</w:t>
      </w:r>
    </w:p>
    <w:p w:rsidR="0022509D" w:rsidRPr="00B36D3A" w:rsidRDefault="00B36D3A" w:rsidP="00B36D3A">
      <w:pPr>
        <w:spacing w:line="320" w:lineRule="auto"/>
        <w:rPr>
          <w:rFonts w:cs="Miriam"/>
          <w:szCs w:val="22"/>
          <w:rtl/>
        </w:rPr>
      </w:pPr>
      <w:r w:rsidRPr="00B36D3A">
        <w:rPr>
          <w:rFonts w:cs="Miriam"/>
          <w:szCs w:val="22"/>
          <w:rtl/>
        </w:rPr>
        <w:t>רשויות ומשפט מנהלי</w:t>
      </w:r>
      <w:r w:rsidRPr="00B36D3A">
        <w:rPr>
          <w:rFonts w:cs="FrankRuehl"/>
          <w:szCs w:val="26"/>
          <w:rtl/>
        </w:rPr>
        <w:t xml:space="preserve"> – תעבורה – רכב – ביטוח </w:t>
      </w:r>
    </w:p>
    <w:p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B0192" w:rsidRPr="003B0192">
        <w:tblPrEx>
          <w:tblCellMar>
            <w:top w:w="0" w:type="dxa"/>
            <w:bottom w:w="0" w:type="dxa"/>
          </w:tblCellMar>
        </w:tblPrEx>
        <w:tc>
          <w:tcPr>
            <w:tcW w:w="1247" w:type="dxa"/>
          </w:tcPr>
          <w:p w:rsidR="003B0192" w:rsidRPr="003B0192" w:rsidRDefault="003B0192" w:rsidP="003B0192">
            <w:pPr>
              <w:rPr>
                <w:rFonts w:cs="Frankruhel" w:hint="cs"/>
                <w:rtl/>
              </w:rPr>
            </w:pPr>
            <w:r>
              <w:rPr>
                <w:rtl/>
              </w:rPr>
              <w:t xml:space="preserve">סעיף 1 </w:t>
            </w:r>
          </w:p>
        </w:tc>
        <w:tc>
          <w:tcPr>
            <w:tcW w:w="5669" w:type="dxa"/>
          </w:tcPr>
          <w:p w:rsidR="003B0192" w:rsidRPr="003B0192" w:rsidRDefault="003B0192" w:rsidP="003B0192">
            <w:pPr>
              <w:rPr>
                <w:rFonts w:cs="Frankruhel" w:hint="cs"/>
                <w:rtl/>
              </w:rPr>
            </w:pPr>
            <w:r>
              <w:rPr>
                <w:rtl/>
              </w:rPr>
              <w:t>הגדרות</w:t>
            </w:r>
          </w:p>
        </w:tc>
        <w:tc>
          <w:tcPr>
            <w:tcW w:w="567" w:type="dxa"/>
          </w:tcPr>
          <w:p w:rsidR="003B0192" w:rsidRPr="003B0192" w:rsidRDefault="003B0192" w:rsidP="003B0192">
            <w:pPr>
              <w:rPr>
                <w:rStyle w:val="Hyperlink"/>
                <w:rFonts w:hint="cs"/>
                <w:rtl/>
              </w:rPr>
            </w:pPr>
            <w:hyperlink w:anchor="Seif1" w:tooltip="הגדרות" w:history="1">
              <w:r w:rsidRPr="003B0192">
                <w:rPr>
                  <w:rStyle w:val="Hyperlink"/>
                </w:rPr>
                <w:t>Go</w:t>
              </w:r>
            </w:hyperlink>
          </w:p>
        </w:tc>
        <w:tc>
          <w:tcPr>
            <w:tcW w:w="850" w:type="dxa"/>
          </w:tcPr>
          <w:p w:rsidR="003B0192" w:rsidRPr="003B0192" w:rsidRDefault="003B0192" w:rsidP="003B01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3B0192" w:rsidRPr="003B0192">
        <w:tblPrEx>
          <w:tblCellMar>
            <w:top w:w="0" w:type="dxa"/>
            <w:bottom w:w="0" w:type="dxa"/>
          </w:tblCellMar>
        </w:tblPrEx>
        <w:tc>
          <w:tcPr>
            <w:tcW w:w="1247" w:type="dxa"/>
          </w:tcPr>
          <w:p w:rsidR="003B0192" w:rsidRPr="003B0192" w:rsidRDefault="003B0192" w:rsidP="003B0192">
            <w:pPr>
              <w:rPr>
                <w:rFonts w:cs="Frankruhel" w:hint="cs"/>
                <w:rtl/>
              </w:rPr>
            </w:pPr>
            <w:r>
              <w:rPr>
                <w:rtl/>
              </w:rPr>
              <w:t xml:space="preserve">סעיף 2 </w:t>
            </w:r>
          </w:p>
        </w:tc>
        <w:tc>
          <w:tcPr>
            <w:tcW w:w="5669" w:type="dxa"/>
          </w:tcPr>
          <w:p w:rsidR="003B0192" w:rsidRPr="003B0192" w:rsidRDefault="003B0192" w:rsidP="003B0192">
            <w:pPr>
              <w:rPr>
                <w:rFonts w:cs="Frankruhel" w:hint="cs"/>
                <w:rtl/>
              </w:rPr>
            </w:pPr>
            <w:r>
              <w:rPr>
                <w:rtl/>
              </w:rPr>
              <w:t>סוג כלי הרכב שלגביו תיכלל תניית השתתפות עצמית</w:t>
            </w:r>
          </w:p>
        </w:tc>
        <w:tc>
          <w:tcPr>
            <w:tcW w:w="567" w:type="dxa"/>
          </w:tcPr>
          <w:p w:rsidR="003B0192" w:rsidRPr="003B0192" w:rsidRDefault="003B0192" w:rsidP="003B0192">
            <w:pPr>
              <w:rPr>
                <w:rStyle w:val="Hyperlink"/>
                <w:rFonts w:hint="cs"/>
                <w:rtl/>
              </w:rPr>
            </w:pPr>
            <w:hyperlink w:anchor="Seif2" w:tooltip="סוג כלי הרכב שלגביו תיכלל תניית השתתפות עצמית" w:history="1">
              <w:r w:rsidRPr="003B0192">
                <w:rPr>
                  <w:rStyle w:val="Hyperlink"/>
                </w:rPr>
                <w:t>Go</w:t>
              </w:r>
            </w:hyperlink>
          </w:p>
        </w:tc>
        <w:tc>
          <w:tcPr>
            <w:tcW w:w="850" w:type="dxa"/>
          </w:tcPr>
          <w:p w:rsidR="003B0192" w:rsidRPr="003B0192" w:rsidRDefault="003B0192" w:rsidP="003B01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3B0192" w:rsidRPr="003B0192">
        <w:tblPrEx>
          <w:tblCellMar>
            <w:top w:w="0" w:type="dxa"/>
            <w:bottom w:w="0" w:type="dxa"/>
          </w:tblCellMar>
        </w:tblPrEx>
        <w:tc>
          <w:tcPr>
            <w:tcW w:w="1247" w:type="dxa"/>
          </w:tcPr>
          <w:p w:rsidR="003B0192" w:rsidRPr="003B0192" w:rsidRDefault="003B0192" w:rsidP="003B0192">
            <w:pPr>
              <w:rPr>
                <w:rFonts w:cs="Frankruhel" w:hint="cs"/>
                <w:rtl/>
              </w:rPr>
            </w:pPr>
            <w:r>
              <w:rPr>
                <w:rtl/>
              </w:rPr>
              <w:t xml:space="preserve">סעיף 3 </w:t>
            </w:r>
          </w:p>
        </w:tc>
        <w:tc>
          <w:tcPr>
            <w:tcW w:w="5669" w:type="dxa"/>
          </w:tcPr>
          <w:p w:rsidR="003B0192" w:rsidRPr="003B0192" w:rsidRDefault="003B0192" w:rsidP="003B0192">
            <w:pPr>
              <w:rPr>
                <w:rFonts w:cs="Frankruhel" w:hint="cs"/>
                <w:rtl/>
              </w:rPr>
            </w:pPr>
            <w:r>
              <w:rPr>
                <w:rtl/>
              </w:rPr>
              <w:t>מקרים שבהם תיכלל תניית השתתפות עצמית</w:t>
            </w:r>
          </w:p>
        </w:tc>
        <w:tc>
          <w:tcPr>
            <w:tcW w:w="567" w:type="dxa"/>
          </w:tcPr>
          <w:p w:rsidR="003B0192" w:rsidRPr="003B0192" w:rsidRDefault="003B0192" w:rsidP="003B0192">
            <w:pPr>
              <w:rPr>
                <w:rStyle w:val="Hyperlink"/>
                <w:rFonts w:hint="cs"/>
                <w:rtl/>
              </w:rPr>
            </w:pPr>
            <w:hyperlink w:anchor="Seif3" w:tooltip="מקרים שבהם תיכלל תניית השתתפות עצמית" w:history="1">
              <w:r w:rsidRPr="003B0192">
                <w:rPr>
                  <w:rStyle w:val="Hyperlink"/>
                </w:rPr>
                <w:t>Go</w:t>
              </w:r>
            </w:hyperlink>
          </w:p>
        </w:tc>
        <w:tc>
          <w:tcPr>
            <w:tcW w:w="850" w:type="dxa"/>
          </w:tcPr>
          <w:p w:rsidR="003B0192" w:rsidRPr="003B0192" w:rsidRDefault="003B0192" w:rsidP="003B01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3B0192" w:rsidRPr="003B0192">
        <w:tblPrEx>
          <w:tblCellMar>
            <w:top w:w="0" w:type="dxa"/>
            <w:bottom w:w="0" w:type="dxa"/>
          </w:tblCellMar>
        </w:tblPrEx>
        <w:tc>
          <w:tcPr>
            <w:tcW w:w="1247" w:type="dxa"/>
          </w:tcPr>
          <w:p w:rsidR="003B0192" w:rsidRPr="003B0192" w:rsidRDefault="003B0192" w:rsidP="003B0192">
            <w:pPr>
              <w:rPr>
                <w:rFonts w:cs="Frankruhel" w:hint="cs"/>
                <w:rtl/>
              </w:rPr>
            </w:pPr>
            <w:r>
              <w:rPr>
                <w:rtl/>
              </w:rPr>
              <w:t xml:space="preserve">סעיף 4 </w:t>
            </w:r>
          </w:p>
        </w:tc>
        <w:tc>
          <w:tcPr>
            <w:tcW w:w="5669" w:type="dxa"/>
          </w:tcPr>
          <w:p w:rsidR="003B0192" w:rsidRPr="003B0192" w:rsidRDefault="003B0192" w:rsidP="003B0192">
            <w:pPr>
              <w:rPr>
                <w:rFonts w:cs="Frankruhel" w:hint="cs"/>
                <w:rtl/>
              </w:rPr>
            </w:pPr>
            <w:r>
              <w:rPr>
                <w:rtl/>
              </w:rPr>
              <w:t>גילוי נאות</w:t>
            </w:r>
          </w:p>
        </w:tc>
        <w:tc>
          <w:tcPr>
            <w:tcW w:w="567" w:type="dxa"/>
          </w:tcPr>
          <w:p w:rsidR="003B0192" w:rsidRPr="003B0192" w:rsidRDefault="003B0192" w:rsidP="003B0192">
            <w:pPr>
              <w:rPr>
                <w:rStyle w:val="Hyperlink"/>
                <w:rFonts w:hint="cs"/>
                <w:rtl/>
              </w:rPr>
            </w:pPr>
            <w:hyperlink w:anchor="Seif4" w:tooltip="גילוי נאות" w:history="1">
              <w:r w:rsidRPr="003B0192">
                <w:rPr>
                  <w:rStyle w:val="Hyperlink"/>
                </w:rPr>
                <w:t>Go</w:t>
              </w:r>
            </w:hyperlink>
          </w:p>
        </w:tc>
        <w:tc>
          <w:tcPr>
            <w:tcW w:w="850" w:type="dxa"/>
          </w:tcPr>
          <w:p w:rsidR="003B0192" w:rsidRPr="003B0192" w:rsidRDefault="003B0192" w:rsidP="003B01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3B0192" w:rsidRPr="003B0192">
        <w:tblPrEx>
          <w:tblCellMar>
            <w:top w:w="0" w:type="dxa"/>
            <w:bottom w:w="0" w:type="dxa"/>
          </w:tblCellMar>
        </w:tblPrEx>
        <w:tc>
          <w:tcPr>
            <w:tcW w:w="1247" w:type="dxa"/>
          </w:tcPr>
          <w:p w:rsidR="003B0192" w:rsidRPr="003B0192" w:rsidRDefault="003B0192" w:rsidP="003B0192">
            <w:pPr>
              <w:rPr>
                <w:rFonts w:cs="Frankruhel" w:hint="cs"/>
                <w:rtl/>
              </w:rPr>
            </w:pPr>
            <w:r>
              <w:rPr>
                <w:rtl/>
              </w:rPr>
              <w:t xml:space="preserve">סעיף 5 </w:t>
            </w:r>
          </w:p>
        </w:tc>
        <w:tc>
          <w:tcPr>
            <w:tcW w:w="5669" w:type="dxa"/>
          </w:tcPr>
          <w:p w:rsidR="003B0192" w:rsidRPr="003B0192" w:rsidRDefault="003B0192" w:rsidP="003B0192">
            <w:pPr>
              <w:rPr>
                <w:rFonts w:cs="Frankruhel" w:hint="cs"/>
                <w:rtl/>
              </w:rPr>
            </w:pPr>
            <w:r>
              <w:rPr>
                <w:rtl/>
              </w:rPr>
              <w:t>בטלות תניה</w:t>
            </w:r>
          </w:p>
        </w:tc>
        <w:tc>
          <w:tcPr>
            <w:tcW w:w="567" w:type="dxa"/>
          </w:tcPr>
          <w:p w:rsidR="003B0192" w:rsidRPr="003B0192" w:rsidRDefault="003B0192" w:rsidP="003B0192">
            <w:pPr>
              <w:rPr>
                <w:rStyle w:val="Hyperlink"/>
                <w:rFonts w:hint="cs"/>
                <w:rtl/>
              </w:rPr>
            </w:pPr>
            <w:hyperlink w:anchor="Seif5" w:tooltip="בטלות תניה" w:history="1">
              <w:r w:rsidRPr="003B0192">
                <w:rPr>
                  <w:rStyle w:val="Hyperlink"/>
                </w:rPr>
                <w:t>Go</w:t>
              </w:r>
            </w:hyperlink>
          </w:p>
        </w:tc>
        <w:tc>
          <w:tcPr>
            <w:tcW w:w="850" w:type="dxa"/>
          </w:tcPr>
          <w:p w:rsidR="003B0192" w:rsidRPr="003B0192" w:rsidRDefault="003B0192" w:rsidP="003B01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3B0192" w:rsidRPr="003B0192">
        <w:tblPrEx>
          <w:tblCellMar>
            <w:top w:w="0" w:type="dxa"/>
            <w:bottom w:w="0" w:type="dxa"/>
          </w:tblCellMar>
        </w:tblPrEx>
        <w:tc>
          <w:tcPr>
            <w:tcW w:w="1247" w:type="dxa"/>
          </w:tcPr>
          <w:p w:rsidR="003B0192" w:rsidRPr="003B0192" w:rsidRDefault="003B0192" w:rsidP="003B0192">
            <w:pPr>
              <w:rPr>
                <w:rFonts w:cs="Frankruhel" w:hint="cs"/>
                <w:rtl/>
              </w:rPr>
            </w:pPr>
            <w:r>
              <w:rPr>
                <w:rtl/>
              </w:rPr>
              <w:t xml:space="preserve">סעיף 6 </w:t>
            </w:r>
          </w:p>
        </w:tc>
        <w:tc>
          <w:tcPr>
            <w:tcW w:w="5669" w:type="dxa"/>
          </w:tcPr>
          <w:p w:rsidR="003B0192" w:rsidRPr="003B0192" w:rsidRDefault="003B0192" w:rsidP="003B0192">
            <w:pPr>
              <w:rPr>
                <w:rFonts w:cs="Frankruhel" w:hint="cs"/>
                <w:rtl/>
              </w:rPr>
            </w:pPr>
            <w:r>
              <w:rPr>
                <w:rtl/>
              </w:rPr>
              <w:t>תחילה</w:t>
            </w:r>
          </w:p>
        </w:tc>
        <w:tc>
          <w:tcPr>
            <w:tcW w:w="567" w:type="dxa"/>
          </w:tcPr>
          <w:p w:rsidR="003B0192" w:rsidRPr="003B0192" w:rsidRDefault="003B0192" w:rsidP="003B0192">
            <w:pPr>
              <w:rPr>
                <w:rStyle w:val="Hyperlink"/>
                <w:rFonts w:hint="cs"/>
                <w:rtl/>
              </w:rPr>
            </w:pPr>
            <w:hyperlink w:anchor="Seif6" w:tooltip="תחילה" w:history="1">
              <w:r w:rsidRPr="003B0192">
                <w:rPr>
                  <w:rStyle w:val="Hyperlink"/>
                </w:rPr>
                <w:t>Go</w:t>
              </w:r>
            </w:hyperlink>
          </w:p>
        </w:tc>
        <w:tc>
          <w:tcPr>
            <w:tcW w:w="850" w:type="dxa"/>
          </w:tcPr>
          <w:p w:rsidR="003B0192" w:rsidRPr="003B0192" w:rsidRDefault="003B0192" w:rsidP="003B01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3B0192" w:rsidRPr="003B0192">
        <w:tblPrEx>
          <w:tblCellMar>
            <w:top w:w="0" w:type="dxa"/>
            <w:bottom w:w="0" w:type="dxa"/>
          </w:tblCellMar>
        </w:tblPrEx>
        <w:tc>
          <w:tcPr>
            <w:tcW w:w="1247" w:type="dxa"/>
          </w:tcPr>
          <w:p w:rsidR="003B0192" w:rsidRPr="003B0192" w:rsidRDefault="003B0192" w:rsidP="003B0192">
            <w:pPr>
              <w:rPr>
                <w:rFonts w:cs="Frankruhel" w:hint="cs"/>
                <w:rtl/>
              </w:rPr>
            </w:pPr>
            <w:r>
              <w:rPr>
                <w:rtl/>
              </w:rPr>
              <w:t xml:space="preserve">סעיף 7 </w:t>
            </w:r>
          </w:p>
        </w:tc>
        <w:tc>
          <w:tcPr>
            <w:tcW w:w="5669" w:type="dxa"/>
          </w:tcPr>
          <w:p w:rsidR="003B0192" w:rsidRPr="003B0192" w:rsidRDefault="003B0192" w:rsidP="003B0192">
            <w:pPr>
              <w:rPr>
                <w:rFonts w:cs="Frankruhel" w:hint="cs"/>
                <w:rtl/>
              </w:rPr>
            </w:pPr>
            <w:r>
              <w:rPr>
                <w:rtl/>
              </w:rPr>
              <w:t>תוקף</w:t>
            </w:r>
          </w:p>
        </w:tc>
        <w:tc>
          <w:tcPr>
            <w:tcW w:w="567" w:type="dxa"/>
          </w:tcPr>
          <w:p w:rsidR="003B0192" w:rsidRPr="003B0192" w:rsidRDefault="003B0192" w:rsidP="003B0192">
            <w:pPr>
              <w:rPr>
                <w:rStyle w:val="Hyperlink"/>
                <w:rFonts w:hint="cs"/>
                <w:rtl/>
              </w:rPr>
            </w:pPr>
            <w:hyperlink w:anchor="Seif7" w:tooltip="תוקף" w:history="1">
              <w:r w:rsidRPr="003B0192">
                <w:rPr>
                  <w:rStyle w:val="Hyperlink"/>
                </w:rPr>
                <w:t>Go</w:t>
              </w:r>
            </w:hyperlink>
          </w:p>
        </w:tc>
        <w:tc>
          <w:tcPr>
            <w:tcW w:w="850" w:type="dxa"/>
          </w:tcPr>
          <w:p w:rsidR="003B0192" w:rsidRPr="003B0192" w:rsidRDefault="003B0192" w:rsidP="003B019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bl>
    <w:p w:rsidR="002A24E2" w:rsidRDefault="002A24E2">
      <w:pPr>
        <w:pStyle w:val="big-header"/>
        <w:ind w:left="0" w:right="1134"/>
        <w:rPr>
          <w:rFonts w:cs="FrankRuehl" w:hint="cs"/>
          <w:sz w:val="32"/>
          <w:rtl/>
        </w:rPr>
      </w:pPr>
    </w:p>
    <w:p w:rsidR="002A24E2" w:rsidRPr="0022509D" w:rsidRDefault="002A24E2" w:rsidP="0022509D">
      <w:pPr>
        <w:pStyle w:val="big-header"/>
        <w:ind w:left="0" w:right="1134"/>
        <w:rPr>
          <w:rStyle w:val="default"/>
          <w:rFonts w:cs="FrankRuehl" w:hint="cs"/>
          <w:sz w:val="32"/>
          <w:szCs w:val="32"/>
          <w:rtl/>
        </w:rPr>
      </w:pPr>
      <w:r>
        <w:rPr>
          <w:rFonts w:cs="FrankRuehl"/>
          <w:sz w:val="32"/>
          <w:rtl/>
        </w:rPr>
        <w:br w:type="page"/>
      </w:r>
      <w:r w:rsidR="00DA0DD3">
        <w:rPr>
          <w:rFonts w:cs="FrankRuehl" w:hint="cs"/>
          <w:sz w:val="32"/>
          <w:rtl/>
        </w:rPr>
        <w:lastRenderedPageBreak/>
        <w:t>תקנות ביטוח רכב מנועי (השתתפות עצמית) (הוראת שעה), תשס"ט-2008</w:t>
      </w:r>
      <w:r>
        <w:rPr>
          <w:rStyle w:val="default"/>
          <w:sz w:val="22"/>
          <w:szCs w:val="22"/>
          <w:rtl/>
        </w:rPr>
        <w:footnoteReference w:customMarkFollows="1" w:id="1"/>
        <w:t>*</w:t>
      </w:r>
    </w:p>
    <w:p w:rsidR="00852F43" w:rsidRDefault="009C3538" w:rsidP="00E96526">
      <w:pPr>
        <w:pStyle w:val="P00"/>
        <w:spacing w:before="72"/>
        <w:ind w:left="0" w:right="1134"/>
        <w:rPr>
          <w:rStyle w:val="default"/>
          <w:rFonts w:cs="FrankRuehl" w:hint="cs"/>
          <w:rtl/>
        </w:rPr>
      </w:pPr>
      <w:r>
        <w:rPr>
          <w:rStyle w:val="default"/>
          <w:rFonts w:cs="FrankRuehl" w:hint="cs"/>
          <w:rtl/>
        </w:rPr>
        <w:tab/>
        <w:t xml:space="preserve">בתוקף סמכותי לפי סעיף </w:t>
      </w:r>
      <w:r w:rsidR="00DA0DD3">
        <w:rPr>
          <w:rStyle w:val="default"/>
          <w:rFonts w:cs="FrankRuehl" w:hint="cs"/>
          <w:rtl/>
        </w:rPr>
        <w:t>3א(ד) לפקודת ביטוח רכב מנועי [נוסח חדש]</w:t>
      </w:r>
      <w:r w:rsidR="00E96526">
        <w:rPr>
          <w:rStyle w:val="default"/>
          <w:rFonts w:cs="FrankRuehl" w:hint="cs"/>
          <w:rtl/>
        </w:rPr>
        <w:t xml:space="preserve">, </w:t>
      </w:r>
      <w:r w:rsidR="00DA0DD3">
        <w:rPr>
          <w:rStyle w:val="default"/>
          <w:rFonts w:cs="FrankRuehl" w:hint="cs"/>
          <w:rtl/>
        </w:rPr>
        <w:t xml:space="preserve">התש"ל-1970 (להלן </w:t>
      </w:r>
      <w:r w:rsidR="00DA0DD3">
        <w:rPr>
          <w:rStyle w:val="default"/>
          <w:rFonts w:cs="FrankRuehl"/>
          <w:rtl/>
        </w:rPr>
        <w:t>–</w:t>
      </w:r>
      <w:r w:rsidR="00DA0DD3">
        <w:rPr>
          <w:rStyle w:val="default"/>
          <w:rFonts w:cs="FrankRuehl" w:hint="cs"/>
          <w:rtl/>
        </w:rPr>
        <w:t xml:space="preserve"> הפקודה), בהסכמת שר המשפטים ובאישור ועדת הכלכלה של הכנסת</w:t>
      </w:r>
      <w:r>
        <w:rPr>
          <w:rStyle w:val="default"/>
          <w:rFonts w:cs="FrankRuehl" w:hint="cs"/>
          <w:rtl/>
        </w:rPr>
        <w:t>, אני מתקין תקנות אלה:</w:t>
      </w:r>
    </w:p>
    <w:p w:rsidR="00852F43" w:rsidRDefault="00852F43" w:rsidP="00AF567B">
      <w:pPr>
        <w:pStyle w:val="P00"/>
        <w:spacing w:before="72"/>
        <w:ind w:left="0" w:right="1134"/>
        <w:rPr>
          <w:rStyle w:val="default"/>
          <w:rFonts w:cs="FrankRuehl" w:hint="cs"/>
          <w:rtl/>
        </w:rPr>
      </w:pPr>
      <w:bookmarkStart w:id="0" w:name="Seif1"/>
      <w:bookmarkEnd w:id="0"/>
      <w:r>
        <w:rPr>
          <w:rFonts w:cs="Miriam"/>
          <w:lang w:val="he-IL"/>
        </w:rPr>
        <w:pict>
          <v:rect id="_x0000_s1708" style="position:absolute;left:0;text-align:left;margin-left:463.5pt;margin-top:8.05pt;width:75.05pt;height:10pt;z-index:251654656" filled="f" stroked="f" strokecolor="lime" strokeweight=".25pt">
            <v:textbox style="mso-next-textbox:#_x0000_s1708" inset="1mm,0,1mm,0">
              <w:txbxContent>
                <w:p w:rsidR="00852F43" w:rsidRDefault="009C3538" w:rsidP="00852F43">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AF567B">
        <w:rPr>
          <w:rStyle w:val="default"/>
          <w:rFonts w:cs="FrankRuehl" w:hint="cs"/>
          <w:rtl/>
        </w:rPr>
        <w:t xml:space="preserve">בתקנות אלה </w:t>
      </w:r>
      <w:r w:rsidR="00AF567B">
        <w:rPr>
          <w:rStyle w:val="default"/>
          <w:rFonts w:cs="FrankRuehl"/>
          <w:rtl/>
        </w:rPr>
        <w:t>–</w:t>
      </w:r>
    </w:p>
    <w:p w:rsidR="00DA0DD3" w:rsidRDefault="00DA0DD3" w:rsidP="00AF567B">
      <w:pPr>
        <w:pStyle w:val="P00"/>
        <w:spacing w:before="72"/>
        <w:ind w:left="0" w:right="1134"/>
        <w:rPr>
          <w:rStyle w:val="default"/>
          <w:rFonts w:cs="FrankRuehl" w:hint="cs"/>
          <w:rtl/>
        </w:rPr>
      </w:pPr>
      <w:r>
        <w:rPr>
          <w:rStyle w:val="default"/>
          <w:rFonts w:cs="FrankRuehl" w:hint="cs"/>
          <w:rtl/>
        </w:rPr>
        <w:tab/>
        <w:t xml:space="preserve">"אופנוע" </w:t>
      </w:r>
      <w:r>
        <w:rPr>
          <w:rStyle w:val="default"/>
          <w:rFonts w:cs="FrankRuehl"/>
          <w:rtl/>
        </w:rPr>
        <w:t>–</w:t>
      </w:r>
      <w:r>
        <w:rPr>
          <w:rStyle w:val="default"/>
          <w:rFonts w:cs="FrankRuehl" w:hint="cs"/>
          <w:rtl/>
        </w:rPr>
        <w:t xml:space="preserve"> כהגדרתו בתקנות התעבורה, התשכ"א-1961;</w:t>
      </w:r>
    </w:p>
    <w:p w:rsidR="00DA0DD3" w:rsidRDefault="00DA0DD3" w:rsidP="00AF567B">
      <w:pPr>
        <w:pStyle w:val="P00"/>
        <w:spacing w:before="72"/>
        <w:ind w:left="0" w:right="1134"/>
        <w:rPr>
          <w:rStyle w:val="default"/>
          <w:rFonts w:cs="FrankRuehl" w:hint="cs"/>
          <w:rtl/>
        </w:rPr>
      </w:pPr>
      <w:r>
        <w:rPr>
          <w:rStyle w:val="default"/>
          <w:rFonts w:cs="FrankRuehl" w:hint="cs"/>
          <w:rtl/>
        </w:rPr>
        <w:tab/>
        <w:t xml:space="preserve">"תניה" </w:t>
      </w:r>
      <w:r>
        <w:rPr>
          <w:rStyle w:val="default"/>
          <w:rFonts w:cs="FrankRuehl"/>
          <w:rtl/>
        </w:rPr>
        <w:t>–</w:t>
      </w:r>
      <w:r>
        <w:rPr>
          <w:rStyle w:val="default"/>
          <w:rFonts w:cs="FrankRuehl" w:hint="cs"/>
          <w:rtl/>
        </w:rPr>
        <w:t xml:space="preserve"> תניה בדבר השתתפות עצמית כאמור בסעיף 3א(א) לפקודה.</w:t>
      </w:r>
    </w:p>
    <w:p w:rsidR="008D2E6D" w:rsidRDefault="008D2E6D" w:rsidP="00DA0DD3">
      <w:pPr>
        <w:pStyle w:val="P00"/>
        <w:spacing w:before="72"/>
        <w:ind w:left="0" w:right="1134"/>
        <w:rPr>
          <w:rStyle w:val="default"/>
          <w:rFonts w:cs="FrankRuehl" w:hint="cs"/>
          <w:rtl/>
        </w:rPr>
      </w:pPr>
      <w:bookmarkStart w:id="1" w:name="Seif2"/>
      <w:bookmarkEnd w:id="1"/>
      <w:r>
        <w:rPr>
          <w:rFonts w:cs="Miriam"/>
          <w:lang w:val="he-IL"/>
        </w:rPr>
        <w:pict>
          <v:rect id="_x0000_s1709" style="position:absolute;left:0;text-align:left;margin-left:463.5pt;margin-top:8.05pt;width:75.05pt;height:36.3pt;z-index:251655680" filled="f" stroked="f" strokecolor="lime" strokeweight=".25pt">
            <v:textbox style="mso-next-textbox:#_x0000_s1709" inset="1mm,0,1mm,0">
              <w:txbxContent>
                <w:p w:rsidR="008D2E6D" w:rsidRDefault="00DA0DD3" w:rsidP="008D2E6D">
                  <w:pPr>
                    <w:spacing w:line="160" w:lineRule="exact"/>
                    <w:rPr>
                      <w:rFonts w:cs="Miriam" w:hint="cs"/>
                      <w:noProof/>
                      <w:sz w:val="18"/>
                      <w:szCs w:val="18"/>
                      <w:rtl/>
                    </w:rPr>
                  </w:pPr>
                  <w:r>
                    <w:rPr>
                      <w:rFonts w:cs="Miriam" w:hint="cs"/>
                      <w:sz w:val="18"/>
                      <w:szCs w:val="18"/>
                      <w:rtl/>
                    </w:rPr>
                    <w:t>סוג כלי הרכב שלגביו תיכלל תניית השתתפות עצמית</w:t>
                  </w:r>
                </w:p>
              </w:txbxContent>
            </v:textbox>
            <w10:anchorlock/>
          </v:rect>
        </w:pict>
      </w:r>
      <w:r w:rsidR="00AF567B">
        <w:rPr>
          <w:rStyle w:val="big-number"/>
          <w:rFonts w:cs="Miriam" w:hint="cs"/>
          <w:rtl/>
        </w:rPr>
        <w:t>2</w:t>
      </w:r>
      <w:r>
        <w:rPr>
          <w:rStyle w:val="big-number"/>
          <w:rFonts w:cs="FrankRuehl"/>
          <w:sz w:val="26"/>
          <w:szCs w:val="26"/>
          <w:rtl/>
        </w:rPr>
        <w:t>.</w:t>
      </w:r>
      <w:r>
        <w:rPr>
          <w:rStyle w:val="big-number"/>
          <w:rFonts w:cs="FrankRuehl"/>
          <w:sz w:val="26"/>
          <w:szCs w:val="26"/>
          <w:rtl/>
        </w:rPr>
        <w:tab/>
      </w:r>
      <w:r w:rsidR="00DA0DD3">
        <w:rPr>
          <w:rStyle w:val="default"/>
          <w:rFonts w:cs="FrankRuehl" w:hint="cs"/>
          <w:rtl/>
        </w:rPr>
        <w:t xml:space="preserve">ניתן לכרות חוזה ביטוח הכולל תניה רק לגבי אופנוע בבעלות פרטית המשמש נהג ששמו נקוב בתעודת הביטוח או לגבי אופנוע בבעלות אחרת אם המבוטח הוא הנהג הנקוב בתעודת הביטוח והאופנוע רשום על שמו ברשות הרישוי; לעניין זה </w:t>
      </w:r>
      <w:r w:rsidR="00DA0DD3">
        <w:rPr>
          <w:rStyle w:val="default"/>
          <w:rFonts w:cs="FrankRuehl"/>
          <w:rtl/>
        </w:rPr>
        <w:t>–</w:t>
      </w:r>
    </w:p>
    <w:p w:rsidR="00DA0DD3" w:rsidRDefault="00DA0DD3" w:rsidP="00DA0DD3">
      <w:pPr>
        <w:pStyle w:val="P00"/>
        <w:spacing w:before="72"/>
        <w:ind w:left="0" w:right="1134"/>
        <w:rPr>
          <w:rStyle w:val="default"/>
          <w:rFonts w:cs="FrankRuehl" w:hint="cs"/>
          <w:rtl/>
        </w:rPr>
      </w:pPr>
      <w:r>
        <w:rPr>
          <w:rStyle w:val="default"/>
          <w:rFonts w:cs="FrankRuehl" w:hint="cs"/>
          <w:rtl/>
        </w:rPr>
        <w:tab/>
        <w:t xml:space="preserve">"בעלות פרטית" </w:t>
      </w:r>
      <w:r>
        <w:rPr>
          <w:rStyle w:val="default"/>
          <w:rFonts w:cs="FrankRuehl"/>
          <w:rtl/>
        </w:rPr>
        <w:t>–</w:t>
      </w:r>
      <w:r>
        <w:rPr>
          <w:rStyle w:val="default"/>
          <w:rFonts w:cs="FrankRuehl" w:hint="cs"/>
          <w:rtl/>
        </w:rPr>
        <w:t xml:space="preserve"> בעלות על אופנוע הרשום ברשות הרישוי על שם יחיד שאינו תאגיד, ובלבד שהאופנוע אינו משמש למטרת עסקו של אותו יחיד או של כל אדם או גוף אחר;</w:t>
      </w:r>
    </w:p>
    <w:p w:rsidR="00DA0DD3" w:rsidRDefault="00DA0DD3" w:rsidP="00DA0DD3">
      <w:pPr>
        <w:pStyle w:val="P00"/>
        <w:spacing w:before="72"/>
        <w:ind w:left="0" w:right="1134"/>
        <w:rPr>
          <w:rStyle w:val="default"/>
          <w:rFonts w:cs="FrankRuehl" w:hint="cs"/>
          <w:rtl/>
        </w:rPr>
      </w:pPr>
      <w:r>
        <w:rPr>
          <w:rStyle w:val="default"/>
          <w:rFonts w:cs="FrankRuehl" w:hint="cs"/>
          <w:rtl/>
        </w:rPr>
        <w:tab/>
        <w:t xml:space="preserve">"בעלות אחרת" </w:t>
      </w:r>
      <w:r>
        <w:rPr>
          <w:rStyle w:val="default"/>
          <w:rFonts w:cs="FrankRuehl"/>
          <w:rtl/>
        </w:rPr>
        <w:t>–</w:t>
      </w:r>
      <w:r>
        <w:rPr>
          <w:rStyle w:val="default"/>
          <w:rFonts w:cs="FrankRuehl" w:hint="cs"/>
          <w:rtl/>
        </w:rPr>
        <w:t xml:space="preserve"> בעלות שאינה בעלות פרטית;</w:t>
      </w:r>
    </w:p>
    <w:p w:rsidR="00DA0DD3" w:rsidRDefault="00DA0DD3" w:rsidP="00DA0DD3">
      <w:pPr>
        <w:pStyle w:val="P00"/>
        <w:spacing w:before="72"/>
        <w:ind w:left="0" w:right="1134"/>
        <w:rPr>
          <w:rStyle w:val="default"/>
          <w:rFonts w:cs="FrankRuehl" w:hint="cs"/>
          <w:rtl/>
        </w:rPr>
      </w:pPr>
      <w:r>
        <w:rPr>
          <w:rStyle w:val="default"/>
          <w:rFonts w:cs="FrankRuehl" w:hint="cs"/>
          <w:rtl/>
        </w:rPr>
        <w:tab/>
        <w:t xml:space="preserve">"רשות הרישוי" </w:t>
      </w:r>
      <w:r>
        <w:rPr>
          <w:rStyle w:val="default"/>
          <w:rFonts w:cs="FrankRuehl"/>
          <w:rtl/>
        </w:rPr>
        <w:t>–</w:t>
      </w:r>
      <w:r>
        <w:rPr>
          <w:rStyle w:val="default"/>
          <w:rFonts w:cs="FrankRuehl" w:hint="cs"/>
          <w:rtl/>
        </w:rPr>
        <w:t xml:space="preserve"> כהגדרתה בפקודת התעבורה.</w:t>
      </w:r>
    </w:p>
    <w:p w:rsidR="008D2E6D" w:rsidRDefault="008D2E6D" w:rsidP="0017134E">
      <w:pPr>
        <w:pStyle w:val="P00"/>
        <w:spacing w:before="72"/>
        <w:ind w:left="0" w:right="1134"/>
        <w:rPr>
          <w:rStyle w:val="default"/>
          <w:rFonts w:cs="FrankRuehl" w:hint="cs"/>
          <w:rtl/>
        </w:rPr>
      </w:pPr>
      <w:bookmarkStart w:id="2" w:name="Seif3"/>
      <w:bookmarkEnd w:id="2"/>
      <w:r>
        <w:rPr>
          <w:rFonts w:cs="Miriam"/>
          <w:lang w:val="he-IL"/>
        </w:rPr>
        <w:pict>
          <v:rect id="_x0000_s1710" style="position:absolute;left:0;text-align:left;margin-left:463.5pt;margin-top:8.05pt;width:75.05pt;height:35.55pt;z-index:251656704" filled="f" stroked="f" strokecolor="lime" strokeweight=".25pt">
            <v:textbox style="mso-next-textbox:#_x0000_s1710" inset="1mm,0,1mm,0">
              <w:txbxContent>
                <w:p w:rsidR="008D2E6D" w:rsidRDefault="0017134E" w:rsidP="008D2E6D">
                  <w:pPr>
                    <w:spacing w:line="160" w:lineRule="exact"/>
                    <w:rPr>
                      <w:rFonts w:cs="Miriam" w:hint="cs"/>
                      <w:noProof/>
                      <w:sz w:val="18"/>
                      <w:szCs w:val="18"/>
                      <w:rtl/>
                    </w:rPr>
                  </w:pPr>
                  <w:r>
                    <w:rPr>
                      <w:rFonts w:cs="Miriam" w:hint="cs"/>
                      <w:sz w:val="18"/>
                      <w:szCs w:val="18"/>
                      <w:rtl/>
                    </w:rPr>
                    <w:t>מקרים שבהם תיכלל תניית השתתפות עצמית</w:t>
                  </w:r>
                </w:p>
              </w:txbxContent>
            </v:textbox>
            <w10:anchorlock/>
          </v:rect>
        </w:pict>
      </w:r>
      <w:r w:rsidR="00AF567B">
        <w:rPr>
          <w:rStyle w:val="big-number"/>
          <w:rFonts w:cs="Miriam" w:hint="cs"/>
          <w:rtl/>
        </w:rPr>
        <w:t>3</w:t>
      </w:r>
      <w:r>
        <w:rPr>
          <w:rStyle w:val="big-number"/>
          <w:rFonts w:cs="FrankRuehl"/>
          <w:sz w:val="26"/>
          <w:szCs w:val="26"/>
          <w:rtl/>
        </w:rPr>
        <w:t>.</w:t>
      </w:r>
      <w:r>
        <w:rPr>
          <w:rStyle w:val="big-number"/>
          <w:rFonts w:cs="FrankRuehl"/>
          <w:sz w:val="26"/>
          <w:szCs w:val="26"/>
          <w:rtl/>
        </w:rPr>
        <w:tab/>
      </w:r>
      <w:r w:rsidR="0017134E">
        <w:rPr>
          <w:rStyle w:val="default"/>
          <w:rFonts w:cs="FrankRuehl" w:hint="cs"/>
          <w:rtl/>
        </w:rPr>
        <w:t xml:space="preserve">חוזה ביטוח יכלול תניה, רק אם </w:t>
      </w:r>
      <w:r w:rsidR="0017134E">
        <w:rPr>
          <w:rStyle w:val="default"/>
          <w:rFonts w:cs="FrankRuehl"/>
          <w:rtl/>
        </w:rPr>
        <w:t>–</w:t>
      </w:r>
    </w:p>
    <w:p w:rsidR="0017134E" w:rsidRDefault="0017134E" w:rsidP="0017134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בחר זאת המבוטח בהודעה מפורשת שתתועד אצל המבטח, ובלבד שהתקיים אחד מאלה:</w:t>
      </w:r>
    </w:p>
    <w:p w:rsidR="0017134E" w:rsidRDefault="0017134E" w:rsidP="0017134E">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בנספח נפרד שצורף לטופס הצעת הביטוח פורטו והוסברו ההבדלים שבין חוזה ביטוח הכולל תניה ובין חוזה ביטוח שאינו כולל תניה וכן צוינו סכום ההשתתפות העצמית וסכום דמי הביטוח שיופחתו בשל הכללת התניה; גודל האותיות בנספח האמור לא יהיה קטן מגודל האותיות בפוליסה;</w:t>
      </w:r>
    </w:p>
    <w:p w:rsidR="0017134E" w:rsidRDefault="0017134E" w:rsidP="0017134E">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ניתנה הצעת הביטוח בעל פה </w:t>
      </w:r>
      <w:r>
        <w:rPr>
          <w:rStyle w:val="default"/>
          <w:rFonts w:cs="FrankRuehl"/>
          <w:rtl/>
        </w:rPr>
        <w:t>–</w:t>
      </w:r>
      <w:r>
        <w:rPr>
          <w:rStyle w:val="default"/>
          <w:rFonts w:cs="FrankRuehl" w:hint="cs"/>
          <w:rtl/>
        </w:rPr>
        <w:t xml:space="preserve"> פורטו והוסברו ההבדלים שבין חוזה ביטוח הכולל תניה ובין חוזה ביטוח שאינו כולל תניה וכן צוינו סכום ההשתתפות העצמית וסכום דמי הביטוח שיופחתו בשל הכללת התניה, הן בעל פה והן בנספח שיישלח עם תעודת הביטוח; גודל האותיות בנספח כאמור לא יהיה קטן מגודל האותיות בפוליסה;</w:t>
      </w:r>
    </w:p>
    <w:p w:rsidR="0017134E" w:rsidRDefault="0017134E" w:rsidP="0017134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בכותרת תעודת הביטוח צוין כי היא תעודה לחוזה ביטוח הכולל תניה בדבר השתתפות עצמית (להלן </w:t>
      </w:r>
      <w:r>
        <w:rPr>
          <w:rStyle w:val="default"/>
          <w:rFonts w:cs="FrankRuehl"/>
          <w:rtl/>
        </w:rPr>
        <w:t>–</w:t>
      </w:r>
      <w:r>
        <w:rPr>
          <w:rStyle w:val="default"/>
          <w:rFonts w:cs="FrankRuehl" w:hint="cs"/>
          <w:rtl/>
        </w:rPr>
        <w:t xml:space="preserve"> תעודת ביטוח עם השתתפות עצמית).</w:t>
      </w:r>
    </w:p>
    <w:p w:rsidR="008D2E6D" w:rsidRDefault="008D2E6D" w:rsidP="0017134E">
      <w:pPr>
        <w:pStyle w:val="P00"/>
        <w:spacing w:before="72"/>
        <w:ind w:left="0" w:right="1134"/>
        <w:rPr>
          <w:rStyle w:val="default"/>
          <w:rFonts w:cs="FrankRuehl" w:hint="cs"/>
          <w:rtl/>
        </w:rPr>
      </w:pPr>
      <w:bookmarkStart w:id="3" w:name="Seif4"/>
      <w:bookmarkEnd w:id="3"/>
      <w:r>
        <w:rPr>
          <w:rFonts w:cs="Miriam"/>
          <w:lang w:val="he-IL"/>
        </w:rPr>
        <w:pict>
          <v:rect id="_x0000_s1711" style="position:absolute;left:0;text-align:left;margin-left:463.5pt;margin-top:8.05pt;width:75.05pt;height:10pt;z-index:251657728" filled="f" stroked="f" strokecolor="lime" strokeweight=".25pt">
            <v:textbox style="mso-next-textbox:#_x0000_s1711" inset="1mm,0,1mm,0">
              <w:txbxContent>
                <w:p w:rsidR="008D2E6D" w:rsidRDefault="0017134E" w:rsidP="008D2E6D">
                  <w:pPr>
                    <w:spacing w:line="160" w:lineRule="exact"/>
                    <w:rPr>
                      <w:rFonts w:cs="Miriam" w:hint="cs"/>
                      <w:noProof/>
                      <w:sz w:val="18"/>
                      <w:szCs w:val="18"/>
                      <w:rtl/>
                    </w:rPr>
                  </w:pPr>
                  <w:r>
                    <w:rPr>
                      <w:rFonts w:cs="Miriam" w:hint="cs"/>
                      <w:sz w:val="18"/>
                      <w:szCs w:val="18"/>
                      <w:rtl/>
                    </w:rPr>
                    <w:t>גילוי נאות</w:t>
                  </w:r>
                </w:p>
              </w:txbxContent>
            </v:textbox>
            <w10:anchorlock/>
          </v:rect>
        </w:pict>
      </w:r>
      <w:r w:rsidR="00AF567B">
        <w:rPr>
          <w:rStyle w:val="big-number"/>
          <w:rFonts w:cs="Miriam" w:hint="cs"/>
          <w:rtl/>
        </w:rPr>
        <w:t>4</w:t>
      </w:r>
      <w:r>
        <w:rPr>
          <w:rStyle w:val="big-number"/>
          <w:rFonts w:cs="FrankRuehl"/>
          <w:sz w:val="26"/>
          <w:szCs w:val="26"/>
          <w:rtl/>
        </w:rPr>
        <w:t>.</w:t>
      </w:r>
      <w:r>
        <w:rPr>
          <w:rStyle w:val="big-number"/>
          <w:rFonts w:cs="FrankRuehl"/>
          <w:sz w:val="26"/>
          <w:szCs w:val="26"/>
          <w:rtl/>
        </w:rPr>
        <w:tab/>
      </w:r>
      <w:r w:rsidR="00AF567B">
        <w:rPr>
          <w:rStyle w:val="default"/>
          <w:rFonts w:cs="FrankRuehl" w:hint="cs"/>
          <w:rtl/>
        </w:rPr>
        <w:t>(א)</w:t>
      </w:r>
      <w:r w:rsidR="00AF567B">
        <w:rPr>
          <w:rStyle w:val="default"/>
          <w:rFonts w:cs="FrankRuehl" w:hint="cs"/>
          <w:rtl/>
        </w:rPr>
        <w:tab/>
      </w:r>
      <w:r w:rsidR="0017134E">
        <w:rPr>
          <w:rStyle w:val="default"/>
          <w:rFonts w:cs="FrankRuehl" w:hint="cs"/>
          <w:rtl/>
        </w:rPr>
        <w:t xml:space="preserve">בפוליסה תופיע התניה, יפורטו הוראות הרשות לפי סעיף 3א(א) לפקודה ויצוין בהבלטה מיוחדת כי התניה תהא תקפה רק אם </w:t>
      </w:r>
      <w:r w:rsidR="0017134E">
        <w:rPr>
          <w:rStyle w:val="default"/>
          <w:rFonts w:cs="FrankRuehl"/>
          <w:rtl/>
        </w:rPr>
        <w:t>–</w:t>
      </w:r>
    </w:p>
    <w:p w:rsidR="0017134E" w:rsidRDefault="0017134E" w:rsidP="0017134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המבוטח בחר זאת באופן ובתנאים כאמור בתקנה 3(1);</w:t>
      </w:r>
    </w:p>
    <w:p w:rsidR="0017134E" w:rsidRDefault="0017134E" w:rsidP="0017134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בכותרת תעודת הביטוח צוין כי היא תעודה לחוזה ביטוח הכולל תניה בדבר השתתפות עצמית.</w:t>
      </w:r>
    </w:p>
    <w:p w:rsidR="0017134E" w:rsidRDefault="0017134E" w:rsidP="0017134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אותיות הכותרת של תעודת ביטוח עם השתתפות עצמית יהיו בכתב הגדול פי שלושה מהכתב בשאר התעודה ומודגשות במסגרת כפולה.</w:t>
      </w:r>
    </w:p>
    <w:p w:rsidR="0017134E" w:rsidRDefault="0017134E" w:rsidP="0017134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בתעודת ביטוח עם השתתפות עצמית, יצוין סכום ההשתתפות העצמית.</w:t>
      </w:r>
    </w:p>
    <w:p w:rsidR="008D2E6D" w:rsidRDefault="008D2E6D" w:rsidP="0017134E">
      <w:pPr>
        <w:pStyle w:val="P00"/>
        <w:spacing w:before="72"/>
        <w:ind w:left="0" w:right="1134"/>
        <w:rPr>
          <w:rStyle w:val="default"/>
          <w:rFonts w:cs="FrankRuehl" w:hint="cs"/>
          <w:rtl/>
        </w:rPr>
      </w:pPr>
      <w:bookmarkStart w:id="4" w:name="Seif5"/>
      <w:bookmarkEnd w:id="4"/>
      <w:r>
        <w:rPr>
          <w:rFonts w:cs="Miriam"/>
          <w:lang w:val="he-IL"/>
        </w:rPr>
        <w:pict>
          <v:rect id="_x0000_s1712" style="position:absolute;left:0;text-align:left;margin-left:463.5pt;margin-top:8.05pt;width:75.05pt;height:10pt;z-index:251658752" filled="f" stroked="f" strokecolor="lime" strokeweight=".25pt">
            <v:textbox style="mso-next-textbox:#_x0000_s1712" inset="1mm,0,1mm,0">
              <w:txbxContent>
                <w:p w:rsidR="008D2E6D" w:rsidRDefault="0017134E" w:rsidP="008D2E6D">
                  <w:pPr>
                    <w:spacing w:line="160" w:lineRule="exact"/>
                    <w:rPr>
                      <w:rFonts w:cs="Miriam" w:hint="cs"/>
                      <w:noProof/>
                      <w:sz w:val="18"/>
                      <w:szCs w:val="18"/>
                      <w:rtl/>
                    </w:rPr>
                  </w:pPr>
                  <w:r>
                    <w:rPr>
                      <w:rFonts w:cs="Miriam" w:hint="cs"/>
                      <w:sz w:val="18"/>
                      <w:szCs w:val="18"/>
                      <w:rtl/>
                    </w:rPr>
                    <w:t>בטלות תניה</w:t>
                  </w:r>
                </w:p>
              </w:txbxContent>
            </v:textbox>
            <w10:anchorlock/>
          </v:rect>
        </w:pict>
      </w:r>
      <w:r w:rsidR="00AF567B">
        <w:rPr>
          <w:rStyle w:val="big-number"/>
          <w:rFonts w:cs="Miriam" w:hint="cs"/>
          <w:rtl/>
        </w:rPr>
        <w:t>5</w:t>
      </w:r>
      <w:r>
        <w:rPr>
          <w:rStyle w:val="big-number"/>
          <w:rFonts w:cs="FrankRuehl"/>
          <w:sz w:val="26"/>
          <w:szCs w:val="26"/>
          <w:rtl/>
        </w:rPr>
        <w:t>.</w:t>
      </w:r>
      <w:r>
        <w:rPr>
          <w:rStyle w:val="big-number"/>
          <w:rFonts w:cs="FrankRuehl"/>
          <w:sz w:val="26"/>
          <w:szCs w:val="26"/>
          <w:rtl/>
        </w:rPr>
        <w:tab/>
      </w:r>
      <w:r w:rsidR="0017134E">
        <w:rPr>
          <w:rStyle w:val="default"/>
          <w:rFonts w:cs="FrankRuehl" w:hint="cs"/>
          <w:rtl/>
        </w:rPr>
        <w:t>לא התקיים האמור בתקנה 3 או שלא נעשה גילוי נאות לפי תקנה 4, יראו את התניה בטלה.</w:t>
      </w:r>
    </w:p>
    <w:p w:rsidR="008D2E6D" w:rsidRDefault="008D2E6D" w:rsidP="0017134E">
      <w:pPr>
        <w:pStyle w:val="P00"/>
        <w:spacing w:before="72"/>
        <w:ind w:left="0" w:right="1134"/>
        <w:rPr>
          <w:rStyle w:val="default"/>
          <w:rFonts w:cs="FrankRuehl" w:hint="cs"/>
          <w:rtl/>
        </w:rPr>
      </w:pPr>
      <w:bookmarkStart w:id="5" w:name="Seif6"/>
      <w:bookmarkEnd w:id="5"/>
      <w:r>
        <w:rPr>
          <w:rFonts w:cs="Miriam"/>
          <w:lang w:val="he-IL"/>
        </w:rPr>
        <w:pict>
          <v:rect id="_x0000_s1713" style="position:absolute;left:0;text-align:left;margin-left:463.5pt;margin-top:8.05pt;width:75.05pt;height:13.4pt;z-index:251659776" filled="f" stroked="f" strokecolor="lime" strokeweight=".25pt">
            <v:textbox style="mso-next-textbox:#_x0000_s1713" inset="1mm,0,1mm,0">
              <w:txbxContent>
                <w:p w:rsidR="008D2E6D" w:rsidRDefault="0017134E" w:rsidP="008D2E6D">
                  <w:pPr>
                    <w:spacing w:line="160" w:lineRule="exact"/>
                    <w:rPr>
                      <w:rFonts w:cs="Miriam" w:hint="cs"/>
                      <w:noProof/>
                      <w:sz w:val="18"/>
                      <w:szCs w:val="18"/>
                      <w:rtl/>
                    </w:rPr>
                  </w:pPr>
                  <w:r>
                    <w:rPr>
                      <w:rFonts w:cs="Miriam" w:hint="cs"/>
                      <w:sz w:val="18"/>
                      <w:szCs w:val="18"/>
                      <w:rtl/>
                    </w:rPr>
                    <w:t>תחילה</w:t>
                  </w:r>
                </w:p>
              </w:txbxContent>
            </v:textbox>
            <w10:anchorlock/>
          </v:rect>
        </w:pict>
      </w:r>
      <w:r w:rsidR="00AF567B">
        <w:rPr>
          <w:rStyle w:val="big-number"/>
          <w:rFonts w:cs="Miriam" w:hint="cs"/>
          <w:rtl/>
        </w:rPr>
        <w:t>6</w:t>
      </w:r>
      <w:r>
        <w:rPr>
          <w:rStyle w:val="big-number"/>
          <w:rFonts w:cs="FrankRuehl"/>
          <w:sz w:val="26"/>
          <w:szCs w:val="26"/>
          <w:rtl/>
        </w:rPr>
        <w:t>.</w:t>
      </w:r>
      <w:r>
        <w:rPr>
          <w:rStyle w:val="big-number"/>
          <w:rFonts w:cs="FrankRuehl"/>
          <w:sz w:val="26"/>
          <w:szCs w:val="26"/>
          <w:rtl/>
        </w:rPr>
        <w:tab/>
      </w:r>
      <w:r w:rsidR="0017134E">
        <w:rPr>
          <w:rStyle w:val="default"/>
          <w:rFonts w:cs="FrankRuehl" w:hint="cs"/>
          <w:rtl/>
        </w:rPr>
        <w:t>תחילתן של תקנות אלה 30 ימים מיום פרסומן.</w:t>
      </w:r>
    </w:p>
    <w:p w:rsidR="008D2E6D" w:rsidRDefault="008D2E6D" w:rsidP="0017134E">
      <w:pPr>
        <w:pStyle w:val="P00"/>
        <w:spacing w:before="72"/>
        <w:ind w:left="0" w:right="1134"/>
        <w:rPr>
          <w:rStyle w:val="default"/>
          <w:rFonts w:cs="FrankRuehl" w:hint="cs"/>
          <w:rtl/>
        </w:rPr>
      </w:pPr>
      <w:bookmarkStart w:id="6" w:name="Seif7"/>
      <w:bookmarkEnd w:id="6"/>
      <w:r>
        <w:rPr>
          <w:rFonts w:cs="Miriam"/>
          <w:lang w:val="he-IL"/>
        </w:rPr>
        <w:pict>
          <v:rect id="_x0000_s1714" style="position:absolute;left:0;text-align:left;margin-left:463.5pt;margin-top:8.05pt;width:75.05pt;height:14.05pt;z-index:251660800" filled="f" stroked="f" strokecolor="lime" strokeweight=".25pt">
            <v:textbox style="mso-next-textbox:#_x0000_s1714" inset="1mm,0,1mm,0">
              <w:txbxContent>
                <w:p w:rsidR="008D2E6D" w:rsidRDefault="0017134E" w:rsidP="008D2E6D">
                  <w:pPr>
                    <w:spacing w:line="160" w:lineRule="exact"/>
                    <w:rPr>
                      <w:rFonts w:cs="Miriam" w:hint="cs"/>
                      <w:noProof/>
                      <w:sz w:val="18"/>
                      <w:szCs w:val="18"/>
                      <w:rtl/>
                    </w:rPr>
                  </w:pPr>
                  <w:r>
                    <w:rPr>
                      <w:rFonts w:cs="Miriam" w:hint="cs"/>
                      <w:sz w:val="18"/>
                      <w:szCs w:val="18"/>
                      <w:rtl/>
                    </w:rPr>
                    <w:t>תוקף</w:t>
                  </w:r>
                </w:p>
              </w:txbxContent>
            </v:textbox>
            <w10:anchorlock/>
          </v:rect>
        </w:pict>
      </w:r>
      <w:r w:rsidR="00AF567B">
        <w:rPr>
          <w:rStyle w:val="big-number"/>
          <w:rFonts w:cs="Miriam" w:hint="cs"/>
          <w:rtl/>
        </w:rPr>
        <w:t>7</w:t>
      </w:r>
      <w:r>
        <w:rPr>
          <w:rStyle w:val="big-number"/>
          <w:rFonts w:cs="FrankRuehl"/>
          <w:sz w:val="26"/>
          <w:szCs w:val="26"/>
          <w:rtl/>
        </w:rPr>
        <w:t>.</w:t>
      </w:r>
      <w:r>
        <w:rPr>
          <w:rStyle w:val="big-number"/>
          <w:rFonts w:cs="FrankRuehl"/>
          <w:sz w:val="26"/>
          <w:szCs w:val="26"/>
          <w:rtl/>
        </w:rPr>
        <w:tab/>
      </w:r>
      <w:r w:rsidR="0017134E">
        <w:rPr>
          <w:rStyle w:val="default"/>
          <w:rFonts w:cs="FrankRuehl" w:hint="cs"/>
          <w:rtl/>
        </w:rPr>
        <w:t>תוקפן של תקנות אלה עד תום תוקפו של סעיף 3א לפקודה</w:t>
      </w:r>
      <w:r w:rsidR="0017134E">
        <w:rPr>
          <w:rStyle w:val="a6"/>
          <w:rFonts w:cs="FrankRuehl"/>
          <w:sz w:val="26"/>
          <w:rtl/>
        </w:rPr>
        <w:footnoteReference w:id="2"/>
      </w:r>
      <w:r w:rsidR="003D4A1B">
        <w:rPr>
          <w:rStyle w:val="default"/>
          <w:rFonts w:cs="FrankRuehl" w:hint="cs"/>
          <w:rtl/>
        </w:rPr>
        <w:t>.</w:t>
      </w:r>
    </w:p>
    <w:p w:rsidR="009C3538" w:rsidRDefault="009C3538" w:rsidP="00386C3E">
      <w:pPr>
        <w:pStyle w:val="P00"/>
        <w:spacing w:before="72"/>
        <w:ind w:left="0" w:right="1134"/>
        <w:rPr>
          <w:rStyle w:val="default"/>
          <w:rFonts w:cs="FrankRuehl" w:hint="cs"/>
          <w:rtl/>
        </w:rPr>
      </w:pPr>
    </w:p>
    <w:p w:rsidR="00577A69" w:rsidRDefault="00577A69">
      <w:pPr>
        <w:pStyle w:val="P00"/>
        <w:spacing w:before="72"/>
        <w:ind w:left="0" w:right="1134"/>
        <w:rPr>
          <w:rStyle w:val="default"/>
          <w:rFonts w:cs="FrankRuehl" w:hint="cs"/>
          <w:rtl/>
        </w:rPr>
      </w:pPr>
    </w:p>
    <w:p w:rsidR="00577A69" w:rsidRDefault="0017134E" w:rsidP="0017134E">
      <w:pPr>
        <w:pStyle w:val="sig-0"/>
        <w:tabs>
          <w:tab w:val="clear" w:pos="4820"/>
          <w:tab w:val="center" w:pos="5103"/>
        </w:tabs>
        <w:ind w:left="0" w:right="1134"/>
        <w:rPr>
          <w:rFonts w:cs="FrankRuehl" w:hint="cs"/>
          <w:sz w:val="26"/>
          <w:rtl/>
        </w:rPr>
      </w:pPr>
      <w:r>
        <w:rPr>
          <w:rFonts w:cs="FrankRuehl" w:hint="cs"/>
          <w:sz w:val="26"/>
          <w:rtl/>
        </w:rPr>
        <w:t>ז'</w:t>
      </w:r>
      <w:r w:rsidR="00F5093F">
        <w:rPr>
          <w:rFonts w:cs="FrankRuehl" w:hint="cs"/>
          <w:sz w:val="26"/>
          <w:rtl/>
        </w:rPr>
        <w:t xml:space="preserve"> באלול התשס"ח (</w:t>
      </w:r>
      <w:r>
        <w:rPr>
          <w:rFonts w:cs="FrankRuehl" w:hint="cs"/>
          <w:sz w:val="26"/>
          <w:rtl/>
        </w:rPr>
        <w:t>7</w:t>
      </w:r>
      <w:r w:rsidR="00F5093F">
        <w:rPr>
          <w:rFonts w:cs="FrankRuehl" w:hint="cs"/>
          <w:sz w:val="26"/>
          <w:rtl/>
        </w:rPr>
        <w:t xml:space="preserve"> בספטמבר 2008)</w:t>
      </w:r>
      <w:r w:rsidR="00AC69D7">
        <w:rPr>
          <w:rFonts w:cs="FrankRuehl" w:hint="cs"/>
          <w:sz w:val="26"/>
          <w:rtl/>
        </w:rPr>
        <w:tab/>
      </w:r>
      <w:r>
        <w:rPr>
          <w:rFonts w:cs="FrankRuehl" w:hint="cs"/>
          <w:sz w:val="26"/>
          <w:rtl/>
        </w:rPr>
        <w:t>רוני בר-און</w:t>
      </w:r>
    </w:p>
    <w:p w:rsidR="00577A69" w:rsidRDefault="00AC69D7" w:rsidP="0017134E">
      <w:pPr>
        <w:pStyle w:val="sig-0"/>
        <w:tabs>
          <w:tab w:val="clear" w:pos="4820"/>
          <w:tab w:val="center" w:pos="5103"/>
        </w:tabs>
        <w:ind w:left="0" w:right="1134"/>
        <w:rPr>
          <w:rFonts w:cs="FrankRuehl" w:hint="cs"/>
          <w:sz w:val="22"/>
          <w:szCs w:val="22"/>
          <w:rtl/>
        </w:rPr>
      </w:pPr>
      <w:r>
        <w:rPr>
          <w:rFonts w:cs="FrankRuehl" w:hint="cs"/>
          <w:sz w:val="22"/>
          <w:szCs w:val="22"/>
          <w:rtl/>
        </w:rPr>
        <w:tab/>
        <w:t xml:space="preserve">שר </w:t>
      </w:r>
      <w:r w:rsidR="0017134E">
        <w:rPr>
          <w:rFonts w:cs="FrankRuehl" w:hint="cs"/>
          <w:sz w:val="22"/>
          <w:szCs w:val="22"/>
          <w:rtl/>
        </w:rPr>
        <w:t>האוצר</w:t>
      </w:r>
    </w:p>
    <w:p w:rsidR="00DA0DD3" w:rsidRDefault="00DA0DD3">
      <w:pPr>
        <w:pStyle w:val="P00"/>
        <w:spacing w:before="72"/>
        <w:ind w:left="0" w:right="1134"/>
        <w:rPr>
          <w:rStyle w:val="default"/>
          <w:rFonts w:cs="FrankRuehl" w:hint="cs"/>
          <w:rtl/>
        </w:rPr>
      </w:pPr>
    </w:p>
    <w:p w:rsidR="003B6338" w:rsidRDefault="003B6338">
      <w:pPr>
        <w:pStyle w:val="P00"/>
        <w:spacing w:before="72"/>
        <w:ind w:left="0" w:right="1134"/>
        <w:rPr>
          <w:rStyle w:val="default"/>
          <w:rFonts w:cs="FrankRuehl" w:hint="cs"/>
          <w:rtl/>
        </w:rPr>
      </w:pPr>
    </w:p>
    <w:p w:rsidR="005112DE" w:rsidRDefault="005112DE">
      <w:pPr>
        <w:pStyle w:val="P00"/>
        <w:spacing w:before="72"/>
        <w:ind w:left="0" w:right="1134"/>
        <w:rPr>
          <w:rStyle w:val="default"/>
          <w:rFonts w:cs="FrankRuehl" w:hint="cs"/>
          <w:rtl/>
        </w:rPr>
      </w:pPr>
    </w:p>
    <w:sectPr w:rsidR="005112DE">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D3FA4" w:rsidRDefault="000D3FA4">
      <w:r>
        <w:separator/>
      </w:r>
    </w:p>
  </w:endnote>
  <w:endnote w:type="continuationSeparator" w:id="0">
    <w:p w:rsidR="000D3FA4" w:rsidRDefault="000D3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3FE7" w:rsidRDefault="00FC3FE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C3FE7" w:rsidRDefault="00FC3FE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C3FE7" w:rsidRDefault="00FC3FE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B0192">
      <w:rPr>
        <w:rFonts w:cs="TopType Jerushalmi"/>
        <w:noProof/>
        <w:color w:val="000000"/>
        <w:sz w:val="14"/>
        <w:szCs w:val="14"/>
      </w:rPr>
      <w:t>Z:\000000000000-law\yael\08-10-23\01\500_021.doc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3FE7" w:rsidRDefault="00FC3FE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D48A0">
      <w:rPr>
        <w:rFonts w:hAnsi="FrankRuehl" w:cs="FrankRuehl"/>
        <w:noProof/>
        <w:sz w:val="24"/>
        <w:szCs w:val="24"/>
        <w:rtl/>
      </w:rPr>
      <w:t>3</w:t>
    </w:r>
    <w:r>
      <w:rPr>
        <w:rFonts w:hAnsi="FrankRuehl" w:cs="FrankRuehl"/>
        <w:sz w:val="24"/>
        <w:szCs w:val="24"/>
        <w:rtl/>
      </w:rPr>
      <w:fldChar w:fldCharType="end"/>
    </w:r>
  </w:p>
  <w:p w:rsidR="00FC3FE7" w:rsidRDefault="00FC3FE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C3FE7" w:rsidRDefault="00FC3FE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B0192">
      <w:rPr>
        <w:rFonts w:cs="TopType Jerushalmi"/>
        <w:noProof/>
        <w:color w:val="000000"/>
        <w:sz w:val="14"/>
        <w:szCs w:val="14"/>
      </w:rPr>
      <w:t>Z:\000000000000-law\yael\08-10-23\01\500_021.doc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D3FA4" w:rsidRDefault="000D3FA4">
      <w:pPr>
        <w:spacing w:before="60"/>
        <w:ind w:right="1134"/>
      </w:pPr>
      <w:r>
        <w:separator/>
      </w:r>
    </w:p>
  </w:footnote>
  <w:footnote w:type="continuationSeparator" w:id="0">
    <w:p w:rsidR="000D3FA4" w:rsidRDefault="000D3FA4">
      <w:r>
        <w:continuationSeparator/>
      </w:r>
    </w:p>
  </w:footnote>
  <w:footnote w:id="1">
    <w:p w:rsidR="00490B28" w:rsidRDefault="00FC3FE7" w:rsidP="00490B2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9C3538">
        <w:rPr>
          <w:rFonts w:cs="FrankRuehl" w:hint="cs"/>
          <w:rtl/>
        </w:rPr>
        <w:t xml:space="preserve"> פורסמו</w:t>
      </w:r>
      <w:r>
        <w:rPr>
          <w:rFonts w:cs="FrankRuehl" w:hint="cs"/>
          <w:rtl/>
        </w:rPr>
        <w:t xml:space="preserve"> </w:t>
      </w:r>
      <w:hyperlink r:id="rId1" w:history="1">
        <w:r w:rsidR="009C3538" w:rsidRPr="00490B28">
          <w:rPr>
            <w:rStyle w:val="Hyperlink"/>
            <w:rFonts w:cs="FrankRuehl" w:hint="cs"/>
            <w:rtl/>
          </w:rPr>
          <w:t>ק"ת תשס"ט מס' 6716</w:t>
        </w:r>
      </w:hyperlink>
      <w:r w:rsidR="009C3538">
        <w:rPr>
          <w:rFonts w:cs="FrankRuehl" w:hint="cs"/>
          <w:rtl/>
        </w:rPr>
        <w:t xml:space="preserve"> מיום 6.10.2008 עמ' 1</w:t>
      </w:r>
      <w:r w:rsidR="00DA0DD3">
        <w:rPr>
          <w:rFonts w:cs="FrankRuehl" w:hint="cs"/>
          <w:rtl/>
        </w:rPr>
        <w:t>5</w:t>
      </w:r>
      <w:r w:rsidR="007A05A0">
        <w:rPr>
          <w:rFonts w:cs="FrankRuehl" w:hint="cs"/>
          <w:rtl/>
        </w:rPr>
        <w:t>.</w:t>
      </w:r>
    </w:p>
  </w:footnote>
  <w:footnote w:id="2">
    <w:p w:rsidR="0017134E" w:rsidRDefault="0017134E" w:rsidP="00BD48A0">
      <w:pPr>
        <w:pStyle w:val="a5"/>
        <w:spacing w:before="72"/>
        <w:ind w:right="1134"/>
        <w:jc w:val="both"/>
        <w:rPr>
          <w:rFonts w:hint="cs"/>
          <w:rtl/>
        </w:rPr>
      </w:pPr>
      <w:r>
        <w:rPr>
          <w:rStyle w:val="a6"/>
        </w:rPr>
        <w:footnoteRef/>
      </w:r>
      <w:r w:rsidRPr="0017134E">
        <w:rPr>
          <w:rFonts w:cs="FrankRuehl"/>
          <w:sz w:val="22"/>
          <w:szCs w:val="22"/>
          <w:rtl/>
        </w:rPr>
        <w:t xml:space="preserve"> </w:t>
      </w:r>
      <w:r w:rsidR="00BD48A0">
        <w:rPr>
          <w:rFonts w:cs="FrankRuehl" w:hint="cs"/>
          <w:sz w:val="22"/>
          <w:szCs w:val="22"/>
          <w:rtl/>
        </w:rPr>
        <w:t>תוקף הסעיף הוארך לצמיתות ב</w:t>
      </w:r>
      <w:hyperlink r:id="rId2" w:history="1">
        <w:r w:rsidR="00BD48A0" w:rsidRPr="00BD48A0">
          <w:rPr>
            <w:rStyle w:val="Hyperlink"/>
            <w:rFonts w:cs="FrankRuehl" w:hint="cs"/>
            <w:sz w:val="22"/>
            <w:szCs w:val="22"/>
            <w:rtl/>
          </w:rPr>
          <w:t>ק"ת תשע"ב מס' 7104</w:t>
        </w:r>
      </w:hyperlink>
      <w:r w:rsidR="00BD48A0">
        <w:rPr>
          <w:rFonts w:cs="FrankRuehl" w:hint="cs"/>
          <w:sz w:val="22"/>
          <w:szCs w:val="22"/>
          <w:rtl/>
        </w:rPr>
        <w:t xml:space="preserve"> מיום 29.3.2012 עמ' 974</w:t>
      </w:r>
      <w:r w:rsidRPr="0017134E">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3FE7" w:rsidRDefault="00FC3FE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FC3FE7" w:rsidRDefault="00FC3FE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C3FE7" w:rsidRDefault="00FC3FE7">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3FE7" w:rsidRDefault="00DA0DD3" w:rsidP="009C353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ביטוח רכב מנועי (השתתפות עצמית) (הוראת שעה)</w:t>
    </w:r>
    <w:r w:rsidR="00C728D6">
      <w:rPr>
        <w:rFonts w:hAnsi="FrankRuehl" w:cs="FrankRuehl" w:hint="cs"/>
        <w:color w:val="000000"/>
        <w:sz w:val="28"/>
        <w:szCs w:val="28"/>
        <w:rtl/>
      </w:rPr>
      <w:t>, תשס"</w:t>
    </w:r>
    <w:r w:rsidR="009C3538">
      <w:rPr>
        <w:rFonts w:hAnsi="FrankRuehl" w:cs="FrankRuehl" w:hint="cs"/>
        <w:color w:val="000000"/>
        <w:sz w:val="28"/>
        <w:szCs w:val="28"/>
        <w:rtl/>
      </w:rPr>
      <w:t>ט-2008</w:t>
    </w:r>
  </w:p>
  <w:p w:rsidR="00FC3FE7" w:rsidRDefault="00FC3FE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C3FE7" w:rsidRDefault="00FC3FE7">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193493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4720"/>
    <w:rsid w:val="00007F83"/>
    <w:rsid w:val="00010B12"/>
    <w:rsid w:val="00010E90"/>
    <w:rsid w:val="00024239"/>
    <w:rsid w:val="00024FDC"/>
    <w:rsid w:val="00031B81"/>
    <w:rsid w:val="00032136"/>
    <w:rsid w:val="00033558"/>
    <w:rsid w:val="0003781E"/>
    <w:rsid w:val="000536FC"/>
    <w:rsid w:val="00054D32"/>
    <w:rsid w:val="00057985"/>
    <w:rsid w:val="00057ED8"/>
    <w:rsid w:val="000632D8"/>
    <w:rsid w:val="00063E7C"/>
    <w:rsid w:val="00065DCA"/>
    <w:rsid w:val="00066EA6"/>
    <w:rsid w:val="00071A24"/>
    <w:rsid w:val="00071FF5"/>
    <w:rsid w:val="00073902"/>
    <w:rsid w:val="000820F0"/>
    <w:rsid w:val="00082632"/>
    <w:rsid w:val="00090F26"/>
    <w:rsid w:val="00092533"/>
    <w:rsid w:val="0009382D"/>
    <w:rsid w:val="00097C86"/>
    <w:rsid w:val="000A2DD5"/>
    <w:rsid w:val="000A53DB"/>
    <w:rsid w:val="000B020E"/>
    <w:rsid w:val="000B6E25"/>
    <w:rsid w:val="000B700B"/>
    <w:rsid w:val="000C220C"/>
    <w:rsid w:val="000C389E"/>
    <w:rsid w:val="000C6CA6"/>
    <w:rsid w:val="000D3FA4"/>
    <w:rsid w:val="000D4D83"/>
    <w:rsid w:val="000D65C3"/>
    <w:rsid w:val="000D6A8A"/>
    <w:rsid w:val="000E248C"/>
    <w:rsid w:val="000E32ED"/>
    <w:rsid w:val="000E6BA5"/>
    <w:rsid w:val="000F1375"/>
    <w:rsid w:val="000F2128"/>
    <w:rsid w:val="000F6789"/>
    <w:rsid w:val="000F6917"/>
    <w:rsid w:val="00102D7B"/>
    <w:rsid w:val="00107E62"/>
    <w:rsid w:val="00117775"/>
    <w:rsid w:val="00117E6C"/>
    <w:rsid w:val="00124B0E"/>
    <w:rsid w:val="00125926"/>
    <w:rsid w:val="00127328"/>
    <w:rsid w:val="0014552A"/>
    <w:rsid w:val="00153E09"/>
    <w:rsid w:val="001612F5"/>
    <w:rsid w:val="00163D97"/>
    <w:rsid w:val="0016569A"/>
    <w:rsid w:val="00167D7D"/>
    <w:rsid w:val="00171228"/>
    <w:rsid w:val="0017134E"/>
    <w:rsid w:val="0017423B"/>
    <w:rsid w:val="00175BD4"/>
    <w:rsid w:val="00175E8A"/>
    <w:rsid w:val="00181E88"/>
    <w:rsid w:val="001832FD"/>
    <w:rsid w:val="00194CB6"/>
    <w:rsid w:val="00196FB5"/>
    <w:rsid w:val="001A4822"/>
    <w:rsid w:val="001A4BA5"/>
    <w:rsid w:val="001A6427"/>
    <w:rsid w:val="001B13ED"/>
    <w:rsid w:val="001B3E15"/>
    <w:rsid w:val="001B6F56"/>
    <w:rsid w:val="001C04E7"/>
    <w:rsid w:val="001C0AA3"/>
    <w:rsid w:val="001C1203"/>
    <w:rsid w:val="001C1DC4"/>
    <w:rsid w:val="001C7288"/>
    <w:rsid w:val="001C78D4"/>
    <w:rsid w:val="001D083B"/>
    <w:rsid w:val="001D0C46"/>
    <w:rsid w:val="001D49FF"/>
    <w:rsid w:val="001E12AA"/>
    <w:rsid w:val="001E15AC"/>
    <w:rsid w:val="001E3C39"/>
    <w:rsid w:val="001F68E1"/>
    <w:rsid w:val="001F72CA"/>
    <w:rsid w:val="002030DA"/>
    <w:rsid w:val="00203E73"/>
    <w:rsid w:val="00204FC9"/>
    <w:rsid w:val="00216CF2"/>
    <w:rsid w:val="0022509D"/>
    <w:rsid w:val="00225DCB"/>
    <w:rsid w:val="00231BC3"/>
    <w:rsid w:val="00235E77"/>
    <w:rsid w:val="002364BF"/>
    <w:rsid w:val="00236C63"/>
    <w:rsid w:val="0024660D"/>
    <w:rsid w:val="00246766"/>
    <w:rsid w:val="00246BF2"/>
    <w:rsid w:val="002473B3"/>
    <w:rsid w:val="00247417"/>
    <w:rsid w:val="002527B2"/>
    <w:rsid w:val="00260315"/>
    <w:rsid w:val="00266A4A"/>
    <w:rsid w:val="00274CD2"/>
    <w:rsid w:val="00275516"/>
    <w:rsid w:val="00280926"/>
    <w:rsid w:val="0028117D"/>
    <w:rsid w:val="00283BD9"/>
    <w:rsid w:val="00290BE9"/>
    <w:rsid w:val="00291FC3"/>
    <w:rsid w:val="00293112"/>
    <w:rsid w:val="00294A27"/>
    <w:rsid w:val="0029679E"/>
    <w:rsid w:val="00296A59"/>
    <w:rsid w:val="002A24E2"/>
    <w:rsid w:val="002A324E"/>
    <w:rsid w:val="002A4351"/>
    <w:rsid w:val="002A4ECE"/>
    <w:rsid w:val="002A660A"/>
    <w:rsid w:val="002B4310"/>
    <w:rsid w:val="002C6AA5"/>
    <w:rsid w:val="002C7D10"/>
    <w:rsid w:val="002D35D3"/>
    <w:rsid w:val="002D7CDB"/>
    <w:rsid w:val="002E024B"/>
    <w:rsid w:val="002E1294"/>
    <w:rsid w:val="002E1AA2"/>
    <w:rsid w:val="002E3552"/>
    <w:rsid w:val="002E5A89"/>
    <w:rsid w:val="002E5C09"/>
    <w:rsid w:val="002F2014"/>
    <w:rsid w:val="002F3E3B"/>
    <w:rsid w:val="002F6F4A"/>
    <w:rsid w:val="0030096B"/>
    <w:rsid w:val="00301441"/>
    <w:rsid w:val="0030154B"/>
    <w:rsid w:val="00301E9A"/>
    <w:rsid w:val="003041B8"/>
    <w:rsid w:val="00306813"/>
    <w:rsid w:val="00311C2C"/>
    <w:rsid w:val="00313F87"/>
    <w:rsid w:val="0031551C"/>
    <w:rsid w:val="0031570F"/>
    <w:rsid w:val="00315C59"/>
    <w:rsid w:val="00326208"/>
    <w:rsid w:val="00326C6D"/>
    <w:rsid w:val="0033083B"/>
    <w:rsid w:val="00330CDD"/>
    <w:rsid w:val="003349C1"/>
    <w:rsid w:val="00337799"/>
    <w:rsid w:val="00337F23"/>
    <w:rsid w:val="003418C6"/>
    <w:rsid w:val="00343217"/>
    <w:rsid w:val="00347E25"/>
    <w:rsid w:val="0035395F"/>
    <w:rsid w:val="0035408C"/>
    <w:rsid w:val="00355ED0"/>
    <w:rsid w:val="00360E68"/>
    <w:rsid w:val="003655E4"/>
    <w:rsid w:val="003659A5"/>
    <w:rsid w:val="00367143"/>
    <w:rsid w:val="00372EA7"/>
    <w:rsid w:val="00374F2D"/>
    <w:rsid w:val="00375A9C"/>
    <w:rsid w:val="0037728C"/>
    <w:rsid w:val="003831FA"/>
    <w:rsid w:val="00385BFA"/>
    <w:rsid w:val="00386C3E"/>
    <w:rsid w:val="00386FAE"/>
    <w:rsid w:val="003872CA"/>
    <w:rsid w:val="00387A80"/>
    <w:rsid w:val="00390DB4"/>
    <w:rsid w:val="0039269B"/>
    <w:rsid w:val="00393C15"/>
    <w:rsid w:val="00396771"/>
    <w:rsid w:val="003A2EEE"/>
    <w:rsid w:val="003A3BE2"/>
    <w:rsid w:val="003A56E6"/>
    <w:rsid w:val="003A7C5F"/>
    <w:rsid w:val="003B008D"/>
    <w:rsid w:val="003B0192"/>
    <w:rsid w:val="003B1BEB"/>
    <w:rsid w:val="003B6338"/>
    <w:rsid w:val="003B6772"/>
    <w:rsid w:val="003B775D"/>
    <w:rsid w:val="003C4D48"/>
    <w:rsid w:val="003C56A4"/>
    <w:rsid w:val="003D00CA"/>
    <w:rsid w:val="003D14F8"/>
    <w:rsid w:val="003D2D48"/>
    <w:rsid w:val="003D4A1B"/>
    <w:rsid w:val="003D6ED9"/>
    <w:rsid w:val="003E6F5E"/>
    <w:rsid w:val="003F05BB"/>
    <w:rsid w:val="003F5BF4"/>
    <w:rsid w:val="003F69F9"/>
    <w:rsid w:val="003F7DF2"/>
    <w:rsid w:val="00430CE3"/>
    <w:rsid w:val="00431295"/>
    <w:rsid w:val="004363C6"/>
    <w:rsid w:val="00445177"/>
    <w:rsid w:val="00462F24"/>
    <w:rsid w:val="004672EC"/>
    <w:rsid w:val="00471625"/>
    <w:rsid w:val="0047257D"/>
    <w:rsid w:val="004728C6"/>
    <w:rsid w:val="00473500"/>
    <w:rsid w:val="00475AAF"/>
    <w:rsid w:val="004803D1"/>
    <w:rsid w:val="00480EEF"/>
    <w:rsid w:val="00490B28"/>
    <w:rsid w:val="00494D9C"/>
    <w:rsid w:val="00495303"/>
    <w:rsid w:val="00495BA4"/>
    <w:rsid w:val="00495C01"/>
    <w:rsid w:val="004A0287"/>
    <w:rsid w:val="004A1E7C"/>
    <w:rsid w:val="004A1FAB"/>
    <w:rsid w:val="004A2ABE"/>
    <w:rsid w:val="004A36C5"/>
    <w:rsid w:val="004A79BF"/>
    <w:rsid w:val="004B314F"/>
    <w:rsid w:val="004C1425"/>
    <w:rsid w:val="004C2B6D"/>
    <w:rsid w:val="004D30EF"/>
    <w:rsid w:val="004D57F2"/>
    <w:rsid w:val="004D679A"/>
    <w:rsid w:val="004E25D7"/>
    <w:rsid w:val="004E4667"/>
    <w:rsid w:val="004E4A6E"/>
    <w:rsid w:val="004F093E"/>
    <w:rsid w:val="004F2FD5"/>
    <w:rsid w:val="004F444E"/>
    <w:rsid w:val="004F5693"/>
    <w:rsid w:val="004F5E9D"/>
    <w:rsid w:val="00501C0C"/>
    <w:rsid w:val="00501D1E"/>
    <w:rsid w:val="00502DC8"/>
    <w:rsid w:val="005033F7"/>
    <w:rsid w:val="005112DE"/>
    <w:rsid w:val="00515A33"/>
    <w:rsid w:val="00515D6B"/>
    <w:rsid w:val="00516BC8"/>
    <w:rsid w:val="00517332"/>
    <w:rsid w:val="005204AE"/>
    <w:rsid w:val="0052105C"/>
    <w:rsid w:val="005216D3"/>
    <w:rsid w:val="005219ED"/>
    <w:rsid w:val="00521F54"/>
    <w:rsid w:val="005328B8"/>
    <w:rsid w:val="00532A34"/>
    <w:rsid w:val="00533DCC"/>
    <w:rsid w:val="005364EA"/>
    <w:rsid w:val="00537DBF"/>
    <w:rsid w:val="005403F4"/>
    <w:rsid w:val="00541B66"/>
    <w:rsid w:val="00545316"/>
    <w:rsid w:val="00545747"/>
    <w:rsid w:val="005459F6"/>
    <w:rsid w:val="0054653C"/>
    <w:rsid w:val="00547015"/>
    <w:rsid w:val="00551063"/>
    <w:rsid w:val="0055108C"/>
    <w:rsid w:val="0055359D"/>
    <w:rsid w:val="00554D12"/>
    <w:rsid w:val="005563B9"/>
    <w:rsid w:val="00561784"/>
    <w:rsid w:val="005677F3"/>
    <w:rsid w:val="00571C5E"/>
    <w:rsid w:val="00573BEA"/>
    <w:rsid w:val="005741D0"/>
    <w:rsid w:val="00577A69"/>
    <w:rsid w:val="005861C3"/>
    <w:rsid w:val="00597B00"/>
    <w:rsid w:val="005A0053"/>
    <w:rsid w:val="005A1B5C"/>
    <w:rsid w:val="005A2B96"/>
    <w:rsid w:val="005A3556"/>
    <w:rsid w:val="005A6318"/>
    <w:rsid w:val="005B0420"/>
    <w:rsid w:val="005B11AD"/>
    <w:rsid w:val="005B1E7E"/>
    <w:rsid w:val="005B3C33"/>
    <w:rsid w:val="005B635C"/>
    <w:rsid w:val="005B6CD8"/>
    <w:rsid w:val="005C4382"/>
    <w:rsid w:val="005C6F9B"/>
    <w:rsid w:val="005C7042"/>
    <w:rsid w:val="005C769A"/>
    <w:rsid w:val="005D24F8"/>
    <w:rsid w:val="005D5F22"/>
    <w:rsid w:val="005D6FFD"/>
    <w:rsid w:val="005D757E"/>
    <w:rsid w:val="005E2F9E"/>
    <w:rsid w:val="005F5D28"/>
    <w:rsid w:val="0060416C"/>
    <w:rsid w:val="0060704F"/>
    <w:rsid w:val="0060741E"/>
    <w:rsid w:val="0061056E"/>
    <w:rsid w:val="006119FA"/>
    <w:rsid w:val="0061214E"/>
    <w:rsid w:val="006123F2"/>
    <w:rsid w:val="0061289B"/>
    <w:rsid w:val="00613CF6"/>
    <w:rsid w:val="006212F5"/>
    <w:rsid w:val="006243F8"/>
    <w:rsid w:val="00625D6C"/>
    <w:rsid w:val="00631C45"/>
    <w:rsid w:val="00631D33"/>
    <w:rsid w:val="00635F52"/>
    <w:rsid w:val="00644CC7"/>
    <w:rsid w:val="00646D87"/>
    <w:rsid w:val="0064715C"/>
    <w:rsid w:val="00654783"/>
    <w:rsid w:val="00660E2F"/>
    <w:rsid w:val="00666250"/>
    <w:rsid w:val="006711F2"/>
    <w:rsid w:val="006727FD"/>
    <w:rsid w:val="006755DE"/>
    <w:rsid w:val="00683744"/>
    <w:rsid w:val="00686267"/>
    <w:rsid w:val="0069018C"/>
    <w:rsid w:val="00690AD3"/>
    <w:rsid w:val="00696014"/>
    <w:rsid w:val="006A0838"/>
    <w:rsid w:val="006A0B7F"/>
    <w:rsid w:val="006B63AC"/>
    <w:rsid w:val="006C1008"/>
    <w:rsid w:val="006C23ED"/>
    <w:rsid w:val="006D50DB"/>
    <w:rsid w:val="006D603B"/>
    <w:rsid w:val="006D71A5"/>
    <w:rsid w:val="006F3807"/>
    <w:rsid w:val="006F574C"/>
    <w:rsid w:val="0070464D"/>
    <w:rsid w:val="00704C70"/>
    <w:rsid w:val="0071088C"/>
    <w:rsid w:val="0071430C"/>
    <w:rsid w:val="0071493B"/>
    <w:rsid w:val="00723439"/>
    <w:rsid w:val="00723F96"/>
    <w:rsid w:val="00724A7D"/>
    <w:rsid w:val="007277E5"/>
    <w:rsid w:val="00731D27"/>
    <w:rsid w:val="007323DD"/>
    <w:rsid w:val="00732D64"/>
    <w:rsid w:val="0073388B"/>
    <w:rsid w:val="00745882"/>
    <w:rsid w:val="00751FA6"/>
    <w:rsid w:val="00754935"/>
    <w:rsid w:val="00755090"/>
    <w:rsid w:val="00755A87"/>
    <w:rsid w:val="00757BD6"/>
    <w:rsid w:val="007607F7"/>
    <w:rsid w:val="0076285C"/>
    <w:rsid w:val="007636B5"/>
    <w:rsid w:val="00763C55"/>
    <w:rsid w:val="00763C9A"/>
    <w:rsid w:val="00764085"/>
    <w:rsid w:val="007646A6"/>
    <w:rsid w:val="00765FEE"/>
    <w:rsid w:val="00772BC1"/>
    <w:rsid w:val="007741C4"/>
    <w:rsid w:val="00781DA6"/>
    <w:rsid w:val="007828A6"/>
    <w:rsid w:val="007864CE"/>
    <w:rsid w:val="00787C76"/>
    <w:rsid w:val="00796D78"/>
    <w:rsid w:val="00797944"/>
    <w:rsid w:val="007A05A0"/>
    <w:rsid w:val="007A46E3"/>
    <w:rsid w:val="007A74AC"/>
    <w:rsid w:val="007A779A"/>
    <w:rsid w:val="007B56E6"/>
    <w:rsid w:val="007C38A0"/>
    <w:rsid w:val="007C4A42"/>
    <w:rsid w:val="007C706E"/>
    <w:rsid w:val="007E10B4"/>
    <w:rsid w:val="007E3338"/>
    <w:rsid w:val="007E3A78"/>
    <w:rsid w:val="007E481C"/>
    <w:rsid w:val="007E54DD"/>
    <w:rsid w:val="007F0547"/>
    <w:rsid w:val="007F05EF"/>
    <w:rsid w:val="008056E8"/>
    <w:rsid w:val="00807E3F"/>
    <w:rsid w:val="008108B9"/>
    <w:rsid w:val="00812460"/>
    <w:rsid w:val="00812E01"/>
    <w:rsid w:val="00817139"/>
    <w:rsid w:val="0082360D"/>
    <w:rsid w:val="00824074"/>
    <w:rsid w:val="00827D0D"/>
    <w:rsid w:val="0083137E"/>
    <w:rsid w:val="00836B35"/>
    <w:rsid w:val="00846224"/>
    <w:rsid w:val="00846430"/>
    <w:rsid w:val="00847E6F"/>
    <w:rsid w:val="00852A6A"/>
    <w:rsid w:val="00852F43"/>
    <w:rsid w:val="00853B6E"/>
    <w:rsid w:val="00855B38"/>
    <w:rsid w:val="008562EC"/>
    <w:rsid w:val="00861960"/>
    <w:rsid w:val="00865054"/>
    <w:rsid w:val="00866DE6"/>
    <w:rsid w:val="008713AF"/>
    <w:rsid w:val="0087434F"/>
    <w:rsid w:val="0087457C"/>
    <w:rsid w:val="008750C7"/>
    <w:rsid w:val="0088411C"/>
    <w:rsid w:val="00890B8E"/>
    <w:rsid w:val="008925C2"/>
    <w:rsid w:val="008932BA"/>
    <w:rsid w:val="0089395C"/>
    <w:rsid w:val="00897123"/>
    <w:rsid w:val="008972BA"/>
    <w:rsid w:val="008A3BF2"/>
    <w:rsid w:val="008A3D64"/>
    <w:rsid w:val="008A4017"/>
    <w:rsid w:val="008A49FD"/>
    <w:rsid w:val="008A5EAA"/>
    <w:rsid w:val="008A7063"/>
    <w:rsid w:val="008B0B39"/>
    <w:rsid w:val="008B55F6"/>
    <w:rsid w:val="008C0AEB"/>
    <w:rsid w:val="008C2847"/>
    <w:rsid w:val="008C70D8"/>
    <w:rsid w:val="008D2231"/>
    <w:rsid w:val="008D2E61"/>
    <w:rsid w:val="008D2E6D"/>
    <w:rsid w:val="008D3D90"/>
    <w:rsid w:val="008D4835"/>
    <w:rsid w:val="008E06F2"/>
    <w:rsid w:val="008E08CC"/>
    <w:rsid w:val="008E2421"/>
    <w:rsid w:val="008E2528"/>
    <w:rsid w:val="008E29E3"/>
    <w:rsid w:val="008E6F64"/>
    <w:rsid w:val="008E7BC6"/>
    <w:rsid w:val="008F235D"/>
    <w:rsid w:val="008F2E1F"/>
    <w:rsid w:val="008F507D"/>
    <w:rsid w:val="008F6265"/>
    <w:rsid w:val="00901415"/>
    <w:rsid w:val="00902348"/>
    <w:rsid w:val="00905DD6"/>
    <w:rsid w:val="009079B2"/>
    <w:rsid w:val="009101B9"/>
    <w:rsid w:val="00913D60"/>
    <w:rsid w:val="0091680D"/>
    <w:rsid w:val="009176DD"/>
    <w:rsid w:val="00917F92"/>
    <w:rsid w:val="009221FF"/>
    <w:rsid w:val="0093033C"/>
    <w:rsid w:val="00931EBF"/>
    <w:rsid w:val="0093303D"/>
    <w:rsid w:val="00933308"/>
    <w:rsid w:val="0093515A"/>
    <w:rsid w:val="009370B0"/>
    <w:rsid w:val="00940AAD"/>
    <w:rsid w:val="00950144"/>
    <w:rsid w:val="009506BC"/>
    <w:rsid w:val="00955714"/>
    <w:rsid w:val="00964C4D"/>
    <w:rsid w:val="00965B15"/>
    <w:rsid w:val="00966902"/>
    <w:rsid w:val="00971D6A"/>
    <w:rsid w:val="00974CD5"/>
    <w:rsid w:val="00977509"/>
    <w:rsid w:val="00977F9D"/>
    <w:rsid w:val="009838AD"/>
    <w:rsid w:val="00987356"/>
    <w:rsid w:val="00991882"/>
    <w:rsid w:val="009925CC"/>
    <w:rsid w:val="009939F8"/>
    <w:rsid w:val="00994D1E"/>
    <w:rsid w:val="00995144"/>
    <w:rsid w:val="009955BF"/>
    <w:rsid w:val="009A1F8F"/>
    <w:rsid w:val="009A2010"/>
    <w:rsid w:val="009A3CFF"/>
    <w:rsid w:val="009A4F05"/>
    <w:rsid w:val="009A644F"/>
    <w:rsid w:val="009A6897"/>
    <w:rsid w:val="009A7A9D"/>
    <w:rsid w:val="009B2B3F"/>
    <w:rsid w:val="009B4DC0"/>
    <w:rsid w:val="009B751F"/>
    <w:rsid w:val="009C200F"/>
    <w:rsid w:val="009C3538"/>
    <w:rsid w:val="009C62EB"/>
    <w:rsid w:val="009D0D20"/>
    <w:rsid w:val="009D145C"/>
    <w:rsid w:val="009D4881"/>
    <w:rsid w:val="009E15C9"/>
    <w:rsid w:val="009E2827"/>
    <w:rsid w:val="009E2C07"/>
    <w:rsid w:val="009E3B76"/>
    <w:rsid w:val="009E6A40"/>
    <w:rsid w:val="009F1739"/>
    <w:rsid w:val="009F3008"/>
    <w:rsid w:val="009F7991"/>
    <w:rsid w:val="00A0107A"/>
    <w:rsid w:val="00A022B1"/>
    <w:rsid w:val="00A037BB"/>
    <w:rsid w:val="00A0385D"/>
    <w:rsid w:val="00A03A4B"/>
    <w:rsid w:val="00A04150"/>
    <w:rsid w:val="00A04B99"/>
    <w:rsid w:val="00A06DB2"/>
    <w:rsid w:val="00A12354"/>
    <w:rsid w:val="00A127EF"/>
    <w:rsid w:val="00A148C2"/>
    <w:rsid w:val="00A16499"/>
    <w:rsid w:val="00A23AFC"/>
    <w:rsid w:val="00A25779"/>
    <w:rsid w:val="00A278B4"/>
    <w:rsid w:val="00A31343"/>
    <w:rsid w:val="00A31B26"/>
    <w:rsid w:val="00A33F3A"/>
    <w:rsid w:val="00A37867"/>
    <w:rsid w:val="00A40CC8"/>
    <w:rsid w:val="00A421D0"/>
    <w:rsid w:val="00A431A4"/>
    <w:rsid w:val="00A44743"/>
    <w:rsid w:val="00A5084F"/>
    <w:rsid w:val="00A50EFF"/>
    <w:rsid w:val="00A539E2"/>
    <w:rsid w:val="00A54558"/>
    <w:rsid w:val="00A5463E"/>
    <w:rsid w:val="00A562FC"/>
    <w:rsid w:val="00A568B2"/>
    <w:rsid w:val="00A60C88"/>
    <w:rsid w:val="00A6276B"/>
    <w:rsid w:val="00A62D61"/>
    <w:rsid w:val="00A652F6"/>
    <w:rsid w:val="00A67279"/>
    <w:rsid w:val="00A678C8"/>
    <w:rsid w:val="00A732C4"/>
    <w:rsid w:val="00A740EB"/>
    <w:rsid w:val="00A741EC"/>
    <w:rsid w:val="00A77CD2"/>
    <w:rsid w:val="00A805B8"/>
    <w:rsid w:val="00A85260"/>
    <w:rsid w:val="00A87B96"/>
    <w:rsid w:val="00A957C8"/>
    <w:rsid w:val="00A95E77"/>
    <w:rsid w:val="00A95E79"/>
    <w:rsid w:val="00AA0235"/>
    <w:rsid w:val="00AA1CFE"/>
    <w:rsid w:val="00AA3300"/>
    <w:rsid w:val="00AA6485"/>
    <w:rsid w:val="00AA6D70"/>
    <w:rsid w:val="00AB43F6"/>
    <w:rsid w:val="00AB4D2B"/>
    <w:rsid w:val="00AC1095"/>
    <w:rsid w:val="00AC4A27"/>
    <w:rsid w:val="00AC697A"/>
    <w:rsid w:val="00AC69D7"/>
    <w:rsid w:val="00AC714B"/>
    <w:rsid w:val="00AC736A"/>
    <w:rsid w:val="00AC7F9F"/>
    <w:rsid w:val="00AD1F62"/>
    <w:rsid w:val="00AD255A"/>
    <w:rsid w:val="00AD3B65"/>
    <w:rsid w:val="00AD6753"/>
    <w:rsid w:val="00AD7BEB"/>
    <w:rsid w:val="00AE0EC6"/>
    <w:rsid w:val="00AE144F"/>
    <w:rsid w:val="00AF02B2"/>
    <w:rsid w:val="00AF1A01"/>
    <w:rsid w:val="00AF1EED"/>
    <w:rsid w:val="00AF4914"/>
    <w:rsid w:val="00AF567B"/>
    <w:rsid w:val="00AF575D"/>
    <w:rsid w:val="00AF5BAB"/>
    <w:rsid w:val="00AF6252"/>
    <w:rsid w:val="00AF7E3F"/>
    <w:rsid w:val="00B00193"/>
    <w:rsid w:val="00B02762"/>
    <w:rsid w:val="00B02C11"/>
    <w:rsid w:val="00B067FF"/>
    <w:rsid w:val="00B120A0"/>
    <w:rsid w:val="00B12896"/>
    <w:rsid w:val="00B16AF4"/>
    <w:rsid w:val="00B200DB"/>
    <w:rsid w:val="00B232C0"/>
    <w:rsid w:val="00B232FE"/>
    <w:rsid w:val="00B23C1F"/>
    <w:rsid w:val="00B254A8"/>
    <w:rsid w:val="00B26D22"/>
    <w:rsid w:val="00B3108D"/>
    <w:rsid w:val="00B32857"/>
    <w:rsid w:val="00B36D3A"/>
    <w:rsid w:val="00B40FB9"/>
    <w:rsid w:val="00B4243F"/>
    <w:rsid w:val="00B4351C"/>
    <w:rsid w:val="00B447BE"/>
    <w:rsid w:val="00B44AD0"/>
    <w:rsid w:val="00B45044"/>
    <w:rsid w:val="00B4671C"/>
    <w:rsid w:val="00B529BA"/>
    <w:rsid w:val="00B54B82"/>
    <w:rsid w:val="00B5517C"/>
    <w:rsid w:val="00B57005"/>
    <w:rsid w:val="00B625DE"/>
    <w:rsid w:val="00B65EE2"/>
    <w:rsid w:val="00B66D82"/>
    <w:rsid w:val="00B67AD1"/>
    <w:rsid w:val="00B73170"/>
    <w:rsid w:val="00B7628C"/>
    <w:rsid w:val="00B76FAF"/>
    <w:rsid w:val="00B808FF"/>
    <w:rsid w:val="00B850C0"/>
    <w:rsid w:val="00B854CF"/>
    <w:rsid w:val="00B875EF"/>
    <w:rsid w:val="00B87F6C"/>
    <w:rsid w:val="00B92330"/>
    <w:rsid w:val="00B93850"/>
    <w:rsid w:val="00B93F71"/>
    <w:rsid w:val="00B96D4B"/>
    <w:rsid w:val="00BA0389"/>
    <w:rsid w:val="00BA4B73"/>
    <w:rsid w:val="00BA5AD6"/>
    <w:rsid w:val="00BB15E1"/>
    <w:rsid w:val="00BB7F4F"/>
    <w:rsid w:val="00BC46B4"/>
    <w:rsid w:val="00BD0EFE"/>
    <w:rsid w:val="00BD48A0"/>
    <w:rsid w:val="00BD4EC0"/>
    <w:rsid w:val="00BD6587"/>
    <w:rsid w:val="00BD79D6"/>
    <w:rsid w:val="00BE2B90"/>
    <w:rsid w:val="00BE3091"/>
    <w:rsid w:val="00BE6DA2"/>
    <w:rsid w:val="00BF6AEE"/>
    <w:rsid w:val="00C02396"/>
    <w:rsid w:val="00C057DB"/>
    <w:rsid w:val="00C13EAB"/>
    <w:rsid w:val="00C14019"/>
    <w:rsid w:val="00C148F8"/>
    <w:rsid w:val="00C17862"/>
    <w:rsid w:val="00C216F2"/>
    <w:rsid w:val="00C274C4"/>
    <w:rsid w:val="00C3529E"/>
    <w:rsid w:val="00C352E0"/>
    <w:rsid w:val="00C36DF5"/>
    <w:rsid w:val="00C3740E"/>
    <w:rsid w:val="00C41F10"/>
    <w:rsid w:val="00C476AB"/>
    <w:rsid w:val="00C50035"/>
    <w:rsid w:val="00C5059F"/>
    <w:rsid w:val="00C5226D"/>
    <w:rsid w:val="00C57C42"/>
    <w:rsid w:val="00C619DB"/>
    <w:rsid w:val="00C65026"/>
    <w:rsid w:val="00C67589"/>
    <w:rsid w:val="00C7177C"/>
    <w:rsid w:val="00C71924"/>
    <w:rsid w:val="00C71961"/>
    <w:rsid w:val="00C71B71"/>
    <w:rsid w:val="00C728D6"/>
    <w:rsid w:val="00C74517"/>
    <w:rsid w:val="00C74905"/>
    <w:rsid w:val="00C81D3E"/>
    <w:rsid w:val="00C82990"/>
    <w:rsid w:val="00C84C41"/>
    <w:rsid w:val="00C86F61"/>
    <w:rsid w:val="00C90224"/>
    <w:rsid w:val="00C93F03"/>
    <w:rsid w:val="00C9481D"/>
    <w:rsid w:val="00C95212"/>
    <w:rsid w:val="00CA0B1C"/>
    <w:rsid w:val="00CA0EA1"/>
    <w:rsid w:val="00CA191F"/>
    <w:rsid w:val="00CA496E"/>
    <w:rsid w:val="00CA501B"/>
    <w:rsid w:val="00CA6DA2"/>
    <w:rsid w:val="00CB5DAE"/>
    <w:rsid w:val="00CC29E6"/>
    <w:rsid w:val="00CC3408"/>
    <w:rsid w:val="00CC403D"/>
    <w:rsid w:val="00CD157D"/>
    <w:rsid w:val="00CD41ED"/>
    <w:rsid w:val="00CD43D9"/>
    <w:rsid w:val="00CD5365"/>
    <w:rsid w:val="00CD55FE"/>
    <w:rsid w:val="00CE1140"/>
    <w:rsid w:val="00CE2E39"/>
    <w:rsid w:val="00CE4B6B"/>
    <w:rsid w:val="00CF1A99"/>
    <w:rsid w:val="00D04CAE"/>
    <w:rsid w:val="00D06804"/>
    <w:rsid w:val="00D10EA8"/>
    <w:rsid w:val="00D14CD5"/>
    <w:rsid w:val="00D228E0"/>
    <w:rsid w:val="00D308E1"/>
    <w:rsid w:val="00D324E2"/>
    <w:rsid w:val="00D33934"/>
    <w:rsid w:val="00D47C72"/>
    <w:rsid w:val="00D52406"/>
    <w:rsid w:val="00D54186"/>
    <w:rsid w:val="00D5647F"/>
    <w:rsid w:val="00D6235D"/>
    <w:rsid w:val="00D62B42"/>
    <w:rsid w:val="00D643D6"/>
    <w:rsid w:val="00D66DC7"/>
    <w:rsid w:val="00D726B1"/>
    <w:rsid w:val="00D729D1"/>
    <w:rsid w:val="00D74A0F"/>
    <w:rsid w:val="00D76C09"/>
    <w:rsid w:val="00D7774C"/>
    <w:rsid w:val="00D8237B"/>
    <w:rsid w:val="00D8315B"/>
    <w:rsid w:val="00D832E7"/>
    <w:rsid w:val="00D865BD"/>
    <w:rsid w:val="00D91AED"/>
    <w:rsid w:val="00D91C80"/>
    <w:rsid w:val="00D94065"/>
    <w:rsid w:val="00D96DD0"/>
    <w:rsid w:val="00DA0DD3"/>
    <w:rsid w:val="00DA0EBC"/>
    <w:rsid w:val="00DA50D6"/>
    <w:rsid w:val="00DA6586"/>
    <w:rsid w:val="00DB0EE1"/>
    <w:rsid w:val="00DB2AB2"/>
    <w:rsid w:val="00DB4E3C"/>
    <w:rsid w:val="00DC0A88"/>
    <w:rsid w:val="00DC4925"/>
    <w:rsid w:val="00DC505F"/>
    <w:rsid w:val="00DD12C9"/>
    <w:rsid w:val="00DD288E"/>
    <w:rsid w:val="00DD4498"/>
    <w:rsid w:val="00DD6095"/>
    <w:rsid w:val="00DE3FB2"/>
    <w:rsid w:val="00DE5176"/>
    <w:rsid w:val="00DE6C13"/>
    <w:rsid w:val="00DF15D5"/>
    <w:rsid w:val="00DF2D3B"/>
    <w:rsid w:val="00DF43B8"/>
    <w:rsid w:val="00DF4C2E"/>
    <w:rsid w:val="00DF65ED"/>
    <w:rsid w:val="00DF72FC"/>
    <w:rsid w:val="00E025D4"/>
    <w:rsid w:val="00E03117"/>
    <w:rsid w:val="00E07279"/>
    <w:rsid w:val="00E1087A"/>
    <w:rsid w:val="00E14F51"/>
    <w:rsid w:val="00E154A9"/>
    <w:rsid w:val="00E21924"/>
    <w:rsid w:val="00E23105"/>
    <w:rsid w:val="00E23886"/>
    <w:rsid w:val="00E25FF6"/>
    <w:rsid w:val="00E260EC"/>
    <w:rsid w:val="00E32569"/>
    <w:rsid w:val="00E335DA"/>
    <w:rsid w:val="00E37032"/>
    <w:rsid w:val="00E41C12"/>
    <w:rsid w:val="00E439F9"/>
    <w:rsid w:val="00E45C6A"/>
    <w:rsid w:val="00E4674C"/>
    <w:rsid w:val="00E503F8"/>
    <w:rsid w:val="00E53205"/>
    <w:rsid w:val="00E53900"/>
    <w:rsid w:val="00E53D9F"/>
    <w:rsid w:val="00E60E99"/>
    <w:rsid w:val="00E66F44"/>
    <w:rsid w:val="00E71BB0"/>
    <w:rsid w:val="00E731C8"/>
    <w:rsid w:val="00E74BAB"/>
    <w:rsid w:val="00E75789"/>
    <w:rsid w:val="00E76581"/>
    <w:rsid w:val="00E772FF"/>
    <w:rsid w:val="00E80CA1"/>
    <w:rsid w:val="00E81696"/>
    <w:rsid w:val="00E847D7"/>
    <w:rsid w:val="00E91F3F"/>
    <w:rsid w:val="00E93982"/>
    <w:rsid w:val="00E93DD9"/>
    <w:rsid w:val="00E96526"/>
    <w:rsid w:val="00E96A6C"/>
    <w:rsid w:val="00EA19C1"/>
    <w:rsid w:val="00EA73BA"/>
    <w:rsid w:val="00EB5437"/>
    <w:rsid w:val="00EC07E4"/>
    <w:rsid w:val="00EC1B5B"/>
    <w:rsid w:val="00EC357F"/>
    <w:rsid w:val="00ED5765"/>
    <w:rsid w:val="00ED5DFE"/>
    <w:rsid w:val="00ED7468"/>
    <w:rsid w:val="00EE011A"/>
    <w:rsid w:val="00EE2B63"/>
    <w:rsid w:val="00EE3A0C"/>
    <w:rsid w:val="00EF2A1B"/>
    <w:rsid w:val="00EF5AAC"/>
    <w:rsid w:val="00EF6FED"/>
    <w:rsid w:val="00F01B28"/>
    <w:rsid w:val="00F03702"/>
    <w:rsid w:val="00F13835"/>
    <w:rsid w:val="00F14272"/>
    <w:rsid w:val="00F23090"/>
    <w:rsid w:val="00F23B0A"/>
    <w:rsid w:val="00F262CB"/>
    <w:rsid w:val="00F305FF"/>
    <w:rsid w:val="00F354B1"/>
    <w:rsid w:val="00F3647C"/>
    <w:rsid w:val="00F46CC5"/>
    <w:rsid w:val="00F5093F"/>
    <w:rsid w:val="00F51DD8"/>
    <w:rsid w:val="00F57B43"/>
    <w:rsid w:val="00F6096E"/>
    <w:rsid w:val="00F60D32"/>
    <w:rsid w:val="00F63B87"/>
    <w:rsid w:val="00F65769"/>
    <w:rsid w:val="00F66E34"/>
    <w:rsid w:val="00F732F9"/>
    <w:rsid w:val="00F74ED8"/>
    <w:rsid w:val="00F75C7E"/>
    <w:rsid w:val="00F779CE"/>
    <w:rsid w:val="00F86FF2"/>
    <w:rsid w:val="00F87F4F"/>
    <w:rsid w:val="00F971BA"/>
    <w:rsid w:val="00FA558E"/>
    <w:rsid w:val="00FA6047"/>
    <w:rsid w:val="00FA71C3"/>
    <w:rsid w:val="00FB2F08"/>
    <w:rsid w:val="00FB7945"/>
    <w:rsid w:val="00FC3A5A"/>
    <w:rsid w:val="00FC3FE7"/>
    <w:rsid w:val="00FC4233"/>
    <w:rsid w:val="00FC572C"/>
    <w:rsid w:val="00FC71F6"/>
    <w:rsid w:val="00FD153D"/>
    <w:rsid w:val="00FD3D86"/>
    <w:rsid w:val="00FD45A9"/>
    <w:rsid w:val="00FD4FD3"/>
    <w:rsid w:val="00FD5420"/>
    <w:rsid w:val="00FD5D46"/>
    <w:rsid w:val="00FE1F56"/>
    <w:rsid w:val="00FE2660"/>
    <w:rsid w:val="00FE33DB"/>
    <w:rsid w:val="00FE5417"/>
    <w:rsid w:val="00FE6CAE"/>
    <w:rsid w:val="00FF2E98"/>
    <w:rsid w:val="00FF4869"/>
    <w:rsid w:val="00FF614E"/>
    <w:rsid w:val="00FF6CA3"/>
    <w:rsid w:val="00FF75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525FF042-E9A5-4C86-9367-5B2A9E015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 w:type="paragraph" w:customStyle="1" w:styleId="header-2">
    <w:name w:val="header-2"/>
    <w:basedOn w:val="P00"/>
    <w:rsid w:val="00C93F03"/>
    <w:pPr>
      <w:keepNext/>
      <w:keepLines/>
      <w:tabs>
        <w:tab w:val="clear" w:pos="6259"/>
      </w:tabs>
      <w:adjustRightInd w:val="0"/>
      <w:spacing w:before="240" w:line="360" w:lineRule="atLeast"/>
      <w:jc w:val="center"/>
      <w:textAlignment w:val="baseline"/>
    </w:pPr>
    <w:rPr>
      <w:rFonts w:cs="Miriam"/>
      <w:szCs w:val="20"/>
    </w:rPr>
  </w:style>
  <w:style w:type="paragraph" w:styleId="aa">
    <w:name w:val="Balloon Text"/>
    <w:basedOn w:val="a"/>
    <w:semiHidden/>
    <w:rsid w:val="008F235D"/>
    <w:rPr>
      <w:rFonts w:ascii="Tahoma" w:hAnsi="Tahoma" w:cs="Tahoma"/>
      <w:sz w:val="16"/>
      <w:szCs w:val="16"/>
    </w:rPr>
  </w:style>
  <w:style w:type="table" w:styleId="ab">
    <w:name w:val="Table Grid"/>
    <w:basedOn w:val="a1"/>
    <w:rsid w:val="0012732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104.pdf" TargetMode="External"/><Relationship Id="rId1" Type="http://schemas.openxmlformats.org/officeDocument/2006/relationships/hyperlink" Target="http://www.nevo.co.il/Law_word/law06/TAK-671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3080</CharactersWithSpaces>
  <SharedDoc>false</SharedDoc>
  <HLinks>
    <vt:vector size="54" baseType="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8257549</vt:i4>
      </vt:variant>
      <vt:variant>
        <vt:i4>3</vt:i4>
      </vt:variant>
      <vt:variant>
        <vt:i4>0</vt:i4>
      </vt:variant>
      <vt:variant>
        <vt:i4>5</vt:i4>
      </vt:variant>
      <vt:variant>
        <vt:lpwstr>http://www.nevo.co.il/Law_word/law06/tak-7104.pdf</vt:lpwstr>
      </vt:variant>
      <vt:variant>
        <vt:lpwstr/>
      </vt:variant>
      <vt:variant>
        <vt:i4>8257545</vt:i4>
      </vt:variant>
      <vt:variant>
        <vt:i4>0</vt:i4>
      </vt:variant>
      <vt:variant>
        <vt:i4>0</vt:i4>
      </vt:variant>
      <vt:variant>
        <vt:i4>5</vt:i4>
      </vt:variant>
      <vt:variant>
        <vt:lpwstr>http://www.nevo.co.il/Law_word/law06/TAK-6716.pdf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ביטוח רכב מנועי (השתתפות עצמית) (הוראת שעה), תשס"ט-2008</vt:lpwstr>
  </property>
  <property fmtid="{D5CDD505-2E9C-101B-9397-08002B2CF9AE}" pid="4" name="LAWNUMBER">
    <vt:lpwstr>0021</vt:lpwstr>
  </property>
  <property fmtid="{D5CDD505-2E9C-101B-9397-08002B2CF9AE}" pid="5" name="TYPE">
    <vt:lpwstr>01</vt:lpwstr>
  </property>
  <property fmtid="{D5CDD505-2E9C-101B-9397-08002B2CF9AE}" pid="6" name="CHNAME">
    <vt:lpwstr>ביטוח רכב מנועי</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http://www.nevo.co.il/Law_word/law06/TAK-6716.pdf;‎רשומות - תקנות כלליות#פורסמו ק"ת ‏תשס"ט מס' 6716 #מיום 6.10.2008 עמ' 15‏</vt:lpwstr>
  </property>
  <property fmtid="{D5CDD505-2E9C-101B-9397-08002B2CF9AE}" pid="23" name="NOSE11">
    <vt:lpwstr>ביטוח</vt:lpwstr>
  </property>
  <property fmtid="{D5CDD505-2E9C-101B-9397-08002B2CF9AE}" pid="24" name="NOSE21">
    <vt:lpwstr>ביטוח רכב מנועי</vt:lpwstr>
  </property>
  <property fmtid="{D5CDD505-2E9C-101B-9397-08002B2CF9AE}" pid="25" name="NOSE31">
    <vt:lpwstr/>
  </property>
  <property fmtid="{D5CDD505-2E9C-101B-9397-08002B2CF9AE}" pid="26" name="NOSE41">
    <vt:lpwstr/>
  </property>
  <property fmtid="{D5CDD505-2E9C-101B-9397-08002B2CF9AE}" pid="27" name="NOSE12">
    <vt:lpwstr>רשויות ומשפט מנהלי</vt:lpwstr>
  </property>
  <property fmtid="{D5CDD505-2E9C-101B-9397-08002B2CF9AE}" pid="28" name="NOSE22">
    <vt:lpwstr>תעבורה</vt:lpwstr>
  </property>
  <property fmtid="{D5CDD505-2E9C-101B-9397-08002B2CF9AE}" pid="29" name="NOSE32">
    <vt:lpwstr>רכב</vt:lpwstr>
  </property>
  <property fmtid="{D5CDD505-2E9C-101B-9397-08002B2CF9AE}" pid="30" name="NOSE42">
    <vt:lpwstr>ביטוח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פקודת ביטוח רכב מנועי [נוסח חדש]</vt:lpwstr>
  </property>
  <property fmtid="{D5CDD505-2E9C-101B-9397-08002B2CF9AE}" pid="64" name="MEKOR_SAIF1">
    <vt:lpwstr>3אXדX</vt:lpwstr>
  </property>
</Properties>
</file>