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8B31" w14:textId="77777777" w:rsidR="008C539B" w:rsidRDefault="008C539B" w:rsidP="007E2867">
      <w:pPr>
        <w:pStyle w:val="big-header"/>
        <w:ind w:left="0" w:right="1134"/>
        <w:rPr>
          <w:rFonts w:hint="cs"/>
          <w:rtl/>
        </w:rPr>
      </w:pPr>
      <w:r>
        <w:rPr>
          <w:rtl/>
        </w:rPr>
        <w:t xml:space="preserve">תקנות בריאות העם (איכותם התברואית של </w:t>
      </w:r>
      <w:r w:rsidR="007E2867">
        <w:rPr>
          <w:rFonts w:hint="cs"/>
          <w:rtl/>
        </w:rPr>
        <w:t>מי שתייה ומיתקני מי שתייה), תשע"ג-2013</w:t>
      </w:r>
    </w:p>
    <w:p w14:paraId="7105B788" w14:textId="77777777" w:rsidR="00AC6F85" w:rsidRPr="00AC6F85" w:rsidRDefault="00AC6F85" w:rsidP="00AC6F85">
      <w:pPr>
        <w:spacing w:line="320" w:lineRule="auto"/>
        <w:jc w:val="left"/>
        <w:rPr>
          <w:rFonts w:cs="FrankRuehl"/>
          <w:szCs w:val="26"/>
          <w:rtl/>
        </w:rPr>
      </w:pPr>
    </w:p>
    <w:p w14:paraId="035EC95B" w14:textId="77777777" w:rsidR="00AC6F85" w:rsidRDefault="00AC6F85" w:rsidP="00AC6F85">
      <w:pPr>
        <w:spacing w:line="320" w:lineRule="auto"/>
        <w:jc w:val="left"/>
        <w:rPr>
          <w:rFonts w:cs="Miriam"/>
          <w:szCs w:val="22"/>
          <w:rtl/>
        </w:rPr>
      </w:pPr>
      <w:r w:rsidRPr="00AC6F85">
        <w:rPr>
          <w:rFonts w:cs="Miriam"/>
          <w:szCs w:val="22"/>
          <w:rtl/>
        </w:rPr>
        <w:t>בריאות</w:t>
      </w:r>
      <w:r w:rsidRPr="00AC6F85">
        <w:rPr>
          <w:rFonts w:cs="FrankRuehl"/>
          <w:szCs w:val="26"/>
          <w:rtl/>
        </w:rPr>
        <w:t xml:space="preserve"> – בריאות העם – מים</w:t>
      </w:r>
    </w:p>
    <w:p w14:paraId="665F5FBA" w14:textId="77777777" w:rsidR="00D12D5C" w:rsidRPr="00AC6F85" w:rsidRDefault="00AC6F85" w:rsidP="00AC6F85">
      <w:pPr>
        <w:spacing w:line="320" w:lineRule="auto"/>
        <w:jc w:val="left"/>
        <w:rPr>
          <w:rFonts w:cs="Miriam" w:hint="cs"/>
          <w:szCs w:val="22"/>
          <w:rtl/>
        </w:rPr>
      </w:pPr>
      <w:r w:rsidRPr="00AC6F85">
        <w:rPr>
          <w:rFonts w:cs="Miriam"/>
          <w:szCs w:val="22"/>
          <w:rtl/>
        </w:rPr>
        <w:t>בריאות</w:t>
      </w:r>
      <w:r w:rsidRPr="00AC6F85">
        <w:rPr>
          <w:rFonts w:cs="FrankRuehl"/>
          <w:szCs w:val="26"/>
          <w:rtl/>
        </w:rPr>
        <w:t xml:space="preserve"> – תברואה</w:t>
      </w:r>
    </w:p>
    <w:p w14:paraId="73E86132" w14:textId="77777777" w:rsidR="008C539B" w:rsidRDefault="008C539B">
      <w:pPr>
        <w:pStyle w:val="big-header"/>
        <w:ind w:left="0" w:right="1134"/>
        <w:rPr>
          <w:rFonts w:hint="cs"/>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5F58" w:rsidRPr="004C5F58" w14:paraId="4F85A17A" w14:textId="77777777">
        <w:tblPrEx>
          <w:tblCellMar>
            <w:top w:w="0" w:type="dxa"/>
            <w:bottom w:w="0" w:type="dxa"/>
          </w:tblCellMar>
        </w:tblPrEx>
        <w:tc>
          <w:tcPr>
            <w:tcW w:w="1247" w:type="dxa"/>
          </w:tcPr>
          <w:p w14:paraId="34E5BA52" w14:textId="77777777" w:rsidR="004C5F58" w:rsidRPr="004C5F58" w:rsidRDefault="004C5F58" w:rsidP="004C5F58">
            <w:pPr>
              <w:spacing w:line="240" w:lineRule="auto"/>
              <w:jc w:val="left"/>
              <w:rPr>
                <w:rFonts w:cs="Frankruhel" w:hint="cs"/>
                <w:sz w:val="24"/>
                <w:rtl/>
              </w:rPr>
            </w:pPr>
          </w:p>
        </w:tc>
        <w:tc>
          <w:tcPr>
            <w:tcW w:w="5669" w:type="dxa"/>
          </w:tcPr>
          <w:p w14:paraId="6C2998B4" w14:textId="77777777" w:rsidR="004C5F58" w:rsidRPr="004C5F58" w:rsidRDefault="004C5F58" w:rsidP="004C5F58">
            <w:pPr>
              <w:spacing w:line="240" w:lineRule="auto"/>
              <w:jc w:val="left"/>
              <w:rPr>
                <w:rFonts w:cs="Frankruhel" w:hint="cs"/>
                <w:sz w:val="24"/>
                <w:rtl/>
              </w:rPr>
            </w:pPr>
            <w:r>
              <w:rPr>
                <w:rFonts w:cs="Times New Roman"/>
                <w:sz w:val="24"/>
                <w:rtl/>
              </w:rPr>
              <w:t>פרק א': מטרה, הגדרות וחובות ספק</w:t>
            </w:r>
          </w:p>
        </w:tc>
        <w:tc>
          <w:tcPr>
            <w:tcW w:w="567" w:type="dxa"/>
          </w:tcPr>
          <w:p w14:paraId="12D42515" w14:textId="77777777" w:rsidR="004C5F58" w:rsidRPr="004C5F58" w:rsidRDefault="004C5F58" w:rsidP="004C5F58">
            <w:pPr>
              <w:spacing w:line="240" w:lineRule="auto"/>
              <w:jc w:val="left"/>
              <w:rPr>
                <w:rStyle w:val="Hyperlink"/>
                <w:rFonts w:hint="cs"/>
                <w:rtl/>
              </w:rPr>
            </w:pPr>
            <w:hyperlink w:anchor="med0" w:tooltip="פרק א: מטרה, הגדרות וחובות ספק" w:history="1">
              <w:r w:rsidRPr="004C5F58">
                <w:rPr>
                  <w:rStyle w:val="Hyperlink"/>
                </w:rPr>
                <w:t>Go</w:t>
              </w:r>
            </w:hyperlink>
          </w:p>
        </w:tc>
        <w:tc>
          <w:tcPr>
            <w:tcW w:w="850" w:type="dxa"/>
          </w:tcPr>
          <w:p w14:paraId="6F9F5B7C"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5F58" w:rsidRPr="004C5F58" w14:paraId="1AAE0775" w14:textId="77777777">
        <w:tblPrEx>
          <w:tblCellMar>
            <w:top w:w="0" w:type="dxa"/>
            <w:bottom w:w="0" w:type="dxa"/>
          </w:tblCellMar>
        </w:tblPrEx>
        <w:tc>
          <w:tcPr>
            <w:tcW w:w="1247" w:type="dxa"/>
          </w:tcPr>
          <w:p w14:paraId="5490A1D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 </w:t>
            </w:r>
          </w:p>
        </w:tc>
        <w:tc>
          <w:tcPr>
            <w:tcW w:w="5669" w:type="dxa"/>
          </w:tcPr>
          <w:p w14:paraId="4B9E34E9" w14:textId="77777777" w:rsidR="004C5F58" w:rsidRPr="004C5F58" w:rsidRDefault="004C5F58" w:rsidP="004C5F58">
            <w:pPr>
              <w:spacing w:line="240" w:lineRule="auto"/>
              <w:jc w:val="left"/>
              <w:rPr>
                <w:rFonts w:cs="Frankruhel" w:hint="cs"/>
                <w:sz w:val="24"/>
                <w:rtl/>
              </w:rPr>
            </w:pPr>
            <w:r>
              <w:rPr>
                <w:rFonts w:cs="Times New Roman"/>
                <w:sz w:val="24"/>
                <w:rtl/>
              </w:rPr>
              <w:t>מטרה</w:t>
            </w:r>
          </w:p>
        </w:tc>
        <w:tc>
          <w:tcPr>
            <w:tcW w:w="567" w:type="dxa"/>
          </w:tcPr>
          <w:p w14:paraId="0F60AD22" w14:textId="77777777" w:rsidR="004C5F58" w:rsidRPr="004C5F58" w:rsidRDefault="004C5F58" w:rsidP="004C5F58">
            <w:pPr>
              <w:spacing w:line="240" w:lineRule="auto"/>
              <w:jc w:val="left"/>
              <w:rPr>
                <w:rStyle w:val="Hyperlink"/>
                <w:rFonts w:hint="cs"/>
                <w:rtl/>
              </w:rPr>
            </w:pPr>
            <w:hyperlink w:anchor="Seif1" w:tooltip="מטרה" w:history="1">
              <w:r w:rsidRPr="004C5F58">
                <w:rPr>
                  <w:rStyle w:val="Hyperlink"/>
                </w:rPr>
                <w:t>Go</w:t>
              </w:r>
            </w:hyperlink>
          </w:p>
        </w:tc>
        <w:tc>
          <w:tcPr>
            <w:tcW w:w="850" w:type="dxa"/>
          </w:tcPr>
          <w:p w14:paraId="0ADEA6B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5F58" w:rsidRPr="004C5F58" w14:paraId="38A824D0" w14:textId="77777777">
        <w:tblPrEx>
          <w:tblCellMar>
            <w:top w:w="0" w:type="dxa"/>
            <w:bottom w:w="0" w:type="dxa"/>
          </w:tblCellMar>
        </w:tblPrEx>
        <w:tc>
          <w:tcPr>
            <w:tcW w:w="1247" w:type="dxa"/>
          </w:tcPr>
          <w:p w14:paraId="2160D299"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 </w:t>
            </w:r>
          </w:p>
        </w:tc>
        <w:tc>
          <w:tcPr>
            <w:tcW w:w="5669" w:type="dxa"/>
          </w:tcPr>
          <w:p w14:paraId="1A7BE8D0" w14:textId="77777777" w:rsidR="004C5F58" w:rsidRPr="004C5F58" w:rsidRDefault="004C5F58" w:rsidP="004C5F58">
            <w:pPr>
              <w:spacing w:line="240" w:lineRule="auto"/>
              <w:jc w:val="left"/>
              <w:rPr>
                <w:rFonts w:cs="Frankruhel" w:hint="cs"/>
                <w:sz w:val="24"/>
                <w:rtl/>
              </w:rPr>
            </w:pPr>
            <w:r>
              <w:rPr>
                <w:rFonts w:cs="Times New Roman"/>
                <w:sz w:val="24"/>
                <w:rtl/>
              </w:rPr>
              <w:t>הגדרות</w:t>
            </w:r>
          </w:p>
        </w:tc>
        <w:tc>
          <w:tcPr>
            <w:tcW w:w="567" w:type="dxa"/>
          </w:tcPr>
          <w:p w14:paraId="1E9F3401" w14:textId="77777777" w:rsidR="004C5F58" w:rsidRPr="004C5F58" w:rsidRDefault="004C5F58" w:rsidP="004C5F58">
            <w:pPr>
              <w:spacing w:line="240" w:lineRule="auto"/>
              <w:jc w:val="left"/>
              <w:rPr>
                <w:rStyle w:val="Hyperlink"/>
                <w:rFonts w:hint="cs"/>
                <w:rtl/>
              </w:rPr>
            </w:pPr>
            <w:hyperlink w:anchor="Seif19" w:tooltip="הגדרות" w:history="1">
              <w:r w:rsidRPr="004C5F58">
                <w:rPr>
                  <w:rStyle w:val="Hyperlink"/>
                </w:rPr>
                <w:t>Go</w:t>
              </w:r>
            </w:hyperlink>
          </w:p>
        </w:tc>
        <w:tc>
          <w:tcPr>
            <w:tcW w:w="850" w:type="dxa"/>
          </w:tcPr>
          <w:p w14:paraId="5C9AC5EE"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5F58" w:rsidRPr="004C5F58" w14:paraId="52A532CB" w14:textId="77777777">
        <w:tblPrEx>
          <w:tblCellMar>
            <w:top w:w="0" w:type="dxa"/>
            <w:bottom w:w="0" w:type="dxa"/>
          </w:tblCellMar>
        </w:tblPrEx>
        <w:tc>
          <w:tcPr>
            <w:tcW w:w="1247" w:type="dxa"/>
          </w:tcPr>
          <w:p w14:paraId="259901E0"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 </w:t>
            </w:r>
          </w:p>
        </w:tc>
        <w:tc>
          <w:tcPr>
            <w:tcW w:w="5669" w:type="dxa"/>
          </w:tcPr>
          <w:p w14:paraId="79E9BEB2" w14:textId="77777777" w:rsidR="004C5F58" w:rsidRPr="004C5F58" w:rsidRDefault="004C5F58" w:rsidP="004C5F58">
            <w:pPr>
              <w:spacing w:line="240" w:lineRule="auto"/>
              <w:jc w:val="left"/>
              <w:rPr>
                <w:rFonts w:cs="Frankruhel" w:hint="cs"/>
                <w:sz w:val="24"/>
                <w:rtl/>
              </w:rPr>
            </w:pPr>
            <w:r>
              <w:rPr>
                <w:rFonts w:cs="Times New Roman"/>
                <w:sz w:val="24"/>
                <w:rtl/>
              </w:rPr>
              <w:t>חובות ספק מים</w:t>
            </w:r>
          </w:p>
        </w:tc>
        <w:tc>
          <w:tcPr>
            <w:tcW w:w="567" w:type="dxa"/>
          </w:tcPr>
          <w:p w14:paraId="1745A814" w14:textId="77777777" w:rsidR="004C5F58" w:rsidRPr="004C5F58" w:rsidRDefault="004C5F58" w:rsidP="004C5F58">
            <w:pPr>
              <w:spacing w:line="240" w:lineRule="auto"/>
              <w:jc w:val="left"/>
              <w:rPr>
                <w:rStyle w:val="Hyperlink"/>
                <w:rFonts w:hint="cs"/>
                <w:rtl/>
              </w:rPr>
            </w:pPr>
            <w:hyperlink w:anchor="Seif2" w:tooltip="חובות ספק מים" w:history="1">
              <w:r w:rsidRPr="004C5F58">
                <w:rPr>
                  <w:rStyle w:val="Hyperlink"/>
                </w:rPr>
                <w:t>Go</w:t>
              </w:r>
            </w:hyperlink>
          </w:p>
        </w:tc>
        <w:tc>
          <w:tcPr>
            <w:tcW w:w="850" w:type="dxa"/>
          </w:tcPr>
          <w:p w14:paraId="664DD30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5F58" w:rsidRPr="004C5F58" w14:paraId="041DD6D9" w14:textId="77777777">
        <w:tblPrEx>
          <w:tblCellMar>
            <w:top w:w="0" w:type="dxa"/>
            <w:bottom w:w="0" w:type="dxa"/>
          </w:tblCellMar>
        </w:tblPrEx>
        <w:tc>
          <w:tcPr>
            <w:tcW w:w="1247" w:type="dxa"/>
          </w:tcPr>
          <w:p w14:paraId="269A76A1" w14:textId="77777777" w:rsidR="004C5F58" w:rsidRPr="004C5F58" w:rsidRDefault="004C5F58" w:rsidP="004C5F58">
            <w:pPr>
              <w:spacing w:line="240" w:lineRule="auto"/>
              <w:jc w:val="left"/>
              <w:rPr>
                <w:rFonts w:cs="Frankruhel" w:hint="cs"/>
                <w:sz w:val="24"/>
                <w:rtl/>
              </w:rPr>
            </w:pPr>
          </w:p>
        </w:tc>
        <w:tc>
          <w:tcPr>
            <w:tcW w:w="5669" w:type="dxa"/>
          </w:tcPr>
          <w:p w14:paraId="0EC5D303" w14:textId="77777777" w:rsidR="004C5F58" w:rsidRPr="004C5F58" w:rsidRDefault="004C5F58" w:rsidP="004C5F58">
            <w:pPr>
              <w:spacing w:line="240" w:lineRule="auto"/>
              <w:jc w:val="left"/>
              <w:rPr>
                <w:rFonts w:cs="Frankruhel" w:hint="cs"/>
                <w:sz w:val="24"/>
                <w:rtl/>
              </w:rPr>
            </w:pPr>
            <w:r>
              <w:rPr>
                <w:rFonts w:cs="Times New Roman"/>
                <w:sz w:val="24"/>
                <w:rtl/>
              </w:rPr>
              <w:t>פרק ב': איכות מי שתייה והטיפול בחריגות</w:t>
            </w:r>
          </w:p>
        </w:tc>
        <w:tc>
          <w:tcPr>
            <w:tcW w:w="567" w:type="dxa"/>
          </w:tcPr>
          <w:p w14:paraId="563CC95E" w14:textId="77777777" w:rsidR="004C5F58" w:rsidRPr="004C5F58" w:rsidRDefault="004C5F58" w:rsidP="004C5F58">
            <w:pPr>
              <w:spacing w:line="240" w:lineRule="auto"/>
              <w:jc w:val="left"/>
              <w:rPr>
                <w:rStyle w:val="Hyperlink"/>
                <w:rFonts w:hint="cs"/>
                <w:rtl/>
              </w:rPr>
            </w:pPr>
            <w:hyperlink w:anchor="med1" w:tooltip="פרק ב: איכות מי שתייה והטיפול בחריגות" w:history="1">
              <w:r w:rsidRPr="004C5F58">
                <w:rPr>
                  <w:rStyle w:val="Hyperlink"/>
                </w:rPr>
                <w:t>Go</w:t>
              </w:r>
            </w:hyperlink>
          </w:p>
        </w:tc>
        <w:tc>
          <w:tcPr>
            <w:tcW w:w="850" w:type="dxa"/>
          </w:tcPr>
          <w:p w14:paraId="75060C96"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5F58" w:rsidRPr="004C5F58" w14:paraId="4D0FCD20" w14:textId="77777777">
        <w:tblPrEx>
          <w:tblCellMar>
            <w:top w:w="0" w:type="dxa"/>
            <w:bottom w:w="0" w:type="dxa"/>
          </w:tblCellMar>
        </w:tblPrEx>
        <w:tc>
          <w:tcPr>
            <w:tcW w:w="1247" w:type="dxa"/>
          </w:tcPr>
          <w:p w14:paraId="07C7FC28"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4 </w:t>
            </w:r>
          </w:p>
        </w:tc>
        <w:tc>
          <w:tcPr>
            <w:tcW w:w="5669" w:type="dxa"/>
          </w:tcPr>
          <w:p w14:paraId="1E213C49" w14:textId="77777777" w:rsidR="004C5F58" w:rsidRPr="004C5F58" w:rsidRDefault="004C5F58" w:rsidP="004C5F58">
            <w:pPr>
              <w:spacing w:line="240" w:lineRule="auto"/>
              <w:jc w:val="left"/>
              <w:rPr>
                <w:rFonts w:cs="Frankruhel" w:hint="cs"/>
                <w:sz w:val="24"/>
                <w:rtl/>
              </w:rPr>
            </w:pPr>
            <w:r>
              <w:rPr>
                <w:rFonts w:cs="Times New Roman"/>
                <w:sz w:val="24"/>
                <w:rtl/>
              </w:rPr>
              <w:t>איכות מי שתייה</w:t>
            </w:r>
          </w:p>
        </w:tc>
        <w:tc>
          <w:tcPr>
            <w:tcW w:w="567" w:type="dxa"/>
          </w:tcPr>
          <w:p w14:paraId="7C12875F" w14:textId="77777777" w:rsidR="004C5F58" w:rsidRPr="004C5F58" w:rsidRDefault="004C5F58" w:rsidP="004C5F58">
            <w:pPr>
              <w:spacing w:line="240" w:lineRule="auto"/>
              <w:jc w:val="left"/>
              <w:rPr>
                <w:rStyle w:val="Hyperlink"/>
                <w:rFonts w:hint="cs"/>
                <w:rtl/>
              </w:rPr>
            </w:pPr>
            <w:hyperlink w:anchor="Seif3" w:tooltip="איכות מי שתייה" w:history="1">
              <w:r w:rsidRPr="004C5F58">
                <w:rPr>
                  <w:rStyle w:val="Hyperlink"/>
                </w:rPr>
                <w:t>Go</w:t>
              </w:r>
            </w:hyperlink>
          </w:p>
        </w:tc>
        <w:tc>
          <w:tcPr>
            <w:tcW w:w="850" w:type="dxa"/>
          </w:tcPr>
          <w:p w14:paraId="6DE032F5"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5F58" w:rsidRPr="004C5F58" w14:paraId="7D97FF4B" w14:textId="77777777">
        <w:tblPrEx>
          <w:tblCellMar>
            <w:top w:w="0" w:type="dxa"/>
            <w:bottom w:w="0" w:type="dxa"/>
          </w:tblCellMar>
        </w:tblPrEx>
        <w:tc>
          <w:tcPr>
            <w:tcW w:w="1247" w:type="dxa"/>
          </w:tcPr>
          <w:p w14:paraId="723D22A8"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5 </w:t>
            </w:r>
          </w:p>
        </w:tc>
        <w:tc>
          <w:tcPr>
            <w:tcW w:w="5669" w:type="dxa"/>
          </w:tcPr>
          <w:p w14:paraId="2E6785A9" w14:textId="77777777" w:rsidR="004C5F58" w:rsidRPr="004C5F58" w:rsidRDefault="004C5F58" w:rsidP="004C5F58">
            <w:pPr>
              <w:spacing w:line="240" w:lineRule="auto"/>
              <w:jc w:val="left"/>
              <w:rPr>
                <w:rFonts w:cs="Frankruhel" w:hint="cs"/>
                <w:sz w:val="24"/>
                <w:rtl/>
              </w:rPr>
            </w:pPr>
            <w:r>
              <w:rPr>
                <w:rFonts w:cs="Times New Roman"/>
                <w:sz w:val="24"/>
                <w:rtl/>
              </w:rPr>
              <w:t>חריגה באיכות מי שתייה</w:t>
            </w:r>
          </w:p>
        </w:tc>
        <w:tc>
          <w:tcPr>
            <w:tcW w:w="567" w:type="dxa"/>
          </w:tcPr>
          <w:p w14:paraId="547F7D55" w14:textId="77777777" w:rsidR="004C5F58" w:rsidRPr="004C5F58" w:rsidRDefault="004C5F58" w:rsidP="004C5F58">
            <w:pPr>
              <w:spacing w:line="240" w:lineRule="auto"/>
              <w:jc w:val="left"/>
              <w:rPr>
                <w:rStyle w:val="Hyperlink"/>
                <w:rFonts w:hint="cs"/>
                <w:rtl/>
              </w:rPr>
            </w:pPr>
            <w:hyperlink w:anchor="Seif18" w:tooltip="חריגה באיכות מי שתייה" w:history="1">
              <w:r w:rsidRPr="004C5F58">
                <w:rPr>
                  <w:rStyle w:val="Hyperlink"/>
                </w:rPr>
                <w:t>Go</w:t>
              </w:r>
            </w:hyperlink>
          </w:p>
        </w:tc>
        <w:tc>
          <w:tcPr>
            <w:tcW w:w="850" w:type="dxa"/>
          </w:tcPr>
          <w:p w14:paraId="39F81705"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5F58" w:rsidRPr="004C5F58" w14:paraId="559DF140" w14:textId="77777777">
        <w:tblPrEx>
          <w:tblCellMar>
            <w:top w:w="0" w:type="dxa"/>
            <w:bottom w:w="0" w:type="dxa"/>
          </w:tblCellMar>
        </w:tblPrEx>
        <w:tc>
          <w:tcPr>
            <w:tcW w:w="1247" w:type="dxa"/>
          </w:tcPr>
          <w:p w14:paraId="4B29D057"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6 </w:t>
            </w:r>
          </w:p>
        </w:tc>
        <w:tc>
          <w:tcPr>
            <w:tcW w:w="5669" w:type="dxa"/>
          </w:tcPr>
          <w:p w14:paraId="1E2A6942" w14:textId="77777777" w:rsidR="004C5F58" w:rsidRPr="004C5F58" w:rsidRDefault="004C5F58" w:rsidP="004C5F58">
            <w:pPr>
              <w:spacing w:line="240" w:lineRule="auto"/>
              <w:jc w:val="left"/>
              <w:rPr>
                <w:rFonts w:cs="Frankruhel" w:hint="cs"/>
                <w:sz w:val="24"/>
                <w:rtl/>
              </w:rPr>
            </w:pPr>
            <w:r>
              <w:rPr>
                <w:rFonts w:cs="Times New Roman"/>
                <w:sz w:val="24"/>
                <w:rtl/>
              </w:rPr>
              <w:t>חריגה בתוצאות בדיקה</w:t>
            </w:r>
          </w:p>
        </w:tc>
        <w:tc>
          <w:tcPr>
            <w:tcW w:w="567" w:type="dxa"/>
          </w:tcPr>
          <w:p w14:paraId="5C14BFAC" w14:textId="77777777" w:rsidR="004C5F58" w:rsidRPr="004C5F58" w:rsidRDefault="004C5F58" w:rsidP="004C5F58">
            <w:pPr>
              <w:spacing w:line="240" w:lineRule="auto"/>
              <w:jc w:val="left"/>
              <w:rPr>
                <w:rStyle w:val="Hyperlink"/>
                <w:rFonts w:hint="cs"/>
                <w:rtl/>
              </w:rPr>
            </w:pPr>
            <w:hyperlink w:anchor="Seif4" w:tooltip="חריגה בתוצאות בדיקה" w:history="1">
              <w:r w:rsidRPr="004C5F58">
                <w:rPr>
                  <w:rStyle w:val="Hyperlink"/>
                </w:rPr>
                <w:t>Go</w:t>
              </w:r>
            </w:hyperlink>
          </w:p>
        </w:tc>
        <w:tc>
          <w:tcPr>
            <w:tcW w:w="850" w:type="dxa"/>
          </w:tcPr>
          <w:p w14:paraId="230A1A41"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5F58" w:rsidRPr="004C5F58" w14:paraId="376D7A9E" w14:textId="77777777">
        <w:tblPrEx>
          <w:tblCellMar>
            <w:top w:w="0" w:type="dxa"/>
            <w:bottom w:w="0" w:type="dxa"/>
          </w:tblCellMar>
        </w:tblPrEx>
        <w:tc>
          <w:tcPr>
            <w:tcW w:w="1247" w:type="dxa"/>
          </w:tcPr>
          <w:p w14:paraId="273D0296"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7 </w:t>
            </w:r>
          </w:p>
        </w:tc>
        <w:tc>
          <w:tcPr>
            <w:tcW w:w="5669" w:type="dxa"/>
          </w:tcPr>
          <w:p w14:paraId="6A990244" w14:textId="77777777" w:rsidR="004C5F58" w:rsidRPr="004C5F58" w:rsidRDefault="004C5F58" w:rsidP="004C5F58">
            <w:pPr>
              <w:spacing w:line="240" w:lineRule="auto"/>
              <w:jc w:val="left"/>
              <w:rPr>
                <w:rFonts w:cs="Frankruhel" w:hint="cs"/>
                <w:sz w:val="24"/>
                <w:rtl/>
              </w:rPr>
            </w:pPr>
            <w:r>
              <w:rPr>
                <w:rFonts w:cs="Times New Roman"/>
                <w:sz w:val="24"/>
                <w:rtl/>
              </w:rPr>
              <w:t>פסילת מי שתייה</w:t>
            </w:r>
          </w:p>
        </w:tc>
        <w:tc>
          <w:tcPr>
            <w:tcW w:w="567" w:type="dxa"/>
          </w:tcPr>
          <w:p w14:paraId="0AF8D960" w14:textId="77777777" w:rsidR="004C5F58" w:rsidRPr="004C5F58" w:rsidRDefault="004C5F58" w:rsidP="004C5F58">
            <w:pPr>
              <w:spacing w:line="240" w:lineRule="auto"/>
              <w:jc w:val="left"/>
              <w:rPr>
                <w:rStyle w:val="Hyperlink"/>
                <w:rFonts w:hint="cs"/>
                <w:rtl/>
              </w:rPr>
            </w:pPr>
            <w:hyperlink w:anchor="Seif5" w:tooltip="פסילת מי שתייה" w:history="1">
              <w:r w:rsidRPr="004C5F58">
                <w:rPr>
                  <w:rStyle w:val="Hyperlink"/>
                </w:rPr>
                <w:t>Go</w:t>
              </w:r>
            </w:hyperlink>
          </w:p>
        </w:tc>
        <w:tc>
          <w:tcPr>
            <w:tcW w:w="850" w:type="dxa"/>
          </w:tcPr>
          <w:p w14:paraId="07B7F638"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C5F58" w:rsidRPr="004C5F58" w14:paraId="7ECB6451" w14:textId="77777777">
        <w:tblPrEx>
          <w:tblCellMar>
            <w:top w:w="0" w:type="dxa"/>
            <w:bottom w:w="0" w:type="dxa"/>
          </w:tblCellMar>
        </w:tblPrEx>
        <w:tc>
          <w:tcPr>
            <w:tcW w:w="1247" w:type="dxa"/>
          </w:tcPr>
          <w:p w14:paraId="7E05C2AE"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8 </w:t>
            </w:r>
          </w:p>
        </w:tc>
        <w:tc>
          <w:tcPr>
            <w:tcW w:w="5669" w:type="dxa"/>
          </w:tcPr>
          <w:p w14:paraId="3E0A91C2" w14:textId="77777777" w:rsidR="004C5F58" w:rsidRPr="004C5F58" w:rsidRDefault="004C5F58" w:rsidP="004C5F58">
            <w:pPr>
              <w:spacing w:line="240" w:lineRule="auto"/>
              <w:jc w:val="left"/>
              <w:rPr>
                <w:rFonts w:cs="Frankruhel" w:hint="cs"/>
                <w:sz w:val="24"/>
                <w:rtl/>
              </w:rPr>
            </w:pPr>
            <w:r>
              <w:rPr>
                <w:rFonts w:cs="Times New Roman"/>
                <w:sz w:val="24"/>
                <w:rtl/>
              </w:rPr>
              <w:t>היתר מיוחד לשימוש במים באיכות חורגת</w:t>
            </w:r>
          </w:p>
        </w:tc>
        <w:tc>
          <w:tcPr>
            <w:tcW w:w="567" w:type="dxa"/>
          </w:tcPr>
          <w:p w14:paraId="3686A5C1" w14:textId="77777777" w:rsidR="004C5F58" w:rsidRPr="004C5F58" w:rsidRDefault="004C5F58" w:rsidP="004C5F58">
            <w:pPr>
              <w:spacing w:line="240" w:lineRule="auto"/>
              <w:jc w:val="left"/>
              <w:rPr>
                <w:rStyle w:val="Hyperlink"/>
                <w:rFonts w:hint="cs"/>
                <w:rtl/>
              </w:rPr>
            </w:pPr>
            <w:hyperlink w:anchor="Seif6" w:tooltip="היתר מיוחד לשימוש במים באיכות חורגת" w:history="1">
              <w:r w:rsidRPr="004C5F58">
                <w:rPr>
                  <w:rStyle w:val="Hyperlink"/>
                </w:rPr>
                <w:t>Go</w:t>
              </w:r>
            </w:hyperlink>
          </w:p>
        </w:tc>
        <w:tc>
          <w:tcPr>
            <w:tcW w:w="850" w:type="dxa"/>
          </w:tcPr>
          <w:p w14:paraId="6691B4A1"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C5F58" w:rsidRPr="004C5F58" w14:paraId="308D98B2" w14:textId="77777777">
        <w:tblPrEx>
          <w:tblCellMar>
            <w:top w:w="0" w:type="dxa"/>
            <w:bottom w:w="0" w:type="dxa"/>
          </w:tblCellMar>
        </w:tblPrEx>
        <w:tc>
          <w:tcPr>
            <w:tcW w:w="1247" w:type="dxa"/>
          </w:tcPr>
          <w:p w14:paraId="5BD483D7" w14:textId="77777777" w:rsidR="004C5F58" w:rsidRPr="004C5F58" w:rsidRDefault="004C5F58" w:rsidP="004C5F58">
            <w:pPr>
              <w:spacing w:line="240" w:lineRule="auto"/>
              <w:jc w:val="left"/>
              <w:rPr>
                <w:rFonts w:cs="Frankruhel" w:hint="cs"/>
                <w:sz w:val="24"/>
                <w:rtl/>
              </w:rPr>
            </w:pPr>
          </w:p>
        </w:tc>
        <w:tc>
          <w:tcPr>
            <w:tcW w:w="5669" w:type="dxa"/>
          </w:tcPr>
          <w:p w14:paraId="02D2B83C" w14:textId="77777777" w:rsidR="004C5F58" w:rsidRPr="004C5F58" w:rsidRDefault="004C5F58" w:rsidP="004C5F58">
            <w:pPr>
              <w:spacing w:line="240" w:lineRule="auto"/>
              <w:jc w:val="left"/>
              <w:rPr>
                <w:rFonts w:cs="Frankruhel" w:hint="cs"/>
                <w:sz w:val="24"/>
                <w:rtl/>
              </w:rPr>
            </w:pPr>
            <w:r>
              <w:rPr>
                <w:rFonts w:cs="Times New Roman"/>
                <w:sz w:val="24"/>
                <w:rtl/>
              </w:rPr>
              <w:t>פרק ג': הוראות למקורות מים ומיתקני הפקה</w:t>
            </w:r>
          </w:p>
        </w:tc>
        <w:tc>
          <w:tcPr>
            <w:tcW w:w="567" w:type="dxa"/>
          </w:tcPr>
          <w:p w14:paraId="68F28334" w14:textId="77777777" w:rsidR="004C5F58" w:rsidRPr="004C5F58" w:rsidRDefault="004C5F58" w:rsidP="004C5F58">
            <w:pPr>
              <w:spacing w:line="240" w:lineRule="auto"/>
              <w:jc w:val="left"/>
              <w:rPr>
                <w:rStyle w:val="Hyperlink"/>
                <w:rFonts w:hint="cs"/>
                <w:rtl/>
              </w:rPr>
            </w:pPr>
            <w:hyperlink w:anchor="med2" w:tooltip="פרק ג: הוראות למקורות מים ומיתקני הפקה" w:history="1">
              <w:r w:rsidRPr="004C5F58">
                <w:rPr>
                  <w:rStyle w:val="Hyperlink"/>
                </w:rPr>
                <w:t>Go</w:t>
              </w:r>
            </w:hyperlink>
          </w:p>
        </w:tc>
        <w:tc>
          <w:tcPr>
            <w:tcW w:w="850" w:type="dxa"/>
          </w:tcPr>
          <w:p w14:paraId="3AA03E9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C5F58" w:rsidRPr="004C5F58" w14:paraId="39DE8FA8" w14:textId="77777777">
        <w:tblPrEx>
          <w:tblCellMar>
            <w:top w:w="0" w:type="dxa"/>
            <w:bottom w:w="0" w:type="dxa"/>
          </w:tblCellMar>
        </w:tblPrEx>
        <w:tc>
          <w:tcPr>
            <w:tcW w:w="1247" w:type="dxa"/>
          </w:tcPr>
          <w:p w14:paraId="4327B1D7"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9 </w:t>
            </w:r>
          </w:p>
        </w:tc>
        <w:tc>
          <w:tcPr>
            <w:tcW w:w="5669" w:type="dxa"/>
          </w:tcPr>
          <w:p w14:paraId="64DE6264" w14:textId="77777777" w:rsidR="004C5F58" w:rsidRPr="004C5F58" w:rsidRDefault="004C5F58" w:rsidP="004C5F58">
            <w:pPr>
              <w:spacing w:line="240" w:lineRule="auto"/>
              <w:jc w:val="left"/>
              <w:rPr>
                <w:rFonts w:cs="Frankruhel" w:hint="cs"/>
                <w:sz w:val="24"/>
                <w:rtl/>
              </w:rPr>
            </w:pPr>
            <w:r>
              <w:rPr>
                <w:rFonts w:cs="Times New Roman"/>
                <w:sz w:val="24"/>
                <w:rtl/>
              </w:rPr>
              <w:t>אישור מקור מי שתייה</w:t>
            </w:r>
          </w:p>
        </w:tc>
        <w:tc>
          <w:tcPr>
            <w:tcW w:w="567" w:type="dxa"/>
          </w:tcPr>
          <w:p w14:paraId="427175A3" w14:textId="77777777" w:rsidR="004C5F58" w:rsidRPr="004C5F58" w:rsidRDefault="004C5F58" w:rsidP="004C5F58">
            <w:pPr>
              <w:spacing w:line="240" w:lineRule="auto"/>
              <w:jc w:val="left"/>
              <w:rPr>
                <w:rStyle w:val="Hyperlink"/>
                <w:rFonts w:hint="cs"/>
                <w:rtl/>
              </w:rPr>
            </w:pPr>
            <w:hyperlink w:anchor="Seif7" w:tooltip="אישור מקור מי שתייה" w:history="1">
              <w:r w:rsidRPr="004C5F58">
                <w:rPr>
                  <w:rStyle w:val="Hyperlink"/>
                </w:rPr>
                <w:t>Go</w:t>
              </w:r>
            </w:hyperlink>
          </w:p>
        </w:tc>
        <w:tc>
          <w:tcPr>
            <w:tcW w:w="850" w:type="dxa"/>
          </w:tcPr>
          <w:p w14:paraId="15BAC9DB"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C5F58" w:rsidRPr="004C5F58" w14:paraId="2ED3F579" w14:textId="77777777">
        <w:tblPrEx>
          <w:tblCellMar>
            <w:top w:w="0" w:type="dxa"/>
            <w:bottom w:w="0" w:type="dxa"/>
          </w:tblCellMar>
        </w:tblPrEx>
        <w:tc>
          <w:tcPr>
            <w:tcW w:w="1247" w:type="dxa"/>
          </w:tcPr>
          <w:p w14:paraId="2A39E33E"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10 </w:t>
            </w:r>
          </w:p>
        </w:tc>
        <w:tc>
          <w:tcPr>
            <w:tcW w:w="5669" w:type="dxa"/>
          </w:tcPr>
          <w:p w14:paraId="09CF98BE" w14:textId="77777777" w:rsidR="004C5F58" w:rsidRPr="004C5F58" w:rsidRDefault="004C5F58" w:rsidP="004C5F58">
            <w:pPr>
              <w:spacing w:line="240" w:lineRule="auto"/>
              <w:jc w:val="left"/>
              <w:rPr>
                <w:rFonts w:cs="Frankruhel" w:hint="cs"/>
                <w:sz w:val="24"/>
                <w:rtl/>
              </w:rPr>
            </w:pPr>
            <w:r>
              <w:rPr>
                <w:rFonts w:cs="Times New Roman"/>
                <w:sz w:val="24"/>
                <w:rtl/>
              </w:rPr>
              <w:t>בדיקות במקור מי שתייה</w:t>
            </w:r>
          </w:p>
        </w:tc>
        <w:tc>
          <w:tcPr>
            <w:tcW w:w="567" w:type="dxa"/>
          </w:tcPr>
          <w:p w14:paraId="7C2374FB" w14:textId="77777777" w:rsidR="004C5F58" w:rsidRPr="004C5F58" w:rsidRDefault="004C5F58" w:rsidP="004C5F58">
            <w:pPr>
              <w:spacing w:line="240" w:lineRule="auto"/>
              <w:jc w:val="left"/>
              <w:rPr>
                <w:rStyle w:val="Hyperlink"/>
                <w:rFonts w:hint="cs"/>
                <w:rtl/>
              </w:rPr>
            </w:pPr>
            <w:hyperlink w:anchor="Seif8" w:tooltip="בדיקות במקור מי שתייה" w:history="1">
              <w:r w:rsidRPr="004C5F58">
                <w:rPr>
                  <w:rStyle w:val="Hyperlink"/>
                </w:rPr>
                <w:t>Go</w:t>
              </w:r>
            </w:hyperlink>
          </w:p>
        </w:tc>
        <w:tc>
          <w:tcPr>
            <w:tcW w:w="850" w:type="dxa"/>
          </w:tcPr>
          <w:p w14:paraId="774BB7B8"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C5F58" w:rsidRPr="004C5F58" w14:paraId="4DC0E42C" w14:textId="77777777">
        <w:tblPrEx>
          <w:tblCellMar>
            <w:top w:w="0" w:type="dxa"/>
            <w:bottom w:w="0" w:type="dxa"/>
          </w:tblCellMar>
        </w:tblPrEx>
        <w:tc>
          <w:tcPr>
            <w:tcW w:w="1247" w:type="dxa"/>
          </w:tcPr>
          <w:p w14:paraId="147CDE87"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11 </w:t>
            </w:r>
          </w:p>
        </w:tc>
        <w:tc>
          <w:tcPr>
            <w:tcW w:w="5669" w:type="dxa"/>
          </w:tcPr>
          <w:p w14:paraId="1571A408" w14:textId="77777777" w:rsidR="004C5F58" w:rsidRPr="004C5F58" w:rsidRDefault="004C5F58" w:rsidP="004C5F58">
            <w:pPr>
              <w:spacing w:line="240" w:lineRule="auto"/>
              <w:jc w:val="left"/>
              <w:rPr>
                <w:rFonts w:cs="Frankruhel" w:hint="cs"/>
                <w:sz w:val="24"/>
                <w:rtl/>
              </w:rPr>
            </w:pPr>
            <w:r>
              <w:rPr>
                <w:rFonts w:cs="Times New Roman"/>
                <w:sz w:val="24"/>
                <w:rtl/>
              </w:rPr>
              <w:t>חריגה בבדיקה מיקרוביאלית במיתקן מי תהום</w:t>
            </w:r>
          </w:p>
        </w:tc>
        <w:tc>
          <w:tcPr>
            <w:tcW w:w="567" w:type="dxa"/>
          </w:tcPr>
          <w:p w14:paraId="43AE8938" w14:textId="77777777" w:rsidR="004C5F58" w:rsidRPr="004C5F58" w:rsidRDefault="004C5F58" w:rsidP="004C5F58">
            <w:pPr>
              <w:spacing w:line="240" w:lineRule="auto"/>
              <w:jc w:val="left"/>
              <w:rPr>
                <w:rStyle w:val="Hyperlink"/>
                <w:rFonts w:hint="cs"/>
                <w:rtl/>
              </w:rPr>
            </w:pPr>
            <w:hyperlink w:anchor="Seif9" w:tooltip="חריגה בבדיקה מיקרוביאלית במיתקן מי תהום" w:history="1">
              <w:r w:rsidRPr="004C5F58">
                <w:rPr>
                  <w:rStyle w:val="Hyperlink"/>
                </w:rPr>
                <w:t>Go</w:t>
              </w:r>
            </w:hyperlink>
          </w:p>
        </w:tc>
        <w:tc>
          <w:tcPr>
            <w:tcW w:w="850" w:type="dxa"/>
          </w:tcPr>
          <w:p w14:paraId="19D2F9AB"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C5F58" w:rsidRPr="004C5F58" w14:paraId="1E6A9E1D" w14:textId="77777777">
        <w:tblPrEx>
          <w:tblCellMar>
            <w:top w:w="0" w:type="dxa"/>
            <w:bottom w:w="0" w:type="dxa"/>
          </w:tblCellMar>
        </w:tblPrEx>
        <w:tc>
          <w:tcPr>
            <w:tcW w:w="1247" w:type="dxa"/>
          </w:tcPr>
          <w:p w14:paraId="7BFE37A9"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12 </w:t>
            </w:r>
          </w:p>
        </w:tc>
        <w:tc>
          <w:tcPr>
            <w:tcW w:w="5669" w:type="dxa"/>
          </w:tcPr>
          <w:p w14:paraId="62AA39C4" w14:textId="77777777" w:rsidR="004C5F58" w:rsidRPr="004C5F58" w:rsidRDefault="004C5F58" w:rsidP="004C5F58">
            <w:pPr>
              <w:spacing w:line="240" w:lineRule="auto"/>
              <w:jc w:val="left"/>
              <w:rPr>
                <w:rFonts w:cs="Frankruhel" w:hint="cs"/>
                <w:sz w:val="24"/>
                <w:rtl/>
              </w:rPr>
            </w:pPr>
            <w:r>
              <w:rPr>
                <w:rFonts w:cs="Times New Roman"/>
                <w:sz w:val="24"/>
                <w:rtl/>
              </w:rPr>
              <w:t>מיתקן הפקה שבו מוחדרים מים</w:t>
            </w:r>
          </w:p>
        </w:tc>
        <w:tc>
          <w:tcPr>
            <w:tcW w:w="567" w:type="dxa"/>
          </w:tcPr>
          <w:p w14:paraId="3776F948" w14:textId="77777777" w:rsidR="004C5F58" w:rsidRPr="004C5F58" w:rsidRDefault="004C5F58" w:rsidP="004C5F58">
            <w:pPr>
              <w:spacing w:line="240" w:lineRule="auto"/>
              <w:jc w:val="left"/>
              <w:rPr>
                <w:rStyle w:val="Hyperlink"/>
                <w:rFonts w:hint="cs"/>
                <w:rtl/>
              </w:rPr>
            </w:pPr>
            <w:hyperlink w:anchor="Seif10" w:tooltip="מיתקן הפקה שבו מוחדרים מים" w:history="1">
              <w:r w:rsidRPr="004C5F58">
                <w:rPr>
                  <w:rStyle w:val="Hyperlink"/>
                </w:rPr>
                <w:t>Go</w:t>
              </w:r>
            </w:hyperlink>
          </w:p>
        </w:tc>
        <w:tc>
          <w:tcPr>
            <w:tcW w:w="850" w:type="dxa"/>
          </w:tcPr>
          <w:p w14:paraId="6A461A4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C5F58" w:rsidRPr="004C5F58" w14:paraId="4C1FB589" w14:textId="77777777">
        <w:tblPrEx>
          <w:tblCellMar>
            <w:top w:w="0" w:type="dxa"/>
            <w:bottom w:w="0" w:type="dxa"/>
          </w:tblCellMar>
        </w:tblPrEx>
        <w:tc>
          <w:tcPr>
            <w:tcW w:w="1247" w:type="dxa"/>
          </w:tcPr>
          <w:p w14:paraId="7B40783A" w14:textId="77777777" w:rsidR="004C5F58" w:rsidRPr="004C5F58" w:rsidRDefault="004C5F58" w:rsidP="004C5F58">
            <w:pPr>
              <w:spacing w:line="240" w:lineRule="auto"/>
              <w:jc w:val="left"/>
              <w:rPr>
                <w:rFonts w:cs="Frankruhel" w:hint="cs"/>
                <w:sz w:val="24"/>
                <w:rtl/>
              </w:rPr>
            </w:pPr>
          </w:p>
        </w:tc>
        <w:tc>
          <w:tcPr>
            <w:tcW w:w="5669" w:type="dxa"/>
          </w:tcPr>
          <w:p w14:paraId="73514406" w14:textId="77777777" w:rsidR="004C5F58" w:rsidRPr="004C5F58" w:rsidRDefault="004C5F58" w:rsidP="004C5F58">
            <w:pPr>
              <w:spacing w:line="240" w:lineRule="auto"/>
              <w:jc w:val="left"/>
              <w:rPr>
                <w:rFonts w:cs="Frankruhel" w:hint="cs"/>
                <w:sz w:val="24"/>
                <w:rtl/>
              </w:rPr>
            </w:pPr>
            <w:r>
              <w:rPr>
                <w:rFonts w:cs="Times New Roman"/>
                <w:sz w:val="24"/>
                <w:rtl/>
              </w:rPr>
              <w:t>פרק ד': מערכת אספקת מי שתייה</w:t>
            </w:r>
          </w:p>
        </w:tc>
        <w:tc>
          <w:tcPr>
            <w:tcW w:w="567" w:type="dxa"/>
          </w:tcPr>
          <w:p w14:paraId="0FAB9D3C" w14:textId="77777777" w:rsidR="004C5F58" w:rsidRPr="004C5F58" w:rsidRDefault="004C5F58" w:rsidP="004C5F58">
            <w:pPr>
              <w:spacing w:line="240" w:lineRule="auto"/>
              <w:jc w:val="left"/>
              <w:rPr>
                <w:rStyle w:val="Hyperlink"/>
                <w:rFonts w:hint="cs"/>
                <w:rtl/>
              </w:rPr>
            </w:pPr>
            <w:hyperlink w:anchor="med3" w:tooltip="פרק ד: מערכת אספקת מי שתייה" w:history="1">
              <w:r w:rsidRPr="004C5F58">
                <w:rPr>
                  <w:rStyle w:val="Hyperlink"/>
                </w:rPr>
                <w:t>Go</w:t>
              </w:r>
            </w:hyperlink>
          </w:p>
        </w:tc>
        <w:tc>
          <w:tcPr>
            <w:tcW w:w="850" w:type="dxa"/>
          </w:tcPr>
          <w:p w14:paraId="45BBAE6F"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C5F58" w:rsidRPr="004C5F58" w14:paraId="769D549B" w14:textId="77777777">
        <w:tblPrEx>
          <w:tblCellMar>
            <w:top w:w="0" w:type="dxa"/>
            <w:bottom w:w="0" w:type="dxa"/>
          </w:tblCellMar>
        </w:tblPrEx>
        <w:tc>
          <w:tcPr>
            <w:tcW w:w="1247" w:type="dxa"/>
          </w:tcPr>
          <w:p w14:paraId="7784211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13 </w:t>
            </w:r>
          </w:p>
        </w:tc>
        <w:tc>
          <w:tcPr>
            <w:tcW w:w="5669" w:type="dxa"/>
          </w:tcPr>
          <w:p w14:paraId="22F70EEF" w14:textId="77777777" w:rsidR="004C5F58" w:rsidRPr="004C5F58" w:rsidRDefault="004C5F58" w:rsidP="004C5F58">
            <w:pPr>
              <w:spacing w:line="240" w:lineRule="auto"/>
              <w:jc w:val="left"/>
              <w:rPr>
                <w:rFonts w:cs="Frankruhel" w:hint="cs"/>
                <w:sz w:val="24"/>
                <w:rtl/>
              </w:rPr>
            </w:pPr>
            <w:r>
              <w:rPr>
                <w:rFonts w:cs="Times New Roman"/>
                <w:sz w:val="24"/>
                <w:rtl/>
              </w:rPr>
              <w:t>בדיקות במערכת האספקה</w:t>
            </w:r>
          </w:p>
        </w:tc>
        <w:tc>
          <w:tcPr>
            <w:tcW w:w="567" w:type="dxa"/>
          </w:tcPr>
          <w:p w14:paraId="7B049FB1" w14:textId="77777777" w:rsidR="004C5F58" w:rsidRPr="004C5F58" w:rsidRDefault="004C5F58" w:rsidP="004C5F58">
            <w:pPr>
              <w:spacing w:line="240" w:lineRule="auto"/>
              <w:jc w:val="left"/>
              <w:rPr>
                <w:rStyle w:val="Hyperlink"/>
                <w:rFonts w:hint="cs"/>
                <w:rtl/>
              </w:rPr>
            </w:pPr>
            <w:hyperlink w:anchor="Seif11" w:tooltip="בדיקות במערכת האספקה" w:history="1">
              <w:r w:rsidRPr="004C5F58">
                <w:rPr>
                  <w:rStyle w:val="Hyperlink"/>
                </w:rPr>
                <w:t>Go</w:t>
              </w:r>
            </w:hyperlink>
          </w:p>
        </w:tc>
        <w:tc>
          <w:tcPr>
            <w:tcW w:w="850" w:type="dxa"/>
          </w:tcPr>
          <w:p w14:paraId="7B6F445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C5F58" w:rsidRPr="004C5F58" w14:paraId="0F90E893" w14:textId="77777777">
        <w:tblPrEx>
          <w:tblCellMar>
            <w:top w:w="0" w:type="dxa"/>
            <w:bottom w:w="0" w:type="dxa"/>
          </w:tblCellMar>
        </w:tblPrEx>
        <w:tc>
          <w:tcPr>
            <w:tcW w:w="1247" w:type="dxa"/>
          </w:tcPr>
          <w:p w14:paraId="0CC3B586"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14 </w:t>
            </w:r>
          </w:p>
        </w:tc>
        <w:tc>
          <w:tcPr>
            <w:tcW w:w="5669" w:type="dxa"/>
          </w:tcPr>
          <w:p w14:paraId="4B1788DB" w14:textId="77777777" w:rsidR="004C5F58" w:rsidRPr="004C5F58" w:rsidRDefault="004C5F58" w:rsidP="004C5F58">
            <w:pPr>
              <w:spacing w:line="240" w:lineRule="auto"/>
              <w:jc w:val="left"/>
              <w:rPr>
                <w:rFonts w:cs="Frankruhel" w:hint="cs"/>
                <w:sz w:val="24"/>
                <w:rtl/>
              </w:rPr>
            </w:pPr>
            <w:r>
              <w:rPr>
                <w:rFonts w:cs="Times New Roman"/>
                <w:sz w:val="24"/>
                <w:rtl/>
              </w:rPr>
              <w:t>בדיקות לבקשת צרכן</w:t>
            </w:r>
          </w:p>
        </w:tc>
        <w:tc>
          <w:tcPr>
            <w:tcW w:w="567" w:type="dxa"/>
          </w:tcPr>
          <w:p w14:paraId="60EA15B8" w14:textId="77777777" w:rsidR="004C5F58" w:rsidRPr="004C5F58" w:rsidRDefault="004C5F58" w:rsidP="004C5F58">
            <w:pPr>
              <w:spacing w:line="240" w:lineRule="auto"/>
              <w:jc w:val="left"/>
              <w:rPr>
                <w:rStyle w:val="Hyperlink"/>
                <w:rFonts w:hint="cs"/>
                <w:rtl/>
              </w:rPr>
            </w:pPr>
            <w:hyperlink w:anchor="Seif12" w:tooltip="בדיקות לבקשת צרכן" w:history="1">
              <w:r w:rsidRPr="004C5F58">
                <w:rPr>
                  <w:rStyle w:val="Hyperlink"/>
                </w:rPr>
                <w:t>Go</w:t>
              </w:r>
            </w:hyperlink>
          </w:p>
        </w:tc>
        <w:tc>
          <w:tcPr>
            <w:tcW w:w="850" w:type="dxa"/>
          </w:tcPr>
          <w:p w14:paraId="0F501DB9"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C5F58" w:rsidRPr="004C5F58" w14:paraId="29062F64" w14:textId="77777777">
        <w:tblPrEx>
          <w:tblCellMar>
            <w:top w:w="0" w:type="dxa"/>
            <w:bottom w:w="0" w:type="dxa"/>
          </w:tblCellMar>
        </w:tblPrEx>
        <w:tc>
          <w:tcPr>
            <w:tcW w:w="1247" w:type="dxa"/>
          </w:tcPr>
          <w:p w14:paraId="453702E1"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15 </w:t>
            </w:r>
          </w:p>
        </w:tc>
        <w:tc>
          <w:tcPr>
            <w:tcW w:w="5669" w:type="dxa"/>
          </w:tcPr>
          <w:p w14:paraId="6A764368" w14:textId="77777777" w:rsidR="004C5F58" w:rsidRPr="004C5F58" w:rsidRDefault="004C5F58" w:rsidP="004C5F58">
            <w:pPr>
              <w:spacing w:line="240" w:lineRule="auto"/>
              <w:jc w:val="left"/>
              <w:rPr>
                <w:rFonts w:cs="Frankruhel" w:hint="cs"/>
                <w:sz w:val="24"/>
                <w:rtl/>
              </w:rPr>
            </w:pPr>
            <w:r>
              <w:rPr>
                <w:rFonts w:cs="Times New Roman"/>
                <w:sz w:val="24"/>
                <w:rtl/>
              </w:rPr>
              <w:t>מים שעמדו בבריכה</w:t>
            </w:r>
          </w:p>
        </w:tc>
        <w:tc>
          <w:tcPr>
            <w:tcW w:w="567" w:type="dxa"/>
          </w:tcPr>
          <w:p w14:paraId="5604EC88" w14:textId="77777777" w:rsidR="004C5F58" w:rsidRPr="004C5F58" w:rsidRDefault="004C5F58" w:rsidP="004C5F58">
            <w:pPr>
              <w:spacing w:line="240" w:lineRule="auto"/>
              <w:jc w:val="left"/>
              <w:rPr>
                <w:rStyle w:val="Hyperlink"/>
                <w:rFonts w:hint="cs"/>
                <w:rtl/>
              </w:rPr>
            </w:pPr>
            <w:hyperlink w:anchor="Seif13" w:tooltip="מים שעמדו בבריכה" w:history="1">
              <w:r w:rsidRPr="004C5F58">
                <w:rPr>
                  <w:rStyle w:val="Hyperlink"/>
                </w:rPr>
                <w:t>Go</w:t>
              </w:r>
            </w:hyperlink>
          </w:p>
        </w:tc>
        <w:tc>
          <w:tcPr>
            <w:tcW w:w="850" w:type="dxa"/>
          </w:tcPr>
          <w:p w14:paraId="15F311FF"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C5F58" w:rsidRPr="004C5F58" w14:paraId="73649E5F" w14:textId="77777777">
        <w:tblPrEx>
          <w:tblCellMar>
            <w:top w:w="0" w:type="dxa"/>
            <w:bottom w:w="0" w:type="dxa"/>
          </w:tblCellMar>
        </w:tblPrEx>
        <w:tc>
          <w:tcPr>
            <w:tcW w:w="1247" w:type="dxa"/>
          </w:tcPr>
          <w:p w14:paraId="6D54DB4E"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16 </w:t>
            </w:r>
          </w:p>
        </w:tc>
        <w:tc>
          <w:tcPr>
            <w:tcW w:w="5669" w:type="dxa"/>
          </w:tcPr>
          <w:p w14:paraId="6B6E2037" w14:textId="77777777" w:rsidR="004C5F58" w:rsidRPr="004C5F58" w:rsidRDefault="004C5F58" w:rsidP="004C5F58">
            <w:pPr>
              <w:spacing w:line="240" w:lineRule="auto"/>
              <w:jc w:val="left"/>
              <w:rPr>
                <w:rFonts w:cs="Frankruhel" w:hint="cs"/>
                <w:sz w:val="24"/>
                <w:rtl/>
              </w:rPr>
            </w:pPr>
            <w:r>
              <w:rPr>
                <w:rFonts w:cs="Times New Roman"/>
                <w:sz w:val="24"/>
                <w:rtl/>
              </w:rPr>
              <w:t>אספקת מים ממערכת חדשה או לאחר ניקוי וחיטוי של מערכת אספקת מים</w:t>
            </w:r>
          </w:p>
        </w:tc>
        <w:tc>
          <w:tcPr>
            <w:tcW w:w="567" w:type="dxa"/>
          </w:tcPr>
          <w:p w14:paraId="7AD6D8EF" w14:textId="77777777" w:rsidR="004C5F58" w:rsidRPr="004C5F58" w:rsidRDefault="004C5F58" w:rsidP="004C5F58">
            <w:pPr>
              <w:spacing w:line="240" w:lineRule="auto"/>
              <w:jc w:val="left"/>
              <w:rPr>
                <w:rStyle w:val="Hyperlink"/>
                <w:rFonts w:hint="cs"/>
                <w:rtl/>
              </w:rPr>
            </w:pPr>
            <w:hyperlink w:anchor="Seif14" w:tooltip="אספקת מים ממערכת חדשה או לאחר ניקוי וחיטוי של מערכת אספקת מים" w:history="1">
              <w:r w:rsidRPr="004C5F58">
                <w:rPr>
                  <w:rStyle w:val="Hyperlink"/>
                </w:rPr>
                <w:t>Go</w:t>
              </w:r>
            </w:hyperlink>
          </w:p>
        </w:tc>
        <w:tc>
          <w:tcPr>
            <w:tcW w:w="850" w:type="dxa"/>
          </w:tcPr>
          <w:p w14:paraId="1F4D4BE0"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C5F58" w:rsidRPr="004C5F58" w14:paraId="06190C99" w14:textId="77777777">
        <w:tblPrEx>
          <w:tblCellMar>
            <w:top w:w="0" w:type="dxa"/>
            <w:bottom w:w="0" w:type="dxa"/>
          </w:tblCellMar>
        </w:tblPrEx>
        <w:tc>
          <w:tcPr>
            <w:tcW w:w="1247" w:type="dxa"/>
          </w:tcPr>
          <w:p w14:paraId="761CA615" w14:textId="77777777" w:rsidR="004C5F58" w:rsidRPr="004C5F58" w:rsidRDefault="004C5F58" w:rsidP="004C5F58">
            <w:pPr>
              <w:spacing w:line="240" w:lineRule="auto"/>
              <w:jc w:val="left"/>
              <w:rPr>
                <w:rFonts w:cs="Frankruhel" w:hint="cs"/>
                <w:sz w:val="24"/>
                <w:rtl/>
              </w:rPr>
            </w:pPr>
          </w:p>
        </w:tc>
        <w:tc>
          <w:tcPr>
            <w:tcW w:w="5669" w:type="dxa"/>
          </w:tcPr>
          <w:p w14:paraId="441C7255" w14:textId="77777777" w:rsidR="004C5F58" w:rsidRPr="004C5F58" w:rsidRDefault="004C5F58" w:rsidP="004C5F58">
            <w:pPr>
              <w:spacing w:line="240" w:lineRule="auto"/>
              <w:jc w:val="left"/>
              <w:rPr>
                <w:rFonts w:cs="Frankruhel" w:hint="cs"/>
                <w:sz w:val="24"/>
                <w:rtl/>
              </w:rPr>
            </w:pPr>
            <w:r>
              <w:rPr>
                <w:rFonts w:cs="Times New Roman"/>
                <w:sz w:val="24"/>
                <w:rtl/>
              </w:rPr>
              <w:t>פרק ה': טיפול במים</w:t>
            </w:r>
          </w:p>
        </w:tc>
        <w:tc>
          <w:tcPr>
            <w:tcW w:w="567" w:type="dxa"/>
          </w:tcPr>
          <w:p w14:paraId="125B06B7" w14:textId="77777777" w:rsidR="004C5F58" w:rsidRPr="004C5F58" w:rsidRDefault="004C5F58" w:rsidP="004C5F58">
            <w:pPr>
              <w:spacing w:line="240" w:lineRule="auto"/>
              <w:jc w:val="left"/>
              <w:rPr>
                <w:rStyle w:val="Hyperlink"/>
                <w:rFonts w:hint="cs"/>
                <w:rtl/>
              </w:rPr>
            </w:pPr>
            <w:hyperlink w:anchor="med4" w:tooltip="פרק ה: טיפול במים" w:history="1">
              <w:r w:rsidRPr="004C5F58">
                <w:rPr>
                  <w:rStyle w:val="Hyperlink"/>
                </w:rPr>
                <w:t>Go</w:t>
              </w:r>
            </w:hyperlink>
          </w:p>
        </w:tc>
        <w:tc>
          <w:tcPr>
            <w:tcW w:w="850" w:type="dxa"/>
          </w:tcPr>
          <w:p w14:paraId="491D5A2B"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C5F58" w:rsidRPr="004C5F58" w14:paraId="398BCE17" w14:textId="77777777">
        <w:tblPrEx>
          <w:tblCellMar>
            <w:top w:w="0" w:type="dxa"/>
            <w:bottom w:w="0" w:type="dxa"/>
          </w:tblCellMar>
        </w:tblPrEx>
        <w:tc>
          <w:tcPr>
            <w:tcW w:w="1247" w:type="dxa"/>
          </w:tcPr>
          <w:p w14:paraId="0A050F6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17 </w:t>
            </w:r>
          </w:p>
        </w:tc>
        <w:tc>
          <w:tcPr>
            <w:tcW w:w="5669" w:type="dxa"/>
          </w:tcPr>
          <w:p w14:paraId="7F2D3A6F" w14:textId="77777777" w:rsidR="004C5F58" w:rsidRPr="004C5F58" w:rsidRDefault="004C5F58" w:rsidP="004C5F58">
            <w:pPr>
              <w:spacing w:line="240" w:lineRule="auto"/>
              <w:jc w:val="left"/>
              <w:rPr>
                <w:rFonts w:cs="Frankruhel" w:hint="cs"/>
                <w:sz w:val="24"/>
                <w:rtl/>
              </w:rPr>
            </w:pPr>
            <w:r>
              <w:rPr>
                <w:rFonts w:cs="Times New Roman"/>
                <w:sz w:val="24"/>
                <w:rtl/>
              </w:rPr>
              <w:t>טיפול במים וניטור במיתקן טיפול ת"ט תשע"ג 2013</w:t>
            </w:r>
          </w:p>
        </w:tc>
        <w:tc>
          <w:tcPr>
            <w:tcW w:w="567" w:type="dxa"/>
          </w:tcPr>
          <w:p w14:paraId="0527A7DE" w14:textId="77777777" w:rsidR="004C5F58" w:rsidRPr="004C5F58" w:rsidRDefault="004C5F58" w:rsidP="004C5F58">
            <w:pPr>
              <w:spacing w:line="240" w:lineRule="auto"/>
              <w:jc w:val="left"/>
              <w:rPr>
                <w:rStyle w:val="Hyperlink"/>
                <w:rFonts w:hint="cs"/>
                <w:rtl/>
              </w:rPr>
            </w:pPr>
            <w:hyperlink w:anchor="Seif15" w:tooltip="טיפול במים וניטור במיתקן טיפול תט תשעג 2013" w:history="1">
              <w:r w:rsidRPr="004C5F58">
                <w:rPr>
                  <w:rStyle w:val="Hyperlink"/>
                </w:rPr>
                <w:t>Go</w:t>
              </w:r>
            </w:hyperlink>
          </w:p>
        </w:tc>
        <w:tc>
          <w:tcPr>
            <w:tcW w:w="850" w:type="dxa"/>
          </w:tcPr>
          <w:p w14:paraId="5D5FA6B8"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C5F58" w:rsidRPr="004C5F58" w14:paraId="523ADDA8" w14:textId="77777777">
        <w:tblPrEx>
          <w:tblCellMar>
            <w:top w:w="0" w:type="dxa"/>
            <w:bottom w:w="0" w:type="dxa"/>
          </w:tblCellMar>
        </w:tblPrEx>
        <w:tc>
          <w:tcPr>
            <w:tcW w:w="1247" w:type="dxa"/>
          </w:tcPr>
          <w:p w14:paraId="436E1BC0"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18 </w:t>
            </w:r>
          </w:p>
        </w:tc>
        <w:tc>
          <w:tcPr>
            <w:tcW w:w="5669" w:type="dxa"/>
          </w:tcPr>
          <w:p w14:paraId="722B74F5" w14:textId="77777777" w:rsidR="004C5F58" w:rsidRPr="004C5F58" w:rsidRDefault="004C5F58" w:rsidP="004C5F58">
            <w:pPr>
              <w:spacing w:line="240" w:lineRule="auto"/>
              <w:jc w:val="left"/>
              <w:rPr>
                <w:rFonts w:cs="Frankruhel" w:hint="cs"/>
                <w:sz w:val="24"/>
                <w:rtl/>
              </w:rPr>
            </w:pPr>
            <w:r>
              <w:rPr>
                <w:rFonts w:cs="Times New Roman"/>
                <w:sz w:val="24"/>
                <w:rtl/>
              </w:rPr>
              <w:t>התפלה ת"ט תשע"ג 2013</w:t>
            </w:r>
          </w:p>
        </w:tc>
        <w:tc>
          <w:tcPr>
            <w:tcW w:w="567" w:type="dxa"/>
          </w:tcPr>
          <w:p w14:paraId="0832BD8A" w14:textId="77777777" w:rsidR="004C5F58" w:rsidRPr="004C5F58" w:rsidRDefault="004C5F58" w:rsidP="004C5F58">
            <w:pPr>
              <w:spacing w:line="240" w:lineRule="auto"/>
              <w:jc w:val="left"/>
              <w:rPr>
                <w:rStyle w:val="Hyperlink"/>
                <w:rFonts w:hint="cs"/>
                <w:rtl/>
              </w:rPr>
            </w:pPr>
            <w:hyperlink w:anchor="Seif16" w:tooltip="התפלה תט תשעג 2013" w:history="1">
              <w:r w:rsidRPr="004C5F58">
                <w:rPr>
                  <w:rStyle w:val="Hyperlink"/>
                </w:rPr>
                <w:t>Go</w:t>
              </w:r>
            </w:hyperlink>
          </w:p>
        </w:tc>
        <w:tc>
          <w:tcPr>
            <w:tcW w:w="850" w:type="dxa"/>
          </w:tcPr>
          <w:p w14:paraId="1D9E0537"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C5F58" w:rsidRPr="004C5F58" w14:paraId="2E16C65C" w14:textId="77777777">
        <w:tblPrEx>
          <w:tblCellMar>
            <w:top w:w="0" w:type="dxa"/>
            <w:bottom w:w="0" w:type="dxa"/>
          </w:tblCellMar>
        </w:tblPrEx>
        <w:tc>
          <w:tcPr>
            <w:tcW w:w="1247" w:type="dxa"/>
          </w:tcPr>
          <w:p w14:paraId="3756453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19 </w:t>
            </w:r>
          </w:p>
        </w:tc>
        <w:tc>
          <w:tcPr>
            <w:tcW w:w="5669" w:type="dxa"/>
          </w:tcPr>
          <w:p w14:paraId="03AAC20D" w14:textId="77777777" w:rsidR="004C5F58" w:rsidRPr="004C5F58" w:rsidRDefault="004C5F58" w:rsidP="004C5F58">
            <w:pPr>
              <w:spacing w:line="240" w:lineRule="auto"/>
              <w:jc w:val="left"/>
              <w:rPr>
                <w:rFonts w:cs="Frankruhel" w:hint="cs"/>
                <w:sz w:val="24"/>
                <w:rtl/>
              </w:rPr>
            </w:pPr>
            <w:r>
              <w:rPr>
                <w:rFonts w:cs="Times New Roman"/>
                <w:sz w:val="24"/>
                <w:rtl/>
              </w:rPr>
              <w:t>חיטוי המים</w:t>
            </w:r>
          </w:p>
        </w:tc>
        <w:tc>
          <w:tcPr>
            <w:tcW w:w="567" w:type="dxa"/>
          </w:tcPr>
          <w:p w14:paraId="48E3297D" w14:textId="77777777" w:rsidR="004C5F58" w:rsidRPr="004C5F58" w:rsidRDefault="004C5F58" w:rsidP="004C5F58">
            <w:pPr>
              <w:spacing w:line="240" w:lineRule="auto"/>
              <w:jc w:val="left"/>
              <w:rPr>
                <w:rStyle w:val="Hyperlink"/>
                <w:rFonts w:hint="cs"/>
                <w:rtl/>
              </w:rPr>
            </w:pPr>
            <w:hyperlink w:anchor="Seif17" w:tooltip="חיטוי המים" w:history="1">
              <w:r w:rsidRPr="004C5F58">
                <w:rPr>
                  <w:rStyle w:val="Hyperlink"/>
                </w:rPr>
                <w:t>Go</w:t>
              </w:r>
            </w:hyperlink>
          </w:p>
        </w:tc>
        <w:tc>
          <w:tcPr>
            <w:tcW w:w="850" w:type="dxa"/>
          </w:tcPr>
          <w:p w14:paraId="4DBB862A"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C5F58" w:rsidRPr="004C5F58" w14:paraId="0B99510F" w14:textId="77777777">
        <w:tblPrEx>
          <w:tblCellMar>
            <w:top w:w="0" w:type="dxa"/>
            <w:bottom w:w="0" w:type="dxa"/>
          </w:tblCellMar>
        </w:tblPrEx>
        <w:tc>
          <w:tcPr>
            <w:tcW w:w="1247" w:type="dxa"/>
          </w:tcPr>
          <w:p w14:paraId="3AC48DBD"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20 </w:t>
            </w:r>
          </w:p>
        </w:tc>
        <w:tc>
          <w:tcPr>
            <w:tcW w:w="5669" w:type="dxa"/>
          </w:tcPr>
          <w:p w14:paraId="217E6F18" w14:textId="77777777" w:rsidR="004C5F58" w:rsidRPr="004C5F58" w:rsidRDefault="004C5F58" w:rsidP="004C5F58">
            <w:pPr>
              <w:spacing w:line="240" w:lineRule="auto"/>
              <w:jc w:val="left"/>
              <w:rPr>
                <w:rFonts w:cs="Frankruhel" w:hint="cs"/>
                <w:sz w:val="24"/>
                <w:rtl/>
              </w:rPr>
            </w:pPr>
            <w:r>
              <w:rPr>
                <w:rFonts w:cs="Times New Roman"/>
                <w:sz w:val="24"/>
                <w:rtl/>
              </w:rPr>
              <w:t>הפלרה</w:t>
            </w:r>
          </w:p>
        </w:tc>
        <w:tc>
          <w:tcPr>
            <w:tcW w:w="567" w:type="dxa"/>
          </w:tcPr>
          <w:p w14:paraId="0A78A09F" w14:textId="77777777" w:rsidR="004C5F58" w:rsidRPr="004C5F58" w:rsidRDefault="004C5F58" w:rsidP="004C5F58">
            <w:pPr>
              <w:spacing w:line="240" w:lineRule="auto"/>
              <w:jc w:val="left"/>
              <w:rPr>
                <w:rStyle w:val="Hyperlink"/>
                <w:rFonts w:hint="cs"/>
                <w:rtl/>
              </w:rPr>
            </w:pPr>
            <w:hyperlink w:anchor="Seif20" w:tooltip="הפלרה" w:history="1">
              <w:r w:rsidRPr="004C5F58">
                <w:rPr>
                  <w:rStyle w:val="Hyperlink"/>
                </w:rPr>
                <w:t>Go</w:t>
              </w:r>
            </w:hyperlink>
          </w:p>
        </w:tc>
        <w:tc>
          <w:tcPr>
            <w:tcW w:w="850" w:type="dxa"/>
          </w:tcPr>
          <w:p w14:paraId="50B6B061"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C5F58" w:rsidRPr="004C5F58" w14:paraId="1C1F800D" w14:textId="77777777">
        <w:tblPrEx>
          <w:tblCellMar>
            <w:top w:w="0" w:type="dxa"/>
            <w:bottom w:w="0" w:type="dxa"/>
          </w:tblCellMar>
        </w:tblPrEx>
        <w:tc>
          <w:tcPr>
            <w:tcW w:w="1247" w:type="dxa"/>
          </w:tcPr>
          <w:p w14:paraId="13C75B6F"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21 </w:t>
            </w:r>
          </w:p>
        </w:tc>
        <w:tc>
          <w:tcPr>
            <w:tcW w:w="5669" w:type="dxa"/>
          </w:tcPr>
          <w:p w14:paraId="620B6087" w14:textId="77777777" w:rsidR="004C5F58" w:rsidRPr="004C5F58" w:rsidRDefault="004C5F58" w:rsidP="004C5F58">
            <w:pPr>
              <w:spacing w:line="240" w:lineRule="auto"/>
              <w:jc w:val="left"/>
              <w:rPr>
                <w:rFonts w:cs="Frankruhel" w:hint="cs"/>
                <w:sz w:val="24"/>
                <w:rtl/>
              </w:rPr>
            </w:pPr>
            <w:r>
              <w:rPr>
                <w:rFonts w:cs="Times New Roman"/>
                <w:sz w:val="24"/>
                <w:rtl/>
              </w:rPr>
              <w:t>מיהול</w:t>
            </w:r>
          </w:p>
        </w:tc>
        <w:tc>
          <w:tcPr>
            <w:tcW w:w="567" w:type="dxa"/>
          </w:tcPr>
          <w:p w14:paraId="69830584" w14:textId="77777777" w:rsidR="004C5F58" w:rsidRPr="004C5F58" w:rsidRDefault="004C5F58" w:rsidP="004C5F58">
            <w:pPr>
              <w:spacing w:line="240" w:lineRule="auto"/>
              <w:jc w:val="left"/>
              <w:rPr>
                <w:rStyle w:val="Hyperlink"/>
                <w:rFonts w:hint="cs"/>
                <w:rtl/>
              </w:rPr>
            </w:pPr>
            <w:hyperlink w:anchor="Seif21" w:tooltip="מיהול" w:history="1">
              <w:r w:rsidRPr="004C5F58">
                <w:rPr>
                  <w:rStyle w:val="Hyperlink"/>
                </w:rPr>
                <w:t>Go</w:t>
              </w:r>
            </w:hyperlink>
          </w:p>
        </w:tc>
        <w:tc>
          <w:tcPr>
            <w:tcW w:w="850" w:type="dxa"/>
          </w:tcPr>
          <w:p w14:paraId="62777710"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C5F58" w:rsidRPr="004C5F58" w14:paraId="142140A3" w14:textId="77777777">
        <w:tblPrEx>
          <w:tblCellMar>
            <w:top w:w="0" w:type="dxa"/>
            <w:bottom w:w="0" w:type="dxa"/>
          </w:tblCellMar>
        </w:tblPrEx>
        <w:tc>
          <w:tcPr>
            <w:tcW w:w="1247" w:type="dxa"/>
          </w:tcPr>
          <w:p w14:paraId="7F802106"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22 </w:t>
            </w:r>
          </w:p>
        </w:tc>
        <w:tc>
          <w:tcPr>
            <w:tcW w:w="5669" w:type="dxa"/>
          </w:tcPr>
          <w:p w14:paraId="717FED1F" w14:textId="77777777" w:rsidR="004C5F58" w:rsidRPr="004C5F58" w:rsidRDefault="004C5F58" w:rsidP="004C5F58">
            <w:pPr>
              <w:spacing w:line="240" w:lineRule="auto"/>
              <w:jc w:val="left"/>
              <w:rPr>
                <w:rFonts w:cs="Frankruhel" w:hint="cs"/>
                <w:sz w:val="24"/>
                <w:rtl/>
              </w:rPr>
            </w:pPr>
            <w:r>
              <w:rPr>
                <w:rFonts w:cs="Times New Roman"/>
                <w:sz w:val="24"/>
                <w:rtl/>
              </w:rPr>
              <w:t>מכשירי ניטור</w:t>
            </w:r>
          </w:p>
        </w:tc>
        <w:tc>
          <w:tcPr>
            <w:tcW w:w="567" w:type="dxa"/>
          </w:tcPr>
          <w:p w14:paraId="53B8A789" w14:textId="77777777" w:rsidR="004C5F58" w:rsidRPr="004C5F58" w:rsidRDefault="004C5F58" w:rsidP="004C5F58">
            <w:pPr>
              <w:spacing w:line="240" w:lineRule="auto"/>
              <w:jc w:val="left"/>
              <w:rPr>
                <w:rStyle w:val="Hyperlink"/>
                <w:rFonts w:hint="cs"/>
                <w:rtl/>
              </w:rPr>
            </w:pPr>
            <w:hyperlink w:anchor="Seif22" w:tooltip="מכשירי ניטור" w:history="1">
              <w:r w:rsidRPr="004C5F58">
                <w:rPr>
                  <w:rStyle w:val="Hyperlink"/>
                </w:rPr>
                <w:t>Go</w:t>
              </w:r>
            </w:hyperlink>
          </w:p>
        </w:tc>
        <w:tc>
          <w:tcPr>
            <w:tcW w:w="850" w:type="dxa"/>
          </w:tcPr>
          <w:p w14:paraId="6E00148C"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47B693DA" w14:textId="77777777">
        <w:tblPrEx>
          <w:tblCellMar>
            <w:top w:w="0" w:type="dxa"/>
            <w:bottom w:w="0" w:type="dxa"/>
          </w:tblCellMar>
        </w:tblPrEx>
        <w:tc>
          <w:tcPr>
            <w:tcW w:w="1247" w:type="dxa"/>
          </w:tcPr>
          <w:p w14:paraId="5AB977C4"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23 </w:t>
            </w:r>
          </w:p>
        </w:tc>
        <w:tc>
          <w:tcPr>
            <w:tcW w:w="5669" w:type="dxa"/>
          </w:tcPr>
          <w:p w14:paraId="18349025" w14:textId="77777777" w:rsidR="004C5F58" w:rsidRPr="004C5F58" w:rsidRDefault="004C5F58" w:rsidP="004C5F58">
            <w:pPr>
              <w:spacing w:line="240" w:lineRule="auto"/>
              <w:jc w:val="left"/>
              <w:rPr>
                <w:rFonts w:cs="Frankruhel" w:hint="cs"/>
                <w:sz w:val="24"/>
                <w:rtl/>
              </w:rPr>
            </w:pPr>
            <w:r>
              <w:rPr>
                <w:rFonts w:cs="Times New Roman"/>
                <w:sz w:val="24"/>
                <w:rtl/>
              </w:rPr>
              <w:t>חומרי טיפול במי שתייה</w:t>
            </w:r>
          </w:p>
        </w:tc>
        <w:tc>
          <w:tcPr>
            <w:tcW w:w="567" w:type="dxa"/>
          </w:tcPr>
          <w:p w14:paraId="338A8B2C" w14:textId="77777777" w:rsidR="004C5F58" w:rsidRPr="004C5F58" w:rsidRDefault="004C5F58" w:rsidP="004C5F58">
            <w:pPr>
              <w:spacing w:line="240" w:lineRule="auto"/>
              <w:jc w:val="left"/>
              <w:rPr>
                <w:rStyle w:val="Hyperlink"/>
                <w:rFonts w:hint="cs"/>
                <w:rtl/>
              </w:rPr>
            </w:pPr>
            <w:hyperlink w:anchor="Seif23" w:tooltip="חומרי טיפול במי שתייה" w:history="1">
              <w:r w:rsidRPr="004C5F58">
                <w:rPr>
                  <w:rStyle w:val="Hyperlink"/>
                </w:rPr>
                <w:t>Go</w:t>
              </w:r>
            </w:hyperlink>
          </w:p>
        </w:tc>
        <w:tc>
          <w:tcPr>
            <w:tcW w:w="850" w:type="dxa"/>
          </w:tcPr>
          <w:p w14:paraId="6509E582"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45D8A588" w14:textId="77777777">
        <w:tblPrEx>
          <w:tblCellMar>
            <w:top w:w="0" w:type="dxa"/>
            <w:bottom w:w="0" w:type="dxa"/>
          </w:tblCellMar>
        </w:tblPrEx>
        <w:tc>
          <w:tcPr>
            <w:tcW w:w="1247" w:type="dxa"/>
          </w:tcPr>
          <w:p w14:paraId="4252F40D" w14:textId="77777777" w:rsidR="004C5F58" w:rsidRPr="004C5F58" w:rsidRDefault="004C5F58" w:rsidP="004C5F58">
            <w:pPr>
              <w:spacing w:line="240" w:lineRule="auto"/>
              <w:jc w:val="left"/>
              <w:rPr>
                <w:rFonts w:cs="Frankruhel" w:hint="cs"/>
                <w:sz w:val="24"/>
                <w:rtl/>
              </w:rPr>
            </w:pPr>
          </w:p>
        </w:tc>
        <w:tc>
          <w:tcPr>
            <w:tcW w:w="5669" w:type="dxa"/>
          </w:tcPr>
          <w:p w14:paraId="0369791C" w14:textId="77777777" w:rsidR="004C5F58" w:rsidRPr="004C5F58" w:rsidRDefault="004C5F58" w:rsidP="004C5F58">
            <w:pPr>
              <w:spacing w:line="240" w:lineRule="auto"/>
              <w:jc w:val="left"/>
              <w:rPr>
                <w:rFonts w:cs="Frankruhel" w:hint="cs"/>
                <w:sz w:val="24"/>
                <w:rtl/>
              </w:rPr>
            </w:pPr>
            <w:r>
              <w:rPr>
                <w:rFonts w:cs="Times New Roman"/>
                <w:sz w:val="24"/>
                <w:rtl/>
              </w:rPr>
              <w:t>פרק ו': הוראות כלליות</w:t>
            </w:r>
          </w:p>
        </w:tc>
        <w:tc>
          <w:tcPr>
            <w:tcW w:w="567" w:type="dxa"/>
          </w:tcPr>
          <w:p w14:paraId="0057C73F" w14:textId="77777777" w:rsidR="004C5F58" w:rsidRPr="004C5F58" w:rsidRDefault="004C5F58" w:rsidP="004C5F58">
            <w:pPr>
              <w:spacing w:line="240" w:lineRule="auto"/>
              <w:jc w:val="left"/>
              <w:rPr>
                <w:rStyle w:val="Hyperlink"/>
                <w:rFonts w:hint="cs"/>
                <w:rtl/>
              </w:rPr>
            </w:pPr>
            <w:hyperlink w:anchor="med5" w:tooltip="פרק ו: הוראות כלליות" w:history="1">
              <w:r w:rsidRPr="004C5F58">
                <w:rPr>
                  <w:rStyle w:val="Hyperlink"/>
                </w:rPr>
                <w:t>Go</w:t>
              </w:r>
            </w:hyperlink>
          </w:p>
        </w:tc>
        <w:tc>
          <w:tcPr>
            <w:tcW w:w="850" w:type="dxa"/>
          </w:tcPr>
          <w:p w14:paraId="42836579"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6E63EAEF" w14:textId="77777777">
        <w:tblPrEx>
          <w:tblCellMar>
            <w:top w:w="0" w:type="dxa"/>
            <w:bottom w:w="0" w:type="dxa"/>
          </w:tblCellMar>
        </w:tblPrEx>
        <w:tc>
          <w:tcPr>
            <w:tcW w:w="1247" w:type="dxa"/>
          </w:tcPr>
          <w:p w14:paraId="23531AB7"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24 </w:t>
            </w:r>
          </w:p>
        </w:tc>
        <w:tc>
          <w:tcPr>
            <w:tcW w:w="5669" w:type="dxa"/>
          </w:tcPr>
          <w:p w14:paraId="46349CD2" w14:textId="77777777" w:rsidR="004C5F58" w:rsidRPr="004C5F58" w:rsidRDefault="004C5F58" w:rsidP="004C5F58">
            <w:pPr>
              <w:spacing w:line="240" w:lineRule="auto"/>
              <w:jc w:val="left"/>
              <w:rPr>
                <w:rFonts w:cs="Frankruhel" w:hint="cs"/>
                <w:sz w:val="24"/>
                <w:rtl/>
              </w:rPr>
            </w:pPr>
            <w:r>
              <w:rPr>
                <w:rFonts w:cs="Times New Roman"/>
                <w:sz w:val="24"/>
                <w:rtl/>
              </w:rPr>
              <w:t>אישור תכניות</w:t>
            </w:r>
          </w:p>
        </w:tc>
        <w:tc>
          <w:tcPr>
            <w:tcW w:w="567" w:type="dxa"/>
          </w:tcPr>
          <w:p w14:paraId="6B7102EC" w14:textId="77777777" w:rsidR="004C5F58" w:rsidRPr="004C5F58" w:rsidRDefault="004C5F58" w:rsidP="004C5F58">
            <w:pPr>
              <w:spacing w:line="240" w:lineRule="auto"/>
              <w:jc w:val="left"/>
              <w:rPr>
                <w:rStyle w:val="Hyperlink"/>
                <w:rFonts w:hint="cs"/>
                <w:rtl/>
              </w:rPr>
            </w:pPr>
            <w:hyperlink w:anchor="Seif24" w:tooltip="אישור תכניות" w:history="1">
              <w:r w:rsidRPr="004C5F58">
                <w:rPr>
                  <w:rStyle w:val="Hyperlink"/>
                </w:rPr>
                <w:t>Go</w:t>
              </w:r>
            </w:hyperlink>
          </w:p>
        </w:tc>
        <w:tc>
          <w:tcPr>
            <w:tcW w:w="850" w:type="dxa"/>
          </w:tcPr>
          <w:p w14:paraId="698A0162"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3D719669" w14:textId="77777777">
        <w:tblPrEx>
          <w:tblCellMar>
            <w:top w:w="0" w:type="dxa"/>
            <w:bottom w:w="0" w:type="dxa"/>
          </w:tblCellMar>
        </w:tblPrEx>
        <w:tc>
          <w:tcPr>
            <w:tcW w:w="1247" w:type="dxa"/>
          </w:tcPr>
          <w:p w14:paraId="0A38C6F7"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25 </w:t>
            </w:r>
          </w:p>
        </w:tc>
        <w:tc>
          <w:tcPr>
            <w:tcW w:w="5669" w:type="dxa"/>
          </w:tcPr>
          <w:p w14:paraId="3F35BA30" w14:textId="77777777" w:rsidR="004C5F58" w:rsidRPr="004C5F58" w:rsidRDefault="004C5F58" w:rsidP="004C5F58">
            <w:pPr>
              <w:spacing w:line="240" w:lineRule="auto"/>
              <w:jc w:val="left"/>
              <w:rPr>
                <w:rFonts w:cs="Frankruhel" w:hint="cs"/>
                <w:sz w:val="24"/>
                <w:rtl/>
              </w:rPr>
            </w:pPr>
            <w:r>
              <w:rPr>
                <w:rFonts w:cs="Times New Roman"/>
                <w:sz w:val="24"/>
                <w:rtl/>
              </w:rPr>
              <w:t>מוצרים הבאים במגע עם מי שתייה</w:t>
            </w:r>
          </w:p>
        </w:tc>
        <w:tc>
          <w:tcPr>
            <w:tcW w:w="567" w:type="dxa"/>
          </w:tcPr>
          <w:p w14:paraId="0B348FB8" w14:textId="77777777" w:rsidR="004C5F58" w:rsidRPr="004C5F58" w:rsidRDefault="004C5F58" w:rsidP="004C5F58">
            <w:pPr>
              <w:spacing w:line="240" w:lineRule="auto"/>
              <w:jc w:val="left"/>
              <w:rPr>
                <w:rStyle w:val="Hyperlink"/>
                <w:rFonts w:hint="cs"/>
                <w:rtl/>
              </w:rPr>
            </w:pPr>
            <w:hyperlink w:anchor="Seif25" w:tooltip="מוצרים הבאים במגע עם מי שתייה" w:history="1">
              <w:r w:rsidRPr="004C5F58">
                <w:rPr>
                  <w:rStyle w:val="Hyperlink"/>
                </w:rPr>
                <w:t>Go</w:t>
              </w:r>
            </w:hyperlink>
          </w:p>
        </w:tc>
        <w:tc>
          <w:tcPr>
            <w:tcW w:w="850" w:type="dxa"/>
          </w:tcPr>
          <w:p w14:paraId="7A7A35DF"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7234BA25" w14:textId="77777777">
        <w:tblPrEx>
          <w:tblCellMar>
            <w:top w:w="0" w:type="dxa"/>
            <w:bottom w:w="0" w:type="dxa"/>
          </w:tblCellMar>
        </w:tblPrEx>
        <w:tc>
          <w:tcPr>
            <w:tcW w:w="1247" w:type="dxa"/>
          </w:tcPr>
          <w:p w14:paraId="49A41149"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26 </w:t>
            </w:r>
          </w:p>
        </w:tc>
        <w:tc>
          <w:tcPr>
            <w:tcW w:w="5669" w:type="dxa"/>
          </w:tcPr>
          <w:p w14:paraId="363800E0" w14:textId="77777777" w:rsidR="004C5F58" w:rsidRPr="004C5F58" w:rsidRDefault="004C5F58" w:rsidP="004C5F58">
            <w:pPr>
              <w:spacing w:line="240" w:lineRule="auto"/>
              <w:jc w:val="left"/>
              <w:rPr>
                <w:rFonts w:cs="Frankruhel" w:hint="cs"/>
                <w:sz w:val="24"/>
                <w:rtl/>
              </w:rPr>
            </w:pPr>
            <w:r>
              <w:rPr>
                <w:rFonts w:cs="Times New Roman"/>
                <w:sz w:val="24"/>
                <w:rtl/>
              </w:rPr>
              <w:t>תכנית דיגום שנתית</w:t>
            </w:r>
          </w:p>
        </w:tc>
        <w:tc>
          <w:tcPr>
            <w:tcW w:w="567" w:type="dxa"/>
          </w:tcPr>
          <w:p w14:paraId="1D8665AC" w14:textId="77777777" w:rsidR="004C5F58" w:rsidRPr="004C5F58" w:rsidRDefault="004C5F58" w:rsidP="004C5F58">
            <w:pPr>
              <w:spacing w:line="240" w:lineRule="auto"/>
              <w:jc w:val="left"/>
              <w:rPr>
                <w:rStyle w:val="Hyperlink"/>
                <w:rFonts w:hint="cs"/>
                <w:rtl/>
              </w:rPr>
            </w:pPr>
            <w:hyperlink w:anchor="Seif26" w:tooltip="תכנית דיגום שנתית" w:history="1">
              <w:r w:rsidRPr="004C5F58">
                <w:rPr>
                  <w:rStyle w:val="Hyperlink"/>
                </w:rPr>
                <w:t>Go</w:t>
              </w:r>
            </w:hyperlink>
          </w:p>
        </w:tc>
        <w:tc>
          <w:tcPr>
            <w:tcW w:w="850" w:type="dxa"/>
          </w:tcPr>
          <w:p w14:paraId="47F73839"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6DE3FFE7" w14:textId="77777777">
        <w:tblPrEx>
          <w:tblCellMar>
            <w:top w:w="0" w:type="dxa"/>
            <w:bottom w:w="0" w:type="dxa"/>
          </w:tblCellMar>
        </w:tblPrEx>
        <w:tc>
          <w:tcPr>
            <w:tcW w:w="1247" w:type="dxa"/>
          </w:tcPr>
          <w:p w14:paraId="6BD61CA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27 </w:t>
            </w:r>
          </w:p>
        </w:tc>
        <w:tc>
          <w:tcPr>
            <w:tcW w:w="5669" w:type="dxa"/>
          </w:tcPr>
          <w:p w14:paraId="1016B673" w14:textId="77777777" w:rsidR="004C5F58" w:rsidRPr="004C5F58" w:rsidRDefault="004C5F58" w:rsidP="004C5F58">
            <w:pPr>
              <w:spacing w:line="240" w:lineRule="auto"/>
              <w:jc w:val="left"/>
              <w:rPr>
                <w:rFonts w:cs="Frankruhel" w:hint="cs"/>
                <w:sz w:val="24"/>
                <w:rtl/>
              </w:rPr>
            </w:pPr>
            <w:r>
              <w:rPr>
                <w:rFonts w:cs="Times New Roman"/>
                <w:sz w:val="24"/>
                <w:rtl/>
              </w:rPr>
              <w:t>דיגום והעברת דוגמאות למעבדה</w:t>
            </w:r>
          </w:p>
        </w:tc>
        <w:tc>
          <w:tcPr>
            <w:tcW w:w="567" w:type="dxa"/>
          </w:tcPr>
          <w:p w14:paraId="526203A9" w14:textId="77777777" w:rsidR="004C5F58" w:rsidRPr="004C5F58" w:rsidRDefault="004C5F58" w:rsidP="004C5F58">
            <w:pPr>
              <w:spacing w:line="240" w:lineRule="auto"/>
              <w:jc w:val="left"/>
              <w:rPr>
                <w:rStyle w:val="Hyperlink"/>
                <w:rFonts w:hint="cs"/>
                <w:rtl/>
              </w:rPr>
            </w:pPr>
            <w:hyperlink w:anchor="Seif27" w:tooltip="דיגום והעברת דוגמאות למעבדה" w:history="1">
              <w:r w:rsidRPr="004C5F58">
                <w:rPr>
                  <w:rStyle w:val="Hyperlink"/>
                </w:rPr>
                <w:t>Go</w:t>
              </w:r>
            </w:hyperlink>
          </w:p>
        </w:tc>
        <w:tc>
          <w:tcPr>
            <w:tcW w:w="850" w:type="dxa"/>
          </w:tcPr>
          <w:p w14:paraId="153358D7"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5FBBDCA7" w14:textId="77777777">
        <w:tblPrEx>
          <w:tblCellMar>
            <w:top w:w="0" w:type="dxa"/>
            <w:bottom w:w="0" w:type="dxa"/>
          </w:tblCellMar>
        </w:tblPrEx>
        <w:tc>
          <w:tcPr>
            <w:tcW w:w="1247" w:type="dxa"/>
          </w:tcPr>
          <w:p w14:paraId="5EDD2BEA"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28 </w:t>
            </w:r>
          </w:p>
        </w:tc>
        <w:tc>
          <w:tcPr>
            <w:tcW w:w="5669" w:type="dxa"/>
          </w:tcPr>
          <w:p w14:paraId="65EA9888" w14:textId="77777777" w:rsidR="004C5F58" w:rsidRPr="004C5F58" w:rsidRDefault="004C5F58" w:rsidP="004C5F58">
            <w:pPr>
              <w:spacing w:line="240" w:lineRule="auto"/>
              <w:jc w:val="left"/>
              <w:rPr>
                <w:rFonts w:cs="Frankruhel" w:hint="cs"/>
                <w:sz w:val="24"/>
                <w:rtl/>
              </w:rPr>
            </w:pPr>
            <w:r>
              <w:rPr>
                <w:rFonts w:cs="Times New Roman"/>
                <w:sz w:val="24"/>
                <w:rtl/>
              </w:rPr>
              <w:t>סקר תברואי</w:t>
            </w:r>
          </w:p>
        </w:tc>
        <w:tc>
          <w:tcPr>
            <w:tcW w:w="567" w:type="dxa"/>
          </w:tcPr>
          <w:p w14:paraId="73EA8227" w14:textId="77777777" w:rsidR="004C5F58" w:rsidRPr="004C5F58" w:rsidRDefault="004C5F58" w:rsidP="004C5F58">
            <w:pPr>
              <w:spacing w:line="240" w:lineRule="auto"/>
              <w:jc w:val="left"/>
              <w:rPr>
                <w:rStyle w:val="Hyperlink"/>
                <w:rFonts w:hint="cs"/>
                <w:rtl/>
              </w:rPr>
            </w:pPr>
            <w:hyperlink w:anchor="Seif28" w:tooltip="סקר תברואי" w:history="1">
              <w:r w:rsidRPr="004C5F58">
                <w:rPr>
                  <w:rStyle w:val="Hyperlink"/>
                </w:rPr>
                <w:t>Go</w:t>
              </w:r>
            </w:hyperlink>
          </w:p>
        </w:tc>
        <w:tc>
          <w:tcPr>
            <w:tcW w:w="850" w:type="dxa"/>
          </w:tcPr>
          <w:p w14:paraId="06900FD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C5F58" w:rsidRPr="004C5F58" w14:paraId="0DD1C142" w14:textId="77777777">
        <w:tblPrEx>
          <w:tblCellMar>
            <w:top w:w="0" w:type="dxa"/>
            <w:bottom w:w="0" w:type="dxa"/>
          </w:tblCellMar>
        </w:tblPrEx>
        <w:tc>
          <w:tcPr>
            <w:tcW w:w="1247" w:type="dxa"/>
          </w:tcPr>
          <w:p w14:paraId="450CEC0D" w14:textId="77777777" w:rsidR="004C5F58" w:rsidRPr="004C5F58" w:rsidRDefault="004C5F58" w:rsidP="004C5F58">
            <w:pPr>
              <w:spacing w:line="240" w:lineRule="auto"/>
              <w:jc w:val="left"/>
              <w:rPr>
                <w:rFonts w:cs="Frankruhel" w:hint="cs"/>
                <w:sz w:val="24"/>
                <w:rtl/>
              </w:rPr>
            </w:pPr>
          </w:p>
        </w:tc>
        <w:tc>
          <w:tcPr>
            <w:tcW w:w="5669" w:type="dxa"/>
          </w:tcPr>
          <w:p w14:paraId="1BC89274" w14:textId="77777777" w:rsidR="004C5F58" w:rsidRPr="004C5F58" w:rsidRDefault="004C5F58" w:rsidP="004C5F58">
            <w:pPr>
              <w:spacing w:line="240" w:lineRule="auto"/>
              <w:jc w:val="left"/>
              <w:rPr>
                <w:rFonts w:cs="Frankruhel" w:hint="cs"/>
                <w:sz w:val="24"/>
                <w:rtl/>
              </w:rPr>
            </w:pPr>
            <w:r>
              <w:rPr>
                <w:rFonts w:cs="Times New Roman"/>
                <w:sz w:val="24"/>
                <w:rtl/>
              </w:rPr>
              <w:t>פרק ז': דיווח, פרסום ותיעוד</w:t>
            </w:r>
          </w:p>
        </w:tc>
        <w:tc>
          <w:tcPr>
            <w:tcW w:w="567" w:type="dxa"/>
          </w:tcPr>
          <w:p w14:paraId="78A73CE9" w14:textId="77777777" w:rsidR="004C5F58" w:rsidRPr="004C5F58" w:rsidRDefault="004C5F58" w:rsidP="004C5F58">
            <w:pPr>
              <w:spacing w:line="240" w:lineRule="auto"/>
              <w:jc w:val="left"/>
              <w:rPr>
                <w:rStyle w:val="Hyperlink"/>
                <w:rFonts w:hint="cs"/>
                <w:rtl/>
              </w:rPr>
            </w:pPr>
            <w:hyperlink w:anchor="med6" w:tooltip="פרק ז: דיווח, פרסום ותיעוד" w:history="1">
              <w:r w:rsidRPr="004C5F58">
                <w:rPr>
                  <w:rStyle w:val="Hyperlink"/>
                </w:rPr>
                <w:t>Go</w:t>
              </w:r>
            </w:hyperlink>
          </w:p>
        </w:tc>
        <w:tc>
          <w:tcPr>
            <w:tcW w:w="850" w:type="dxa"/>
          </w:tcPr>
          <w:p w14:paraId="42D8AF81"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C5F58" w:rsidRPr="004C5F58" w14:paraId="5CC4A705" w14:textId="77777777">
        <w:tblPrEx>
          <w:tblCellMar>
            <w:top w:w="0" w:type="dxa"/>
            <w:bottom w:w="0" w:type="dxa"/>
          </w:tblCellMar>
        </w:tblPrEx>
        <w:tc>
          <w:tcPr>
            <w:tcW w:w="1247" w:type="dxa"/>
          </w:tcPr>
          <w:p w14:paraId="42EFA8D7"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29 </w:t>
            </w:r>
          </w:p>
        </w:tc>
        <w:tc>
          <w:tcPr>
            <w:tcW w:w="5669" w:type="dxa"/>
          </w:tcPr>
          <w:p w14:paraId="7F2D0BDB" w14:textId="77777777" w:rsidR="004C5F58" w:rsidRPr="004C5F58" w:rsidRDefault="004C5F58" w:rsidP="004C5F58">
            <w:pPr>
              <w:spacing w:line="240" w:lineRule="auto"/>
              <w:jc w:val="left"/>
              <w:rPr>
                <w:rFonts w:cs="Frankruhel" w:hint="cs"/>
                <w:sz w:val="24"/>
                <w:rtl/>
              </w:rPr>
            </w:pPr>
            <w:r>
              <w:rPr>
                <w:rFonts w:cs="Times New Roman"/>
                <w:sz w:val="24"/>
                <w:rtl/>
              </w:rPr>
              <w:t>דיווח והעברת תוצאות בדיקות</w:t>
            </w:r>
          </w:p>
        </w:tc>
        <w:tc>
          <w:tcPr>
            <w:tcW w:w="567" w:type="dxa"/>
          </w:tcPr>
          <w:p w14:paraId="7E2CC2E5" w14:textId="77777777" w:rsidR="004C5F58" w:rsidRPr="004C5F58" w:rsidRDefault="004C5F58" w:rsidP="004C5F58">
            <w:pPr>
              <w:spacing w:line="240" w:lineRule="auto"/>
              <w:jc w:val="left"/>
              <w:rPr>
                <w:rStyle w:val="Hyperlink"/>
                <w:rFonts w:hint="cs"/>
                <w:rtl/>
              </w:rPr>
            </w:pPr>
            <w:hyperlink w:anchor="Seif29" w:tooltip="דיווח והעברת תוצאות בדיקות" w:history="1">
              <w:r w:rsidRPr="004C5F58">
                <w:rPr>
                  <w:rStyle w:val="Hyperlink"/>
                </w:rPr>
                <w:t>Go</w:t>
              </w:r>
            </w:hyperlink>
          </w:p>
        </w:tc>
        <w:tc>
          <w:tcPr>
            <w:tcW w:w="850" w:type="dxa"/>
          </w:tcPr>
          <w:p w14:paraId="163DD297"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C5F58" w:rsidRPr="004C5F58" w14:paraId="130BB0BD" w14:textId="77777777">
        <w:tblPrEx>
          <w:tblCellMar>
            <w:top w:w="0" w:type="dxa"/>
            <w:bottom w:w="0" w:type="dxa"/>
          </w:tblCellMar>
        </w:tblPrEx>
        <w:tc>
          <w:tcPr>
            <w:tcW w:w="1247" w:type="dxa"/>
          </w:tcPr>
          <w:p w14:paraId="7F48658C" w14:textId="77777777" w:rsidR="004C5F58" w:rsidRPr="004C5F58" w:rsidRDefault="004C5F58" w:rsidP="004C5F58">
            <w:pPr>
              <w:spacing w:line="240" w:lineRule="auto"/>
              <w:jc w:val="left"/>
              <w:rPr>
                <w:rFonts w:cs="Frankruhel" w:hint="cs"/>
                <w:sz w:val="24"/>
                <w:rtl/>
              </w:rPr>
            </w:pPr>
            <w:r>
              <w:rPr>
                <w:rFonts w:cs="Times New Roman"/>
                <w:sz w:val="24"/>
                <w:rtl/>
              </w:rPr>
              <w:lastRenderedPageBreak/>
              <w:t xml:space="preserve">סעיף 30 </w:t>
            </w:r>
          </w:p>
        </w:tc>
        <w:tc>
          <w:tcPr>
            <w:tcW w:w="5669" w:type="dxa"/>
          </w:tcPr>
          <w:p w14:paraId="176C99EF" w14:textId="77777777" w:rsidR="004C5F58" w:rsidRPr="004C5F58" w:rsidRDefault="004C5F58" w:rsidP="004C5F58">
            <w:pPr>
              <w:spacing w:line="240" w:lineRule="auto"/>
              <w:jc w:val="left"/>
              <w:rPr>
                <w:rFonts w:cs="Frankruhel" w:hint="cs"/>
                <w:sz w:val="24"/>
                <w:rtl/>
              </w:rPr>
            </w:pPr>
            <w:r>
              <w:rPr>
                <w:rFonts w:cs="Times New Roman"/>
                <w:sz w:val="24"/>
                <w:rtl/>
              </w:rPr>
              <w:t>פרסום לציבור</w:t>
            </w:r>
          </w:p>
        </w:tc>
        <w:tc>
          <w:tcPr>
            <w:tcW w:w="567" w:type="dxa"/>
          </w:tcPr>
          <w:p w14:paraId="3C5A12DB" w14:textId="77777777" w:rsidR="004C5F58" w:rsidRPr="004C5F58" w:rsidRDefault="004C5F58" w:rsidP="004C5F58">
            <w:pPr>
              <w:spacing w:line="240" w:lineRule="auto"/>
              <w:jc w:val="left"/>
              <w:rPr>
                <w:rStyle w:val="Hyperlink"/>
                <w:rFonts w:hint="cs"/>
                <w:rtl/>
              </w:rPr>
            </w:pPr>
            <w:hyperlink w:anchor="Seif30" w:tooltip="פרסום לציבור" w:history="1">
              <w:r w:rsidRPr="004C5F58">
                <w:rPr>
                  <w:rStyle w:val="Hyperlink"/>
                </w:rPr>
                <w:t>Go</w:t>
              </w:r>
            </w:hyperlink>
          </w:p>
        </w:tc>
        <w:tc>
          <w:tcPr>
            <w:tcW w:w="850" w:type="dxa"/>
          </w:tcPr>
          <w:p w14:paraId="66923BC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C5F58" w:rsidRPr="004C5F58" w14:paraId="5F5EEC55" w14:textId="77777777">
        <w:tblPrEx>
          <w:tblCellMar>
            <w:top w:w="0" w:type="dxa"/>
            <w:bottom w:w="0" w:type="dxa"/>
          </w:tblCellMar>
        </w:tblPrEx>
        <w:tc>
          <w:tcPr>
            <w:tcW w:w="1247" w:type="dxa"/>
          </w:tcPr>
          <w:p w14:paraId="4287F0A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31 </w:t>
            </w:r>
          </w:p>
        </w:tc>
        <w:tc>
          <w:tcPr>
            <w:tcW w:w="5669" w:type="dxa"/>
          </w:tcPr>
          <w:p w14:paraId="742897D3" w14:textId="77777777" w:rsidR="004C5F58" w:rsidRPr="004C5F58" w:rsidRDefault="004C5F58" w:rsidP="004C5F58">
            <w:pPr>
              <w:spacing w:line="240" w:lineRule="auto"/>
              <w:jc w:val="left"/>
              <w:rPr>
                <w:rFonts w:cs="Frankruhel" w:hint="cs"/>
                <w:sz w:val="24"/>
                <w:rtl/>
              </w:rPr>
            </w:pPr>
            <w:r>
              <w:rPr>
                <w:rFonts w:cs="Times New Roman"/>
                <w:sz w:val="24"/>
                <w:rtl/>
              </w:rPr>
              <w:t>דיווח ופרסום של היתרים מיוחדים</w:t>
            </w:r>
          </w:p>
        </w:tc>
        <w:tc>
          <w:tcPr>
            <w:tcW w:w="567" w:type="dxa"/>
          </w:tcPr>
          <w:p w14:paraId="54557356" w14:textId="77777777" w:rsidR="004C5F58" w:rsidRPr="004C5F58" w:rsidRDefault="004C5F58" w:rsidP="004C5F58">
            <w:pPr>
              <w:spacing w:line="240" w:lineRule="auto"/>
              <w:jc w:val="left"/>
              <w:rPr>
                <w:rStyle w:val="Hyperlink"/>
                <w:rFonts w:hint="cs"/>
                <w:rtl/>
              </w:rPr>
            </w:pPr>
            <w:hyperlink w:anchor="Seif31" w:tooltip="דיווח ופרסום של היתרים מיוחדים" w:history="1">
              <w:r w:rsidRPr="004C5F58">
                <w:rPr>
                  <w:rStyle w:val="Hyperlink"/>
                </w:rPr>
                <w:t>Go</w:t>
              </w:r>
            </w:hyperlink>
          </w:p>
        </w:tc>
        <w:tc>
          <w:tcPr>
            <w:tcW w:w="850" w:type="dxa"/>
          </w:tcPr>
          <w:p w14:paraId="6D36837B"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C5F58" w:rsidRPr="004C5F58" w14:paraId="30FBABCD" w14:textId="77777777">
        <w:tblPrEx>
          <w:tblCellMar>
            <w:top w:w="0" w:type="dxa"/>
            <w:bottom w:w="0" w:type="dxa"/>
          </w:tblCellMar>
        </w:tblPrEx>
        <w:tc>
          <w:tcPr>
            <w:tcW w:w="1247" w:type="dxa"/>
          </w:tcPr>
          <w:p w14:paraId="579D7363"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32 </w:t>
            </w:r>
          </w:p>
        </w:tc>
        <w:tc>
          <w:tcPr>
            <w:tcW w:w="5669" w:type="dxa"/>
          </w:tcPr>
          <w:p w14:paraId="4E607621" w14:textId="77777777" w:rsidR="004C5F58" w:rsidRPr="004C5F58" w:rsidRDefault="004C5F58" w:rsidP="004C5F58">
            <w:pPr>
              <w:spacing w:line="240" w:lineRule="auto"/>
              <w:jc w:val="left"/>
              <w:rPr>
                <w:rFonts w:cs="Frankruhel" w:hint="cs"/>
                <w:sz w:val="24"/>
                <w:rtl/>
              </w:rPr>
            </w:pPr>
            <w:r>
              <w:rPr>
                <w:rFonts w:cs="Times New Roman"/>
                <w:sz w:val="24"/>
                <w:rtl/>
              </w:rPr>
              <w:t>תיעוד</w:t>
            </w:r>
          </w:p>
        </w:tc>
        <w:tc>
          <w:tcPr>
            <w:tcW w:w="567" w:type="dxa"/>
          </w:tcPr>
          <w:p w14:paraId="65A0AFAB" w14:textId="77777777" w:rsidR="004C5F58" w:rsidRPr="004C5F58" w:rsidRDefault="004C5F58" w:rsidP="004C5F58">
            <w:pPr>
              <w:spacing w:line="240" w:lineRule="auto"/>
              <w:jc w:val="left"/>
              <w:rPr>
                <w:rStyle w:val="Hyperlink"/>
                <w:rFonts w:hint="cs"/>
                <w:rtl/>
              </w:rPr>
            </w:pPr>
            <w:hyperlink w:anchor="Seif32" w:tooltip="תיעוד" w:history="1">
              <w:r w:rsidRPr="004C5F58">
                <w:rPr>
                  <w:rStyle w:val="Hyperlink"/>
                </w:rPr>
                <w:t>Go</w:t>
              </w:r>
            </w:hyperlink>
          </w:p>
        </w:tc>
        <w:tc>
          <w:tcPr>
            <w:tcW w:w="850" w:type="dxa"/>
          </w:tcPr>
          <w:p w14:paraId="60803199"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C5F58" w:rsidRPr="004C5F58" w14:paraId="014D37CD" w14:textId="77777777">
        <w:tblPrEx>
          <w:tblCellMar>
            <w:top w:w="0" w:type="dxa"/>
            <w:bottom w:w="0" w:type="dxa"/>
          </w:tblCellMar>
        </w:tblPrEx>
        <w:tc>
          <w:tcPr>
            <w:tcW w:w="1247" w:type="dxa"/>
          </w:tcPr>
          <w:p w14:paraId="41FA9C8F"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33 </w:t>
            </w:r>
          </w:p>
        </w:tc>
        <w:tc>
          <w:tcPr>
            <w:tcW w:w="5669" w:type="dxa"/>
          </w:tcPr>
          <w:p w14:paraId="4654DF8F" w14:textId="77777777" w:rsidR="004C5F58" w:rsidRPr="004C5F58" w:rsidRDefault="004C5F58" w:rsidP="004C5F58">
            <w:pPr>
              <w:spacing w:line="240" w:lineRule="auto"/>
              <w:jc w:val="left"/>
              <w:rPr>
                <w:rFonts w:cs="Frankruhel" w:hint="cs"/>
                <w:sz w:val="24"/>
                <w:rtl/>
              </w:rPr>
            </w:pPr>
            <w:r>
              <w:rPr>
                <w:rFonts w:cs="Times New Roman"/>
                <w:sz w:val="24"/>
                <w:rtl/>
              </w:rPr>
              <w:t>הדרכת עובדים</w:t>
            </w:r>
          </w:p>
        </w:tc>
        <w:tc>
          <w:tcPr>
            <w:tcW w:w="567" w:type="dxa"/>
          </w:tcPr>
          <w:p w14:paraId="411140F9" w14:textId="77777777" w:rsidR="004C5F58" w:rsidRPr="004C5F58" w:rsidRDefault="004C5F58" w:rsidP="004C5F58">
            <w:pPr>
              <w:spacing w:line="240" w:lineRule="auto"/>
              <w:jc w:val="left"/>
              <w:rPr>
                <w:rStyle w:val="Hyperlink"/>
                <w:rFonts w:hint="cs"/>
                <w:rtl/>
              </w:rPr>
            </w:pPr>
            <w:hyperlink w:anchor="Seif33" w:tooltip="הדרכת עובדים" w:history="1">
              <w:r w:rsidRPr="004C5F58">
                <w:rPr>
                  <w:rStyle w:val="Hyperlink"/>
                </w:rPr>
                <w:t>Go</w:t>
              </w:r>
            </w:hyperlink>
          </w:p>
        </w:tc>
        <w:tc>
          <w:tcPr>
            <w:tcW w:w="850" w:type="dxa"/>
          </w:tcPr>
          <w:p w14:paraId="4DF669FF"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C5F58" w:rsidRPr="004C5F58" w14:paraId="7BA6F712" w14:textId="77777777">
        <w:tblPrEx>
          <w:tblCellMar>
            <w:top w:w="0" w:type="dxa"/>
            <w:bottom w:w="0" w:type="dxa"/>
          </w:tblCellMar>
        </w:tblPrEx>
        <w:tc>
          <w:tcPr>
            <w:tcW w:w="1247" w:type="dxa"/>
          </w:tcPr>
          <w:p w14:paraId="0A6276FD"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34 </w:t>
            </w:r>
          </w:p>
        </w:tc>
        <w:tc>
          <w:tcPr>
            <w:tcW w:w="5669" w:type="dxa"/>
          </w:tcPr>
          <w:p w14:paraId="7E7B6E45" w14:textId="77777777" w:rsidR="004C5F58" w:rsidRPr="004C5F58" w:rsidRDefault="004C5F58" w:rsidP="004C5F58">
            <w:pPr>
              <w:spacing w:line="240" w:lineRule="auto"/>
              <w:jc w:val="left"/>
              <w:rPr>
                <w:rFonts w:cs="Frankruhel" w:hint="cs"/>
                <w:sz w:val="24"/>
                <w:rtl/>
              </w:rPr>
            </w:pPr>
            <w:r>
              <w:rPr>
                <w:rFonts w:cs="Times New Roman"/>
                <w:sz w:val="24"/>
                <w:rtl/>
              </w:rPr>
              <w:t>ביטול אישור</w:t>
            </w:r>
          </w:p>
        </w:tc>
        <w:tc>
          <w:tcPr>
            <w:tcW w:w="567" w:type="dxa"/>
          </w:tcPr>
          <w:p w14:paraId="604258C5" w14:textId="77777777" w:rsidR="004C5F58" w:rsidRPr="004C5F58" w:rsidRDefault="004C5F58" w:rsidP="004C5F58">
            <w:pPr>
              <w:spacing w:line="240" w:lineRule="auto"/>
              <w:jc w:val="left"/>
              <w:rPr>
                <w:rStyle w:val="Hyperlink"/>
                <w:rFonts w:hint="cs"/>
                <w:rtl/>
              </w:rPr>
            </w:pPr>
            <w:hyperlink w:anchor="Seif34" w:tooltip="ביטול אישור" w:history="1">
              <w:r w:rsidRPr="004C5F58">
                <w:rPr>
                  <w:rStyle w:val="Hyperlink"/>
                </w:rPr>
                <w:t>Go</w:t>
              </w:r>
            </w:hyperlink>
          </w:p>
        </w:tc>
        <w:tc>
          <w:tcPr>
            <w:tcW w:w="850" w:type="dxa"/>
          </w:tcPr>
          <w:p w14:paraId="6C545DFF"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C5F58" w:rsidRPr="004C5F58" w14:paraId="6FCC1DEF" w14:textId="77777777">
        <w:tblPrEx>
          <w:tblCellMar>
            <w:top w:w="0" w:type="dxa"/>
            <w:bottom w:w="0" w:type="dxa"/>
          </w:tblCellMar>
        </w:tblPrEx>
        <w:tc>
          <w:tcPr>
            <w:tcW w:w="1247" w:type="dxa"/>
          </w:tcPr>
          <w:p w14:paraId="4F615C0F"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35 </w:t>
            </w:r>
          </w:p>
        </w:tc>
        <w:tc>
          <w:tcPr>
            <w:tcW w:w="5669" w:type="dxa"/>
          </w:tcPr>
          <w:p w14:paraId="6515824A" w14:textId="77777777" w:rsidR="004C5F58" w:rsidRPr="004C5F58" w:rsidRDefault="004C5F58" w:rsidP="004C5F58">
            <w:pPr>
              <w:spacing w:line="240" w:lineRule="auto"/>
              <w:jc w:val="left"/>
              <w:rPr>
                <w:rFonts w:cs="Frankruhel" w:hint="cs"/>
                <w:sz w:val="24"/>
                <w:rtl/>
              </w:rPr>
            </w:pPr>
            <w:r>
              <w:rPr>
                <w:rFonts w:cs="Times New Roman"/>
                <w:sz w:val="24"/>
                <w:rtl/>
              </w:rPr>
              <w:t>ועדה מייעצת</w:t>
            </w:r>
          </w:p>
        </w:tc>
        <w:tc>
          <w:tcPr>
            <w:tcW w:w="567" w:type="dxa"/>
          </w:tcPr>
          <w:p w14:paraId="05343EBB" w14:textId="77777777" w:rsidR="004C5F58" w:rsidRPr="004C5F58" w:rsidRDefault="004C5F58" w:rsidP="004C5F58">
            <w:pPr>
              <w:spacing w:line="240" w:lineRule="auto"/>
              <w:jc w:val="left"/>
              <w:rPr>
                <w:rStyle w:val="Hyperlink"/>
                <w:rFonts w:hint="cs"/>
                <w:rtl/>
              </w:rPr>
            </w:pPr>
            <w:hyperlink w:anchor="Seif35" w:tooltip="ועדה מייעצת" w:history="1">
              <w:r w:rsidRPr="004C5F58">
                <w:rPr>
                  <w:rStyle w:val="Hyperlink"/>
                </w:rPr>
                <w:t>Go</w:t>
              </w:r>
            </w:hyperlink>
          </w:p>
        </w:tc>
        <w:tc>
          <w:tcPr>
            <w:tcW w:w="850" w:type="dxa"/>
          </w:tcPr>
          <w:p w14:paraId="40574A59"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C5F58" w:rsidRPr="004C5F58" w14:paraId="2A8C7041" w14:textId="77777777">
        <w:tblPrEx>
          <w:tblCellMar>
            <w:top w:w="0" w:type="dxa"/>
            <w:bottom w:w="0" w:type="dxa"/>
          </w:tblCellMar>
        </w:tblPrEx>
        <w:tc>
          <w:tcPr>
            <w:tcW w:w="1247" w:type="dxa"/>
          </w:tcPr>
          <w:p w14:paraId="04A53F5B"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36 </w:t>
            </w:r>
          </w:p>
        </w:tc>
        <w:tc>
          <w:tcPr>
            <w:tcW w:w="5669" w:type="dxa"/>
          </w:tcPr>
          <w:p w14:paraId="527C3E54" w14:textId="77777777" w:rsidR="004C5F58" w:rsidRPr="004C5F58" w:rsidRDefault="004C5F58" w:rsidP="004C5F58">
            <w:pPr>
              <w:spacing w:line="240" w:lineRule="auto"/>
              <w:jc w:val="left"/>
              <w:rPr>
                <w:rFonts w:cs="Frankruhel" w:hint="cs"/>
                <w:sz w:val="24"/>
                <w:rtl/>
              </w:rPr>
            </w:pPr>
            <w:r>
              <w:rPr>
                <w:rFonts w:cs="Times New Roman"/>
                <w:sz w:val="24"/>
                <w:rtl/>
              </w:rPr>
              <w:t>ביטול</w:t>
            </w:r>
          </w:p>
        </w:tc>
        <w:tc>
          <w:tcPr>
            <w:tcW w:w="567" w:type="dxa"/>
          </w:tcPr>
          <w:p w14:paraId="0370062B" w14:textId="77777777" w:rsidR="004C5F58" w:rsidRPr="004C5F58" w:rsidRDefault="004C5F58" w:rsidP="004C5F58">
            <w:pPr>
              <w:spacing w:line="240" w:lineRule="auto"/>
              <w:jc w:val="left"/>
              <w:rPr>
                <w:rStyle w:val="Hyperlink"/>
                <w:rFonts w:hint="cs"/>
                <w:rtl/>
              </w:rPr>
            </w:pPr>
            <w:hyperlink w:anchor="Seif36" w:tooltip="ביטול" w:history="1">
              <w:r w:rsidRPr="004C5F58">
                <w:rPr>
                  <w:rStyle w:val="Hyperlink"/>
                </w:rPr>
                <w:t>Go</w:t>
              </w:r>
            </w:hyperlink>
          </w:p>
        </w:tc>
        <w:tc>
          <w:tcPr>
            <w:tcW w:w="850" w:type="dxa"/>
          </w:tcPr>
          <w:p w14:paraId="7BA95770"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C5F58" w:rsidRPr="004C5F58" w14:paraId="4D93DE97" w14:textId="77777777">
        <w:tblPrEx>
          <w:tblCellMar>
            <w:top w:w="0" w:type="dxa"/>
            <w:bottom w:w="0" w:type="dxa"/>
          </w:tblCellMar>
        </w:tblPrEx>
        <w:tc>
          <w:tcPr>
            <w:tcW w:w="1247" w:type="dxa"/>
          </w:tcPr>
          <w:p w14:paraId="68BB3E29"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37 </w:t>
            </w:r>
          </w:p>
        </w:tc>
        <w:tc>
          <w:tcPr>
            <w:tcW w:w="5669" w:type="dxa"/>
          </w:tcPr>
          <w:p w14:paraId="724C8ED9" w14:textId="77777777" w:rsidR="004C5F58" w:rsidRPr="004C5F58" w:rsidRDefault="004C5F58" w:rsidP="004C5F58">
            <w:pPr>
              <w:spacing w:line="240" w:lineRule="auto"/>
              <w:jc w:val="left"/>
              <w:rPr>
                <w:rFonts w:cs="Frankruhel" w:hint="cs"/>
                <w:sz w:val="24"/>
                <w:rtl/>
              </w:rPr>
            </w:pPr>
            <w:r>
              <w:rPr>
                <w:rFonts w:cs="Times New Roman"/>
                <w:sz w:val="24"/>
                <w:rtl/>
              </w:rPr>
              <w:t>תחילה</w:t>
            </w:r>
          </w:p>
        </w:tc>
        <w:tc>
          <w:tcPr>
            <w:tcW w:w="567" w:type="dxa"/>
          </w:tcPr>
          <w:p w14:paraId="7E110082" w14:textId="77777777" w:rsidR="004C5F58" w:rsidRPr="004C5F58" w:rsidRDefault="004C5F58" w:rsidP="004C5F58">
            <w:pPr>
              <w:spacing w:line="240" w:lineRule="auto"/>
              <w:jc w:val="left"/>
              <w:rPr>
                <w:rStyle w:val="Hyperlink"/>
                <w:rFonts w:hint="cs"/>
                <w:rtl/>
              </w:rPr>
            </w:pPr>
            <w:hyperlink w:anchor="Seif37" w:tooltip="תחילה" w:history="1">
              <w:r w:rsidRPr="004C5F58">
                <w:rPr>
                  <w:rStyle w:val="Hyperlink"/>
                </w:rPr>
                <w:t>Go</w:t>
              </w:r>
            </w:hyperlink>
          </w:p>
        </w:tc>
        <w:tc>
          <w:tcPr>
            <w:tcW w:w="850" w:type="dxa"/>
          </w:tcPr>
          <w:p w14:paraId="6D4D67CC"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C5F58" w:rsidRPr="004C5F58" w14:paraId="6CA0C7AA" w14:textId="77777777">
        <w:tblPrEx>
          <w:tblCellMar>
            <w:top w:w="0" w:type="dxa"/>
            <w:bottom w:w="0" w:type="dxa"/>
          </w:tblCellMar>
        </w:tblPrEx>
        <w:tc>
          <w:tcPr>
            <w:tcW w:w="1247" w:type="dxa"/>
          </w:tcPr>
          <w:p w14:paraId="3CCF2CD5"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38 </w:t>
            </w:r>
          </w:p>
        </w:tc>
        <w:tc>
          <w:tcPr>
            <w:tcW w:w="5669" w:type="dxa"/>
          </w:tcPr>
          <w:p w14:paraId="72F7C962" w14:textId="77777777" w:rsidR="004C5F58" w:rsidRPr="004C5F58" w:rsidRDefault="004C5F58" w:rsidP="004C5F58">
            <w:pPr>
              <w:spacing w:line="240" w:lineRule="auto"/>
              <w:jc w:val="left"/>
              <w:rPr>
                <w:rFonts w:cs="Frankruhel" w:hint="cs"/>
                <w:sz w:val="24"/>
                <w:rtl/>
              </w:rPr>
            </w:pPr>
            <w:r>
              <w:rPr>
                <w:rFonts w:cs="Times New Roman"/>
                <w:sz w:val="24"/>
                <w:rtl/>
              </w:rPr>
              <w:t>הוראות מעבר</w:t>
            </w:r>
          </w:p>
        </w:tc>
        <w:tc>
          <w:tcPr>
            <w:tcW w:w="567" w:type="dxa"/>
          </w:tcPr>
          <w:p w14:paraId="26F5A4EC" w14:textId="77777777" w:rsidR="004C5F58" w:rsidRPr="004C5F58" w:rsidRDefault="004C5F58" w:rsidP="004C5F58">
            <w:pPr>
              <w:spacing w:line="240" w:lineRule="auto"/>
              <w:jc w:val="left"/>
              <w:rPr>
                <w:rStyle w:val="Hyperlink"/>
                <w:rFonts w:hint="cs"/>
                <w:rtl/>
              </w:rPr>
            </w:pPr>
            <w:hyperlink w:anchor="Seif38" w:tooltip="הוראות מעבר" w:history="1">
              <w:r w:rsidRPr="004C5F58">
                <w:rPr>
                  <w:rStyle w:val="Hyperlink"/>
                </w:rPr>
                <w:t>Go</w:t>
              </w:r>
            </w:hyperlink>
          </w:p>
        </w:tc>
        <w:tc>
          <w:tcPr>
            <w:tcW w:w="850" w:type="dxa"/>
          </w:tcPr>
          <w:p w14:paraId="38C4B000"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C5F58" w:rsidRPr="004C5F58" w14:paraId="078FDADC" w14:textId="77777777">
        <w:tblPrEx>
          <w:tblCellMar>
            <w:top w:w="0" w:type="dxa"/>
            <w:bottom w:w="0" w:type="dxa"/>
          </w:tblCellMar>
        </w:tblPrEx>
        <w:tc>
          <w:tcPr>
            <w:tcW w:w="1247" w:type="dxa"/>
          </w:tcPr>
          <w:p w14:paraId="6F18B286"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39 </w:t>
            </w:r>
          </w:p>
        </w:tc>
        <w:tc>
          <w:tcPr>
            <w:tcW w:w="5669" w:type="dxa"/>
          </w:tcPr>
          <w:p w14:paraId="2185C2EE" w14:textId="77777777" w:rsidR="004C5F58" w:rsidRPr="004C5F58" w:rsidRDefault="004C5F58" w:rsidP="004C5F58">
            <w:pPr>
              <w:spacing w:line="240" w:lineRule="auto"/>
              <w:jc w:val="left"/>
              <w:rPr>
                <w:rFonts w:cs="Frankruhel" w:hint="cs"/>
                <w:sz w:val="24"/>
                <w:rtl/>
              </w:rPr>
            </w:pPr>
            <w:r>
              <w:rPr>
                <w:rFonts w:cs="Times New Roman"/>
                <w:sz w:val="24"/>
                <w:rtl/>
              </w:rPr>
              <w:t>הוראת שעה   מגנזיום</w:t>
            </w:r>
          </w:p>
        </w:tc>
        <w:tc>
          <w:tcPr>
            <w:tcW w:w="567" w:type="dxa"/>
          </w:tcPr>
          <w:p w14:paraId="2393EEDE" w14:textId="77777777" w:rsidR="004C5F58" w:rsidRPr="004C5F58" w:rsidRDefault="004C5F58" w:rsidP="004C5F58">
            <w:pPr>
              <w:spacing w:line="240" w:lineRule="auto"/>
              <w:jc w:val="left"/>
              <w:rPr>
                <w:rStyle w:val="Hyperlink"/>
                <w:rFonts w:hint="cs"/>
                <w:rtl/>
              </w:rPr>
            </w:pPr>
            <w:hyperlink w:anchor="Seif39" w:tooltip="הוראת שעה   מגנזיום" w:history="1">
              <w:r w:rsidRPr="004C5F58">
                <w:rPr>
                  <w:rStyle w:val="Hyperlink"/>
                </w:rPr>
                <w:t>Go</w:t>
              </w:r>
            </w:hyperlink>
          </w:p>
        </w:tc>
        <w:tc>
          <w:tcPr>
            <w:tcW w:w="850" w:type="dxa"/>
          </w:tcPr>
          <w:p w14:paraId="7D3F7C48"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C5F58" w:rsidRPr="004C5F58" w14:paraId="0C117DEF" w14:textId="77777777">
        <w:tblPrEx>
          <w:tblCellMar>
            <w:top w:w="0" w:type="dxa"/>
            <w:bottom w:w="0" w:type="dxa"/>
          </w:tblCellMar>
        </w:tblPrEx>
        <w:tc>
          <w:tcPr>
            <w:tcW w:w="1247" w:type="dxa"/>
          </w:tcPr>
          <w:p w14:paraId="34CBD169" w14:textId="77777777" w:rsidR="004C5F58" w:rsidRPr="004C5F58" w:rsidRDefault="004C5F58" w:rsidP="004C5F58">
            <w:pPr>
              <w:spacing w:line="240" w:lineRule="auto"/>
              <w:jc w:val="left"/>
              <w:rPr>
                <w:rFonts w:cs="Frankruhel" w:hint="cs"/>
                <w:sz w:val="24"/>
                <w:rtl/>
              </w:rPr>
            </w:pPr>
            <w:r>
              <w:rPr>
                <w:rFonts w:cs="Times New Roman"/>
                <w:sz w:val="24"/>
                <w:rtl/>
              </w:rPr>
              <w:t xml:space="preserve">סעיף 40 </w:t>
            </w:r>
          </w:p>
        </w:tc>
        <w:tc>
          <w:tcPr>
            <w:tcW w:w="5669" w:type="dxa"/>
          </w:tcPr>
          <w:p w14:paraId="0A2D786C" w14:textId="77777777" w:rsidR="004C5F58" w:rsidRPr="004C5F58" w:rsidRDefault="004C5F58" w:rsidP="004C5F58">
            <w:pPr>
              <w:spacing w:line="240" w:lineRule="auto"/>
              <w:jc w:val="left"/>
              <w:rPr>
                <w:rFonts w:cs="Frankruhel" w:hint="cs"/>
                <w:sz w:val="24"/>
                <w:rtl/>
              </w:rPr>
            </w:pPr>
            <w:r>
              <w:rPr>
                <w:rFonts w:cs="Times New Roman"/>
                <w:sz w:val="24"/>
                <w:rtl/>
              </w:rPr>
              <w:t>הוראת שעה   הפלרה</w:t>
            </w:r>
          </w:p>
        </w:tc>
        <w:tc>
          <w:tcPr>
            <w:tcW w:w="567" w:type="dxa"/>
          </w:tcPr>
          <w:p w14:paraId="0D718175" w14:textId="77777777" w:rsidR="004C5F58" w:rsidRPr="004C5F58" w:rsidRDefault="004C5F58" w:rsidP="004C5F58">
            <w:pPr>
              <w:spacing w:line="240" w:lineRule="auto"/>
              <w:jc w:val="left"/>
              <w:rPr>
                <w:rStyle w:val="Hyperlink"/>
                <w:rFonts w:hint="cs"/>
                <w:rtl/>
              </w:rPr>
            </w:pPr>
            <w:hyperlink w:anchor="Seif40" w:tooltip="הוראת שעה   הפלרה" w:history="1">
              <w:r w:rsidRPr="004C5F58">
                <w:rPr>
                  <w:rStyle w:val="Hyperlink"/>
                </w:rPr>
                <w:t>Go</w:t>
              </w:r>
            </w:hyperlink>
          </w:p>
        </w:tc>
        <w:tc>
          <w:tcPr>
            <w:tcW w:w="850" w:type="dxa"/>
          </w:tcPr>
          <w:p w14:paraId="56801E26"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C5F58" w:rsidRPr="004C5F58" w14:paraId="5DA0336A" w14:textId="77777777">
        <w:tblPrEx>
          <w:tblCellMar>
            <w:top w:w="0" w:type="dxa"/>
            <w:bottom w:w="0" w:type="dxa"/>
          </w:tblCellMar>
        </w:tblPrEx>
        <w:tc>
          <w:tcPr>
            <w:tcW w:w="1247" w:type="dxa"/>
          </w:tcPr>
          <w:p w14:paraId="16190368" w14:textId="77777777" w:rsidR="004C5F58" w:rsidRPr="004C5F58" w:rsidRDefault="004C5F58" w:rsidP="004C5F58">
            <w:pPr>
              <w:spacing w:line="240" w:lineRule="auto"/>
              <w:jc w:val="left"/>
              <w:rPr>
                <w:rFonts w:cs="Frankruhel" w:hint="cs"/>
                <w:sz w:val="24"/>
                <w:rtl/>
              </w:rPr>
            </w:pPr>
          </w:p>
        </w:tc>
        <w:tc>
          <w:tcPr>
            <w:tcW w:w="5669" w:type="dxa"/>
          </w:tcPr>
          <w:p w14:paraId="58A46E7E" w14:textId="77777777" w:rsidR="004C5F58" w:rsidRPr="004C5F58" w:rsidRDefault="004C5F58" w:rsidP="004C5F58">
            <w:pPr>
              <w:spacing w:line="240" w:lineRule="auto"/>
              <w:jc w:val="left"/>
              <w:rPr>
                <w:rFonts w:cs="Frankruhel" w:hint="cs"/>
                <w:sz w:val="24"/>
                <w:rtl/>
              </w:rPr>
            </w:pPr>
            <w:r>
              <w:rPr>
                <w:rFonts w:cs="Times New Roman"/>
                <w:sz w:val="24"/>
                <w:rtl/>
              </w:rPr>
              <w:t>תוספת ראשונה</w:t>
            </w:r>
          </w:p>
        </w:tc>
        <w:tc>
          <w:tcPr>
            <w:tcW w:w="567" w:type="dxa"/>
          </w:tcPr>
          <w:p w14:paraId="372FBD14" w14:textId="77777777" w:rsidR="004C5F58" w:rsidRPr="004C5F58" w:rsidRDefault="004C5F58" w:rsidP="004C5F58">
            <w:pPr>
              <w:spacing w:line="240" w:lineRule="auto"/>
              <w:jc w:val="left"/>
              <w:rPr>
                <w:rStyle w:val="Hyperlink"/>
                <w:rFonts w:hint="cs"/>
                <w:rtl/>
              </w:rPr>
            </w:pPr>
            <w:hyperlink w:anchor="med7" w:tooltip="תוספת ראשונה" w:history="1">
              <w:r w:rsidRPr="004C5F58">
                <w:rPr>
                  <w:rStyle w:val="Hyperlink"/>
                </w:rPr>
                <w:t>Go</w:t>
              </w:r>
            </w:hyperlink>
          </w:p>
        </w:tc>
        <w:tc>
          <w:tcPr>
            <w:tcW w:w="850" w:type="dxa"/>
          </w:tcPr>
          <w:p w14:paraId="3D7571EC"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C5F58" w:rsidRPr="004C5F58" w14:paraId="68878B84" w14:textId="77777777">
        <w:tblPrEx>
          <w:tblCellMar>
            <w:top w:w="0" w:type="dxa"/>
            <w:bottom w:w="0" w:type="dxa"/>
          </w:tblCellMar>
        </w:tblPrEx>
        <w:tc>
          <w:tcPr>
            <w:tcW w:w="1247" w:type="dxa"/>
          </w:tcPr>
          <w:p w14:paraId="65E14AB0" w14:textId="77777777" w:rsidR="004C5F58" w:rsidRPr="004C5F58" w:rsidRDefault="004C5F58" w:rsidP="004C5F58">
            <w:pPr>
              <w:spacing w:line="240" w:lineRule="auto"/>
              <w:jc w:val="left"/>
              <w:rPr>
                <w:rFonts w:cs="Frankruhel" w:hint="cs"/>
                <w:sz w:val="24"/>
                <w:rtl/>
              </w:rPr>
            </w:pPr>
          </w:p>
        </w:tc>
        <w:tc>
          <w:tcPr>
            <w:tcW w:w="5669" w:type="dxa"/>
          </w:tcPr>
          <w:p w14:paraId="0EFB3255" w14:textId="77777777" w:rsidR="004C5F58" w:rsidRPr="004C5F58" w:rsidRDefault="004C5F58" w:rsidP="004C5F58">
            <w:pPr>
              <w:spacing w:line="240" w:lineRule="auto"/>
              <w:jc w:val="left"/>
              <w:rPr>
                <w:rFonts w:cs="Frankruhel" w:hint="cs"/>
                <w:sz w:val="24"/>
                <w:rtl/>
              </w:rPr>
            </w:pPr>
            <w:r>
              <w:rPr>
                <w:rFonts w:cs="Times New Roman"/>
                <w:sz w:val="24"/>
                <w:rtl/>
              </w:rPr>
              <w:t>תוספת שנייה</w:t>
            </w:r>
          </w:p>
        </w:tc>
        <w:tc>
          <w:tcPr>
            <w:tcW w:w="567" w:type="dxa"/>
          </w:tcPr>
          <w:p w14:paraId="55C6AC09" w14:textId="77777777" w:rsidR="004C5F58" w:rsidRPr="004C5F58" w:rsidRDefault="004C5F58" w:rsidP="004C5F58">
            <w:pPr>
              <w:spacing w:line="240" w:lineRule="auto"/>
              <w:jc w:val="left"/>
              <w:rPr>
                <w:rStyle w:val="Hyperlink"/>
                <w:rFonts w:hint="cs"/>
                <w:rtl/>
              </w:rPr>
            </w:pPr>
            <w:hyperlink w:anchor="med8" w:tooltip="תוספת שנייה" w:history="1">
              <w:r w:rsidRPr="004C5F58">
                <w:rPr>
                  <w:rStyle w:val="Hyperlink"/>
                </w:rPr>
                <w:t>Go</w:t>
              </w:r>
            </w:hyperlink>
          </w:p>
        </w:tc>
        <w:tc>
          <w:tcPr>
            <w:tcW w:w="850" w:type="dxa"/>
          </w:tcPr>
          <w:p w14:paraId="41C2C836"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C5F58" w:rsidRPr="004C5F58" w14:paraId="1FD055BA" w14:textId="77777777">
        <w:tblPrEx>
          <w:tblCellMar>
            <w:top w:w="0" w:type="dxa"/>
            <w:bottom w:w="0" w:type="dxa"/>
          </w:tblCellMar>
        </w:tblPrEx>
        <w:tc>
          <w:tcPr>
            <w:tcW w:w="1247" w:type="dxa"/>
          </w:tcPr>
          <w:p w14:paraId="3300473B" w14:textId="77777777" w:rsidR="004C5F58" w:rsidRPr="004C5F58" w:rsidRDefault="004C5F58" w:rsidP="004C5F58">
            <w:pPr>
              <w:spacing w:line="240" w:lineRule="auto"/>
              <w:jc w:val="left"/>
              <w:rPr>
                <w:rFonts w:cs="Frankruhel" w:hint="cs"/>
                <w:sz w:val="24"/>
                <w:rtl/>
              </w:rPr>
            </w:pPr>
          </w:p>
        </w:tc>
        <w:tc>
          <w:tcPr>
            <w:tcW w:w="5669" w:type="dxa"/>
          </w:tcPr>
          <w:p w14:paraId="2CB97B13" w14:textId="77777777" w:rsidR="004C5F58" w:rsidRPr="004C5F58" w:rsidRDefault="004C5F58" w:rsidP="004C5F58">
            <w:pPr>
              <w:spacing w:line="240" w:lineRule="auto"/>
              <w:jc w:val="left"/>
              <w:rPr>
                <w:rFonts w:cs="Frankruhel" w:hint="cs"/>
                <w:sz w:val="24"/>
                <w:rtl/>
              </w:rPr>
            </w:pPr>
            <w:r>
              <w:rPr>
                <w:rFonts w:cs="Times New Roman"/>
                <w:sz w:val="24"/>
                <w:rtl/>
              </w:rPr>
              <w:t>תוספת שלישית</w:t>
            </w:r>
          </w:p>
        </w:tc>
        <w:tc>
          <w:tcPr>
            <w:tcW w:w="567" w:type="dxa"/>
          </w:tcPr>
          <w:p w14:paraId="62B35D2B" w14:textId="77777777" w:rsidR="004C5F58" w:rsidRPr="004C5F58" w:rsidRDefault="004C5F58" w:rsidP="004C5F58">
            <w:pPr>
              <w:spacing w:line="240" w:lineRule="auto"/>
              <w:jc w:val="left"/>
              <w:rPr>
                <w:rStyle w:val="Hyperlink"/>
                <w:rFonts w:hint="cs"/>
                <w:rtl/>
              </w:rPr>
            </w:pPr>
            <w:hyperlink w:anchor="med9" w:tooltip="תוספת שלישית" w:history="1">
              <w:r w:rsidRPr="004C5F58">
                <w:rPr>
                  <w:rStyle w:val="Hyperlink"/>
                </w:rPr>
                <w:t>Go</w:t>
              </w:r>
            </w:hyperlink>
          </w:p>
        </w:tc>
        <w:tc>
          <w:tcPr>
            <w:tcW w:w="850" w:type="dxa"/>
          </w:tcPr>
          <w:p w14:paraId="160A2F96"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C5F58" w:rsidRPr="004C5F58" w14:paraId="38149FAF" w14:textId="77777777">
        <w:tblPrEx>
          <w:tblCellMar>
            <w:top w:w="0" w:type="dxa"/>
            <w:bottom w:w="0" w:type="dxa"/>
          </w:tblCellMar>
        </w:tblPrEx>
        <w:tc>
          <w:tcPr>
            <w:tcW w:w="1247" w:type="dxa"/>
          </w:tcPr>
          <w:p w14:paraId="167577F2" w14:textId="77777777" w:rsidR="004C5F58" w:rsidRPr="004C5F58" w:rsidRDefault="004C5F58" w:rsidP="004C5F58">
            <w:pPr>
              <w:spacing w:line="240" w:lineRule="auto"/>
              <w:jc w:val="left"/>
              <w:rPr>
                <w:rFonts w:cs="Frankruhel" w:hint="cs"/>
                <w:sz w:val="24"/>
                <w:rtl/>
              </w:rPr>
            </w:pPr>
          </w:p>
        </w:tc>
        <w:tc>
          <w:tcPr>
            <w:tcW w:w="5669" w:type="dxa"/>
          </w:tcPr>
          <w:p w14:paraId="33873B4F" w14:textId="77777777" w:rsidR="004C5F58" w:rsidRPr="004C5F58" w:rsidRDefault="004C5F58" w:rsidP="004C5F58">
            <w:pPr>
              <w:spacing w:line="240" w:lineRule="auto"/>
              <w:jc w:val="left"/>
              <w:rPr>
                <w:rFonts w:cs="Frankruhel" w:hint="cs"/>
                <w:sz w:val="24"/>
                <w:rtl/>
              </w:rPr>
            </w:pPr>
            <w:r>
              <w:rPr>
                <w:rFonts w:cs="Times New Roman"/>
                <w:sz w:val="24"/>
                <w:rtl/>
              </w:rPr>
              <w:t>תוספת רביעית</w:t>
            </w:r>
          </w:p>
        </w:tc>
        <w:tc>
          <w:tcPr>
            <w:tcW w:w="567" w:type="dxa"/>
          </w:tcPr>
          <w:p w14:paraId="65FB089C" w14:textId="77777777" w:rsidR="004C5F58" w:rsidRPr="004C5F58" w:rsidRDefault="004C5F58" w:rsidP="004C5F58">
            <w:pPr>
              <w:spacing w:line="240" w:lineRule="auto"/>
              <w:jc w:val="left"/>
              <w:rPr>
                <w:rStyle w:val="Hyperlink"/>
                <w:rFonts w:hint="cs"/>
                <w:rtl/>
              </w:rPr>
            </w:pPr>
            <w:hyperlink w:anchor="med10" w:tooltip="תוספת רביעית" w:history="1">
              <w:r w:rsidRPr="004C5F58">
                <w:rPr>
                  <w:rStyle w:val="Hyperlink"/>
                </w:rPr>
                <w:t>Go</w:t>
              </w:r>
            </w:hyperlink>
          </w:p>
        </w:tc>
        <w:tc>
          <w:tcPr>
            <w:tcW w:w="850" w:type="dxa"/>
          </w:tcPr>
          <w:p w14:paraId="6A862A60"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C5F58" w:rsidRPr="004C5F58" w14:paraId="5C88A741" w14:textId="77777777">
        <w:tblPrEx>
          <w:tblCellMar>
            <w:top w:w="0" w:type="dxa"/>
            <w:bottom w:w="0" w:type="dxa"/>
          </w:tblCellMar>
        </w:tblPrEx>
        <w:tc>
          <w:tcPr>
            <w:tcW w:w="1247" w:type="dxa"/>
          </w:tcPr>
          <w:p w14:paraId="0A3ECB41" w14:textId="77777777" w:rsidR="004C5F58" w:rsidRPr="004C5F58" w:rsidRDefault="004C5F58" w:rsidP="004C5F58">
            <w:pPr>
              <w:spacing w:line="240" w:lineRule="auto"/>
              <w:jc w:val="left"/>
              <w:rPr>
                <w:rFonts w:cs="Frankruhel" w:hint="cs"/>
                <w:sz w:val="24"/>
                <w:rtl/>
              </w:rPr>
            </w:pPr>
          </w:p>
        </w:tc>
        <w:tc>
          <w:tcPr>
            <w:tcW w:w="5669" w:type="dxa"/>
          </w:tcPr>
          <w:p w14:paraId="26082573" w14:textId="77777777" w:rsidR="004C5F58" w:rsidRPr="004C5F58" w:rsidRDefault="004C5F58" w:rsidP="004C5F58">
            <w:pPr>
              <w:spacing w:line="240" w:lineRule="auto"/>
              <w:jc w:val="left"/>
              <w:rPr>
                <w:rFonts w:cs="Frankruhel" w:hint="cs"/>
                <w:sz w:val="24"/>
                <w:rtl/>
              </w:rPr>
            </w:pPr>
            <w:r>
              <w:rPr>
                <w:rFonts w:cs="Times New Roman"/>
                <w:sz w:val="24"/>
                <w:rtl/>
              </w:rPr>
              <w:t>תוספת חמישית</w:t>
            </w:r>
          </w:p>
        </w:tc>
        <w:tc>
          <w:tcPr>
            <w:tcW w:w="567" w:type="dxa"/>
          </w:tcPr>
          <w:p w14:paraId="21918665" w14:textId="77777777" w:rsidR="004C5F58" w:rsidRPr="004C5F58" w:rsidRDefault="004C5F58" w:rsidP="004C5F58">
            <w:pPr>
              <w:spacing w:line="240" w:lineRule="auto"/>
              <w:jc w:val="left"/>
              <w:rPr>
                <w:rStyle w:val="Hyperlink"/>
                <w:rFonts w:hint="cs"/>
                <w:rtl/>
              </w:rPr>
            </w:pPr>
            <w:hyperlink w:anchor="med11" w:tooltip="תוספת חמישית" w:history="1">
              <w:r w:rsidRPr="004C5F58">
                <w:rPr>
                  <w:rStyle w:val="Hyperlink"/>
                </w:rPr>
                <w:t>Go</w:t>
              </w:r>
            </w:hyperlink>
          </w:p>
        </w:tc>
        <w:tc>
          <w:tcPr>
            <w:tcW w:w="850" w:type="dxa"/>
          </w:tcPr>
          <w:p w14:paraId="66DD8D75"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4C5F58" w:rsidRPr="004C5F58" w14:paraId="40F97F8D" w14:textId="77777777">
        <w:tblPrEx>
          <w:tblCellMar>
            <w:top w:w="0" w:type="dxa"/>
            <w:bottom w:w="0" w:type="dxa"/>
          </w:tblCellMar>
        </w:tblPrEx>
        <w:tc>
          <w:tcPr>
            <w:tcW w:w="1247" w:type="dxa"/>
          </w:tcPr>
          <w:p w14:paraId="01855C15" w14:textId="77777777" w:rsidR="004C5F58" w:rsidRPr="004C5F58" w:rsidRDefault="004C5F58" w:rsidP="004C5F58">
            <w:pPr>
              <w:spacing w:line="240" w:lineRule="auto"/>
              <w:jc w:val="left"/>
              <w:rPr>
                <w:rFonts w:cs="Frankruhel" w:hint="cs"/>
                <w:sz w:val="24"/>
                <w:rtl/>
              </w:rPr>
            </w:pPr>
          </w:p>
        </w:tc>
        <w:tc>
          <w:tcPr>
            <w:tcW w:w="5669" w:type="dxa"/>
          </w:tcPr>
          <w:p w14:paraId="742A4195" w14:textId="77777777" w:rsidR="004C5F58" w:rsidRPr="004C5F58" w:rsidRDefault="004C5F58" w:rsidP="004C5F58">
            <w:pPr>
              <w:spacing w:line="240" w:lineRule="auto"/>
              <w:jc w:val="left"/>
              <w:rPr>
                <w:rFonts w:cs="Frankruhel" w:hint="cs"/>
                <w:sz w:val="24"/>
                <w:rtl/>
              </w:rPr>
            </w:pPr>
            <w:r>
              <w:rPr>
                <w:rFonts w:cs="Times New Roman"/>
                <w:sz w:val="24"/>
                <w:rtl/>
              </w:rPr>
              <w:t>תוספת שישית</w:t>
            </w:r>
          </w:p>
        </w:tc>
        <w:tc>
          <w:tcPr>
            <w:tcW w:w="567" w:type="dxa"/>
          </w:tcPr>
          <w:p w14:paraId="1422D490" w14:textId="77777777" w:rsidR="004C5F58" w:rsidRPr="004C5F58" w:rsidRDefault="004C5F58" w:rsidP="004C5F58">
            <w:pPr>
              <w:spacing w:line="240" w:lineRule="auto"/>
              <w:jc w:val="left"/>
              <w:rPr>
                <w:rStyle w:val="Hyperlink"/>
                <w:rFonts w:hint="cs"/>
                <w:rtl/>
              </w:rPr>
            </w:pPr>
            <w:hyperlink w:anchor="med12" w:tooltip="תוספת שישית" w:history="1">
              <w:r w:rsidRPr="004C5F58">
                <w:rPr>
                  <w:rStyle w:val="Hyperlink"/>
                </w:rPr>
                <w:t>Go</w:t>
              </w:r>
            </w:hyperlink>
          </w:p>
        </w:tc>
        <w:tc>
          <w:tcPr>
            <w:tcW w:w="850" w:type="dxa"/>
          </w:tcPr>
          <w:p w14:paraId="174158D4" w14:textId="77777777" w:rsidR="004C5F58" w:rsidRPr="004C5F58" w:rsidRDefault="004C5F58" w:rsidP="004C5F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bl>
    <w:p w14:paraId="3E9F2974" w14:textId="77777777" w:rsidR="007E2867" w:rsidRDefault="007E2867">
      <w:pPr>
        <w:pStyle w:val="big-header"/>
        <w:ind w:left="0" w:right="1134"/>
        <w:rPr>
          <w:rFonts w:hint="cs"/>
          <w:rtl/>
        </w:rPr>
      </w:pPr>
    </w:p>
    <w:p w14:paraId="7B0609D3" w14:textId="77777777" w:rsidR="008C539B" w:rsidRDefault="007E2867" w:rsidP="007E2867">
      <w:pPr>
        <w:pStyle w:val="big-header"/>
        <w:ind w:left="0" w:right="1134"/>
        <w:rPr>
          <w:rStyle w:val="default"/>
          <w:rFonts w:cs="FrankRuehl" w:hint="cs"/>
          <w:rtl/>
        </w:rPr>
      </w:pPr>
      <w:r>
        <w:rPr>
          <w:rtl/>
        </w:rPr>
        <w:br w:type="page"/>
      </w:r>
      <w:r>
        <w:rPr>
          <w:rtl/>
        </w:rPr>
        <w:lastRenderedPageBreak/>
        <w:t xml:space="preserve">תקנות בריאות העם (איכותם התברואית של </w:t>
      </w:r>
      <w:r>
        <w:rPr>
          <w:rFonts w:hint="cs"/>
          <w:rtl/>
        </w:rPr>
        <w:t>מי שתייה ומיתקני מי שתייה), תשע"ג-2013</w:t>
      </w:r>
      <w:r w:rsidR="008C539B">
        <w:rPr>
          <w:rStyle w:val="default"/>
          <w:rtl/>
        </w:rPr>
        <w:footnoteReference w:customMarkFollows="1" w:id="1"/>
        <w:t>*</w:t>
      </w:r>
    </w:p>
    <w:p w14:paraId="31B3D6D1" w14:textId="77777777" w:rsidR="008C539B" w:rsidRDefault="00E6773E" w:rsidP="00150930">
      <w:pPr>
        <w:pStyle w:val="P00"/>
        <w:spacing w:before="72"/>
        <w:ind w:left="0" w:right="1134"/>
        <w:rPr>
          <w:rStyle w:val="default"/>
          <w:rFonts w:cs="FrankRuehl" w:hint="cs"/>
          <w:rtl/>
        </w:rPr>
      </w:pPr>
      <w:r>
        <w:rPr>
          <w:rtl/>
          <w:lang w:eastAsia="en-US"/>
        </w:rPr>
        <w:pict w14:anchorId="2770399C">
          <v:shapetype id="_x0000_t202" coordsize="21600,21600" o:spt="202" path="m,l,21600r21600,l21600,xe">
            <v:stroke joinstyle="miter"/>
            <v:path gradientshapeok="t" o:connecttype="rect"/>
          </v:shapetype>
          <v:shape id="_x0000_s1142" type="#_x0000_t202" style="position:absolute;left:0;text-align:left;margin-left:470.25pt;margin-top:7.1pt;width:1in;height:11.2pt;z-index:251677184" filled="f" stroked="f">
            <v:textbox inset="1mm,0,1mm,0">
              <w:txbxContent>
                <w:p w14:paraId="78D10224" w14:textId="77777777" w:rsidR="00E6773E" w:rsidRDefault="00E6773E" w:rsidP="00E6773E">
                  <w:pPr>
                    <w:spacing w:line="160" w:lineRule="exact"/>
                    <w:jc w:val="left"/>
                    <w:rPr>
                      <w:rFonts w:cs="Miriam" w:hint="cs"/>
                      <w:noProof/>
                      <w:szCs w:val="18"/>
                      <w:rtl/>
                    </w:rPr>
                  </w:pPr>
                  <w:r>
                    <w:rPr>
                      <w:rFonts w:cs="Miriam" w:hint="cs"/>
                      <w:szCs w:val="18"/>
                      <w:rtl/>
                    </w:rPr>
                    <w:t>ת"ט תשע"ג-2013</w:t>
                  </w:r>
                </w:p>
              </w:txbxContent>
            </v:textbox>
          </v:shape>
        </w:pict>
      </w:r>
      <w:r w:rsidR="008C539B">
        <w:rPr>
          <w:rtl/>
        </w:rPr>
        <w:tab/>
      </w:r>
      <w:r w:rsidR="008C539B">
        <w:rPr>
          <w:rStyle w:val="default"/>
          <w:rFonts w:cs="FrankRuehl"/>
          <w:rtl/>
        </w:rPr>
        <w:t>ב</w:t>
      </w:r>
      <w:r w:rsidR="008C539B">
        <w:rPr>
          <w:rStyle w:val="default"/>
          <w:rFonts w:cs="FrankRuehl" w:hint="cs"/>
          <w:rtl/>
        </w:rPr>
        <w:t>תוקף סמכותי לפי</w:t>
      </w:r>
      <w:r w:rsidR="008C539B">
        <w:rPr>
          <w:rStyle w:val="default"/>
          <w:rFonts w:cs="FrankRuehl"/>
          <w:rtl/>
        </w:rPr>
        <w:t xml:space="preserve"> </w:t>
      </w:r>
      <w:r w:rsidR="008C539B">
        <w:rPr>
          <w:rStyle w:val="default"/>
          <w:rFonts w:cs="FrankRuehl" w:hint="cs"/>
          <w:rtl/>
        </w:rPr>
        <w:t>סעי</w:t>
      </w:r>
      <w:r w:rsidR="00150930">
        <w:rPr>
          <w:rStyle w:val="default"/>
          <w:rFonts w:cs="FrankRuehl" w:hint="cs"/>
          <w:rtl/>
        </w:rPr>
        <w:t>פים</w:t>
      </w:r>
      <w:r w:rsidR="008C539B">
        <w:rPr>
          <w:rStyle w:val="default"/>
          <w:rFonts w:cs="FrankRuehl" w:hint="cs"/>
          <w:rtl/>
        </w:rPr>
        <w:t xml:space="preserve"> 52ב</w:t>
      </w:r>
      <w:r w:rsidR="00150930">
        <w:rPr>
          <w:rStyle w:val="default"/>
          <w:rFonts w:cs="FrankRuehl" w:hint="cs"/>
          <w:rtl/>
        </w:rPr>
        <w:t xml:space="preserve"> ו-62ב(ב)</w:t>
      </w:r>
      <w:r w:rsidR="008C539B">
        <w:rPr>
          <w:rStyle w:val="default"/>
          <w:rFonts w:cs="FrankRuehl" w:hint="cs"/>
          <w:rtl/>
        </w:rPr>
        <w:t xml:space="preserve"> לפקודת בריאות העם, 1940</w:t>
      </w:r>
      <w:r w:rsidR="00150930">
        <w:rPr>
          <w:rStyle w:val="default"/>
          <w:rFonts w:cs="FrankRuehl" w:hint="cs"/>
          <w:rtl/>
        </w:rPr>
        <w:t xml:space="preserve"> (להלן </w:t>
      </w:r>
      <w:r w:rsidR="00150930">
        <w:rPr>
          <w:rStyle w:val="default"/>
          <w:rFonts w:cs="FrankRuehl"/>
          <w:rtl/>
        </w:rPr>
        <w:t>–</w:t>
      </w:r>
      <w:r w:rsidR="00150930">
        <w:rPr>
          <w:rStyle w:val="default"/>
          <w:rFonts w:cs="FrankRuehl" w:hint="cs"/>
          <w:rtl/>
        </w:rPr>
        <w:t xml:space="preserve"> הפקודה)</w:t>
      </w:r>
      <w:r w:rsidR="008C539B">
        <w:rPr>
          <w:rStyle w:val="default"/>
          <w:rFonts w:cs="FrankRuehl" w:hint="cs"/>
          <w:rtl/>
        </w:rPr>
        <w:t>,</w:t>
      </w:r>
      <w:r w:rsidR="00150930">
        <w:rPr>
          <w:rStyle w:val="default"/>
          <w:rFonts w:cs="FrankRuehl" w:hint="cs"/>
          <w:rtl/>
        </w:rPr>
        <w:t xml:space="preserve"> בהתייעצות עם שר החקלאות ופיתוח הכפר לפי סעיף 52ב(א)(5) לפקודה, ולפי סעיף 10(א) לחוק רישוי עסקים, התשכ"ח-1968, בהתייעצות עם השר להגנת הסביבה, ובאישור ועדת הפנים והגנת הסביבה של הכנסת לפי סעיף 21א(א) לחוק-יסוד: הכנסת וסעיף 2(ב) לחוק העונשין, התשל"ז-1977,</w:t>
      </w:r>
      <w:r>
        <w:rPr>
          <w:rStyle w:val="default"/>
          <w:rFonts w:cs="FrankRuehl" w:hint="cs"/>
          <w:rtl/>
        </w:rPr>
        <w:t xml:space="preserve"> אני מתקינה</w:t>
      </w:r>
      <w:r w:rsidR="008C539B">
        <w:rPr>
          <w:rStyle w:val="default"/>
          <w:rFonts w:cs="FrankRuehl" w:hint="cs"/>
          <w:rtl/>
        </w:rPr>
        <w:t xml:space="preserve"> תקנות אלה:</w:t>
      </w:r>
    </w:p>
    <w:p w14:paraId="5B44F0CF" w14:textId="77777777" w:rsidR="00E6773E" w:rsidRPr="007131B1" w:rsidRDefault="00E6773E" w:rsidP="00E6773E">
      <w:pPr>
        <w:pStyle w:val="P00"/>
        <w:spacing w:before="0"/>
        <w:ind w:left="0" w:right="1134"/>
        <w:rPr>
          <w:rStyle w:val="default"/>
          <w:rFonts w:cs="FrankRuehl" w:hint="cs"/>
          <w:vanish/>
          <w:color w:val="FF0000"/>
          <w:szCs w:val="20"/>
          <w:shd w:val="clear" w:color="auto" w:fill="FFFF99"/>
          <w:rtl/>
        </w:rPr>
      </w:pPr>
      <w:bookmarkStart w:id="0" w:name="Rov54"/>
      <w:r w:rsidRPr="007131B1">
        <w:rPr>
          <w:rStyle w:val="default"/>
          <w:rFonts w:cs="FrankRuehl" w:hint="cs"/>
          <w:vanish/>
          <w:color w:val="FF0000"/>
          <w:szCs w:val="20"/>
          <w:shd w:val="clear" w:color="auto" w:fill="FFFF99"/>
          <w:rtl/>
        </w:rPr>
        <w:t>מיום 7.7.2013</w:t>
      </w:r>
    </w:p>
    <w:p w14:paraId="7ED709B7" w14:textId="77777777" w:rsidR="00E6773E" w:rsidRPr="007131B1" w:rsidRDefault="00E6773E" w:rsidP="00E6773E">
      <w:pPr>
        <w:pStyle w:val="P00"/>
        <w:spacing w:before="0"/>
        <w:ind w:left="0" w:right="1134"/>
        <w:rPr>
          <w:rStyle w:val="default"/>
          <w:rFonts w:cs="FrankRuehl" w:hint="cs"/>
          <w:vanish/>
          <w:szCs w:val="20"/>
          <w:shd w:val="clear" w:color="auto" w:fill="FFFF99"/>
          <w:rtl/>
        </w:rPr>
      </w:pPr>
      <w:r w:rsidRPr="007131B1">
        <w:rPr>
          <w:rStyle w:val="default"/>
          <w:rFonts w:cs="FrankRuehl" w:hint="cs"/>
          <w:b/>
          <w:bCs/>
          <w:vanish/>
          <w:szCs w:val="20"/>
          <w:shd w:val="clear" w:color="auto" w:fill="FFFF99"/>
          <w:rtl/>
        </w:rPr>
        <w:t>ת"ט תשע"ג-2013</w:t>
      </w:r>
    </w:p>
    <w:p w14:paraId="1A9CAD7D" w14:textId="77777777" w:rsidR="00E6773E" w:rsidRPr="007131B1" w:rsidRDefault="00E6773E" w:rsidP="00E6773E">
      <w:pPr>
        <w:pStyle w:val="P00"/>
        <w:spacing w:before="0"/>
        <w:ind w:left="0" w:right="1134"/>
        <w:rPr>
          <w:rStyle w:val="default"/>
          <w:rFonts w:cs="FrankRuehl" w:hint="cs"/>
          <w:vanish/>
          <w:szCs w:val="20"/>
          <w:shd w:val="clear" w:color="auto" w:fill="FFFF99"/>
          <w:rtl/>
        </w:rPr>
      </w:pPr>
      <w:hyperlink r:id="rId7" w:history="1">
        <w:r w:rsidRPr="007131B1">
          <w:rPr>
            <w:rStyle w:val="Hyperlink"/>
            <w:rFonts w:hint="cs"/>
            <w:vanish/>
            <w:szCs w:val="20"/>
            <w:shd w:val="clear" w:color="auto" w:fill="FFFF99"/>
            <w:rtl/>
          </w:rPr>
          <w:t>ק"ת תשע"ג מס' 7266</w:t>
        </w:r>
      </w:hyperlink>
      <w:r w:rsidRPr="007131B1">
        <w:rPr>
          <w:rStyle w:val="default"/>
          <w:rFonts w:cs="FrankRuehl" w:hint="cs"/>
          <w:vanish/>
          <w:szCs w:val="20"/>
          <w:shd w:val="clear" w:color="auto" w:fill="FFFF99"/>
          <w:rtl/>
        </w:rPr>
        <w:t xml:space="preserve"> מיום 7.7.2013 עמ' 1476</w:t>
      </w:r>
    </w:p>
    <w:p w14:paraId="07B85F91" w14:textId="77777777" w:rsidR="00E6773E" w:rsidRPr="00E6773E" w:rsidRDefault="00E6773E" w:rsidP="00E6773E">
      <w:pPr>
        <w:pStyle w:val="P00"/>
        <w:ind w:left="0" w:right="1134"/>
        <w:rPr>
          <w:rStyle w:val="default"/>
          <w:rFonts w:cs="FrankRuehl" w:hint="cs"/>
          <w:sz w:val="2"/>
          <w:szCs w:val="2"/>
          <w:rtl/>
        </w:rPr>
      </w:pPr>
      <w:r w:rsidRPr="007131B1">
        <w:rPr>
          <w:vanish/>
          <w:sz w:val="22"/>
          <w:szCs w:val="22"/>
          <w:shd w:val="clear" w:color="auto" w:fill="FFFF99"/>
          <w:rtl/>
        </w:rPr>
        <w:tab/>
      </w:r>
      <w:r w:rsidRPr="007131B1">
        <w:rPr>
          <w:rStyle w:val="default"/>
          <w:rFonts w:cs="FrankRuehl"/>
          <w:vanish/>
          <w:sz w:val="22"/>
          <w:szCs w:val="22"/>
          <w:shd w:val="clear" w:color="auto" w:fill="FFFF99"/>
          <w:rtl/>
        </w:rPr>
        <w:t>ב</w:t>
      </w:r>
      <w:r w:rsidRPr="007131B1">
        <w:rPr>
          <w:rStyle w:val="default"/>
          <w:rFonts w:cs="FrankRuehl" w:hint="cs"/>
          <w:vanish/>
          <w:sz w:val="22"/>
          <w:szCs w:val="22"/>
          <w:shd w:val="clear" w:color="auto" w:fill="FFFF99"/>
          <w:rtl/>
        </w:rPr>
        <w:t>תוקף סמכותי לפי</w:t>
      </w:r>
      <w:r w:rsidRPr="007131B1">
        <w:rPr>
          <w:rStyle w:val="default"/>
          <w:rFonts w:cs="FrankRuehl"/>
          <w:vanish/>
          <w:sz w:val="22"/>
          <w:szCs w:val="22"/>
          <w:shd w:val="clear" w:color="auto" w:fill="FFFF99"/>
          <w:rtl/>
        </w:rPr>
        <w:t xml:space="preserve"> </w:t>
      </w:r>
      <w:r w:rsidRPr="007131B1">
        <w:rPr>
          <w:rStyle w:val="default"/>
          <w:rFonts w:cs="FrankRuehl" w:hint="cs"/>
          <w:vanish/>
          <w:sz w:val="22"/>
          <w:szCs w:val="22"/>
          <w:shd w:val="clear" w:color="auto" w:fill="FFFF99"/>
          <w:rtl/>
        </w:rPr>
        <w:t xml:space="preserve">סעיפים 52ב ו-62ב(ב) לפקודת בריאות העם, 1940 (להלן </w:t>
      </w:r>
      <w:r w:rsidRPr="007131B1">
        <w:rPr>
          <w:rStyle w:val="default"/>
          <w:rFonts w:cs="FrankRuehl"/>
          <w:vanish/>
          <w:sz w:val="22"/>
          <w:szCs w:val="22"/>
          <w:shd w:val="clear" w:color="auto" w:fill="FFFF99"/>
          <w:rtl/>
        </w:rPr>
        <w:t>–</w:t>
      </w:r>
      <w:r w:rsidRPr="007131B1">
        <w:rPr>
          <w:rStyle w:val="default"/>
          <w:rFonts w:cs="FrankRuehl" w:hint="cs"/>
          <w:vanish/>
          <w:sz w:val="22"/>
          <w:szCs w:val="22"/>
          <w:shd w:val="clear" w:color="auto" w:fill="FFFF99"/>
          <w:rtl/>
        </w:rPr>
        <w:t xml:space="preserve"> הפקודה), בהתייעצות עם שר החקלאות ופיתוח הכפר לפי סעיף 52ב(א)(5) לפקודה, ולפי סעיף 10(א) לחוק רישוי עסקים, התשכ"ח-1968, בהתייעצות עם השר להגנת הסביבה, ובאישור ועדת הפנים והגנת הסביבה של הכנסת לפי סעיף 21א(א) לחוק-יסוד: הכנסת וסעיף 2(ב) לחוק העונשין, התשל"ז-1977, </w:t>
      </w:r>
      <w:r w:rsidRPr="007131B1">
        <w:rPr>
          <w:rStyle w:val="default"/>
          <w:rFonts w:cs="FrankRuehl" w:hint="cs"/>
          <w:strike/>
          <w:vanish/>
          <w:sz w:val="22"/>
          <w:szCs w:val="22"/>
          <w:shd w:val="clear" w:color="auto" w:fill="FFFF99"/>
          <w:rtl/>
        </w:rPr>
        <w:t>אני מתקין</w:t>
      </w:r>
      <w:r w:rsidRPr="007131B1">
        <w:rPr>
          <w:rStyle w:val="default"/>
          <w:rFonts w:cs="FrankRuehl" w:hint="cs"/>
          <w:vanish/>
          <w:sz w:val="22"/>
          <w:szCs w:val="22"/>
          <w:shd w:val="clear" w:color="auto" w:fill="FFFF99"/>
          <w:rtl/>
        </w:rPr>
        <w:t xml:space="preserve"> </w:t>
      </w:r>
      <w:r w:rsidRPr="007131B1">
        <w:rPr>
          <w:rStyle w:val="default"/>
          <w:rFonts w:cs="FrankRuehl" w:hint="cs"/>
          <w:vanish/>
          <w:sz w:val="22"/>
          <w:szCs w:val="22"/>
          <w:u w:val="single"/>
          <w:shd w:val="clear" w:color="auto" w:fill="FFFF99"/>
          <w:rtl/>
        </w:rPr>
        <w:t>אני מתקינה</w:t>
      </w:r>
      <w:r w:rsidRPr="007131B1">
        <w:rPr>
          <w:rStyle w:val="default"/>
          <w:rFonts w:cs="FrankRuehl" w:hint="cs"/>
          <w:vanish/>
          <w:sz w:val="22"/>
          <w:szCs w:val="22"/>
          <w:shd w:val="clear" w:color="auto" w:fill="FFFF99"/>
          <w:rtl/>
        </w:rPr>
        <w:t xml:space="preserve"> תקנות אלה:</w:t>
      </w:r>
      <w:bookmarkEnd w:id="0"/>
    </w:p>
    <w:p w14:paraId="4736F845" w14:textId="77777777" w:rsidR="00150930" w:rsidRPr="00150930" w:rsidRDefault="00150930" w:rsidP="00150930">
      <w:pPr>
        <w:pStyle w:val="medium2-header"/>
        <w:keepLines w:val="0"/>
        <w:spacing w:before="72"/>
        <w:ind w:left="0" w:right="1134"/>
        <w:rPr>
          <w:rFonts w:hint="cs"/>
          <w:noProof/>
          <w:rtl/>
        </w:rPr>
      </w:pPr>
      <w:bookmarkStart w:id="1" w:name="med0"/>
      <w:bookmarkEnd w:id="1"/>
      <w:r w:rsidRPr="00150930">
        <w:rPr>
          <w:rFonts w:hint="cs"/>
          <w:noProof/>
          <w:rtl/>
        </w:rPr>
        <w:t>פרק א': מטרה, הגדרות וחובות ספק</w:t>
      </w:r>
    </w:p>
    <w:p w14:paraId="22DF4A8E" w14:textId="77777777" w:rsidR="008C539B" w:rsidRDefault="008C539B" w:rsidP="00150930">
      <w:pPr>
        <w:pStyle w:val="P00"/>
        <w:spacing w:before="72"/>
        <w:ind w:left="0" w:right="1134"/>
        <w:rPr>
          <w:rStyle w:val="default"/>
          <w:rFonts w:cs="FrankRuehl" w:hint="cs"/>
          <w:rtl/>
        </w:rPr>
      </w:pPr>
      <w:bookmarkStart w:id="2" w:name="Seif1"/>
      <w:bookmarkEnd w:id="2"/>
      <w:r>
        <w:rPr>
          <w:lang w:val="he-IL"/>
        </w:rPr>
        <w:pict w14:anchorId="175ED3B7">
          <v:rect id="_x0000_s1026" style="position:absolute;left:0;text-align:left;margin-left:464.5pt;margin-top:8.05pt;width:75.05pt;height:11.1pt;z-index:251636224" o:allowincell="f" filled="f" stroked="f" strokecolor="lime" strokeweight=".25pt">
            <v:textbox style="mso-next-textbox:#_x0000_s1026" inset="0,0,0,0">
              <w:txbxContent>
                <w:p w14:paraId="0DFC22CF" w14:textId="77777777" w:rsidR="000C128E" w:rsidRDefault="000C128E">
                  <w:pPr>
                    <w:spacing w:line="160" w:lineRule="exact"/>
                    <w:jc w:val="left"/>
                    <w:rPr>
                      <w:rFonts w:cs="Miriam" w:hint="cs"/>
                      <w:noProof/>
                      <w:szCs w:val="18"/>
                      <w:rtl/>
                    </w:rPr>
                  </w:pPr>
                  <w:r>
                    <w:rPr>
                      <w:rFonts w:cs="Miriam" w:hint="cs"/>
                      <w:szCs w:val="18"/>
                      <w:rtl/>
                    </w:rPr>
                    <w:t>מטרה</w:t>
                  </w:r>
                </w:p>
              </w:txbxContent>
            </v:textbox>
            <w10:anchorlock/>
          </v:rect>
        </w:pict>
      </w:r>
      <w:r>
        <w:rPr>
          <w:rStyle w:val="big-number"/>
          <w:rtl/>
        </w:rPr>
        <w:t>1.</w:t>
      </w:r>
      <w:r>
        <w:rPr>
          <w:rStyle w:val="big-number"/>
          <w:rtl/>
        </w:rPr>
        <w:tab/>
      </w:r>
      <w:r w:rsidR="00150930">
        <w:rPr>
          <w:rStyle w:val="default"/>
          <w:rFonts w:cs="FrankRuehl" w:hint="cs"/>
          <w:rtl/>
        </w:rPr>
        <w:t>מטרת תקנות אלה היא להגן על בריאות הציבור באמצעות קביעת איכות תברואית גבוהה של מי השתייה, תנאים והוראות בכל הנוגע למקורות מי שתייה, מיתקני הפקת מים ומערכות אספקת מים, הוראות בנוגע לטיפול במים ובקרה על איכותם וכן חובות דיווח ופרסום, והכול, בין השאר, באמצעות הטלת חיובים וקביעת הוראות בהתאם להוראות תקנות אלה.</w:t>
      </w:r>
    </w:p>
    <w:p w14:paraId="6B3BFB1B" w14:textId="77777777" w:rsidR="007E2867" w:rsidRDefault="007E2867" w:rsidP="007E2867">
      <w:pPr>
        <w:pStyle w:val="P00"/>
        <w:spacing w:before="72"/>
        <w:ind w:left="0" w:right="1134"/>
        <w:rPr>
          <w:rStyle w:val="default"/>
          <w:rFonts w:cs="FrankRuehl" w:hint="cs"/>
          <w:rtl/>
        </w:rPr>
      </w:pPr>
      <w:bookmarkStart w:id="3" w:name="Seif19"/>
      <w:bookmarkEnd w:id="3"/>
      <w:r>
        <w:rPr>
          <w:lang w:val="he-IL"/>
        </w:rPr>
        <w:pict w14:anchorId="2BECD63E">
          <v:rect id="_x0000_s1118" style="position:absolute;left:0;text-align:left;margin-left:464.5pt;margin-top:8.05pt;width:75.05pt;height:11.1pt;z-index:251654656" o:allowincell="f" filled="f" stroked="f" strokecolor="lime" strokeweight=".25pt">
            <v:textbox inset="0,0,0,0">
              <w:txbxContent>
                <w:p w14:paraId="39E281A6" w14:textId="77777777" w:rsidR="000C128E" w:rsidRDefault="000C128E" w:rsidP="007E286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00150930">
        <w:rPr>
          <w:rStyle w:val="big-number"/>
          <w:rFonts w:hint="cs"/>
          <w:rtl/>
        </w:rPr>
        <w:t>2</w:t>
      </w:r>
      <w:r>
        <w:rPr>
          <w:rStyle w:val="big-number"/>
          <w:rtl/>
        </w:rPr>
        <w:t>.</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771D2C9F"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בדיקה" </w:t>
      </w:r>
      <w:r w:rsidR="00150930">
        <w:rPr>
          <w:rStyle w:val="default"/>
          <w:rFonts w:cs="FrankRuehl"/>
          <w:rtl/>
        </w:rPr>
        <w:t>–</w:t>
      </w:r>
      <w:r>
        <w:rPr>
          <w:rStyle w:val="default"/>
          <w:rFonts w:cs="FrankRuehl" w:hint="cs"/>
          <w:rtl/>
        </w:rPr>
        <w:t xml:space="preserve"> בדיקה במי שתי</w:t>
      </w:r>
      <w:r w:rsidR="00150930">
        <w:rPr>
          <w:rStyle w:val="default"/>
          <w:rFonts w:cs="FrankRuehl" w:hint="cs"/>
          <w:rtl/>
        </w:rPr>
        <w:t>י</w:t>
      </w:r>
      <w:r>
        <w:rPr>
          <w:rStyle w:val="default"/>
          <w:rFonts w:cs="FrankRuehl" w:hint="cs"/>
          <w:rtl/>
        </w:rPr>
        <w:t xml:space="preserve">ה הנערכת </w:t>
      </w:r>
      <w:r w:rsidR="00150930">
        <w:rPr>
          <w:rStyle w:val="default"/>
          <w:rFonts w:cs="FrankRuehl" w:hint="cs"/>
          <w:rtl/>
        </w:rPr>
        <w:t xml:space="preserve">על ידי </w:t>
      </w:r>
      <w:r>
        <w:rPr>
          <w:rStyle w:val="default"/>
          <w:rFonts w:cs="FrankRuehl" w:hint="cs"/>
          <w:rtl/>
        </w:rPr>
        <w:t xml:space="preserve">מעבדה מוכרת בשיטה </w:t>
      </w:r>
      <w:r w:rsidR="00150930">
        <w:rPr>
          <w:rStyle w:val="default"/>
          <w:rFonts w:cs="FrankRuehl" w:hint="cs"/>
          <w:rtl/>
        </w:rPr>
        <w:t xml:space="preserve">שאישר המנהל </w:t>
      </w:r>
      <w:r w:rsidR="00150930">
        <w:rPr>
          <w:rStyle w:val="default"/>
          <w:rFonts w:cs="FrankRuehl"/>
          <w:rtl/>
        </w:rPr>
        <w:t>–</w:t>
      </w:r>
      <w:r w:rsidR="00150930">
        <w:rPr>
          <w:rStyle w:val="default"/>
          <w:rFonts w:cs="FrankRuehl" w:hint="cs"/>
          <w:rtl/>
        </w:rPr>
        <w:t xml:space="preserve"> </w:t>
      </w:r>
      <w:r>
        <w:rPr>
          <w:rStyle w:val="default"/>
          <w:rFonts w:cs="FrankRuehl" w:hint="cs"/>
          <w:rtl/>
        </w:rPr>
        <w:t>שנקבעה בספר,</w:t>
      </w:r>
      <w:r w:rsidR="00150930">
        <w:rPr>
          <w:rStyle w:val="default"/>
          <w:rFonts w:cs="FrankRuehl" w:hint="cs"/>
          <w:rtl/>
        </w:rPr>
        <w:t xml:space="preserve"> בשיטת </w:t>
      </w:r>
      <w:r w:rsidR="00714C0B">
        <w:rPr>
          <w:rStyle w:val="default"/>
          <w:rFonts w:cs="FrankRuehl"/>
        </w:rPr>
        <w:t>EPA</w:t>
      </w:r>
      <w:r>
        <w:rPr>
          <w:rStyle w:val="default"/>
          <w:rFonts w:cs="FrankRuehl" w:hint="cs"/>
          <w:rtl/>
        </w:rPr>
        <w:t xml:space="preserve"> או שיטה אחרת;</w:t>
      </w:r>
    </w:p>
    <w:p w14:paraId="3545CCAB"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בדיקה כימית" </w:t>
      </w:r>
      <w:r w:rsidR="00714C0B">
        <w:rPr>
          <w:rStyle w:val="default"/>
          <w:rFonts w:cs="FrankRuehl"/>
          <w:rtl/>
        </w:rPr>
        <w:t>–</w:t>
      </w:r>
      <w:r>
        <w:rPr>
          <w:rStyle w:val="default"/>
          <w:rFonts w:cs="FrankRuehl" w:hint="cs"/>
          <w:rtl/>
        </w:rPr>
        <w:t xml:space="preserve"> בדיקה לגילוי </w:t>
      </w:r>
      <w:r w:rsidR="00714C0B">
        <w:rPr>
          <w:rStyle w:val="default"/>
          <w:rFonts w:cs="FrankRuehl" w:hint="cs"/>
          <w:rtl/>
        </w:rPr>
        <w:t>וכימות אחד או יותר מ</w:t>
      </w:r>
      <w:r>
        <w:rPr>
          <w:rStyle w:val="default"/>
          <w:rFonts w:cs="FrankRuehl" w:hint="cs"/>
          <w:rtl/>
        </w:rPr>
        <w:t>הגורמים המפורטים בתוספ</w:t>
      </w:r>
      <w:r w:rsidR="00714C0B">
        <w:rPr>
          <w:rStyle w:val="default"/>
          <w:rFonts w:cs="FrankRuehl" w:hint="cs"/>
          <w:rtl/>
        </w:rPr>
        <w:t>ו</w:t>
      </w:r>
      <w:r>
        <w:rPr>
          <w:rStyle w:val="default"/>
          <w:rFonts w:cs="FrankRuehl" w:hint="cs"/>
          <w:rtl/>
        </w:rPr>
        <w:t>ת הראשונה, השני</w:t>
      </w:r>
      <w:r w:rsidR="00714C0B">
        <w:rPr>
          <w:rStyle w:val="default"/>
          <w:rFonts w:cs="FrankRuehl" w:hint="cs"/>
          <w:rtl/>
        </w:rPr>
        <w:t>י</w:t>
      </w:r>
      <w:r>
        <w:rPr>
          <w:rStyle w:val="default"/>
          <w:rFonts w:cs="FrankRuehl" w:hint="cs"/>
          <w:rtl/>
        </w:rPr>
        <w:t>ה,</w:t>
      </w:r>
      <w:r w:rsidR="00714C0B">
        <w:rPr>
          <w:rStyle w:val="default"/>
          <w:rFonts w:cs="FrankRuehl" w:hint="cs"/>
          <w:rtl/>
        </w:rPr>
        <w:t xml:space="preserve"> החמישית והשישית</w:t>
      </w:r>
      <w:r>
        <w:rPr>
          <w:rStyle w:val="default"/>
          <w:rFonts w:cs="FrankRuehl" w:hint="cs"/>
          <w:rtl/>
        </w:rPr>
        <w:t>;</w:t>
      </w:r>
    </w:p>
    <w:p w14:paraId="51C98E2B"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בדיקה מיקרוביאלית" </w:t>
      </w:r>
      <w:r w:rsidR="00714C0B">
        <w:rPr>
          <w:rStyle w:val="default"/>
          <w:rFonts w:cs="FrankRuehl"/>
          <w:rtl/>
        </w:rPr>
        <w:t>–</w:t>
      </w:r>
      <w:r>
        <w:rPr>
          <w:rStyle w:val="default"/>
          <w:rFonts w:cs="FrankRuehl" w:hint="cs"/>
          <w:rtl/>
        </w:rPr>
        <w:t xml:space="preserve"> בדיקה לגילוי </w:t>
      </w:r>
      <w:r w:rsidR="00714C0B">
        <w:rPr>
          <w:rStyle w:val="default"/>
          <w:rFonts w:cs="FrankRuehl" w:hint="cs"/>
          <w:rtl/>
        </w:rPr>
        <w:t xml:space="preserve">וכימות </w:t>
      </w:r>
      <w:r>
        <w:rPr>
          <w:rStyle w:val="default"/>
          <w:rFonts w:cs="FrankRuehl" w:hint="cs"/>
          <w:rtl/>
        </w:rPr>
        <w:t>חיידקי קוליפורם;</w:t>
      </w:r>
    </w:p>
    <w:p w14:paraId="3C5FDD7D"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בדיקה מיקרוביאלית </w:t>
      </w:r>
      <w:r w:rsidR="00714C0B">
        <w:rPr>
          <w:rStyle w:val="default"/>
          <w:rFonts w:cs="FrankRuehl" w:hint="cs"/>
          <w:rtl/>
        </w:rPr>
        <w:t>מלאה</w:t>
      </w:r>
      <w:r>
        <w:rPr>
          <w:rStyle w:val="default"/>
          <w:rFonts w:cs="FrankRuehl" w:hint="cs"/>
          <w:rtl/>
        </w:rPr>
        <w:t xml:space="preserve">" </w:t>
      </w:r>
      <w:r w:rsidR="00714C0B">
        <w:rPr>
          <w:rStyle w:val="default"/>
          <w:rFonts w:cs="FrankRuehl"/>
          <w:rtl/>
        </w:rPr>
        <w:t>–</w:t>
      </w:r>
      <w:r>
        <w:rPr>
          <w:rStyle w:val="default"/>
          <w:rFonts w:cs="FrankRuehl" w:hint="cs"/>
          <w:rtl/>
        </w:rPr>
        <w:t xml:space="preserve"> בדיקה לגילוי </w:t>
      </w:r>
      <w:r w:rsidR="00714C0B">
        <w:rPr>
          <w:rStyle w:val="default"/>
          <w:rFonts w:cs="FrankRuehl" w:hint="cs"/>
          <w:rtl/>
        </w:rPr>
        <w:t xml:space="preserve">וכימות </w:t>
      </w:r>
      <w:r>
        <w:rPr>
          <w:rStyle w:val="default"/>
          <w:rFonts w:cs="FrankRuehl" w:hint="cs"/>
          <w:rtl/>
        </w:rPr>
        <w:t>חיידקי קוליפורם, חיידקי קוליפורם צואתי</w:t>
      </w:r>
      <w:r w:rsidR="00714C0B">
        <w:rPr>
          <w:rStyle w:val="default"/>
          <w:rFonts w:cs="FrankRuehl" w:hint="cs"/>
          <w:rtl/>
        </w:rPr>
        <w:t>ים</w:t>
      </w:r>
      <w:r>
        <w:rPr>
          <w:rStyle w:val="default"/>
          <w:rFonts w:cs="FrankRuehl" w:hint="cs"/>
          <w:rtl/>
        </w:rPr>
        <w:t>, חיידקי סטרפטוקו</w:t>
      </w:r>
      <w:r>
        <w:rPr>
          <w:rStyle w:val="default"/>
          <w:rFonts w:cs="FrankRuehl"/>
          <w:rtl/>
        </w:rPr>
        <w:t>ק</w:t>
      </w:r>
      <w:r>
        <w:rPr>
          <w:rStyle w:val="default"/>
          <w:rFonts w:cs="FrankRuehl" w:hint="cs"/>
          <w:rtl/>
        </w:rPr>
        <w:t>וס צואתי</w:t>
      </w:r>
      <w:r w:rsidR="00714C0B">
        <w:rPr>
          <w:rStyle w:val="default"/>
          <w:rFonts w:cs="FrankRuehl" w:hint="cs"/>
          <w:rtl/>
        </w:rPr>
        <w:t>ים</w:t>
      </w:r>
      <w:r>
        <w:rPr>
          <w:rStyle w:val="default"/>
          <w:rFonts w:cs="FrankRuehl" w:hint="cs"/>
          <w:rtl/>
        </w:rPr>
        <w:t xml:space="preserve"> וספירה כללית של חיידקים;</w:t>
      </w:r>
    </w:p>
    <w:p w14:paraId="44C0E465"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"בדיקת מיקרוביאלית חוזרת" </w:t>
      </w:r>
      <w:r>
        <w:rPr>
          <w:rStyle w:val="default"/>
          <w:rFonts w:cs="FrankRuehl"/>
          <w:rtl/>
        </w:rPr>
        <w:t>–</w:t>
      </w:r>
      <w:r>
        <w:rPr>
          <w:rStyle w:val="default"/>
          <w:rFonts w:cs="FrankRuehl" w:hint="cs"/>
          <w:rtl/>
        </w:rPr>
        <w:t xml:space="preserve"> בדיקה לגילוי וכימות חיידקי קוליפורם, וכן חיידקי קוליפורם צואתיים או, אם דרשה זאת רשות הבריאות </w:t>
      </w:r>
      <w:r>
        <w:rPr>
          <w:rStyle w:val="default"/>
          <w:rFonts w:cs="FrankRuehl"/>
          <w:rtl/>
        </w:rPr>
        <w:t>–</w:t>
      </w:r>
      <w:r>
        <w:rPr>
          <w:rStyle w:val="default"/>
          <w:rFonts w:cs="FrankRuehl" w:hint="cs"/>
          <w:rtl/>
        </w:rPr>
        <w:t xml:space="preserve"> חיידקי אשריכיה קולי </w:t>
      </w:r>
      <w:r>
        <w:rPr>
          <w:rStyle w:val="default"/>
          <w:rFonts w:cs="FrankRuehl"/>
        </w:rPr>
        <w:t>Escherichia coli (E. coli)</w:t>
      </w:r>
      <w:r>
        <w:rPr>
          <w:rStyle w:val="default"/>
          <w:rFonts w:cs="FrankRuehl" w:hint="cs"/>
          <w:rtl/>
        </w:rPr>
        <w:t>;</w:t>
      </w:r>
    </w:p>
    <w:p w14:paraId="3706C451"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גורם" </w:t>
      </w:r>
      <w:r w:rsidR="00714C0B">
        <w:rPr>
          <w:rStyle w:val="default"/>
          <w:rFonts w:cs="FrankRuehl"/>
          <w:rtl/>
        </w:rPr>
        <w:t>–</w:t>
      </w:r>
      <w:r>
        <w:rPr>
          <w:rStyle w:val="default"/>
          <w:rFonts w:cs="FrankRuehl" w:hint="cs"/>
          <w:rtl/>
        </w:rPr>
        <w:t xml:space="preserve"> יסוד, תכונה</w:t>
      </w:r>
      <w:r w:rsidR="00714C0B">
        <w:rPr>
          <w:rStyle w:val="default"/>
          <w:rFonts w:cs="FrankRuehl" w:hint="cs"/>
          <w:rtl/>
        </w:rPr>
        <w:t>,</w:t>
      </w:r>
      <w:r>
        <w:rPr>
          <w:rStyle w:val="default"/>
          <w:rFonts w:cs="FrankRuehl" w:hint="cs"/>
          <w:rtl/>
        </w:rPr>
        <w:t xml:space="preserve"> תרכובת</w:t>
      </w:r>
      <w:r w:rsidR="00714C0B">
        <w:rPr>
          <w:rStyle w:val="default"/>
          <w:rFonts w:cs="FrankRuehl" w:hint="cs"/>
          <w:rtl/>
        </w:rPr>
        <w:t xml:space="preserve"> או מיקרואורגניזם</w:t>
      </w:r>
      <w:r>
        <w:rPr>
          <w:rStyle w:val="default"/>
          <w:rFonts w:cs="FrankRuehl" w:hint="cs"/>
          <w:rtl/>
        </w:rPr>
        <w:t>;</w:t>
      </w:r>
    </w:p>
    <w:p w14:paraId="19A63829"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"דיגום" </w:t>
      </w:r>
      <w:r>
        <w:rPr>
          <w:rStyle w:val="default"/>
          <w:rFonts w:cs="FrankRuehl"/>
          <w:rtl/>
        </w:rPr>
        <w:t>–</w:t>
      </w:r>
      <w:r>
        <w:rPr>
          <w:rStyle w:val="default"/>
          <w:rFonts w:cs="FrankRuehl" w:hint="cs"/>
          <w:rtl/>
        </w:rPr>
        <w:t xml:space="preserve"> נטילת דגימת מים והעברתה למעבדה מוכרת או למעבדה אחרת כפי שהורה המנהל לשם עריכת בדיקה;</w:t>
      </w:r>
    </w:p>
    <w:p w14:paraId="18C5437B"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"דיגום חוזר" </w:t>
      </w:r>
      <w:r>
        <w:rPr>
          <w:rStyle w:val="default"/>
          <w:rFonts w:cs="FrankRuehl"/>
          <w:rtl/>
        </w:rPr>
        <w:t>–</w:t>
      </w:r>
      <w:r>
        <w:rPr>
          <w:rStyle w:val="default"/>
          <w:rFonts w:cs="FrankRuehl" w:hint="cs"/>
          <w:rtl/>
        </w:rPr>
        <w:t xml:space="preserve"> דיגום מאותה נקודה שבה בבדיקה מיקרוביאלית, התגלתה תוצאה החורגת מהקבוע בתקנה 4, בתוך 24 שעות מעת שהמעבדה גילתה את התוצאה החריגה;</w:t>
      </w:r>
    </w:p>
    <w:p w14:paraId="62BA7D34"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הספר" </w:t>
      </w:r>
      <w:r w:rsidR="00714C0B">
        <w:rPr>
          <w:rStyle w:val="default"/>
          <w:rFonts w:cs="FrankRuehl"/>
          <w:rtl/>
        </w:rPr>
        <w:t>–</w:t>
      </w:r>
      <w:r w:rsidR="00714C0B">
        <w:rPr>
          <w:rStyle w:val="default"/>
          <w:rFonts w:cs="FrankRuehl" w:hint="cs"/>
          <w:rtl/>
        </w:rPr>
        <w:t xml:space="preserve"> המהדורה האחרונה של הספר</w:t>
      </w:r>
      <w:r>
        <w:rPr>
          <w:rStyle w:val="default"/>
          <w:rFonts w:cs="FrankRuehl" w:hint="cs"/>
          <w:rtl/>
        </w:rPr>
        <w:t xml:space="preserve"> </w:t>
      </w:r>
      <w:r>
        <w:rPr>
          <w:rStyle w:val="default"/>
          <w:rFonts w:cs="FrankRuehl"/>
        </w:rPr>
        <w:t>Standard Methods for the Examination of Water and Wastewater</w:t>
      </w:r>
      <w:r w:rsidR="00714C0B">
        <w:rPr>
          <w:rStyle w:val="default"/>
          <w:rFonts w:cs="FrankRuehl" w:hint="cs"/>
          <w:rtl/>
        </w:rPr>
        <w:t xml:space="preserve">, בעריכה ובהוצאה של </w:t>
      </w:r>
      <w:r w:rsidR="00714C0B">
        <w:rPr>
          <w:rStyle w:val="default"/>
          <w:rFonts w:cs="FrankRuehl"/>
        </w:rPr>
        <w:t>American Public Health Association, American Water Works Association, Water Environment Federation</w:t>
      </w:r>
      <w:r w:rsidR="00714C0B">
        <w:rPr>
          <w:rStyle w:val="default"/>
          <w:rFonts w:cs="FrankRuehl" w:hint="cs"/>
          <w:rtl/>
        </w:rPr>
        <w:t>,</w:t>
      </w:r>
      <w:r>
        <w:rPr>
          <w:rStyle w:val="default"/>
          <w:rFonts w:cs="FrankRuehl"/>
          <w:rtl/>
        </w:rPr>
        <w:t xml:space="preserve"> </w:t>
      </w:r>
      <w:r w:rsidR="00714C0B">
        <w:rPr>
          <w:rStyle w:val="default"/>
          <w:rFonts w:cs="FrankRuehl" w:hint="cs"/>
          <w:rtl/>
        </w:rPr>
        <w:t>שעותק ממנו מופקד בספרייה</w:t>
      </w:r>
      <w:r>
        <w:rPr>
          <w:rStyle w:val="default"/>
          <w:rFonts w:cs="FrankRuehl" w:hint="cs"/>
          <w:rtl/>
        </w:rPr>
        <w:t xml:space="preserve"> לרפואה ציבורית ע"ש ד"ר ש</w:t>
      </w:r>
      <w:r w:rsidR="00714C0B">
        <w:rPr>
          <w:rStyle w:val="default"/>
          <w:rFonts w:cs="FrankRuehl" w:hint="cs"/>
          <w:rtl/>
        </w:rPr>
        <w:t>'</w:t>
      </w:r>
      <w:r>
        <w:rPr>
          <w:rStyle w:val="default"/>
          <w:rFonts w:cs="FrankRuehl" w:hint="cs"/>
          <w:rtl/>
        </w:rPr>
        <w:t xml:space="preserve"> זימן במשרד הבריאות, ירושלים, </w:t>
      </w:r>
      <w:r w:rsidR="00714C0B">
        <w:rPr>
          <w:rStyle w:val="default"/>
          <w:rFonts w:cs="FrankRuehl" w:hint="cs"/>
          <w:rtl/>
        </w:rPr>
        <w:t>וזמין לעיון</w:t>
      </w:r>
      <w:r>
        <w:rPr>
          <w:rStyle w:val="default"/>
          <w:rFonts w:cs="FrankRuehl" w:hint="cs"/>
          <w:rtl/>
        </w:rPr>
        <w:t xml:space="preserve"> </w:t>
      </w:r>
      <w:r w:rsidR="00714C0B">
        <w:rPr>
          <w:rStyle w:val="default"/>
          <w:rFonts w:cs="FrankRuehl" w:hint="cs"/>
          <w:rtl/>
        </w:rPr>
        <w:t>הציבור</w:t>
      </w:r>
      <w:r>
        <w:rPr>
          <w:rStyle w:val="default"/>
          <w:rFonts w:cs="FrankRuehl" w:hint="cs"/>
          <w:rtl/>
        </w:rPr>
        <w:t xml:space="preserve"> בשעות</w:t>
      </w:r>
      <w:r w:rsidR="00714C0B">
        <w:rPr>
          <w:rStyle w:val="default"/>
          <w:rFonts w:cs="FrankRuehl" w:hint="cs"/>
          <w:rtl/>
        </w:rPr>
        <w:t xml:space="preserve"> העבודה</w:t>
      </w:r>
      <w:r>
        <w:rPr>
          <w:rStyle w:val="default"/>
          <w:rFonts w:cs="FrankRuehl" w:hint="cs"/>
          <w:rtl/>
        </w:rPr>
        <w:t>;</w:t>
      </w:r>
    </w:p>
    <w:p w14:paraId="27622496"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"התפלה" </w:t>
      </w:r>
      <w:r>
        <w:rPr>
          <w:rStyle w:val="default"/>
          <w:rFonts w:cs="FrankRuehl"/>
          <w:rtl/>
        </w:rPr>
        <w:t>–</w:t>
      </w:r>
      <w:r>
        <w:rPr>
          <w:rStyle w:val="default"/>
          <w:rFonts w:cs="FrankRuehl" w:hint="cs"/>
          <w:rtl/>
        </w:rPr>
        <w:t xml:space="preserve"> תהליך המיועד להוציא מלחים או מינרלים המומסים במים;</w:t>
      </w:r>
    </w:p>
    <w:p w14:paraId="7B224928"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"זיהום מים" או "זיהום מי שתייה" </w:t>
      </w:r>
      <w:r>
        <w:rPr>
          <w:rStyle w:val="default"/>
          <w:rFonts w:cs="FrankRuehl"/>
          <w:rtl/>
        </w:rPr>
        <w:t>–</w:t>
      </w:r>
      <w:r>
        <w:rPr>
          <w:rStyle w:val="default"/>
          <w:rFonts w:cs="FrankRuehl" w:hint="cs"/>
          <w:rtl/>
        </w:rPr>
        <w:t xml:space="preserve"> חריגה מהאיכות הנדרשת לפי תקנה 4(1) או 4(2) או שינוי בתכונותיהם של מים מבחינה פיסיקלית, כימית, אורגנולפטית, ביולוגית, בקטריולוגית, רדיואקטיבית או אחרת, או הימצאות כל גורם אחר העלול לסכן את בריאות הציבור;</w:t>
      </w:r>
    </w:p>
    <w:p w14:paraId="6D5D8C59"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14:paraId="38DE263F"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"טיפול במים" </w:t>
      </w:r>
      <w:r>
        <w:rPr>
          <w:rStyle w:val="default"/>
          <w:rFonts w:cs="FrankRuehl"/>
          <w:rtl/>
        </w:rPr>
        <w:t>–</w:t>
      </w:r>
      <w:r>
        <w:rPr>
          <w:rStyle w:val="default"/>
          <w:rFonts w:cs="FrankRuehl" w:hint="cs"/>
          <w:rtl/>
        </w:rPr>
        <w:t xml:space="preserve"> כל תהליך הנועד לשפר את איכותם התברואית של מים, או להתאימם למי שתייה, או למנוע או לצמצם גורמים העלולים לפגוע באיכותם התברואית;</w:t>
      </w:r>
    </w:p>
    <w:p w14:paraId="3D6E18BA" w14:textId="77777777" w:rsidR="00714C0B" w:rsidRDefault="00714C0B" w:rsidP="00714C0B">
      <w:pPr>
        <w:pStyle w:val="P00"/>
        <w:spacing w:before="72"/>
        <w:ind w:left="0" w:right="1134"/>
        <w:rPr>
          <w:rStyle w:val="default"/>
          <w:rFonts w:cs="FrankRuehl" w:hint="cs"/>
          <w:rtl/>
        </w:rPr>
      </w:pPr>
      <w:r>
        <w:rPr>
          <w:rStyle w:val="default"/>
          <w:rFonts w:cs="FrankRuehl" w:hint="cs"/>
          <w:rtl/>
        </w:rPr>
        <w:tab/>
        <w:t>"טכנולוגיה זמינה הטובה ביותר" (</w:t>
      </w:r>
      <w:r>
        <w:rPr>
          <w:rStyle w:val="default"/>
          <w:rFonts w:cs="FrankRuehl"/>
        </w:rPr>
        <w:t>Best available technology – BAT</w:t>
      </w:r>
      <w:r>
        <w:rPr>
          <w:rStyle w:val="default"/>
          <w:rFonts w:cs="FrankRuehl" w:hint="cs"/>
          <w:rtl/>
        </w:rPr>
        <w:t xml:space="preserve">) </w:t>
      </w:r>
      <w:r>
        <w:rPr>
          <w:rStyle w:val="default"/>
          <w:rFonts w:cs="FrankRuehl"/>
          <w:rtl/>
        </w:rPr>
        <w:t>–</w:t>
      </w:r>
      <w:r>
        <w:rPr>
          <w:rStyle w:val="default"/>
          <w:rFonts w:cs="FrankRuehl" w:hint="cs"/>
          <w:rtl/>
        </w:rPr>
        <w:t xml:space="preserve"> הטכנולוגיה והאמצעים המתקדמים והטובים ביותר לטיפול במים ולשיפור איכותם התברואית ולמניעה או צמצום מרבי של הגורמים העלולים לפגוע באיכותם התברואית, והזמינים באורח סביר אף אם טרם יושמו בישראל;</w:t>
      </w:r>
    </w:p>
    <w:p w14:paraId="43B7693E"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"מי גלם" </w:t>
      </w:r>
      <w:r>
        <w:rPr>
          <w:rStyle w:val="default"/>
          <w:rFonts w:cs="FrankRuehl"/>
          <w:rtl/>
        </w:rPr>
        <w:t>–</w:t>
      </w:r>
      <w:r>
        <w:rPr>
          <w:rStyle w:val="default"/>
          <w:rFonts w:cs="FrankRuehl" w:hint="cs"/>
          <w:rtl/>
        </w:rPr>
        <w:t xml:space="preserve"> מים הנועדים, לאחר טיפול, להפוך למי שתייה;</w:t>
      </w:r>
    </w:p>
    <w:p w14:paraId="6E4D48E9"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"מי שתייה" </w:t>
      </w:r>
      <w:r>
        <w:rPr>
          <w:rStyle w:val="default"/>
          <w:rFonts w:cs="FrankRuehl"/>
          <w:rtl/>
        </w:rPr>
        <w:t>–</w:t>
      </w:r>
      <w:r>
        <w:rPr>
          <w:rStyle w:val="default"/>
          <w:rFonts w:cs="FrankRuehl" w:hint="cs"/>
          <w:rtl/>
        </w:rPr>
        <w:t xml:space="preserve"> כהגדרתם בפקודה;</w:t>
      </w:r>
    </w:p>
    <w:p w14:paraId="25F3073C" w14:textId="77777777" w:rsidR="008C539B" w:rsidRDefault="008C539B" w:rsidP="00714C0B">
      <w:pPr>
        <w:pStyle w:val="P00"/>
        <w:spacing w:before="72"/>
        <w:ind w:left="0" w:right="1134"/>
        <w:rPr>
          <w:rStyle w:val="default"/>
          <w:rFonts w:cs="FrankRuehl" w:hint="cs"/>
          <w:rtl/>
        </w:rPr>
      </w:pPr>
      <w:r>
        <w:rPr>
          <w:rtl/>
        </w:rPr>
        <w:tab/>
      </w:r>
      <w:r>
        <w:rPr>
          <w:rStyle w:val="default"/>
          <w:rFonts w:cs="FrankRuehl"/>
          <w:rtl/>
        </w:rPr>
        <w:t>"</w:t>
      </w:r>
      <w:r w:rsidR="00714C0B">
        <w:rPr>
          <w:rStyle w:val="default"/>
          <w:rFonts w:cs="FrankRuehl" w:hint="cs"/>
          <w:rtl/>
        </w:rPr>
        <w:t xml:space="preserve">מיתקן הפקה" </w:t>
      </w:r>
      <w:r w:rsidR="00714C0B">
        <w:rPr>
          <w:rStyle w:val="default"/>
          <w:rFonts w:cs="FrankRuehl"/>
          <w:rtl/>
        </w:rPr>
        <w:t>–</w:t>
      </w:r>
      <w:r w:rsidR="00714C0B">
        <w:rPr>
          <w:rStyle w:val="default"/>
          <w:rFonts w:cs="FrankRuehl" w:hint="cs"/>
          <w:rtl/>
        </w:rPr>
        <w:t xml:space="preserve"> מערכת לשאיבת מי גלם ממקור מים</w:t>
      </w:r>
      <w:r>
        <w:rPr>
          <w:rStyle w:val="default"/>
          <w:rFonts w:cs="FrankRuehl" w:hint="cs"/>
          <w:rtl/>
        </w:rPr>
        <w:t>;</w:t>
      </w:r>
    </w:p>
    <w:p w14:paraId="7769548C"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"מיתקן מים עיליים" </w:t>
      </w:r>
      <w:r>
        <w:rPr>
          <w:rStyle w:val="default"/>
          <w:rFonts w:cs="FrankRuehl"/>
          <w:rtl/>
        </w:rPr>
        <w:t>–</w:t>
      </w:r>
      <w:r>
        <w:rPr>
          <w:rStyle w:val="default"/>
          <w:rFonts w:cs="FrankRuehl" w:hint="cs"/>
          <w:rtl/>
        </w:rPr>
        <w:t xml:space="preserve"> מיתקן הפקה השואב את מימיו מים, מאגם, מנהר, מנחל, ממעיין או ממקווה מים, בין טבעי ובין מוסדר ומותקן, שמימיו נתפסים בקרבת פני הקרקע או לאחר שפרצו אל פני הקרקע;</w:t>
      </w:r>
    </w:p>
    <w:p w14:paraId="1EDD7134"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"מיתקן מי תהום" </w:t>
      </w:r>
      <w:r>
        <w:rPr>
          <w:rStyle w:val="default"/>
          <w:rFonts w:cs="FrankRuehl"/>
          <w:rtl/>
        </w:rPr>
        <w:t>–</w:t>
      </w:r>
      <w:r>
        <w:rPr>
          <w:rStyle w:val="default"/>
          <w:rFonts w:cs="FrankRuehl" w:hint="cs"/>
          <w:rtl/>
        </w:rPr>
        <w:t xml:space="preserve"> מיתקן הפקה השואב את מימיו ממקווה מים תחתי;</w:t>
      </w:r>
    </w:p>
    <w:p w14:paraId="304C9290" w14:textId="77777777" w:rsidR="00714C0B" w:rsidRDefault="00714C0B" w:rsidP="00714C0B">
      <w:pPr>
        <w:pStyle w:val="P00"/>
        <w:spacing w:before="72"/>
        <w:ind w:left="0" w:right="1134"/>
        <w:rPr>
          <w:rStyle w:val="default"/>
          <w:rFonts w:cs="FrankRuehl" w:hint="cs"/>
          <w:rtl/>
        </w:rPr>
      </w:pPr>
      <w:r>
        <w:rPr>
          <w:rStyle w:val="default"/>
          <w:rFonts w:cs="FrankRuehl" w:hint="cs"/>
          <w:rtl/>
        </w:rPr>
        <w:tab/>
        <w:t xml:space="preserve">"מיתקן טיפול" </w:t>
      </w:r>
      <w:r>
        <w:rPr>
          <w:rStyle w:val="default"/>
          <w:rFonts w:cs="FrankRuehl"/>
          <w:rtl/>
        </w:rPr>
        <w:t>–</w:t>
      </w:r>
      <w:r>
        <w:rPr>
          <w:rStyle w:val="default"/>
          <w:rFonts w:cs="FrankRuehl" w:hint="cs"/>
          <w:rtl/>
        </w:rPr>
        <w:t xml:space="preserve"> מערכת או תהליך המיועדים לטיפול במים;</w:t>
      </w:r>
    </w:p>
    <w:p w14:paraId="049F5A69" w14:textId="77777777" w:rsidR="0069705F" w:rsidRDefault="0069705F" w:rsidP="00714C0B">
      <w:pPr>
        <w:pStyle w:val="P00"/>
        <w:spacing w:before="72"/>
        <w:ind w:left="0" w:right="1134"/>
        <w:rPr>
          <w:rStyle w:val="default"/>
          <w:rFonts w:cs="FrankRuehl" w:hint="cs"/>
          <w:rtl/>
        </w:rPr>
      </w:pPr>
      <w:r>
        <w:rPr>
          <w:rStyle w:val="default"/>
          <w:rFonts w:cs="FrankRuehl" w:hint="cs"/>
          <w:rtl/>
        </w:rPr>
        <w:tab/>
        <w:t xml:space="preserve">"מנהל" </w:t>
      </w:r>
      <w:r>
        <w:rPr>
          <w:rStyle w:val="default"/>
          <w:rFonts w:cs="FrankRuehl"/>
          <w:rtl/>
        </w:rPr>
        <w:t>–</w:t>
      </w:r>
      <w:r>
        <w:rPr>
          <w:rStyle w:val="default"/>
          <w:rFonts w:cs="FrankRuehl" w:hint="cs"/>
          <w:rtl/>
        </w:rPr>
        <w:t xml:space="preserve"> המנהל הכללי של משרד הבריאות או מי שהוא הסמיכו לעניין תקנות אלה, כולן או מקצתן, מבין עובדי משרדו;</w:t>
      </w:r>
    </w:p>
    <w:p w14:paraId="705C152E" w14:textId="77777777" w:rsidR="008C539B" w:rsidRDefault="008C539B" w:rsidP="0069705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מעבדה מו</w:t>
      </w:r>
      <w:r>
        <w:rPr>
          <w:rStyle w:val="default"/>
          <w:rFonts w:cs="FrankRuehl"/>
          <w:rtl/>
        </w:rPr>
        <w:t>כ</w:t>
      </w:r>
      <w:r>
        <w:rPr>
          <w:rStyle w:val="default"/>
          <w:rFonts w:cs="FrankRuehl" w:hint="cs"/>
          <w:rtl/>
        </w:rPr>
        <w:t>רת"</w:t>
      </w:r>
      <w:r w:rsidR="0069705F">
        <w:rPr>
          <w:rStyle w:val="default"/>
          <w:rFonts w:cs="FrankRuehl" w:hint="cs"/>
          <w:rtl/>
        </w:rPr>
        <w:t xml:space="preserve"> או "מעבדה"</w:t>
      </w:r>
      <w:r>
        <w:rPr>
          <w:rStyle w:val="default"/>
          <w:rFonts w:cs="FrankRuehl" w:hint="cs"/>
          <w:rtl/>
        </w:rPr>
        <w:t xml:space="preserve"> </w:t>
      </w:r>
      <w:r w:rsidR="0069705F">
        <w:rPr>
          <w:rStyle w:val="default"/>
          <w:rFonts w:cs="FrankRuehl"/>
          <w:rtl/>
        </w:rPr>
        <w:t>–</w:t>
      </w:r>
      <w:r>
        <w:rPr>
          <w:rStyle w:val="default"/>
          <w:rFonts w:cs="FrankRuehl" w:hint="cs"/>
          <w:rtl/>
        </w:rPr>
        <w:t xml:space="preserve"> </w:t>
      </w:r>
      <w:r w:rsidR="0069705F">
        <w:rPr>
          <w:rStyle w:val="default"/>
          <w:rFonts w:cs="FrankRuehl" w:hint="cs"/>
          <w:rtl/>
        </w:rPr>
        <w:t>מעבדה שהכיר בה המנהל לעניין תקנות אלה, כולן או מקצתן</w:t>
      </w:r>
      <w:r>
        <w:rPr>
          <w:rStyle w:val="default"/>
          <w:rFonts w:cs="FrankRuehl" w:hint="cs"/>
          <w:rtl/>
        </w:rPr>
        <w:t>;</w:t>
      </w:r>
    </w:p>
    <w:p w14:paraId="17A577E8" w14:textId="77777777" w:rsidR="0069705F" w:rsidRDefault="0069705F" w:rsidP="0069705F">
      <w:pPr>
        <w:pStyle w:val="P00"/>
        <w:spacing w:before="72"/>
        <w:ind w:left="0" w:right="1134"/>
        <w:rPr>
          <w:rStyle w:val="default"/>
          <w:rFonts w:cs="FrankRuehl" w:hint="cs"/>
          <w:rtl/>
        </w:rPr>
      </w:pPr>
      <w:r>
        <w:rPr>
          <w:rStyle w:val="default"/>
          <w:rFonts w:cs="FrankRuehl" w:hint="cs"/>
          <w:rtl/>
        </w:rPr>
        <w:tab/>
        <w:t xml:space="preserve">"מערכת אספקת מים" </w:t>
      </w:r>
      <w:r>
        <w:rPr>
          <w:rStyle w:val="default"/>
          <w:rFonts w:cs="FrankRuehl"/>
          <w:rtl/>
        </w:rPr>
        <w:t>–</w:t>
      </w:r>
      <w:r>
        <w:rPr>
          <w:rStyle w:val="default"/>
          <w:rFonts w:cs="FrankRuehl" w:hint="cs"/>
          <w:rtl/>
        </w:rPr>
        <w:t xml:space="preserve"> מערכת הכוללת, בין השאר, את המרכיבים להלן או חלק מהם: מיתקן שאיבה, מיתקן טיפול במים, הובלה, מדידה, אגירה או ניטור של מים ולמעט מיתקן הפקה;</w:t>
      </w:r>
    </w:p>
    <w:p w14:paraId="41F5ABDD" w14:textId="77777777" w:rsidR="0069705F" w:rsidRDefault="0069705F" w:rsidP="0069705F">
      <w:pPr>
        <w:pStyle w:val="P00"/>
        <w:spacing w:before="72"/>
        <w:ind w:left="0" w:right="1134"/>
        <w:rPr>
          <w:rStyle w:val="default"/>
          <w:rFonts w:cs="FrankRuehl" w:hint="cs"/>
          <w:rtl/>
        </w:rPr>
      </w:pPr>
      <w:r>
        <w:rPr>
          <w:rStyle w:val="default"/>
          <w:rFonts w:cs="FrankRuehl" w:hint="cs"/>
          <w:rtl/>
        </w:rPr>
        <w:tab/>
        <w:t xml:space="preserve">"מערכת מים ראשית" </w:t>
      </w:r>
      <w:r>
        <w:rPr>
          <w:rStyle w:val="default"/>
          <w:rFonts w:cs="FrankRuehl"/>
          <w:rtl/>
        </w:rPr>
        <w:t>–</w:t>
      </w:r>
      <w:r>
        <w:rPr>
          <w:rStyle w:val="default"/>
          <w:rFonts w:cs="FrankRuehl" w:hint="cs"/>
          <w:rtl/>
        </w:rPr>
        <w:t xml:space="preserve"> מערכת אספקת מים המובילה מי שתייה מספק אחד לספק אחר;</w:t>
      </w:r>
    </w:p>
    <w:p w14:paraId="08CF1A0D" w14:textId="77777777" w:rsidR="008C539B" w:rsidRDefault="008C539B" w:rsidP="0069705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מקור מים"</w:t>
      </w:r>
      <w:r w:rsidR="0069705F">
        <w:rPr>
          <w:rStyle w:val="default"/>
          <w:rFonts w:cs="FrankRuehl" w:hint="cs"/>
          <w:rtl/>
        </w:rPr>
        <w:t xml:space="preserve"> או "מקור מי שתייה"</w:t>
      </w:r>
      <w:r>
        <w:rPr>
          <w:rStyle w:val="default"/>
          <w:rFonts w:cs="FrankRuehl" w:hint="cs"/>
          <w:rtl/>
        </w:rPr>
        <w:t xml:space="preserve"> </w:t>
      </w:r>
      <w:r w:rsidR="0069705F">
        <w:rPr>
          <w:rStyle w:val="default"/>
          <w:rFonts w:cs="FrankRuehl"/>
          <w:rtl/>
        </w:rPr>
        <w:t>–</w:t>
      </w:r>
      <w:r>
        <w:rPr>
          <w:rStyle w:val="default"/>
          <w:rFonts w:cs="FrankRuehl" w:hint="cs"/>
          <w:rtl/>
        </w:rPr>
        <w:t xml:space="preserve"> </w:t>
      </w:r>
      <w:r w:rsidR="0069705F">
        <w:rPr>
          <w:rStyle w:val="default"/>
          <w:rFonts w:cs="FrankRuehl" w:hint="cs"/>
          <w:rtl/>
        </w:rPr>
        <w:t>מעיינות, נחלים, נהרות, אגמים ושאר זרמים ומקווים של מים, בין עיליים ובין תחתיים, בין טבעיים ובין מוסדרים ומותקנים, בין שהמים נובעים או זורמים או עומדים בהם תמיד או לפרקים, לרבות מי ים המיועדים להתפלה ולמעט מי ניקוז, מי שפכים ומי קולחין;</w:t>
      </w:r>
    </w:p>
    <w:p w14:paraId="0C271342" w14:textId="77777777" w:rsidR="008C539B" w:rsidRDefault="008C539B" w:rsidP="0069705F">
      <w:pPr>
        <w:pStyle w:val="P00"/>
        <w:spacing w:before="72"/>
        <w:ind w:left="0" w:right="1134"/>
        <w:rPr>
          <w:rStyle w:val="default"/>
          <w:rFonts w:cs="FrankRuehl" w:hint="cs"/>
          <w:rtl/>
        </w:rPr>
      </w:pPr>
      <w:r>
        <w:rPr>
          <w:rtl/>
        </w:rPr>
        <w:tab/>
      </w:r>
      <w:r>
        <w:rPr>
          <w:rStyle w:val="default"/>
          <w:rFonts w:cs="FrankRuehl"/>
          <w:rtl/>
        </w:rPr>
        <w:t>"</w:t>
      </w:r>
      <w:r w:rsidR="0069705F">
        <w:rPr>
          <w:rStyle w:val="default"/>
          <w:rFonts w:cs="FrankRuehl" w:hint="cs"/>
          <w:rtl/>
        </w:rPr>
        <w:t xml:space="preserve">ניטור" </w:t>
      </w:r>
      <w:r w:rsidR="0069705F">
        <w:rPr>
          <w:rStyle w:val="default"/>
          <w:rFonts w:cs="FrankRuehl"/>
          <w:rtl/>
        </w:rPr>
        <w:t>–</w:t>
      </w:r>
      <w:r w:rsidR="0069705F">
        <w:rPr>
          <w:rStyle w:val="default"/>
          <w:rFonts w:cs="FrankRuehl" w:hint="cs"/>
          <w:rtl/>
        </w:rPr>
        <w:t xml:space="preserve"> לרבות דיגום, בדיקה, פענוח ותוצאות ודיווח, לפי העניין</w:t>
      </w:r>
      <w:r>
        <w:rPr>
          <w:rStyle w:val="default"/>
          <w:rFonts w:cs="FrankRuehl" w:hint="cs"/>
          <w:rtl/>
        </w:rPr>
        <w:t>;</w:t>
      </w:r>
    </w:p>
    <w:p w14:paraId="521A76BC" w14:textId="77777777" w:rsidR="008C539B" w:rsidRDefault="008C539B" w:rsidP="0069705F">
      <w:pPr>
        <w:pStyle w:val="P00"/>
        <w:spacing w:before="72"/>
        <w:ind w:left="0" w:right="1134"/>
        <w:rPr>
          <w:rStyle w:val="default"/>
          <w:rFonts w:cs="FrankRuehl" w:hint="cs"/>
          <w:rtl/>
        </w:rPr>
      </w:pPr>
      <w:r>
        <w:rPr>
          <w:rtl/>
        </w:rPr>
        <w:tab/>
      </w:r>
      <w:r>
        <w:rPr>
          <w:rStyle w:val="default"/>
          <w:rFonts w:cs="FrankRuehl"/>
          <w:rtl/>
        </w:rPr>
        <w:t>"</w:t>
      </w:r>
      <w:r w:rsidR="0069705F">
        <w:rPr>
          <w:rStyle w:val="default"/>
          <w:rFonts w:cs="FrankRuehl" w:hint="cs"/>
          <w:rtl/>
        </w:rPr>
        <w:t>נקודת כניסה</w:t>
      </w:r>
      <w:r>
        <w:rPr>
          <w:rStyle w:val="default"/>
          <w:rFonts w:cs="FrankRuehl" w:hint="cs"/>
          <w:rtl/>
        </w:rPr>
        <w:t xml:space="preserve">" </w:t>
      </w:r>
      <w:r w:rsidR="0069705F">
        <w:rPr>
          <w:rStyle w:val="default"/>
          <w:rFonts w:cs="FrankRuehl"/>
          <w:rtl/>
        </w:rPr>
        <w:t>–</w:t>
      </w:r>
      <w:r>
        <w:rPr>
          <w:rStyle w:val="default"/>
          <w:rFonts w:cs="FrankRuehl" w:hint="cs"/>
          <w:rtl/>
        </w:rPr>
        <w:t xml:space="preserve"> נקודה</w:t>
      </w:r>
      <w:r w:rsidR="0069705F">
        <w:rPr>
          <w:rStyle w:val="default"/>
          <w:rFonts w:cs="FrankRuehl" w:hint="cs"/>
          <w:rtl/>
        </w:rPr>
        <w:t xml:space="preserve"> שבה המים עוברים ממערכת אספקת מים המוחזקת בידי ספר מסוים למערכת אספקת מים המוחזקת בידי ספק אחר</w:t>
      </w:r>
      <w:r>
        <w:rPr>
          <w:rStyle w:val="default"/>
          <w:rFonts w:cs="FrankRuehl" w:hint="cs"/>
          <w:rtl/>
        </w:rPr>
        <w:t>;</w:t>
      </w:r>
    </w:p>
    <w:p w14:paraId="5C49E722" w14:textId="77777777" w:rsidR="0069705F" w:rsidRDefault="0069705F" w:rsidP="0069705F">
      <w:pPr>
        <w:pStyle w:val="P00"/>
        <w:spacing w:before="72"/>
        <w:ind w:left="0" w:right="1134"/>
        <w:rPr>
          <w:rStyle w:val="default"/>
          <w:rFonts w:cs="FrankRuehl" w:hint="cs"/>
          <w:rtl/>
        </w:rPr>
      </w:pPr>
      <w:r>
        <w:rPr>
          <w:rStyle w:val="default"/>
          <w:rFonts w:cs="FrankRuehl" w:hint="cs"/>
          <w:rtl/>
        </w:rPr>
        <w:tab/>
        <w:t xml:space="preserve">"ספק" או "ספק מים" </w:t>
      </w:r>
      <w:r>
        <w:rPr>
          <w:rStyle w:val="default"/>
          <w:rFonts w:cs="FrankRuehl"/>
          <w:rtl/>
        </w:rPr>
        <w:t>–</w:t>
      </w:r>
      <w:r>
        <w:rPr>
          <w:rStyle w:val="default"/>
          <w:rFonts w:cs="FrankRuehl" w:hint="cs"/>
          <w:rtl/>
        </w:rPr>
        <w:t xml:space="preserve"> כל המספק מי שתייה באמצעות מערכת אספקת מים או מיתקן הפקה לספק אחר או לצרכן מים, לרבות בעל רישיון הפקה לפי סעיף 23 לחוק המים, או מי שחלה עליו חובה לקבל רישיון כאמור וכן רשות מקומית;</w:t>
      </w:r>
    </w:p>
    <w:p w14:paraId="1A34DF37" w14:textId="77777777" w:rsidR="008C539B" w:rsidRDefault="008C539B" w:rsidP="0069705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סקר תברואי" </w:t>
      </w:r>
      <w:r w:rsidR="0069705F">
        <w:rPr>
          <w:rStyle w:val="default"/>
          <w:rFonts w:cs="FrankRuehl"/>
          <w:rtl/>
        </w:rPr>
        <w:t>–</w:t>
      </w:r>
      <w:r>
        <w:rPr>
          <w:rStyle w:val="default"/>
          <w:rFonts w:cs="FrankRuehl" w:hint="cs"/>
          <w:rtl/>
        </w:rPr>
        <w:t xml:space="preserve"> </w:t>
      </w:r>
      <w:r w:rsidR="0069705F">
        <w:rPr>
          <w:rStyle w:val="default"/>
          <w:rFonts w:cs="FrankRuehl" w:hint="cs"/>
          <w:rtl/>
        </w:rPr>
        <w:t xml:space="preserve">פעולות </w:t>
      </w:r>
      <w:r>
        <w:rPr>
          <w:rStyle w:val="default"/>
          <w:rFonts w:cs="FrankRuehl" w:hint="cs"/>
          <w:rtl/>
        </w:rPr>
        <w:t xml:space="preserve">לגילוי </w:t>
      </w:r>
      <w:r w:rsidR="0069705F">
        <w:rPr>
          <w:rStyle w:val="default"/>
          <w:rFonts w:cs="FrankRuehl" w:hint="cs"/>
          <w:rtl/>
        </w:rPr>
        <w:t>הגורמים ל</w:t>
      </w:r>
      <w:r>
        <w:rPr>
          <w:rStyle w:val="default"/>
          <w:rFonts w:cs="FrankRuehl" w:hint="cs"/>
          <w:rtl/>
        </w:rPr>
        <w:t>זיהום מי שת</w:t>
      </w:r>
      <w:r w:rsidR="0069705F">
        <w:rPr>
          <w:rStyle w:val="default"/>
          <w:rFonts w:cs="FrankRuehl" w:hint="cs"/>
          <w:rtl/>
        </w:rPr>
        <w:t>י</w:t>
      </w:r>
      <w:r>
        <w:rPr>
          <w:rStyle w:val="default"/>
          <w:rFonts w:cs="FrankRuehl" w:hint="cs"/>
          <w:rtl/>
        </w:rPr>
        <w:t xml:space="preserve">יה או </w:t>
      </w:r>
      <w:r w:rsidR="0069705F">
        <w:rPr>
          <w:rStyle w:val="default"/>
          <w:rFonts w:cs="FrankRuehl" w:hint="cs"/>
          <w:rtl/>
        </w:rPr>
        <w:t>העלולים לגרום ל</w:t>
      </w:r>
      <w:r>
        <w:rPr>
          <w:rStyle w:val="default"/>
          <w:rFonts w:cs="FrankRuehl" w:hint="cs"/>
          <w:rtl/>
        </w:rPr>
        <w:t>זיהום מי שתי</w:t>
      </w:r>
      <w:r w:rsidR="0069705F">
        <w:rPr>
          <w:rStyle w:val="default"/>
          <w:rFonts w:cs="FrankRuehl" w:hint="cs"/>
          <w:rtl/>
        </w:rPr>
        <w:t>י</w:t>
      </w:r>
      <w:r>
        <w:rPr>
          <w:rStyle w:val="default"/>
          <w:rFonts w:cs="FrankRuehl" w:hint="cs"/>
          <w:rtl/>
        </w:rPr>
        <w:t>ה;</w:t>
      </w:r>
    </w:p>
    <w:p w14:paraId="79640EFA" w14:textId="77777777" w:rsidR="0069705F" w:rsidRDefault="0069705F" w:rsidP="0069705F">
      <w:pPr>
        <w:pStyle w:val="P00"/>
        <w:spacing w:before="72"/>
        <w:ind w:left="0" w:right="1134"/>
        <w:rPr>
          <w:rStyle w:val="default"/>
          <w:rFonts w:cs="FrankRuehl" w:hint="cs"/>
          <w:rtl/>
        </w:rPr>
      </w:pPr>
      <w:r>
        <w:rPr>
          <w:rStyle w:val="default"/>
          <w:rFonts w:cs="FrankRuehl" w:hint="cs"/>
          <w:rtl/>
        </w:rPr>
        <w:tab/>
        <w:t xml:space="preserve">"סקר תברואי מניעתי" </w:t>
      </w:r>
      <w:r>
        <w:rPr>
          <w:rStyle w:val="default"/>
          <w:rFonts w:cs="FrankRuehl"/>
          <w:rtl/>
        </w:rPr>
        <w:t>–</w:t>
      </w:r>
      <w:r>
        <w:rPr>
          <w:rStyle w:val="default"/>
          <w:rFonts w:cs="FrankRuehl" w:hint="cs"/>
          <w:rtl/>
        </w:rPr>
        <w:t xml:space="preserve"> סקר תברואי המתבצע באופן תקופתי במיתקני הפקה, במיתקני טיפול ובמערכת אספקת מים ובסביבתם;</w:t>
      </w:r>
    </w:p>
    <w:p w14:paraId="0E9F9066" w14:textId="77777777" w:rsidR="0069705F" w:rsidRDefault="0069705F" w:rsidP="0069705F">
      <w:pPr>
        <w:pStyle w:val="P00"/>
        <w:spacing w:before="72"/>
        <w:ind w:left="0" w:right="1134"/>
        <w:rPr>
          <w:rStyle w:val="default"/>
          <w:rFonts w:cs="FrankRuehl" w:hint="cs"/>
          <w:rtl/>
        </w:rPr>
      </w:pPr>
      <w:r>
        <w:rPr>
          <w:rStyle w:val="default"/>
          <w:rFonts w:cs="FrankRuehl" w:hint="cs"/>
          <w:rtl/>
        </w:rPr>
        <w:tab/>
        <w:t xml:space="preserve">"סקר תברואי חקירתי" </w:t>
      </w:r>
      <w:r>
        <w:rPr>
          <w:rStyle w:val="default"/>
          <w:rFonts w:cs="FrankRuehl"/>
          <w:rtl/>
        </w:rPr>
        <w:t>–</w:t>
      </w:r>
      <w:r>
        <w:rPr>
          <w:rStyle w:val="default"/>
          <w:rFonts w:cs="FrankRuehl" w:hint="cs"/>
          <w:rtl/>
        </w:rPr>
        <w:t xml:space="preserve"> סקר תברואי שנועד לזהות מקור זיהום מים במקור מים, במיתקן הפקה או מערכת אספקת מים ובסביבתם;</w:t>
      </w:r>
    </w:p>
    <w:p w14:paraId="1A734B09" w14:textId="77777777" w:rsidR="0069705F" w:rsidRDefault="0069705F" w:rsidP="0069705F">
      <w:pPr>
        <w:pStyle w:val="P00"/>
        <w:spacing w:before="72"/>
        <w:ind w:left="0" w:right="1134"/>
        <w:rPr>
          <w:rStyle w:val="default"/>
          <w:rFonts w:cs="FrankRuehl" w:hint="cs"/>
          <w:rtl/>
        </w:rPr>
      </w:pPr>
      <w:r>
        <w:rPr>
          <w:rStyle w:val="default"/>
          <w:rFonts w:cs="FrankRuehl" w:hint="cs"/>
          <w:rtl/>
        </w:rPr>
        <w:tab/>
        <w:t xml:space="preserve">"ערך סכומי יחסי" </w:t>
      </w:r>
      <w:r>
        <w:rPr>
          <w:rStyle w:val="default"/>
          <w:rFonts w:cs="FrankRuehl"/>
          <w:rtl/>
        </w:rPr>
        <w:t>–</w:t>
      </w:r>
      <w:r>
        <w:rPr>
          <w:rStyle w:val="default"/>
          <w:rFonts w:cs="FrankRuehl" w:hint="cs"/>
          <w:rtl/>
        </w:rPr>
        <w:t xml:space="preserve"> הסכום של ערכי הגורמים שנמדדו, מחולקים בערכי הריכוזים המרביים הרלוונטיים הנוגעים לעניין, כמפורט בנוסחה:</w:t>
      </w:r>
    </w:p>
    <w:p w14:paraId="541251AA" w14:textId="77777777" w:rsidR="00BA0949" w:rsidRPr="00854F6C" w:rsidRDefault="00BA0949" w:rsidP="00854F6C">
      <w:pPr>
        <w:pStyle w:val="P00"/>
        <w:spacing w:before="72"/>
        <w:ind w:left="567" w:right="1134"/>
        <w:rPr>
          <w:rStyle w:val="default"/>
          <w:rFonts w:cs="FrankRuehl" w:hint="cs"/>
          <w:szCs w:val="24"/>
          <w:rtl/>
        </w:rPr>
      </w:pPr>
      <w:r w:rsidRPr="00854F6C">
        <w:rPr>
          <w:rStyle w:val="default"/>
          <w:rFonts w:cs="FrankRuehl" w:hint="cs"/>
          <w:szCs w:val="24"/>
          <w:rtl/>
        </w:rPr>
        <w:t xml:space="preserve"> רמת פרמטר נמדד </w:t>
      </w:r>
      <w:r w:rsidRPr="00854F6C">
        <w:rPr>
          <w:rStyle w:val="default"/>
          <w:rFonts w:cs="FrankRuehl"/>
          <w:szCs w:val="24"/>
        </w:rPr>
        <w:t>N</w:t>
      </w:r>
      <w:r w:rsidRPr="00854F6C">
        <w:rPr>
          <w:rStyle w:val="default"/>
          <w:rFonts w:cs="FrankRuehl"/>
          <w:szCs w:val="24"/>
          <w:vertAlign w:val="subscript"/>
        </w:rPr>
        <w:t>1</w:t>
      </w:r>
      <w:r w:rsidRPr="00854F6C">
        <w:rPr>
          <w:rStyle w:val="default"/>
          <w:rFonts w:cs="FrankRuehl" w:hint="cs"/>
          <w:szCs w:val="24"/>
          <w:rtl/>
        </w:rPr>
        <w:t xml:space="preserve">       רמת פרמטר נמדד </w:t>
      </w:r>
      <w:r w:rsidRPr="00854F6C">
        <w:rPr>
          <w:rStyle w:val="default"/>
          <w:rFonts w:cs="FrankRuehl"/>
          <w:szCs w:val="24"/>
        </w:rPr>
        <w:t>N</w:t>
      </w:r>
      <w:r w:rsidRPr="00854F6C">
        <w:rPr>
          <w:rStyle w:val="default"/>
          <w:rFonts w:cs="FrankRuehl"/>
          <w:szCs w:val="24"/>
          <w:vertAlign w:val="subscript"/>
        </w:rPr>
        <w:t>2</w:t>
      </w:r>
      <w:r w:rsidRPr="00854F6C">
        <w:rPr>
          <w:rStyle w:val="default"/>
          <w:rFonts w:cs="FrankRuehl" w:hint="cs"/>
          <w:szCs w:val="24"/>
          <w:rtl/>
        </w:rPr>
        <w:t xml:space="preserve">      </w:t>
      </w:r>
      <w:r w:rsidR="00854F6C" w:rsidRPr="00854F6C">
        <w:rPr>
          <w:rStyle w:val="default"/>
          <w:rFonts w:cs="FrankRuehl" w:hint="cs"/>
          <w:szCs w:val="24"/>
          <w:rtl/>
        </w:rPr>
        <w:t xml:space="preserve"> </w:t>
      </w:r>
      <w:r w:rsidRPr="00854F6C">
        <w:rPr>
          <w:rStyle w:val="default"/>
          <w:rFonts w:cs="FrankRuehl" w:hint="cs"/>
          <w:szCs w:val="24"/>
          <w:rtl/>
        </w:rPr>
        <w:t xml:space="preserve">רמת פרמטר נמדד </w:t>
      </w:r>
      <w:r w:rsidRPr="00854F6C">
        <w:rPr>
          <w:rStyle w:val="default"/>
          <w:rFonts w:cs="FrankRuehl"/>
          <w:szCs w:val="24"/>
        </w:rPr>
        <w:t>N</w:t>
      </w:r>
      <w:r w:rsidRPr="00854F6C">
        <w:rPr>
          <w:rStyle w:val="default"/>
          <w:rFonts w:cs="FrankRuehl"/>
          <w:szCs w:val="24"/>
          <w:vertAlign w:val="subscript"/>
        </w:rPr>
        <w:t>i</w:t>
      </w:r>
    </w:p>
    <w:p w14:paraId="5DD3C5D7" w14:textId="77777777" w:rsidR="00BA0949" w:rsidRPr="00854F6C" w:rsidRDefault="00BA0949" w:rsidP="00854F6C">
      <w:pPr>
        <w:pStyle w:val="P00"/>
        <w:spacing w:before="0"/>
        <w:ind w:left="567" w:right="1134"/>
        <w:rPr>
          <w:rStyle w:val="default"/>
          <w:rFonts w:cs="FrankRuehl" w:hint="cs"/>
          <w:szCs w:val="24"/>
          <w:rtl/>
        </w:rPr>
      </w:pPr>
      <w:r w:rsidRPr="00854F6C">
        <w:rPr>
          <w:rStyle w:val="default"/>
          <w:rFonts w:cs="FrankRuehl" w:hint="cs"/>
          <w:szCs w:val="24"/>
          <w:rtl/>
        </w:rPr>
        <w:t>--------------------- + --------------------- + --------------------</w:t>
      </w:r>
      <w:r w:rsidR="00854F6C" w:rsidRPr="00854F6C">
        <w:rPr>
          <w:rStyle w:val="default"/>
          <w:rFonts w:cs="FrankRuehl" w:hint="cs"/>
          <w:szCs w:val="24"/>
          <w:rtl/>
        </w:rPr>
        <w:t>-</w:t>
      </w:r>
      <w:r w:rsidRPr="00854F6C">
        <w:rPr>
          <w:rStyle w:val="default"/>
          <w:rFonts w:cs="FrankRuehl" w:hint="cs"/>
          <w:szCs w:val="24"/>
          <w:rtl/>
        </w:rPr>
        <w:t xml:space="preserve"> = ערך סכומי יחסי</w:t>
      </w:r>
    </w:p>
    <w:p w14:paraId="2059B634" w14:textId="77777777" w:rsidR="00BA0949" w:rsidRPr="00854F6C" w:rsidRDefault="00854F6C" w:rsidP="00854F6C">
      <w:pPr>
        <w:pStyle w:val="P00"/>
        <w:spacing w:before="0"/>
        <w:ind w:left="567" w:right="1134"/>
        <w:rPr>
          <w:rStyle w:val="default"/>
          <w:rFonts w:cs="FrankRuehl" w:hint="cs"/>
          <w:szCs w:val="24"/>
          <w:rtl/>
        </w:rPr>
      </w:pPr>
      <w:r w:rsidRPr="00854F6C">
        <w:rPr>
          <w:rStyle w:val="default"/>
          <w:rFonts w:cs="FrankRuehl" w:hint="cs"/>
          <w:szCs w:val="24"/>
          <w:rtl/>
        </w:rPr>
        <w:t xml:space="preserve">      </w:t>
      </w:r>
      <w:r w:rsidR="00BA0949" w:rsidRPr="00854F6C">
        <w:rPr>
          <w:rStyle w:val="default"/>
          <w:rFonts w:cs="FrankRuehl" w:hint="cs"/>
          <w:szCs w:val="24"/>
          <w:rtl/>
        </w:rPr>
        <w:t xml:space="preserve">רמת התקן </w:t>
      </w:r>
      <w:r w:rsidR="00BA0949" w:rsidRPr="00854F6C">
        <w:rPr>
          <w:rStyle w:val="default"/>
          <w:rFonts w:cs="FrankRuehl"/>
          <w:szCs w:val="24"/>
        </w:rPr>
        <w:t>N</w:t>
      </w:r>
      <w:r w:rsidR="00BA0949" w:rsidRPr="00854F6C">
        <w:rPr>
          <w:rStyle w:val="default"/>
          <w:rFonts w:cs="FrankRuehl"/>
          <w:szCs w:val="24"/>
          <w:vertAlign w:val="subscript"/>
        </w:rPr>
        <w:t>1</w:t>
      </w:r>
      <w:r w:rsidR="00BA0949" w:rsidRPr="00854F6C">
        <w:rPr>
          <w:rStyle w:val="default"/>
          <w:rFonts w:cs="FrankRuehl" w:hint="cs"/>
          <w:szCs w:val="24"/>
          <w:rtl/>
        </w:rPr>
        <w:t xml:space="preserve"> </w:t>
      </w:r>
      <w:r w:rsidRPr="00854F6C">
        <w:rPr>
          <w:rStyle w:val="default"/>
          <w:rFonts w:cs="FrankRuehl" w:hint="cs"/>
          <w:szCs w:val="24"/>
          <w:rtl/>
        </w:rPr>
        <w:t xml:space="preserve">                  </w:t>
      </w:r>
      <w:r w:rsidR="00BA0949" w:rsidRPr="00854F6C">
        <w:rPr>
          <w:rStyle w:val="default"/>
          <w:rFonts w:cs="FrankRuehl" w:hint="cs"/>
          <w:szCs w:val="24"/>
          <w:rtl/>
        </w:rPr>
        <w:t xml:space="preserve">רמת התקן </w:t>
      </w:r>
      <w:r w:rsidR="00BA0949" w:rsidRPr="00854F6C">
        <w:rPr>
          <w:rStyle w:val="default"/>
          <w:rFonts w:cs="FrankRuehl"/>
          <w:szCs w:val="24"/>
        </w:rPr>
        <w:t>N</w:t>
      </w:r>
      <w:r w:rsidR="00BA0949" w:rsidRPr="00854F6C">
        <w:rPr>
          <w:rStyle w:val="default"/>
          <w:rFonts w:cs="FrankRuehl"/>
          <w:szCs w:val="24"/>
          <w:vertAlign w:val="subscript"/>
        </w:rPr>
        <w:t>2</w:t>
      </w:r>
      <w:r w:rsidR="00BA0949" w:rsidRPr="00854F6C">
        <w:rPr>
          <w:rStyle w:val="default"/>
          <w:rFonts w:cs="FrankRuehl" w:hint="cs"/>
          <w:szCs w:val="24"/>
          <w:rtl/>
        </w:rPr>
        <w:t xml:space="preserve"> </w:t>
      </w:r>
      <w:r w:rsidRPr="00854F6C">
        <w:rPr>
          <w:rStyle w:val="default"/>
          <w:rFonts w:cs="FrankRuehl" w:hint="cs"/>
          <w:szCs w:val="24"/>
          <w:rtl/>
        </w:rPr>
        <w:t xml:space="preserve">                  </w:t>
      </w:r>
      <w:r w:rsidR="00BA0949" w:rsidRPr="00854F6C">
        <w:rPr>
          <w:rStyle w:val="default"/>
          <w:rFonts w:cs="FrankRuehl" w:hint="cs"/>
          <w:szCs w:val="24"/>
          <w:rtl/>
        </w:rPr>
        <w:t xml:space="preserve">רמת התקן </w:t>
      </w:r>
      <w:r w:rsidR="00BA0949" w:rsidRPr="00854F6C">
        <w:rPr>
          <w:rStyle w:val="default"/>
          <w:rFonts w:cs="FrankRuehl"/>
          <w:szCs w:val="24"/>
        </w:rPr>
        <w:t>N</w:t>
      </w:r>
      <w:r w:rsidR="00BA0949" w:rsidRPr="00854F6C">
        <w:rPr>
          <w:rStyle w:val="default"/>
          <w:rFonts w:cs="FrankRuehl"/>
          <w:szCs w:val="24"/>
          <w:vertAlign w:val="subscript"/>
        </w:rPr>
        <w:t>i</w:t>
      </w:r>
    </w:p>
    <w:p w14:paraId="2CAFAE5A" w14:textId="77777777" w:rsidR="00854F6C" w:rsidRDefault="00854F6C" w:rsidP="0069705F">
      <w:pPr>
        <w:pStyle w:val="P00"/>
        <w:spacing w:before="72"/>
        <w:ind w:left="0" w:right="1134"/>
        <w:rPr>
          <w:rStyle w:val="default"/>
          <w:rFonts w:cs="FrankRuehl" w:hint="cs"/>
          <w:rtl/>
        </w:rPr>
      </w:pPr>
    </w:p>
    <w:p w14:paraId="6AC074C8" w14:textId="77777777" w:rsidR="00BA0949" w:rsidRDefault="00854F6C" w:rsidP="0069705F">
      <w:pPr>
        <w:pStyle w:val="P00"/>
        <w:spacing w:before="72"/>
        <w:ind w:left="0" w:right="1134"/>
        <w:rPr>
          <w:rStyle w:val="default"/>
          <w:rFonts w:cs="FrankRuehl" w:hint="cs"/>
          <w:rtl/>
        </w:rPr>
      </w:pPr>
      <w:r>
        <w:rPr>
          <w:rStyle w:val="default"/>
          <w:rFonts w:cs="FrankRuehl" w:hint="cs"/>
          <w:rtl/>
        </w:rPr>
        <w:tab/>
        <w:t xml:space="preserve">"רשות בריאות" </w:t>
      </w:r>
      <w:r>
        <w:rPr>
          <w:rStyle w:val="default"/>
          <w:rFonts w:cs="FrankRuehl"/>
          <w:rtl/>
        </w:rPr>
        <w:t>–</w:t>
      </w:r>
      <w:r>
        <w:rPr>
          <w:rStyle w:val="default"/>
          <w:rFonts w:cs="FrankRuehl" w:hint="cs"/>
          <w:rtl/>
        </w:rPr>
        <w:t xml:space="preserve"> כהגדרתה בסעיף 52א לפקודה;</w:t>
      </w:r>
    </w:p>
    <w:p w14:paraId="744CFE6F" w14:textId="77777777" w:rsidR="00854F6C" w:rsidRDefault="00854F6C" w:rsidP="0069705F">
      <w:pPr>
        <w:pStyle w:val="P00"/>
        <w:spacing w:before="72"/>
        <w:ind w:left="0" w:right="1134"/>
        <w:rPr>
          <w:rStyle w:val="default"/>
          <w:rFonts w:cs="FrankRuehl" w:hint="cs"/>
          <w:rtl/>
        </w:rPr>
      </w:pPr>
      <w:r>
        <w:rPr>
          <w:rStyle w:val="default"/>
          <w:rFonts w:cs="FrankRuehl" w:hint="cs"/>
          <w:rtl/>
        </w:rPr>
        <w:tab/>
        <w:t xml:space="preserve">"רשות מים ארצית" </w:t>
      </w:r>
      <w:r>
        <w:rPr>
          <w:rStyle w:val="default"/>
          <w:rFonts w:cs="FrankRuehl"/>
          <w:rtl/>
        </w:rPr>
        <w:t>–</w:t>
      </w:r>
      <w:r>
        <w:rPr>
          <w:rStyle w:val="default"/>
          <w:rFonts w:cs="FrankRuehl" w:hint="cs"/>
          <w:rtl/>
        </w:rPr>
        <w:t xml:space="preserve"> מי שהסמיכה מועצת הרשות הממשלתית למים וביוב לפי סעיף 46 לחוק המים;</w:t>
      </w:r>
    </w:p>
    <w:p w14:paraId="48C9EA1A" w14:textId="77777777" w:rsidR="00854F6C" w:rsidRDefault="00854F6C" w:rsidP="0069705F">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מועצה מקומית, מועצה אזורית או ועד מקומי הנמצא בתחומה, איגוד ערים או חברה כהגדרתה בסעיף 2 לחוק תאגידי מים וביוב, התשס"א-2001, לפי העניין;</w:t>
      </w:r>
    </w:p>
    <w:p w14:paraId="0526B201" w14:textId="77777777" w:rsidR="00854F6C" w:rsidRDefault="00854F6C" w:rsidP="0069705F">
      <w:pPr>
        <w:pStyle w:val="P00"/>
        <w:spacing w:before="72"/>
        <w:ind w:left="0" w:right="1134"/>
        <w:rPr>
          <w:rStyle w:val="default"/>
          <w:rFonts w:cs="FrankRuehl" w:hint="cs"/>
          <w:rtl/>
        </w:rPr>
      </w:pPr>
      <w:r>
        <w:rPr>
          <w:rStyle w:val="default"/>
          <w:rFonts w:cs="FrankRuehl" w:hint="cs"/>
          <w:rtl/>
        </w:rPr>
        <w:tab/>
        <w:t xml:space="preserve">"שיטת </w:t>
      </w:r>
      <w:r>
        <w:rPr>
          <w:rStyle w:val="default"/>
          <w:rFonts w:cs="FrankRuehl"/>
        </w:rPr>
        <w:t>EPA</w:t>
      </w:r>
      <w:r>
        <w:rPr>
          <w:rStyle w:val="default"/>
          <w:rFonts w:cs="FrankRuehl" w:hint="cs"/>
          <w:rtl/>
        </w:rPr>
        <w:t xml:space="preserve">" </w:t>
      </w:r>
      <w:r>
        <w:rPr>
          <w:rStyle w:val="default"/>
          <w:rFonts w:cs="FrankRuehl"/>
          <w:rtl/>
        </w:rPr>
        <w:t>–</w:t>
      </w:r>
      <w:r>
        <w:rPr>
          <w:rStyle w:val="default"/>
          <w:rFonts w:cs="FrankRuehl" w:hint="cs"/>
          <w:rtl/>
        </w:rPr>
        <w:t xml:space="preserve"> שיטה שאישרה הסוכנות להגנת הסביבה של ארצות הברית (</w:t>
      </w:r>
      <w:r>
        <w:rPr>
          <w:rStyle w:val="default"/>
          <w:rFonts w:cs="FrankRuehl"/>
        </w:rPr>
        <w:t>United States Environmental Protection Agency</w:t>
      </w:r>
      <w:r>
        <w:rPr>
          <w:rStyle w:val="default"/>
          <w:rFonts w:cs="FrankRuehl" w:hint="cs"/>
          <w:rtl/>
        </w:rPr>
        <w:t>) ומפורסמת באתר האינטרנט של משרד הבריאות.</w:t>
      </w:r>
    </w:p>
    <w:p w14:paraId="38877993" w14:textId="77777777" w:rsidR="008C539B" w:rsidRDefault="008C539B" w:rsidP="00854F6C">
      <w:pPr>
        <w:pStyle w:val="P00"/>
        <w:spacing w:before="72"/>
        <w:ind w:left="0" w:right="1134"/>
        <w:rPr>
          <w:rStyle w:val="default"/>
          <w:rFonts w:cs="FrankRuehl" w:hint="cs"/>
          <w:rtl/>
        </w:rPr>
      </w:pPr>
      <w:bookmarkStart w:id="4" w:name="Seif2"/>
      <w:bookmarkEnd w:id="4"/>
      <w:r>
        <w:rPr>
          <w:lang w:val="he-IL"/>
        </w:rPr>
        <w:pict w14:anchorId="37E3DC4B">
          <v:rect id="_x0000_s1055" style="position:absolute;left:0;text-align:left;margin-left:464.5pt;margin-top:8.05pt;width:75.05pt;height:12.95pt;z-index:251637248" o:allowincell="f" filled="f" stroked="f" strokecolor="lime" strokeweight=".25pt">
            <v:textbox inset="0,0,0,0">
              <w:txbxContent>
                <w:p w14:paraId="47575ED9" w14:textId="77777777" w:rsidR="000C128E" w:rsidRDefault="000C128E">
                  <w:pPr>
                    <w:spacing w:line="160" w:lineRule="exact"/>
                    <w:jc w:val="left"/>
                    <w:rPr>
                      <w:rFonts w:cs="Miriam" w:hint="cs"/>
                      <w:noProof/>
                      <w:szCs w:val="18"/>
                      <w:rtl/>
                    </w:rPr>
                  </w:pPr>
                  <w:r>
                    <w:rPr>
                      <w:rFonts w:cs="Miriam" w:hint="cs"/>
                      <w:szCs w:val="18"/>
                      <w:rtl/>
                    </w:rPr>
                    <w:t>חובות ספק מים</w:t>
                  </w:r>
                </w:p>
              </w:txbxContent>
            </v:textbox>
            <w10:anchorlock/>
          </v:rect>
        </w:pict>
      </w:r>
      <w:r>
        <w:rPr>
          <w:rStyle w:val="big-number"/>
          <w:rtl/>
        </w:rPr>
        <w:t>3.</w:t>
      </w:r>
      <w:r>
        <w:rPr>
          <w:rStyle w:val="big-number"/>
          <w:rtl/>
        </w:rPr>
        <w:tab/>
      </w:r>
      <w:r w:rsidR="00854F6C">
        <w:rPr>
          <w:rStyle w:val="default"/>
          <w:rFonts w:cs="FrankRuehl" w:hint="cs"/>
          <w:rtl/>
        </w:rPr>
        <w:t xml:space="preserve">ספק מים יהיה אחראי בכל עת </w:t>
      </w:r>
      <w:r w:rsidR="00854F6C">
        <w:rPr>
          <w:rStyle w:val="default"/>
          <w:rFonts w:cs="FrankRuehl"/>
          <w:rtl/>
        </w:rPr>
        <w:t>–</w:t>
      </w:r>
    </w:p>
    <w:p w14:paraId="404FD27F" w14:textId="77777777" w:rsidR="00854F6C" w:rsidRDefault="00854F6C" w:rsidP="00854F6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לאיכות מי השתייה שהוא מספק ויבטיח כי מי השתייה כאמור יעמדו באיכות התברואית הנדרשת לפי תקנות אלה;</w:t>
      </w:r>
    </w:p>
    <w:p w14:paraId="514B20A9" w14:textId="77777777" w:rsidR="00854F6C" w:rsidRDefault="00854F6C" w:rsidP="00854F6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להתקנתה, להפעלתה ולתחזוקתה התקינה של מערכת אספקת המים או מיתקן ההפקה שבבעלותו ובהחזקתו במישרין או בעקיפין;</w:t>
      </w:r>
    </w:p>
    <w:p w14:paraId="4A30DB05" w14:textId="77777777" w:rsidR="00854F6C" w:rsidRDefault="00854F6C" w:rsidP="00854F6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לקיום הוראות תקנות אלה.</w:t>
      </w:r>
    </w:p>
    <w:p w14:paraId="4F4F30AC" w14:textId="77777777" w:rsidR="00854F6C" w:rsidRPr="00854F6C" w:rsidRDefault="00854F6C" w:rsidP="00854F6C">
      <w:pPr>
        <w:pStyle w:val="medium2-header"/>
        <w:keepLines w:val="0"/>
        <w:spacing w:before="72"/>
        <w:ind w:left="0" w:right="1134"/>
        <w:rPr>
          <w:rFonts w:hint="cs"/>
          <w:noProof/>
          <w:rtl/>
        </w:rPr>
      </w:pPr>
      <w:bookmarkStart w:id="5" w:name="med1"/>
      <w:bookmarkEnd w:id="5"/>
      <w:r w:rsidRPr="00854F6C">
        <w:rPr>
          <w:rFonts w:hint="cs"/>
          <w:noProof/>
          <w:rtl/>
        </w:rPr>
        <w:t>פרק ב': איכות מי שתייה והטיפול בחריגות</w:t>
      </w:r>
    </w:p>
    <w:p w14:paraId="2C0B18DE" w14:textId="77777777" w:rsidR="008C539B" w:rsidRDefault="008C539B" w:rsidP="00854F6C">
      <w:pPr>
        <w:pStyle w:val="P00"/>
        <w:spacing w:before="72"/>
        <w:ind w:left="0" w:right="1134"/>
        <w:rPr>
          <w:rStyle w:val="default"/>
          <w:rFonts w:cs="FrankRuehl" w:hint="cs"/>
          <w:rtl/>
        </w:rPr>
      </w:pPr>
      <w:bookmarkStart w:id="6" w:name="Seif3"/>
      <w:bookmarkEnd w:id="6"/>
      <w:r>
        <w:rPr>
          <w:lang w:val="he-IL"/>
        </w:rPr>
        <w:pict w14:anchorId="3B8705EF">
          <v:rect id="_x0000_s1056" style="position:absolute;left:0;text-align:left;margin-left:464.5pt;margin-top:8.05pt;width:75.05pt;height:13.65pt;z-index:251638272" o:allowincell="f" filled="f" stroked="f" strokecolor="lime" strokeweight=".25pt">
            <v:textbox inset="0,0,0,0">
              <w:txbxContent>
                <w:p w14:paraId="5AC0013C" w14:textId="77777777" w:rsidR="000C128E" w:rsidRDefault="000C128E">
                  <w:pPr>
                    <w:spacing w:line="160" w:lineRule="exact"/>
                    <w:jc w:val="left"/>
                    <w:rPr>
                      <w:rFonts w:cs="Miriam" w:hint="cs"/>
                      <w:noProof/>
                      <w:szCs w:val="18"/>
                      <w:rtl/>
                    </w:rPr>
                  </w:pPr>
                  <w:r>
                    <w:rPr>
                      <w:rFonts w:cs="Miriam" w:hint="cs"/>
                      <w:szCs w:val="18"/>
                      <w:rtl/>
                    </w:rPr>
                    <w:t>איכות מי שתייה</w:t>
                  </w:r>
                </w:p>
              </w:txbxContent>
            </v:textbox>
            <w10:anchorlock/>
          </v:rect>
        </w:pict>
      </w:r>
      <w:r>
        <w:rPr>
          <w:rStyle w:val="big-number"/>
          <w:rtl/>
        </w:rPr>
        <w:t>4.</w:t>
      </w:r>
      <w:r>
        <w:rPr>
          <w:rStyle w:val="big-number"/>
          <w:rtl/>
        </w:rPr>
        <w:tab/>
      </w:r>
      <w:r w:rsidR="00854F6C">
        <w:rPr>
          <w:rStyle w:val="default"/>
          <w:rFonts w:cs="FrankRuehl" w:hint="cs"/>
          <w:rtl/>
        </w:rPr>
        <w:t>במי שתייה יתקיימו בכל עת כל אלה:</w:t>
      </w:r>
    </w:p>
    <w:p w14:paraId="40C5C315" w14:textId="77777777" w:rsidR="00854F6C" w:rsidRDefault="00854F6C" w:rsidP="00854F6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אינם מכילים אף חיידק קוליפורם ב-100 מ"ל;</w:t>
      </w:r>
    </w:p>
    <w:p w14:paraId="7DD9CC93" w14:textId="77777777" w:rsidR="00854F6C" w:rsidRDefault="00854F6C" w:rsidP="00854F6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אינם מכילים גורם בשיעור, ריכוז, ערך או ערך סכומי החורג מהמפורט בתוספות הראשונה, השנייה, החמישית או השישית;</w:t>
      </w:r>
    </w:p>
    <w:p w14:paraId="278A1C57" w14:textId="77777777" w:rsidR="00854F6C" w:rsidRDefault="00854F6C" w:rsidP="00854F6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טופלו בהתאם להוראות תקנות אלה.</w:t>
      </w:r>
    </w:p>
    <w:p w14:paraId="786DEFAC" w14:textId="77777777" w:rsidR="008C539B" w:rsidRDefault="008C539B" w:rsidP="00854F6C">
      <w:pPr>
        <w:pStyle w:val="P00"/>
        <w:spacing w:before="72"/>
        <w:ind w:left="0" w:right="1134"/>
        <w:rPr>
          <w:rStyle w:val="default"/>
          <w:rFonts w:cs="FrankRuehl" w:hint="cs"/>
          <w:rtl/>
        </w:rPr>
      </w:pPr>
      <w:bookmarkStart w:id="7" w:name="Seif18"/>
      <w:bookmarkEnd w:id="7"/>
      <w:r>
        <w:rPr>
          <w:lang w:val="he-IL"/>
        </w:rPr>
        <w:pict w14:anchorId="45FB6FC0">
          <v:rect id="_x0000_s1059" style="position:absolute;left:0;text-align:left;margin-left:464.5pt;margin-top:8.05pt;width:75.05pt;height:20.5pt;z-index:251653632" o:allowincell="f" filled="f" stroked="f" strokecolor="lime" strokeweight=".25pt">
            <v:textbox inset="0,0,0,0">
              <w:txbxContent>
                <w:p w14:paraId="25D3B5D9" w14:textId="77777777" w:rsidR="000C128E" w:rsidRDefault="000C128E">
                  <w:pPr>
                    <w:spacing w:line="160" w:lineRule="exact"/>
                    <w:jc w:val="left"/>
                    <w:rPr>
                      <w:rFonts w:cs="Miriam" w:hint="cs"/>
                      <w:noProof/>
                      <w:szCs w:val="18"/>
                      <w:rtl/>
                    </w:rPr>
                  </w:pPr>
                  <w:r>
                    <w:rPr>
                      <w:rFonts w:cs="Miriam" w:hint="cs"/>
                      <w:szCs w:val="18"/>
                      <w:rtl/>
                    </w:rPr>
                    <w:t>חריגה באיכות מי שתייה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54F6C">
        <w:rPr>
          <w:rStyle w:val="default"/>
          <w:rFonts w:cs="FrankRuehl" w:hint="cs"/>
          <w:rtl/>
        </w:rPr>
        <w:t xml:space="preserve">לא התקיים במי שתייה אחד או יותר מן התנאים המפורטים בתקנה 4 </w:t>
      </w:r>
      <w:r w:rsidR="00854F6C">
        <w:rPr>
          <w:rStyle w:val="default"/>
          <w:rFonts w:cs="FrankRuehl"/>
          <w:rtl/>
        </w:rPr>
        <w:t>–</w:t>
      </w:r>
    </w:p>
    <w:p w14:paraId="2C9090EC" w14:textId="77777777" w:rsidR="00854F6C" w:rsidRDefault="00854F6C" w:rsidP="00854F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הספק להודיע על כך לרשות הבריאות ולצרכנים בלא דיחוי; רשות הבריאות רשאית לפטור את הספק מחובת הודעה לצרכנים כאמור, אם מצאה שאי-קיום התנאי המפורט בתקנה 4 אינו עלול לפגוע בבריאות הציבור;</w:t>
      </w:r>
    </w:p>
    <w:p w14:paraId="411475E4" w14:textId="77777777" w:rsidR="00854F6C" w:rsidRDefault="00854F6C" w:rsidP="00854F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הספק לנקוט פעולות מתקנות מיידיות ולדווח עליהן לרשות הבריאות.</w:t>
      </w:r>
    </w:p>
    <w:p w14:paraId="48FB8298" w14:textId="77777777" w:rsidR="00854F6C" w:rsidRDefault="00854F6C" w:rsidP="00854F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קיבלה רשות הבריאות הודעה כאמור בתקנת משנה (א)(1), היא רשאית לתת לספק הוראות בדבר פעולות נוספות שעליו לנקוט, או לנקוט כל פעולה אחרת אשר נועדה להגן על בריאות הציבור, לרבות פסילת המים כאמור בתקנה 7.</w:t>
      </w:r>
    </w:p>
    <w:p w14:paraId="73CDE818" w14:textId="77777777" w:rsidR="00854F6C" w:rsidRDefault="00854F6C" w:rsidP="00854F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הספק לנקוט פעולות מתקנות כאמור בתקנת משנה (א)(2) ופעולות נוספות כאמור בתקנת משנה (ב), עד להגעת המים לאיכות הנדרשת כאמור בתקנה 4; בגמר ביצוע הפעולות המתקנות יערוך ספק המים דיגומים בנקודת הדיגום שבה התגלתה החריגה ובנקודות מייצגות נוספות במערכת אספקת המים, כדי לוודא כי המים עומדים באיכות הנדרשת כאמור בתקנה 4; תוצאות הבדיקות ידווחו לרשות הבריאות.</w:t>
      </w:r>
    </w:p>
    <w:p w14:paraId="3D4DC99E" w14:textId="77777777" w:rsidR="00854F6C" w:rsidRDefault="00854F6C" w:rsidP="00854F6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בגמר ביצוע הפעולות המתקנות והדיגומים כאמור בתקנת משנה (ג), יפרסם הספק באתר האינטרנט שלו דיווח אשר יכלול את החריגה שהתגלתה ומועדה, הפעולות המתקנות שנקט ותוצאות הבדיקות שהראו כי המים עומדים באיכות הנדרשת כאמור בתקנה 4.</w:t>
      </w:r>
    </w:p>
    <w:p w14:paraId="6C3C97A0" w14:textId="77777777" w:rsidR="008C539B" w:rsidRDefault="008C539B" w:rsidP="00854F6C">
      <w:pPr>
        <w:pStyle w:val="P00"/>
        <w:spacing w:before="72"/>
        <w:ind w:left="0" w:right="1134"/>
        <w:rPr>
          <w:rStyle w:val="default"/>
          <w:rFonts w:cs="FrankRuehl" w:hint="cs"/>
          <w:rtl/>
        </w:rPr>
      </w:pPr>
      <w:bookmarkStart w:id="8" w:name="Seif4"/>
      <w:bookmarkEnd w:id="8"/>
      <w:r>
        <w:rPr>
          <w:lang w:val="he-IL"/>
        </w:rPr>
        <w:pict w14:anchorId="59FAEEFE">
          <v:rect id="_x0000_s1061" style="position:absolute;left:0;text-align:left;margin-left:464.5pt;margin-top:8.05pt;width:75.05pt;height:17.2pt;z-index:251639296" o:allowincell="f" filled="f" stroked="f" strokecolor="lime" strokeweight=".25pt">
            <v:textbox inset="0,0,0,0">
              <w:txbxContent>
                <w:p w14:paraId="11A70A21" w14:textId="77777777" w:rsidR="000C128E" w:rsidRDefault="000C128E">
                  <w:pPr>
                    <w:spacing w:line="160" w:lineRule="exact"/>
                    <w:jc w:val="left"/>
                    <w:rPr>
                      <w:rFonts w:cs="Miriam" w:hint="cs"/>
                      <w:noProof/>
                      <w:szCs w:val="18"/>
                      <w:rtl/>
                    </w:rPr>
                  </w:pPr>
                  <w:r>
                    <w:rPr>
                      <w:rFonts w:cs="Miriam" w:hint="cs"/>
                      <w:szCs w:val="18"/>
                      <w:rtl/>
                    </w:rPr>
                    <w:t>חריגה בתוצאות בדיקה</w:t>
                  </w:r>
                </w:p>
              </w:txbxContent>
            </v:textbox>
            <w10:anchorlock/>
          </v:rect>
        </w:pict>
      </w:r>
      <w:r>
        <w:rPr>
          <w:rStyle w:val="big-number"/>
          <w:rtl/>
        </w:rPr>
        <w:t>6.</w:t>
      </w:r>
      <w:r>
        <w:rPr>
          <w:rStyle w:val="big-number"/>
          <w:rtl/>
        </w:rPr>
        <w:tab/>
      </w:r>
      <w:r w:rsidR="00854F6C">
        <w:rPr>
          <w:rStyle w:val="default"/>
          <w:rFonts w:cs="FrankRuehl" w:hint="cs"/>
          <w:rtl/>
        </w:rPr>
        <w:t xml:space="preserve">נוסף על האמור בתקנה 5 </w:t>
      </w:r>
      <w:r w:rsidR="00854F6C">
        <w:rPr>
          <w:rStyle w:val="default"/>
          <w:rFonts w:cs="FrankRuehl"/>
          <w:rtl/>
        </w:rPr>
        <w:t>–</w:t>
      </w:r>
    </w:p>
    <w:p w14:paraId="6B91BE2C" w14:textId="77777777" w:rsidR="00854F6C" w:rsidRDefault="00854F6C" w:rsidP="00D530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D530C9">
        <w:rPr>
          <w:rStyle w:val="default"/>
          <w:rFonts w:cs="FrankRuehl" w:hint="cs"/>
          <w:rtl/>
        </w:rPr>
        <w:t>נמצא בבדיקה מיקרוביאלית במים חיידק קוליפורם אחד או יותר ב-100 מ"ל מים, יבצעו הספק או המעבדה, לפי העניין, את הפעולות האלה:</w:t>
      </w:r>
    </w:p>
    <w:p w14:paraId="5139914C" w14:textId="77777777" w:rsidR="00D530C9" w:rsidRDefault="00D530C9" w:rsidP="00E7414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המעבדה שביצעה את הבדיקה תבצע לאלתר בדיקה של חיידקי הקוליפורם שהתגלו לזיהוי אם הם </w:t>
      </w:r>
      <w:r>
        <w:rPr>
          <w:rStyle w:val="default"/>
          <w:rFonts w:cs="FrankRuehl"/>
        </w:rPr>
        <w:t>E. coli</w:t>
      </w:r>
      <w:r>
        <w:rPr>
          <w:rStyle w:val="default"/>
          <w:rFonts w:cs="FrankRuehl" w:hint="cs"/>
          <w:rtl/>
        </w:rPr>
        <w:t xml:space="preserve"> ותעביר את תוצאות הבדיקה לאלתר לרשות הבריאות;</w:t>
      </w:r>
    </w:p>
    <w:p w14:paraId="2887FF6E" w14:textId="77777777" w:rsidR="00D530C9" w:rsidRDefault="00D530C9" w:rsidP="00E7414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E7414E">
        <w:rPr>
          <w:rStyle w:val="default"/>
          <w:rFonts w:cs="FrankRuehl" w:hint="cs"/>
          <w:rtl/>
        </w:rPr>
        <w:t>ספק המים יבצע דיגום חוזר לצורך בדיקה מיקרוביאלית חוזרת; רשות הבריאות רשאית לדרוש מהספק לבצע דיגום בנקודות דיגום נוספות; היו המים פסולים לשתייה באותה עת, רשאית רשות הבריאות לפטור ספק מביצוע דיגום חוזר;</w:t>
      </w:r>
    </w:p>
    <w:p w14:paraId="045EEB3E" w14:textId="77777777" w:rsidR="00E7414E" w:rsidRDefault="00E7414E" w:rsidP="00E7414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התגלה בבדיקה מיקרוביאלית חוזרת חיידק קוליפורם אחד או יותר ב-100 מ"ל מים, הספק יבצע דיגום חוזר כאמור בפסקת משנה (ב) וכן יפעל לפי הוראות רשות הבריאות עד להגעת המים לאיכות הנדרשת כאמור בתקנה 4;</w:t>
      </w:r>
    </w:p>
    <w:p w14:paraId="4873598D" w14:textId="77777777" w:rsidR="00E7414E" w:rsidRDefault="00E7414E" w:rsidP="00E7414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נמצאה בבדיקה כימית תוצאה חריגה מאיכות המים המפורטת בתוספות הראשונה, השנייה והשישית, יבצע ספק המים דיגום נוסף לאלתר מאותה נקודה שממנה נדגמה הבדיקה הקודמת, או שיפסיק לאלתר את אספקת המים ממיתקן ההפקה; הספק והמעבדה יעבירו את תוצאות הבדיקה לאלתר לרשות הבריאות; רשות הבריאות רשאית לתת לספק הוראות נוספות לעניין ביצוע בדיקות.</w:t>
      </w:r>
    </w:p>
    <w:p w14:paraId="0C3F60A0" w14:textId="77777777" w:rsidR="008C539B" w:rsidRDefault="008C539B" w:rsidP="00E7414E">
      <w:pPr>
        <w:pStyle w:val="P00"/>
        <w:spacing w:before="72"/>
        <w:ind w:left="0" w:right="1134"/>
        <w:rPr>
          <w:rStyle w:val="default"/>
          <w:rFonts w:cs="FrankRuehl" w:hint="cs"/>
          <w:rtl/>
        </w:rPr>
      </w:pPr>
      <w:bookmarkStart w:id="9" w:name="Seif5"/>
      <w:bookmarkEnd w:id="9"/>
      <w:r>
        <w:rPr>
          <w:lang w:val="he-IL"/>
        </w:rPr>
        <w:pict w14:anchorId="0AAF62BD">
          <v:rect id="_x0000_s1063" style="position:absolute;left:0;text-align:left;margin-left:464.5pt;margin-top:8.05pt;width:75.05pt;height:14.75pt;z-index:251640320" o:allowincell="f" filled="f" stroked="f" strokecolor="lime" strokeweight=".25pt">
            <v:textbox inset="0,0,0,0">
              <w:txbxContent>
                <w:p w14:paraId="461FCD97" w14:textId="77777777" w:rsidR="000C128E" w:rsidRDefault="000C128E">
                  <w:pPr>
                    <w:spacing w:line="160" w:lineRule="exact"/>
                    <w:jc w:val="left"/>
                    <w:rPr>
                      <w:rFonts w:cs="Miriam" w:hint="cs"/>
                      <w:noProof/>
                      <w:szCs w:val="18"/>
                      <w:rtl/>
                    </w:rPr>
                  </w:pPr>
                  <w:r>
                    <w:rPr>
                      <w:rFonts w:cs="Miriam" w:hint="cs"/>
                      <w:szCs w:val="18"/>
                      <w:rtl/>
                    </w:rPr>
                    <w:t>פסילת מי שתייה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7414E">
        <w:rPr>
          <w:rStyle w:val="default"/>
          <w:rFonts w:cs="FrankRuehl" w:hint="cs"/>
          <w:rtl/>
        </w:rPr>
        <w:t>רשות הבריאות רשאית לפסול מים מלשמש כמי שתייה, להתנות את השימוש בהם בתנאים, להגבילו או להורות על הגבלת אספקתם, בהתקיים אחד מאלה:</w:t>
      </w:r>
    </w:p>
    <w:p w14:paraId="766A8AE6" w14:textId="77777777" w:rsidR="00E7414E" w:rsidRDefault="00E7414E" w:rsidP="00E741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כאשר אינם עומדים בהוראות תקנה 4;</w:t>
      </w:r>
    </w:p>
    <w:p w14:paraId="705FA345" w14:textId="77777777" w:rsidR="00E7414E" w:rsidRDefault="00E7414E" w:rsidP="00E741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כאשר קיים חשש סביר שהמים עלולים לסכן את בריאות הציבור בשל איכותם או מראיהם או על סמך ממצאי סקר תברואי או בשל חשש לזיהום המים אף אם הם עומדים בהוראות תקנה 4;</w:t>
      </w:r>
    </w:p>
    <w:p w14:paraId="200788E0" w14:textId="77777777" w:rsidR="00E7414E" w:rsidRDefault="00E7414E" w:rsidP="00E741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כאשר התגלה כי המים מכילים גורם שלא פורט בתקנות אלה או גורם שלא נקבע לו ערך, בשיעור, בריכוז, או בערך העלול לדעת רשות הבריאות לסכן את בריאות הציבור.</w:t>
      </w:r>
    </w:p>
    <w:p w14:paraId="5C1AC820" w14:textId="77777777" w:rsidR="00E7414E" w:rsidRDefault="00E7414E" w:rsidP="00E741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נפסלו מים לשתייה כאמור בתקנת משנה (א), לא תחודש אספקתם אלא לאחר קבלת אישור מאת רשות הבריאות, ובכפוף לביצוע תנאים והוראות שקבעה רשות הבריאות.</w:t>
      </w:r>
    </w:p>
    <w:p w14:paraId="0A7C49CC" w14:textId="77777777" w:rsidR="008C539B" w:rsidRDefault="008C539B" w:rsidP="00E7414E">
      <w:pPr>
        <w:pStyle w:val="P00"/>
        <w:spacing w:before="72"/>
        <w:ind w:left="0" w:right="1134"/>
        <w:rPr>
          <w:rStyle w:val="default"/>
          <w:rFonts w:cs="FrankRuehl" w:hint="cs"/>
          <w:rtl/>
        </w:rPr>
      </w:pPr>
      <w:bookmarkStart w:id="10" w:name="Seif6"/>
      <w:bookmarkEnd w:id="10"/>
      <w:r>
        <w:rPr>
          <w:lang w:val="he-IL"/>
        </w:rPr>
        <w:pict w14:anchorId="056BA5AF">
          <v:rect id="_x0000_s1064" style="position:absolute;left:0;text-align:left;margin-left:464.5pt;margin-top:8.05pt;width:75.05pt;height:22.05pt;z-index:251641344" o:allowincell="f" filled="f" stroked="f" strokecolor="lime" strokeweight=".25pt">
            <v:textbox style="mso-next-textbox:#_x0000_s1064" inset="0,0,0,0">
              <w:txbxContent>
                <w:p w14:paraId="34B78506" w14:textId="77777777" w:rsidR="000C128E" w:rsidRDefault="000C128E">
                  <w:pPr>
                    <w:spacing w:line="160" w:lineRule="exact"/>
                    <w:jc w:val="left"/>
                    <w:rPr>
                      <w:rFonts w:cs="Miriam" w:hint="cs"/>
                      <w:noProof/>
                      <w:szCs w:val="18"/>
                      <w:rtl/>
                    </w:rPr>
                  </w:pPr>
                  <w:r>
                    <w:rPr>
                      <w:rFonts w:cs="Miriam" w:hint="cs"/>
                      <w:szCs w:val="18"/>
                      <w:rtl/>
                    </w:rPr>
                    <w:t>היתר מיוחד לשימוש במים באיכות חורגת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7414E">
        <w:rPr>
          <w:rStyle w:val="default"/>
          <w:rFonts w:cs="FrankRuehl" w:hint="cs"/>
          <w:rtl/>
        </w:rPr>
        <w:t xml:space="preserve">המנהל רשאי להתיר בהחלטה מנומקת בכתב, לתקופה מוגבלת, שימוש במים שאיכותם אינה עומדת בהוראות תקנה 4, כמי שתייה ולהתנותם בתנאים, אם ראה כי אין מי שתייה חלופיים זמינים לאספקת ולאחר שהוכח להנחת דעתו כי </w:t>
      </w:r>
      <w:r w:rsidR="00E7414E">
        <w:rPr>
          <w:rStyle w:val="default"/>
          <w:rFonts w:cs="FrankRuehl"/>
          <w:rtl/>
        </w:rPr>
        <w:t>–</w:t>
      </w:r>
    </w:p>
    <w:p w14:paraId="5D27C63D" w14:textId="77777777" w:rsidR="00E7414E" w:rsidRDefault="00E7414E" w:rsidP="00E741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צריכת מי השתייה במשך התקופה המוגבלת כאמור לא תגרום נזק בריאותי לציבור;</w:t>
      </w:r>
    </w:p>
    <w:p w14:paraId="59ECF5AA" w14:textId="77777777" w:rsidR="00E7414E" w:rsidRDefault="00E7414E" w:rsidP="00E741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ננקטו כל האמצעים שעליהם הורה המנהל למניעת נזק בריאותי משתייה המים.</w:t>
      </w:r>
    </w:p>
    <w:p w14:paraId="72995CFC" w14:textId="77777777" w:rsidR="00E7414E" w:rsidRDefault="00E7414E" w:rsidP="00E741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כאמור בתקנת משנה (א), יינתן לתקופה מוגבלת שלא תעלה על חצי שנה, וניתן לשוב ולחדשו לתקופות נוספות.</w:t>
      </w:r>
    </w:p>
    <w:p w14:paraId="009134C6" w14:textId="77777777" w:rsidR="00E7414E" w:rsidRDefault="00E7414E" w:rsidP="00E741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היתר כאמור בתקנת משנה (א), יודיע הספק לצרכנים בלא דיחוי על מתן ההיתר ותנאיו, בדרך שיורה המנהל.</w:t>
      </w:r>
    </w:p>
    <w:p w14:paraId="5DA241E8" w14:textId="77777777" w:rsidR="00E7414E" w:rsidRPr="00E7414E" w:rsidRDefault="00E7414E" w:rsidP="00E7414E">
      <w:pPr>
        <w:pStyle w:val="medium2-header"/>
        <w:keepLines w:val="0"/>
        <w:spacing w:before="72"/>
        <w:ind w:left="0" w:right="1134"/>
        <w:rPr>
          <w:rFonts w:hint="cs"/>
          <w:noProof/>
          <w:rtl/>
        </w:rPr>
      </w:pPr>
      <w:bookmarkStart w:id="11" w:name="med2"/>
      <w:bookmarkEnd w:id="11"/>
      <w:r w:rsidRPr="00E7414E">
        <w:rPr>
          <w:rFonts w:hint="cs"/>
          <w:noProof/>
          <w:rtl/>
        </w:rPr>
        <w:t>פרק ג': הוראות למקורות מים ומיתקני הפקה</w:t>
      </w:r>
    </w:p>
    <w:p w14:paraId="34C7410B" w14:textId="77777777" w:rsidR="008C539B" w:rsidRDefault="008C539B" w:rsidP="00E7414E">
      <w:pPr>
        <w:pStyle w:val="P00"/>
        <w:spacing w:before="72"/>
        <w:ind w:left="0" w:right="1134"/>
        <w:rPr>
          <w:rStyle w:val="default"/>
          <w:rFonts w:cs="FrankRuehl" w:hint="cs"/>
          <w:rtl/>
        </w:rPr>
      </w:pPr>
      <w:bookmarkStart w:id="12" w:name="Seif7"/>
      <w:bookmarkEnd w:id="12"/>
      <w:r>
        <w:rPr>
          <w:lang w:val="he-IL"/>
        </w:rPr>
        <w:pict w14:anchorId="0DBFE6D2">
          <v:rect id="_x0000_s1065" style="position:absolute;left:0;text-align:left;margin-left:464.5pt;margin-top:8.05pt;width:75.05pt;height:22.65pt;z-index:251642368" o:allowincell="f" filled="f" stroked="f" strokecolor="lime" strokeweight=".25pt">
            <v:textbox inset="0,0,0,0">
              <w:txbxContent>
                <w:p w14:paraId="11D84C67" w14:textId="77777777" w:rsidR="000C128E" w:rsidRDefault="000C128E">
                  <w:pPr>
                    <w:spacing w:line="160" w:lineRule="exact"/>
                    <w:jc w:val="left"/>
                    <w:rPr>
                      <w:rFonts w:cs="Miriam" w:hint="cs"/>
                      <w:noProof/>
                      <w:szCs w:val="18"/>
                      <w:rtl/>
                    </w:rPr>
                  </w:pPr>
                  <w:r>
                    <w:rPr>
                      <w:rFonts w:cs="Miriam" w:hint="cs"/>
                      <w:szCs w:val="18"/>
                      <w:rtl/>
                    </w:rPr>
                    <w:t>אישור מקור מי שתייה</w:t>
                  </w:r>
                </w:p>
              </w:txbxContent>
            </v:textbox>
            <w10:anchorlock/>
          </v:rect>
        </w:pict>
      </w:r>
      <w:r>
        <w:rPr>
          <w:rStyle w:val="big-number"/>
          <w:rtl/>
        </w:rPr>
        <w:t>9.</w:t>
      </w:r>
      <w:r>
        <w:rPr>
          <w:rStyle w:val="big-number"/>
          <w:rtl/>
        </w:rPr>
        <w:tab/>
      </w:r>
      <w:r w:rsidR="00E7414E">
        <w:rPr>
          <w:rStyle w:val="default"/>
          <w:rFonts w:cs="FrankRuehl" w:hint="cs"/>
          <w:rtl/>
        </w:rPr>
        <w:t>(א)</w:t>
      </w:r>
      <w:r w:rsidR="00E7414E">
        <w:rPr>
          <w:rStyle w:val="default"/>
          <w:rFonts w:cs="FrankRuehl" w:hint="cs"/>
          <w:rtl/>
        </w:rPr>
        <w:tab/>
        <w:t>לא יספק ספק מים ממקור מים אלא אם כן רשות הבריאות אישרה את מקור המים ובהתאם לתנאי האישור, אשר יכללו בין השאר הוראות לעניין הטיפול במים כאמור בתקנה 17</w:t>
      </w:r>
      <w:r>
        <w:rPr>
          <w:rStyle w:val="default"/>
          <w:rFonts w:cs="FrankRuehl" w:hint="cs"/>
          <w:rtl/>
        </w:rPr>
        <w:t>.</w:t>
      </w:r>
    </w:p>
    <w:p w14:paraId="5B17072E" w14:textId="77777777" w:rsidR="00E7414E" w:rsidRDefault="00E7414E" w:rsidP="00E741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בריאות לא תאשר מקור מים כאמור בתקנה משנה (א), אם המים אינם ראויים לשמש מי גלם בשל זיהום המים או חשש לזיהומם.</w:t>
      </w:r>
    </w:p>
    <w:p w14:paraId="1D7B54CB" w14:textId="77777777" w:rsidR="008C539B" w:rsidRDefault="008C539B" w:rsidP="00E7414E">
      <w:pPr>
        <w:pStyle w:val="P00"/>
        <w:spacing w:before="72"/>
        <w:ind w:left="0" w:right="1134"/>
        <w:rPr>
          <w:rStyle w:val="default"/>
          <w:rFonts w:cs="FrankRuehl" w:hint="cs"/>
          <w:rtl/>
        </w:rPr>
      </w:pPr>
      <w:bookmarkStart w:id="13" w:name="Seif8"/>
      <w:bookmarkEnd w:id="13"/>
      <w:r>
        <w:rPr>
          <w:lang w:val="he-IL"/>
        </w:rPr>
        <w:pict w14:anchorId="1606BB44">
          <v:rect id="_x0000_s1066" style="position:absolute;left:0;text-align:left;margin-left:464.5pt;margin-top:8.05pt;width:75.05pt;height:16.6pt;z-index:251643392" o:allowincell="f" filled="f" stroked="f" strokecolor="lime" strokeweight=".25pt">
            <v:textbox style="mso-next-textbox:#_x0000_s1066" inset="0,0,0,0">
              <w:txbxContent>
                <w:p w14:paraId="091B2097" w14:textId="77777777" w:rsidR="000C128E" w:rsidRDefault="000C128E">
                  <w:pPr>
                    <w:spacing w:line="160" w:lineRule="exact"/>
                    <w:jc w:val="left"/>
                    <w:rPr>
                      <w:rFonts w:cs="Miriam"/>
                      <w:noProof/>
                      <w:szCs w:val="18"/>
                      <w:rtl/>
                    </w:rPr>
                  </w:pPr>
                  <w:r>
                    <w:rPr>
                      <w:rFonts w:cs="Miriam"/>
                      <w:szCs w:val="18"/>
                      <w:rtl/>
                    </w:rPr>
                    <w:t>ב</w:t>
                  </w:r>
                  <w:r>
                    <w:rPr>
                      <w:rFonts w:cs="Miriam" w:hint="cs"/>
                      <w:szCs w:val="18"/>
                      <w:rtl/>
                    </w:rPr>
                    <w:t>דיקות במקור מי שתייה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7414E">
        <w:rPr>
          <w:rStyle w:val="default"/>
          <w:rFonts w:cs="FrankRuehl" w:hint="cs"/>
          <w:rtl/>
        </w:rPr>
        <w:t>ספק המפיק מים ממקור מים יבצע בדיקות למי הגלם במיתקן ההפקה כמפורט להלן:</w:t>
      </w:r>
    </w:p>
    <w:p w14:paraId="1F70A47F" w14:textId="77777777" w:rsidR="00E7414E" w:rsidRDefault="00E7414E" w:rsidP="000E6F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בדיקה מיקרוביאלית </w:t>
      </w:r>
      <w:r w:rsidR="000E6FB7">
        <w:rPr>
          <w:rStyle w:val="default"/>
          <w:rFonts w:cs="FrankRuehl" w:hint="cs"/>
          <w:rtl/>
        </w:rPr>
        <w:t xml:space="preserve">מלאה, ובדיקת עכירות </w:t>
      </w:r>
      <w:r w:rsidR="000E6FB7">
        <w:rPr>
          <w:rStyle w:val="default"/>
          <w:rFonts w:cs="FrankRuehl"/>
          <w:rtl/>
        </w:rPr>
        <w:t>–</w:t>
      </w:r>
      <w:r w:rsidR="000E6FB7">
        <w:rPr>
          <w:rStyle w:val="default"/>
          <w:rFonts w:cs="FrankRuehl" w:hint="cs"/>
          <w:rtl/>
        </w:rPr>
        <w:t xml:space="preserve"> פעם בשלושה חודשים; חודשה הספקת מים ממיתקן הפקה שלא סופקו ממנו מים במשך תקופה העולה על חודש ימים, יבצע ספק בדיקה מיקרוביאלית מלאה ובדיקת עכירות לפני חידוש אספקת המים כאמור;</w:t>
      </w:r>
    </w:p>
    <w:p w14:paraId="3F63712E" w14:textId="77777777" w:rsidR="000E6FB7" w:rsidRDefault="000E6FB7" w:rsidP="000E6F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בדיקה כימית של כל הגורמים המפורטים בתוספת הראשונה והשנייה, בתדירות כמפורט בתוספת השלישית, בהתאם לקבוצת תדירות הניטור כמפורט בתוספת הראשונה והשנייה;</w:t>
      </w:r>
    </w:p>
    <w:p w14:paraId="64F9D1C4" w14:textId="77777777" w:rsidR="000E6FB7" w:rsidRDefault="000E6FB7" w:rsidP="000E6F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בדיקות נוספות מהסוגים ובתדירות כפי שתורה רשות הבריאות, במקרה של חשש לבריאות הציבור או לזיהום מים.</w:t>
      </w:r>
    </w:p>
    <w:p w14:paraId="5EF14729" w14:textId="77777777" w:rsidR="000E6FB7" w:rsidRDefault="000E6FB7" w:rsidP="00E741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מים ארצית תכין אחת לשנה תכנית ניטור לאצות כחוליות (ציאנובקטריה) או הרעלנים שלהן במי הגלם של המוביל הארצי, וכן תכנית פעולה למצב חריגה ברעלני אצות כחוליות מהערך המפורט בתוספת הראשונה בטבלה ה'; התכניות כאמור יוגשו לאישור רשות הבריאות לפני אחד בנובמבר של כל שנה; רשות הבריאות רשאית לאשר את התכניות, לדחותן או לאשרן בתנאים; רשות מים ארצית תפעל בהתאם לתכניות שאישרה רשות הבריאות.</w:t>
      </w:r>
    </w:p>
    <w:p w14:paraId="6943CC81" w14:textId="77777777" w:rsidR="000E6FB7" w:rsidRDefault="008C539B" w:rsidP="000E6FB7">
      <w:pPr>
        <w:pStyle w:val="P00"/>
        <w:spacing w:before="72"/>
        <w:ind w:left="0" w:right="1134"/>
        <w:rPr>
          <w:rStyle w:val="default"/>
          <w:rFonts w:cs="FrankRuehl" w:hint="cs"/>
          <w:rtl/>
        </w:rPr>
      </w:pPr>
      <w:bookmarkStart w:id="14" w:name="Seif9"/>
      <w:bookmarkEnd w:id="14"/>
      <w:r>
        <w:rPr>
          <w:lang w:val="he-IL"/>
        </w:rPr>
        <w:pict w14:anchorId="1B4AE34A">
          <v:rect id="_x0000_s1070" style="position:absolute;left:0;text-align:left;margin-left:464.5pt;margin-top:8.05pt;width:75.05pt;height:28.3pt;z-index:251644416" o:allowincell="f" filled="f" stroked="f" strokecolor="lime" strokeweight=".25pt">
            <v:textbox inset="0,0,0,0">
              <w:txbxContent>
                <w:p w14:paraId="00F8A0EC" w14:textId="77777777" w:rsidR="000C128E" w:rsidRDefault="000C128E">
                  <w:pPr>
                    <w:spacing w:line="160" w:lineRule="exact"/>
                    <w:jc w:val="left"/>
                    <w:rPr>
                      <w:rFonts w:cs="Miriam" w:hint="cs"/>
                      <w:noProof/>
                      <w:szCs w:val="18"/>
                      <w:rtl/>
                    </w:rPr>
                  </w:pPr>
                  <w:r>
                    <w:rPr>
                      <w:rFonts w:cs="Miriam" w:hint="cs"/>
                      <w:szCs w:val="18"/>
                      <w:rtl/>
                    </w:rPr>
                    <w:t>חריגה בבדיקה מיקרוביאלית במיתקן מי תהום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E6FB7">
        <w:rPr>
          <w:rStyle w:val="default"/>
          <w:rFonts w:cs="FrankRuehl" w:hint="cs"/>
          <w:rtl/>
        </w:rPr>
        <w:t xml:space="preserve">התגלו בבדיקה מיקרוביאלית מלאה ב-100 מ"ל מים, שנדגמה במיתקן מי תהום, לפני החיטוי, מעל 50 חיידקי קוליפורם, או 10 חיידקי קוליפורם צואתי או 10 חיידקי סטרפטוקוקוס </w:t>
      </w:r>
      <w:r w:rsidR="000E6FB7">
        <w:rPr>
          <w:rStyle w:val="default"/>
          <w:rFonts w:cs="FrankRuehl"/>
          <w:rtl/>
        </w:rPr>
        <w:t>–</w:t>
      </w:r>
    </w:p>
    <w:p w14:paraId="69095E2E" w14:textId="77777777" w:rsidR="000E6FB7" w:rsidRDefault="000E6FB7" w:rsidP="00C328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ספק המים יבצע דיגום חוזר לבדיקה מיקרוביאלית מלאה נוספת, יבצע מיידית פעולות מתקנות הנחוצות למניעת זיהום המים, וידווח עליהן לרשות הבריאות בלא דיחוי, וכן יבצע סקר תברואי חקירתי לפי תקנה 28(ב);</w:t>
      </w:r>
    </w:p>
    <w:p w14:paraId="276F0B71" w14:textId="77777777" w:rsidR="000E6FB7" w:rsidRDefault="000E6FB7" w:rsidP="00C328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E7697">
        <w:rPr>
          <w:rStyle w:val="default"/>
          <w:rFonts w:cs="FrankRuehl" w:hint="cs"/>
          <w:rtl/>
        </w:rPr>
        <w:t>אם לאחר ביצוע הפעולות המתקנות הנדרשות בפסקה (1) איכות המים ממשיכה לחרוג מן האמור ברישה, לא ישמש המקור כמי גלם אלא אם כן המים יטופלו כנדרש בתקנה 17(ג)(1) ולבבד שניתן אישור מרשות הבריאות ובהתאם לתנאי האישור.</w:t>
      </w:r>
    </w:p>
    <w:p w14:paraId="6A16A3C6" w14:textId="77777777" w:rsidR="00AE7697" w:rsidRDefault="00AE7697" w:rsidP="00AE76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249A">
        <w:rPr>
          <w:rStyle w:val="default"/>
          <w:rFonts w:cs="FrankRuehl" w:hint="cs"/>
          <w:rtl/>
        </w:rPr>
        <w:t>מיתקן מי תהום שנמצא בו ריכוז חיידקים גבוה מהמפורט בתקנת משנה (א) במעל ל-50% מהדגימות השנתיות שנעשו על פי תכנית הדיגום המאושרת כאמור בתקנה 26, ייחשב כמיתקן מים עיליים והמים יטופלו וינוטרו כמפורט בתקנה 17(ג)(2), (ד) ו-(ה) לעניין מיתקן מים עיליים או בשיטה שוות ערך שאישר המנהל.</w:t>
      </w:r>
    </w:p>
    <w:p w14:paraId="0195C5D7" w14:textId="77777777" w:rsidR="00A7249A" w:rsidRDefault="00A7249A" w:rsidP="00AE76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במיתקן מי תהום שבו חרגה עכירות מי הגלם מהאיכות הנדרשת בתוספת השנייה, בטבלה ב', ביותר מ-25% מהבדיקות שנערכו בחמש השנים האחרונות, ינטר הספק את העכירות של המים באופן רציף.</w:t>
      </w:r>
    </w:p>
    <w:p w14:paraId="69D37396" w14:textId="77777777" w:rsidR="008C539B" w:rsidRDefault="008C539B" w:rsidP="00A7249A">
      <w:pPr>
        <w:pStyle w:val="P00"/>
        <w:spacing w:before="72"/>
        <w:ind w:left="0" w:right="1134"/>
        <w:rPr>
          <w:rStyle w:val="default"/>
          <w:rFonts w:cs="FrankRuehl" w:hint="cs"/>
          <w:rtl/>
        </w:rPr>
      </w:pPr>
      <w:bookmarkStart w:id="15" w:name="Seif10"/>
      <w:bookmarkEnd w:id="15"/>
      <w:r>
        <w:rPr>
          <w:lang w:val="he-IL"/>
        </w:rPr>
        <w:pict w14:anchorId="22FE6194">
          <v:rect id="_x0000_s1072" style="position:absolute;left:0;text-align:left;margin-left:464.5pt;margin-top:8.05pt;width:75.05pt;height:17.75pt;z-index:251645440" o:allowincell="f" filled="f" stroked="f" strokecolor="lime" strokeweight=".25pt">
            <v:textbox inset="0,0,0,0">
              <w:txbxContent>
                <w:p w14:paraId="51D0DB40" w14:textId="77777777" w:rsidR="000C128E" w:rsidRDefault="000C128E">
                  <w:pPr>
                    <w:spacing w:line="160" w:lineRule="exact"/>
                    <w:jc w:val="left"/>
                    <w:rPr>
                      <w:rFonts w:cs="Miriam" w:hint="cs"/>
                      <w:noProof/>
                      <w:szCs w:val="18"/>
                      <w:rtl/>
                    </w:rPr>
                  </w:pPr>
                  <w:r>
                    <w:rPr>
                      <w:rFonts w:cs="Miriam" w:hint="cs"/>
                      <w:szCs w:val="18"/>
                      <w:rtl/>
                    </w:rPr>
                    <w:t>מיתקן הפקה שבו מוחדרים מים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A7249A">
        <w:rPr>
          <w:rStyle w:val="default"/>
          <w:rFonts w:cs="FrankRuehl" w:hint="cs"/>
          <w:rtl/>
        </w:rPr>
        <w:t>במיתקן הפקה שלאיו מוחדרים מים יעמדו המים המוחדרים בערכים לפי תקנה 4</w:t>
      </w:r>
      <w:r>
        <w:rPr>
          <w:rStyle w:val="default"/>
          <w:rFonts w:cs="FrankRuehl" w:hint="cs"/>
          <w:rtl/>
        </w:rPr>
        <w:t>.</w:t>
      </w:r>
    </w:p>
    <w:p w14:paraId="70064152" w14:textId="77777777" w:rsidR="00A7249A" w:rsidRDefault="00A7249A" w:rsidP="00A724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הוחדרו מים כאמור בתקנת משנה (א), לא יסופקו מי שתייה ממיתקן ההפקה אלא לאחר קבלת אישור רשות הבריאות ובהתאם לתנאי האישור.</w:t>
      </w:r>
    </w:p>
    <w:p w14:paraId="3B04C772" w14:textId="77777777" w:rsidR="00A7249A" w:rsidRDefault="00A7249A" w:rsidP="00A724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תקנה זו, "החדרת מים" </w:t>
      </w:r>
      <w:r>
        <w:rPr>
          <w:rStyle w:val="default"/>
          <w:rFonts w:cs="FrankRuehl"/>
          <w:rtl/>
        </w:rPr>
        <w:t>–</w:t>
      </w:r>
      <w:r>
        <w:rPr>
          <w:rStyle w:val="default"/>
          <w:rFonts w:cs="FrankRuehl" w:hint="cs"/>
          <w:rtl/>
        </w:rPr>
        <w:t xml:space="preserve"> כהגדרתה בסעיף 44א לחוק המים.</w:t>
      </w:r>
    </w:p>
    <w:p w14:paraId="4164468B" w14:textId="77777777" w:rsidR="00A7249A" w:rsidRPr="00A7249A" w:rsidRDefault="00A7249A" w:rsidP="00A7249A">
      <w:pPr>
        <w:pStyle w:val="medium2-header"/>
        <w:keepLines w:val="0"/>
        <w:spacing w:before="72"/>
        <w:ind w:left="0" w:right="1134"/>
        <w:rPr>
          <w:rFonts w:hint="cs"/>
          <w:noProof/>
          <w:rtl/>
        </w:rPr>
      </w:pPr>
      <w:bookmarkStart w:id="16" w:name="med3"/>
      <w:bookmarkEnd w:id="16"/>
      <w:r w:rsidRPr="00A7249A">
        <w:rPr>
          <w:rFonts w:hint="cs"/>
          <w:noProof/>
          <w:rtl/>
        </w:rPr>
        <w:t>פרק ד': מערכת אספקת מי שתייה</w:t>
      </w:r>
    </w:p>
    <w:p w14:paraId="3EF30C13" w14:textId="77777777" w:rsidR="008C539B" w:rsidRDefault="008C539B" w:rsidP="00A7249A">
      <w:pPr>
        <w:pStyle w:val="P00"/>
        <w:spacing w:before="72"/>
        <w:ind w:left="0" w:right="1134"/>
        <w:rPr>
          <w:rStyle w:val="default"/>
          <w:rFonts w:cs="FrankRuehl" w:hint="cs"/>
          <w:rtl/>
        </w:rPr>
      </w:pPr>
      <w:bookmarkStart w:id="17" w:name="Seif11"/>
      <w:bookmarkEnd w:id="17"/>
      <w:r>
        <w:rPr>
          <w:lang w:val="he-IL"/>
        </w:rPr>
        <w:pict w14:anchorId="13F2407D">
          <v:rect id="_x0000_s1073" style="position:absolute;left:0;text-align:left;margin-left:464.5pt;margin-top:8.05pt;width:75.05pt;height:20.05pt;z-index:251646464" o:allowincell="f" filled="f" stroked="f" strokecolor="lime" strokeweight=".25pt">
            <v:textbox style="mso-next-textbox:#_x0000_s1073" inset="0,0,0,0">
              <w:txbxContent>
                <w:p w14:paraId="1B745AD9" w14:textId="77777777" w:rsidR="000C128E" w:rsidRDefault="000C128E" w:rsidP="00A7249A">
                  <w:pPr>
                    <w:spacing w:line="160" w:lineRule="exact"/>
                    <w:jc w:val="left"/>
                    <w:rPr>
                      <w:rFonts w:cs="Miriam"/>
                      <w:noProof/>
                      <w:szCs w:val="18"/>
                      <w:rtl/>
                    </w:rPr>
                  </w:pPr>
                  <w:r>
                    <w:rPr>
                      <w:rFonts w:cs="Miriam"/>
                      <w:szCs w:val="18"/>
                      <w:rtl/>
                    </w:rPr>
                    <w:t>ב</w:t>
                  </w:r>
                  <w:r>
                    <w:rPr>
                      <w:rFonts w:cs="Miriam" w:hint="cs"/>
                      <w:szCs w:val="18"/>
                      <w:rtl/>
                    </w:rPr>
                    <w:t>דיקות במערכת האספקה</w:t>
                  </w:r>
                </w:p>
              </w:txbxContent>
            </v:textbox>
            <w10:anchorlock/>
          </v:rect>
        </w:pict>
      </w:r>
      <w:r>
        <w:rPr>
          <w:rStyle w:val="big-number"/>
          <w:rtl/>
        </w:rPr>
        <w:t>13.</w:t>
      </w:r>
      <w:r>
        <w:rPr>
          <w:rStyle w:val="big-number"/>
          <w:rtl/>
        </w:rPr>
        <w:tab/>
      </w:r>
      <w:r w:rsidR="00A7249A">
        <w:rPr>
          <w:rStyle w:val="default"/>
          <w:rFonts w:cs="FrankRuehl" w:hint="cs"/>
          <w:rtl/>
        </w:rPr>
        <w:t>(א)</w:t>
      </w:r>
      <w:r w:rsidR="00A7249A">
        <w:rPr>
          <w:rStyle w:val="default"/>
          <w:rFonts w:cs="FrankRuehl" w:hint="cs"/>
          <w:rtl/>
        </w:rPr>
        <w:tab/>
        <w:t>ספק מים יבצע במערכת אספקת מים שבבעלותו או בהחזקתו את הבדיקות כמפורט להלן:</w:t>
      </w:r>
    </w:p>
    <w:p w14:paraId="0D231CFB" w14:textId="77777777" w:rsidR="00A7249A" w:rsidRDefault="00A7249A" w:rsidP="00A724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בדיקה הכוללת בדיקה מיקרוביאלית, בדיקה לעכירות ובדיקה לחומר חיטוי פעיל כמפורט בטבלה א' בתוספת הרביעית;</w:t>
      </w:r>
    </w:p>
    <w:p w14:paraId="171B8820" w14:textId="77777777" w:rsidR="00A7249A" w:rsidRDefault="00A7249A" w:rsidP="00A724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בדיקה למתכות הכוללת </w:t>
      </w:r>
      <w:r>
        <w:rPr>
          <w:rStyle w:val="default"/>
          <w:rFonts w:cs="FrankRuehl"/>
          <w:rtl/>
        </w:rPr>
        <w:t>–</w:t>
      </w:r>
      <w:r>
        <w:rPr>
          <w:rStyle w:val="default"/>
          <w:rFonts w:cs="FrankRuehl" w:hint="cs"/>
          <w:rtl/>
        </w:rPr>
        <w:t xml:space="preserve"> בדיקה לברזל, נחושת ועופרת כמפורט בטבלה ב' בתוספת הרביעית;</w:t>
      </w:r>
    </w:p>
    <w:p w14:paraId="1641FD48" w14:textId="77777777" w:rsidR="00A7249A" w:rsidRDefault="00A7249A" w:rsidP="00A724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בדיקה לפלואוריד כמפורט בטבלה ג' בתוספת הרביעית;</w:t>
      </w:r>
    </w:p>
    <w:p w14:paraId="7C9E7BD5" w14:textId="77777777" w:rsidR="00A7249A" w:rsidRDefault="00A7249A" w:rsidP="00A724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בדיקה לאסבסט, במערכות צנרת עשויות אסבסט, כמפורט בטבלה ד' בתוספת הרביעית.</w:t>
      </w:r>
    </w:p>
    <w:p w14:paraId="6701A1EC" w14:textId="77777777" w:rsidR="00A7249A" w:rsidRDefault="00A7249A" w:rsidP="00A724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בדיקות כאמור בתקנת משנה (א) יבוצעו בהתאם לגודל האוכלוסייה המשורתת כמפורט בטור א', בתוספת הרביעית, בתדירות כמפורט בטור ב' ומספר דיגומים בכל בדיקה כמפורט בטור ג' לצדו.</w:t>
      </w:r>
    </w:p>
    <w:p w14:paraId="44ADCB34" w14:textId="77777777" w:rsidR="00A7249A" w:rsidRDefault="00A7249A" w:rsidP="00A724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מהאמור בתקנות משנה (א) ו-(ב), בנקודת כניסה יבצע הספק המעביר את המים לספק אחר, בדיקה מיקרוביאלית, בדיקה לעכירות ובדיקה לחומר חיטוי פעיל, בתדירות כמפורט בתוספת הרביעית, בטבלה א', בטור ב' בהתאם לגודל האוכלוסייה המשורתת מאותה נקודת כניסה כאמור בטור א' לצדו; למרות האמור בתקנת משנה זאת, במצבים המפורטים להלן, רשאית רשות הבריאות לאשר את ביצוע הבדיקות האמורות בנקודה או נקודות מייצגות שיאושרו על ידה מראש:</w:t>
      </w:r>
    </w:p>
    <w:p w14:paraId="5A595604" w14:textId="77777777" w:rsidR="00A7249A" w:rsidRDefault="00A7249A" w:rsidP="00A724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כאשר אספקת המים נעשית ישירות ליישובים אחדים אשר אוכלוסייתם הכוללת אינה עולה על 5,000 תושבים;</w:t>
      </w:r>
    </w:p>
    <w:p w14:paraId="3045C646" w14:textId="77777777" w:rsidR="00A7249A" w:rsidRDefault="00A7249A" w:rsidP="00A724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ביישוב שקיימות בו כמה נקודות כניסה, בנקודות כניסה המייצגות באופן אמין את איכות המים ואת גודל האוכלוסייה המשורתת, לפי תכנית שאישרה רשות הבריאות.</w:t>
      </w:r>
    </w:p>
    <w:p w14:paraId="7FD437B4" w14:textId="77777777" w:rsidR="00A7249A" w:rsidRDefault="00A7249A" w:rsidP="00A724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הבריאות תחליט על גודל האוכלוסייה המשורתת לפי נתוני הלשכה המרכזית לסטטיסטיקה ובהתחשב בין השאר בהיקף וסוג הפעילות של האולכוסייה המשורתת מאותה נקודת מים; החלטת רשות הבריאות כאמור בתקנת משנה זאת תפורסם באתר האינטרנט של משרד הבריאות.</w:t>
      </w:r>
    </w:p>
    <w:p w14:paraId="0B69F126" w14:textId="77777777" w:rsidR="00A7249A" w:rsidRDefault="00A7249A" w:rsidP="00A7249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42701">
        <w:rPr>
          <w:rStyle w:val="default"/>
          <w:rFonts w:cs="FrankRuehl" w:hint="cs"/>
          <w:rtl/>
        </w:rPr>
        <w:t>ספק מים יבצע בדיקות נוספות מהסוגים, בתדירות ובמקומות כפי שתורה רשות הבריאות במקרה של חשש לבריאות הציבור או לזיהום המים.</w:t>
      </w:r>
    </w:p>
    <w:p w14:paraId="7A5502E9" w14:textId="77777777" w:rsidR="00B42701" w:rsidRDefault="00B42701" w:rsidP="00A7249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בדיקה לחומר חיטוי פעיל שלא מבוצעת בניטור רציף תיעשה בעת הדיגום בידי בעל הכשרה כאמור בתקנה 33(ב), באחריות ספק המים או מעבדה מוכרת מטעמו.</w:t>
      </w:r>
    </w:p>
    <w:p w14:paraId="2A5DA91F" w14:textId="77777777" w:rsidR="008C539B" w:rsidRDefault="008C539B" w:rsidP="00B42701">
      <w:pPr>
        <w:pStyle w:val="P00"/>
        <w:spacing w:before="72"/>
        <w:ind w:left="0" w:right="1134"/>
        <w:rPr>
          <w:rStyle w:val="default"/>
          <w:rFonts w:cs="FrankRuehl" w:hint="cs"/>
          <w:rtl/>
        </w:rPr>
      </w:pPr>
      <w:bookmarkStart w:id="18" w:name="Seif12"/>
      <w:bookmarkEnd w:id="18"/>
      <w:r>
        <w:rPr>
          <w:lang w:val="he-IL"/>
        </w:rPr>
        <w:pict w14:anchorId="4FA0A718">
          <v:rect id="_x0000_s1075" style="position:absolute;left:0;text-align:left;margin-left:464.5pt;margin-top:8.05pt;width:75.05pt;height:12.95pt;z-index:251647488" o:allowincell="f" filled="f" stroked="f" strokecolor="lime" strokeweight=".25pt">
            <v:textbox inset="0,0,0,0">
              <w:txbxContent>
                <w:p w14:paraId="2B837CA8" w14:textId="77777777" w:rsidR="000C128E" w:rsidRDefault="000C128E">
                  <w:pPr>
                    <w:spacing w:line="160" w:lineRule="exact"/>
                    <w:jc w:val="left"/>
                    <w:rPr>
                      <w:rFonts w:cs="Miriam" w:hint="cs"/>
                      <w:noProof/>
                      <w:szCs w:val="18"/>
                      <w:rtl/>
                    </w:rPr>
                  </w:pPr>
                  <w:r>
                    <w:rPr>
                      <w:rFonts w:cs="Miriam" w:hint="cs"/>
                      <w:szCs w:val="18"/>
                      <w:rtl/>
                    </w:rPr>
                    <w:t>בדיקות לבקשת צרכן</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42701">
        <w:rPr>
          <w:rStyle w:val="default"/>
          <w:rFonts w:cs="FrankRuehl" w:hint="cs"/>
          <w:rtl/>
        </w:rPr>
        <w:t>לבקשת צרכן, יבצע ספק מים בדיקות של הגורמים הנמנים בתקנה 13(א)(1) ו-(2) במערכת אספקת המים שבבעלות או בהחזקת הצרכן, בהתאם להנחיות שיפרסם המנהל לעניין הדיגום; בוצעו בדיקות כאמור, הספק ימסור את התוצאות לצרכן והוא יישא בעלותן.</w:t>
      </w:r>
    </w:p>
    <w:p w14:paraId="662DC321" w14:textId="77777777" w:rsidR="00B42701" w:rsidRDefault="00B42701" w:rsidP="00B427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8404D">
        <w:rPr>
          <w:rStyle w:val="default"/>
          <w:rFonts w:cs="FrankRuehl" w:hint="cs"/>
          <w:rtl/>
        </w:rPr>
        <w:t>ספק המספק מים לצרכני מים יודיע לצרכנים כאמור על גבי חשבון החיוב התקופתי, על האפשרות לביצוע בדיקות כאמור בתקנת משנה (א); צרכן יהיה רשאי לבקש את ביצוע הבדיקות כאמור בתדירות של אחת לשנים עשר חודשים, לכל היותר.</w:t>
      </w:r>
    </w:p>
    <w:p w14:paraId="04A3C406" w14:textId="77777777" w:rsidR="008C539B" w:rsidRDefault="008C539B" w:rsidP="00B8404D">
      <w:pPr>
        <w:pStyle w:val="P00"/>
        <w:spacing w:before="72"/>
        <w:ind w:left="0" w:right="1134"/>
        <w:rPr>
          <w:rStyle w:val="default"/>
          <w:rFonts w:cs="FrankRuehl" w:hint="cs"/>
          <w:rtl/>
        </w:rPr>
      </w:pPr>
      <w:bookmarkStart w:id="19" w:name="Seif13"/>
      <w:bookmarkEnd w:id="19"/>
      <w:r>
        <w:rPr>
          <w:lang w:val="he-IL"/>
        </w:rPr>
        <w:pict w14:anchorId="61371996">
          <v:rect id="_x0000_s1076" style="position:absolute;left:0;text-align:left;margin-left:464.5pt;margin-top:8.05pt;width:75.05pt;height:16pt;z-index:251648512" o:allowincell="f" filled="f" stroked="f" strokecolor="lime" strokeweight=".25pt">
            <v:textbox inset="0,0,0,0">
              <w:txbxContent>
                <w:p w14:paraId="5BAB1DB4" w14:textId="77777777" w:rsidR="000C128E" w:rsidRDefault="000C128E">
                  <w:pPr>
                    <w:spacing w:line="160" w:lineRule="exact"/>
                    <w:jc w:val="left"/>
                    <w:rPr>
                      <w:rFonts w:cs="Miriam" w:hint="cs"/>
                      <w:noProof/>
                      <w:szCs w:val="18"/>
                      <w:rtl/>
                    </w:rPr>
                  </w:pPr>
                  <w:r>
                    <w:rPr>
                      <w:rFonts w:cs="Miriam" w:hint="cs"/>
                      <w:szCs w:val="18"/>
                      <w:rtl/>
                    </w:rPr>
                    <w:t>מים שעמדו בבריכה</w:t>
                  </w:r>
                </w:p>
              </w:txbxContent>
            </v:textbox>
            <w10:anchorlock/>
          </v:rect>
        </w:pict>
      </w:r>
      <w:r>
        <w:rPr>
          <w:rStyle w:val="big-number"/>
          <w:rtl/>
        </w:rPr>
        <w:t>15.</w:t>
      </w:r>
      <w:r>
        <w:rPr>
          <w:rStyle w:val="big-number"/>
          <w:rtl/>
        </w:rPr>
        <w:tab/>
      </w:r>
      <w:r w:rsidR="00B8404D">
        <w:rPr>
          <w:rStyle w:val="default"/>
          <w:rFonts w:cs="FrankRuehl" w:hint="cs"/>
          <w:rtl/>
        </w:rPr>
        <w:t xml:space="preserve">לא יספק ספק מי שתייה ששהו בלא תחלופה תקופה העולה על שבוע ימים בבריכה, אלא אם כן קיבל אישור מרשות הבריאות ובהתאם לתנאי האישור; בתקנה זו, "בריכה" </w:t>
      </w:r>
      <w:r w:rsidR="00B8404D">
        <w:rPr>
          <w:rStyle w:val="default"/>
          <w:rFonts w:cs="FrankRuehl"/>
          <w:rtl/>
        </w:rPr>
        <w:t>–</w:t>
      </w:r>
      <w:r w:rsidR="00B8404D">
        <w:rPr>
          <w:rStyle w:val="default"/>
          <w:rFonts w:cs="FrankRuehl" w:hint="cs"/>
          <w:rtl/>
        </w:rPr>
        <w:t xml:space="preserve"> כהגדרתה בתקנות בריאות העם (מערכות בריכה למי שתייה), התשמ"ג-1983 (להלן </w:t>
      </w:r>
      <w:r w:rsidR="00B8404D">
        <w:rPr>
          <w:rStyle w:val="default"/>
          <w:rFonts w:cs="FrankRuehl"/>
          <w:rtl/>
        </w:rPr>
        <w:t>–</w:t>
      </w:r>
      <w:r w:rsidR="00B8404D">
        <w:rPr>
          <w:rStyle w:val="default"/>
          <w:rFonts w:cs="FrankRuehl" w:hint="cs"/>
          <w:rtl/>
        </w:rPr>
        <w:t xml:space="preserve"> תקנות מערכות בריכה למי שתייה)</w:t>
      </w:r>
      <w:r>
        <w:rPr>
          <w:rStyle w:val="default"/>
          <w:rFonts w:cs="FrankRuehl" w:hint="cs"/>
          <w:rtl/>
        </w:rPr>
        <w:t>.</w:t>
      </w:r>
    </w:p>
    <w:p w14:paraId="19A3D766" w14:textId="77777777" w:rsidR="008C539B" w:rsidRDefault="008C539B" w:rsidP="00B8404D">
      <w:pPr>
        <w:pStyle w:val="P00"/>
        <w:spacing w:before="72"/>
        <w:ind w:left="0" w:right="1134"/>
        <w:rPr>
          <w:rStyle w:val="default"/>
          <w:rFonts w:cs="FrankRuehl" w:hint="cs"/>
          <w:rtl/>
        </w:rPr>
      </w:pPr>
      <w:bookmarkStart w:id="20" w:name="Seif14"/>
      <w:bookmarkEnd w:id="20"/>
      <w:r>
        <w:rPr>
          <w:lang w:val="he-IL"/>
        </w:rPr>
        <w:pict w14:anchorId="19DD6F7A">
          <v:rect id="_x0000_s1078" style="position:absolute;left:0;text-align:left;margin-left:464.5pt;margin-top:8.05pt;width:75.05pt;height:39.1pt;z-index:251649536" o:allowincell="f" filled="f" stroked="f" strokecolor="lime" strokeweight=".25pt">
            <v:textbox style="mso-next-textbox:#_x0000_s1078" inset="0,0,0,0">
              <w:txbxContent>
                <w:p w14:paraId="60AAAC1B" w14:textId="77777777" w:rsidR="000C128E" w:rsidRDefault="000C128E">
                  <w:pPr>
                    <w:spacing w:line="160" w:lineRule="exact"/>
                    <w:jc w:val="left"/>
                    <w:rPr>
                      <w:rFonts w:cs="Miriam" w:hint="cs"/>
                      <w:noProof/>
                      <w:szCs w:val="18"/>
                      <w:rtl/>
                    </w:rPr>
                  </w:pPr>
                  <w:r>
                    <w:rPr>
                      <w:rFonts w:cs="Miriam" w:hint="cs"/>
                      <w:szCs w:val="18"/>
                      <w:rtl/>
                    </w:rPr>
                    <w:t>אספקת מים ממערכת חדשה או לאחר ניקוי וחיטוי של מערכת אספקת מים</w:t>
                  </w:r>
                </w:p>
              </w:txbxContent>
            </v:textbox>
            <w10:anchorlock/>
          </v:rect>
        </w:pict>
      </w:r>
      <w:r>
        <w:rPr>
          <w:rStyle w:val="big-number"/>
          <w:rtl/>
        </w:rPr>
        <w:t>16.</w:t>
      </w:r>
      <w:r>
        <w:rPr>
          <w:rStyle w:val="big-number"/>
          <w:rtl/>
        </w:rPr>
        <w:tab/>
      </w:r>
      <w:r w:rsidR="00B8404D">
        <w:rPr>
          <w:rStyle w:val="default"/>
          <w:rFonts w:cs="FrankRuehl" w:hint="cs"/>
          <w:rtl/>
        </w:rPr>
        <w:t xml:space="preserve">לא יספק ספק מי שתייה ממערכת אספקת מים שטרם סופקו ממנה מי שתייה או ממערכת אספקת מים שעברה תיקון או שינוי העלולים לפגוע באיכות המים, אלא לאחר שביצע ניקוי וחיטוי של המערכת בשיטה ובחומרים </w:t>
      </w:r>
      <w:r w:rsidR="00607D79">
        <w:rPr>
          <w:rStyle w:val="default"/>
          <w:rFonts w:cs="FrankRuehl" w:hint="cs"/>
          <w:rtl/>
        </w:rPr>
        <w:t>שאישר המנהל ולאחר שביצע בדיקות והכול בהתאם לתקנות מערכות בריכה למי שתייה ולהנחיות המנהל</w:t>
      </w:r>
      <w:r>
        <w:rPr>
          <w:rStyle w:val="default"/>
          <w:rFonts w:cs="FrankRuehl" w:hint="cs"/>
          <w:rtl/>
        </w:rPr>
        <w:t>.</w:t>
      </w:r>
    </w:p>
    <w:p w14:paraId="3D8B26E4" w14:textId="77777777" w:rsidR="00607D79" w:rsidRPr="00607D79" w:rsidRDefault="00607D79" w:rsidP="00607D79">
      <w:pPr>
        <w:pStyle w:val="medium2-header"/>
        <w:keepLines w:val="0"/>
        <w:spacing w:before="72"/>
        <w:ind w:left="0" w:right="1134"/>
        <w:rPr>
          <w:rFonts w:hint="cs"/>
          <w:noProof/>
          <w:rtl/>
        </w:rPr>
      </w:pPr>
      <w:bookmarkStart w:id="21" w:name="med4"/>
      <w:bookmarkEnd w:id="21"/>
      <w:r w:rsidRPr="00607D79">
        <w:rPr>
          <w:rFonts w:hint="cs"/>
          <w:noProof/>
          <w:rtl/>
        </w:rPr>
        <w:t>פרק ה': טיפול במים</w:t>
      </w:r>
    </w:p>
    <w:p w14:paraId="1E5FD392" w14:textId="77777777" w:rsidR="008C539B" w:rsidRDefault="008C539B" w:rsidP="00607D79">
      <w:pPr>
        <w:pStyle w:val="P00"/>
        <w:spacing w:before="72"/>
        <w:ind w:left="0" w:right="1134"/>
        <w:rPr>
          <w:rStyle w:val="default"/>
          <w:rFonts w:cs="FrankRuehl" w:hint="cs"/>
          <w:rtl/>
        </w:rPr>
      </w:pPr>
      <w:bookmarkStart w:id="22" w:name="Seif15"/>
      <w:bookmarkEnd w:id="22"/>
      <w:r>
        <w:rPr>
          <w:lang w:val="he-IL"/>
        </w:rPr>
        <w:pict w14:anchorId="5F0A68F2">
          <v:rect id="_x0000_s1079" style="position:absolute;left:0;text-align:left;margin-left:464.5pt;margin-top:8.05pt;width:75.05pt;height:24pt;z-index:251650560" o:allowincell="f" filled="f" stroked="f" strokecolor="lime" strokeweight=".25pt">
            <v:textbox inset="0,0,0,0">
              <w:txbxContent>
                <w:p w14:paraId="30184E63" w14:textId="77777777" w:rsidR="000C128E" w:rsidRDefault="000C128E">
                  <w:pPr>
                    <w:spacing w:line="160" w:lineRule="exact"/>
                    <w:jc w:val="left"/>
                    <w:rPr>
                      <w:rFonts w:cs="Miriam" w:hint="cs"/>
                      <w:noProof/>
                      <w:szCs w:val="18"/>
                      <w:rtl/>
                    </w:rPr>
                  </w:pPr>
                  <w:r>
                    <w:rPr>
                      <w:rFonts w:cs="Miriam" w:hint="cs"/>
                      <w:szCs w:val="18"/>
                      <w:rtl/>
                    </w:rPr>
                    <w:t>טיפול במים וניטור במיתקן טיפול</w:t>
                  </w:r>
                </w:p>
                <w:p w14:paraId="2F8402A9" w14:textId="77777777" w:rsidR="00E6773E" w:rsidRPr="00E6773E" w:rsidRDefault="00E6773E" w:rsidP="00E6773E">
                  <w:pPr>
                    <w:spacing w:line="160" w:lineRule="exact"/>
                    <w:jc w:val="left"/>
                    <w:rPr>
                      <w:rFonts w:cs="Miriam" w:hint="cs"/>
                      <w:szCs w:val="18"/>
                      <w:rtl/>
                    </w:rPr>
                  </w:pPr>
                  <w:r>
                    <w:rPr>
                      <w:rFonts w:cs="Miriam" w:hint="cs"/>
                      <w:szCs w:val="18"/>
                      <w:rtl/>
                    </w:rPr>
                    <w:t>ת"ט תשע"ג-2013</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607D79">
        <w:rPr>
          <w:rStyle w:val="default"/>
          <w:rFonts w:cs="FrankRuehl" w:hint="cs"/>
          <w:rtl/>
        </w:rPr>
        <w:t>ספק יפעיל מיתקן טיפול וינטר את המים במיתקן שאישרה רשות הבריאות ובהתאם להנחיות המנהל שיינתנו תוך התייחסות לסוגם של מיתקני ההפקה והטיפול, לתפוקתם ומורכבותם של המיתקנים</w:t>
      </w:r>
      <w:r>
        <w:rPr>
          <w:rStyle w:val="default"/>
          <w:rFonts w:cs="FrankRuehl" w:hint="cs"/>
          <w:rtl/>
        </w:rPr>
        <w:t>.</w:t>
      </w:r>
    </w:p>
    <w:p w14:paraId="5D443A3D" w14:textId="77777777" w:rsidR="00607D79" w:rsidRDefault="00607D79" w:rsidP="00607D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מיתקן טיפול יתוכנן, יוקם ויופעל בהתאם לטכנולוגיה הזמינה הטובה ביותר (</w:t>
      </w:r>
      <w:r>
        <w:rPr>
          <w:rStyle w:val="default"/>
          <w:rFonts w:cs="FrankRuehl"/>
        </w:rPr>
        <w:t>BAT</w:t>
      </w:r>
      <w:r>
        <w:rPr>
          <w:rStyle w:val="default"/>
          <w:rFonts w:cs="FrankRuehl" w:hint="cs"/>
          <w:rtl/>
        </w:rPr>
        <w:t>) כפי שאישר המנהל, בהתחשב, בין השאר, בהשפעת המיתקן על הסביבה.</w:t>
      </w:r>
    </w:p>
    <w:p w14:paraId="1D7B2AD3" w14:textId="77777777" w:rsidR="00607D79" w:rsidRDefault="00607D79" w:rsidP="00607D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נוסף על האמור בתקנת משנה (א) ו-(ב) </w:t>
      </w:r>
      <w:r>
        <w:rPr>
          <w:rStyle w:val="default"/>
          <w:rFonts w:cs="FrankRuehl"/>
          <w:rtl/>
        </w:rPr>
        <w:t>–</w:t>
      </w:r>
    </w:p>
    <w:p w14:paraId="1926B360" w14:textId="77777777" w:rsidR="00607D79" w:rsidRDefault="00607D79" w:rsidP="00607D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גלם המופקים במיתקן מי תהום אשר נמצאה בהם חריגה כאמור בתקנה 11(א)(2) או החשוף לזיהום לדעת רשות הבריאות, יטופלו באופן המבטיח הרחקת 3 סדרי גודל של נגיפים לפחות;</w:t>
      </w:r>
    </w:p>
    <w:p w14:paraId="7CBC31BA" w14:textId="77777777" w:rsidR="00607D79" w:rsidRDefault="00607D79" w:rsidP="00607D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גלם המופקים במיתקן מים עיליים יטופלו בטכנולוגיה אשר תכלול לכל הפחות סינון, ובאופן המבטיח הרחקת גורמים כמפורט להלן:</w:t>
      </w:r>
    </w:p>
    <w:p w14:paraId="5ACCB430" w14:textId="77777777" w:rsidR="00607D79" w:rsidRDefault="00607D79" w:rsidP="00607D7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קריפטוספורידיום </w:t>
      </w:r>
      <w:r>
        <w:rPr>
          <w:rStyle w:val="default"/>
          <w:rFonts w:cs="FrankRuehl"/>
          <w:rtl/>
        </w:rPr>
        <w:t>–</w:t>
      </w:r>
      <w:r>
        <w:rPr>
          <w:rStyle w:val="default"/>
          <w:rFonts w:cs="FrankRuehl" w:hint="cs"/>
          <w:rtl/>
        </w:rPr>
        <w:t xml:space="preserve"> 2 סדרי גודל (99% הרחקה);</w:t>
      </w:r>
    </w:p>
    <w:p w14:paraId="7A298CF2" w14:textId="77777777" w:rsidR="00607D79" w:rsidRDefault="00607D79" w:rsidP="00607D7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ג'יארדיה </w:t>
      </w:r>
      <w:r>
        <w:rPr>
          <w:rStyle w:val="default"/>
          <w:rFonts w:cs="FrankRuehl"/>
          <w:rtl/>
        </w:rPr>
        <w:t>–</w:t>
      </w:r>
      <w:r>
        <w:rPr>
          <w:rStyle w:val="default"/>
          <w:rFonts w:cs="FrankRuehl" w:hint="cs"/>
          <w:rtl/>
        </w:rPr>
        <w:t xml:space="preserve"> 3 סדרי גודל (99.9% הרחקה);</w:t>
      </w:r>
    </w:p>
    <w:p w14:paraId="27111541" w14:textId="77777777" w:rsidR="00607D79" w:rsidRDefault="00607D79" w:rsidP="00607D7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נגיפים </w:t>
      </w:r>
      <w:r>
        <w:rPr>
          <w:rStyle w:val="default"/>
          <w:rFonts w:cs="FrankRuehl"/>
          <w:rtl/>
        </w:rPr>
        <w:t>–</w:t>
      </w:r>
      <w:r>
        <w:rPr>
          <w:rStyle w:val="default"/>
          <w:rFonts w:cs="FrankRuehl" w:hint="cs"/>
          <w:rtl/>
        </w:rPr>
        <w:t xml:space="preserve"> 4 סדרי גודל (99.99% הרחקה);</w:t>
      </w:r>
    </w:p>
    <w:p w14:paraId="55692379" w14:textId="77777777" w:rsidR="00607D79" w:rsidRDefault="00E6773E" w:rsidP="00E6773E">
      <w:pPr>
        <w:pStyle w:val="P00"/>
        <w:spacing w:before="72"/>
        <w:ind w:left="0" w:right="1134"/>
        <w:rPr>
          <w:rStyle w:val="default"/>
          <w:rFonts w:cs="FrankRuehl" w:hint="cs"/>
          <w:rtl/>
        </w:rPr>
      </w:pPr>
      <w:r>
        <w:rPr>
          <w:rStyle w:val="default"/>
          <w:rFonts w:cs="FrankRuehl" w:hint="cs"/>
          <w:rtl/>
        </w:rPr>
        <w:tab/>
      </w:r>
      <w:r w:rsidR="00607D79">
        <w:rPr>
          <w:rStyle w:val="default"/>
          <w:rFonts w:cs="FrankRuehl" w:hint="cs"/>
          <w:rtl/>
        </w:rPr>
        <w:t>(ד)</w:t>
      </w:r>
      <w:r w:rsidR="00607D79">
        <w:rPr>
          <w:rStyle w:val="default"/>
          <w:rFonts w:cs="FrankRuehl" w:hint="cs"/>
          <w:rtl/>
        </w:rPr>
        <w:tab/>
        <w:t>על אף האמור בתקנת משנה (ג), רשות הבריאות רשאית לדרוש הרחקה בסדרי גודל גבוהים יותר מן המפורט בתקנת משנה (ג), כאשר במי המקור התגלה או קיים חשש לריכוזים גבוהים של קריפטוספורידיום או ג'יארדיה;</w:t>
      </w:r>
    </w:p>
    <w:p w14:paraId="3D82B006" w14:textId="77777777" w:rsidR="00607D79" w:rsidRDefault="00E6773E" w:rsidP="00E6773E">
      <w:pPr>
        <w:pStyle w:val="P00"/>
        <w:spacing w:before="72"/>
        <w:ind w:left="0" w:right="1134"/>
        <w:rPr>
          <w:rStyle w:val="default"/>
          <w:rFonts w:cs="FrankRuehl" w:hint="cs"/>
          <w:rtl/>
        </w:rPr>
      </w:pPr>
      <w:r>
        <w:rPr>
          <w:rStyle w:val="default"/>
          <w:rFonts w:cs="FrankRuehl" w:hint="cs"/>
          <w:rtl/>
        </w:rPr>
        <w:tab/>
      </w:r>
      <w:r w:rsidR="00607D79">
        <w:rPr>
          <w:rStyle w:val="default"/>
          <w:rFonts w:cs="FrankRuehl" w:hint="cs"/>
          <w:rtl/>
        </w:rPr>
        <w:t>(ה)</w:t>
      </w:r>
      <w:r w:rsidR="00607D79">
        <w:rPr>
          <w:rStyle w:val="default"/>
          <w:rFonts w:cs="FrankRuehl" w:hint="cs"/>
          <w:rtl/>
        </w:rPr>
        <w:tab/>
        <w:t>מיתקן טיפול באמצעות סינון יתוכנן לרמת עכירות שבין 0.1 ל-0.3 יחידת עכירות נפלומטרית (יע"ן) ביציאה מהמיתקן, לפי שיקול דעתו של המנהל;</w:t>
      </w:r>
    </w:p>
    <w:p w14:paraId="59A7B291" w14:textId="77777777" w:rsidR="00607D79" w:rsidRDefault="00E6773E" w:rsidP="00E6773E">
      <w:pPr>
        <w:pStyle w:val="P00"/>
        <w:spacing w:before="72"/>
        <w:ind w:left="0" w:right="1134"/>
        <w:rPr>
          <w:rStyle w:val="default"/>
          <w:rFonts w:cs="FrankRuehl" w:hint="cs"/>
          <w:rtl/>
        </w:rPr>
      </w:pPr>
      <w:r>
        <w:rPr>
          <w:rStyle w:val="default"/>
          <w:rFonts w:cs="FrankRuehl" w:hint="cs"/>
          <w:rtl/>
        </w:rPr>
        <w:tab/>
      </w:r>
      <w:r w:rsidR="00607D79">
        <w:rPr>
          <w:rStyle w:val="default"/>
          <w:rFonts w:cs="FrankRuehl" w:hint="cs"/>
          <w:rtl/>
        </w:rPr>
        <w:t>(ו)</w:t>
      </w:r>
      <w:r w:rsidR="00607D79">
        <w:rPr>
          <w:rStyle w:val="default"/>
          <w:rFonts w:cs="FrankRuehl" w:hint="cs"/>
          <w:rtl/>
        </w:rPr>
        <w:tab/>
        <w:t>עכירות המים תימדד באופן רציף ביציאה של כל יחידת סינון ולא תעלה על 0.3 יע"ן ב-95% מהזמן בממוצע יומי, ובכל מקרה, חריגה מ-0.3 יע"ן לא תימשך יותר מ-30 דקות רצופות.</w:t>
      </w:r>
    </w:p>
    <w:p w14:paraId="117A3D18" w14:textId="77777777" w:rsidR="008C539B" w:rsidRDefault="008C539B" w:rsidP="00E6773E">
      <w:pPr>
        <w:pStyle w:val="P00"/>
        <w:spacing w:before="72"/>
        <w:ind w:left="0" w:right="1134"/>
        <w:rPr>
          <w:rStyle w:val="default"/>
          <w:rFonts w:cs="FrankRuehl" w:hint="cs"/>
          <w:rtl/>
        </w:rPr>
      </w:pPr>
      <w:bookmarkStart w:id="23" w:name="Seif16"/>
      <w:bookmarkEnd w:id="23"/>
      <w:r>
        <w:rPr>
          <w:lang w:val="he-IL"/>
        </w:rPr>
        <w:pict w14:anchorId="2D68ECA6">
          <v:rect id="_x0000_s1080" style="position:absolute;left:0;text-align:left;margin-left:464.5pt;margin-top:8.05pt;width:75.05pt;height:18.8pt;z-index:251651584" o:allowincell="f" filled="f" stroked="f" strokecolor="lime" strokeweight=".25pt">
            <v:textbox inset="0,0,0,0">
              <w:txbxContent>
                <w:p w14:paraId="5FEAD235" w14:textId="77777777" w:rsidR="000C128E" w:rsidRPr="00E6773E" w:rsidRDefault="00E6773E" w:rsidP="00E6773E">
                  <w:pPr>
                    <w:spacing w:line="160" w:lineRule="exact"/>
                    <w:jc w:val="left"/>
                    <w:rPr>
                      <w:rFonts w:cs="Miriam" w:hint="cs"/>
                      <w:szCs w:val="18"/>
                      <w:rtl/>
                    </w:rPr>
                  </w:pPr>
                  <w:r w:rsidRPr="00E6773E">
                    <w:rPr>
                      <w:rFonts w:cs="Miriam" w:hint="cs"/>
                      <w:szCs w:val="18"/>
                      <w:rtl/>
                    </w:rPr>
                    <w:t>התפלה</w:t>
                  </w:r>
                </w:p>
                <w:p w14:paraId="4E8F202F" w14:textId="77777777" w:rsidR="00E6773E" w:rsidRPr="00E6773E" w:rsidRDefault="00E6773E" w:rsidP="00E6773E">
                  <w:pPr>
                    <w:spacing w:line="160" w:lineRule="exact"/>
                    <w:jc w:val="left"/>
                    <w:rPr>
                      <w:rFonts w:cs="Miriam" w:hint="cs"/>
                      <w:szCs w:val="18"/>
                      <w:rtl/>
                    </w:rPr>
                  </w:pPr>
                  <w:r>
                    <w:rPr>
                      <w:rFonts w:cs="Miriam" w:hint="cs"/>
                      <w:szCs w:val="18"/>
                      <w:rtl/>
                    </w:rPr>
                    <w:t>ת"ט תשע"ג-2013</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607D79">
        <w:rPr>
          <w:rStyle w:val="default"/>
          <w:rFonts w:cs="FrankRuehl" w:hint="cs"/>
          <w:rtl/>
        </w:rPr>
        <w:t>נוסף על האמור בתקנות 10 ו-17, מי גלם המטופלים באמצעות התפלה ינוטרו בנקודות דיגום ולגורמים כמפורט בתוספת השישית, ויעמדו ברמות הנדרשות כמפורט בטור ה' באותה תוספת</w:t>
      </w:r>
      <w:r>
        <w:rPr>
          <w:rStyle w:val="default"/>
          <w:rFonts w:cs="FrankRuehl" w:hint="cs"/>
          <w:rtl/>
        </w:rPr>
        <w:t>.</w:t>
      </w:r>
    </w:p>
    <w:p w14:paraId="19868216" w14:textId="77777777" w:rsidR="00607D79" w:rsidRDefault="00607D79" w:rsidP="00607D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במיתקן התפלה המייצר למעלה מ-5,000 מ"ק ליום, יותקנו מדי ניטור מוליעות רציפים במספר המתאים למבנה המיתקן ומורכבותו ובהתאם להנחיות רשות הבריאות.</w:t>
      </w:r>
    </w:p>
    <w:p w14:paraId="58393A97" w14:textId="77777777" w:rsidR="00607D79" w:rsidRDefault="00607D79" w:rsidP="00607D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ספק המתפיל מים או המבצע טיפול אחר הגורם לשינוי חומציות או אלקליניות המים, ידאג לייצוב המים בשיטה שתבטיח כי ערכי הייצוב של המים כמפורט בטור ג' בתוספת השישית יהיו ברמה הנדרשת בטור ה'.</w:t>
      </w:r>
    </w:p>
    <w:p w14:paraId="2689A054" w14:textId="77777777" w:rsidR="00607D79" w:rsidRDefault="00607D79" w:rsidP="00607D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בתקנת משנה (ג), המנהל רשאי לאשר ייצוב המים למזעור שיתוך הצנרת בשיטה אחרת.</w:t>
      </w:r>
    </w:p>
    <w:p w14:paraId="08D87875" w14:textId="77777777" w:rsidR="00E6773E" w:rsidRPr="007131B1" w:rsidRDefault="00E6773E" w:rsidP="00E6773E">
      <w:pPr>
        <w:pStyle w:val="P00"/>
        <w:spacing w:before="0"/>
        <w:ind w:left="0" w:right="1134"/>
        <w:rPr>
          <w:rStyle w:val="default"/>
          <w:rFonts w:cs="FrankRuehl" w:hint="cs"/>
          <w:vanish/>
          <w:color w:val="FF0000"/>
          <w:szCs w:val="20"/>
          <w:shd w:val="clear" w:color="auto" w:fill="FFFF99"/>
          <w:rtl/>
        </w:rPr>
      </w:pPr>
      <w:bookmarkStart w:id="24" w:name="Rov55"/>
      <w:r w:rsidRPr="007131B1">
        <w:rPr>
          <w:rStyle w:val="default"/>
          <w:rFonts w:cs="FrankRuehl" w:hint="cs"/>
          <w:vanish/>
          <w:color w:val="FF0000"/>
          <w:szCs w:val="20"/>
          <w:shd w:val="clear" w:color="auto" w:fill="FFFF99"/>
          <w:rtl/>
        </w:rPr>
        <w:t>מיום 7.7.2013</w:t>
      </w:r>
    </w:p>
    <w:p w14:paraId="7391CDFC" w14:textId="77777777" w:rsidR="00E6773E" w:rsidRPr="007131B1" w:rsidRDefault="00E6773E" w:rsidP="00E6773E">
      <w:pPr>
        <w:pStyle w:val="P00"/>
        <w:spacing w:before="0"/>
        <w:ind w:left="0" w:right="1134"/>
        <w:rPr>
          <w:rStyle w:val="default"/>
          <w:rFonts w:cs="FrankRuehl" w:hint="cs"/>
          <w:vanish/>
          <w:szCs w:val="20"/>
          <w:shd w:val="clear" w:color="auto" w:fill="FFFF99"/>
          <w:rtl/>
        </w:rPr>
      </w:pPr>
      <w:r w:rsidRPr="007131B1">
        <w:rPr>
          <w:rStyle w:val="default"/>
          <w:rFonts w:cs="FrankRuehl" w:hint="cs"/>
          <w:b/>
          <w:bCs/>
          <w:vanish/>
          <w:szCs w:val="20"/>
          <w:shd w:val="clear" w:color="auto" w:fill="FFFF99"/>
          <w:rtl/>
        </w:rPr>
        <w:t>ת"ט תשע"ג-2013</w:t>
      </w:r>
    </w:p>
    <w:p w14:paraId="3B982034" w14:textId="77777777" w:rsidR="00E6773E" w:rsidRPr="007131B1" w:rsidRDefault="00E6773E" w:rsidP="00E6773E">
      <w:pPr>
        <w:pStyle w:val="P00"/>
        <w:spacing w:before="0"/>
        <w:ind w:left="0" w:right="1134"/>
        <w:rPr>
          <w:rStyle w:val="default"/>
          <w:rFonts w:cs="FrankRuehl" w:hint="cs"/>
          <w:vanish/>
          <w:szCs w:val="20"/>
          <w:shd w:val="clear" w:color="auto" w:fill="FFFF99"/>
          <w:rtl/>
        </w:rPr>
      </w:pPr>
      <w:hyperlink r:id="rId8" w:history="1">
        <w:r w:rsidRPr="007131B1">
          <w:rPr>
            <w:rStyle w:val="Hyperlink"/>
            <w:rFonts w:hint="cs"/>
            <w:vanish/>
            <w:szCs w:val="20"/>
            <w:shd w:val="clear" w:color="auto" w:fill="FFFF99"/>
            <w:rtl/>
          </w:rPr>
          <w:t>ק"ת תשע"ג מס' 7266</w:t>
        </w:r>
      </w:hyperlink>
      <w:r w:rsidRPr="007131B1">
        <w:rPr>
          <w:rStyle w:val="default"/>
          <w:rFonts w:cs="FrankRuehl" w:hint="cs"/>
          <w:vanish/>
          <w:szCs w:val="20"/>
          <w:shd w:val="clear" w:color="auto" w:fill="FFFF99"/>
          <w:rtl/>
        </w:rPr>
        <w:t xml:space="preserve"> מיום 7.7.2013 עמ' 1476</w:t>
      </w:r>
    </w:p>
    <w:p w14:paraId="561834D8" w14:textId="77777777" w:rsidR="00E6773E" w:rsidRPr="007131B1" w:rsidRDefault="00E6773E" w:rsidP="00E6773E">
      <w:pPr>
        <w:pStyle w:val="P00"/>
        <w:ind w:left="0" w:right="1134"/>
        <w:rPr>
          <w:rStyle w:val="default"/>
          <w:rFonts w:cs="Miriam" w:hint="cs"/>
          <w:vanish/>
          <w:sz w:val="16"/>
          <w:szCs w:val="16"/>
          <w:shd w:val="clear" w:color="auto" w:fill="FFFF99"/>
          <w:rtl/>
        </w:rPr>
      </w:pPr>
      <w:r w:rsidRPr="007131B1">
        <w:rPr>
          <w:rStyle w:val="default"/>
          <w:rFonts w:cs="Miriam" w:hint="cs"/>
          <w:vanish/>
          <w:sz w:val="16"/>
          <w:szCs w:val="16"/>
          <w:shd w:val="clear" w:color="auto" w:fill="FFFF99"/>
          <w:rtl/>
        </w:rPr>
        <w:t>התפלה</w:t>
      </w:r>
    </w:p>
    <w:p w14:paraId="79B02705" w14:textId="77777777" w:rsidR="00E6773E" w:rsidRPr="00E6773E" w:rsidRDefault="00E6773E" w:rsidP="00E6773E">
      <w:pPr>
        <w:pStyle w:val="P00"/>
        <w:spacing w:before="0"/>
        <w:ind w:left="0" w:right="1134"/>
        <w:rPr>
          <w:rStyle w:val="default"/>
          <w:rFonts w:cs="FrankRuehl" w:hint="cs"/>
          <w:sz w:val="2"/>
          <w:szCs w:val="2"/>
          <w:rtl/>
        </w:rPr>
      </w:pPr>
      <w:r w:rsidRPr="007131B1">
        <w:rPr>
          <w:rStyle w:val="default"/>
          <w:rFonts w:cs="FrankRuehl"/>
          <w:vanish/>
          <w:sz w:val="22"/>
          <w:szCs w:val="22"/>
          <w:shd w:val="clear" w:color="auto" w:fill="FFFF99"/>
          <w:rtl/>
        </w:rPr>
        <w:tab/>
        <w:t>(</w:t>
      </w:r>
      <w:r w:rsidRPr="007131B1">
        <w:rPr>
          <w:rStyle w:val="default"/>
          <w:rFonts w:cs="FrankRuehl" w:hint="cs"/>
          <w:vanish/>
          <w:sz w:val="22"/>
          <w:szCs w:val="22"/>
          <w:shd w:val="clear" w:color="auto" w:fill="FFFF99"/>
          <w:rtl/>
        </w:rPr>
        <w:t>א)</w:t>
      </w:r>
      <w:r w:rsidRPr="007131B1">
        <w:rPr>
          <w:rStyle w:val="default"/>
          <w:rFonts w:cs="FrankRuehl"/>
          <w:vanish/>
          <w:sz w:val="22"/>
          <w:szCs w:val="22"/>
          <w:shd w:val="clear" w:color="auto" w:fill="FFFF99"/>
          <w:rtl/>
        </w:rPr>
        <w:tab/>
      </w:r>
      <w:r w:rsidRPr="007131B1">
        <w:rPr>
          <w:rStyle w:val="default"/>
          <w:rFonts w:cs="FrankRuehl" w:hint="cs"/>
          <w:vanish/>
          <w:sz w:val="22"/>
          <w:szCs w:val="22"/>
          <w:shd w:val="clear" w:color="auto" w:fill="FFFF99"/>
          <w:rtl/>
        </w:rPr>
        <w:t xml:space="preserve">נוסף על האמור בתקנות 10 ו-17, מי גלם המטופלים באמצעות התפלה ינוטרו </w:t>
      </w:r>
      <w:r w:rsidRPr="007131B1">
        <w:rPr>
          <w:rStyle w:val="default"/>
          <w:rFonts w:cs="FrankRuehl" w:hint="cs"/>
          <w:strike/>
          <w:vanish/>
          <w:sz w:val="22"/>
          <w:szCs w:val="22"/>
          <w:shd w:val="clear" w:color="auto" w:fill="FFFF99"/>
          <w:rtl/>
        </w:rPr>
        <w:t>התפלה</w:t>
      </w:r>
      <w:r w:rsidRPr="007131B1">
        <w:rPr>
          <w:rStyle w:val="default"/>
          <w:rFonts w:cs="FrankRuehl" w:hint="cs"/>
          <w:vanish/>
          <w:sz w:val="22"/>
          <w:szCs w:val="22"/>
          <w:shd w:val="clear" w:color="auto" w:fill="FFFF99"/>
          <w:rtl/>
        </w:rPr>
        <w:t xml:space="preserve"> בנקודות דיגום ולגורמים כמפורט בתוספת השישית, ויעמדו ברמות הנדרשות כמפורט בטור ה' באותה תוספת.</w:t>
      </w:r>
      <w:bookmarkEnd w:id="24"/>
    </w:p>
    <w:p w14:paraId="75D5E1E0" w14:textId="77777777" w:rsidR="008C539B" w:rsidRDefault="008C539B" w:rsidP="00607D79">
      <w:pPr>
        <w:pStyle w:val="P00"/>
        <w:spacing w:before="72"/>
        <w:ind w:left="0" w:right="1134"/>
        <w:rPr>
          <w:rStyle w:val="default"/>
          <w:rFonts w:cs="FrankRuehl" w:hint="cs"/>
          <w:rtl/>
        </w:rPr>
      </w:pPr>
      <w:bookmarkStart w:id="25" w:name="Seif17"/>
      <w:bookmarkEnd w:id="25"/>
      <w:r>
        <w:rPr>
          <w:lang w:val="he-IL"/>
        </w:rPr>
        <w:pict w14:anchorId="2D4B62E3">
          <v:rect id="_x0000_s1081" style="position:absolute;left:0;text-align:left;margin-left:464.5pt;margin-top:8.05pt;width:75.05pt;height:11.35pt;z-index:251652608" o:allowincell="f" filled="f" stroked="f" strokecolor="lime" strokeweight=".25pt">
            <v:textbox style="mso-next-textbox:#_x0000_s1081" inset="0,0,0,0">
              <w:txbxContent>
                <w:p w14:paraId="1C5C0C8A" w14:textId="77777777" w:rsidR="000C128E" w:rsidRDefault="000C128E">
                  <w:pPr>
                    <w:spacing w:line="160" w:lineRule="exact"/>
                    <w:jc w:val="left"/>
                    <w:rPr>
                      <w:rFonts w:cs="Miriam" w:hint="cs"/>
                      <w:noProof/>
                      <w:szCs w:val="18"/>
                      <w:rtl/>
                    </w:rPr>
                  </w:pPr>
                  <w:r>
                    <w:rPr>
                      <w:rFonts w:cs="Miriam" w:hint="cs"/>
                      <w:szCs w:val="18"/>
                      <w:rtl/>
                    </w:rPr>
                    <w:t>חיטוי המים</w:t>
                  </w:r>
                </w:p>
              </w:txbxContent>
            </v:textbox>
            <w10:anchorlock/>
          </v:rect>
        </w:pict>
      </w:r>
      <w:r>
        <w:rPr>
          <w:rStyle w:val="big-number"/>
          <w:rtl/>
        </w:rPr>
        <w:t>19</w:t>
      </w:r>
      <w:r w:rsidRPr="00150930">
        <w:rPr>
          <w:rStyle w:val="default"/>
          <w:rFonts w:cs="FrankRuehl"/>
          <w:rtl/>
        </w:rPr>
        <w:t>.</w:t>
      </w:r>
      <w:r w:rsidRPr="00150930">
        <w:rPr>
          <w:rStyle w:val="default"/>
          <w:rFonts w:cs="FrankRuehl"/>
          <w:rtl/>
        </w:rPr>
        <w:tab/>
      </w:r>
      <w:r w:rsidR="00607D79">
        <w:rPr>
          <w:rStyle w:val="default"/>
          <w:rFonts w:cs="FrankRuehl" w:hint="cs"/>
          <w:rtl/>
        </w:rPr>
        <w:t>(א)</w:t>
      </w:r>
      <w:r w:rsidR="00607D79">
        <w:rPr>
          <w:rStyle w:val="default"/>
          <w:rFonts w:cs="FrankRuehl" w:hint="cs"/>
          <w:rtl/>
        </w:rPr>
        <w:tab/>
        <w:t>ספק לא יספק מי שתייה אלא אם כן הם מכילים לפחות אחד מחומרי החיטוי המפורטים בטור א' בטבלה א' בתוספת החמישית, בריכוז שלא יפחת מהריכוז הקבוע בטור ב' ושלא יעלה על הריכוז הקבוע בטור ג', במיתקן ההפקה ובמערכת האספקה, לפי העניין.</w:t>
      </w:r>
    </w:p>
    <w:p w14:paraId="29474058" w14:textId="77777777" w:rsidR="00607D79" w:rsidRDefault="00607D79" w:rsidP="00607D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הכילו מי השתייה יותר מחומר חיטוי אחד מבין החומרים המפורטים בטבלה א' בתוספת החמישית, השארי</w:t>
      </w:r>
      <w:r w:rsidR="00712B8C">
        <w:rPr>
          <w:rStyle w:val="default"/>
          <w:rFonts w:cs="FrankRuehl" w:hint="cs"/>
          <w:rtl/>
        </w:rPr>
        <w:t>ת המזערית הנדרשת תחושב לפי ערך סכומי יחסי ולא תפחת מ-1 והריכוז המרבי הנדרש יחושב לפי ערך סכומי יחסי ולא יעלה על 1.</w:t>
      </w:r>
    </w:p>
    <w:p w14:paraId="2D7C2E16" w14:textId="77777777" w:rsidR="00712B8C" w:rsidRDefault="00712B8C" w:rsidP="00607D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הספק ינטר את ריכוז חומר החיטוי במי השתייה כמפורט להלן:</w:t>
      </w:r>
    </w:p>
    <w:p w14:paraId="1000CBBA" w14:textId="77777777" w:rsidR="00712B8C" w:rsidRDefault="00712B8C" w:rsidP="004976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במיתקן טיפול שבו נעשה חיטוי מים </w:t>
      </w:r>
      <w:r>
        <w:rPr>
          <w:rStyle w:val="default"/>
          <w:rFonts w:cs="FrankRuehl"/>
          <w:rtl/>
        </w:rPr>
        <w:t>–</w:t>
      </w:r>
      <w:r>
        <w:rPr>
          <w:rStyle w:val="default"/>
          <w:rFonts w:cs="FrankRuehl" w:hint="cs"/>
          <w:rtl/>
        </w:rPr>
        <w:t xml:space="preserve"> בניטור רציף בנקודת היציאה מהמיתקן;</w:t>
      </w:r>
    </w:p>
    <w:p w14:paraId="099447DC" w14:textId="77777777" w:rsidR="00712B8C" w:rsidRDefault="00712B8C" w:rsidP="004976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במערכת אספקת מים </w:t>
      </w:r>
      <w:r>
        <w:rPr>
          <w:rStyle w:val="default"/>
          <w:rFonts w:cs="FrankRuehl"/>
          <w:rtl/>
        </w:rPr>
        <w:t>–</w:t>
      </w:r>
      <w:r>
        <w:rPr>
          <w:rStyle w:val="default"/>
          <w:rFonts w:cs="FrankRuehl" w:hint="cs"/>
          <w:rtl/>
        </w:rPr>
        <w:t xml:space="preserve"> בעת כל בדיקה מיקרוביאלית או בניטור רציף; אם תדירות הדיגום המיקרוביאלי היא אחת לחודש בלבד, ינוטר חומר חיטוי שאריתי פעם נוספת באמצע החודש;</w:t>
      </w:r>
    </w:p>
    <w:p w14:paraId="1895799F" w14:textId="77777777" w:rsidR="00712B8C" w:rsidRDefault="00712B8C" w:rsidP="004976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כניסה למערכת אספקת מים של אוכלוסייה משורתת של מעל 50,000 תושבים </w:t>
      </w:r>
      <w:r>
        <w:rPr>
          <w:rStyle w:val="default"/>
          <w:rFonts w:cs="FrankRuehl"/>
          <w:rtl/>
        </w:rPr>
        <w:t>–</w:t>
      </w:r>
      <w:r>
        <w:rPr>
          <w:rStyle w:val="default"/>
          <w:rFonts w:cs="FrankRuehl" w:hint="cs"/>
          <w:rtl/>
        </w:rPr>
        <w:t xml:space="preserve"> בניטור רציף; ניטור כאמור יבוצע על ידי הספק המעביר את המים לספק אחר.</w:t>
      </w:r>
    </w:p>
    <w:p w14:paraId="3967932B" w14:textId="77777777" w:rsidR="00712B8C" w:rsidRDefault="00712B8C" w:rsidP="00607D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53AD2">
        <w:rPr>
          <w:rStyle w:val="default"/>
          <w:rFonts w:cs="FrankRuehl" w:hint="cs"/>
          <w:rtl/>
        </w:rPr>
        <w:t>המנהל רשאי לאשר את חיטוי המים בחומר או בטכנולוגיה שאינם מפורטים בתוספת החמישית בטבלה א', בתנאים כפי שימצא לנכון, אם מצא כי יעילותם שוות ערך לחומרים המפורטים בתוספת החמישית בטבלה א'.</w:t>
      </w:r>
    </w:p>
    <w:p w14:paraId="55859A42" w14:textId="77777777" w:rsidR="00453AD2" w:rsidRDefault="00453AD2" w:rsidP="00607D7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ספק יתכנן את המערכת אספקת המים באופן שיפחית עד כמה שניתן את תוצרי הלוואי של החיטוי במי השתייה; בכל מקרה לא יעלו הריכוזים המרביים של תוצרי הלוואי המפורטים בטור ב' בטבלה ב' בתוספת החמישית על הערכים המפורטים בטורים ג', ד' ו-ה'.</w:t>
      </w:r>
    </w:p>
    <w:p w14:paraId="017BB451" w14:textId="77777777" w:rsidR="00453AD2" w:rsidRDefault="00453AD2" w:rsidP="00607D7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הספק ינטר את תוצרי הלוואי של החיטוי בתדירויות המפורטות בתוספת החמישית בטבלאות ג.1 עד ג.3, לפי העניין.</w:t>
      </w:r>
    </w:p>
    <w:p w14:paraId="01C12ED8" w14:textId="77777777" w:rsidR="00453AD2" w:rsidRDefault="00453AD2" w:rsidP="00607D7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ספק יודיע מראש לרשות הבריאות, לספק אחר אם קיים ולצרכנים, על כל שינוי מהותי בשיטה או ברמה של החיטוי של המים המסופקים.</w:t>
      </w:r>
    </w:p>
    <w:p w14:paraId="6B2EB669" w14:textId="77777777" w:rsidR="00150930" w:rsidRDefault="00150930" w:rsidP="00453AD2">
      <w:pPr>
        <w:pStyle w:val="P00"/>
        <w:spacing w:before="72"/>
        <w:ind w:left="0" w:right="1134"/>
        <w:rPr>
          <w:rStyle w:val="default"/>
          <w:rFonts w:cs="FrankRuehl" w:hint="cs"/>
          <w:rtl/>
        </w:rPr>
      </w:pPr>
      <w:bookmarkStart w:id="26" w:name="Seif20"/>
      <w:bookmarkEnd w:id="26"/>
      <w:r>
        <w:rPr>
          <w:lang w:val="he-IL"/>
        </w:rPr>
        <w:pict w14:anchorId="401D7C5A">
          <v:rect id="_x0000_s1119" style="position:absolute;left:0;text-align:left;margin-left:464.5pt;margin-top:8.05pt;width:75.05pt;height:14.1pt;z-index:251655680" o:allowincell="f" filled="f" stroked="f" strokecolor="lime" strokeweight=".25pt">
            <v:textbox inset="0,0,0,0">
              <w:txbxContent>
                <w:p w14:paraId="53430DDD" w14:textId="77777777" w:rsidR="000C128E" w:rsidRDefault="000C128E" w:rsidP="00150930">
                  <w:pPr>
                    <w:spacing w:line="160" w:lineRule="exact"/>
                    <w:jc w:val="left"/>
                    <w:rPr>
                      <w:rFonts w:cs="Miriam" w:hint="cs"/>
                      <w:noProof/>
                      <w:szCs w:val="18"/>
                      <w:rtl/>
                    </w:rPr>
                  </w:pPr>
                  <w:r>
                    <w:rPr>
                      <w:rFonts w:cs="Miriam" w:hint="cs"/>
                      <w:szCs w:val="18"/>
                      <w:rtl/>
                    </w:rPr>
                    <w:t>הפלרה</w:t>
                  </w:r>
                </w:p>
              </w:txbxContent>
            </v:textbox>
            <w10:anchorlock/>
          </v:rect>
        </w:pict>
      </w:r>
      <w:r>
        <w:rPr>
          <w:rStyle w:val="big-number"/>
          <w:rFonts w:hint="cs"/>
          <w:rtl/>
        </w:rPr>
        <w:t>20</w:t>
      </w:r>
      <w:r w:rsidRPr="00150930">
        <w:rPr>
          <w:rStyle w:val="default"/>
          <w:rFonts w:cs="FrankRuehl"/>
          <w:rtl/>
        </w:rPr>
        <w:t>.</w:t>
      </w:r>
      <w:r w:rsidRPr="00150930">
        <w:rPr>
          <w:rStyle w:val="default"/>
          <w:rFonts w:cs="FrankRuehl"/>
          <w:rtl/>
        </w:rPr>
        <w:tab/>
      </w:r>
      <w:r w:rsidR="00453AD2">
        <w:rPr>
          <w:rStyle w:val="default"/>
          <w:rFonts w:cs="FrankRuehl" w:hint="cs"/>
          <w:rtl/>
        </w:rPr>
        <w:t>(א)</w:t>
      </w:r>
      <w:r w:rsidR="00453AD2">
        <w:rPr>
          <w:rStyle w:val="default"/>
          <w:rFonts w:cs="FrankRuehl" w:hint="cs"/>
          <w:rtl/>
        </w:rPr>
        <w:tab/>
        <w:t xml:space="preserve">מי שתייה שבהם ריכוז הפלואוריד קטן מ-0.7 מיליגרם לליטר (להלן </w:t>
      </w:r>
      <w:r w:rsidR="00453AD2">
        <w:rPr>
          <w:rStyle w:val="default"/>
          <w:rFonts w:cs="FrankRuehl"/>
          <w:rtl/>
        </w:rPr>
        <w:t>–</w:t>
      </w:r>
      <w:r w:rsidR="00453AD2">
        <w:rPr>
          <w:rStyle w:val="default"/>
          <w:rFonts w:cs="FrankRuehl" w:hint="cs"/>
          <w:rtl/>
        </w:rPr>
        <w:t xml:space="preserve"> מג"ל) </w:t>
      </w:r>
      <w:r w:rsidR="00453AD2">
        <w:rPr>
          <w:rStyle w:val="default"/>
          <w:rFonts w:cs="FrankRuehl"/>
          <w:rtl/>
        </w:rPr>
        <w:t>–</w:t>
      </w:r>
      <w:r w:rsidR="00453AD2">
        <w:rPr>
          <w:rStyle w:val="default"/>
          <w:rFonts w:cs="FrankRuehl" w:hint="cs"/>
          <w:rtl/>
        </w:rPr>
        <w:t xml:space="preserve"> יוסיף הספק למים לפני אספקתם לצרכנים בכל יישוב שבו מעל 5,000 תושבים, פלואוריד במידה שתביא את ריכוזו במים לרמה של 1.0 מג"ל בממוצע שבועי.</w:t>
      </w:r>
    </w:p>
    <w:p w14:paraId="7A18CA58" w14:textId="77777777" w:rsidR="00453AD2" w:rsidRDefault="00453AD2" w:rsidP="00453A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לא יקים ולא יפעיל מערכת המוסיפה פלואוריד למים אלא לפי תכנית שאישרה רשות הבריאות, ושתכלול אמצעי ניטור ובקרה.</w:t>
      </w:r>
    </w:p>
    <w:p w14:paraId="24178EBA" w14:textId="77777777" w:rsidR="00453AD2" w:rsidRDefault="00453AD2" w:rsidP="00453AD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ספק המוסיף פלואוריד למי השתייה, ינטר את ריכוז הפלואוריד בהם אחת ליום לכל הפחות או בניטור רציף.</w:t>
      </w:r>
    </w:p>
    <w:p w14:paraId="36CB39AE" w14:textId="77777777" w:rsidR="00150930" w:rsidRDefault="00150930" w:rsidP="00453AD2">
      <w:pPr>
        <w:pStyle w:val="P00"/>
        <w:spacing w:before="72"/>
        <w:ind w:left="0" w:right="1134"/>
        <w:rPr>
          <w:rStyle w:val="default"/>
          <w:rFonts w:cs="FrankRuehl" w:hint="cs"/>
          <w:rtl/>
        </w:rPr>
      </w:pPr>
      <w:bookmarkStart w:id="27" w:name="Seif21"/>
      <w:bookmarkEnd w:id="27"/>
      <w:r>
        <w:rPr>
          <w:lang w:val="he-IL"/>
        </w:rPr>
        <w:pict w14:anchorId="46385306">
          <v:rect id="_x0000_s1120" style="position:absolute;left:0;text-align:left;margin-left:464.5pt;margin-top:8.05pt;width:75.05pt;height:14.1pt;z-index:251656704" o:allowincell="f" filled="f" stroked="f" strokecolor="lime" strokeweight=".25pt">
            <v:textbox inset="0,0,0,0">
              <w:txbxContent>
                <w:p w14:paraId="4DB67272" w14:textId="77777777" w:rsidR="000C128E" w:rsidRDefault="000C128E" w:rsidP="00150930">
                  <w:pPr>
                    <w:spacing w:line="160" w:lineRule="exact"/>
                    <w:jc w:val="left"/>
                    <w:rPr>
                      <w:rFonts w:cs="Miriam" w:hint="cs"/>
                      <w:noProof/>
                      <w:szCs w:val="18"/>
                      <w:rtl/>
                    </w:rPr>
                  </w:pPr>
                  <w:r>
                    <w:rPr>
                      <w:rFonts w:cs="Miriam" w:hint="cs"/>
                      <w:szCs w:val="18"/>
                      <w:rtl/>
                    </w:rPr>
                    <w:t>מיהול</w:t>
                  </w:r>
                </w:p>
              </w:txbxContent>
            </v:textbox>
            <w10:anchorlock/>
          </v:rect>
        </w:pict>
      </w:r>
      <w:r>
        <w:rPr>
          <w:rStyle w:val="big-number"/>
          <w:rFonts w:hint="cs"/>
          <w:rtl/>
        </w:rPr>
        <w:t>2</w:t>
      </w:r>
      <w:r w:rsidR="00453AD2">
        <w:rPr>
          <w:rStyle w:val="big-number"/>
          <w:rFonts w:hint="cs"/>
          <w:rtl/>
        </w:rPr>
        <w:t>1</w:t>
      </w:r>
      <w:r w:rsidRPr="00150930">
        <w:rPr>
          <w:rStyle w:val="default"/>
          <w:rFonts w:cs="FrankRuehl"/>
          <w:rtl/>
        </w:rPr>
        <w:t>.</w:t>
      </w:r>
      <w:r w:rsidRPr="00150930">
        <w:rPr>
          <w:rStyle w:val="default"/>
          <w:rFonts w:cs="FrankRuehl"/>
          <w:rtl/>
        </w:rPr>
        <w:tab/>
      </w:r>
      <w:r w:rsidR="00453AD2">
        <w:rPr>
          <w:rStyle w:val="default"/>
          <w:rFonts w:cs="FrankRuehl" w:hint="cs"/>
          <w:rtl/>
        </w:rPr>
        <w:t>(א)</w:t>
      </w:r>
      <w:r w:rsidR="00453AD2">
        <w:rPr>
          <w:rStyle w:val="default"/>
          <w:rFonts w:cs="FrankRuehl" w:hint="cs"/>
          <w:rtl/>
        </w:rPr>
        <w:tab/>
        <w:t>ספק המבקש לבצע ניהול מי שתייה למניעת חריגה מהאיכות הנדרשת לפי תקנה 4(2) יגיש לרשות הבריאות בקשה בכתב לאישור המיהול; לבקשה כאמור יצרף הספק, בין השאר, אסמכתאות המעידות, להנחת דעתה של רשות הבריאות, על קיומם של כל התנאים להלן:</w:t>
      </w:r>
    </w:p>
    <w:p w14:paraId="2D70A653" w14:textId="77777777" w:rsidR="00453AD2" w:rsidRDefault="00453AD2" w:rsidP="00453A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הגורם החורג נפוץ באופן טבעי בסביבה, לרבות כלוריד, חנקה, גופרה, פלואוריד ממקור טבעי, סלניום ממקור טבעי, וחומרים רדיואקטיביים טבעיים;</w:t>
      </w:r>
    </w:p>
    <w:p w14:paraId="55A97706" w14:textId="77777777" w:rsidR="00453AD2" w:rsidRDefault="00453AD2" w:rsidP="00453A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החריגה אינה בגורם שמקורו בזיהום מעשה ידי אדם;</w:t>
      </w:r>
    </w:p>
    <w:p w14:paraId="6147F5D9" w14:textId="77777777" w:rsidR="00453AD2" w:rsidRDefault="00453AD2" w:rsidP="00453A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ריכוז הגורם החורג יציב או שיש בו שינוי איטי בלבד לאורך הזמן;</w:t>
      </w:r>
    </w:p>
    <w:p w14:paraId="20AF696A" w14:textId="77777777" w:rsidR="00453AD2" w:rsidRDefault="00453AD2" w:rsidP="00453AD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קיים מערך ניטור רציף ובקרה המבטיחים כי לא תהיה כל חריגה של הגורם החורג במים אחרי המיהול;</w:t>
      </w:r>
    </w:p>
    <w:p w14:paraId="046BCA59" w14:textId="77777777" w:rsidR="00453AD2" w:rsidRDefault="00453AD2" w:rsidP="00453AD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המים המיועדים למהול את המים החורגים, יעמדו בתנאי תקנה 4.</w:t>
      </w:r>
    </w:p>
    <w:p w14:paraId="363E6CB5" w14:textId="77777777" w:rsidR="00453AD2" w:rsidRDefault="00453AD2" w:rsidP="00453A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מיהול המים וניטורם ייעשו בהתאם לתכנית המאושרת ולהנחיות רשות הבריאות.</w:t>
      </w:r>
    </w:p>
    <w:p w14:paraId="13DD3452" w14:textId="77777777" w:rsidR="00150930" w:rsidRDefault="00150930" w:rsidP="00453AD2">
      <w:pPr>
        <w:pStyle w:val="P00"/>
        <w:spacing w:before="72"/>
        <w:ind w:left="0" w:right="1134"/>
        <w:rPr>
          <w:rStyle w:val="default"/>
          <w:rFonts w:cs="FrankRuehl" w:hint="cs"/>
          <w:rtl/>
        </w:rPr>
      </w:pPr>
      <w:bookmarkStart w:id="28" w:name="Seif22"/>
      <w:bookmarkEnd w:id="28"/>
      <w:r>
        <w:rPr>
          <w:lang w:val="he-IL"/>
        </w:rPr>
        <w:pict w14:anchorId="79D5EE35">
          <v:rect id="_x0000_s1121" style="position:absolute;left:0;text-align:left;margin-left:464.5pt;margin-top:8.05pt;width:75.05pt;height:14.1pt;z-index:251657728" o:allowincell="f" filled="f" stroked="f" strokecolor="lime" strokeweight=".25pt">
            <v:textbox inset="0,0,0,0">
              <w:txbxContent>
                <w:p w14:paraId="41764063" w14:textId="77777777" w:rsidR="000C128E" w:rsidRDefault="000C128E" w:rsidP="00150930">
                  <w:pPr>
                    <w:spacing w:line="160" w:lineRule="exact"/>
                    <w:jc w:val="left"/>
                    <w:rPr>
                      <w:rFonts w:cs="Miriam" w:hint="cs"/>
                      <w:noProof/>
                      <w:szCs w:val="18"/>
                      <w:rtl/>
                    </w:rPr>
                  </w:pPr>
                  <w:r>
                    <w:rPr>
                      <w:rFonts w:cs="Miriam" w:hint="cs"/>
                      <w:szCs w:val="18"/>
                      <w:rtl/>
                    </w:rPr>
                    <w:t>מכשירי ניטור</w:t>
                  </w:r>
                </w:p>
              </w:txbxContent>
            </v:textbox>
            <w10:anchorlock/>
          </v:rect>
        </w:pict>
      </w:r>
      <w:r>
        <w:rPr>
          <w:rStyle w:val="big-number"/>
          <w:rFonts w:hint="cs"/>
          <w:rtl/>
        </w:rPr>
        <w:t>2</w:t>
      </w:r>
      <w:r w:rsidR="00453AD2">
        <w:rPr>
          <w:rStyle w:val="big-number"/>
          <w:rFonts w:hint="cs"/>
          <w:rtl/>
        </w:rPr>
        <w:t>2</w:t>
      </w:r>
      <w:r w:rsidRPr="00150930">
        <w:rPr>
          <w:rStyle w:val="default"/>
          <w:rFonts w:cs="FrankRuehl"/>
          <w:rtl/>
        </w:rPr>
        <w:t>.</w:t>
      </w:r>
      <w:r w:rsidRPr="00150930">
        <w:rPr>
          <w:rStyle w:val="default"/>
          <w:rFonts w:cs="FrankRuehl"/>
          <w:rtl/>
        </w:rPr>
        <w:tab/>
      </w:r>
      <w:r w:rsidR="00453AD2">
        <w:rPr>
          <w:rStyle w:val="default"/>
          <w:rFonts w:cs="FrankRuehl" w:hint="cs"/>
          <w:rtl/>
        </w:rPr>
        <w:t>המנהל רשאי לקבוע את סוג מכשירי הניטור שיופעלו, את אופן הפעלתם, כיולם וכל הוראה אחרת הנוגעת להם.</w:t>
      </w:r>
    </w:p>
    <w:p w14:paraId="282CFC17" w14:textId="77777777" w:rsidR="00150930" w:rsidRDefault="00150930" w:rsidP="00453AD2">
      <w:pPr>
        <w:pStyle w:val="P00"/>
        <w:spacing w:before="72"/>
        <w:ind w:left="0" w:right="1134"/>
        <w:rPr>
          <w:rStyle w:val="default"/>
          <w:rFonts w:cs="FrankRuehl" w:hint="cs"/>
          <w:rtl/>
        </w:rPr>
      </w:pPr>
      <w:bookmarkStart w:id="29" w:name="Seif23"/>
      <w:bookmarkEnd w:id="29"/>
      <w:r>
        <w:rPr>
          <w:lang w:val="he-IL"/>
        </w:rPr>
        <w:pict w14:anchorId="1F207013">
          <v:rect id="_x0000_s1122" style="position:absolute;left:0;text-align:left;margin-left:464.5pt;margin-top:8.05pt;width:75.05pt;height:18.55pt;z-index:251658752" o:allowincell="f" filled="f" stroked="f" strokecolor="lime" strokeweight=".25pt">
            <v:textbox inset="0,0,0,0">
              <w:txbxContent>
                <w:p w14:paraId="50246DC1" w14:textId="77777777" w:rsidR="000C128E" w:rsidRDefault="000C128E" w:rsidP="00150930">
                  <w:pPr>
                    <w:spacing w:line="160" w:lineRule="exact"/>
                    <w:jc w:val="left"/>
                    <w:rPr>
                      <w:rFonts w:cs="Miriam" w:hint="cs"/>
                      <w:noProof/>
                      <w:szCs w:val="18"/>
                      <w:rtl/>
                    </w:rPr>
                  </w:pPr>
                  <w:r>
                    <w:rPr>
                      <w:rFonts w:cs="Miriam" w:hint="cs"/>
                      <w:szCs w:val="18"/>
                      <w:rtl/>
                    </w:rPr>
                    <w:t>חומרי טיפול במי שתייה</w:t>
                  </w:r>
                </w:p>
              </w:txbxContent>
            </v:textbox>
            <w10:anchorlock/>
          </v:rect>
        </w:pict>
      </w:r>
      <w:r>
        <w:rPr>
          <w:rStyle w:val="big-number"/>
          <w:rFonts w:hint="cs"/>
          <w:rtl/>
        </w:rPr>
        <w:t>2</w:t>
      </w:r>
      <w:r w:rsidR="00453AD2">
        <w:rPr>
          <w:rStyle w:val="big-number"/>
          <w:rFonts w:hint="cs"/>
          <w:rtl/>
        </w:rPr>
        <w:t>3</w:t>
      </w:r>
      <w:r w:rsidRPr="00150930">
        <w:rPr>
          <w:rStyle w:val="default"/>
          <w:rFonts w:cs="FrankRuehl"/>
          <w:rtl/>
        </w:rPr>
        <w:t>.</w:t>
      </w:r>
      <w:r w:rsidRPr="00150930">
        <w:rPr>
          <w:rStyle w:val="default"/>
          <w:rFonts w:cs="FrankRuehl"/>
          <w:rtl/>
        </w:rPr>
        <w:tab/>
      </w:r>
      <w:r w:rsidR="00453AD2">
        <w:rPr>
          <w:rStyle w:val="default"/>
          <w:rFonts w:cs="FrankRuehl" w:hint="cs"/>
          <w:rtl/>
        </w:rPr>
        <w:t>לא ישתמש ספק בחומר לטיפול במים אלא אם כן החומר עומד בדרישות תקן ישראלי ת"י 5438: "כימיקלים לטיפול במים המיועדים לשתיה", או חומר אחר שאישר המנהל בכתב.</w:t>
      </w:r>
    </w:p>
    <w:p w14:paraId="60CFD113" w14:textId="77777777" w:rsidR="00453AD2" w:rsidRPr="00453AD2" w:rsidRDefault="00453AD2" w:rsidP="00453AD2">
      <w:pPr>
        <w:pStyle w:val="medium2-header"/>
        <w:keepLines w:val="0"/>
        <w:spacing w:before="72"/>
        <w:ind w:left="0" w:right="1134"/>
        <w:rPr>
          <w:rFonts w:hint="cs"/>
          <w:noProof/>
          <w:rtl/>
        </w:rPr>
      </w:pPr>
      <w:bookmarkStart w:id="30" w:name="med5"/>
      <w:bookmarkEnd w:id="30"/>
      <w:r w:rsidRPr="00453AD2">
        <w:rPr>
          <w:rFonts w:hint="cs"/>
          <w:noProof/>
          <w:rtl/>
        </w:rPr>
        <w:t>פרק ו': הוראות כלליות</w:t>
      </w:r>
    </w:p>
    <w:p w14:paraId="1F94B420" w14:textId="77777777" w:rsidR="00150930" w:rsidRDefault="00150930" w:rsidP="00453AD2">
      <w:pPr>
        <w:pStyle w:val="P00"/>
        <w:spacing w:before="72"/>
        <w:ind w:left="0" w:right="1134"/>
        <w:rPr>
          <w:rStyle w:val="default"/>
          <w:rFonts w:cs="FrankRuehl" w:hint="cs"/>
          <w:rtl/>
        </w:rPr>
      </w:pPr>
      <w:bookmarkStart w:id="31" w:name="Seif24"/>
      <w:bookmarkEnd w:id="31"/>
      <w:r>
        <w:rPr>
          <w:lang w:val="he-IL"/>
        </w:rPr>
        <w:pict w14:anchorId="3A785674">
          <v:rect id="_x0000_s1123" style="position:absolute;left:0;text-align:left;margin-left:464.5pt;margin-top:8.05pt;width:75.05pt;height:14.1pt;z-index:251659776" o:allowincell="f" filled="f" stroked="f" strokecolor="lime" strokeweight=".25pt">
            <v:textbox inset="0,0,0,0">
              <w:txbxContent>
                <w:p w14:paraId="4A96BC45" w14:textId="77777777" w:rsidR="000C128E" w:rsidRDefault="000C128E" w:rsidP="00150930">
                  <w:pPr>
                    <w:spacing w:line="160" w:lineRule="exact"/>
                    <w:jc w:val="left"/>
                    <w:rPr>
                      <w:rFonts w:cs="Miriam" w:hint="cs"/>
                      <w:noProof/>
                      <w:szCs w:val="18"/>
                      <w:rtl/>
                    </w:rPr>
                  </w:pPr>
                  <w:r>
                    <w:rPr>
                      <w:rFonts w:cs="Miriam" w:hint="cs"/>
                      <w:szCs w:val="18"/>
                      <w:rtl/>
                    </w:rPr>
                    <w:t>אישור תכניות</w:t>
                  </w:r>
                </w:p>
              </w:txbxContent>
            </v:textbox>
            <w10:anchorlock/>
          </v:rect>
        </w:pict>
      </w:r>
      <w:r>
        <w:rPr>
          <w:rStyle w:val="big-number"/>
          <w:rFonts w:hint="cs"/>
          <w:rtl/>
        </w:rPr>
        <w:t>2</w:t>
      </w:r>
      <w:r w:rsidR="00453AD2">
        <w:rPr>
          <w:rStyle w:val="big-number"/>
          <w:rFonts w:hint="cs"/>
          <w:rtl/>
        </w:rPr>
        <w:t>4</w:t>
      </w:r>
      <w:r w:rsidRPr="00150930">
        <w:rPr>
          <w:rStyle w:val="default"/>
          <w:rFonts w:cs="FrankRuehl"/>
          <w:rtl/>
        </w:rPr>
        <w:t>.</w:t>
      </w:r>
      <w:r w:rsidRPr="00150930">
        <w:rPr>
          <w:rStyle w:val="default"/>
          <w:rFonts w:cs="FrankRuehl"/>
          <w:rtl/>
        </w:rPr>
        <w:tab/>
      </w:r>
      <w:r w:rsidR="00453AD2">
        <w:rPr>
          <w:rStyle w:val="default"/>
          <w:rFonts w:cs="FrankRuehl" w:hint="cs"/>
          <w:rtl/>
        </w:rPr>
        <w:t>לא יקים אדם מערכת אספקת מים או מיתקן הפקה, אלא אם כן רשות הבריאות אישרה את התכנית של המערכת, או המיתקן כאמור, ולא יקימו ולא יפעילו אלא בהתאם לתכנית שאושרה; רשות הבריאות רשאית לאשר תכנית, לדחותה או לקבוע תנאים לאישורה.</w:t>
      </w:r>
    </w:p>
    <w:p w14:paraId="26CEEA85" w14:textId="77777777" w:rsidR="00150930" w:rsidRDefault="00150930" w:rsidP="00453AD2">
      <w:pPr>
        <w:pStyle w:val="P00"/>
        <w:spacing w:before="72"/>
        <w:ind w:left="0" w:right="1134"/>
        <w:rPr>
          <w:rStyle w:val="default"/>
          <w:rFonts w:cs="FrankRuehl" w:hint="cs"/>
          <w:rtl/>
        </w:rPr>
      </w:pPr>
      <w:bookmarkStart w:id="32" w:name="Seif25"/>
      <w:bookmarkEnd w:id="32"/>
      <w:r>
        <w:rPr>
          <w:lang w:val="he-IL"/>
        </w:rPr>
        <w:pict w14:anchorId="359979E8">
          <v:rect id="_x0000_s1124" style="position:absolute;left:0;text-align:left;margin-left:464.5pt;margin-top:8.05pt;width:75.05pt;height:19.3pt;z-index:251660800" o:allowincell="f" filled="f" stroked="f" strokecolor="lime" strokeweight=".25pt">
            <v:textbox inset="0,0,0,0">
              <w:txbxContent>
                <w:p w14:paraId="0E1E9506" w14:textId="77777777" w:rsidR="000C128E" w:rsidRDefault="000C128E" w:rsidP="00150930">
                  <w:pPr>
                    <w:spacing w:line="160" w:lineRule="exact"/>
                    <w:jc w:val="left"/>
                    <w:rPr>
                      <w:rFonts w:cs="Miriam" w:hint="cs"/>
                      <w:noProof/>
                      <w:szCs w:val="18"/>
                      <w:rtl/>
                    </w:rPr>
                  </w:pPr>
                  <w:r>
                    <w:rPr>
                      <w:rFonts w:cs="Miriam" w:hint="cs"/>
                      <w:szCs w:val="18"/>
                      <w:rtl/>
                    </w:rPr>
                    <w:t>מוצרים הבאים במגע עם מי שתייה</w:t>
                  </w:r>
                </w:p>
              </w:txbxContent>
            </v:textbox>
            <w10:anchorlock/>
          </v:rect>
        </w:pict>
      </w:r>
      <w:r>
        <w:rPr>
          <w:rStyle w:val="big-number"/>
          <w:rFonts w:hint="cs"/>
          <w:rtl/>
        </w:rPr>
        <w:t>2</w:t>
      </w:r>
      <w:r w:rsidR="00453AD2">
        <w:rPr>
          <w:rStyle w:val="big-number"/>
          <w:rFonts w:hint="cs"/>
          <w:rtl/>
        </w:rPr>
        <w:t>5</w:t>
      </w:r>
      <w:r w:rsidRPr="00150930">
        <w:rPr>
          <w:rStyle w:val="default"/>
          <w:rFonts w:cs="FrankRuehl"/>
          <w:rtl/>
        </w:rPr>
        <w:t>.</w:t>
      </w:r>
      <w:r w:rsidRPr="00150930">
        <w:rPr>
          <w:rStyle w:val="default"/>
          <w:rFonts w:cs="FrankRuehl"/>
          <w:rtl/>
        </w:rPr>
        <w:tab/>
      </w:r>
      <w:r w:rsidR="00453AD2">
        <w:rPr>
          <w:rStyle w:val="default"/>
          <w:rFonts w:cs="FrankRuehl" w:hint="cs"/>
          <w:rtl/>
        </w:rPr>
        <w:t>לא יתקין ולא ישתמש אדם במוצר הבא במגע עם מי שתייה לרבות במערכת אספקת המים או במיתקן הפקת המים, אלא אם כן הוא עומד בדרישות תקן ישראלי ת"י 5452: "בדיקות מוצרים הבאים במגע עם מי שתיה".</w:t>
      </w:r>
    </w:p>
    <w:p w14:paraId="6B07C150" w14:textId="77777777" w:rsidR="00150930" w:rsidRDefault="00150930" w:rsidP="00453AD2">
      <w:pPr>
        <w:pStyle w:val="P00"/>
        <w:spacing w:before="72"/>
        <w:ind w:left="0" w:right="1134"/>
        <w:rPr>
          <w:rStyle w:val="default"/>
          <w:rFonts w:cs="FrankRuehl" w:hint="cs"/>
          <w:rtl/>
        </w:rPr>
      </w:pPr>
      <w:bookmarkStart w:id="33" w:name="Seif26"/>
      <w:bookmarkEnd w:id="33"/>
      <w:r>
        <w:rPr>
          <w:lang w:val="he-IL"/>
        </w:rPr>
        <w:pict w14:anchorId="5BE683FC">
          <v:rect id="_x0000_s1125" style="position:absolute;left:0;text-align:left;margin-left:464.5pt;margin-top:8.05pt;width:75.05pt;height:14.1pt;z-index:251661824" o:allowincell="f" filled="f" stroked="f" strokecolor="lime" strokeweight=".25pt">
            <v:textbox inset="0,0,0,0">
              <w:txbxContent>
                <w:p w14:paraId="42F9EB0D" w14:textId="77777777" w:rsidR="000C128E" w:rsidRDefault="000C128E" w:rsidP="00150930">
                  <w:pPr>
                    <w:spacing w:line="160" w:lineRule="exact"/>
                    <w:jc w:val="left"/>
                    <w:rPr>
                      <w:rFonts w:cs="Miriam" w:hint="cs"/>
                      <w:noProof/>
                      <w:szCs w:val="18"/>
                      <w:rtl/>
                    </w:rPr>
                  </w:pPr>
                  <w:r>
                    <w:rPr>
                      <w:rFonts w:cs="Miriam" w:hint="cs"/>
                      <w:szCs w:val="18"/>
                      <w:rtl/>
                    </w:rPr>
                    <w:t>תכנית דיגום שנתית</w:t>
                  </w:r>
                </w:p>
              </w:txbxContent>
            </v:textbox>
            <w10:anchorlock/>
          </v:rect>
        </w:pict>
      </w:r>
      <w:r>
        <w:rPr>
          <w:rStyle w:val="big-number"/>
          <w:rFonts w:hint="cs"/>
          <w:rtl/>
        </w:rPr>
        <w:t>2</w:t>
      </w:r>
      <w:r w:rsidR="00453AD2">
        <w:rPr>
          <w:rStyle w:val="big-number"/>
          <w:rFonts w:hint="cs"/>
          <w:rtl/>
        </w:rPr>
        <w:t>6</w:t>
      </w:r>
      <w:r w:rsidRPr="00150930">
        <w:rPr>
          <w:rStyle w:val="default"/>
          <w:rFonts w:cs="FrankRuehl"/>
          <w:rtl/>
        </w:rPr>
        <w:t>.</w:t>
      </w:r>
      <w:r w:rsidRPr="00150930">
        <w:rPr>
          <w:rStyle w:val="default"/>
          <w:rFonts w:cs="FrankRuehl"/>
          <w:rtl/>
        </w:rPr>
        <w:tab/>
      </w:r>
      <w:r w:rsidR="00453AD2">
        <w:rPr>
          <w:rStyle w:val="default"/>
          <w:rFonts w:cs="FrankRuehl" w:hint="cs"/>
          <w:rtl/>
        </w:rPr>
        <w:t>(א)</w:t>
      </w:r>
      <w:r w:rsidR="00453AD2">
        <w:rPr>
          <w:rStyle w:val="default"/>
          <w:rFonts w:cs="FrankRuehl" w:hint="cs"/>
          <w:rtl/>
        </w:rPr>
        <w:tab/>
        <w:t>ספק יכין תכנית שנתית לביצוע דיגום ובדיקות לפי תקנות אלה במערכת אספקת מים ובמיתקן הפקה שבבעלותו או בהחזקתו; התכנית תכלול בין השאר: נקודות דיגום, גורמים נבדקים ומועדי הדיגום, לפי הנדרש בתקנות אלה, לכל הפחות.</w:t>
      </w:r>
    </w:p>
    <w:p w14:paraId="23900177" w14:textId="77777777" w:rsidR="00453AD2" w:rsidRDefault="00453AD2" w:rsidP="00453A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כאמור בתקנת משנה (א) תוגש לאישור רשות הבריאות לפני אחד בנובמבר של כל שנה ובאופן כפי שיורה המנהל; רשות הבריאות רשאית לאשר את התכנית, לדחותה או לקבוע תנאים לאישורה וזאת בתוך חודש ימים מיום שקיבלה אותה; לא דחתה רשות הבריאות את התכנית, או לא התנתה את התכנית בתנאים בתוך חודש כאמור, יראו את התכנית שהוגשה כתכנית מאושרת.</w:t>
      </w:r>
    </w:p>
    <w:p w14:paraId="6694FF2E" w14:textId="77777777" w:rsidR="00453AD2" w:rsidRPr="00453AD2" w:rsidRDefault="00453AD2" w:rsidP="00453AD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ספק יפעל בהתאם לתכנית שנתית מאושרת כאמור בתקנת משנה (ב).</w:t>
      </w:r>
    </w:p>
    <w:p w14:paraId="7D0E7674" w14:textId="77777777" w:rsidR="00150930" w:rsidRDefault="00150930" w:rsidP="00863DCA">
      <w:pPr>
        <w:pStyle w:val="P00"/>
        <w:spacing w:before="72"/>
        <w:ind w:left="0" w:right="1134"/>
        <w:rPr>
          <w:rStyle w:val="default"/>
          <w:rFonts w:cs="FrankRuehl" w:hint="cs"/>
          <w:rtl/>
        </w:rPr>
      </w:pPr>
      <w:bookmarkStart w:id="34" w:name="Seif27"/>
      <w:bookmarkEnd w:id="34"/>
      <w:r>
        <w:rPr>
          <w:lang w:val="he-IL"/>
        </w:rPr>
        <w:pict w14:anchorId="3562380F">
          <v:rect id="_x0000_s1126" style="position:absolute;left:0;text-align:left;margin-left:464.5pt;margin-top:8.05pt;width:75.05pt;height:21.45pt;z-index:251662848" o:allowincell="f" filled="f" stroked="f" strokecolor="lime" strokeweight=".25pt">
            <v:textbox inset="0,0,0,0">
              <w:txbxContent>
                <w:p w14:paraId="33D08EEE" w14:textId="77777777" w:rsidR="000C128E" w:rsidRDefault="000C128E" w:rsidP="00150930">
                  <w:pPr>
                    <w:spacing w:line="160" w:lineRule="exact"/>
                    <w:jc w:val="left"/>
                    <w:rPr>
                      <w:rFonts w:cs="Miriam" w:hint="cs"/>
                      <w:noProof/>
                      <w:szCs w:val="18"/>
                      <w:rtl/>
                    </w:rPr>
                  </w:pPr>
                  <w:r>
                    <w:rPr>
                      <w:rFonts w:cs="Miriam" w:hint="cs"/>
                      <w:szCs w:val="18"/>
                      <w:rtl/>
                    </w:rPr>
                    <w:t>דיגום והעברת דוגמאות למעבדה</w:t>
                  </w:r>
                </w:p>
              </w:txbxContent>
            </v:textbox>
            <w10:anchorlock/>
          </v:rect>
        </w:pict>
      </w:r>
      <w:r>
        <w:rPr>
          <w:rStyle w:val="big-number"/>
          <w:rFonts w:hint="cs"/>
          <w:rtl/>
        </w:rPr>
        <w:t>2</w:t>
      </w:r>
      <w:r w:rsidR="00453AD2">
        <w:rPr>
          <w:rStyle w:val="big-number"/>
          <w:rFonts w:hint="cs"/>
          <w:rtl/>
        </w:rPr>
        <w:t>7</w:t>
      </w:r>
      <w:r w:rsidRPr="00150930">
        <w:rPr>
          <w:rStyle w:val="default"/>
          <w:rFonts w:cs="FrankRuehl"/>
          <w:rtl/>
        </w:rPr>
        <w:t>.</w:t>
      </w:r>
      <w:r w:rsidRPr="00150930">
        <w:rPr>
          <w:rStyle w:val="default"/>
          <w:rFonts w:cs="FrankRuehl"/>
          <w:rtl/>
        </w:rPr>
        <w:tab/>
      </w:r>
      <w:r w:rsidR="00863DCA">
        <w:rPr>
          <w:rStyle w:val="default"/>
          <w:rFonts w:cs="FrankRuehl" w:hint="cs"/>
          <w:rtl/>
        </w:rPr>
        <w:t>דיגום לרבות סימון, אחסון והובלת הדגימות לשם עריכת בדיקה תיעשה לפי הנחיות המנהל.</w:t>
      </w:r>
    </w:p>
    <w:p w14:paraId="2EE32BD0" w14:textId="77777777" w:rsidR="00150930" w:rsidRDefault="00150930" w:rsidP="00863DCA">
      <w:pPr>
        <w:pStyle w:val="P00"/>
        <w:spacing w:before="72"/>
        <w:ind w:left="0" w:right="1134"/>
        <w:rPr>
          <w:rStyle w:val="default"/>
          <w:rFonts w:cs="FrankRuehl" w:hint="cs"/>
          <w:rtl/>
        </w:rPr>
      </w:pPr>
      <w:bookmarkStart w:id="35" w:name="Seif28"/>
      <w:bookmarkEnd w:id="35"/>
      <w:r>
        <w:rPr>
          <w:lang w:val="he-IL"/>
        </w:rPr>
        <w:pict w14:anchorId="140D654D">
          <v:rect id="_x0000_s1127" style="position:absolute;left:0;text-align:left;margin-left:464.5pt;margin-top:8.05pt;width:75.05pt;height:14.1pt;z-index:251663872" o:allowincell="f" filled="f" stroked="f" strokecolor="lime" strokeweight=".25pt">
            <v:textbox inset="0,0,0,0">
              <w:txbxContent>
                <w:p w14:paraId="3FAC8F76" w14:textId="77777777" w:rsidR="000C128E" w:rsidRDefault="000C128E" w:rsidP="00150930">
                  <w:pPr>
                    <w:spacing w:line="160" w:lineRule="exact"/>
                    <w:jc w:val="left"/>
                    <w:rPr>
                      <w:rFonts w:cs="Miriam" w:hint="cs"/>
                      <w:noProof/>
                      <w:szCs w:val="18"/>
                      <w:rtl/>
                    </w:rPr>
                  </w:pPr>
                  <w:r>
                    <w:rPr>
                      <w:rFonts w:cs="Miriam" w:hint="cs"/>
                      <w:szCs w:val="18"/>
                      <w:rtl/>
                    </w:rPr>
                    <w:t>סקר תברואי</w:t>
                  </w:r>
                </w:p>
              </w:txbxContent>
            </v:textbox>
            <w10:anchorlock/>
          </v:rect>
        </w:pict>
      </w:r>
      <w:r>
        <w:rPr>
          <w:rStyle w:val="big-number"/>
          <w:rFonts w:hint="cs"/>
          <w:rtl/>
        </w:rPr>
        <w:t>2</w:t>
      </w:r>
      <w:r w:rsidR="00863DCA">
        <w:rPr>
          <w:rStyle w:val="big-number"/>
          <w:rFonts w:hint="cs"/>
          <w:rtl/>
        </w:rPr>
        <w:t>8</w:t>
      </w:r>
      <w:r w:rsidRPr="00150930">
        <w:rPr>
          <w:rStyle w:val="default"/>
          <w:rFonts w:cs="FrankRuehl"/>
          <w:rtl/>
        </w:rPr>
        <w:t>.</w:t>
      </w:r>
      <w:r w:rsidRPr="00150930">
        <w:rPr>
          <w:rStyle w:val="default"/>
          <w:rFonts w:cs="FrankRuehl"/>
          <w:rtl/>
        </w:rPr>
        <w:tab/>
      </w:r>
      <w:r w:rsidR="00863DCA">
        <w:rPr>
          <w:rStyle w:val="default"/>
          <w:rFonts w:cs="FrankRuehl" w:hint="cs"/>
          <w:rtl/>
        </w:rPr>
        <w:t>(א)</w:t>
      </w:r>
      <w:r w:rsidR="00863DCA">
        <w:rPr>
          <w:rStyle w:val="default"/>
          <w:rFonts w:cs="FrankRuehl" w:hint="cs"/>
          <w:rtl/>
        </w:rPr>
        <w:tab/>
        <w:t>ספק יבצע סקר תברואי מניעתי, בתדירות אשר לא תפחת מ-</w:t>
      </w:r>
    </w:p>
    <w:p w14:paraId="5C14A526" w14:textId="77777777" w:rsidR="00863DCA" w:rsidRDefault="00863DCA" w:rsidP="00863D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אחת לשנה, במיתקן לטיפול במים, למעט במיתקן המשמש לחיטוי מים בלבד;</w:t>
      </w:r>
    </w:p>
    <w:p w14:paraId="1F1093CD" w14:textId="77777777" w:rsidR="00863DCA" w:rsidRDefault="00863DCA" w:rsidP="00863D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פעם בחמש שנים, בכל מיתקן הפקת מים ובסביבתו, בשטח המשתרע מסביב למיתקן באזורי המגן שלו, כמשמעותם בתקנות בריאות העם (תנאים תברואיים לקידוח מי שתייה), התשנ"ה-1995, בתוספת 100 מטרים מרדיוס מגן ג', כמשמעו בתקנות כאמור;</w:t>
      </w:r>
    </w:p>
    <w:p w14:paraId="5A02CFA6" w14:textId="77777777" w:rsidR="00863DCA" w:rsidRDefault="00863DCA" w:rsidP="00863D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 פעם בעשר שנים, במערכת אספקת המים.</w:t>
      </w:r>
    </w:p>
    <w:p w14:paraId="38E50BA4" w14:textId="77777777" w:rsidR="00863DCA" w:rsidRDefault="00863DCA" w:rsidP="00863D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נוסף על האמור בתקנת משנה (א), ספק יבצע, לאלתר, סקר תברואי חקירתי, בכל מקרה של </w:t>
      </w:r>
      <w:r>
        <w:rPr>
          <w:rStyle w:val="default"/>
          <w:rFonts w:cs="FrankRuehl"/>
          <w:rtl/>
        </w:rPr>
        <w:t>–</w:t>
      </w:r>
    </w:p>
    <w:p w14:paraId="45FC617A" w14:textId="77777777" w:rsidR="00863DCA" w:rsidRDefault="00863DCA" w:rsidP="00863D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זיהום או חשש לזיהום מים;</w:t>
      </w:r>
    </w:p>
    <w:p w14:paraId="7E34696C" w14:textId="77777777" w:rsidR="00863DCA" w:rsidRDefault="00863DCA" w:rsidP="00863D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סברה רשות הבריאות כי תוצאה של בדיקה, לרבות חריגה בטעם או בריח של המים, או נסיבות אחרות, מצביעות על בעיה הגורמת לזיהום או חשש לזיהום במים;</w:t>
      </w:r>
    </w:p>
    <w:p w14:paraId="3BBD47D9" w14:textId="77777777" w:rsidR="00863DCA" w:rsidRDefault="00863DCA" w:rsidP="00863D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נמצאו חריגות ביותר מ-5% מתוצאות הבדיקות המיקרוביאליות שנערכו בשנה במערכת אספקת המים.</w:t>
      </w:r>
    </w:p>
    <w:p w14:paraId="677A3429" w14:textId="77777777" w:rsidR="00863DCA" w:rsidRDefault="00863DCA" w:rsidP="00863D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40080">
        <w:rPr>
          <w:rStyle w:val="default"/>
          <w:rFonts w:cs="FrankRuehl" w:hint="cs"/>
          <w:rtl/>
        </w:rPr>
        <w:t>סקר תברואי יבוצע בהתאם להנחיות רשות הבריאות.</w:t>
      </w:r>
    </w:p>
    <w:p w14:paraId="562FEB0D" w14:textId="77777777" w:rsidR="00340080" w:rsidRDefault="00340080" w:rsidP="00863D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סקר תברואי מניעתי יבוצע על פי תכנית שהכין ספק המים ואישרה רשות הבריאות.</w:t>
      </w:r>
    </w:p>
    <w:p w14:paraId="0759299E" w14:textId="77777777" w:rsidR="00340080" w:rsidRDefault="00340080" w:rsidP="00863DC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ספק המים ימסור לרשות הבריאות את ממצאי הסקר התברואי המניעתי או החקירתי, לאחר השלמתו, לרבות תוצאות בדיקות המעבדה שבוצעו במסגרת הסקר כאמור.</w:t>
      </w:r>
    </w:p>
    <w:p w14:paraId="029E485A" w14:textId="77777777" w:rsidR="00340080" w:rsidRDefault="00340080" w:rsidP="0034008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ספק המים יכין תכנית לפעולות מתקנות, בשל ממצאי הסקר התברואי המניעתי ויגישה לאישור רשות הבריאות בתוך 60 ימים מיום השלמת הסקר; תכנית הפעולות המתקנות תקבע בין השאר לוח זמנים לביצוע הפעולות המפורטות בה; רשות הבריאות רשאית לאשר את תכנית הפעולות המתקנות בתנאים או להורות לספק על פעולות נוספות שאותן עליו לנקוט; אושרה תכנית לפעולות מתקנות, יבצע הספק את הפעולות כאמור בהתאם לתכנית המאושרת.</w:t>
      </w:r>
    </w:p>
    <w:p w14:paraId="0D4A4FC8" w14:textId="77777777" w:rsidR="00340080" w:rsidRPr="00340080" w:rsidRDefault="00340080" w:rsidP="00340080">
      <w:pPr>
        <w:pStyle w:val="medium2-header"/>
        <w:keepLines w:val="0"/>
        <w:spacing w:before="72"/>
        <w:ind w:left="0" w:right="1134"/>
        <w:rPr>
          <w:rFonts w:hint="cs"/>
          <w:noProof/>
          <w:rtl/>
        </w:rPr>
      </w:pPr>
      <w:bookmarkStart w:id="36" w:name="med6"/>
      <w:bookmarkEnd w:id="36"/>
      <w:r w:rsidRPr="00340080">
        <w:rPr>
          <w:rFonts w:hint="cs"/>
          <w:noProof/>
          <w:rtl/>
        </w:rPr>
        <w:t>פרק ז': דיווח, פרסום ותיעוד</w:t>
      </w:r>
    </w:p>
    <w:p w14:paraId="76E37024" w14:textId="77777777" w:rsidR="00150930" w:rsidRDefault="00150930" w:rsidP="00340080">
      <w:pPr>
        <w:pStyle w:val="P00"/>
        <w:spacing w:before="72"/>
        <w:ind w:left="0" w:right="1134"/>
        <w:rPr>
          <w:rStyle w:val="default"/>
          <w:rFonts w:cs="FrankRuehl" w:hint="cs"/>
          <w:rtl/>
        </w:rPr>
      </w:pPr>
      <w:bookmarkStart w:id="37" w:name="Seif29"/>
      <w:bookmarkEnd w:id="37"/>
      <w:r>
        <w:rPr>
          <w:lang w:val="he-IL"/>
        </w:rPr>
        <w:pict w14:anchorId="60F40A3F">
          <v:rect id="_x0000_s1128" style="position:absolute;left:0;text-align:left;margin-left:464.5pt;margin-top:8.05pt;width:75.05pt;height:19.55pt;z-index:251664896" o:allowincell="f" filled="f" stroked="f" strokecolor="lime" strokeweight=".25pt">
            <v:textbox inset="0,0,0,0">
              <w:txbxContent>
                <w:p w14:paraId="10E2CEC5" w14:textId="77777777" w:rsidR="000C128E" w:rsidRDefault="000C128E" w:rsidP="00150930">
                  <w:pPr>
                    <w:spacing w:line="160" w:lineRule="exact"/>
                    <w:jc w:val="left"/>
                    <w:rPr>
                      <w:rFonts w:cs="Miriam" w:hint="cs"/>
                      <w:noProof/>
                      <w:szCs w:val="18"/>
                      <w:rtl/>
                    </w:rPr>
                  </w:pPr>
                  <w:r>
                    <w:rPr>
                      <w:rFonts w:cs="Miriam" w:hint="cs"/>
                      <w:szCs w:val="18"/>
                      <w:rtl/>
                    </w:rPr>
                    <w:t>דיווח והעברת תוצאות בדיקות</w:t>
                  </w:r>
                </w:p>
              </w:txbxContent>
            </v:textbox>
            <w10:anchorlock/>
          </v:rect>
        </w:pict>
      </w:r>
      <w:r>
        <w:rPr>
          <w:rStyle w:val="big-number"/>
          <w:rFonts w:hint="cs"/>
          <w:rtl/>
        </w:rPr>
        <w:t>2</w:t>
      </w:r>
      <w:r w:rsidR="00340080">
        <w:rPr>
          <w:rStyle w:val="big-number"/>
          <w:rFonts w:hint="cs"/>
          <w:rtl/>
        </w:rPr>
        <w:t>9</w:t>
      </w:r>
      <w:r w:rsidRPr="00150930">
        <w:rPr>
          <w:rStyle w:val="default"/>
          <w:rFonts w:cs="FrankRuehl"/>
          <w:rtl/>
        </w:rPr>
        <w:t>.</w:t>
      </w:r>
      <w:r w:rsidRPr="00150930">
        <w:rPr>
          <w:rStyle w:val="default"/>
          <w:rFonts w:cs="FrankRuehl"/>
          <w:rtl/>
        </w:rPr>
        <w:tab/>
      </w:r>
      <w:r w:rsidR="00340080">
        <w:rPr>
          <w:rStyle w:val="default"/>
          <w:rFonts w:cs="FrankRuehl" w:hint="cs"/>
          <w:rtl/>
        </w:rPr>
        <w:t>(א)</w:t>
      </w:r>
      <w:r w:rsidR="00340080">
        <w:rPr>
          <w:rStyle w:val="default"/>
          <w:rFonts w:cs="FrankRuehl" w:hint="cs"/>
          <w:rtl/>
        </w:rPr>
        <w:tab/>
        <w:t>מעבדה תעביר לרשות הבריאות תוצאות של בדיקות, כמפורט להלן:</w:t>
      </w:r>
    </w:p>
    <w:p w14:paraId="0E5206AA" w14:textId="77777777" w:rsidR="00340080" w:rsidRDefault="00340080" w:rsidP="003400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תוצאות בדיקות החורגות מהדרישות המפורטות בתקנה 4(1) ו-4(2) יועברו לאלתר לרשות הבריאות שבתחומה ניטלו דגימות מי השתייה ולספק המים;</w:t>
      </w:r>
    </w:p>
    <w:p w14:paraId="7BD65A2E" w14:textId="77777777" w:rsidR="00340080" w:rsidRDefault="00340080" w:rsidP="003400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תוצאות כל הבדיקות שערכה המעבדה במי שתייה בהתאם לתקנות אלה, יועברו לרשות הבריאות אחת לחודש, באופן ממוחשב.</w:t>
      </w:r>
    </w:p>
    <w:p w14:paraId="694EA047" w14:textId="77777777" w:rsidR="00340080" w:rsidRDefault="00340080" w:rsidP="003400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יעביר לרשות הבריאות, בעצמו או באמצעות מעבדה מוכרת תוצאות של בדיקות, כמפורט להלן:</w:t>
      </w:r>
    </w:p>
    <w:p w14:paraId="0867B085" w14:textId="77777777" w:rsidR="00340080" w:rsidRDefault="00340080" w:rsidP="002002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אחת לחודש, את תוצאות כל הבדיקות המיקרוביאליות, הכלור הנותר והעכירות שנערכו במהלך החודש שקדם לו; הבדיקות יועברו באופן ממוחשב, לרשות הבריאות שבתחומה ניטלו דגימות מים;</w:t>
      </w:r>
    </w:p>
    <w:p w14:paraId="0CEB80F0" w14:textId="77777777" w:rsidR="00340080" w:rsidRDefault="00340080" w:rsidP="002002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תוצאות כל הבדיקות הכימיות שנערכו במשך תקופה של שישה חודשים; העברת התוצאות תתבצע עד סוף מרס לגבי החודשים יולי עד דצמבר של השנה שקדמה למועד הדיווח, ועד סוף ספטמבר לגבי החודשים ינואר עד יוני של אותה השנה; הבדיקות יועברו באופן ממוחשב, לרשות הבריאות שבתחומה ניטלו דגימות מים;</w:t>
      </w:r>
    </w:p>
    <w:p w14:paraId="41BE2784" w14:textId="77777777" w:rsidR="00340080" w:rsidRDefault="00340080" w:rsidP="002002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אחת לשנה, את התוצאות של הבדיקות שבוצעו לבקשת צרכנים לפי תקנה 14, מוצגות באופן שיורה המנהל.</w:t>
      </w:r>
    </w:p>
    <w:p w14:paraId="36FED2DD" w14:textId="77777777" w:rsidR="00340080" w:rsidRDefault="00340080" w:rsidP="003400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002B8">
        <w:rPr>
          <w:rStyle w:val="default"/>
          <w:rFonts w:cs="FrankRuehl" w:hint="cs"/>
          <w:rtl/>
        </w:rPr>
        <w:t>ספק ידווח לרשות הבריאות בלא דיחוי על תקלה שעלולה להשפיע על איכות המים במערכת אספקת המים ובמיתקן הפקת מים.</w:t>
      </w:r>
    </w:p>
    <w:p w14:paraId="68EC2EF1" w14:textId="77777777" w:rsidR="002002B8" w:rsidRDefault="002002B8" w:rsidP="002002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ספק המים יגיש לרשות הבריאות עד 1 ביוני של כל שנה דין וחשבון שנתי ממוחשב המסכם את הממצאים עד 31 בדצמבר של השנה שקדמה לה; דין וחשבון כאמור יוגש באופן שיורה המנהל, לרבות גרפים וטבלאות, עיבוד וניתוח הנתונים של ממצאי חודשי השנה, תקלות מהותיות שאירעו, והמלצות לתיקון, שיפור ושדרוג.</w:t>
      </w:r>
    </w:p>
    <w:p w14:paraId="47D1B867" w14:textId="77777777" w:rsidR="00150930" w:rsidRDefault="00150930" w:rsidP="00A650AA">
      <w:pPr>
        <w:pStyle w:val="P00"/>
        <w:spacing w:before="72"/>
        <w:ind w:left="0" w:right="1134"/>
        <w:rPr>
          <w:rStyle w:val="default"/>
          <w:rFonts w:cs="FrankRuehl" w:hint="cs"/>
          <w:rtl/>
        </w:rPr>
      </w:pPr>
      <w:bookmarkStart w:id="38" w:name="Seif30"/>
      <w:bookmarkEnd w:id="38"/>
      <w:r>
        <w:rPr>
          <w:lang w:val="he-IL"/>
        </w:rPr>
        <w:pict w14:anchorId="0D39F379">
          <v:rect id="_x0000_s1129" style="position:absolute;left:0;text-align:left;margin-left:464.5pt;margin-top:8.05pt;width:75.05pt;height:14.1pt;z-index:251665920" o:allowincell="f" filled="f" stroked="f" strokecolor="lime" strokeweight=".25pt">
            <v:textbox inset="0,0,0,0">
              <w:txbxContent>
                <w:p w14:paraId="735C01C7" w14:textId="77777777" w:rsidR="000C128E" w:rsidRDefault="000C128E" w:rsidP="00150930">
                  <w:pPr>
                    <w:spacing w:line="160" w:lineRule="exact"/>
                    <w:jc w:val="left"/>
                    <w:rPr>
                      <w:rFonts w:cs="Miriam" w:hint="cs"/>
                      <w:noProof/>
                      <w:szCs w:val="18"/>
                      <w:rtl/>
                    </w:rPr>
                  </w:pPr>
                  <w:r>
                    <w:rPr>
                      <w:rFonts w:cs="Miriam" w:hint="cs"/>
                      <w:szCs w:val="18"/>
                      <w:rtl/>
                    </w:rPr>
                    <w:t>פרסום לציבור</w:t>
                  </w:r>
                </w:p>
              </w:txbxContent>
            </v:textbox>
            <w10:anchorlock/>
          </v:rect>
        </w:pict>
      </w:r>
      <w:r>
        <w:rPr>
          <w:rStyle w:val="big-number"/>
          <w:rFonts w:hint="cs"/>
          <w:rtl/>
        </w:rPr>
        <w:t>30</w:t>
      </w:r>
      <w:r w:rsidRPr="00150930">
        <w:rPr>
          <w:rStyle w:val="default"/>
          <w:rFonts w:cs="FrankRuehl"/>
          <w:rtl/>
        </w:rPr>
        <w:t>.</w:t>
      </w:r>
      <w:r w:rsidRPr="00150930">
        <w:rPr>
          <w:rStyle w:val="default"/>
          <w:rFonts w:cs="FrankRuehl"/>
          <w:rtl/>
        </w:rPr>
        <w:tab/>
      </w:r>
      <w:r w:rsidR="00A650AA">
        <w:rPr>
          <w:rStyle w:val="default"/>
          <w:rFonts w:cs="FrankRuehl" w:hint="cs"/>
          <w:rtl/>
        </w:rPr>
        <w:t>(א)</w:t>
      </w:r>
      <w:r w:rsidR="00A650AA">
        <w:rPr>
          <w:rStyle w:val="default"/>
          <w:rFonts w:cs="FrankRuehl" w:hint="cs"/>
          <w:rtl/>
        </w:rPr>
        <w:tab/>
        <w:t>עד 1 ביוני של כל שנה, ספק יפרסם לציבור באתר האינטרנט שלו דין וחשבון שנתי המפרט את איכות המים שסיפק בשנה שקדמה למועד הדיווח וכן את הפרטים שלהלן, לפי מקורות המים, מיתקני ההפקה ומערכות אספקת המים שמהם סיפק מים כאמור:</w:t>
      </w:r>
    </w:p>
    <w:p w14:paraId="539C33FD" w14:textId="77777777" w:rsidR="00A650AA" w:rsidRDefault="00A650AA" w:rsidP="002D75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שמות וסוגי מקורות המים שמהם סיפק מים;</w:t>
      </w:r>
    </w:p>
    <w:p w14:paraId="2A835252" w14:textId="77777777" w:rsidR="00A650AA" w:rsidRDefault="00A650AA" w:rsidP="002D75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סיכום הממצאים של הבדיקות המיקרוביאליות והכימיות שערך בשנה החולפת, לרבות הריכוזים המזעריים והמרביים של חומרי החיטוי ותוצרי הלוואי של חומרי החיטוי במים, תוך ציון מובחן ומודגש של החריגות, אם נמצאו;</w:t>
      </w:r>
    </w:p>
    <w:p w14:paraId="0AF9CC5D" w14:textId="77777777" w:rsidR="00A650AA" w:rsidRDefault="00A650AA" w:rsidP="002D75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תקלות מהותיות שהשפיעו על איכות המים ואשר אירעו במערכת אספקת המים או במיתקן ההפקה;</w:t>
      </w:r>
    </w:p>
    <w:p w14:paraId="2C21C495" w14:textId="77777777" w:rsidR="00A650AA" w:rsidRDefault="00A650AA" w:rsidP="002D757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פעולות מתקנות שנקט עקב תקלות כאמור בפסקה (3) או חריגה כאמור בפסקה (2) ופעולות שנקט למניעת תקלות או חריגות כאמור;</w:t>
      </w:r>
    </w:p>
    <w:p w14:paraId="267F55D5" w14:textId="77777777" w:rsidR="00A650AA" w:rsidRDefault="00A650AA" w:rsidP="002D757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מיתקני הטיפול שאותם הפעיל, למעט מיתקנים המשמשים לחיטוי בלבד, ולרבות סוג המיתקן והשיטות שבהם השתמש לטיפול במים;</w:t>
      </w:r>
    </w:p>
    <w:p w14:paraId="7E0C8DB7" w14:textId="77777777" w:rsidR="00A650AA" w:rsidRDefault="00A650AA" w:rsidP="002D757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הממצאים העיקריים של הסקרים התברואיים שביצע ופעולות מקתנות שביצע בעקבות ממצאי הסקרים כאמור;</w:t>
      </w:r>
    </w:p>
    <w:p w14:paraId="42A58E4E" w14:textId="77777777" w:rsidR="00A650AA" w:rsidRDefault="00A650AA" w:rsidP="002D757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2D757F">
        <w:rPr>
          <w:rStyle w:val="default"/>
          <w:rFonts w:cs="FrankRuehl" w:hint="cs"/>
          <w:rtl/>
        </w:rPr>
        <w:t>סיכום יישום תכנית הדיגום השנתית כאמור בתקנה 26;</w:t>
      </w:r>
    </w:p>
    <w:p w14:paraId="645124AB" w14:textId="77777777" w:rsidR="002D757F" w:rsidRDefault="002D757F" w:rsidP="002D757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פירוט דרכי התקשורת להגשת פניות ותלונות.</w:t>
      </w:r>
    </w:p>
    <w:p w14:paraId="17F8A843" w14:textId="77777777" w:rsidR="002D757F" w:rsidRDefault="002D757F" w:rsidP="002D75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כל דין, המנהל יעמיד לעיון הציבור במשרדיו ובאתר האינטרנט של המשרד את כל אלה:</w:t>
      </w:r>
    </w:p>
    <w:p w14:paraId="395BDAA5" w14:textId="77777777" w:rsidR="002D757F" w:rsidRDefault="002D757F" w:rsidP="002D75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הנחיות המנהל לעניין תקנות אלה;</w:t>
      </w:r>
    </w:p>
    <w:p w14:paraId="13DFD0A6" w14:textId="77777777" w:rsidR="002D757F" w:rsidRDefault="002D757F" w:rsidP="002D75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תוצאות בדיקות המים שהתבצעו במקורות המים, במיתקני הפקה ובמערכות האספקה תוך ציון מובחן ומודגש של החריגות אם נמצאו, לרבות סיכום ממצאים עיקריים מסקרים תברואיים בתוך 90 ימים מיום קבלת המידע;</w:t>
      </w:r>
    </w:p>
    <w:p w14:paraId="0C542894" w14:textId="77777777" w:rsidR="002D757F" w:rsidRDefault="002D757F" w:rsidP="002D75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מידע בנוגע לריכוז המרבי המותר לכל גורם לפי תקנות אלה וכן מידע בנוגע להשפעות הבריאותיות של כל גורם.</w:t>
      </w:r>
    </w:p>
    <w:p w14:paraId="13A5790E" w14:textId="77777777" w:rsidR="00150930" w:rsidRDefault="00150930" w:rsidP="002D757F">
      <w:pPr>
        <w:pStyle w:val="P00"/>
        <w:spacing w:before="72"/>
        <w:ind w:left="0" w:right="1134"/>
        <w:rPr>
          <w:rStyle w:val="default"/>
          <w:rFonts w:cs="FrankRuehl" w:hint="cs"/>
          <w:rtl/>
        </w:rPr>
      </w:pPr>
      <w:bookmarkStart w:id="39" w:name="Seif31"/>
      <w:bookmarkEnd w:id="39"/>
      <w:r>
        <w:rPr>
          <w:lang w:val="he-IL"/>
        </w:rPr>
        <w:pict w14:anchorId="033E219B">
          <v:rect id="_x0000_s1130" style="position:absolute;left:0;text-align:left;margin-left:464.5pt;margin-top:8.05pt;width:75.05pt;height:20.75pt;z-index:251666944" o:allowincell="f" filled="f" stroked="f" strokecolor="lime" strokeweight=".25pt">
            <v:textbox inset="0,0,0,0">
              <w:txbxContent>
                <w:p w14:paraId="77FA4AC4" w14:textId="77777777" w:rsidR="000C128E" w:rsidRDefault="000C128E" w:rsidP="00150930">
                  <w:pPr>
                    <w:spacing w:line="160" w:lineRule="exact"/>
                    <w:jc w:val="left"/>
                    <w:rPr>
                      <w:rFonts w:cs="Miriam" w:hint="cs"/>
                      <w:noProof/>
                      <w:szCs w:val="18"/>
                      <w:rtl/>
                    </w:rPr>
                  </w:pPr>
                  <w:r>
                    <w:rPr>
                      <w:rFonts w:cs="Miriam" w:hint="cs"/>
                      <w:szCs w:val="18"/>
                      <w:rtl/>
                    </w:rPr>
                    <w:t>דיווח ופרסום של היתרים מיוחדים</w:t>
                  </w:r>
                </w:p>
              </w:txbxContent>
            </v:textbox>
            <w10:anchorlock/>
          </v:rect>
        </w:pict>
      </w:r>
      <w:r>
        <w:rPr>
          <w:rStyle w:val="big-number"/>
          <w:rFonts w:hint="cs"/>
          <w:rtl/>
        </w:rPr>
        <w:t>3</w:t>
      </w:r>
      <w:r w:rsidR="002D757F">
        <w:rPr>
          <w:rStyle w:val="big-number"/>
          <w:rFonts w:hint="cs"/>
          <w:rtl/>
        </w:rPr>
        <w:t>1</w:t>
      </w:r>
      <w:r w:rsidRPr="00150930">
        <w:rPr>
          <w:rStyle w:val="default"/>
          <w:rFonts w:cs="FrankRuehl"/>
          <w:rtl/>
        </w:rPr>
        <w:t>.</w:t>
      </w:r>
      <w:r w:rsidRPr="00150930">
        <w:rPr>
          <w:rStyle w:val="default"/>
          <w:rFonts w:cs="FrankRuehl"/>
          <w:rtl/>
        </w:rPr>
        <w:tab/>
      </w:r>
      <w:r w:rsidR="002D757F">
        <w:rPr>
          <w:rStyle w:val="default"/>
          <w:rFonts w:cs="FrankRuehl" w:hint="cs"/>
          <w:rtl/>
        </w:rPr>
        <w:t>(א)</w:t>
      </w:r>
      <w:r w:rsidR="002D757F">
        <w:rPr>
          <w:rStyle w:val="default"/>
          <w:rFonts w:cs="FrankRuehl" w:hint="cs"/>
          <w:rtl/>
        </w:rPr>
        <w:tab/>
        <w:t>המנהל יעמיד לעיון הציבור ובאתר האינטרנט של משרד הבריאות מידע לגבי היתרים מיוחדים לשימוש במים אשר ניתנו לפי הוראות תקנה 8 סמוך למתן היתר כאמור; בפרסום יצוין מקור המים, זהות הספק ואזור האספקה שלגביו ניתן ההיתר וכן התקופה שלגביה ניתן ההיתר.</w:t>
      </w:r>
    </w:p>
    <w:p w14:paraId="4E21C5E8" w14:textId="77777777" w:rsidR="002D757F" w:rsidRDefault="002D757F" w:rsidP="002D75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הבריאות ידווח אחת לשנה, ולא יאוחר מיום 30 ביוני של כל שנה, לוועדת הפנים והגנת הסביבה של הכנסת, על ההיתרים המיוחדים שנתנה רשות הבריאות לפי הוראות תקנה 8, לרבות הנימוקים למתן כל היתר כאמור.</w:t>
      </w:r>
    </w:p>
    <w:p w14:paraId="00B23B7D" w14:textId="77777777" w:rsidR="00150930" w:rsidRDefault="00150930" w:rsidP="002D757F">
      <w:pPr>
        <w:pStyle w:val="P00"/>
        <w:spacing w:before="72"/>
        <w:ind w:left="0" w:right="1134"/>
        <w:rPr>
          <w:rStyle w:val="default"/>
          <w:rFonts w:cs="FrankRuehl" w:hint="cs"/>
          <w:rtl/>
        </w:rPr>
      </w:pPr>
      <w:bookmarkStart w:id="40" w:name="Seif32"/>
      <w:bookmarkEnd w:id="40"/>
      <w:r>
        <w:rPr>
          <w:lang w:val="he-IL"/>
        </w:rPr>
        <w:pict w14:anchorId="019BF714">
          <v:rect id="_x0000_s1131" style="position:absolute;left:0;text-align:left;margin-left:464.5pt;margin-top:8.05pt;width:75.05pt;height:14.1pt;z-index:251667968" o:allowincell="f" filled="f" stroked="f" strokecolor="lime" strokeweight=".25pt">
            <v:textbox inset="0,0,0,0">
              <w:txbxContent>
                <w:p w14:paraId="5BABC012" w14:textId="77777777" w:rsidR="000C128E" w:rsidRDefault="000C128E" w:rsidP="00150930">
                  <w:pPr>
                    <w:spacing w:line="160" w:lineRule="exact"/>
                    <w:jc w:val="left"/>
                    <w:rPr>
                      <w:rFonts w:cs="Miriam" w:hint="cs"/>
                      <w:noProof/>
                      <w:szCs w:val="18"/>
                      <w:rtl/>
                    </w:rPr>
                  </w:pPr>
                  <w:r>
                    <w:rPr>
                      <w:rFonts w:cs="Miriam" w:hint="cs"/>
                      <w:szCs w:val="18"/>
                      <w:rtl/>
                    </w:rPr>
                    <w:t>תיעוד</w:t>
                  </w:r>
                </w:p>
              </w:txbxContent>
            </v:textbox>
            <w10:anchorlock/>
          </v:rect>
        </w:pict>
      </w:r>
      <w:r>
        <w:rPr>
          <w:rStyle w:val="big-number"/>
          <w:rFonts w:hint="cs"/>
          <w:rtl/>
        </w:rPr>
        <w:t>3</w:t>
      </w:r>
      <w:r w:rsidR="002D757F">
        <w:rPr>
          <w:rStyle w:val="big-number"/>
          <w:rFonts w:hint="cs"/>
          <w:rtl/>
        </w:rPr>
        <w:t>2</w:t>
      </w:r>
      <w:r w:rsidRPr="00150930">
        <w:rPr>
          <w:rStyle w:val="default"/>
          <w:rFonts w:cs="FrankRuehl"/>
          <w:rtl/>
        </w:rPr>
        <w:t>.</w:t>
      </w:r>
      <w:r w:rsidRPr="00150930">
        <w:rPr>
          <w:rStyle w:val="default"/>
          <w:rFonts w:cs="FrankRuehl"/>
          <w:rtl/>
        </w:rPr>
        <w:tab/>
      </w:r>
      <w:r w:rsidR="002D757F">
        <w:rPr>
          <w:rStyle w:val="default"/>
          <w:rFonts w:cs="FrankRuehl" w:hint="cs"/>
          <w:rtl/>
        </w:rPr>
        <w:t>(א)</w:t>
      </w:r>
      <w:r w:rsidR="002D757F">
        <w:rPr>
          <w:rStyle w:val="default"/>
          <w:rFonts w:cs="FrankRuehl" w:hint="cs"/>
          <w:rtl/>
        </w:rPr>
        <w:tab/>
        <w:t>ספק ישמור נתוני ניטור רציף באופן ממוחשב למשך שנה לפחות.</w:t>
      </w:r>
    </w:p>
    <w:p w14:paraId="50A0D498" w14:textId="77777777" w:rsidR="002D757F" w:rsidRDefault="002D757F" w:rsidP="002D75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המים ישמור את כל תוצאות בדיקות המים שביצע לפי תקנות אלה והמידע יעמוד בכל עת לעיון רשות הבריאות.</w:t>
      </w:r>
    </w:p>
    <w:p w14:paraId="4508AF2D" w14:textId="77777777" w:rsidR="00150930" w:rsidRDefault="00150930" w:rsidP="0088036A">
      <w:pPr>
        <w:pStyle w:val="P00"/>
        <w:spacing w:before="72"/>
        <w:ind w:left="0" w:right="1134"/>
        <w:rPr>
          <w:rStyle w:val="default"/>
          <w:rFonts w:cs="FrankRuehl" w:hint="cs"/>
          <w:rtl/>
        </w:rPr>
      </w:pPr>
      <w:bookmarkStart w:id="41" w:name="Seif33"/>
      <w:bookmarkEnd w:id="41"/>
      <w:r>
        <w:rPr>
          <w:lang w:val="he-IL"/>
        </w:rPr>
        <w:pict w14:anchorId="57625D7C">
          <v:rect id="_x0000_s1132" style="position:absolute;left:0;text-align:left;margin-left:464.5pt;margin-top:8.05pt;width:75.05pt;height:14.1pt;z-index:251668992" o:allowincell="f" filled="f" stroked="f" strokecolor="lime" strokeweight=".25pt">
            <v:textbox inset="0,0,0,0">
              <w:txbxContent>
                <w:p w14:paraId="01279337" w14:textId="77777777" w:rsidR="000C128E" w:rsidRDefault="000C128E" w:rsidP="00150930">
                  <w:pPr>
                    <w:spacing w:line="160" w:lineRule="exact"/>
                    <w:jc w:val="left"/>
                    <w:rPr>
                      <w:rFonts w:cs="Miriam" w:hint="cs"/>
                      <w:noProof/>
                      <w:szCs w:val="18"/>
                      <w:rtl/>
                    </w:rPr>
                  </w:pPr>
                  <w:r>
                    <w:rPr>
                      <w:rFonts w:cs="Miriam" w:hint="cs"/>
                      <w:szCs w:val="18"/>
                      <w:rtl/>
                    </w:rPr>
                    <w:t>הדרכת עובדים</w:t>
                  </w:r>
                </w:p>
              </w:txbxContent>
            </v:textbox>
            <w10:anchorlock/>
          </v:rect>
        </w:pict>
      </w:r>
      <w:r>
        <w:rPr>
          <w:rStyle w:val="big-number"/>
          <w:rFonts w:hint="cs"/>
          <w:rtl/>
        </w:rPr>
        <w:t>3</w:t>
      </w:r>
      <w:r w:rsidR="002D757F">
        <w:rPr>
          <w:rStyle w:val="big-number"/>
          <w:rFonts w:hint="cs"/>
          <w:rtl/>
        </w:rPr>
        <w:t>3</w:t>
      </w:r>
      <w:r w:rsidRPr="00150930">
        <w:rPr>
          <w:rStyle w:val="default"/>
          <w:rFonts w:cs="FrankRuehl"/>
          <w:rtl/>
        </w:rPr>
        <w:t>.</w:t>
      </w:r>
      <w:r w:rsidRPr="00150930">
        <w:rPr>
          <w:rStyle w:val="default"/>
          <w:rFonts w:cs="FrankRuehl"/>
          <w:rtl/>
        </w:rPr>
        <w:tab/>
      </w:r>
      <w:r w:rsidR="0088036A">
        <w:rPr>
          <w:rStyle w:val="default"/>
          <w:rFonts w:cs="FrankRuehl" w:hint="cs"/>
          <w:rtl/>
        </w:rPr>
        <w:t>(א)</w:t>
      </w:r>
      <w:r w:rsidR="0088036A">
        <w:rPr>
          <w:rStyle w:val="default"/>
          <w:rFonts w:cs="FrankRuehl" w:hint="cs"/>
          <w:rtl/>
        </w:rPr>
        <w:tab/>
        <w:t>כל טיפול, עבודה, תחזוקה, ניקוי, שינוי או בקרה במי שתייה, במערכת אספקת מים או במיתקן הפקה ייעשו בנוכחות או בידי אדם שעבר הדרכה שאישר המנהל בתחום איכותם התברואית של מי שתייה ואשר השתתף בהשתלמויות תקופתיות במתכונת שאישר המנהל אחת לחמש שנים לפחות.</w:t>
      </w:r>
    </w:p>
    <w:p w14:paraId="79351C1F" w14:textId="77777777" w:rsidR="0088036A" w:rsidRDefault="0088036A" w:rsidP="008803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דיגום ייעשה בידי אדם שעבר הדרכה שאישר המנהל לדוגמי מים, ואשר השתתף בהשתלמויות תקופתיות במתכונת שאישר המנהל אחת לחמש שנים לפחות.</w:t>
      </w:r>
    </w:p>
    <w:p w14:paraId="0584DC1C" w14:textId="77777777" w:rsidR="00150930" w:rsidRDefault="00150930" w:rsidP="0088036A">
      <w:pPr>
        <w:pStyle w:val="P00"/>
        <w:spacing w:before="72"/>
        <w:ind w:left="0" w:right="1134"/>
        <w:rPr>
          <w:rStyle w:val="default"/>
          <w:rFonts w:cs="FrankRuehl" w:hint="cs"/>
          <w:rtl/>
        </w:rPr>
      </w:pPr>
      <w:bookmarkStart w:id="42" w:name="Seif34"/>
      <w:bookmarkEnd w:id="42"/>
      <w:r>
        <w:rPr>
          <w:lang w:val="he-IL"/>
        </w:rPr>
        <w:pict w14:anchorId="73A936C1">
          <v:rect id="_x0000_s1133" style="position:absolute;left:0;text-align:left;margin-left:464.5pt;margin-top:8.05pt;width:75.05pt;height:14.1pt;z-index:251670016" o:allowincell="f" filled="f" stroked="f" strokecolor="lime" strokeweight=".25pt">
            <v:textbox inset="0,0,0,0">
              <w:txbxContent>
                <w:p w14:paraId="5F945EFE" w14:textId="77777777" w:rsidR="000C128E" w:rsidRDefault="000C128E" w:rsidP="00150930">
                  <w:pPr>
                    <w:spacing w:line="160" w:lineRule="exact"/>
                    <w:jc w:val="left"/>
                    <w:rPr>
                      <w:rFonts w:cs="Miriam" w:hint="cs"/>
                      <w:noProof/>
                      <w:szCs w:val="18"/>
                      <w:rtl/>
                    </w:rPr>
                  </w:pPr>
                  <w:r>
                    <w:rPr>
                      <w:rFonts w:cs="Miriam" w:hint="cs"/>
                      <w:szCs w:val="18"/>
                      <w:rtl/>
                    </w:rPr>
                    <w:t>ביטול אישור</w:t>
                  </w:r>
                </w:p>
              </w:txbxContent>
            </v:textbox>
            <w10:anchorlock/>
          </v:rect>
        </w:pict>
      </w:r>
      <w:r>
        <w:rPr>
          <w:rStyle w:val="big-number"/>
          <w:rFonts w:hint="cs"/>
          <w:rtl/>
        </w:rPr>
        <w:t>3</w:t>
      </w:r>
      <w:r w:rsidR="0088036A">
        <w:rPr>
          <w:rStyle w:val="big-number"/>
          <w:rFonts w:hint="cs"/>
          <w:rtl/>
        </w:rPr>
        <w:t>4</w:t>
      </w:r>
      <w:r w:rsidRPr="00150930">
        <w:rPr>
          <w:rStyle w:val="default"/>
          <w:rFonts w:cs="FrankRuehl"/>
          <w:rtl/>
        </w:rPr>
        <w:t>.</w:t>
      </w:r>
      <w:r w:rsidRPr="00150930">
        <w:rPr>
          <w:rStyle w:val="default"/>
          <w:rFonts w:cs="FrankRuehl"/>
          <w:rtl/>
        </w:rPr>
        <w:tab/>
      </w:r>
      <w:r w:rsidR="0088036A">
        <w:rPr>
          <w:rStyle w:val="default"/>
          <w:rFonts w:cs="FrankRuehl" w:hint="cs"/>
          <w:rtl/>
        </w:rPr>
        <w:t xml:space="preserve">המנהל ורשות הבריאות רשאים בכל עת לבטל אישור שניתן לפי תקנות אלה, ובלבד שניתנה לספק הזדמנות להשמיע את טענותיו, אם ראו כי </w:t>
      </w:r>
      <w:r w:rsidR="0088036A">
        <w:rPr>
          <w:rStyle w:val="default"/>
          <w:rFonts w:cs="FrankRuehl"/>
          <w:rtl/>
        </w:rPr>
        <w:t>–</w:t>
      </w:r>
    </w:p>
    <w:p w14:paraId="54FCC19D" w14:textId="77777777" w:rsidR="0088036A" w:rsidRDefault="0088036A" w:rsidP="008803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התקיימה לגביו הוראה מהוראות תקנות אלה;</w:t>
      </w:r>
    </w:p>
    <w:p w14:paraId="7F9C7AA6" w14:textId="77777777" w:rsidR="0088036A" w:rsidRDefault="0088036A" w:rsidP="008803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קיים חשש לבריאות הציבור אם לא יבוטל האישור.</w:t>
      </w:r>
    </w:p>
    <w:p w14:paraId="311A319C" w14:textId="77777777" w:rsidR="00150930" w:rsidRDefault="00150930" w:rsidP="0088036A">
      <w:pPr>
        <w:pStyle w:val="P00"/>
        <w:spacing w:before="72"/>
        <w:ind w:left="0" w:right="1134"/>
        <w:rPr>
          <w:rStyle w:val="default"/>
          <w:rFonts w:cs="FrankRuehl" w:hint="cs"/>
          <w:rtl/>
        </w:rPr>
      </w:pPr>
      <w:bookmarkStart w:id="43" w:name="Seif35"/>
      <w:bookmarkEnd w:id="43"/>
      <w:r>
        <w:rPr>
          <w:lang w:val="he-IL"/>
        </w:rPr>
        <w:pict w14:anchorId="3DA6799B">
          <v:rect id="_x0000_s1134" style="position:absolute;left:0;text-align:left;margin-left:464.5pt;margin-top:8.05pt;width:75.05pt;height:14.1pt;z-index:251671040" o:allowincell="f" filled="f" stroked="f" strokecolor="lime" strokeweight=".25pt">
            <v:textbox inset="0,0,0,0">
              <w:txbxContent>
                <w:p w14:paraId="192F41C4" w14:textId="77777777" w:rsidR="000C128E" w:rsidRDefault="000C128E" w:rsidP="00150930">
                  <w:pPr>
                    <w:spacing w:line="160" w:lineRule="exact"/>
                    <w:jc w:val="left"/>
                    <w:rPr>
                      <w:rFonts w:cs="Miriam" w:hint="cs"/>
                      <w:noProof/>
                      <w:szCs w:val="18"/>
                      <w:rtl/>
                    </w:rPr>
                  </w:pPr>
                  <w:r>
                    <w:rPr>
                      <w:rFonts w:cs="Miriam" w:hint="cs"/>
                      <w:szCs w:val="18"/>
                      <w:rtl/>
                    </w:rPr>
                    <w:t>ועדה מייעצת</w:t>
                  </w:r>
                </w:p>
              </w:txbxContent>
            </v:textbox>
            <w10:anchorlock/>
          </v:rect>
        </w:pict>
      </w:r>
      <w:r>
        <w:rPr>
          <w:rStyle w:val="big-number"/>
          <w:rFonts w:hint="cs"/>
          <w:rtl/>
        </w:rPr>
        <w:t>3</w:t>
      </w:r>
      <w:r w:rsidR="0088036A">
        <w:rPr>
          <w:rStyle w:val="big-number"/>
          <w:rFonts w:hint="cs"/>
          <w:rtl/>
        </w:rPr>
        <w:t>5</w:t>
      </w:r>
      <w:r w:rsidRPr="00150930">
        <w:rPr>
          <w:rStyle w:val="default"/>
          <w:rFonts w:cs="FrankRuehl"/>
          <w:rtl/>
        </w:rPr>
        <w:t>.</w:t>
      </w:r>
      <w:r w:rsidRPr="00150930">
        <w:rPr>
          <w:rStyle w:val="default"/>
          <w:rFonts w:cs="FrankRuehl"/>
          <w:rtl/>
        </w:rPr>
        <w:tab/>
      </w:r>
      <w:r w:rsidR="0088036A">
        <w:rPr>
          <w:rStyle w:val="default"/>
          <w:rFonts w:cs="FrankRuehl" w:hint="cs"/>
          <w:rtl/>
        </w:rPr>
        <w:t>(א)</w:t>
      </w:r>
      <w:r w:rsidR="0088036A">
        <w:rPr>
          <w:rStyle w:val="default"/>
          <w:rFonts w:cs="FrankRuehl" w:hint="cs"/>
          <w:rtl/>
        </w:rPr>
        <w:tab/>
        <w:t>המנהל ימנה ועדה מייעצת לאיכות מי שתייה, וזה הרכבה:</w:t>
      </w:r>
    </w:p>
    <w:p w14:paraId="54EDF886" w14:textId="77777777" w:rsidR="0088036A" w:rsidRDefault="0088036A" w:rsidP="008803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מהנדס ראשי לבריאות הסביבה במשרד הבריאות והוא יהיה היושב ראש;</w:t>
      </w:r>
    </w:p>
    <w:p w14:paraId="48641820" w14:textId="77777777" w:rsidR="0088036A" w:rsidRDefault="0088036A" w:rsidP="008803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טוקסיקולוג ראשי לבריאות הסביבה במשרד הבריאות;</w:t>
      </w:r>
    </w:p>
    <w:p w14:paraId="42FE6F99" w14:textId="77777777" w:rsidR="0088036A" w:rsidRDefault="0088036A" w:rsidP="0088036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מהנדס ארצי למי שתייה במשרד הבריאות;</w:t>
      </w:r>
    </w:p>
    <w:p w14:paraId="360C109B" w14:textId="77777777" w:rsidR="0088036A" w:rsidRDefault="0088036A" w:rsidP="0088036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חמישה נציגים חברי הסגל האקדמי של מוסדות להשכלה גבוהה, שהם בעלי השכלה בתחום הנדסת מערכות מים, כימיה או ביולוגיה של מים, הידרולוגיה, טיפול במים או כיוצא באלה;</w:t>
      </w:r>
    </w:p>
    <w:p w14:paraId="07E5E3DA" w14:textId="77777777" w:rsidR="0088036A" w:rsidRDefault="0088036A" w:rsidP="0088036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שני רופאים מומחים לבריאות הציבור;</w:t>
      </w:r>
    </w:p>
    <w:p w14:paraId="1962D7FF" w14:textId="77777777" w:rsidR="0088036A" w:rsidRDefault="0088036A" w:rsidP="0088036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השר להגנת הסביבה מבין עובדי משרדו;</w:t>
      </w:r>
    </w:p>
    <w:p w14:paraId="00051527" w14:textId="77777777" w:rsidR="0088036A" w:rsidRDefault="0088036A" w:rsidP="0088036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מנהל הרשות הממשלתית למים וביוב או נציגו;</w:t>
      </w:r>
    </w:p>
    <w:p w14:paraId="5E091F88" w14:textId="77777777" w:rsidR="0088036A" w:rsidRDefault="0088036A" w:rsidP="0088036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ספקי המים שימונה מתוך רשימת מועמדים שיגיש לו מנהל הרשות הממשלתית למים וביוב;</w:t>
      </w:r>
    </w:p>
    <w:p w14:paraId="1F0B7E40" w14:textId="77777777" w:rsidR="0088036A" w:rsidRDefault="0088036A" w:rsidP="0088036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גוף ציבורי שעניינו בריאות וסביבה מתוך רשימת מועמדים שיגיש לו ארגון הגג של הגופים הציבוריים שעניינם בשמירת איכות הסביבה.</w:t>
      </w:r>
    </w:p>
    <w:p w14:paraId="16F7166C" w14:textId="77777777" w:rsidR="0088036A" w:rsidRDefault="0088036A" w:rsidP="008803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F442B">
        <w:rPr>
          <w:rStyle w:val="default"/>
          <w:rFonts w:cs="FrankRuehl" w:hint="cs"/>
          <w:rtl/>
        </w:rPr>
        <w:t>תקופת כהונתו של חבר הוועדה המייעצת שהתמנה לפי תקנת משנה (א) פסקאות (4) עד (9) תהיה חמש שנים והוא יכול לשוב ולהתמנות לתקופות כהונה נוספות.</w:t>
      </w:r>
    </w:p>
    <w:p w14:paraId="2023F76A" w14:textId="77777777" w:rsidR="00BF442B" w:rsidRDefault="00BF442B" w:rsidP="0088036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תקבע את סדרי עבודתה.</w:t>
      </w:r>
    </w:p>
    <w:p w14:paraId="1ED7709B" w14:textId="77777777" w:rsidR="00BF442B" w:rsidRDefault="00BF442B" w:rsidP="0088036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תפקידי הוועדה המייעצת הם:</w:t>
      </w:r>
    </w:p>
    <w:p w14:paraId="4A07AEA5" w14:textId="77777777" w:rsidR="00BF442B" w:rsidRDefault="00BF442B" w:rsidP="00BF44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לעקוב אחרי המלצות ותקנים של גופים בין-לאומיים ומדינות אחרות לגבי האיכות המומלצת למי שתייה;</w:t>
      </w:r>
    </w:p>
    <w:p w14:paraId="23C3BC98" w14:textId="77777777" w:rsidR="00BF442B" w:rsidRDefault="00BF442B" w:rsidP="00BF44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לעקוב אחרי מחקרים ופרסומים בעניין איכות מי שתייה ומחקרים הרלוונטיים לקביעת דרישות לאיכות מי שתייה;</w:t>
      </w:r>
    </w:p>
    <w:p w14:paraId="2726E617" w14:textId="77777777" w:rsidR="00BF442B" w:rsidRDefault="00BF442B" w:rsidP="00BF44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לנתח את תוצאות הבדיקות במי שתייה הנעשות לפי תקנות אלה;</w:t>
      </w:r>
    </w:p>
    <w:p w14:paraId="1A55D627" w14:textId="77777777" w:rsidR="00BF442B" w:rsidRDefault="00BF442B" w:rsidP="00BF442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להמליץ על עריכת סקרים של איכות מי שתייה ככל הנדרש לדעתה, לרבות לעניין איכות מי שתייה במוסדות שבהם שוהה אוכלוסייה רגישה וכן, בבנייה ישנה ובמקומות שבהם קיימת אוכלוסייה מעוטת יכולת, וליווי מקצועי של ביצועם;</w:t>
      </w:r>
    </w:p>
    <w:p w14:paraId="6A0548D1" w14:textId="77777777" w:rsidR="00BF442B" w:rsidRDefault="00BF442B" w:rsidP="00BF442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להמליץ על איסוף נתונים על אודות גורמים העשויים להימצא במים, במקורות המים ובמערכת אספקת המים ולנתחם;</w:t>
      </w:r>
    </w:p>
    <w:p w14:paraId="67C77209" w14:textId="77777777" w:rsidR="00BF442B" w:rsidRDefault="00BF442B" w:rsidP="00BF442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להמליץ על עריכת מחקרים ואיסוף מידע בעניין מים מותפלים לרבות השפעת צריכה מים דלי מינרלים על בריאות הציבור ועל מערכת אספקת המים;</w:t>
      </w:r>
    </w:p>
    <w:p w14:paraId="696EA3A0" w14:textId="77777777" w:rsidR="00BF442B" w:rsidRDefault="00BF442B" w:rsidP="00BF442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להמליץ על תיקון ועדכון של תקנות אלה, בין השאר על יסוד מידע שהצטבר ופעולות שבוצעו על יסוד פסקאות (1) עד (5);</w:t>
      </w:r>
    </w:p>
    <w:p w14:paraId="54882197" w14:textId="77777777" w:rsidR="00BF442B" w:rsidRDefault="00BF442B" w:rsidP="00BF442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תפקיד אחר שיטיל עליה המנהל.</w:t>
      </w:r>
    </w:p>
    <w:p w14:paraId="057D905A" w14:textId="77777777" w:rsidR="00BF442B" w:rsidRDefault="00BF442B" w:rsidP="0088036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F5097">
        <w:rPr>
          <w:rStyle w:val="default"/>
          <w:rFonts w:cs="FrankRuehl" w:hint="cs"/>
          <w:rtl/>
        </w:rPr>
        <w:t>בלי לגרוע מהוראות תקנת משנה (ד), הוועדה המייעצת תבחן מעת לעת ואחת לארבע שנים לכל הפחות, את הצורך בעדכון תקנות אלה ותגיש את המלצותיה לשר הבריאות.</w:t>
      </w:r>
    </w:p>
    <w:p w14:paraId="3D176ECA" w14:textId="77777777" w:rsidR="006F5097" w:rsidRDefault="006F5097" w:rsidP="0088036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ממצאים והמלצות של הוועדה המייעצת יפורסמו באתר האינטרנט של משרד הבריאות.</w:t>
      </w:r>
    </w:p>
    <w:p w14:paraId="470207A9" w14:textId="77777777" w:rsidR="00150930" w:rsidRDefault="00150930" w:rsidP="006F5097">
      <w:pPr>
        <w:pStyle w:val="P00"/>
        <w:spacing w:before="72"/>
        <w:ind w:left="0" w:right="1134"/>
        <w:rPr>
          <w:rStyle w:val="default"/>
          <w:rFonts w:cs="FrankRuehl" w:hint="cs"/>
          <w:rtl/>
        </w:rPr>
      </w:pPr>
      <w:bookmarkStart w:id="44" w:name="Seif36"/>
      <w:bookmarkEnd w:id="44"/>
      <w:r>
        <w:rPr>
          <w:lang w:val="he-IL"/>
        </w:rPr>
        <w:pict w14:anchorId="369413F0">
          <v:rect id="_x0000_s1135" style="position:absolute;left:0;text-align:left;margin-left:464.5pt;margin-top:8.05pt;width:75.05pt;height:14.1pt;z-index:251672064" o:allowincell="f" filled="f" stroked="f" strokecolor="lime" strokeweight=".25pt">
            <v:textbox style="mso-next-textbox:#_x0000_s1135" inset="0,0,0,0">
              <w:txbxContent>
                <w:p w14:paraId="4F92057A" w14:textId="77777777" w:rsidR="000C128E" w:rsidRDefault="000C128E" w:rsidP="00150930">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3</w:t>
      </w:r>
      <w:r w:rsidR="006F5097">
        <w:rPr>
          <w:rStyle w:val="big-number"/>
          <w:rFonts w:hint="cs"/>
          <w:rtl/>
        </w:rPr>
        <w:t>6</w:t>
      </w:r>
      <w:r w:rsidRPr="00150930">
        <w:rPr>
          <w:rStyle w:val="default"/>
          <w:rFonts w:cs="FrankRuehl"/>
          <w:rtl/>
        </w:rPr>
        <w:t>.</w:t>
      </w:r>
      <w:r w:rsidRPr="00150930">
        <w:rPr>
          <w:rStyle w:val="default"/>
          <w:rFonts w:cs="FrankRuehl"/>
          <w:rtl/>
        </w:rPr>
        <w:tab/>
      </w:r>
      <w:r w:rsidR="006F5097">
        <w:rPr>
          <w:rStyle w:val="default"/>
          <w:rFonts w:cs="FrankRuehl" w:hint="cs"/>
          <w:rtl/>
        </w:rPr>
        <w:t xml:space="preserve">תקנות בריאות העם (איכותם התברואית של מי שתיה), התשל"ד-1974 </w:t>
      </w:r>
      <w:r w:rsidR="006F5097">
        <w:rPr>
          <w:rStyle w:val="default"/>
          <w:rFonts w:cs="FrankRuehl"/>
          <w:rtl/>
        </w:rPr>
        <w:t>–</w:t>
      </w:r>
      <w:r w:rsidR="006F5097">
        <w:rPr>
          <w:rStyle w:val="default"/>
          <w:rFonts w:cs="FrankRuehl" w:hint="cs"/>
          <w:rtl/>
        </w:rPr>
        <w:t xml:space="preserve"> בטלות.</w:t>
      </w:r>
    </w:p>
    <w:p w14:paraId="33ECB4CA" w14:textId="77777777" w:rsidR="00150930" w:rsidRDefault="00150930" w:rsidP="006F5097">
      <w:pPr>
        <w:pStyle w:val="P00"/>
        <w:spacing w:before="72"/>
        <w:ind w:left="0" w:right="1134"/>
        <w:rPr>
          <w:rStyle w:val="default"/>
          <w:rFonts w:cs="FrankRuehl" w:hint="cs"/>
          <w:rtl/>
        </w:rPr>
      </w:pPr>
      <w:bookmarkStart w:id="45" w:name="Seif37"/>
      <w:bookmarkEnd w:id="45"/>
      <w:r>
        <w:rPr>
          <w:lang w:val="he-IL"/>
        </w:rPr>
        <w:pict w14:anchorId="69CDB5DA">
          <v:rect id="_x0000_s1136" style="position:absolute;left:0;text-align:left;margin-left:464.5pt;margin-top:8.05pt;width:75.05pt;height:14.1pt;z-index:251673088" o:allowincell="f" filled="f" stroked="f" strokecolor="lime" strokeweight=".25pt">
            <v:textbox inset="0,0,0,0">
              <w:txbxContent>
                <w:p w14:paraId="096AAFA8" w14:textId="77777777" w:rsidR="000C128E" w:rsidRDefault="000C128E" w:rsidP="0015093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3</w:t>
      </w:r>
      <w:r w:rsidR="006F5097">
        <w:rPr>
          <w:rStyle w:val="big-number"/>
          <w:rFonts w:hint="cs"/>
          <w:rtl/>
        </w:rPr>
        <w:t>7</w:t>
      </w:r>
      <w:r w:rsidRPr="00150930">
        <w:rPr>
          <w:rStyle w:val="default"/>
          <w:rFonts w:cs="FrankRuehl"/>
          <w:rtl/>
        </w:rPr>
        <w:t>.</w:t>
      </w:r>
      <w:r w:rsidRPr="00150930">
        <w:rPr>
          <w:rStyle w:val="default"/>
          <w:rFonts w:cs="FrankRuehl"/>
          <w:rtl/>
        </w:rPr>
        <w:tab/>
      </w:r>
      <w:r w:rsidR="006F5097">
        <w:rPr>
          <w:rStyle w:val="default"/>
          <w:rFonts w:cs="FrankRuehl" w:hint="cs"/>
          <w:rtl/>
        </w:rPr>
        <w:t>(א)</w:t>
      </w:r>
      <w:r w:rsidR="006F5097">
        <w:rPr>
          <w:rStyle w:val="default"/>
          <w:rFonts w:cs="FrankRuehl" w:hint="cs"/>
          <w:rtl/>
        </w:rPr>
        <w:tab/>
        <w:t xml:space="preserve">תחילתן של תקנות אלה, למעט ההוראות המפורטות בתקנת משנה (ב) ו-(ג), 60 ימים מיום פרסומן (להלן </w:t>
      </w:r>
      <w:r w:rsidR="006F5097">
        <w:rPr>
          <w:rStyle w:val="default"/>
          <w:rFonts w:cs="FrankRuehl"/>
          <w:rtl/>
        </w:rPr>
        <w:t>–</w:t>
      </w:r>
      <w:r w:rsidR="006F5097">
        <w:rPr>
          <w:rStyle w:val="default"/>
          <w:rFonts w:cs="FrankRuehl" w:hint="cs"/>
          <w:rtl/>
        </w:rPr>
        <w:t xml:space="preserve"> יום התחילה).</w:t>
      </w:r>
    </w:p>
    <w:p w14:paraId="1AE06D6C" w14:textId="77777777" w:rsidR="006F5097" w:rsidRDefault="006F5097" w:rsidP="006F50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תחילתה של תקנה 14 </w:t>
      </w:r>
      <w:r>
        <w:rPr>
          <w:rStyle w:val="default"/>
          <w:rFonts w:cs="FrankRuehl"/>
          <w:rtl/>
        </w:rPr>
        <w:t>–</w:t>
      </w:r>
      <w:r>
        <w:rPr>
          <w:rStyle w:val="default"/>
          <w:rFonts w:cs="FrankRuehl" w:hint="cs"/>
          <w:rtl/>
        </w:rPr>
        <w:t xml:space="preserve"> שנה מיום פרסומן של תקנות אלה.</w:t>
      </w:r>
    </w:p>
    <w:p w14:paraId="2ED27904" w14:textId="77777777" w:rsidR="006F5097" w:rsidRDefault="006F5097" w:rsidP="006F50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תחילתה של תקנה 33(א) </w:t>
      </w:r>
      <w:r>
        <w:rPr>
          <w:rStyle w:val="default"/>
          <w:rFonts w:cs="FrankRuehl"/>
          <w:rtl/>
        </w:rPr>
        <w:t>–</w:t>
      </w:r>
    </w:p>
    <w:p w14:paraId="5B794B72" w14:textId="77777777" w:rsidR="006F5097" w:rsidRDefault="006F5097" w:rsidP="006F50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לעניין ספק המעסיק עד 10 עובדים בתפקידים כאמור בתקנה האמורה, ביום כ"ט באדר א' התשע"ד (1 במרס 2014);</w:t>
      </w:r>
    </w:p>
    <w:p w14:paraId="575028B5" w14:textId="77777777" w:rsidR="006F5097" w:rsidRDefault="006F5097" w:rsidP="006F50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ספק המעסיק יותר מ-10 עובדים בתפקידים כאמור בתקנה האמורה, ביום י' באלול התשע"ז (1 בספטמבר 2017) ובלבד שבכל שנה עד יום התחילה, יוכשרו לפחות חמישית מהעובדים כאמור של אותו ספק.</w:t>
      </w:r>
    </w:p>
    <w:p w14:paraId="39368EDB" w14:textId="77777777" w:rsidR="00150930" w:rsidRDefault="00150930" w:rsidP="006F5097">
      <w:pPr>
        <w:pStyle w:val="P00"/>
        <w:spacing w:before="72"/>
        <w:ind w:left="0" w:right="1134"/>
        <w:rPr>
          <w:rStyle w:val="default"/>
          <w:rFonts w:cs="FrankRuehl" w:hint="cs"/>
          <w:rtl/>
        </w:rPr>
      </w:pPr>
      <w:bookmarkStart w:id="46" w:name="Seif38"/>
      <w:bookmarkEnd w:id="46"/>
      <w:r>
        <w:rPr>
          <w:lang w:val="he-IL"/>
        </w:rPr>
        <w:pict w14:anchorId="13C659F8">
          <v:rect id="_x0000_s1137" style="position:absolute;left:0;text-align:left;margin-left:464.5pt;margin-top:8.05pt;width:75.05pt;height:14.1pt;z-index:251674112" o:allowincell="f" filled="f" stroked="f" strokecolor="lime" strokeweight=".25pt">
            <v:textbox inset="0,0,0,0">
              <w:txbxContent>
                <w:p w14:paraId="4D3B91F0" w14:textId="77777777" w:rsidR="000C128E" w:rsidRDefault="000C128E" w:rsidP="00150930">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Fonts w:hint="cs"/>
          <w:rtl/>
        </w:rPr>
        <w:t>3</w:t>
      </w:r>
      <w:r w:rsidR="006F5097">
        <w:rPr>
          <w:rStyle w:val="big-number"/>
          <w:rFonts w:hint="cs"/>
          <w:rtl/>
        </w:rPr>
        <w:t>8</w:t>
      </w:r>
      <w:r w:rsidRPr="00150930">
        <w:rPr>
          <w:rStyle w:val="default"/>
          <w:rFonts w:cs="FrankRuehl"/>
          <w:rtl/>
        </w:rPr>
        <w:t>.</w:t>
      </w:r>
      <w:r w:rsidRPr="00150930">
        <w:rPr>
          <w:rStyle w:val="default"/>
          <w:rFonts w:cs="FrankRuehl"/>
          <w:rtl/>
        </w:rPr>
        <w:tab/>
      </w:r>
      <w:r w:rsidR="006F5097">
        <w:rPr>
          <w:rStyle w:val="default"/>
          <w:rFonts w:cs="FrankRuehl" w:hint="cs"/>
          <w:rtl/>
        </w:rPr>
        <w:t>(א)</w:t>
      </w:r>
      <w:r w:rsidR="006F5097">
        <w:rPr>
          <w:rStyle w:val="default"/>
          <w:rFonts w:cs="FrankRuehl" w:hint="cs"/>
          <w:rtl/>
        </w:rPr>
        <w:tab/>
        <w:t>סדרת הדיגומים השנתית הראשונה לניטור חומרי הדברה וחומרים אורגניים תעשייתיים לעניין הוראות פרט 1, "קבוצת תדירות ניטור א'", בתוספת השלישית, ייערכו במועדים לפי תכנית שיגיש ספק מים לאישור רשות הבריאות עד יום התחילה; סדרת הדיגומים תיערך עד לא יאוחר מתום חמש שנים מיום התחילה וככל האפשר בפריסה שנתית אחידה.</w:t>
      </w:r>
    </w:p>
    <w:p w14:paraId="7D133EFF" w14:textId="77777777" w:rsidR="006F5097" w:rsidRDefault="006F5097" w:rsidP="006F50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סדרת הדיגומים השנתית הראשונה של היסודות אורניום, בורון, בריליום, מוליבדן ומתיל טרט בוטיל אתר (</w:t>
      </w:r>
      <w:r>
        <w:rPr>
          <w:rStyle w:val="default"/>
          <w:rFonts w:cs="FrankRuehl"/>
        </w:rPr>
        <w:t>MTBE</w:t>
      </w:r>
      <w:r>
        <w:rPr>
          <w:rStyle w:val="default"/>
          <w:rFonts w:cs="FrankRuehl" w:hint="cs"/>
          <w:rtl/>
        </w:rPr>
        <w:t>) ייערכו במועדים לפי תכנית שיגיש ספק מים לאישור רשות הבריאות עד יום התחילה; סדרת הדיגומים תיערך עד לא יאוחר מתום שנתיים מיום התחילה.</w:t>
      </w:r>
    </w:p>
    <w:p w14:paraId="6664BBDD" w14:textId="77777777" w:rsidR="006F5097" w:rsidRDefault="006F5097" w:rsidP="006F50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בתוספת השנייה, מים שבהם שיעור הגורמים כלהלן ייראו כראויים לשתייה למשך התקופה שלצדם:</w:t>
      </w:r>
    </w:p>
    <w:p w14:paraId="4187F79C" w14:textId="77777777" w:rsidR="006F5097" w:rsidRDefault="006F5097" w:rsidP="006F50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גופרה עד 350 מג"ל </w:t>
      </w:r>
      <w:r>
        <w:rPr>
          <w:rStyle w:val="default"/>
          <w:rFonts w:cs="FrankRuehl"/>
          <w:rtl/>
        </w:rPr>
        <w:t>–</w:t>
      </w:r>
      <w:r>
        <w:rPr>
          <w:rStyle w:val="default"/>
          <w:rFonts w:cs="FrankRuehl" w:hint="cs"/>
          <w:rtl/>
        </w:rPr>
        <w:t xml:space="preserve"> 3 שנים מיום התחילה;</w:t>
      </w:r>
    </w:p>
    <w:p w14:paraId="1832EBD9" w14:textId="77777777" w:rsidR="006F5097" w:rsidRDefault="006F5097" w:rsidP="006F50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כלוריד עד 450 מג"ל </w:t>
      </w:r>
      <w:r>
        <w:rPr>
          <w:rStyle w:val="default"/>
          <w:rFonts w:cs="FrankRuehl"/>
          <w:rtl/>
        </w:rPr>
        <w:t>–</w:t>
      </w:r>
      <w:r>
        <w:rPr>
          <w:rStyle w:val="default"/>
          <w:rFonts w:cs="FrankRuehl" w:hint="cs"/>
          <w:rtl/>
        </w:rPr>
        <w:t xml:space="preserve"> 5שנים מיום התחילה;</w:t>
      </w:r>
    </w:p>
    <w:p w14:paraId="748EA4F1" w14:textId="77777777" w:rsidR="006F5097" w:rsidRDefault="006F5097" w:rsidP="006F50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אלומיניום במים מסוננים עד 0.2 מג"ל מעל הריכוז במי הגלם </w:t>
      </w:r>
      <w:r>
        <w:rPr>
          <w:rStyle w:val="default"/>
          <w:rFonts w:cs="FrankRuehl"/>
          <w:rtl/>
        </w:rPr>
        <w:t>–</w:t>
      </w:r>
      <w:r>
        <w:rPr>
          <w:rStyle w:val="default"/>
          <w:rFonts w:cs="FrankRuehl" w:hint="cs"/>
          <w:rtl/>
        </w:rPr>
        <w:t xml:space="preserve"> שנתיים מיום התחילה.</w:t>
      </w:r>
    </w:p>
    <w:p w14:paraId="1F5AABD6" w14:textId="77777777" w:rsidR="006F5097" w:rsidRDefault="006F5097" w:rsidP="006F5097">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סקר תברואי ראשון לעניין תקנה 28(א)(2), יתבצע עד תום שלוש שנים מיום התחילה;</w:t>
      </w:r>
    </w:p>
    <w:p w14:paraId="747EF500" w14:textId="77777777" w:rsidR="006F5097" w:rsidRDefault="006F5097" w:rsidP="006F50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סקר תברואי ראשון לעניין תקנה 28(א)(3), יתבצע עד תום חמש שנים מיום התחילה וככל האפשר בפריסה שנתית אחידה.</w:t>
      </w:r>
    </w:p>
    <w:p w14:paraId="4589ED0C" w14:textId="77777777" w:rsidR="00150930" w:rsidRDefault="00150930" w:rsidP="007131B1">
      <w:pPr>
        <w:pStyle w:val="P00"/>
        <w:spacing w:before="72"/>
        <w:ind w:left="0" w:right="1134"/>
        <w:rPr>
          <w:rStyle w:val="default"/>
          <w:rFonts w:cs="FrankRuehl" w:hint="cs"/>
          <w:rtl/>
        </w:rPr>
      </w:pPr>
      <w:bookmarkStart w:id="47" w:name="Seif39"/>
      <w:bookmarkEnd w:id="47"/>
      <w:r>
        <w:rPr>
          <w:lang w:val="he-IL"/>
        </w:rPr>
        <w:pict w14:anchorId="3B76368B">
          <v:rect id="_x0000_s1138" style="position:absolute;left:0;text-align:left;margin-left:464.5pt;margin-top:8.05pt;width:75.05pt;height:29.75pt;z-index:251675136" o:allowincell="f" filled="f" stroked="f" strokecolor="lime" strokeweight=".25pt">
            <v:textbox inset="0,0,0,0">
              <w:txbxContent>
                <w:p w14:paraId="56318DBE" w14:textId="77777777" w:rsidR="000C128E" w:rsidRDefault="000C128E" w:rsidP="00150930">
                  <w:pPr>
                    <w:spacing w:line="160" w:lineRule="exact"/>
                    <w:jc w:val="left"/>
                    <w:rPr>
                      <w:rFonts w:cs="Miriam" w:hint="cs"/>
                      <w:noProof/>
                      <w:szCs w:val="18"/>
                      <w:rtl/>
                    </w:rPr>
                  </w:pPr>
                  <w:r>
                    <w:rPr>
                      <w:rFonts w:cs="Miriam" w:hint="cs"/>
                      <w:szCs w:val="18"/>
                      <w:rtl/>
                    </w:rPr>
                    <w:t xml:space="preserve">הוראת שעה </w:t>
                  </w:r>
                  <w:r w:rsidR="007131B1">
                    <w:rPr>
                      <w:rFonts w:cs="Miriam"/>
                      <w:szCs w:val="18"/>
                      <w:rtl/>
                    </w:rPr>
                    <w:t>–</w:t>
                  </w:r>
                  <w:r>
                    <w:rPr>
                      <w:rFonts w:cs="Miriam" w:hint="cs"/>
                      <w:szCs w:val="18"/>
                      <w:rtl/>
                    </w:rPr>
                    <w:t xml:space="preserve"> מגנזיום</w:t>
                  </w:r>
                </w:p>
                <w:p w14:paraId="4617A796" w14:textId="77777777" w:rsidR="007131B1" w:rsidRDefault="007131B1" w:rsidP="00150930">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Fonts w:hint="cs"/>
          <w:rtl/>
        </w:rPr>
        <w:t>3</w:t>
      </w:r>
      <w:r w:rsidR="006F5097">
        <w:rPr>
          <w:rStyle w:val="big-number"/>
          <w:rFonts w:hint="cs"/>
          <w:rtl/>
        </w:rPr>
        <w:t>9</w:t>
      </w:r>
      <w:r w:rsidRPr="00150930">
        <w:rPr>
          <w:rStyle w:val="default"/>
          <w:rFonts w:cs="FrankRuehl"/>
          <w:rtl/>
        </w:rPr>
        <w:t>.</w:t>
      </w:r>
      <w:r w:rsidRPr="00150930">
        <w:rPr>
          <w:rStyle w:val="default"/>
          <w:rFonts w:cs="FrankRuehl"/>
          <w:rtl/>
        </w:rPr>
        <w:tab/>
      </w:r>
      <w:r w:rsidR="006F5097">
        <w:rPr>
          <w:rStyle w:val="default"/>
          <w:rFonts w:cs="FrankRuehl" w:hint="cs"/>
          <w:rtl/>
        </w:rPr>
        <w:t xml:space="preserve">בתקופה שמיום י"ד באלול התשע"ב (1 בספטמבר 2012) עד יום </w:t>
      </w:r>
      <w:r w:rsidR="007131B1" w:rsidRPr="007131B1">
        <w:rPr>
          <w:rStyle w:val="default"/>
          <w:rFonts w:cs="FrankRuehl" w:hint="cs"/>
          <w:rtl/>
        </w:rPr>
        <w:t>כ"ב באלול התשע"ח (2 בספטמבר 2018)</w:t>
      </w:r>
      <w:r w:rsidR="006F5097">
        <w:rPr>
          <w:rStyle w:val="default"/>
          <w:rFonts w:cs="FrankRuehl" w:hint="cs"/>
          <w:rtl/>
        </w:rPr>
        <w:t xml:space="preserve"> תבוצע בחינה של משמעויות ועלויות הוספת מגנזיום למים מותפלים, במטרה לבחון את העלויות ומידת הישימות של הטכנולוגיות השונות להוספת מגנזיום למים מותפלים, ולשם כך יחולו הוראות אלה:</w:t>
      </w:r>
    </w:p>
    <w:p w14:paraId="5757BC80" w14:textId="77777777" w:rsidR="006F5097" w:rsidRDefault="006F5097" w:rsidP="00FA1A3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באחד או יותר ממיתקני ההתפלה יוקמו תשתיות לצורך ביצוע מיתקן או מיתקני חלוץ (פיילוט) לבחינתן של טכנולוגיות להוספת מגנזיום למי שתייה, לרבות תשתית שתאפשר למיתקן החלוץ להשיב את המגנזיום למים המותפלים בריכוז של 20 עד 30 מג"ל, </w:t>
      </w:r>
      <w:r w:rsidR="00822F2A">
        <w:rPr>
          <w:rStyle w:val="default"/>
          <w:rFonts w:cs="FrankRuehl" w:hint="cs"/>
          <w:rtl/>
        </w:rPr>
        <w:t>כך שתתאפשר קבלת תוצאות מהימנות לגבי הישימות, העלות, ההשפעות הבריאותיות והאחרות, והתועלת של כל אחת מהטכנולוגיות שייבחנו;</w:t>
      </w:r>
    </w:p>
    <w:p w14:paraId="5BE75DDB" w14:textId="77777777" w:rsidR="00822F2A" w:rsidRDefault="00822F2A" w:rsidP="00FA1A3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יוקם צוות מקצועי של שבעה חברים שיהיה אחראי לקביעת מתווה מיתקן החלוץ, תכולתו והיקפו, ובכלל זה, מפרט העבודה, השלבים, המתודולוגיה והמדדים המדויקים לבחינה; הצוות יכלול שני נציגים של המנהל הכללי של משרד הבריאות, נציג המנהל הכללי של משרד האנרגיה והמים, נציג של מנהל הרשות הממשלתית למים וביוב, נציג המנהל הכללי של משרד החקלאות ופיתוח הכפר ושני נציגים של משרד האוצר (בתקנות אלה </w:t>
      </w:r>
      <w:r>
        <w:rPr>
          <w:rStyle w:val="default"/>
          <w:rFonts w:cs="FrankRuehl"/>
          <w:rtl/>
        </w:rPr>
        <w:t>–</w:t>
      </w:r>
      <w:r>
        <w:rPr>
          <w:rStyle w:val="default"/>
          <w:rFonts w:cs="FrankRuehl" w:hint="cs"/>
          <w:rtl/>
        </w:rPr>
        <w:t xml:space="preserve"> הצוות);</w:t>
      </w:r>
    </w:p>
    <w:p w14:paraId="56086EDA" w14:textId="77777777" w:rsidR="00822F2A" w:rsidRDefault="007131B1" w:rsidP="007131B1">
      <w:pPr>
        <w:pStyle w:val="P00"/>
        <w:spacing w:before="72"/>
        <w:ind w:left="624" w:right="1134"/>
        <w:rPr>
          <w:rStyle w:val="default"/>
          <w:rFonts w:cs="FrankRuehl" w:hint="cs"/>
          <w:rtl/>
        </w:rPr>
      </w:pPr>
      <w:r>
        <w:rPr>
          <w:rFonts w:hint="cs"/>
          <w:rtl/>
          <w:lang w:eastAsia="en-US"/>
        </w:rPr>
        <w:pict w14:anchorId="411735DB">
          <v:shape id="_x0000_s1147" type="#_x0000_t202" style="position:absolute;left:0;text-align:left;margin-left:470.35pt;margin-top:7.1pt;width:1in;height:11.2pt;z-index:251678208" filled="f" stroked="f">
            <v:textbox inset="1mm,0,1mm,0">
              <w:txbxContent>
                <w:p w14:paraId="1338B84B" w14:textId="77777777" w:rsidR="007131B1" w:rsidRDefault="007131B1" w:rsidP="007131B1">
                  <w:pPr>
                    <w:spacing w:line="160" w:lineRule="exact"/>
                    <w:jc w:val="left"/>
                    <w:rPr>
                      <w:rFonts w:cs="Miriam" w:hint="cs"/>
                      <w:noProof/>
                      <w:szCs w:val="18"/>
                      <w:rtl/>
                    </w:rPr>
                  </w:pPr>
                  <w:r>
                    <w:rPr>
                      <w:rFonts w:cs="Miriam" w:hint="cs"/>
                      <w:noProof/>
                      <w:szCs w:val="18"/>
                      <w:rtl/>
                    </w:rPr>
                    <w:t>תק' תשע"ו-2016</w:t>
                  </w:r>
                </w:p>
              </w:txbxContent>
            </v:textbox>
            <w10:anchorlock/>
          </v:shape>
        </w:pict>
      </w:r>
      <w:r w:rsidR="00822F2A">
        <w:rPr>
          <w:rStyle w:val="default"/>
          <w:rFonts w:cs="FrankRuehl" w:hint="cs"/>
          <w:rtl/>
        </w:rPr>
        <w:t>(3)</w:t>
      </w:r>
      <w:r w:rsidR="00822F2A">
        <w:rPr>
          <w:rStyle w:val="default"/>
          <w:rFonts w:cs="FrankRuehl" w:hint="cs"/>
          <w:rtl/>
        </w:rPr>
        <w:tab/>
      </w:r>
      <w:r w:rsidR="00FA1A31">
        <w:rPr>
          <w:rStyle w:val="default"/>
          <w:rFonts w:cs="FrankRuehl" w:hint="cs"/>
          <w:rtl/>
        </w:rPr>
        <w:t xml:space="preserve">המנהל ידווח אחת לשנה לוועדת הפנים והגנת הסביבה של הכנסת, לא יאוחר מיום 1 בספטמבר, על תוצאות בחינת הצוות כאמור ומסקנותיו נכון למועד הדיווח וכן, עד יום </w:t>
      </w:r>
      <w:r w:rsidRPr="007131B1">
        <w:rPr>
          <w:rStyle w:val="default"/>
          <w:rFonts w:cs="FrankRuehl" w:hint="cs"/>
          <w:rtl/>
        </w:rPr>
        <w:t>כ"ב באלול התשע"ח (2 בספטמבר 2018</w:t>
      </w:r>
      <w:r w:rsidR="00FA1A31">
        <w:rPr>
          <w:rStyle w:val="default"/>
          <w:rFonts w:cs="FrankRuehl" w:hint="cs"/>
          <w:rtl/>
        </w:rPr>
        <w:t>) ייתן את המלצתו בהתייחס לעבודת הצוות לעניין הוספת מגנזיום למים מותפלים;</w:t>
      </w:r>
    </w:p>
    <w:p w14:paraId="1C91884D" w14:textId="77777777" w:rsidR="00FA1A31" w:rsidRDefault="007131B1" w:rsidP="007131B1">
      <w:pPr>
        <w:pStyle w:val="P00"/>
        <w:spacing w:before="72"/>
        <w:ind w:left="624" w:right="1134"/>
        <w:rPr>
          <w:rStyle w:val="default"/>
          <w:rFonts w:cs="FrankRuehl" w:hint="cs"/>
          <w:rtl/>
        </w:rPr>
      </w:pPr>
      <w:r>
        <w:rPr>
          <w:rFonts w:hint="cs"/>
          <w:rtl/>
          <w:lang w:eastAsia="en-US"/>
        </w:rPr>
        <w:pict w14:anchorId="3279F7B7">
          <v:shape id="_x0000_s1150" type="#_x0000_t202" style="position:absolute;left:0;text-align:left;margin-left:470.35pt;margin-top:7.1pt;width:1in;height:11.2pt;z-index:251679232" filled="f" stroked="f">
            <v:textbox inset="1mm,0,1mm,0">
              <w:txbxContent>
                <w:p w14:paraId="693E1DAA" w14:textId="77777777" w:rsidR="007131B1" w:rsidRDefault="007131B1" w:rsidP="007131B1">
                  <w:pPr>
                    <w:spacing w:line="160" w:lineRule="exact"/>
                    <w:jc w:val="left"/>
                    <w:rPr>
                      <w:rFonts w:cs="Miriam" w:hint="cs"/>
                      <w:noProof/>
                      <w:szCs w:val="18"/>
                      <w:rtl/>
                    </w:rPr>
                  </w:pPr>
                  <w:r>
                    <w:rPr>
                      <w:rFonts w:cs="Miriam" w:hint="cs"/>
                      <w:noProof/>
                      <w:szCs w:val="18"/>
                      <w:rtl/>
                    </w:rPr>
                    <w:t>תק' תשע"ו-2016</w:t>
                  </w:r>
                </w:p>
              </w:txbxContent>
            </v:textbox>
            <w10:anchorlock/>
          </v:shape>
        </w:pict>
      </w:r>
      <w:r w:rsidR="00FA1A31">
        <w:rPr>
          <w:rStyle w:val="default"/>
          <w:rFonts w:cs="FrankRuehl" w:hint="cs"/>
          <w:rtl/>
        </w:rPr>
        <w:t>(4)</w:t>
      </w:r>
      <w:r w:rsidR="00FA1A31">
        <w:rPr>
          <w:rStyle w:val="default"/>
          <w:rFonts w:cs="FrankRuehl" w:hint="cs"/>
          <w:rtl/>
        </w:rPr>
        <w:tab/>
        <w:t xml:space="preserve">בתקופה שעד יום </w:t>
      </w:r>
      <w:r w:rsidRPr="007131B1">
        <w:rPr>
          <w:rStyle w:val="default"/>
          <w:rFonts w:cs="FrankRuehl" w:hint="cs"/>
          <w:rtl/>
        </w:rPr>
        <w:t>כ"ב באלול התשע"ח (2 בספטמבר 2018)</w:t>
      </w:r>
      <w:r w:rsidR="00FA1A31">
        <w:rPr>
          <w:rStyle w:val="default"/>
          <w:rFonts w:cs="FrankRuehl" w:hint="cs"/>
          <w:rtl/>
        </w:rPr>
        <w:t>, המנהל רשאי להתיר לספק מים במיתקן התפלה, להזרים את המים שטופלו במיתקן החלוץ למי השתייה, בתנאים כפי שימצא לנכון.</w:t>
      </w:r>
    </w:p>
    <w:p w14:paraId="1626A30E" w14:textId="77777777" w:rsidR="007131B1" w:rsidRPr="007131B1" w:rsidRDefault="007131B1" w:rsidP="007131B1">
      <w:pPr>
        <w:pStyle w:val="P00"/>
        <w:spacing w:before="0"/>
        <w:ind w:left="0" w:right="1134"/>
        <w:rPr>
          <w:rStyle w:val="default"/>
          <w:rFonts w:cs="FrankRuehl" w:hint="cs"/>
          <w:vanish/>
          <w:color w:val="FF0000"/>
          <w:szCs w:val="20"/>
          <w:shd w:val="clear" w:color="auto" w:fill="FFFF99"/>
          <w:rtl/>
        </w:rPr>
      </w:pPr>
      <w:bookmarkStart w:id="48" w:name="Rov57"/>
      <w:r w:rsidRPr="007131B1">
        <w:rPr>
          <w:rStyle w:val="default"/>
          <w:rFonts w:cs="FrankRuehl" w:hint="cs"/>
          <w:vanish/>
          <w:color w:val="FF0000"/>
          <w:szCs w:val="20"/>
          <w:shd w:val="clear" w:color="auto" w:fill="FFFF99"/>
          <w:rtl/>
        </w:rPr>
        <w:t>מיום 5.5.2016</w:t>
      </w:r>
    </w:p>
    <w:p w14:paraId="634A0296" w14:textId="77777777" w:rsidR="007131B1" w:rsidRPr="007131B1" w:rsidRDefault="007131B1" w:rsidP="007131B1">
      <w:pPr>
        <w:pStyle w:val="P00"/>
        <w:spacing w:before="0"/>
        <w:ind w:left="0" w:right="1134"/>
        <w:rPr>
          <w:rStyle w:val="default"/>
          <w:rFonts w:cs="FrankRuehl" w:hint="cs"/>
          <w:vanish/>
          <w:szCs w:val="20"/>
          <w:shd w:val="clear" w:color="auto" w:fill="FFFF99"/>
          <w:rtl/>
        </w:rPr>
      </w:pPr>
      <w:r w:rsidRPr="007131B1">
        <w:rPr>
          <w:rStyle w:val="default"/>
          <w:rFonts w:cs="FrankRuehl" w:hint="cs"/>
          <w:b/>
          <w:bCs/>
          <w:vanish/>
          <w:szCs w:val="20"/>
          <w:shd w:val="clear" w:color="auto" w:fill="FFFF99"/>
          <w:rtl/>
        </w:rPr>
        <w:t>תק' תשע"ו-2016</w:t>
      </w:r>
    </w:p>
    <w:p w14:paraId="29521EAB" w14:textId="77777777" w:rsidR="007131B1" w:rsidRPr="007131B1" w:rsidRDefault="007131B1" w:rsidP="007131B1">
      <w:pPr>
        <w:pStyle w:val="P00"/>
        <w:spacing w:before="0"/>
        <w:ind w:left="0" w:right="1134"/>
        <w:rPr>
          <w:rStyle w:val="default"/>
          <w:rFonts w:cs="FrankRuehl" w:hint="cs"/>
          <w:vanish/>
          <w:szCs w:val="20"/>
          <w:shd w:val="clear" w:color="auto" w:fill="FFFF99"/>
          <w:rtl/>
        </w:rPr>
      </w:pPr>
      <w:hyperlink r:id="rId9" w:history="1">
        <w:r w:rsidRPr="007131B1">
          <w:rPr>
            <w:rStyle w:val="Hyperlink"/>
            <w:rFonts w:hint="cs"/>
            <w:vanish/>
            <w:szCs w:val="20"/>
            <w:shd w:val="clear" w:color="auto" w:fill="FFFF99"/>
            <w:rtl/>
          </w:rPr>
          <w:t>ק"ת תשע"ו מס' 7653</w:t>
        </w:r>
      </w:hyperlink>
      <w:r w:rsidRPr="007131B1">
        <w:rPr>
          <w:rStyle w:val="default"/>
          <w:rFonts w:cs="FrankRuehl" w:hint="cs"/>
          <w:vanish/>
          <w:szCs w:val="20"/>
          <w:shd w:val="clear" w:color="auto" w:fill="FFFF99"/>
          <w:rtl/>
        </w:rPr>
        <w:t xml:space="preserve"> מיום 5.5.2016 עמ' 1102</w:t>
      </w:r>
    </w:p>
    <w:p w14:paraId="4E6F485B" w14:textId="77777777" w:rsidR="007131B1" w:rsidRPr="007131B1" w:rsidRDefault="007131B1" w:rsidP="007131B1">
      <w:pPr>
        <w:pStyle w:val="P00"/>
        <w:ind w:left="0" w:right="1134"/>
        <w:rPr>
          <w:rStyle w:val="default"/>
          <w:rFonts w:cs="FrankRuehl" w:hint="cs"/>
          <w:vanish/>
          <w:sz w:val="22"/>
          <w:szCs w:val="22"/>
          <w:shd w:val="clear" w:color="auto" w:fill="FFFF99"/>
          <w:rtl/>
        </w:rPr>
      </w:pPr>
      <w:r w:rsidRPr="007131B1">
        <w:rPr>
          <w:rStyle w:val="default"/>
          <w:rFonts w:cs="FrankRuehl" w:hint="cs"/>
          <w:vanish/>
          <w:sz w:val="22"/>
          <w:szCs w:val="22"/>
          <w:shd w:val="clear" w:color="auto" w:fill="FFFF99"/>
          <w:rtl/>
        </w:rPr>
        <w:t>39</w:t>
      </w:r>
      <w:r w:rsidRPr="007131B1">
        <w:rPr>
          <w:rStyle w:val="default"/>
          <w:rFonts w:cs="FrankRuehl"/>
          <w:vanish/>
          <w:sz w:val="22"/>
          <w:szCs w:val="22"/>
          <w:shd w:val="clear" w:color="auto" w:fill="FFFF99"/>
          <w:rtl/>
        </w:rPr>
        <w:t>.</w:t>
      </w:r>
      <w:r w:rsidRPr="007131B1">
        <w:rPr>
          <w:rStyle w:val="default"/>
          <w:rFonts w:cs="FrankRuehl"/>
          <w:vanish/>
          <w:sz w:val="22"/>
          <w:szCs w:val="22"/>
          <w:shd w:val="clear" w:color="auto" w:fill="FFFF99"/>
          <w:rtl/>
        </w:rPr>
        <w:tab/>
      </w:r>
      <w:r w:rsidRPr="007131B1">
        <w:rPr>
          <w:rStyle w:val="default"/>
          <w:rFonts w:cs="FrankRuehl" w:hint="cs"/>
          <w:vanish/>
          <w:sz w:val="22"/>
          <w:szCs w:val="22"/>
          <w:shd w:val="clear" w:color="auto" w:fill="FFFF99"/>
          <w:rtl/>
        </w:rPr>
        <w:t xml:space="preserve">בתקופה שמיום י"ד באלול התשע"ב (1 בספטמבר 2012) עד יום </w:t>
      </w:r>
      <w:r w:rsidRPr="007131B1">
        <w:rPr>
          <w:rStyle w:val="default"/>
          <w:rFonts w:cs="FrankRuehl" w:hint="cs"/>
          <w:strike/>
          <w:vanish/>
          <w:sz w:val="22"/>
          <w:szCs w:val="22"/>
          <w:shd w:val="clear" w:color="auto" w:fill="FFFF99"/>
          <w:rtl/>
        </w:rPr>
        <w:t>י"ז באלול התשע"ה (1 בספטמבר 2015)</w:t>
      </w:r>
      <w:r w:rsidRPr="007131B1">
        <w:rPr>
          <w:rStyle w:val="default"/>
          <w:rFonts w:cs="FrankRuehl" w:hint="cs"/>
          <w:vanish/>
          <w:sz w:val="22"/>
          <w:szCs w:val="22"/>
          <w:shd w:val="clear" w:color="auto" w:fill="FFFF99"/>
          <w:rtl/>
        </w:rPr>
        <w:t xml:space="preserve"> </w:t>
      </w:r>
      <w:r w:rsidRPr="007131B1">
        <w:rPr>
          <w:rStyle w:val="default"/>
          <w:rFonts w:cs="FrankRuehl" w:hint="cs"/>
          <w:vanish/>
          <w:sz w:val="22"/>
          <w:szCs w:val="22"/>
          <w:u w:val="single"/>
          <w:shd w:val="clear" w:color="auto" w:fill="FFFF99"/>
          <w:rtl/>
        </w:rPr>
        <w:t>כ"ב באלול התשע"ח (2 בספטמבר 2018)</w:t>
      </w:r>
      <w:r w:rsidRPr="007131B1">
        <w:rPr>
          <w:rStyle w:val="default"/>
          <w:rFonts w:cs="FrankRuehl" w:hint="cs"/>
          <w:vanish/>
          <w:sz w:val="22"/>
          <w:szCs w:val="22"/>
          <w:shd w:val="clear" w:color="auto" w:fill="FFFF99"/>
          <w:rtl/>
        </w:rPr>
        <w:t xml:space="preserve"> תבוצע בחינה של משמעויות ועלויות הוספת מגנזיום למים מותפלים, במטרה לבחון את העלויות ומידת הישימות של הטכנולוגיות השונות להוספת מגנזיום למים מותפלים, ולשם כך יחולו הוראות אלה:</w:t>
      </w:r>
    </w:p>
    <w:p w14:paraId="1E37BAC7" w14:textId="77777777" w:rsidR="007131B1" w:rsidRPr="007131B1" w:rsidRDefault="007131B1" w:rsidP="007131B1">
      <w:pPr>
        <w:pStyle w:val="P00"/>
        <w:spacing w:before="0"/>
        <w:ind w:left="624" w:right="1134"/>
        <w:rPr>
          <w:rStyle w:val="default"/>
          <w:rFonts w:cs="FrankRuehl" w:hint="cs"/>
          <w:vanish/>
          <w:sz w:val="22"/>
          <w:szCs w:val="22"/>
          <w:shd w:val="clear" w:color="auto" w:fill="FFFF99"/>
          <w:rtl/>
        </w:rPr>
      </w:pPr>
      <w:r w:rsidRPr="007131B1">
        <w:rPr>
          <w:rStyle w:val="default"/>
          <w:rFonts w:cs="FrankRuehl" w:hint="cs"/>
          <w:vanish/>
          <w:sz w:val="22"/>
          <w:szCs w:val="22"/>
          <w:shd w:val="clear" w:color="auto" w:fill="FFFF99"/>
          <w:rtl/>
        </w:rPr>
        <w:t>(1)</w:t>
      </w:r>
      <w:r w:rsidRPr="007131B1">
        <w:rPr>
          <w:rStyle w:val="default"/>
          <w:rFonts w:cs="FrankRuehl" w:hint="cs"/>
          <w:vanish/>
          <w:sz w:val="22"/>
          <w:szCs w:val="22"/>
          <w:shd w:val="clear" w:color="auto" w:fill="FFFF99"/>
          <w:rtl/>
        </w:rPr>
        <w:tab/>
        <w:t>באחד או יותר ממיתקני ההתפלה יוקמו תשתיות לצורך ביצוע מיתקן או מיתקני חלוץ (פיילוט) לבחינתן של טכנולוגיות להוספת מגנזיום למי שתייה, לרבות תשתית שתאפשר למיתקן החלוץ להשיב את המגנזיום למים המותפלים בריכוז של 20 עד 30 מג"ל, כך שתתאפשר קבלת תוצאות מהימנות לגבי הישימות, העלות, ההשפעות הבריאותיות והאחרות, והתועלת של כל אחת מהטכנולוגיות שייבחנו;</w:t>
      </w:r>
    </w:p>
    <w:p w14:paraId="5B053776" w14:textId="77777777" w:rsidR="007131B1" w:rsidRPr="007131B1" w:rsidRDefault="007131B1" w:rsidP="007131B1">
      <w:pPr>
        <w:pStyle w:val="P00"/>
        <w:spacing w:before="0"/>
        <w:ind w:left="624" w:right="1134"/>
        <w:rPr>
          <w:rStyle w:val="default"/>
          <w:rFonts w:cs="FrankRuehl" w:hint="cs"/>
          <w:vanish/>
          <w:sz w:val="22"/>
          <w:szCs w:val="22"/>
          <w:shd w:val="clear" w:color="auto" w:fill="FFFF99"/>
          <w:rtl/>
        </w:rPr>
      </w:pPr>
      <w:r w:rsidRPr="007131B1">
        <w:rPr>
          <w:rStyle w:val="default"/>
          <w:rFonts w:cs="FrankRuehl" w:hint="cs"/>
          <w:vanish/>
          <w:sz w:val="22"/>
          <w:szCs w:val="22"/>
          <w:shd w:val="clear" w:color="auto" w:fill="FFFF99"/>
          <w:rtl/>
        </w:rPr>
        <w:t>(2)</w:t>
      </w:r>
      <w:r w:rsidRPr="007131B1">
        <w:rPr>
          <w:rStyle w:val="default"/>
          <w:rFonts w:cs="FrankRuehl" w:hint="cs"/>
          <w:vanish/>
          <w:sz w:val="22"/>
          <w:szCs w:val="22"/>
          <w:shd w:val="clear" w:color="auto" w:fill="FFFF99"/>
          <w:rtl/>
        </w:rPr>
        <w:tab/>
        <w:t xml:space="preserve">יוקם צוות מקצועי של שבעה חברים שיהיה אחראי לקביעת מתווה מיתקן החלוץ, תכולתו והיקפו, ובכלל זה, מפרט העבודה, השלבים, המתודולוגיה והמדדים המדויקים לבחינה; הצוות יכלול שני נציגים של המנהל הכללי של משרד הבריאות, נציג המנהל הכללי של משרד האנרגיה והמים, נציג של מנהל הרשות הממשלתית למים וביוב, נציג המנהל הכללי של משרד החקלאות ופיתוח הכפר ושני נציגים של משרד האוצר (בתקנות אלה </w:t>
      </w:r>
      <w:r w:rsidRPr="007131B1">
        <w:rPr>
          <w:rStyle w:val="default"/>
          <w:rFonts w:cs="FrankRuehl"/>
          <w:vanish/>
          <w:sz w:val="22"/>
          <w:szCs w:val="22"/>
          <w:shd w:val="clear" w:color="auto" w:fill="FFFF99"/>
          <w:rtl/>
        </w:rPr>
        <w:t>–</w:t>
      </w:r>
      <w:r w:rsidRPr="007131B1">
        <w:rPr>
          <w:rStyle w:val="default"/>
          <w:rFonts w:cs="FrankRuehl" w:hint="cs"/>
          <w:vanish/>
          <w:sz w:val="22"/>
          <w:szCs w:val="22"/>
          <w:shd w:val="clear" w:color="auto" w:fill="FFFF99"/>
          <w:rtl/>
        </w:rPr>
        <w:t xml:space="preserve"> הצוות);</w:t>
      </w:r>
    </w:p>
    <w:p w14:paraId="722D9B88" w14:textId="77777777" w:rsidR="007131B1" w:rsidRPr="007131B1" w:rsidRDefault="007131B1" w:rsidP="007131B1">
      <w:pPr>
        <w:pStyle w:val="P00"/>
        <w:spacing w:before="0"/>
        <w:ind w:left="624" w:right="1134"/>
        <w:rPr>
          <w:rStyle w:val="default"/>
          <w:rFonts w:cs="FrankRuehl" w:hint="cs"/>
          <w:vanish/>
          <w:sz w:val="22"/>
          <w:szCs w:val="22"/>
          <w:shd w:val="clear" w:color="auto" w:fill="FFFF99"/>
          <w:rtl/>
        </w:rPr>
      </w:pPr>
      <w:r w:rsidRPr="007131B1">
        <w:rPr>
          <w:rStyle w:val="default"/>
          <w:rFonts w:cs="FrankRuehl" w:hint="cs"/>
          <w:vanish/>
          <w:sz w:val="22"/>
          <w:szCs w:val="22"/>
          <w:shd w:val="clear" w:color="auto" w:fill="FFFF99"/>
          <w:rtl/>
        </w:rPr>
        <w:t>(3)</w:t>
      </w:r>
      <w:r w:rsidRPr="007131B1">
        <w:rPr>
          <w:rStyle w:val="default"/>
          <w:rFonts w:cs="FrankRuehl" w:hint="cs"/>
          <w:vanish/>
          <w:sz w:val="22"/>
          <w:szCs w:val="22"/>
          <w:shd w:val="clear" w:color="auto" w:fill="FFFF99"/>
          <w:rtl/>
        </w:rPr>
        <w:tab/>
        <w:t xml:space="preserve">המנהל ידווח אחת לשנה לוועדת הפנים והגנת הסביבה של הכנסת, לא יאוחר מיום 1 בספטמבר, על תוצאות בחינת הצוות כאמור ומסקנותיו נכון למועד הדיווח וכן, עד יום </w:t>
      </w:r>
      <w:r w:rsidRPr="007131B1">
        <w:rPr>
          <w:rStyle w:val="default"/>
          <w:rFonts w:cs="FrankRuehl" w:hint="cs"/>
          <w:strike/>
          <w:vanish/>
          <w:sz w:val="22"/>
          <w:szCs w:val="22"/>
          <w:shd w:val="clear" w:color="auto" w:fill="FFFF99"/>
          <w:rtl/>
        </w:rPr>
        <w:t>י"ד בסיוון התשע"ה (1 ביוני 2015)</w:t>
      </w:r>
      <w:r w:rsidRPr="007131B1">
        <w:rPr>
          <w:rStyle w:val="default"/>
          <w:rFonts w:cs="FrankRuehl" w:hint="cs"/>
          <w:vanish/>
          <w:sz w:val="22"/>
          <w:szCs w:val="22"/>
          <w:shd w:val="clear" w:color="auto" w:fill="FFFF99"/>
          <w:rtl/>
        </w:rPr>
        <w:t xml:space="preserve"> </w:t>
      </w:r>
      <w:r w:rsidRPr="007131B1">
        <w:rPr>
          <w:rStyle w:val="default"/>
          <w:rFonts w:cs="FrankRuehl" w:hint="cs"/>
          <w:vanish/>
          <w:sz w:val="22"/>
          <w:szCs w:val="22"/>
          <w:u w:val="single"/>
          <w:shd w:val="clear" w:color="auto" w:fill="FFFF99"/>
          <w:rtl/>
        </w:rPr>
        <w:t>כ"ב באלול התשע"ח (2 בספטמבר 2018)</w:t>
      </w:r>
      <w:r w:rsidRPr="007131B1">
        <w:rPr>
          <w:rStyle w:val="default"/>
          <w:rFonts w:cs="FrankRuehl" w:hint="cs"/>
          <w:vanish/>
          <w:sz w:val="22"/>
          <w:szCs w:val="22"/>
          <w:shd w:val="clear" w:color="auto" w:fill="FFFF99"/>
          <w:rtl/>
        </w:rPr>
        <w:t xml:space="preserve"> ייתן את המלצתו בהתייחס לעבודת הצוות לעניין הוספת מגנזיום למים מותפלים;</w:t>
      </w:r>
    </w:p>
    <w:p w14:paraId="5AB49F4C" w14:textId="77777777" w:rsidR="007131B1" w:rsidRPr="007131B1" w:rsidRDefault="007131B1" w:rsidP="007131B1">
      <w:pPr>
        <w:pStyle w:val="P00"/>
        <w:spacing w:before="0"/>
        <w:ind w:left="624" w:right="1134"/>
        <w:rPr>
          <w:rStyle w:val="default"/>
          <w:rFonts w:cs="FrankRuehl" w:hint="cs"/>
          <w:sz w:val="2"/>
          <w:szCs w:val="2"/>
          <w:rtl/>
        </w:rPr>
      </w:pPr>
      <w:r w:rsidRPr="007131B1">
        <w:rPr>
          <w:rStyle w:val="default"/>
          <w:rFonts w:cs="FrankRuehl" w:hint="cs"/>
          <w:vanish/>
          <w:sz w:val="22"/>
          <w:szCs w:val="22"/>
          <w:shd w:val="clear" w:color="auto" w:fill="FFFF99"/>
          <w:rtl/>
        </w:rPr>
        <w:t>(4)</w:t>
      </w:r>
      <w:r w:rsidRPr="007131B1">
        <w:rPr>
          <w:rStyle w:val="default"/>
          <w:rFonts w:cs="FrankRuehl" w:hint="cs"/>
          <w:vanish/>
          <w:sz w:val="22"/>
          <w:szCs w:val="22"/>
          <w:shd w:val="clear" w:color="auto" w:fill="FFFF99"/>
          <w:rtl/>
        </w:rPr>
        <w:tab/>
        <w:t xml:space="preserve">בתקופה שעד יום </w:t>
      </w:r>
      <w:r w:rsidRPr="007131B1">
        <w:rPr>
          <w:rStyle w:val="default"/>
          <w:rFonts w:cs="FrankRuehl" w:hint="cs"/>
          <w:strike/>
          <w:vanish/>
          <w:sz w:val="22"/>
          <w:szCs w:val="22"/>
          <w:shd w:val="clear" w:color="auto" w:fill="FFFF99"/>
          <w:rtl/>
        </w:rPr>
        <w:t>י"ז באלול התשע"ה (1 בספטמבר 2015)</w:t>
      </w:r>
      <w:r w:rsidRPr="007131B1">
        <w:rPr>
          <w:rStyle w:val="default"/>
          <w:rFonts w:cs="FrankRuehl" w:hint="cs"/>
          <w:vanish/>
          <w:sz w:val="22"/>
          <w:szCs w:val="22"/>
          <w:shd w:val="clear" w:color="auto" w:fill="FFFF99"/>
          <w:rtl/>
        </w:rPr>
        <w:t xml:space="preserve"> </w:t>
      </w:r>
      <w:r w:rsidRPr="007131B1">
        <w:rPr>
          <w:rStyle w:val="default"/>
          <w:rFonts w:cs="FrankRuehl" w:hint="cs"/>
          <w:vanish/>
          <w:sz w:val="22"/>
          <w:szCs w:val="22"/>
          <w:u w:val="single"/>
          <w:shd w:val="clear" w:color="auto" w:fill="FFFF99"/>
          <w:rtl/>
        </w:rPr>
        <w:t>כ"ב באלול התשע"ח (2 בספטמבר 2018)</w:t>
      </w:r>
      <w:r w:rsidRPr="007131B1">
        <w:rPr>
          <w:rStyle w:val="default"/>
          <w:rFonts w:cs="FrankRuehl" w:hint="cs"/>
          <w:vanish/>
          <w:sz w:val="22"/>
          <w:szCs w:val="22"/>
          <w:shd w:val="clear" w:color="auto" w:fill="FFFF99"/>
          <w:rtl/>
        </w:rPr>
        <w:t>, המנהל רשאי להתיר לספק מים במיתקן התפלה, להזרים את המים שטופלו במיתקן החלוץ למי השתייה, בתנאים כפי שימצא לנכון.</w:t>
      </w:r>
      <w:bookmarkEnd w:id="48"/>
    </w:p>
    <w:p w14:paraId="5E502037" w14:textId="77777777" w:rsidR="00150930" w:rsidRDefault="00150930" w:rsidP="00FA1A31">
      <w:pPr>
        <w:pStyle w:val="P00"/>
        <w:spacing w:before="72"/>
        <w:ind w:left="0" w:right="1134"/>
        <w:rPr>
          <w:rStyle w:val="default"/>
          <w:rFonts w:cs="FrankRuehl" w:hint="cs"/>
          <w:rtl/>
        </w:rPr>
      </w:pPr>
      <w:bookmarkStart w:id="49" w:name="Seif40"/>
      <w:bookmarkEnd w:id="49"/>
      <w:r>
        <w:rPr>
          <w:lang w:val="he-IL"/>
        </w:rPr>
        <w:pict w14:anchorId="0C20E334">
          <v:rect id="_x0000_s1139" style="position:absolute;left:0;text-align:left;margin-left:464.5pt;margin-top:8.05pt;width:75.05pt;height:14.1pt;z-index:251676160" o:allowincell="f" filled="f" stroked="f" strokecolor="lime" strokeweight=".25pt">
            <v:textbox inset="0,0,0,0">
              <w:txbxContent>
                <w:p w14:paraId="15772C69" w14:textId="77777777" w:rsidR="000C128E" w:rsidRDefault="000C128E" w:rsidP="00150930">
                  <w:pPr>
                    <w:spacing w:line="160" w:lineRule="exact"/>
                    <w:jc w:val="left"/>
                    <w:rPr>
                      <w:rFonts w:cs="Miriam" w:hint="cs"/>
                      <w:noProof/>
                      <w:szCs w:val="18"/>
                      <w:rtl/>
                    </w:rPr>
                  </w:pPr>
                  <w:r>
                    <w:rPr>
                      <w:rFonts w:cs="Miriam" w:hint="cs"/>
                      <w:szCs w:val="18"/>
                      <w:rtl/>
                    </w:rPr>
                    <w:t>הוראת שעה - הפלרה</w:t>
                  </w:r>
                </w:p>
              </w:txbxContent>
            </v:textbox>
            <w10:anchorlock/>
          </v:rect>
        </w:pict>
      </w:r>
      <w:r w:rsidR="00FA1A31">
        <w:rPr>
          <w:rStyle w:val="big-number"/>
          <w:rFonts w:hint="cs"/>
          <w:rtl/>
        </w:rPr>
        <w:t>4</w:t>
      </w:r>
      <w:r>
        <w:rPr>
          <w:rStyle w:val="big-number"/>
          <w:rFonts w:hint="cs"/>
          <w:rtl/>
        </w:rPr>
        <w:t>0</w:t>
      </w:r>
      <w:r w:rsidRPr="00150930">
        <w:rPr>
          <w:rStyle w:val="default"/>
          <w:rFonts w:cs="FrankRuehl"/>
          <w:rtl/>
        </w:rPr>
        <w:t>.</w:t>
      </w:r>
      <w:r w:rsidRPr="00150930">
        <w:rPr>
          <w:rStyle w:val="default"/>
          <w:rFonts w:cs="FrankRuehl"/>
          <w:rtl/>
        </w:rPr>
        <w:tab/>
      </w:r>
      <w:r w:rsidR="00FA1A31">
        <w:rPr>
          <w:rStyle w:val="default"/>
          <w:rFonts w:cs="FrankRuehl" w:hint="cs"/>
          <w:rtl/>
        </w:rPr>
        <w:t>תקנה 20 תעמוד בתוקפה לתקופה של שנה אחת מיום התחילה.</w:t>
      </w:r>
    </w:p>
    <w:p w14:paraId="42F0D69D" w14:textId="77777777" w:rsidR="008C539B" w:rsidRDefault="008C539B">
      <w:pPr>
        <w:pStyle w:val="P00"/>
        <w:spacing w:before="72"/>
        <w:ind w:left="0" w:right="1134"/>
        <w:rPr>
          <w:rStyle w:val="default"/>
          <w:rFonts w:cs="FrankRuehl" w:hint="cs"/>
          <w:rtl/>
        </w:rPr>
      </w:pPr>
    </w:p>
    <w:p w14:paraId="2C662FCF" w14:textId="77777777" w:rsidR="008C539B" w:rsidRDefault="008C539B">
      <w:pPr>
        <w:pStyle w:val="medium2-header"/>
        <w:keepLines w:val="0"/>
        <w:spacing w:before="72"/>
        <w:ind w:left="0" w:right="1134"/>
        <w:rPr>
          <w:noProof/>
          <w:sz w:val="20"/>
          <w:rtl/>
        </w:rPr>
      </w:pPr>
      <w:bookmarkStart w:id="50" w:name="med7"/>
      <w:bookmarkEnd w:id="50"/>
      <w:r>
        <w:rPr>
          <w:noProof/>
          <w:sz w:val="20"/>
          <w:rtl/>
        </w:rPr>
        <w:t>ת</w:t>
      </w:r>
      <w:r>
        <w:rPr>
          <w:rFonts w:hint="cs"/>
          <w:noProof/>
          <w:sz w:val="20"/>
          <w:rtl/>
        </w:rPr>
        <w:t>וספת ראשונה</w:t>
      </w:r>
    </w:p>
    <w:p w14:paraId="6744EBD1" w14:textId="77777777" w:rsidR="008C539B" w:rsidRPr="00EF29F5" w:rsidRDefault="008C539B" w:rsidP="00FA1A31">
      <w:pPr>
        <w:pStyle w:val="P00"/>
        <w:spacing w:before="72"/>
        <w:ind w:left="0" w:right="1134"/>
        <w:jc w:val="center"/>
        <w:rPr>
          <w:rStyle w:val="default"/>
          <w:rFonts w:cs="FrankRuehl"/>
          <w:sz w:val="24"/>
          <w:szCs w:val="24"/>
          <w:rtl/>
        </w:rPr>
      </w:pPr>
      <w:r w:rsidRPr="00EF29F5">
        <w:rPr>
          <w:rStyle w:val="default"/>
          <w:rFonts w:cs="FrankRuehl"/>
          <w:sz w:val="24"/>
          <w:szCs w:val="24"/>
          <w:rtl/>
        </w:rPr>
        <w:t>(</w:t>
      </w:r>
      <w:r w:rsidRPr="00EF29F5">
        <w:rPr>
          <w:rStyle w:val="default"/>
          <w:rFonts w:cs="FrankRuehl" w:hint="cs"/>
          <w:sz w:val="24"/>
          <w:szCs w:val="24"/>
          <w:rtl/>
        </w:rPr>
        <w:t xml:space="preserve">תקנות </w:t>
      </w:r>
      <w:r w:rsidR="00FA1A31">
        <w:rPr>
          <w:rStyle w:val="default"/>
          <w:rFonts w:cs="FrankRuehl" w:hint="cs"/>
          <w:sz w:val="24"/>
          <w:szCs w:val="24"/>
          <w:rtl/>
        </w:rPr>
        <w:t>2, 4(2), 6(2), 10(א)(2), 10(ב) והתוספת השלישית</w:t>
      </w:r>
      <w:r w:rsidRPr="00EF29F5">
        <w:rPr>
          <w:rStyle w:val="default"/>
          <w:rFonts w:cs="FrankRuehl" w:hint="cs"/>
          <w:sz w:val="24"/>
          <w:szCs w:val="24"/>
          <w:rtl/>
        </w:rPr>
        <w:t>)</w:t>
      </w:r>
    </w:p>
    <w:p w14:paraId="5A17A60A" w14:textId="77777777" w:rsidR="008C539B" w:rsidRPr="00FA1A31" w:rsidRDefault="00FA1A31" w:rsidP="00FA1A3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גורמים בעלי השפעה בריאותית</w:t>
      </w:r>
    </w:p>
    <w:p w14:paraId="5849A3CD" w14:textId="77777777" w:rsidR="008C539B" w:rsidRPr="00FA1A31" w:rsidRDefault="008C539B" w:rsidP="00FA1A31">
      <w:pPr>
        <w:pStyle w:val="P00"/>
        <w:spacing w:before="120"/>
        <w:ind w:left="0" w:right="1134"/>
        <w:jc w:val="center"/>
        <w:rPr>
          <w:rStyle w:val="default"/>
          <w:rFonts w:cs="David"/>
          <w:sz w:val="22"/>
          <w:szCs w:val="22"/>
          <w:rtl/>
        </w:rPr>
      </w:pPr>
      <w:r w:rsidRPr="00FA1A31">
        <w:rPr>
          <w:rStyle w:val="default"/>
          <w:rFonts w:cs="David"/>
          <w:sz w:val="22"/>
          <w:szCs w:val="22"/>
          <w:rtl/>
        </w:rPr>
        <w:t>ט</w:t>
      </w:r>
      <w:r w:rsidRPr="00FA1A31">
        <w:rPr>
          <w:rStyle w:val="default"/>
          <w:rFonts w:cs="David" w:hint="cs"/>
          <w:sz w:val="22"/>
          <w:szCs w:val="22"/>
          <w:rtl/>
        </w:rPr>
        <w:t>בלה א': חומרים אי-אורגניים</w:t>
      </w:r>
    </w:p>
    <w:p w14:paraId="1C1DC4F8" w14:textId="77777777" w:rsidR="008C539B" w:rsidRDefault="008C539B" w:rsidP="00EC3CB1">
      <w:pPr>
        <w:pStyle w:val="medium-header"/>
        <w:keepNext w:val="0"/>
        <w:keepLines w:val="0"/>
        <w:tabs>
          <w:tab w:val="clear" w:pos="624"/>
          <w:tab w:val="clear" w:pos="1021"/>
          <w:tab w:val="clear" w:pos="1474"/>
          <w:tab w:val="clear" w:pos="1928"/>
          <w:tab w:val="clear" w:pos="2381"/>
          <w:tab w:val="clear" w:pos="2835"/>
          <w:tab w:val="center" w:pos="567"/>
          <w:tab w:val="center" w:pos="2268"/>
          <w:tab w:val="center" w:pos="4649"/>
          <w:tab w:val="center" w:pos="6804"/>
        </w:tabs>
        <w:ind w:left="0" w:right="1134"/>
        <w:jc w:val="both"/>
        <w:rPr>
          <w:rStyle w:val="default"/>
          <w:rFonts w:cs="FrankRuehl" w:hint="cs"/>
          <w:sz w:val="22"/>
          <w:szCs w:val="22"/>
          <w:rtl/>
        </w:rPr>
      </w:pPr>
      <w:r w:rsidRPr="00FA1A31">
        <w:rPr>
          <w:rStyle w:val="default"/>
          <w:rFonts w:cs="FrankRuehl" w:hint="cs"/>
          <w:sz w:val="22"/>
          <w:szCs w:val="22"/>
          <w:rtl/>
        </w:rPr>
        <w:tab/>
      </w:r>
      <w:r w:rsidRPr="00FA1A31">
        <w:rPr>
          <w:rStyle w:val="default"/>
          <w:rFonts w:cs="FrankRuehl" w:hint="cs"/>
          <w:sz w:val="22"/>
          <w:szCs w:val="22"/>
          <w:rtl/>
        </w:rPr>
        <w:tab/>
      </w:r>
      <w:r w:rsidR="00FA1A31">
        <w:rPr>
          <w:rStyle w:val="default"/>
          <w:rFonts w:cs="FrankRuehl" w:hint="cs"/>
          <w:sz w:val="22"/>
          <w:szCs w:val="22"/>
          <w:rtl/>
        </w:rPr>
        <w:tab/>
      </w:r>
      <w:r w:rsidR="00FA1A31">
        <w:rPr>
          <w:rStyle w:val="default"/>
          <w:rFonts w:cs="FrankRuehl" w:hint="cs"/>
          <w:sz w:val="22"/>
          <w:szCs w:val="22"/>
          <w:rtl/>
        </w:rPr>
        <w:tab/>
      </w:r>
      <w:r w:rsidRPr="00FA1A31">
        <w:rPr>
          <w:rStyle w:val="default"/>
          <w:rFonts w:cs="FrankRuehl"/>
          <w:sz w:val="22"/>
          <w:szCs w:val="22"/>
          <w:rtl/>
        </w:rPr>
        <w:t>ט</w:t>
      </w:r>
      <w:r w:rsidR="00FA1A31">
        <w:rPr>
          <w:rStyle w:val="default"/>
          <w:rFonts w:cs="FrankRuehl" w:hint="cs"/>
          <w:sz w:val="22"/>
          <w:szCs w:val="22"/>
          <w:rtl/>
        </w:rPr>
        <w:t>ור ד</w:t>
      </w:r>
      <w:r w:rsidRPr="00FA1A31">
        <w:rPr>
          <w:rStyle w:val="default"/>
          <w:rFonts w:cs="FrankRuehl" w:hint="cs"/>
          <w:sz w:val="22"/>
          <w:szCs w:val="22"/>
          <w:rtl/>
        </w:rPr>
        <w:t>'</w:t>
      </w:r>
    </w:p>
    <w:p w14:paraId="3D1A1B3C" w14:textId="77777777" w:rsidR="00FA1A31" w:rsidRPr="00FA1A31" w:rsidRDefault="00FA1A31" w:rsidP="00EC3CB1">
      <w:pPr>
        <w:pStyle w:val="medium-header"/>
        <w:keepNext w:val="0"/>
        <w:keepLines w:val="0"/>
        <w:tabs>
          <w:tab w:val="clear" w:pos="624"/>
          <w:tab w:val="clear" w:pos="1021"/>
          <w:tab w:val="clear" w:pos="1474"/>
          <w:tab w:val="clear" w:pos="1928"/>
          <w:tab w:val="clear" w:pos="2381"/>
          <w:tab w:val="clear" w:pos="2835"/>
          <w:tab w:val="center" w:pos="567"/>
          <w:tab w:val="center" w:pos="2268"/>
          <w:tab w:val="center" w:pos="4649"/>
          <w:tab w:val="center" w:pos="6804"/>
        </w:tabs>
        <w:spacing w:before="0"/>
        <w:ind w:left="0" w:right="1134"/>
        <w:jc w:val="both"/>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טור ג'</w:t>
      </w:r>
      <w:r>
        <w:rPr>
          <w:rStyle w:val="default"/>
          <w:rFonts w:cs="FrankRuehl" w:hint="cs"/>
          <w:sz w:val="22"/>
          <w:szCs w:val="22"/>
          <w:rtl/>
        </w:rPr>
        <w:tab/>
        <w:t xml:space="preserve">קבוצת תדירות ניטור </w:t>
      </w:r>
    </w:p>
    <w:p w14:paraId="2D93AF08" w14:textId="77777777" w:rsidR="008C539B" w:rsidRPr="00FA1A31" w:rsidRDefault="008C539B" w:rsidP="00EC3CB1">
      <w:pPr>
        <w:pStyle w:val="P22"/>
        <w:tabs>
          <w:tab w:val="clear" w:pos="1474"/>
          <w:tab w:val="clear" w:pos="1928"/>
          <w:tab w:val="clear" w:pos="2381"/>
          <w:tab w:val="clear" w:pos="2835"/>
          <w:tab w:val="clear" w:pos="6259"/>
          <w:tab w:val="center" w:pos="567"/>
          <w:tab w:val="center" w:pos="2268"/>
          <w:tab w:val="center" w:pos="4649"/>
          <w:tab w:val="center" w:pos="6804"/>
        </w:tabs>
        <w:spacing w:before="0"/>
        <w:ind w:left="0" w:right="1134"/>
        <w:rPr>
          <w:sz w:val="22"/>
          <w:szCs w:val="22"/>
          <w:rtl/>
        </w:rPr>
      </w:pPr>
      <w:r w:rsidRPr="00FA1A31">
        <w:rPr>
          <w:sz w:val="22"/>
          <w:szCs w:val="22"/>
          <w:rtl/>
        </w:rPr>
        <w:tab/>
      </w:r>
      <w:r w:rsidRPr="00FA1A31">
        <w:rPr>
          <w:rFonts w:hint="cs"/>
          <w:sz w:val="22"/>
          <w:szCs w:val="22"/>
          <w:rtl/>
        </w:rPr>
        <w:t>טור א'</w:t>
      </w:r>
      <w:r w:rsidRPr="00FA1A31">
        <w:rPr>
          <w:sz w:val="22"/>
          <w:szCs w:val="22"/>
          <w:rtl/>
        </w:rPr>
        <w:tab/>
      </w:r>
      <w:r w:rsidR="00FA1A31">
        <w:rPr>
          <w:rFonts w:hint="cs"/>
          <w:sz w:val="22"/>
          <w:szCs w:val="22"/>
          <w:rtl/>
        </w:rPr>
        <w:t>טור ב'</w:t>
      </w:r>
      <w:r w:rsidR="00FA1A31">
        <w:rPr>
          <w:rFonts w:hint="cs"/>
          <w:sz w:val="22"/>
          <w:szCs w:val="22"/>
          <w:rtl/>
        </w:rPr>
        <w:tab/>
        <w:t>ריכוז מרבי מיקרוגרם</w:t>
      </w:r>
      <w:r w:rsidRPr="00FA1A31">
        <w:rPr>
          <w:rFonts w:hint="cs"/>
          <w:sz w:val="22"/>
          <w:szCs w:val="22"/>
          <w:rtl/>
        </w:rPr>
        <w:t xml:space="preserve"> </w:t>
      </w:r>
      <w:r w:rsidR="00FA1A31">
        <w:rPr>
          <w:rFonts w:hint="cs"/>
          <w:sz w:val="22"/>
          <w:szCs w:val="22"/>
          <w:rtl/>
        </w:rPr>
        <w:tab/>
        <w:t xml:space="preserve">במיתקן הפקה לעניין </w:t>
      </w:r>
    </w:p>
    <w:p w14:paraId="15AE7E68" w14:textId="77777777" w:rsidR="008C539B" w:rsidRPr="00FA1A31" w:rsidRDefault="008C539B" w:rsidP="00EC3CB1">
      <w:pPr>
        <w:pStyle w:val="P22"/>
        <w:pBdr>
          <w:bottom w:val="single" w:sz="4" w:space="1" w:color="auto"/>
        </w:pBdr>
        <w:tabs>
          <w:tab w:val="clear" w:pos="1474"/>
          <w:tab w:val="clear" w:pos="1928"/>
          <w:tab w:val="clear" w:pos="2381"/>
          <w:tab w:val="clear" w:pos="2835"/>
          <w:tab w:val="clear" w:pos="6259"/>
          <w:tab w:val="center" w:pos="567"/>
          <w:tab w:val="center" w:pos="2268"/>
          <w:tab w:val="center" w:pos="4649"/>
          <w:tab w:val="center" w:pos="6804"/>
        </w:tabs>
        <w:spacing w:before="0"/>
        <w:ind w:left="0" w:right="1134"/>
        <w:rPr>
          <w:sz w:val="22"/>
          <w:szCs w:val="22"/>
          <w:rtl/>
        </w:rPr>
      </w:pPr>
      <w:r w:rsidRPr="00FA1A31">
        <w:rPr>
          <w:rFonts w:hint="cs"/>
          <w:sz w:val="22"/>
          <w:szCs w:val="22"/>
          <w:rtl/>
        </w:rPr>
        <w:tab/>
      </w:r>
      <w:r w:rsidR="00FA1A31">
        <w:rPr>
          <w:rFonts w:hint="cs"/>
          <w:sz w:val="22"/>
          <w:szCs w:val="22"/>
          <w:rtl/>
        </w:rPr>
        <w:t>הגורם</w:t>
      </w:r>
      <w:r w:rsidRPr="00FA1A31">
        <w:rPr>
          <w:sz w:val="22"/>
          <w:szCs w:val="22"/>
          <w:rtl/>
        </w:rPr>
        <w:tab/>
      </w:r>
      <w:r w:rsidR="00FA1A31">
        <w:rPr>
          <w:rFonts w:hint="cs"/>
          <w:sz w:val="22"/>
          <w:szCs w:val="22"/>
          <w:rtl/>
        </w:rPr>
        <w:t>סימול (לצורכי דיווח)</w:t>
      </w:r>
      <w:r w:rsidR="00FA1A31">
        <w:rPr>
          <w:rFonts w:hint="cs"/>
          <w:sz w:val="22"/>
          <w:szCs w:val="22"/>
          <w:rtl/>
        </w:rPr>
        <w:tab/>
        <w:t xml:space="preserve">לליטר (להלן </w:t>
      </w:r>
      <w:r w:rsidR="00FA1A31">
        <w:rPr>
          <w:sz w:val="22"/>
          <w:szCs w:val="22"/>
          <w:rtl/>
        </w:rPr>
        <w:t>–</w:t>
      </w:r>
      <w:r w:rsidR="00FA1A31">
        <w:rPr>
          <w:rFonts w:hint="cs"/>
          <w:sz w:val="22"/>
          <w:szCs w:val="22"/>
          <w:rtl/>
        </w:rPr>
        <w:t xml:space="preserve"> מקג"ל)</w:t>
      </w:r>
      <w:r w:rsidR="00FA1A31">
        <w:rPr>
          <w:rFonts w:hint="cs"/>
          <w:sz w:val="22"/>
          <w:szCs w:val="22"/>
          <w:rtl/>
        </w:rPr>
        <w:tab/>
        <w:t>התוספת השלישית</w:t>
      </w:r>
    </w:p>
    <w:p w14:paraId="62340D9B" w14:textId="77777777" w:rsidR="00FA1A31" w:rsidRDefault="00FA1A3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אנטימון</w:t>
      </w:r>
      <w:r>
        <w:rPr>
          <w:rFonts w:hint="cs"/>
          <w:rtl/>
        </w:rPr>
        <w:tab/>
      </w:r>
      <w:r>
        <w:t>Sb</w:t>
      </w:r>
      <w:r>
        <w:rPr>
          <w:rFonts w:hint="cs"/>
          <w:rtl/>
        </w:rPr>
        <w:tab/>
        <w:t>6</w:t>
      </w:r>
      <w:r>
        <w:rPr>
          <w:rFonts w:hint="cs"/>
          <w:rtl/>
        </w:rPr>
        <w:tab/>
        <w:t>ג</w:t>
      </w:r>
    </w:p>
    <w:p w14:paraId="01FAEB7F" w14:textId="77777777" w:rsidR="00FA1A31" w:rsidRDefault="00FA1A3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אורניום</w:t>
      </w:r>
      <w:r w:rsidR="00804BE9">
        <w:rPr>
          <w:rStyle w:val="a7"/>
          <w:rtl/>
        </w:rPr>
        <w:footnoteReference w:id="2"/>
      </w:r>
      <w:r>
        <w:rPr>
          <w:rFonts w:hint="cs"/>
          <w:rtl/>
        </w:rPr>
        <w:tab/>
      </w:r>
      <w:r>
        <w:t>U</w:t>
      </w:r>
      <w:r>
        <w:rPr>
          <w:rFonts w:hint="cs"/>
          <w:rtl/>
        </w:rPr>
        <w:tab/>
        <w:t>15</w:t>
      </w:r>
      <w:r>
        <w:rPr>
          <w:rFonts w:hint="cs"/>
          <w:rtl/>
        </w:rPr>
        <w:tab/>
        <w:t>ה</w:t>
      </w:r>
    </w:p>
    <w:p w14:paraId="1229281A"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אר</w:t>
      </w:r>
      <w:r>
        <w:rPr>
          <w:rFonts w:hint="cs"/>
          <w:rtl/>
        </w:rPr>
        <w:t>סן</w:t>
      </w:r>
      <w:r>
        <w:rPr>
          <w:rtl/>
        </w:rPr>
        <w:tab/>
      </w:r>
      <w:r w:rsidR="00FA1A31">
        <w:t>As</w:t>
      </w:r>
      <w:r w:rsidR="00FA1A31">
        <w:rPr>
          <w:rFonts w:hint="cs"/>
          <w:rtl/>
        </w:rPr>
        <w:tab/>
        <w:t>10</w:t>
      </w:r>
      <w:r w:rsidR="00FA1A31">
        <w:rPr>
          <w:rFonts w:hint="cs"/>
          <w:rtl/>
        </w:rPr>
        <w:tab/>
        <w:t>ה</w:t>
      </w:r>
    </w:p>
    <w:p w14:paraId="4FF4336E" w14:textId="77777777" w:rsidR="00FA1A31" w:rsidRDefault="00FA1A3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בורון</w:t>
      </w:r>
      <w:r>
        <w:rPr>
          <w:rFonts w:hint="cs"/>
          <w:rtl/>
        </w:rPr>
        <w:tab/>
      </w:r>
      <w:r>
        <w:t>B</w:t>
      </w:r>
      <w:r>
        <w:rPr>
          <w:rFonts w:hint="cs"/>
          <w:rtl/>
        </w:rPr>
        <w:tab/>
        <w:t>1,000</w:t>
      </w:r>
      <w:r>
        <w:rPr>
          <w:rFonts w:hint="cs"/>
          <w:rtl/>
        </w:rPr>
        <w:tab/>
        <w:t>ה</w:t>
      </w:r>
    </w:p>
    <w:p w14:paraId="6665E677"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ב</w:t>
      </w:r>
      <w:r>
        <w:rPr>
          <w:rFonts w:hint="cs"/>
          <w:rtl/>
        </w:rPr>
        <w:t>ריום</w:t>
      </w:r>
      <w:r w:rsidR="00FA1A31">
        <w:rPr>
          <w:rFonts w:hint="cs"/>
          <w:rtl/>
        </w:rPr>
        <w:tab/>
      </w:r>
      <w:r w:rsidR="00FA1A31">
        <w:t>Ba</w:t>
      </w:r>
      <w:r w:rsidR="00FA1A31">
        <w:rPr>
          <w:rFonts w:hint="cs"/>
          <w:rtl/>
        </w:rPr>
        <w:tab/>
        <w:t>1,000</w:t>
      </w:r>
      <w:r w:rsidR="00FA1A31">
        <w:rPr>
          <w:rFonts w:hint="cs"/>
          <w:rtl/>
        </w:rPr>
        <w:tab/>
        <w:t>ה</w:t>
      </w:r>
    </w:p>
    <w:p w14:paraId="6E474575" w14:textId="77777777" w:rsidR="00FA1A31" w:rsidRDefault="00FA1A3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בריליום</w:t>
      </w:r>
      <w:r>
        <w:rPr>
          <w:rFonts w:hint="cs"/>
          <w:rtl/>
        </w:rPr>
        <w:tab/>
      </w:r>
      <w:r>
        <w:t>Be</w:t>
      </w:r>
      <w:r>
        <w:rPr>
          <w:rFonts w:hint="cs"/>
          <w:rtl/>
        </w:rPr>
        <w:tab/>
        <w:t>4</w:t>
      </w:r>
      <w:r>
        <w:rPr>
          <w:rFonts w:hint="cs"/>
          <w:rtl/>
        </w:rPr>
        <w:tab/>
        <w:t>ה</w:t>
      </w:r>
    </w:p>
    <w:p w14:paraId="3F409EBA" w14:textId="77777777" w:rsidR="00FA1A31" w:rsidRDefault="00FA1A3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ח</w:t>
      </w:r>
      <w:r>
        <w:rPr>
          <w:rFonts w:hint="cs"/>
          <w:rtl/>
        </w:rPr>
        <w:t>נקה</w:t>
      </w:r>
      <w:r>
        <w:rPr>
          <w:rFonts w:hint="cs"/>
          <w:rtl/>
        </w:rPr>
        <w:tab/>
      </w:r>
      <w:r>
        <w:t>NO</w:t>
      </w:r>
      <w:r w:rsidRPr="00FA1A31">
        <w:rPr>
          <w:vertAlign w:val="subscript"/>
        </w:rPr>
        <w:t>3</w:t>
      </w:r>
      <w:r>
        <w:rPr>
          <w:rFonts w:hint="cs"/>
          <w:rtl/>
        </w:rPr>
        <w:tab/>
        <w:t>70,000 (כ-</w:t>
      </w:r>
      <w:r>
        <w:t>NO</w:t>
      </w:r>
      <w:r w:rsidRPr="00FA1A31">
        <w:rPr>
          <w:vertAlign w:val="subscript"/>
        </w:rPr>
        <w:t>3</w:t>
      </w:r>
      <w:r>
        <w:rPr>
          <w:rFonts w:hint="cs"/>
          <w:rtl/>
        </w:rPr>
        <w:t>)</w:t>
      </w:r>
      <w:r>
        <w:rPr>
          <w:rFonts w:hint="cs"/>
          <w:rtl/>
        </w:rPr>
        <w:tab/>
        <w:t>ו</w:t>
      </w:r>
    </w:p>
    <w:p w14:paraId="2D161DEA" w14:textId="77777777" w:rsidR="00804BE9" w:rsidRDefault="00804BE9" w:rsidP="00804BE9">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כ</w:t>
      </w:r>
      <w:r>
        <w:rPr>
          <w:rFonts w:hint="cs"/>
          <w:rtl/>
        </w:rPr>
        <w:t>סף</w:t>
      </w:r>
      <w:r>
        <w:rPr>
          <w:rFonts w:hint="cs"/>
          <w:rtl/>
        </w:rPr>
        <w:tab/>
      </w:r>
      <w:r>
        <w:t>Ag</w:t>
      </w:r>
      <w:r>
        <w:rPr>
          <w:rFonts w:hint="cs"/>
          <w:rtl/>
        </w:rPr>
        <w:tab/>
        <w:t>100</w:t>
      </w:r>
      <w:r>
        <w:rPr>
          <w:rFonts w:hint="cs"/>
          <w:rtl/>
        </w:rPr>
        <w:tab/>
        <w:t>ה</w:t>
      </w:r>
    </w:p>
    <w:p w14:paraId="44865367"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כ</w:t>
      </w:r>
      <w:r>
        <w:rPr>
          <w:rFonts w:hint="cs"/>
          <w:rtl/>
        </w:rPr>
        <w:t>ספית</w:t>
      </w:r>
      <w:r w:rsidR="00804BE9">
        <w:rPr>
          <w:rFonts w:hint="cs"/>
          <w:rtl/>
        </w:rPr>
        <w:tab/>
      </w:r>
      <w:r w:rsidR="00804BE9">
        <w:t>Hg</w:t>
      </w:r>
      <w:r w:rsidR="00804BE9">
        <w:rPr>
          <w:rFonts w:hint="cs"/>
          <w:rtl/>
        </w:rPr>
        <w:tab/>
        <w:t>1</w:t>
      </w:r>
      <w:r w:rsidR="00804BE9">
        <w:rPr>
          <w:rFonts w:hint="cs"/>
          <w:rtl/>
        </w:rPr>
        <w:tab/>
        <w:t>ה</w:t>
      </w:r>
    </w:p>
    <w:p w14:paraId="703A7580"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כ</w:t>
      </w:r>
      <w:r>
        <w:rPr>
          <w:rFonts w:hint="cs"/>
          <w:rtl/>
        </w:rPr>
        <w:t>רום</w:t>
      </w:r>
      <w:r w:rsidR="00804BE9">
        <w:rPr>
          <w:rFonts w:hint="cs"/>
          <w:rtl/>
        </w:rPr>
        <w:tab/>
      </w:r>
      <w:r w:rsidR="00804BE9">
        <w:t>Cr</w:t>
      </w:r>
      <w:r w:rsidR="00804BE9">
        <w:rPr>
          <w:rFonts w:hint="cs"/>
          <w:rtl/>
        </w:rPr>
        <w:tab/>
        <w:t>50</w:t>
      </w:r>
      <w:r w:rsidR="00804BE9">
        <w:rPr>
          <w:rFonts w:hint="cs"/>
          <w:rtl/>
        </w:rPr>
        <w:tab/>
        <w:t>ה</w:t>
      </w:r>
    </w:p>
    <w:p w14:paraId="0DBA9C99" w14:textId="77777777" w:rsidR="00804BE9" w:rsidRDefault="00804BE9"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מוליבדן</w:t>
      </w:r>
      <w:r>
        <w:rPr>
          <w:rFonts w:hint="cs"/>
          <w:rtl/>
        </w:rPr>
        <w:tab/>
      </w:r>
      <w:r w:rsidR="00647EF1">
        <w:t>Mo</w:t>
      </w:r>
      <w:r w:rsidR="00647EF1">
        <w:rPr>
          <w:rFonts w:hint="cs"/>
          <w:rtl/>
        </w:rPr>
        <w:tab/>
        <w:t>70</w:t>
      </w:r>
      <w:r w:rsidR="00647EF1">
        <w:rPr>
          <w:rFonts w:hint="cs"/>
          <w:rtl/>
        </w:rPr>
        <w:tab/>
        <w:t>ה</w:t>
      </w:r>
    </w:p>
    <w:p w14:paraId="4B165F0A"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נ</w:t>
      </w:r>
      <w:r>
        <w:rPr>
          <w:rFonts w:hint="cs"/>
          <w:rtl/>
        </w:rPr>
        <w:t>יקל</w:t>
      </w:r>
      <w:r w:rsidR="00647EF1">
        <w:rPr>
          <w:rFonts w:hint="cs"/>
          <w:rtl/>
        </w:rPr>
        <w:tab/>
      </w:r>
      <w:r w:rsidR="00647EF1">
        <w:t>Ni</w:t>
      </w:r>
      <w:r w:rsidR="00647EF1">
        <w:rPr>
          <w:rFonts w:hint="cs"/>
          <w:rtl/>
        </w:rPr>
        <w:tab/>
        <w:t>20</w:t>
      </w:r>
      <w:r w:rsidR="00647EF1">
        <w:rPr>
          <w:rFonts w:hint="cs"/>
          <w:rtl/>
        </w:rPr>
        <w:tab/>
        <w:t>ה</w:t>
      </w:r>
    </w:p>
    <w:p w14:paraId="3448EB15"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ס</w:t>
      </w:r>
      <w:r>
        <w:rPr>
          <w:rFonts w:hint="cs"/>
          <w:rtl/>
        </w:rPr>
        <w:t>לניום</w:t>
      </w:r>
      <w:r w:rsidR="00647EF1">
        <w:rPr>
          <w:rFonts w:hint="cs"/>
          <w:rtl/>
        </w:rPr>
        <w:tab/>
      </w:r>
      <w:r w:rsidR="00647EF1">
        <w:t>Se</w:t>
      </w:r>
      <w:r w:rsidR="00647EF1">
        <w:rPr>
          <w:rFonts w:hint="cs"/>
          <w:rtl/>
        </w:rPr>
        <w:tab/>
        <w:t>10</w:t>
      </w:r>
      <w:r w:rsidR="00647EF1">
        <w:rPr>
          <w:rFonts w:hint="cs"/>
          <w:rtl/>
        </w:rPr>
        <w:tab/>
        <w:t>ה</w:t>
      </w:r>
    </w:p>
    <w:p w14:paraId="6C6F6668"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ע</w:t>
      </w:r>
      <w:r>
        <w:rPr>
          <w:rFonts w:hint="cs"/>
          <w:rtl/>
        </w:rPr>
        <w:t>ופרת</w:t>
      </w:r>
      <w:r w:rsidR="00647EF1">
        <w:rPr>
          <w:rFonts w:hint="cs"/>
          <w:rtl/>
        </w:rPr>
        <w:tab/>
      </w:r>
      <w:r w:rsidR="00647EF1">
        <w:t>Pb</w:t>
      </w:r>
      <w:r w:rsidR="00647EF1">
        <w:rPr>
          <w:rFonts w:hint="cs"/>
          <w:rtl/>
        </w:rPr>
        <w:tab/>
        <w:t>10</w:t>
      </w:r>
      <w:r w:rsidR="00647EF1">
        <w:rPr>
          <w:rFonts w:hint="cs"/>
          <w:rtl/>
        </w:rPr>
        <w:tab/>
        <w:t>ה</w:t>
      </w:r>
    </w:p>
    <w:p w14:paraId="08B8A590" w14:textId="77777777" w:rsidR="00647EF1" w:rsidRDefault="00647EF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פלואוריד</w:t>
      </w:r>
      <w:r>
        <w:rPr>
          <w:rFonts w:hint="cs"/>
          <w:rtl/>
        </w:rPr>
        <w:tab/>
      </w:r>
      <w:r>
        <w:t>F</w:t>
      </w:r>
      <w:r>
        <w:rPr>
          <w:rFonts w:hint="cs"/>
          <w:rtl/>
        </w:rPr>
        <w:tab/>
        <w:t>1,700</w:t>
      </w:r>
      <w:r>
        <w:rPr>
          <w:rFonts w:hint="cs"/>
          <w:rtl/>
        </w:rPr>
        <w:tab/>
        <w:t>ה</w:t>
      </w:r>
    </w:p>
    <w:p w14:paraId="2EB42981"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צ</w:t>
      </w:r>
      <w:r>
        <w:rPr>
          <w:rFonts w:hint="cs"/>
          <w:rtl/>
        </w:rPr>
        <w:t>יאניד</w:t>
      </w:r>
      <w:r w:rsidR="00647EF1">
        <w:rPr>
          <w:rFonts w:hint="cs"/>
          <w:rtl/>
        </w:rPr>
        <w:tab/>
      </w:r>
      <w:r w:rsidR="00647EF1">
        <w:t>CN</w:t>
      </w:r>
      <w:r w:rsidR="00647EF1">
        <w:rPr>
          <w:rFonts w:hint="cs"/>
          <w:rtl/>
        </w:rPr>
        <w:tab/>
        <w:t>50</w:t>
      </w:r>
      <w:r w:rsidR="00647EF1">
        <w:rPr>
          <w:rFonts w:hint="cs"/>
          <w:rtl/>
        </w:rPr>
        <w:tab/>
        <w:t>ה</w:t>
      </w:r>
    </w:p>
    <w:p w14:paraId="50A90970" w14:textId="77777777" w:rsidR="008C539B" w:rsidRDefault="008C539B"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tl/>
        </w:rPr>
        <w:t>ק</w:t>
      </w:r>
      <w:r>
        <w:rPr>
          <w:rFonts w:hint="cs"/>
          <w:rtl/>
        </w:rPr>
        <w:t>דמיום</w:t>
      </w:r>
      <w:r w:rsidR="00647EF1">
        <w:rPr>
          <w:rFonts w:hint="cs"/>
          <w:rtl/>
        </w:rPr>
        <w:tab/>
      </w:r>
      <w:r w:rsidR="00647EF1">
        <w:t>Cd</w:t>
      </w:r>
      <w:r w:rsidR="00647EF1">
        <w:rPr>
          <w:rFonts w:hint="cs"/>
          <w:rtl/>
        </w:rPr>
        <w:tab/>
        <w:t>5</w:t>
      </w:r>
      <w:r w:rsidR="00647EF1">
        <w:rPr>
          <w:rFonts w:hint="cs"/>
          <w:rtl/>
        </w:rPr>
        <w:tab/>
        <w:t>ה</w:t>
      </w:r>
    </w:p>
    <w:p w14:paraId="7FDBE3C7" w14:textId="77777777" w:rsidR="00647EF1" w:rsidRDefault="00647EF1" w:rsidP="00FA1A31">
      <w:pPr>
        <w:pStyle w:val="P22"/>
        <w:tabs>
          <w:tab w:val="clear" w:pos="1474"/>
          <w:tab w:val="clear" w:pos="1928"/>
          <w:tab w:val="clear" w:pos="2381"/>
          <w:tab w:val="clear" w:pos="2835"/>
          <w:tab w:val="clear" w:pos="6259"/>
          <w:tab w:val="center" w:pos="2268"/>
          <w:tab w:val="left" w:pos="3969"/>
          <w:tab w:val="center" w:pos="6804"/>
        </w:tabs>
        <w:spacing w:before="72"/>
        <w:ind w:left="0" w:right="1134"/>
        <w:rPr>
          <w:rFonts w:hint="cs"/>
          <w:rtl/>
        </w:rPr>
      </w:pPr>
      <w:r>
        <w:rPr>
          <w:rFonts w:hint="cs"/>
          <w:rtl/>
        </w:rPr>
        <w:t>תאליום</w:t>
      </w:r>
      <w:r>
        <w:rPr>
          <w:rFonts w:hint="cs"/>
          <w:rtl/>
        </w:rPr>
        <w:tab/>
      </w:r>
      <w:r>
        <w:t>Tl</w:t>
      </w:r>
      <w:r>
        <w:rPr>
          <w:rFonts w:hint="cs"/>
          <w:rtl/>
        </w:rPr>
        <w:tab/>
        <w:t>2</w:t>
      </w:r>
      <w:r>
        <w:rPr>
          <w:rFonts w:hint="cs"/>
          <w:rtl/>
        </w:rPr>
        <w:tab/>
        <w:t>ג</w:t>
      </w:r>
    </w:p>
    <w:p w14:paraId="31BE3E2F" w14:textId="77777777" w:rsidR="00EF29F5" w:rsidRDefault="00EF29F5">
      <w:pPr>
        <w:pStyle w:val="P00"/>
        <w:spacing w:before="72"/>
        <w:ind w:left="0" w:right="1134"/>
        <w:rPr>
          <w:rStyle w:val="default"/>
          <w:rFonts w:cs="FrankRuehl" w:hint="cs"/>
          <w:rtl/>
        </w:rPr>
      </w:pPr>
    </w:p>
    <w:p w14:paraId="6A645256" w14:textId="77777777" w:rsidR="00EC3CB1" w:rsidRPr="00FA1A31" w:rsidRDefault="00EC3CB1" w:rsidP="00EC3CB1">
      <w:pPr>
        <w:pStyle w:val="P00"/>
        <w:spacing w:before="120"/>
        <w:ind w:left="0" w:right="1134"/>
        <w:jc w:val="center"/>
        <w:rPr>
          <w:rStyle w:val="default"/>
          <w:rFonts w:cs="David"/>
          <w:sz w:val="22"/>
          <w:szCs w:val="22"/>
          <w:rtl/>
        </w:rPr>
      </w:pPr>
      <w:r w:rsidRPr="00FA1A31">
        <w:rPr>
          <w:rStyle w:val="default"/>
          <w:rFonts w:cs="David"/>
          <w:sz w:val="22"/>
          <w:szCs w:val="22"/>
          <w:rtl/>
        </w:rPr>
        <w:t>ט</w:t>
      </w:r>
      <w:r w:rsidRPr="00FA1A31">
        <w:rPr>
          <w:rStyle w:val="default"/>
          <w:rFonts w:cs="David" w:hint="cs"/>
          <w:sz w:val="22"/>
          <w:szCs w:val="22"/>
          <w:rtl/>
        </w:rPr>
        <w:t xml:space="preserve">בלה </w:t>
      </w:r>
      <w:r>
        <w:rPr>
          <w:rStyle w:val="default"/>
          <w:rFonts w:cs="David" w:hint="cs"/>
          <w:sz w:val="22"/>
          <w:szCs w:val="22"/>
          <w:rtl/>
        </w:rPr>
        <w:t>ב': חומרי הדברה</w:t>
      </w:r>
    </w:p>
    <w:p w14:paraId="25B78F1A" w14:textId="77777777" w:rsidR="00EC3CB1" w:rsidRDefault="00EC3CB1" w:rsidP="00EC3CB1">
      <w:pPr>
        <w:pStyle w:val="medium-header"/>
        <w:keepNext w:val="0"/>
        <w:keepLines w:val="0"/>
        <w:pBdr>
          <w:top w:val="single" w:sz="4" w:space="1" w:color="auto"/>
        </w:pBdr>
        <w:tabs>
          <w:tab w:val="clear" w:pos="624"/>
          <w:tab w:val="clear" w:pos="1021"/>
          <w:tab w:val="clear" w:pos="1474"/>
          <w:tab w:val="clear" w:pos="1928"/>
          <w:tab w:val="clear" w:pos="2381"/>
          <w:tab w:val="clear" w:pos="2835"/>
          <w:tab w:val="center" w:pos="1701"/>
          <w:tab w:val="center" w:pos="3969"/>
          <w:tab w:val="center" w:pos="5103"/>
          <w:tab w:val="center" w:pos="6237"/>
          <w:tab w:val="center" w:pos="7371"/>
        </w:tabs>
        <w:ind w:left="0" w:right="1134"/>
        <w:jc w:val="both"/>
        <w:rPr>
          <w:rStyle w:val="default"/>
          <w:rFonts w:cs="FrankRuehl" w:hint="cs"/>
          <w:sz w:val="22"/>
          <w:szCs w:val="22"/>
          <w:rtl/>
        </w:rPr>
      </w:pPr>
      <w:r w:rsidRPr="00FA1A31">
        <w:rPr>
          <w:rStyle w:val="default"/>
          <w:rFonts w:cs="FrankRuehl" w:hint="cs"/>
          <w:sz w:val="22"/>
          <w:szCs w:val="22"/>
          <w:rtl/>
        </w:rPr>
        <w:tab/>
      </w:r>
      <w:r w:rsidRPr="00FA1A31">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Pr="00FA1A31">
        <w:rPr>
          <w:rStyle w:val="default"/>
          <w:rFonts w:cs="FrankRuehl"/>
          <w:sz w:val="22"/>
          <w:szCs w:val="22"/>
          <w:rtl/>
        </w:rPr>
        <w:t>ט</w:t>
      </w:r>
      <w:r>
        <w:rPr>
          <w:rStyle w:val="default"/>
          <w:rFonts w:cs="FrankRuehl" w:hint="cs"/>
          <w:sz w:val="22"/>
          <w:szCs w:val="22"/>
          <w:rtl/>
        </w:rPr>
        <w:t>ור ד</w:t>
      </w:r>
      <w:r w:rsidRPr="00FA1A31">
        <w:rPr>
          <w:rStyle w:val="default"/>
          <w:rFonts w:cs="FrankRuehl" w:hint="cs"/>
          <w:sz w:val="22"/>
          <w:szCs w:val="22"/>
          <w:rtl/>
        </w:rPr>
        <w:t>'</w:t>
      </w:r>
      <w:r>
        <w:rPr>
          <w:rStyle w:val="default"/>
          <w:rFonts w:cs="FrankRuehl" w:hint="cs"/>
          <w:sz w:val="22"/>
          <w:szCs w:val="22"/>
          <w:rtl/>
        </w:rPr>
        <w:tab/>
        <w:t>טור ה'</w:t>
      </w:r>
    </w:p>
    <w:p w14:paraId="0DF99477" w14:textId="77777777" w:rsidR="00EC3CB1" w:rsidRDefault="00EC3CB1" w:rsidP="00EC3CB1">
      <w:pPr>
        <w:pStyle w:val="medium-header"/>
        <w:keepNext w:val="0"/>
        <w:keepLines w:val="0"/>
        <w:tabs>
          <w:tab w:val="clear" w:pos="624"/>
          <w:tab w:val="clear" w:pos="1021"/>
          <w:tab w:val="clear" w:pos="1474"/>
          <w:tab w:val="clear" w:pos="1928"/>
          <w:tab w:val="clear" w:pos="2381"/>
          <w:tab w:val="clear" w:pos="2835"/>
          <w:tab w:val="center" w:pos="1701"/>
          <w:tab w:val="center" w:pos="3969"/>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ריכוז מרבי </w:t>
      </w:r>
      <w:r>
        <w:rPr>
          <w:rStyle w:val="default"/>
          <w:rFonts w:cs="FrankRuehl" w:hint="cs"/>
          <w:sz w:val="22"/>
          <w:szCs w:val="22"/>
          <w:rtl/>
        </w:rPr>
        <w:tab/>
        <w:t xml:space="preserve">קבוצת תדירות </w:t>
      </w:r>
    </w:p>
    <w:p w14:paraId="3AC15FAA" w14:textId="77777777" w:rsidR="00EC3CB1" w:rsidRPr="00FA1A31" w:rsidRDefault="00EC3CB1" w:rsidP="00EC3CB1">
      <w:pPr>
        <w:pStyle w:val="medium-header"/>
        <w:keepNext w:val="0"/>
        <w:keepLines w:val="0"/>
        <w:tabs>
          <w:tab w:val="clear" w:pos="624"/>
          <w:tab w:val="clear" w:pos="1021"/>
          <w:tab w:val="clear" w:pos="1474"/>
          <w:tab w:val="clear" w:pos="1928"/>
          <w:tab w:val="clear" w:pos="2381"/>
          <w:tab w:val="clear" w:pos="2835"/>
          <w:tab w:val="center" w:pos="1701"/>
          <w:tab w:val="center" w:pos="3969"/>
          <w:tab w:val="center" w:pos="5103"/>
          <w:tab w:val="center" w:pos="6237"/>
          <w:tab w:val="center" w:pos="7371"/>
        </w:tabs>
        <w:spacing w:before="0"/>
        <w:ind w:left="0" w:right="1134"/>
        <w:jc w:val="both"/>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t>טור ב'</w:t>
      </w:r>
      <w:r>
        <w:rPr>
          <w:rStyle w:val="default"/>
          <w:rFonts w:cs="FrankRuehl" w:hint="cs"/>
          <w:sz w:val="22"/>
          <w:szCs w:val="22"/>
          <w:rtl/>
        </w:rPr>
        <w:tab/>
      </w:r>
      <w:r>
        <w:rPr>
          <w:rStyle w:val="default"/>
          <w:rFonts w:cs="FrankRuehl" w:hint="cs"/>
          <w:sz w:val="22"/>
          <w:szCs w:val="22"/>
          <w:rtl/>
        </w:rPr>
        <w:tab/>
        <w:t xml:space="preserve">מיקרוגרם </w:t>
      </w:r>
      <w:r>
        <w:rPr>
          <w:rStyle w:val="default"/>
          <w:rFonts w:cs="FrankRuehl" w:hint="cs"/>
          <w:sz w:val="22"/>
          <w:szCs w:val="22"/>
          <w:rtl/>
        </w:rPr>
        <w:tab/>
        <w:t xml:space="preserve">ניטור לעניין </w:t>
      </w:r>
    </w:p>
    <w:p w14:paraId="277FCCB5" w14:textId="77777777" w:rsidR="00EC3CB1" w:rsidRPr="00FA1A31" w:rsidRDefault="00EC3CB1" w:rsidP="00EC3CB1">
      <w:pPr>
        <w:pStyle w:val="P22"/>
        <w:tabs>
          <w:tab w:val="clear" w:pos="1474"/>
          <w:tab w:val="clear" w:pos="1928"/>
          <w:tab w:val="clear" w:pos="2381"/>
          <w:tab w:val="clear" w:pos="2835"/>
          <w:tab w:val="clear" w:pos="6259"/>
          <w:tab w:val="center" w:pos="1701"/>
          <w:tab w:val="center" w:pos="3969"/>
          <w:tab w:val="center" w:pos="5103"/>
          <w:tab w:val="center" w:pos="6237"/>
          <w:tab w:val="center" w:pos="7371"/>
        </w:tabs>
        <w:spacing w:before="0"/>
        <w:ind w:left="0" w:right="1134"/>
        <w:rPr>
          <w:sz w:val="22"/>
          <w:szCs w:val="22"/>
          <w:rtl/>
        </w:rPr>
      </w:pPr>
      <w:r w:rsidRPr="00FA1A31">
        <w:rPr>
          <w:sz w:val="22"/>
          <w:szCs w:val="22"/>
          <w:rtl/>
        </w:rPr>
        <w:tab/>
      </w:r>
      <w:r w:rsidRPr="00FA1A31">
        <w:rPr>
          <w:rFonts w:hint="cs"/>
          <w:sz w:val="22"/>
          <w:szCs w:val="22"/>
          <w:rtl/>
        </w:rPr>
        <w:t>טור א'</w:t>
      </w:r>
      <w:r w:rsidRPr="00FA1A31">
        <w:rPr>
          <w:sz w:val="22"/>
          <w:szCs w:val="22"/>
          <w:rtl/>
        </w:rPr>
        <w:tab/>
      </w:r>
      <w:r>
        <w:rPr>
          <w:rFonts w:hint="cs"/>
          <w:sz w:val="22"/>
          <w:szCs w:val="22"/>
          <w:rtl/>
        </w:rPr>
        <w:t>סימול</w:t>
      </w:r>
      <w:r>
        <w:rPr>
          <w:rFonts w:hint="cs"/>
          <w:sz w:val="22"/>
          <w:szCs w:val="22"/>
          <w:rtl/>
        </w:rPr>
        <w:tab/>
        <w:t>טור ג'</w:t>
      </w:r>
      <w:r>
        <w:rPr>
          <w:rFonts w:hint="cs"/>
          <w:sz w:val="22"/>
          <w:szCs w:val="22"/>
          <w:rtl/>
        </w:rPr>
        <w:tab/>
        <w:t>לליטר</w:t>
      </w:r>
      <w:r>
        <w:rPr>
          <w:rFonts w:hint="cs"/>
          <w:sz w:val="22"/>
          <w:szCs w:val="22"/>
          <w:rtl/>
        </w:rPr>
        <w:tab/>
        <w:t xml:space="preserve">התוספת </w:t>
      </w:r>
    </w:p>
    <w:p w14:paraId="6CDD0E53" w14:textId="77777777" w:rsidR="00EC3CB1" w:rsidRPr="00EC3CB1" w:rsidRDefault="00EC3CB1" w:rsidP="00EC3CB1">
      <w:pPr>
        <w:pStyle w:val="P22"/>
        <w:pBdr>
          <w:bottom w:val="single" w:sz="4" w:space="1" w:color="auto"/>
        </w:pBdr>
        <w:tabs>
          <w:tab w:val="clear" w:pos="1474"/>
          <w:tab w:val="clear" w:pos="1928"/>
          <w:tab w:val="clear" w:pos="2381"/>
          <w:tab w:val="clear" w:pos="2835"/>
          <w:tab w:val="clear" w:pos="6259"/>
          <w:tab w:val="center" w:pos="1701"/>
          <w:tab w:val="center" w:pos="3969"/>
          <w:tab w:val="center" w:pos="5103"/>
          <w:tab w:val="center" w:pos="6237"/>
          <w:tab w:val="center" w:pos="7371"/>
        </w:tabs>
        <w:spacing w:before="0"/>
        <w:ind w:left="0" w:right="1134"/>
        <w:rPr>
          <w:sz w:val="18"/>
          <w:szCs w:val="22"/>
          <w:rtl/>
        </w:rPr>
      </w:pPr>
      <w:r w:rsidRPr="00EC3CB1">
        <w:rPr>
          <w:rFonts w:hint="cs"/>
          <w:sz w:val="18"/>
          <w:szCs w:val="22"/>
          <w:rtl/>
        </w:rPr>
        <w:tab/>
        <w:t>הגורם</w:t>
      </w:r>
      <w:r w:rsidRPr="00EC3CB1">
        <w:rPr>
          <w:sz w:val="18"/>
          <w:szCs w:val="22"/>
          <w:rtl/>
        </w:rPr>
        <w:tab/>
      </w:r>
      <w:r w:rsidRPr="00EC3CB1">
        <w:rPr>
          <w:rFonts w:hint="cs"/>
          <w:sz w:val="18"/>
          <w:szCs w:val="22"/>
          <w:rtl/>
        </w:rPr>
        <w:t>(לצורכי דיווח)</w:t>
      </w:r>
      <w:r w:rsidRPr="00EC3CB1">
        <w:rPr>
          <w:rFonts w:hint="cs"/>
          <w:sz w:val="18"/>
          <w:szCs w:val="22"/>
          <w:rtl/>
        </w:rPr>
        <w:tab/>
      </w:r>
      <w:r w:rsidRPr="00EC3CB1">
        <w:rPr>
          <w:sz w:val="18"/>
          <w:szCs w:val="22"/>
        </w:rPr>
        <w:t>CAS No.</w:t>
      </w:r>
      <w:r w:rsidRPr="00EC3CB1">
        <w:rPr>
          <w:rFonts w:hint="cs"/>
          <w:sz w:val="18"/>
          <w:szCs w:val="22"/>
          <w:rtl/>
        </w:rPr>
        <w:tab/>
        <w:t>(מקג"ל)</w:t>
      </w:r>
      <w:r w:rsidRPr="00EC3CB1">
        <w:rPr>
          <w:rFonts w:hint="cs"/>
          <w:sz w:val="18"/>
          <w:szCs w:val="22"/>
          <w:rtl/>
        </w:rPr>
        <w:tab/>
        <w:t>השלישית</w:t>
      </w:r>
    </w:p>
    <w:p w14:paraId="777B666F" w14:textId="77777777" w:rsidR="00EC3CB1" w:rsidRDefault="00EC3CB1"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אוקסמיל</w:t>
      </w:r>
      <w:r>
        <w:rPr>
          <w:rFonts w:hint="cs"/>
          <w:rtl/>
        </w:rPr>
        <w:tab/>
      </w:r>
      <w:r>
        <w:t>Oxamyl</w:t>
      </w:r>
      <w:r>
        <w:rPr>
          <w:rFonts w:hint="cs"/>
          <w:rtl/>
        </w:rPr>
        <w:tab/>
      </w:r>
      <w:r>
        <w:t>OXML</w:t>
      </w:r>
      <w:r>
        <w:rPr>
          <w:rFonts w:hint="cs"/>
          <w:rtl/>
        </w:rPr>
        <w:tab/>
        <w:t>23135-22-0</w:t>
      </w:r>
      <w:r>
        <w:rPr>
          <w:rFonts w:hint="cs"/>
          <w:rtl/>
        </w:rPr>
        <w:tab/>
        <w:t>200</w:t>
      </w:r>
      <w:r>
        <w:rPr>
          <w:rFonts w:hint="cs"/>
          <w:rtl/>
        </w:rPr>
        <w:tab/>
        <w:t>ג</w:t>
      </w:r>
    </w:p>
    <w:p w14:paraId="541599E6" w14:textId="77777777" w:rsidR="00EC3CB1" w:rsidRDefault="00EC3CB1" w:rsidP="00EC3CB1">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אלאכלור</w:t>
      </w:r>
      <w:r>
        <w:rPr>
          <w:rFonts w:hint="cs"/>
          <w:rtl/>
        </w:rPr>
        <w:tab/>
      </w:r>
      <w:r>
        <w:t>Alachlor</w:t>
      </w:r>
      <w:r>
        <w:rPr>
          <w:rFonts w:hint="cs"/>
          <w:rtl/>
        </w:rPr>
        <w:tab/>
      </w:r>
      <w:r>
        <w:t>ALAC</w:t>
      </w:r>
      <w:r>
        <w:rPr>
          <w:rFonts w:hint="cs"/>
          <w:rtl/>
        </w:rPr>
        <w:tab/>
        <w:t>15972-60-8</w:t>
      </w:r>
      <w:r>
        <w:rPr>
          <w:rFonts w:hint="cs"/>
          <w:rtl/>
        </w:rPr>
        <w:tab/>
        <w:t>4</w:t>
      </w:r>
      <w:r>
        <w:rPr>
          <w:rFonts w:hint="cs"/>
          <w:rtl/>
        </w:rPr>
        <w:tab/>
        <w:t>א</w:t>
      </w:r>
    </w:p>
    <w:p w14:paraId="5BBDE3D8" w14:textId="77777777" w:rsidR="00EC3CB1" w:rsidRDefault="00EC3CB1"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אלדיקרב</w:t>
      </w:r>
      <w:r>
        <w:rPr>
          <w:rFonts w:hint="cs"/>
          <w:rtl/>
        </w:rPr>
        <w:tab/>
      </w:r>
      <w:r>
        <w:t>Aldicarb</w:t>
      </w:r>
      <w:r>
        <w:rPr>
          <w:rFonts w:hint="cs"/>
          <w:rtl/>
        </w:rPr>
        <w:tab/>
      </w:r>
      <w:r>
        <w:t>ALCB</w:t>
      </w:r>
      <w:r>
        <w:rPr>
          <w:rFonts w:hint="cs"/>
          <w:rtl/>
        </w:rPr>
        <w:tab/>
        <w:t>116-06-3</w:t>
      </w:r>
      <w:r>
        <w:rPr>
          <w:rFonts w:hint="cs"/>
          <w:rtl/>
        </w:rPr>
        <w:tab/>
        <w:t>10</w:t>
      </w:r>
      <w:r>
        <w:rPr>
          <w:rStyle w:val="a7"/>
          <w:rtl/>
        </w:rPr>
        <w:footnoteReference w:id="3"/>
      </w:r>
      <w:r>
        <w:rPr>
          <w:rFonts w:hint="cs"/>
          <w:rtl/>
        </w:rPr>
        <w:tab/>
        <w:t>א</w:t>
      </w:r>
    </w:p>
    <w:p w14:paraId="1EDAC6C3" w14:textId="77777777" w:rsidR="00EC3CB1" w:rsidRDefault="00EC3CB1"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אלדיקרב</w:t>
      </w:r>
      <w:r w:rsidR="00F34517">
        <w:rPr>
          <w:rFonts w:hint="cs"/>
          <w:rtl/>
        </w:rPr>
        <w:t xml:space="preserve"> סולפון</w:t>
      </w:r>
      <w:r w:rsidR="00F34517">
        <w:rPr>
          <w:rFonts w:hint="cs"/>
          <w:rtl/>
        </w:rPr>
        <w:tab/>
      </w:r>
      <w:r w:rsidR="00F34517">
        <w:t>Aldicarb sulfone</w:t>
      </w:r>
      <w:r w:rsidR="00F34517">
        <w:tab/>
        <w:t>ALSN</w:t>
      </w:r>
      <w:r w:rsidR="00F34517">
        <w:rPr>
          <w:rFonts w:hint="cs"/>
          <w:rtl/>
        </w:rPr>
        <w:tab/>
        <w:t>1646-88-4</w:t>
      </w:r>
    </w:p>
    <w:p w14:paraId="4A07F2E4" w14:textId="77777777" w:rsidR="00F34517" w:rsidRDefault="00F34517"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אלדיקרב סולפוקסיד</w:t>
      </w:r>
      <w:r>
        <w:rPr>
          <w:rFonts w:hint="cs"/>
          <w:rtl/>
        </w:rPr>
        <w:tab/>
      </w:r>
      <w:r>
        <w:t>Aldicarb sulfoxide</w:t>
      </w:r>
      <w:r>
        <w:tab/>
        <w:t>ALSD</w:t>
      </w:r>
      <w:r>
        <w:rPr>
          <w:rFonts w:hint="cs"/>
          <w:rtl/>
        </w:rPr>
        <w:tab/>
        <w:t>1646-87-3</w:t>
      </w:r>
    </w:p>
    <w:p w14:paraId="2DFDFCAE" w14:textId="77777777" w:rsidR="00F34517" w:rsidRDefault="00F34517" w:rsidP="00F3451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אטרזין</w:t>
      </w:r>
      <w:r>
        <w:rPr>
          <w:rFonts w:hint="cs"/>
          <w:rtl/>
        </w:rPr>
        <w:tab/>
      </w:r>
      <w:r>
        <w:t>Atrazine</w:t>
      </w:r>
      <w:r>
        <w:tab/>
        <w:t>ATRA</w:t>
      </w:r>
      <w:r>
        <w:rPr>
          <w:rFonts w:hint="cs"/>
          <w:rtl/>
        </w:rPr>
        <w:tab/>
        <w:t>1912-24-9</w:t>
      </w:r>
      <w:r>
        <w:rPr>
          <w:rFonts w:hint="cs"/>
          <w:rtl/>
        </w:rPr>
        <w:tab/>
        <w:t>2</w:t>
      </w:r>
      <w:r>
        <w:rPr>
          <w:rFonts w:hint="cs"/>
          <w:rtl/>
        </w:rPr>
        <w:tab/>
        <w:t>א</w:t>
      </w:r>
    </w:p>
    <w:p w14:paraId="03D36F9D" w14:textId="77777777" w:rsidR="00F34517" w:rsidRDefault="00F3451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אלדרין</w:t>
      </w:r>
      <w:r>
        <w:rPr>
          <w:rFonts w:hint="cs"/>
          <w:rtl/>
        </w:rPr>
        <w:tab/>
      </w:r>
      <w:r>
        <w:t>Aldrin</w:t>
      </w:r>
      <w:r>
        <w:tab/>
        <w:t>ADRN</w:t>
      </w:r>
      <w:r>
        <w:rPr>
          <w:rFonts w:hint="cs"/>
          <w:rtl/>
        </w:rPr>
        <w:tab/>
        <w:t>309-00-2</w:t>
      </w:r>
      <w:r>
        <w:rPr>
          <w:rFonts w:hint="cs"/>
          <w:rtl/>
        </w:rPr>
        <w:tab/>
        <w:t xml:space="preserve">0.05 </w:t>
      </w:r>
      <w:r>
        <w:rPr>
          <w:rStyle w:val="a7"/>
          <w:rFonts w:hint="cs"/>
          <w:rtl/>
        </w:rPr>
        <w:t>2</w:t>
      </w:r>
      <w:r>
        <w:rPr>
          <w:rFonts w:hint="cs"/>
          <w:rtl/>
        </w:rPr>
        <w:tab/>
        <w:t>ג</w:t>
      </w:r>
    </w:p>
    <w:p w14:paraId="616D89B0" w14:textId="77777777" w:rsidR="00F34517" w:rsidRDefault="00F34517"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דיאלדרין</w:t>
      </w:r>
      <w:r>
        <w:rPr>
          <w:rFonts w:hint="cs"/>
          <w:rtl/>
        </w:rPr>
        <w:tab/>
      </w:r>
      <w:r>
        <w:t>Dielserin</w:t>
      </w:r>
      <w:r>
        <w:tab/>
        <w:t>DADN</w:t>
      </w:r>
      <w:r>
        <w:rPr>
          <w:rFonts w:hint="cs"/>
          <w:rtl/>
        </w:rPr>
        <w:tab/>
        <w:t>60-57-1</w:t>
      </w:r>
    </w:p>
    <w:p w14:paraId="424812DC" w14:textId="77777777" w:rsidR="00F34517" w:rsidRDefault="00F34517" w:rsidP="00F3451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אתילן דיברומיד</w:t>
      </w:r>
      <w:r>
        <w:rPr>
          <w:rFonts w:hint="cs"/>
          <w:rtl/>
        </w:rPr>
        <w:tab/>
      </w:r>
      <w:r>
        <w:t>Ethylene Dicromide</w:t>
      </w:r>
      <w:r>
        <w:tab/>
        <w:t>ETDB</w:t>
      </w:r>
      <w:r>
        <w:rPr>
          <w:rFonts w:hint="cs"/>
          <w:rtl/>
        </w:rPr>
        <w:tab/>
        <w:t>106-93-4</w:t>
      </w:r>
      <w:r>
        <w:rPr>
          <w:rFonts w:hint="cs"/>
          <w:rtl/>
        </w:rPr>
        <w:tab/>
        <w:t>0.05</w:t>
      </w:r>
      <w:r>
        <w:rPr>
          <w:rFonts w:hint="cs"/>
          <w:rtl/>
        </w:rPr>
        <w:tab/>
        <w:t>א</w:t>
      </w:r>
    </w:p>
    <w:p w14:paraId="6208474E" w14:textId="77777777" w:rsidR="00F34517" w:rsidRDefault="00F34517"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4,2-</w:t>
      </w:r>
      <w:r>
        <w:t>D</w:t>
      </w:r>
      <w:r>
        <w:rPr>
          <w:rFonts w:hint="cs"/>
          <w:rtl/>
        </w:rPr>
        <w:t xml:space="preserve"> כולל אסתרים ומלחים</w:t>
      </w:r>
      <w:r>
        <w:rPr>
          <w:rFonts w:hint="cs"/>
          <w:rtl/>
        </w:rPr>
        <w:tab/>
      </w:r>
      <w:r>
        <w:t>2,4-D</w:t>
      </w:r>
      <w:r>
        <w:tab/>
        <w:t>DCPA</w:t>
      </w:r>
      <w:r>
        <w:rPr>
          <w:rFonts w:hint="cs"/>
          <w:rtl/>
        </w:rPr>
        <w:tab/>
        <w:t>94-75-7</w:t>
      </w:r>
      <w:r>
        <w:rPr>
          <w:rFonts w:hint="cs"/>
          <w:rtl/>
        </w:rPr>
        <w:tab/>
        <w:t>30</w:t>
      </w:r>
      <w:r>
        <w:rPr>
          <w:rFonts w:hint="cs"/>
          <w:rtl/>
        </w:rPr>
        <w:tab/>
        <w:t>א</w:t>
      </w:r>
    </w:p>
    <w:p w14:paraId="72A45CD1" w14:textId="77777777" w:rsidR="00F34517" w:rsidRDefault="00F34517" w:rsidP="00F34517">
      <w:pPr>
        <w:pStyle w:val="P22"/>
        <w:pBdr>
          <w:top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2,1-דיבורומו-3-</w:t>
      </w:r>
      <w:r>
        <w:rPr>
          <w:rFonts w:hint="cs"/>
          <w:rtl/>
        </w:rPr>
        <w:tab/>
      </w:r>
      <w:r>
        <w:t>1,2-Dibromo-3-</w:t>
      </w:r>
      <w:r>
        <w:rPr>
          <w:rFonts w:hint="cs"/>
          <w:rtl/>
        </w:rPr>
        <w:tab/>
      </w:r>
      <w:r>
        <w:t>DBCP</w:t>
      </w:r>
      <w:r>
        <w:rPr>
          <w:rFonts w:hint="cs"/>
          <w:rtl/>
        </w:rPr>
        <w:tab/>
        <w:t>96-12-8</w:t>
      </w:r>
      <w:r>
        <w:rPr>
          <w:rFonts w:hint="cs"/>
          <w:rtl/>
        </w:rPr>
        <w:tab/>
        <w:t>0.3</w:t>
      </w:r>
      <w:r>
        <w:rPr>
          <w:rFonts w:hint="cs"/>
          <w:rtl/>
        </w:rPr>
        <w:tab/>
        <w:t>א</w:t>
      </w:r>
    </w:p>
    <w:p w14:paraId="2689A3D5" w14:textId="77777777" w:rsidR="00F34517" w:rsidRDefault="00F34517" w:rsidP="00F34517">
      <w:pPr>
        <w:pStyle w:val="P22"/>
        <w:pBdr>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כלורופרופאן</w:t>
      </w:r>
      <w:r>
        <w:rPr>
          <w:rFonts w:hint="cs"/>
          <w:rtl/>
        </w:rPr>
        <w:tab/>
      </w:r>
      <w:r>
        <w:t>chloropropane</w:t>
      </w:r>
    </w:p>
    <w:p w14:paraId="095ED70F" w14:textId="77777777" w:rsidR="00F34517" w:rsidRDefault="00F34517" w:rsidP="00EC3CB1">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t>DDT</w:t>
      </w:r>
      <w:r>
        <w:rPr>
          <w:rFonts w:hint="cs"/>
          <w:rtl/>
        </w:rPr>
        <w:t xml:space="preserve"> כולל חומרי פירוק </w:t>
      </w:r>
      <w:r>
        <w:rPr>
          <w:rFonts w:hint="cs"/>
          <w:rtl/>
        </w:rPr>
        <w:tab/>
      </w:r>
      <w:r>
        <w:t>DDT</w:t>
      </w:r>
      <w:r>
        <w:rPr>
          <w:rFonts w:hint="cs"/>
          <w:rtl/>
        </w:rPr>
        <w:tab/>
      </w:r>
      <w:r>
        <w:t>DDT</w:t>
      </w:r>
      <w:r>
        <w:rPr>
          <w:rFonts w:hint="cs"/>
          <w:rtl/>
        </w:rPr>
        <w:tab/>
        <w:t>107917-42-0</w:t>
      </w:r>
      <w:r>
        <w:rPr>
          <w:rFonts w:hint="cs"/>
          <w:rtl/>
        </w:rPr>
        <w:tab/>
        <w:t xml:space="preserve">1 </w:t>
      </w:r>
      <w:r w:rsidRPr="00F34517">
        <w:rPr>
          <w:rStyle w:val="a7"/>
          <w:rFonts w:hint="cs"/>
          <w:rtl/>
        </w:rPr>
        <w:t>2</w:t>
      </w:r>
      <w:r>
        <w:rPr>
          <w:rFonts w:hint="cs"/>
          <w:rtl/>
        </w:rPr>
        <w:tab/>
        <w:t>ב</w:t>
      </w:r>
    </w:p>
    <w:p w14:paraId="166D022A" w14:textId="77777777" w:rsidR="00F34517" w:rsidRDefault="00F3451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t>DDD</w:t>
      </w:r>
      <w:r>
        <w:rPr>
          <w:rFonts w:hint="cs"/>
          <w:rtl/>
        </w:rPr>
        <w:t xml:space="preserve"> ו-</w:t>
      </w:r>
      <w:r>
        <w:t>DDE</w:t>
      </w:r>
      <w:r>
        <w:rPr>
          <w:rFonts w:hint="cs"/>
          <w:rtl/>
        </w:rPr>
        <w:tab/>
        <w:t>(</w:t>
      </w:r>
      <w:r>
        <w:t>DDD</w:t>
      </w:r>
      <w:r>
        <w:rPr>
          <w:rFonts w:hint="cs"/>
          <w:rtl/>
        </w:rPr>
        <w:t xml:space="preserve"> ו-</w:t>
      </w:r>
      <w:r>
        <w:t>DDE</w:t>
      </w:r>
      <w:r>
        <w:rPr>
          <w:rFonts w:hint="cs"/>
          <w:rtl/>
        </w:rPr>
        <w:t>)</w:t>
      </w:r>
      <w:r>
        <w:rPr>
          <w:rFonts w:hint="cs"/>
          <w:rtl/>
        </w:rPr>
        <w:tab/>
      </w:r>
      <w:r>
        <w:t>DDD</w:t>
      </w:r>
      <w:r>
        <w:rPr>
          <w:rFonts w:hint="cs"/>
          <w:rtl/>
        </w:rPr>
        <w:tab/>
        <w:t>72-54-8</w:t>
      </w:r>
    </w:p>
    <w:p w14:paraId="6EF8C312" w14:textId="77777777" w:rsidR="00F34517" w:rsidRDefault="00F3451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ab/>
      </w:r>
      <w:r>
        <w:rPr>
          <w:rFonts w:hint="cs"/>
          <w:rtl/>
        </w:rPr>
        <w:tab/>
      </w:r>
      <w:r>
        <w:t>DDE</w:t>
      </w:r>
      <w:r>
        <w:rPr>
          <w:rFonts w:hint="cs"/>
          <w:rtl/>
        </w:rPr>
        <w:tab/>
        <w:t>72-55-9</w:t>
      </w:r>
    </w:p>
    <w:p w14:paraId="5860841F" w14:textId="77777777" w:rsidR="00F34517" w:rsidRDefault="00F34517" w:rsidP="005B0D39">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2,1-דיכלורופרופאן</w:t>
      </w:r>
      <w:r>
        <w:rPr>
          <w:rFonts w:hint="cs"/>
          <w:rtl/>
        </w:rPr>
        <w:tab/>
      </w:r>
      <w:r>
        <w:t>1,2-Dichloropropane</w:t>
      </w:r>
      <w:r>
        <w:tab/>
        <w:t>DCPN</w:t>
      </w:r>
      <w:r>
        <w:rPr>
          <w:rFonts w:hint="cs"/>
          <w:rtl/>
        </w:rPr>
        <w:tab/>
        <w:t>78-87-5</w:t>
      </w:r>
      <w:r>
        <w:rPr>
          <w:rFonts w:hint="cs"/>
          <w:rtl/>
        </w:rPr>
        <w:tab/>
        <w:t>5</w:t>
      </w:r>
      <w:r>
        <w:rPr>
          <w:rFonts w:hint="cs"/>
          <w:rtl/>
        </w:rPr>
        <w:tab/>
        <w:t>א</w:t>
      </w:r>
    </w:p>
    <w:p w14:paraId="09B97966" w14:textId="77777777" w:rsidR="00F34517" w:rsidRDefault="00F3451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דימטואט</w:t>
      </w:r>
      <w:r>
        <w:rPr>
          <w:rFonts w:hint="cs"/>
          <w:rtl/>
        </w:rPr>
        <w:tab/>
      </w:r>
      <w:r>
        <w:t>Dimethoate</w:t>
      </w:r>
      <w:r>
        <w:rPr>
          <w:rFonts w:hint="cs"/>
          <w:rtl/>
        </w:rPr>
        <w:tab/>
      </w:r>
      <w:r w:rsidR="005B0D39">
        <w:t>DMTT</w:t>
      </w:r>
      <w:r>
        <w:rPr>
          <w:rFonts w:hint="cs"/>
          <w:rtl/>
        </w:rPr>
        <w:tab/>
      </w:r>
      <w:r w:rsidR="005B0D39">
        <w:rPr>
          <w:rFonts w:hint="cs"/>
          <w:rtl/>
        </w:rPr>
        <w:t>60-51-5</w:t>
      </w:r>
      <w:r w:rsidR="005B0D39">
        <w:rPr>
          <w:rFonts w:hint="cs"/>
          <w:rtl/>
        </w:rPr>
        <w:tab/>
        <w:t>6</w:t>
      </w:r>
      <w:r w:rsidR="005B0D39">
        <w:rPr>
          <w:rFonts w:hint="cs"/>
          <w:rtl/>
        </w:rPr>
        <w:tab/>
        <w:t>א</w:t>
      </w:r>
    </w:p>
    <w:p w14:paraId="2B72F341" w14:textId="77777777" w:rsidR="005B0D39" w:rsidRDefault="005B0D39" w:rsidP="005B0D39">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דינוסב</w:t>
      </w:r>
      <w:r>
        <w:rPr>
          <w:rFonts w:hint="cs"/>
          <w:rtl/>
        </w:rPr>
        <w:tab/>
      </w:r>
      <w:r>
        <w:t>Dinoseb</w:t>
      </w:r>
      <w:r>
        <w:tab/>
        <w:t>DNSB</w:t>
      </w:r>
      <w:r>
        <w:rPr>
          <w:rFonts w:hint="cs"/>
          <w:rtl/>
        </w:rPr>
        <w:tab/>
        <w:t>88-85-7</w:t>
      </w:r>
      <w:r>
        <w:rPr>
          <w:rFonts w:hint="cs"/>
          <w:rtl/>
        </w:rPr>
        <w:tab/>
        <w:t>7</w:t>
      </w:r>
      <w:r>
        <w:rPr>
          <w:rFonts w:hint="cs"/>
          <w:rtl/>
        </w:rPr>
        <w:tab/>
        <w:t>ג</w:t>
      </w:r>
    </w:p>
    <w:p w14:paraId="73EADD1A" w14:textId="77777777" w:rsidR="005B0D39" w:rsidRDefault="005B0D39"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דיקוואט</w:t>
      </w:r>
      <w:r>
        <w:rPr>
          <w:rFonts w:hint="cs"/>
          <w:rtl/>
        </w:rPr>
        <w:tab/>
      </w:r>
      <w:r>
        <w:t>Diquat</w:t>
      </w:r>
      <w:r>
        <w:tab/>
        <w:t>DQAT</w:t>
      </w:r>
      <w:r>
        <w:rPr>
          <w:rFonts w:hint="cs"/>
          <w:rtl/>
        </w:rPr>
        <w:tab/>
        <w:t>85-00-7</w:t>
      </w:r>
      <w:r>
        <w:rPr>
          <w:rFonts w:hint="cs"/>
          <w:rtl/>
        </w:rPr>
        <w:tab/>
        <w:t>20</w:t>
      </w:r>
      <w:r>
        <w:rPr>
          <w:rFonts w:hint="cs"/>
          <w:rtl/>
        </w:rPr>
        <w:tab/>
        <w:t>ג</w:t>
      </w:r>
    </w:p>
    <w:p w14:paraId="14311C25" w14:textId="77777777" w:rsidR="005B0D39" w:rsidRDefault="005B0D39" w:rsidP="00F76AEC">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הפטאכלור</w:t>
      </w:r>
      <w:r>
        <w:rPr>
          <w:rFonts w:hint="cs"/>
          <w:rtl/>
        </w:rPr>
        <w:tab/>
      </w:r>
      <w:r>
        <w:t>Heptachlor</w:t>
      </w:r>
      <w:r>
        <w:tab/>
        <w:t>HEPT</w:t>
      </w:r>
      <w:r>
        <w:rPr>
          <w:rFonts w:hint="cs"/>
          <w:rtl/>
        </w:rPr>
        <w:tab/>
        <w:t>76-44-8</w:t>
      </w:r>
      <w:r>
        <w:rPr>
          <w:rFonts w:hint="cs"/>
          <w:rtl/>
        </w:rPr>
        <w:tab/>
        <w:t>0.4</w:t>
      </w:r>
      <w:r>
        <w:rPr>
          <w:rFonts w:hint="cs"/>
          <w:rtl/>
        </w:rPr>
        <w:tab/>
        <w:t>א</w:t>
      </w:r>
    </w:p>
    <w:p w14:paraId="3B1167EC" w14:textId="77777777" w:rsidR="005B0D39" w:rsidRDefault="005B0D39"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הפטאכלור אפוקסיד</w:t>
      </w:r>
      <w:r>
        <w:rPr>
          <w:rFonts w:hint="cs"/>
          <w:rtl/>
        </w:rPr>
        <w:tab/>
      </w:r>
      <w:r>
        <w:t>Heptachlor epoxide</w:t>
      </w:r>
      <w:r>
        <w:rPr>
          <w:rFonts w:hint="cs"/>
          <w:rtl/>
        </w:rPr>
        <w:tab/>
      </w:r>
      <w:r>
        <w:t>HEPE</w:t>
      </w:r>
      <w:r>
        <w:rPr>
          <w:rFonts w:hint="cs"/>
          <w:rtl/>
        </w:rPr>
        <w:tab/>
        <w:t>1024-57-3</w:t>
      </w:r>
      <w:r>
        <w:rPr>
          <w:rFonts w:hint="cs"/>
          <w:rtl/>
        </w:rPr>
        <w:tab/>
        <w:t>0.2</w:t>
      </w:r>
      <w:r>
        <w:rPr>
          <w:rFonts w:hint="cs"/>
          <w:rtl/>
        </w:rPr>
        <w:tab/>
        <w:t>א</w:t>
      </w:r>
    </w:p>
    <w:p w14:paraId="25CC9038" w14:textId="77777777" w:rsidR="005B0D39" w:rsidRDefault="005B0D39" w:rsidP="00F76AEC">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5,4,2-</w:t>
      </w:r>
      <w:r>
        <w:t>T</w:t>
      </w:r>
      <w:r>
        <w:rPr>
          <w:rFonts w:hint="cs"/>
          <w:rtl/>
        </w:rPr>
        <w:tab/>
      </w:r>
      <w:r>
        <w:t>2,4,5,-T</w:t>
      </w:r>
      <w:r>
        <w:tab/>
        <w:t>TCAA</w:t>
      </w:r>
      <w:r>
        <w:rPr>
          <w:rFonts w:hint="cs"/>
          <w:rtl/>
        </w:rPr>
        <w:tab/>
        <w:t>93-76-5</w:t>
      </w:r>
      <w:r>
        <w:rPr>
          <w:rFonts w:hint="cs"/>
          <w:rtl/>
        </w:rPr>
        <w:tab/>
        <w:t>9</w:t>
      </w:r>
      <w:r>
        <w:rPr>
          <w:rFonts w:hint="cs"/>
          <w:rtl/>
        </w:rPr>
        <w:tab/>
        <w:t>ב</w:t>
      </w:r>
    </w:p>
    <w:p w14:paraId="33C572C3" w14:textId="77777777" w:rsidR="005B0D39" w:rsidRDefault="005B0D39"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טריפלוראלין</w:t>
      </w:r>
      <w:r>
        <w:rPr>
          <w:rFonts w:hint="cs"/>
          <w:rtl/>
        </w:rPr>
        <w:tab/>
      </w:r>
      <w:r>
        <w:t>Trifluralin</w:t>
      </w:r>
      <w:r>
        <w:rPr>
          <w:rFonts w:hint="cs"/>
          <w:rtl/>
        </w:rPr>
        <w:tab/>
      </w:r>
      <w:r>
        <w:t>TRFL</w:t>
      </w:r>
      <w:r>
        <w:rPr>
          <w:rFonts w:hint="cs"/>
          <w:rtl/>
        </w:rPr>
        <w:tab/>
        <w:t>1582-09-8</w:t>
      </w:r>
      <w:r>
        <w:rPr>
          <w:rFonts w:hint="cs"/>
          <w:rtl/>
        </w:rPr>
        <w:tab/>
        <w:t>20</w:t>
      </w:r>
      <w:r>
        <w:rPr>
          <w:rFonts w:hint="cs"/>
          <w:rtl/>
        </w:rPr>
        <w:tab/>
        <w:t>א</w:t>
      </w:r>
    </w:p>
    <w:p w14:paraId="38D06215" w14:textId="77777777" w:rsidR="005B0D39" w:rsidRDefault="005B0D39" w:rsidP="00DE5208">
      <w:pPr>
        <w:pStyle w:val="P22"/>
        <w:pBdr>
          <w:top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כלורדן</w:t>
      </w:r>
      <w:r w:rsidR="00F76AEC">
        <w:rPr>
          <w:rFonts w:hint="cs"/>
          <w:rtl/>
        </w:rPr>
        <w:t xml:space="preserve"> כולל כל האיזומרים </w:t>
      </w:r>
      <w:r w:rsidR="00F76AEC">
        <w:rPr>
          <w:rFonts w:hint="cs"/>
          <w:rtl/>
        </w:rPr>
        <w:tab/>
      </w:r>
      <w:r w:rsidR="00F76AEC">
        <w:t>Chlordane</w:t>
      </w:r>
      <w:r w:rsidR="00F76AEC">
        <w:tab/>
        <w:t>CLDN</w:t>
      </w:r>
      <w:r w:rsidR="00F76AEC">
        <w:rPr>
          <w:rFonts w:hint="cs"/>
          <w:rtl/>
        </w:rPr>
        <w:tab/>
        <w:t>57-74-9</w:t>
      </w:r>
      <w:r w:rsidR="00F76AEC">
        <w:rPr>
          <w:rFonts w:hint="cs"/>
          <w:rtl/>
        </w:rPr>
        <w:tab/>
        <w:t>1</w:t>
      </w:r>
      <w:r w:rsidR="00F76AEC">
        <w:rPr>
          <w:rFonts w:hint="cs"/>
          <w:rtl/>
        </w:rPr>
        <w:tab/>
        <w:t>א</w:t>
      </w:r>
    </w:p>
    <w:p w14:paraId="2D4F7ECC" w14:textId="77777777" w:rsidR="00F76AEC" w:rsidRDefault="00F76AEC" w:rsidP="00DE5208">
      <w:pPr>
        <w:pStyle w:val="P22"/>
        <w:pBdr>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של אוקטהכלור</w:t>
      </w:r>
    </w:p>
    <w:p w14:paraId="5DC0104E" w14:textId="77777777" w:rsidR="00F76AEC" w:rsidRDefault="00F76AEC"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כלורפיריפוס</w:t>
      </w:r>
      <w:r>
        <w:rPr>
          <w:rFonts w:hint="cs"/>
          <w:rtl/>
        </w:rPr>
        <w:tab/>
      </w:r>
      <w:r>
        <w:t>Chlorpyrifos</w:t>
      </w:r>
      <w:r>
        <w:tab/>
        <w:t>CLPF</w:t>
      </w:r>
      <w:r>
        <w:rPr>
          <w:rFonts w:hint="cs"/>
          <w:rtl/>
        </w:rPr>
        <w:tab/>
        <w:t>2921-88-2</w:t>
      </w:r>
      <w:r>
        <w:rPr>
          <w:rFonts w:hint="cs"/>
          <w:rtl/>
        </w:rPr>
        <w:tab/>
        <w:t>30</w:t>
      </w:r>
      <w:r>
        <w:rPr>
          <w:rFonts w:hint="cs"/>
          <w:rtl/>
        </w:rPr>
        <w:tab/>
        <w:t>א</w:t>
      </w:r>
    </w:p>
    <w:p w14:paraId="2C3E6305" w14:textId="77777777" w:rsidR="00F76AEC" w:rsidRDefault="00F76AEC" w:rsidP="00626B6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לינדן</w:t>
      </w:r>
      <w:r w:rsidR="00626B67">
        <w:rPr>
          <w:rFonts w:hint="cs"/>
          <w:rtl/>
        </w:rPr>
        <w:tab/>
      </w:r>
      <w:r w:rsidR="00626B67">
        <w:t>Lindane</w:t>
      </w:r>
      <w:r w:rsidR="00626B67">
        <w:tab/>
        <w:t>LIND</w:t>
      </w:r>
      <w:r w:rsidR="00626B67">
        <w:rPr>
          <w:rFonts w:hint="cs"/>
          <w:rtl/>
        </w:rPr>
        <w:tab/>
        <w:t>58-89-9</w:t>
      </w:r>
      <w:r w:rsidR="00626B67">
        <w:rPr>
          <w:rFonts w:hint="cs"/>
          <w:rtl/>
        </w:rPr>
        <w:tab/>
        <w:t>1</w:t>
      </w:r>
      <w:r w:rsidR="00626B67">
        <w:rPr>
          <w:rFonts w:hint="cs"/>
          <w:rtl/>
        </w:rPr>
        <w:tab/>
        <w:t>א</w:t>
      </w:r>
    </w:p>
    <w:p w14:paraId="706972C2" w14:textId="77777777" w:rsidR="00626B67" w:rsidRDefault="00626B6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מטולאכלור</w:t>
      </w:r>
      <w:r>
        <w:rPr>
          <w:rFonts w:hint="cs"/>
          <w:rtl/>
        </w:rPr>
        <w:tab/>
      </w:r>
      <w:r>
        <w:t>Metolachlor</w:t>
      </w:r>
      <w:r>
        <w:tab/>
        <w:t>MTAL</w:t>
      </w:r>
      <w:r>
        <w:rPr>
          <w:rFonts w:hint="cs"/>
          <w:rtl/>
        </w:rPr>
        <w:tab/>
        <w:t>51218-45-2</w:t>
      </w:r>
      <w:r>
        <w:rPr>
          <w:rFonts w:hint="cs"/>
          <w:rtl/>
        </w:rPr>
        <w:tab/>
        <w:t>10</w:t>
      </w:r>
      <w:r>
        <w:rPr>
          <w:rFonts w:hint="cs"/>
          <w:rtl/>
        </w:rPr>
        <w:tab/>
        <w:t>ג</w:t>
      </w:r>
    </w:p>
    <w:p w14:paraId="1864624F" w14:textId="77777777" w:rsidR="00626B67" w:rsidRDefault="00626B67" w:rsidP="00626B6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t>MCPA</w:t>
      </w:r>
      <w:r>
        <w:tab/>
        <w:t>MCPA</w:t>
      </w:r>
      <w:r>
        <w:tab/>
        <w:t>MCPA</w:t>
      </w:r>
      <w:r>
        <w:rPr>
          <w:rFonts w:hint="cs"/>
          <w:rtl/>
        </w:rPr>
        <w:tab/>
        <w:t>94-74-6</w:t>
      </w:r>
      <w:r>
        <w:rPr>
          <w:rFonts w:hint="cs"/>
          <w:rtl/>
        </w:rPr>
        <w:tab/>
        <w:t>2</w:t>
      </w:r>
      <w:r>
        <w:rPr>
          <w:rFonts w:hint="cs"/>
          <w:rtl/>
        </w:rPr>
        <w:tab/>
        <w:t>א</w:t>
      </w:r>
    </w:p>
    <w:p w14:paraId="5E1C1E7B" w14:textId="77777777" w:rsidR="00626B67" w:rsidRDefault="00626B6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סימזין</w:t>
      </w:r>
      <w:r>
        <w:rPr>
          <w:rFonts w:hint="cs"/>
          <w:rtl/>
        </w:rPr>
        <w:tab/>
      </w:r>
      <w:r>
        <w:t>Simazine</w:t>
      </w:r>
      <w:r>
        <w:tab/>
        <w:t>SIMZ</w:t>
      </w:r>
      <w:r>
        <w:rPr>
          <w:rFonts w:hint="cs"/>
          <w:rtl/>
        </w:rPr>
        <w:tab/>
        <w:t>122-34-9</w:t>
      </w:r>
      <w:r>
        <w:rPr>
          <w:rFonts w:hint="cs"/>
          <w:rtl/>
        </w:rPr>
        <w:tab/>
        <w:t>2</w:t>
      </w:r>
      <w:r>
        <w:rPr>
          <w:rFonts w:hint="cs"/>
          <w:rtl/>
        </w:rPr>
        <w:tab/>
        <w:t>א</w:t>
      </w:r>
    </w:p>
    <w:p w14:paraId="77CA2DD8" w14:textId="77777777" w:rsidR="00626B67" w:rsidRDefault="00626B67" w:rsidP="00626B6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סילבקס</w:t>
      </w:r>
      <w:r>
        <w:rPr>
          <w:rFonts w:hint="cs"/>
          <w:rtl/>
        </w:rPr>
        <w:tab/>
      </w:r>
      <w:r>
        <w:t>2,4,5-TP (Silvex)</w:t>
      </w:r>
      <w:r>
        <w:tab/>
        <w:t>TCPA</w:t>
      </w:r>
      <w:r>
        <w:rPr>
          <w:rFonts w:hint="cs"/>
          <w:rtl/>
        </w:rPr>
        <w:tab/>
        <w:t>93-72-1</w:t>
      </w:r>
      <w:r>
        <w:rPr>
          <w:rFonts w:hint="cs"/>
          <w:rtl/>
        </w:rPr>
        <w:tab/>
        <w:t>10</w:t>
      </w:r>
      <w:r>
        <w:rPr>
          <w:rFonts w:hint="cs"/>
          <w:rtl/>
        </w:rPr>
        <w:tab/>
        <w:t>ב</w:t>
      </w:r>
    </w:p>
    <w:p w14:paraId="224DBD85" w14:textId="77777777" w:rsidR="00626B67" w:rsidRDefault="00626B67" w:rsidP="00F3451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פנטאכלורופנול</w:t>
      </w:r>
      <w:r>
        <w:rPr>
          <w:rFonts w:hint="cs"/>
          <w:rtl/>
        </w:rPr>
        <w:tab/>
      </w:r>
      <w:r>
        <w:t>Pentachlorophenol (PCP)</w:t>
      </w:r>
      <w:r>
        <w:tab/>
        <w:t>PCP</w:t>
      </w:r>
      <w:r>
        <w:rPr>
          <w:rFonts w:hint="cs"/>
          <w:rtl/>
        </w:rPr>
        <w:tab/>
        <w:t>87-86-5</w:t>
      </w:r>
      <w:r>
        <w:rPr>
          <w:rFonts w:hint="cs"/>
          <w:rtl/>
        </w:rPr>
        <w:tab/>
        <w:t>3</w:t>
      </w:r>
      <w:r>
        <w:rPr>
          <w:rFonts w:hint="cs"/>
          <w:rtl/>
        </w:rPr>
        <w:tab/>
        <w:t>ב</w:t>
      </w:r>
    </w:p>
    <w:p w14:paraId="1B6C4925" w14:textId="77777777" w:rsidR="00626B67" w:rsidRDefault="00626B67" w:rsidP="00626B6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קרבופוראן</w:t>
      </w:r>
      <w:r>
        <w:rPr>
          <w:rFonts w:hint="cs"/>
          <w:rtl/>
        </w:rPr>
        <w:tab/>
      </w:r>
      <w:r>
        <w:t>Carbofuran</w:t>
      </w:r>
      <w:r>
        <w:rPr>
          <w:rFonts w:hint="cs"/>
          <w:rtl/>
        </w:rPr>
        <w:tab/>
      </w:r>
      <w:r>
        <w:t>CBFN</w:t>
      </w:r>
      <w:r>
        <w:rPr>
          <w:rFonts w:hint="cs"/>
          <w:rtl/>
        </w:rPr>
        <w:tab/>
        <w:t>1563-66-2</w:t>
      </w:r>
      <w:r>
        <w:rPr>
          <w:rFonts w:hint="cs"/>
          <w:rtl/>
        </w:rPr>
        <w:tab/>
        <w:t>20</w:t>
      </w:r>
      <w:r>
        <w:rPr>
          <w:rFonts w:hint="cs"/>
          <w:rtl/>
        </w:rPr>
        <w:tab/>
        <w:t>ג</w:t>
      </w:r>
    </w:p>
    <w:p w14:paraId="243EE244" w14:textId="77777777" w:rsidR="00626B67" w:rsidRDefault="00626B67" w:rsidP="00C84BE5">
      <w:pPr>
        <w:pStyle w:val="P22"/>
        <w:pBdr>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ערך סכומי יחסי</w:t>
      </w:r>
      <w:r>
        <w:rPr>
          <w:rFonts w:hint="cs"/>
          <w:rtl/>
        </w:rPr>
        <w:tab/>
      </w:r>
      <w:r>
        <w:rPr>
          <w:rFonts w:hint="cs"/>
          <w:rtl/>
        </w:rPr>
        <w:tab/>
      </w:r>
      <w:r>
        <w:rPr>
          <w:rFonts w:hint="cs"/>
          <w:rtl/>
        </w:rPr>
        <w:tab/>
      </w:r>
      <w:r>
        <w:rPr>
          <w:rFonts w:hint="cs"/>
          <w:rtl/>
        </w:rPr>
        <w:tab/>
        <w:t>1.5 (בלא יחידות)</w:t>
      </w:r>
    </w:p>
    <w:p w14:paraId="1B7B0BAB" w14:textId="77777777" w:rsidR="00EF29F5" w:rsidRDefault="00EF29F5">
      <w:pPr>
        <w:pStyle w:val="P00"/>
        <w:spacing w:before="72"/>
        <w:ind w:left="0" w:right="1134"/>
        <w:rPr>
          <w:rStyle w:val="default"/>
          <w:rFonts w:cs="FrankRuehl" w:hint="cs"/>
          <w:rtl/>
        </w:rPr>
      </w:pPr>
    </w:p>
    <w:p w14:paraId="5A7B651A" w14:textId="77777777" w:rsidR="00EF29F5" w:rsidRPr="00626B67" w:rsidRDefault="00EF29F5" w:rsidP="00626B67">
      <w:pPr>
        <w:pStyle w:val="P00"/>
        <w:spacing w:before="120"/>
        <w:ind w:left="0" w:right="1134"/>
        <w:jc w:val="center"/>
        <w:rPr>
          <w:rStyle w:val="default"/>
          <w:rFonts w:cs="David"/>
          <w:sz w:val="22"/>
          <w:szCs w:val="22"/>
          <w:rtl/>
        </w:rPr>
      </w:pPr>
      <w:r w:rsidRPr="00626B67">
        <w:rPr>
          <w:rStyle w:val="default"/>
          <w:rFonts w:cs="David"/>
          <w:sz w:val="22"/>
          <w:szCs w:val="22"/>
          <w:rtl/>
        </w:rPr>
        <w:t>ט</w:t>
      </w:r>
      <w:r w:rsidRPr="00626B67">
        <w:rPr>
          <w:rStyle w:val="default"/>
          <w:rFonts w:cs="David" w:hint="cs"/>
          <w:sz w:val="22"/>
          <w:szCs w:val="22"/>
          <w:rtl/>
        </w:rPr>
        <w:t xml:space="preserve">בלה </w:t>
      </w:r>
      <w:r w:rsidR="00626B67">
        <w:rPr>
          <w:rStyle w:val="default"/>
          <w:rFonts w:cs="David" w:hint="cs"/>
          <w:sz w:val="22"/>
          <w:szCs w:val="22"/>
          <w:rtl/>
        </w:rPr>
        <w:t>ג': חומרים אורגניים ממקור תעשייתי</w:t>
      </w:r>
    </w:p>
    <w:p w14:paraId="4AE2894F" w14:textId="77777777" w:rsidR="00626B67" w:rsidRDefault="00626B67" w:rsidP="00626B67">
      <w:pPr>
        <w:pStyle w:val="medium-header"/>
        <w:keepNext w:val="0"/>
        <w:keepLines w:val="0"/>
        <w:pBdr>
          <w:top w:val="single" w:sz="4" w:space="1" w:color="auto"/>
        </w:pBdr>
        <w:tabs>
          <w:tab w:val="clear" w:pos="624"/>
          <w:tab w:val="clear" w:pos="1021"/>
          <w:tab w:val="clear" w:pos="1474"/>
          <w:tab w:val="clear" w:pos="1928"/>
          <w:tab w:val="clear" w:pos="2381"/>
          <w:tab w:val="clear" w:pos="2835"/>
          <w:tab w:val="center" w:pos="1701"/>
          <w:tab w:val="center" w:pos="3969"/>
          <w:tab w:val="center" w:pos="5103"/>
          <w:tab w:val="center" w:pos="6237"/>
          <w:tab w:val="center" w:pos="7371"/>
        </w:tabs>
        <w:ind w:left="0" w:right="1134"/>
        <w:jc w:val="both"/>
        <w:rPr>
          <w:rStyle w:val="default"/>
          <w:rFonts w:cs="FrankRuehl" w:hint="cs"/>
          <w:sz w:val="22"/>
          <w:szCs w:val="22"/>
          <w:rtl/>
        </w:rPr>
      </w:pPr>
      <w:r w:rsidRPr="00FA1A31">
        <w:rPr>
          <w:rStyle w:val="default"/>
          <w:rFonts w:cs="FrankRuehl" w:hint="cs"/>
          <w:sz w:val="22"/>
          <w:szCs w:val="22"/>
          <w:rtl/>
        </w:rPr>
        <w:tab/>
      </w:r>
      <w:r w:rsidRPr="00FA1A31">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טור ה'</w:t>
      </w:r>
    </w:p>
    <w:p w14:paraId="6FBA86FE" w14:textId="77777777" w:rsidR="00626B67" w:rsidRDefault="00626B67" w:rsidP="00626B67">
      <w:pPr>
        <w:pStyle w:val="medium-header"/>
        <w:keepNext w:val="0"/>
        <w:keepLines w:val="0"/>
        <w:tabs>
          <w:tab w:val="clear" w:pos="624"/>
          <w:tab w:val="clear" w:pos="1021"/>
          <w:tab w:val="clear" w:pos="1474"/>
          <w:tab w:val="clear" w:pos="1928"/>
          <w:tab w:val="clear" w:pos="2381"/>
          <w:tab w:val="clear" w:pos="2835"/>
          <w:tab w:val="center" w:pos="1701"/>
          <w:tab w:val="center" w:pos="3969"/>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Pr="00FA1A31">
        <w:rPr>
          <w:rStyle w:val="default"/>
          <w:rFonts w:cs="FrankRuehl"/>
          <w:sz w:val="22"/>
          <w:szCs w:val="22"/>
          <w:rtl/>
        </w:rPr>
        <w:t>ט</w:t>
      </w:r>
      <w:r>
        <w:rPr>
          <w:rStyle w:val="default"/>
          <w:rFonts w:cs="FrankRuehl" w:hint="cs"/>
          <w:sz w:val="22"/>
          <w:szCs w:val="22"/>
          <w:rtl/>
        </w:rPr>
        <w:t>ור ד</w:t>
      </w:r>
      <w:r w:rsidRPr="00FA1A31">
        <w:rPr>
          <w:rStyle w:val="default"/>
          <w:rFonts w:cs="FrankRuehl" w:hint="cs"/>
          <w:sz w:val="22"/>
          <w:szCs w:val="22"/>
          <w:rtl/>
        </w:rPr>
        <w:t>'</w:t>
      </w:r>
      <w:r>
        <w:rPr>
          <w:rStyle w:val="default"/>
          <w:rFonts w:cs="FrankRuehl" w:hint="cs"/>
          <w:sz w:val="22"/>
          <w:szCs w:val="22"/>
          <w:rtl/>
        </w:rPr>
        <w:tab/>
        <w:t xml:space="preserve">קבוצת תדירות </w:t>
      </w:r>
    </w:p>
    <w:p w14:paraId="61D9C2AC" w14:textId="77777777" w:rsidR="00626B67" w:rsidRPr="00FA1A31" w:rsidRDefault="00626B67" w:rsidP="00626B67">
      <w:pPr>
        <w:pStyle w:val="medium-header"/>
        <w:keepNext w:val="0"/>
        <w:keepLines w:val="0"/>
        <w:tabs>
          <w:tab w:val="clear" w:pos="624"/>
          <w:tab w:val="clear" w:pos="1021"/>
          <w:tab w:val="clear" w:pos="1474"/>
          <w:tab w:val="clear" w:pos="1928"/>
          <w:tab w:val="clear" w:pos="2381"/>
          <w:tab w:val="clear" w:pos="2835"/>
          <w:tab w:val="center" w:pos="1701"/>
          <w:tab w:val="center" w:pos="3969"/>
          <w:tab w:val="center" w:pos="5103"/>
          <w:tab w:val="center" w:pos="6237"/>
          <w:tab w:val="center" w:pos="7371"/>
        </w:tabs>
        <w:spacing w:before="0"/>
        <w:ind w:left="0" w:right="1134"/>
        <w:jc w:val="both"/>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t>טור ב'</w:t>
      </w:r>
      <w:r>
        <w:rPr>
          <w:rStyle w:val="default"/>
          <w:rFonts w:cs="FrankRuehl" w:hint="cs"/>
          <w:sz w:val="22"/>
          <w:szCs w:val="22"/>
          <w:rtl/>
        </w:rPr>
        <w:tab/>
      </w:r>
      <w:r>
        <w:rPr>
          <w:rStyle w:val="default"/>
          <w:rFonts w:cs="FrankRuehl" w:hint="cs"/>
          <w:sz w:val="22"/>
          <w:szCs w:val="22"/>
          <w:rtl/>
        </w:rPr>
        <w:tab/>
        <w:t>ריכוז מרבי</w:t>
      </w:r>
      <w:r>
        <w:rPr>
          <w:rStyle w:val="default"/>
          <w:rFonts w:cs="FrankRuehl" w:hint="cs"/>
          <w:sz w:val="22"/>
          <w:szCs w:val="22"/>
          <w:rtl/>
        </w:rPr>
        <w:tab/>
        <w:t xml:space="preserve">ניטור לעניין </w:t>
      </w:r>
    </w:p>
    <w:p w14:paraId="7A0E18D2" w14:textId="77777777" w:rsidR="00626B67" w:rsidRPr="00FA1A31" w:rsidRDefault="00626B67" w:rsidP="00626B67">
      <w:pPr>
        <w:pStyle w:val="P22"/>
        <w:tabs>
          <w:tab w:val="clear" w:pos="1474"/>
          <w:tab w:val="clear" w:pos="1928"/>
          <w:tab w:val="clear" w:pos="2381"/>
          <w:tab w:val="clear" w:pos="2835"/>
          <w:tab w:val="clear" w:pos="6259"/>
          <w:tab w:val="center" w:pos="1701"/>
          <w:tab w:val="center" w:pos="3969"/>
          <w:tab w:val="center" w:pos="5103"/>
          <w:tab w:val="center" w:pos="6237"/>
          <w:tab w:val="center" w:pos="7371"/>
        </w:tabs>
        <w:spacing w:before="0"/>
        <w:ind w:left="0" w:right="1134"/>
        <w:rPr>
          <w:sz w:val="22"/>
          <w:szCs w:val="22"/>
          <w:rtl/>
        </w:rPr>
      </w:pPr>
      <w:r w:rsidRPr="00FA1A31">
        <w:rPr>
          <w:sz w:val="22"/>
          <w:szCs w:val="22"/>
          <w:rtl/>
        </w:rPr>
        <w:tab/>
      </w:r>
      <w:r w:rsidRPr="00FA1A31">
        <w:rPr>
          <w:rFonts w:hint="cs"/>
          <w:sz w:val="22"/>
          <w:szCs w:val="22"/>
          <w:rtl/>
        </w:rPr>
        <w:t>טור א'</w:t>
      </w:r>
      <w:r w:rsidRPr="00FA1A31">
        <w:rPr>
          <w:sz w:val="22"/>
          <w:szCs w:val="22"/>
          <w:rtl/>
        </w:rPr>
        <w:tab/>
      </w:r>
      <w:r>
        <w:rPr>
          <w:rFonts w:hint="cs"/>
          <w:sz w:val="22"/>
          <w:szCs w:val="22"/>
          <w:rtl/>
        </w:rPr>
        <w:t>סימול</w:t>
      </w:r>
      <w:r>
        <w:rPr>
          <w:rFonts w:hint="cs"/>
          <w:sz w:val="22"/>
          <w:szCs w:val="22"/>
          <w:rtl/>
        </w:rPr>
        <w:tab/>
        <w:t>טור ג'</w:t>
      </w:r>
      <w:r>
        <w:rPr>
          <w:rFonts w:hint="cs"/>
          <w:sz w:val="22"/>
          <w:szCs w:val="22"/>
          <w:rtl/>
        </w:rPr>
        <w:tab/>
      </w:r>
      <w:r>
        <w:rPr>
          <w:rStyle w:val="default"/>
          <w:rFonts w:cs="FrankRuehl" w:hint="cs"/>
          <w:sz w:val="22"/>
          <w:szCs w:val="22"/>
          <w:rtl/>
        </w:rPr>
        <w:t>מיקרוגרם</w:t>
      </w:r>
      <w:r>
        <w:rPr>
          <w:rFonts w:hint="cs"/>
          <w:sz w:val="22"/>
          <w:szCs w:val="22"/>
          <w:rtl/>
        </w:rPr>
        <w:tab/>
        <w:t xml:space="preserve">התוספת </w:t>
      </w:r>
    </w:p>
    <w:p w14:paraId="09DB366A" w14:textId="77777777" w:rsidR="00626B67" w:rsidRPr="00EC3CB1" w:rsidRDefault="00626B67" w:rsidP="00626B67">
      <w:pPr>
        <w:pStyle w:val="P22"/>
        <w:pBdr>
          <w:bottom w:val="single" w:sz="4" w:space="1" w:color="auto"/>
        </w:pBdr>
        <w:tabs>
          <w:tab w:val="clear" w:pos="1474"/>
          <w:tab w:val="clear" w:pos="1928"/>
          <w:tab w:val="clear" w:pos="2381"/>
          <w:tab w:val="clear" w:pos="2835"/>
          <w:tab w:val="clear" w:pos="6259"/>
          <w:tab w:val="center" w:pos="1701"/>
          <w:tab w:val="center" w:pos="3969"/>
          <w:tab w:val="center" w:pos="5103"/>
          <w:tab w:val="center" w:pos="6237"/>
          <w:tab w:val="center" w:pos="7371"/>
        </w:tabs>
        <w:spacing w:before="0"/>
        <w:ind w:left="0" w:right="1134"/>
        <w:rPr>
          <w:sz w:val="18"/>
          <w:szCs w:val="22"/>
          <w:rtl/>
        </w:rPr>
      </w:pPr>
      <w:r w:rsidRPr="00EC3CB1">
        <w:rPr>
          <w:rFonts w:hint="cs"/>
          <w:sz w:val="18"/>
          <w:szCs w:val="22"/>
          <w:rtl/>
        </w:rPr>
        <w:tab/>
        <w:t>הגורם</w:t>
      </w:r>
      <w:r w:rsidRPr="00EC3CB1">
        <w:rPr>
          <w:sz w:val="18"/>
          <w:szCs w:val="22"/>
          <w:rtl/>
        </w:rPr>
        <w:tab/>
      </w:r>
      <w:r w:rsidRPr="00EC3CB1">
        <w:rPr>
          <w:rFonts w:hint="cs"/>
          <w:sz w:val="18"/>
          <w:szCs w:val="22"/>
          <w:rtl/>
        </w:rPr>
        <w:t>(לצורכי דיווח)</w:t>
      </w:r>
      <w:r w:rsidRPr="00EC3CB1">
        <w:rPr>
          <w:rFonts w:hint="cs"/>
          <w:sz w:val="18"/>
          <w:szCs w:val="22"/>
          <w:rtl/>
        </w:rPr>
        <w:tab/>
      </w:r>
      <w:r w:rsidRPr="00EC3CB1">
        <w:rPr>
          <w:sz w:val="18"/>
          <w:szCs w:val="22"/>
        </w:rPr>
        <w:t>CAS No.</w:t>
      </w:r>
      <w:r w:rsidRPr="00EC3CB1">
        <w:rPr>
          <w:rFonts w:hint="cs"/>
          <w:sz w:val="18"/>
          <w:szCs w:val="22"/>
          <w:rtl/>
        </w:rPr>
        <w:tab/>
      </w:r>
      <w:r>
        <w:rPr>
          <w:rFonts w:hint="cs"/>
          <w:sz w:val="22"/>
          <w:szCs w:val="22"/>
          <w:rtl/>
        </w:rPr>
        <w:t xml:space="preserve">לליטר </w:t>
      </w:r>
      <w:r w:rsidRPr="00EC3CB1">
        <w:rPr>
          <w:rFonts w:hint="cs"/>
          <w:sz w:val="18"/>
          <w:szCs w:val="22"/>
          <w:rtl/>
        </w:rPr>
        <w:t>(מקג"ל)</w:t>
      </w:r>
      <w:r w:rsidRPr="00EC3CB1">
        <w:rPr>
          <w:rFonts w:hint="cs"/>
          <w:sz w:val="18"/>
          <w:szCs w:val="22"/>
          <w:rtl/>
        </w:rPr>
        <w:tab/>
        <w:t>השלישית</w:t>
      </w:r>
    </w:p>
    <w:p w14:paraId="39C33961" w14:textId="77777777" w:rsidR="00EF29F5" w:rsidRDefault="00626B6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אתילבנזן</w:t>
      </w:r>
      <w:r>
        <w:rPr>
          <w:rFonts w:hint="cs"/>
          <w:rtl/>
        </w:rPr>
        <w:tab/>
      </w:r>
      <w:r>
        <w:t>Ethylbenzene</w:t>
      </w:r>
      <w:r>
        <w:tab/>
        <w:t>ETBN</w:t>
      </w:r>
      <w:r>
        <w:rPr>
          <w:rFonts w:hint="cs"/>
          <w:rtl/>
        </w:rPr>
        <w:tab/>
        <w:t>100-41-4</w:t>
      </w:r>
      <w:r>
        <w:rPr>
          <w:rFonts w:hint="cs"/>
          <w:rtl/>
        </w:rPr>
        <w:tab/>
        <w:t>300</w:t>
      </w:r>
      <w:r>
        <w:rPr>
          <w:rFonts w:hint="cs"/>
          <w:rtl/>
        </w:rPr>
        <w:tab/>
        <w:t>א</w:t>
      </w:r>
    </w:p>
    <w:p w14:paraId="117D12E9" w14:textId="77777777" w:rsidR="00626B67" w:rsidRDefault="00626B67" w:rsidP="00A96387">
      <w:pPr>
        <w:pStyle w:val="P22"/>
        <w:pBdr>
          <w:top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בי-פנילים</w:t>
      </w:r>
      <w:r w:rsidR="00A96387">
        <w:rPr>
          <w:rFonts w:hint="cs"/>
          <w:rtl/>
        </w:rPr>
        <w:t xml:space="preserve"> רב-כלוריים </w:t>
      </w:r>
      <w:r w:rsidR="00A96387">
        <w:rPr>
          <w:rFonts w:hint="cs"/>
          <w:rtl/>
        </w:rPr>
        <w:tab/>
      </w:r>
      <w:r w:rsidR="00A96387">
        <w:t xml:space="preserve">Polychlorinated </w:t>
      </w:r>
      <w:r w:rsidR="00A96387">
        <w:rPr>
          <w:rFonts w:hint="cs"/>
          <w:rtl/>
        </w:rPr>
        <w:tab/>
      </w:r>
      <w:r w:rsidR="00A96387">
        <w:t>PCB</w:t>
      </w:r>
      <w:r w:rsidR="00A96387">
        <w:rPr>
          <w:rFonts w:hint="cs"/>
          <w:rtl/>
        </w:rPr>
        <w:tab/>
        <w:t>1336-36-3</w:t>
      </w:r>
      <w:r w:rsidR="00A96387">
        <w:rPr>
          <w:rFonts w:hint="cs"/>
          <w:rtl/>
        </w:rPr>
        <w:tab/>
        <w:t xml:space="preserve">0.5 </w:t>
      </w:r>
      <w:r w:rsidR="00A96387">
        <w:rPr>
          <w:rStyle w:val="a7"/>
          <w:rtl/>
        </w:rPr>
        <w:footnoteReference w:id="4"/>
      </w:r>
      <w:r w:rsidR="00A96387">
        <w:rPr>
          <w:rFonts w:hint="cs"/>
          <w:rtl/>
        </w:rPr>
        <w:tab/>
        <w:t>ב</w:t>
      </w:r>
    </w:p>
    <w:p w14:paraId="064B31DD" w14:textId="77777777" w:rsidR="00A96387" w:rsidRDefault="00A96387" w:rsidP="00A96387">
      <w:pPr>
        <w:pStyle w:val="P22"/>
        <w:pBdr>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w:t>
      </w:r>
      <w:r>
        <w:t>PCBs</w:t>
      </w:r>
      <w:r>
        <w:rPr>
          <w:rFonts w:hint="cs"/>
          <w:rtl/>
        </w:rPr>
        <w:t>)</w:t>
      </w:r>
      <w:r>
        <w:rPr>
          <w:rFonts w:hint="cs"/>
          <w:rtl/>
        </w:rPr>
        <w:tab/>
      </w:r>
      <w:r>
        <w:t>Biphenyls (PCBs)</w:t>
      </w:r>
    </w:p>
    <w:p w14:paraId="0DC4AE20" w14:textId="77777777" w:rsidR="00A96387" w:rsidRDefault="00A9638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בנזן</w:t>
      </w:r>
      <w:r>
        <w:rPr>
          <w:rFonts w:hint="cs"/>
          <w:rtl/>
        </w:rPr>
        <w:tab/>
      </w:r>
      <w:r>
        <w:t>Benzene</w:t>
      </w:r>
      <w:r>
        <w:tab/>
        <w:t>BENZ</w:t>
      </w:r>
      <w:r>
        <w:rPr>
          <w:rFonts w:hint="cs"/>
          <w:rtl/>
        </w:rPr>
        <w:tab/>
        <w:t>71-43-2</w:t>
      </w:r>
      <w:r>
        <w:rPr>
          <w:rFonts w:hint="cs"/>
          <w:rtl/>
        </w:rPr>
        <w:tab/>
        <w:t>5</w:t>
      </w:r>
      <w:r>
        <w:rPr>
          <w:rFonts w:hint="cs"/>
          <w:rtl/>
        </w:rPr>
        <w:tab/>
        <w:t>א</w:t>
      </w:r>
    </w:p>
    <w:p w14:paraId="4D58B600" w14:textId="77777777" w:rsidR="00A96387" w:rsidRDefault="00A96387" w:rsidP="00A9638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בנזו(</w:t>
      </w:r>
      <w:r>
        <w:t>a</w:t>
      </w:r>
      <w:r>
        <w:rPr>
          <w:rFonts w:hint="cs"/>
          <w:rtl/>
        </w:rPr>
        <w:t>)פירן</w:t>
      </w:r>
      <w:r>
        <w:rPr>
          <w:rFonts w:hint="cs"/>
          <w:rtl/>
        </w:rPr>
        <w:tab/>
      </w:r>
      <w:r>
        <w:t>Benzo[a]pyrene</w:t>
      </w:r>
      <w:r>
        <w:tab/>
        <w:t>BNZP</w:t>
      </w:r>
      <w:r>
        <w:rPr>
          <w:rFonts w:hint="cs"/>
          <w:rtl/>
        </w:rPr>
        <w:tab/>
        <w:t>50-32-8</w:t>
      </w:r>
      <w:r>
        <w:rPr>
          <w:rFonts w:hint="cs"/>
          <w:rtl/>
        </w:rPr>
        <w:tab/>
        <w:t>0.5</w:t>
      </w:r>
      <w:r>
        <w:rPr>
          <w:rFonts w:hint="cs"/>
          <w:rtl/>
        </w:rPr>
        <w:tab/>
        <w:t>א</w:t>
      </w:r>
    </w:p>
    <w:p w14:paraId="5F4AF690" w14:textId="77777777" w:rsidR="00A96387" w:rsidRDefault="00A9638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 xml:space="preserve">די-2-אתיל הקסיל </w:t>
      </w:r>
      <w:r>
        <w:rPr>
          <w:rFonts w:hint="cs"/>
          <w:rtl/>
        </w:rPr>
        <w:tab/>
      </w:r>
      <w:r>
        <w:t xml:space="preserve">Di(2-ethylhexyl) </w:t>
      </w:r>
      <w:r>
        <w:tab/>
        <w:t>BEPT</w:t>
      </w:r>
      <w:r>
        <w:rPr>
          <w:rFonts w:hint="cs"/>
          <w:rtl/>
        </w:rPr>
        <w:tab/>
        <w:t>117-81-7</w:t>
      </w:r>
      <w:r>
        <w:rPr>
          <w:rFonts w:hint="cs"/>
          <w:rtl/>
        </w:rPr>
        <w:tab/>
        <w:t>8</w:t>
      </w:r>
      <w:r>
        <w:rPr>
          <w:rFonts w:hint="cs"/>
          <w:rtl/>
        </w:rPr>
        <w:tab/>
        <w:t>א</w:t>
      </w:r>
    </w:p>
    <w:p w14:paraId="59E1E6F9" w14:textId="77777777" w:rsidR="00A96387" w:rsidRDefault="00A96387" w:rsidP="00A9638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פתלאט</w:t>
      </w:r>
      <w:r>
        <w:rPr>
          <w:rFonts w:hint="cs"/>
          <w:rtl/>
        </w:rPr>
        <w:tab/>
      </w:r>
      <w:r>
        <w:t>phthalate</w:t>
      </w:r>
    </w:p>
    <w:p w14:paraId="4A66D78A" w14:textId="77777777" w:rsidR="00A96387" w:rsidRDefault="00A96387" w:rsidP="00A9638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sidRPr="003C1EF4">
        <w:rPr>
          <w:rFonts w:hint="cs"/>
          <w:sz w:val="24"/>
          <w:szCs w:val="24"/>
          <w:rtl/>
        </w:rPr>
        <w:t>אתילן דיברומיד</w:t>
      </w:r>
      <w:r>
        <w:rPr>
          <w:rFonts w:hint="cs"/>
          <w:rtl/>
        </w:rPr>
        <w:t xml:space="preserve"> </w:t>
      </w:r>
      <w:r w:rsidRPr="003C1EF4">
        <w:rPr>
          <w:rFonts w:hint="cs"/>
          <w:sz w:val="24"/>
          <w:szCs w:val="24"/>
          <w:rtl/>
        </w:rPr>
        <w:t>(</w:t>
      </w:r>
      <w:r w:rsidRPr="003C1EF4">
        <w:rPr>
          <w:sz w:val="18"/>
          <w:szCs w:val="18"/>
        </w:rPr>
        <w:t>EDB</w:t>
      </w:r>
      <w:r w:rsidRPr="003C1EF4">
        <w:rPr>
          <w:rFonts w:hint="cs"/>
          <w:sz w:val="24"/>
          <w:szCs w:val="24"/>
          <w:rtl/>
        </w:rPr>
        <w:t>)</w:t>
      </w:r>
      <w:r>
        <w:rPr>
          <w:rFonts w:hint="cs"/>
          <w:rtl/>
        </w:rPr>
        <w:tab/>
      </w:r>
      <w:r w:rsidRPr="003C1EF4">
        <w:rPr>
          <w:sz w:val="18"/>
          <w:szCs w:val="18"/>
        </w:rPr>
        <w:t>Ethylene Dibromide</w:t>
      </w:r>
      <w:r>
        <w:tab/>
        <w:t>ETDB</w:t>
      </w:r>
      <w:r>
        <w:rPr>
          <w:rFonts w:hint="cs"/>
          <w:rtl/>
        </w:rPr>
        <w:tab/>
        <w:t>106-93-4</w:t>
      </w:r>
      <w:r>
        <w:rPr>
          <w:rFonts w:hint="cs"/>
          <w:rtl/>
        </w:rPr>
        <w:tab/>
        <w:t>0.05</w:t>
      </w:r>
      <w:r>
        <w:rPr>
          <w:rFonts w:hint="cs"/>
          <w:rtl/>
        </w:rPr>
        <w:tab/>
        <w:t>א</w:t>
      </w:r>
    </w:p>
    <w:p w14:paraId="6667B75A" w14:textId="77777777" w:rsidR="00A96387" w:rsidRDefault="00A9638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1,1-דיכלורואתילן</w:t>
      </w:r>
      <w:r>
        <w:rPr>
          <w:rFonts w:hint="cs"/>
          <w:rtl/>
        </w:rPr>
        <w:tab/>
      </w:r>
      <w:r>
        <w:t>1,1-Dichloroethylene</w:t>
      </w:r>
      <w:r>
        <w:tab/>
        <w:t>DCEY</w:t>
      </w:r>
      <w:r>
        <w:rPr>
          <w:rFonts w:hint="cs"/>
          <w:rtl/>
        </w:rPr>
        <w:tab/>
        <w:t>75-35-4</w:t>
      </w:r>
      <w:r>
        <w:rPr>
          <w:rFonts w:hint="cs"/>
          <w:rtl/>
        </w:rPr>
        <w:tab/>
        <w:t>10</w:t>
      </w:r>
      <w:r>
        <w:rPr>
          <w:rFonts w:hint="cs"/>
          <w:rtl/>
        </w:rPr>
        <w:tab/>
        <w:t>א</w:t>
      </w:r>
    </w:p>
    <w:p w14:paraId="33F1D8F4" w14:textId="77777777" w:rsidR="00A96387" w:rsidRDefault="00A96387" w:rsidP="00A96387">
      <w:pPr>
        <w:pStyle w:val="P22"/>
        <w:pBdr>
          <w:top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ציס 2,1-דיכלורואתילן</w:t>
      </w:r>
      <w:r>
        <w:rPr>
          <w:rFonts w:hint="cs"/>
          <w:rtl/>
        </w:rPr>
        <w:tab/>
      </w:r>
      <w:r>
        <w:t>cis-1,2-Dichloro-</w:t>
      </w:r>
      <w:r>
        <w:tab/>
        <w:t>CDCE</w:t>
      </w:r>
      <w:r>
        <w:rPr>
          <w:rFonts w:hint="cs"/>
          <w:rtl/>
        </w:rPr>
        <w:tab/>
        <w:t>156-59-2</w:t>
      </w:r>
      <w:r>
        <w:rPr>
          <w:rFonts w:hint="cs"/>
          <w:rtl/>
        </w:rPr>
        <w:tab/>
        <w:t>50</w:t>
      </w:r>
      <w:r>
        <w:rPr>
          <w:rFonts w:hint="cs"/>
          <w:rtl/>
        </w:rPr>
        <w:tab/>
        <w:t>א</w:t>
      </w:r>
    </w:p>
    <w:p w14:paraId="601CD9A3" w14:textId="77777777" w:rsidR="00A96387" w:rsidRDefault="00A96387" w:rsidP="00A96387">
      <w:pPr>
        <w:pStyle w:val="P22"/>
        <w:pBdr>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ab/>
      </w:r>
      <w:r>
        <w:t>ethylene</w:t>
      </w:r>
    </w:p>
    <w:p w14:paraId="4DD6299E" w14:textId="77777777" w:rsidR="00A96387" w:rsidRDefault="00A96387" w:rsidP="00A9638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טרנס 2,1-דיכלורואתילן</w:t>
      </w:r>
      <w:r>
        <w:rPr>
          <w:rFonts w:hint="cs"/>
          <w:rtl/>
        </w:rPr>
        <w:tab/>
      </w:r>
      <w:r>
        <w:t xml:space="preserve">trans-1,2- </w:t>
      </w:r>
      <w:r>
        <w:tab/>
        <w:t>TDCE</w:t>
      </w:r>
      <w:r>
        <w:rPr>
          <w:rFonts w:hint="cs"/>
          <w:rtl/>
        </w:rPr>
        <w:tab/>
        <w:t>156-60-5</w:t>
      </w:r>
      <w:r>
        <w:rPr>
          <w:rFonts w:hint="cs"/>
          <w:rtl/>
        </w:rPr>
        <w:tab/>
        <w:t>50</w:t>
      </w:r>
      <w:r>
        <w:rPr>
          <w:rFonts w:hint="cs"/>
          <w:rtl/>
        </w:rPr>
        <w:tab/>
        <w:t>א</w:t>
      </w:r>
    </w:p>
    <w:p w14:paraId="2C075F5A" w14:textId="77777777" w:rsidR="00A96387" w:rsidRDefault="00A96387" w:rsidP="00A9638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tab/>
        <w:t>Dichloroethylene</w:t>
      </w:r>
    </w:p>
    <w:p w14:paraId="31E1C814" w14:textId="77777777" w:rsidR="00A96387" w:rsidRDefault="00A96387" w:rsidP="00A9638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2,1-דיכלורואתאן</w:t>
      </w:r>
      <w:r>
        <w:rPr>
          <w:rFonts w:hint="cs"/>
          <w:rtl/>
        </w:rPr>
        <w:tab/>
      </w:r>
      <w:r>
        <w:t>1,2-Dichloroethane</w:t>
      </w:r>
      <w:r>
        <w:tab/>
        <w:t>DCET</w:t>
      </w:r>
      <w:r>
        <w:rPr>
          <w:rFonts w:hint="cs"/>
          <w:rtl/>
        </w:rPr>
        <w:tab/>
        <w:t>107-06-2</w:t>
      </w:r>
      <w:r>
        <w:rPr>
          <w:rFonts w:hint="cs"/>
          <w:rtl/>
        </w:rPr>
        <w:tab/>
        <w:t>4</w:t>
      </w:r>
      <w:r>
        <w:rPr>
          <w:rFonts w:hint="cs"/>
          <w:rtl/>
        </w:rPr>
        <w:tab/>
        <w:t>א</w:t>
      </w:r>
    </w:p>
    <w:p w14:paraId="3DC56C93" w14:textId="77777777" w:rsidR="00A96387" w:rsidRDefault="00A9638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2,1-דיכלורובנזן</w:t>
      </w:r>
      <w:r>
        <w:rPr>
          <w:rFonts w:hint="cs"/>
          <w:rtl/>
        </w:rPr>
        <w:tab/>
      </w:r>
      <w:r>
        <w:t>1,2-Dichlorobenzene</w:t>
      </w:r>
      <w:r>
        <w:tab/>
        <w:t>MDCB</w:t>
      </w:r>
      <w:r>
        <w:rPr>
          <w:rFonts w:hint="cs"/>
          <w:rtl/>
        </w:rPr>
        <w:tab/>
        <w:t>95-50-1</w:t>
      </w:r>
      <w:r>
        <w:rPr>
          <w:rFonts w:hint="cs"/>
          <w:rtl/>
        </w:rPr>
        <w:tab/>
        <w:t>600</w:t>
      </w:r>
      <w:r>
        <w:rPr>
          <w:rFonts w:hint="cs"/>
          <w:rtl/>
        </w:rPr>
        <w:tab/>
        <w:t>א</w:t>
      </w:r>
    </w:p>
    <w:p w14:paraId="59E31DEA" w14:textId="77777777" w:rsidR="00A96387" w:rsidRDefault="00C85329" w:rsidP="00C85329">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4,1-דיכלורובנזן</w:t>
      </w:r>
      <w:r>
        <w:rPr>
          <w:rFonts w:hint="cs"/>
          <w:rtl/>
        </w:rPr>
        <w:tab/>
      </w:r>
      <w:r>
        <w:t>1,4-Dichlorobenzene</w:t>
      </w:r>
      <w:r>
        <w:tab/>
        <w:t>PDCB</w:t>
      </w:r>
      <w:r>
        <w:rPr>
          <w:rFonts w:hint="cs"/>
          <w:rtl/>
        </w:rPr>
        <w:tab/>
        <w:t>106-46-7</w:t>
      </w:r>
      <w:r>
        <w:rPr>
          <w:rFonts w:hint="cs"/>
          <w:rtl/>
        </w:rPr>
        <w:tab/>
        <w:t>75</w:t>
      </w:r>
      <w:r>
        <w:rPr>
          <w:rFonts w:hint="cs"/>
          <w:rtl/>
        </w:rPr>
        <w:tab/>
        <w:t>א</w:t>
      </w:r>
    </w:p>
    <w:p w14:paraId="78FF8407" w14:textId="77777777" w:rsidR="00C85329" w:rsidRDefault="00C85329"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דיכלורומתאן</w:t>
      </w:r>
      <w:r>
        <w:rPr>
          <w:rFonts w:hint="cs"/>
          <w:rtl/>
        </w:rPr>
        <w:tab/>
      </w:r>
      <w:r>
        <w:t>Dichloromethane</w:t>
      </w:r>
      <w:r>
        <w:tab/>
        <w:t>DCLM</w:t>
      </w:r>
      <w:r>
        <w:rPr>
          <w:rFonts w:hint="cs"/>
          <w:rtl/>
        </w:rPr>
        <w:tab/>
        <w:t>75-09-2</w:t>
      </w:r>
      <w:r>
        <w:rPr>
          <w:rFonts w:hint="cs"/>
          <w:rtl/>
        </w:rPr>
        <w:tab/>
        <w:t>5</w:t>
      </w:r>
      <w:r>
        <w:rPr>
          <w:rFonts w:hint="cs"/>
          <w:rtl/>
        </w:rPr>
        <w:tab/>
        <w:t>א</w:t>
      </w:r>
    </w:p>
    <w:p w14:paraId="7D790191" w14:textId="77777777" w:rsidR="00C85329" w:rsidRDefault="00C85329" w:rsidP="00C85329">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2,1-דיכלורופרופאן</w:t>
      </w:r>
      <w:r>
        <w:rPr>
          <w:rFonts w:hint="cs"/>
          <w:rtl/>
        </w:rPr>
        <w:tab/>
      </w:r>
      <w:r>
        <w:t>1,2-Dichloropropane</w:t>
      </w:r>
      <w:r>
        <w:tab/>
        <w:t>DCPN</w:t>
      </w:r>
      <w:r>
        <w:rPr>
          <w:rFonts w:hint="cs"/>
          <w:rtl/>
        </w:rPr>
        <w:tab/>
        <w:t>78-87-5</w:t>
      </w:r>
      <w:r>
        <w:rPr>
          <w:rFonts w:hint="cs"/>
          <w:rtl/>
        </w:rPr>
        <w:tab/>
        <w:t>5</w:t>
      </w:r>
      <w:r>
        <w:rPr>
          <w:rFonts w:hint="cs"/>
          <w:rtl/>
        </w:rPr>
        <w:tab/>
        <w:t>א</w:t>
      </w:r>
    </w:p>
    <w:p w14:paraId="263E0FCA" w14:textId="77777777" w:rsidR="00C85329" w:rsidRDefault="00C85329"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ויניל כלוריד</w:t>
      </w:r>
      <w:r>
        <w:rPr>
          <w:rFonts w:hint="cs"/>
          <w:rtl/>
        </w:rPr>
        <w:tab/>
      </w:r>
      <w:r>
        <w:t>Vinyl chloride</w:t>
      </w:r>
      <w:r>
        <w:tab/>
        <w:t>VYCL</w:t>
      </w:r>
      <w:r>
        <w:rPr>
          <w:rFonts w:hint="cs"/>
          <w:rtl/>
        </w:rPr>
        <w:tab/>
        <w:t>75-01-4</w:t>
      </w:r>
      <w:r>
        <w:rPr>
          <w:rFonts w:hint="cs"/>
          <w:rtl/>
        </w:rPr>
        <w:tab/>
        <w:t>0.5</w:t>
      </w:r>
      <w:r>
        <w:rPr>
          <w:rFonts w:hint="cs"/>
          <w:rtl/>
        </w:rPr>
        <w:tab/>
        <w:t>א</w:t>
      </w:r>
    </w:p>
    <w:p w14:paraId="35F07274" w14:textId="77777777" w:rsidR="00C85329" w:rsidRDefault="00E451F0" w:rsidP="00AF4868">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טולואן</w:t>
      </w:r>
      <w:r>
        <w:rPr>
          <w:rFonts w:hint="cs"/>
          <w:rtl/>
        </w:rPr>
        <w:tab/>
      </w:r>
      <w:r>
        <w:t>Toluene</w:t>
      </w:r>
      <w:r>
        <w:tab/>
        <w:t>TOLU</w:t>
      </w:r>
      <w:r>
        <w:rPr>
          <w:rFonts w:hint="cs"/>
          <w:rtl/>
        </w:rPr>
        <w:tab/>
        <w:t>105-88-3</w:t>
      </w:r>
      <w:r>
        <w:rPr>
          <w:rFonts w:hint="cs"/>
          <w:rtl/>
        </w:rPr>
        <w:tab/>
        <w:t>700</w:t>
      </w:r>
      <w:r>
        <w:rPr>
          <w:rFonts w:hint="cs"/>
          <w:rtl/>
        </w:rPr>
        <w:tab/>
        <w:t>א</w:t>
      </w:r>
    </w:p>
    <w:p w14:paraId="64639D36" w14:textId="77777777" w:rsidR="00E451F0" w:rsidRDefault="00E451F0"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טטראכלורואתילן</w:t>
      </w:r>
      <w:r>
        <w:rPr>
          <w:rFonts w:hint="cs"/>
          <w:rtl/>
        </w:rPr>
        <w:tab/>
      </w:r>
      <w:r>
        <w:t>Tetrachloroethylene</w:t>
      </w:r>
      <w:r>
        <w:tab/>
        <w:t>TECE</w:t>
      </w:r>
      <w:r>
        <w:rPr>
          <w:rFonts w:hint="cs"/>
          <w:rtl/>
        </w:rPr>
        <w:tab/>
        <w:t>127-18-4</w:t>
      </w:r>
      <w:r>
        <w:rPr>
          <w:rFonts w:hint="cs"/>
          <w:rtl/>
        </w:rPr>
        <w:tab/>
        <w:t>10</w:t>
      </w:r>
      <w:r>
        <w:rPr>
          <w:rFonts w:hint="cs"/>
          <w:rtl/>
        </w:rPr>
        <w:tab/>
        <w:t>א</w:t>
      </w:r>
    </w:p>
    <w:p w14:paraId="5C930EFC" w14:textId="77777777" w:rsidR="00E451F0" w:rsidRDefault="00E451F0" w:rsidP="00AF4868">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sidRPr="003C1EF4">
        <w:rPr>
          <w:rFonts w:hint="cs"/>
          <w:sz w:val="24"/>
          <w:szCs w:val="24"/>
          <w:rtl/>
        </w:rPr>
        <w:t>1,1,1,-טריכלורואתאן</w:t>
      </w:r>
      <w:r>
        <w:rPr>
          <w:rFonts w:hint="cs"/>
          <w:rtl/>
        </w:rPr>
        <w:tab/>
      </w:r>
      <w:r w:rsidRPr="003C1EF4">
        <w:rPr>
          <w:sz w:val="18"/>
          <w:szCs w:val="18"/>
        </w:rPr>
        <w:t>1,1,1-Trichloroethane</w:t>
      </w:r>
      <w:r>
        <w:tab/>
        <w:t>TCET</w:t>
      </w:r>
      <w:r>
        <w:rPr>
          <w:rFonts w:hint="cs"/>
          <w:rtl/>
        </w:rPr>
        <w:tab/>
        <w:t>71-55-6</w:t>
      </w:r>
      <w:r>
        <w:rPr>
          <w:rFonts w:hint="cs"/>
          <w:rtl/>
        </w:rPr>
        <w:tab/>
        <w:t>200</w:t>
      </w:r>
      <w:r>
        <w:rPr>
          <w:rFonts w:hint="cs"/>
          <w:rtl/>
        </w:rPr>
        <w:tab/>
        <w:t>א</w:t>
      </w:r>
    </w:p>
    <w:p w14:paraId="10B2C8BE" w14:textId="77777777" w:rsidR="00E451F0" w:rsidRDefault="00E451F0"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sidRPr="003C1EF4">
        <w:rPr>
          <w:rFonts w:hint="cs"/>
          <w:sz w:val="24"/>
          <w:szCs w:val="24"/>
          <w:rtl/>
        </w:rPr>
        <w:t>2,1,1-טריכלורואתאן</w:t>
      </w:r>
      <w:r>
        <w:rPr>
          <w:rFonts w:hint="cs"/>
          <w:rtl/>
        </w:rPr>
        <w:tab/>
      </w:r>
      <w:r w:rsidRPr="003C1EF4">
        <w:rPr>
          <w:sz w:val="18"/>
          <w:szCs w:val="18"/>
        </w:rPr>
        <w:t>1,1,2-Trichloroethane</w:t>
      </w:r>
      <w:r>
        <w:tab/>
        <w:t>TCEN</w:t>
      </w:r>
      <w:r>
        <w:rPr>
          <w:rFonts w:hint="cs"/>
          <w:rtl/>
        </w:rPr>
        <w:tab/>
        <w:t>79-00-5</w:t>
      </w:r>
      <w:r>
        <w:rPr>
          <w:rFonts w:hint="cs"/>
          <w:rtl/>
        </w:rPr>
        <w:tab/>
        <w:t>5</w:t>
      </w:r>
      <w:r>
        <w:rPr>
          <w:rFonts w:hint="cs"/>
          <w:rtl/>
        </w:rPr>
        <w:tab/>
        <w:t>א</w:t>
      </w:r>
    </w:p>
    <w:p w14:paraId="35CBE9C8" w14:textId="77777777" w:rsidR="00E451F0" w:rsidRDefault="00E451F0" w:rsidP="00AF4868">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טריכלורואתילן</w:t>
      </w:r>
      <w:r>
        <w:rPr>
          <w:rFonts w:hint="cs"/>
          <w:rtl/>
        </w:rPr>
        <w:tab/>
      </w:r>
      <w:r w:rsidR="003C1EF4">
        <w:t>Trichloroethylene</w:t>
      </w:r>
      <w:r w:rsidR="003C1EF4">
        <w:tab/>
        <w:t>TCEY</w:t>
      </w:r>
      <w:r w:rsidR="003C1EF4">
        <w:rPr>
          <w:rFonts w:hint="cs"/>
          <w:rtl/>
        </w:rPr>
        <w:tab/>
        <w:t>79-01-6</w:t>
      </w:r>
      <w:r w:rsidR="003C1EF4">
        <w:rPr>
          <w:rFonts w:hint="cs"/>
          <w:rtl/>
        </w:rPr>
        <w:tab/>
        <w:t>20</w:t>
      </w:r>
      <w:r w:rsidR="003C1EF4">
        <w:rPr>
          <w:rFonts w:hint="cs"/>
          <w:rtl/>
        </w:rPr>
        <w:tab/>
        <w:t>א</w:t>
      </w:r>
    </w:p>
    <w:p w14:paraId="6AD45F71" w14:textId="77777777" w:rsidR="003C1EF4" w:rsidRDefault="003C1EF4"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sidRPr="00AF4868">
        <w:rPr>
          <w:rFonts w:hint="cs"/>
          <w:sz w:val="24"/>
          <w:szCs w:val="24"/>
          <w:rtl/>
        </w:rPr>
        <w:t>4,2,1-טריכלורובנזן</w:t>
      </w:r>
      <w:r>
        <w:rPr>
          <w:rFonts w:hint="cs"/>
          <w:rtl/>
        </w:rPr>
        <w:tab/>
      </w:r>
      <w:r w:rsidRPr="00AF4868">
        <w:rPr>
          <w:sz w:val="18"/>
          <w:szCs w:val="18"/>
        </w:rPr>
        <w:t>1,2,4-Trichlorobenzene</w:t>
      </w:r>
      <w:r>
        <w:tab/>
        <w:t>TCB</w:t>
      </w:r>
      <w:r>
        <w:rPr>
          <w:rFonts w:hint="cs"/>
          <w:rtl/>
        </w:rPr>
        <w:tab/>
        <w:t>120-82-1</w:t>
      </w:r>
      <w:r>
        <w:rPr>
          <w:rFonts w:hint="cs"/>
          <w:rtl/>
        </w:rPr>
        <w:tab/>
        <w:t>70</w:t>
      </w:r>
      <w:r>
        <w:rPr>
          <w:rFonts w:hint="cs"/>
          <w:rtl/>
        </w:rPr>
        <w:tab/>
        <w:t>א</w:t>
      </w:r>
    </w:p>
    <w:p w14:paraId="705E5E52" w14:textId="77777777" w:rsidR="003C1EF4" w:rsidRDefault="003C1EF4" w:rsidP="00624A1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כלורופורם</w:t>
      </w:r>
      <w:r w:rsidR="00624A17">
        <w:rPr>
          <w:rFonts w:hint="cs"/>
          <w:rtl/>
        </w:rPr>
        <w:tab/>
      </w:r>
      <w:r w:rsidR="00624A17">
        <w:t>Chloroform</w:t>
      </w:r>
      <w:r w:rsidR="00624A17">
        <w:tab/>
        <w:t>CHLF</w:t>
      </w:r>
      <w:r w:rsidR="00624A17">
        <w:rPr>
          <w:rFonts w:hint="cs"/>
          <w:rtl/>
        </w:rPr>
        <w:tab/>
        <w:t>67-66-3</w:t>
      </w:r>
      <w:r w:rsidR="00624A17">
        <w:rPr>
          <w:rFonts w:hint="cs"/>
          <w:rtl/>
        </w:rPr>
        <w:tab/>
        <w:t>80</w:t>
      </w:r>
      <w:r w:rsidR="00624A17">
        <w:rPr>
          <w:rFonts w:hint="cs"/>
          <w:rtl/>
        </w:rPr>
        <w:tab/>
        <w:t>א</w:t>
      </w:r>
    </w:p>
    <w:p w14:paraId="6F555BC2" w14:textId="77777777" w:rsidR="00624A17" w:rsidRDefault="00624A1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מונוכלורובנזן</w:t>
      </w:r>
      <w:r>
        <w:rPr>
          <w:rFonts w:hint="cs"/>
          <w:rtl/>
        </w:rPr>
        <w:tab/>
      </w:r>
      <w:r>
        <w:t>Monochlorobenzene</w:t>
      </w:r>
      <w:r>
        <w:tab/>
        <w:t>MCBZ</w:t>
      </w:r>
      <w:r>
        <w:rPr>
          <w:rFonts w:hint="cs"/>
          <w:rtl/>
        </w:rPr>
        <w:tab/>
        <w:t>108-90-7</w:t>
      </w:r>
      <w:r>
        <w:rPr>
          <w:rFonts w:hint="cs"/>
          <w:rtl/>
        </w:rPr>
        <w:tab/>
        <w:t>100</w:t>
      </w:r>
      <w:r>
        <w:rPr>
          <w:rFonts w:hint="cs"/>
          <w:rtl/>
        </w:rPr>
        <w:tab/>
        <w:t>א</w:t>
      </w:r>
    </w:p>
    <w:p w14:paraId="38AE17F0" w14:textId="77777777" w:rsidR="00624A17" w:rsidRDefault="00624A17" w:rsidP="00624A1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סטירן</w:t>
      </w:r>
      <w:r>
        <w:rPr>
          <w:rFonts w:hint="cs"/>
          <w:rtl/>
        </w:rPr>
        <w:tab/>
      </w:r>
      <w:r>
        <w:t>Styrene</w:t>
      </w:r>
      <w:r>
        <w:tab/>
        <w:t>STYR</w:t>
      </w:r>
      <w:r>
        <w:rPr>
          <w:rFonts w:hint="cs"/>
          <w:rtl/>
        </w:rPr>
        <w:tab/>
        <w:t>100-42-5</w:t>
      </w:r>
      <w:r>
        <w:rPr>
          <w:rFonts w:hint="cs"/>
          <w:rtl/>
        </w:rPr>
        <w:tab/>
        <w:t>50</w:t>
      </w:r>
      <w:r>
        <w:rPr>
          <w:rFonts w:hint="cs"/>
          <w:rtl/>
        </w:rPr>
        <w:tab/>
        <w:t>א</w:t>
      </w:r>
    </w:p>
    <w:p w14:paraId="09D932C6" w14:textId="77777777" w:rsidR="00624A17" w:rsidRDefault="00624A1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פורמאלדהיד</w:t>
      </w:r>
      <w:r>
        <w:rPr>
          <w:rFonts w:hint="cs"/>
          <w:rtl/>
        </w:rPr>
        <w:tab/>
      </w:r>
      <w:r>
        <w:t>Formaldehyde</w:t>
      </w:r>
      <w:r>
        <w:tab/>
        <w:t>FORM</w:t>
      </w:r>
      <w:r>
        <w:rPr>
          <w:rFonts w:hint="cs"/>
          <w:rtl/>
        </w:rPr>
        <w:tab/>
        <w:t>50-00-00</w:t>
      </w:r>
      <w:r>
        <w:rPr>
          <w:rFonts w:hint="cs"/>
          <w:rtl/>
        </w:rPr>
        <w:tab/>
        <w:t>900</w:t>
      </w:r>
      <w:r>
        <w:rPr>
          <w:rFonts w:hint="cs"/>
          <w:rtl/>
        </w:rPr>
        <w:tab/>
        <w:t>ד</w:t>
      </w:r>
    </w:p>
    <w:p w14:paraId="6C7D8E93" w14:textId="77777777" w:rsidR="00624A17" w:rsidRDefault="00624A17" w:rsidP="00624A17">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פחמן טטראכלוריד</w:t>
      </w:r>
      <w:r>
        <w:rPr>
          <w:rFonts w:hint="cs"/>
          <w:rtl/>
        </w:rPr>
        <w:tab/>
      </w:r>
      <w:r>
        <w:t>Carbon tetrachloride</w:t>
      </w:r>
      <w:r>
        <w:tab/>
        <w:t>CCL4</w:t>
      </w:r>
      <w:r>
        <w:rPr>
          <w:rFonts w:hint="cs"/>
          <w:rtl/>
        </w:rPr>
        <w:tab/>
        <w:t>56-23-5</w:t>
      </w:r>
      <w:r>
        <w:rPr>
          <w:rFonts w:hint="cs"/>
          <w:rtl/>
        </w:rPr>
        <w:tab/>
        <w:t>4</w:t>
      </w:r>
      <w:r>
        <w:rPr>
          <w:rFonts w:hint="cs"/>
          <w:rtl/>
        </w:rPr>
        <w:tab/>
        <w:t>א</w:t>
      </w:r>
    </w:p>
    <w:p w14:paraId="27D38388" w14:textId="77777777" w:rsidR="00624A17" w:rsidRDefault="00624A17" w:rsidP="00626B67">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 xml:space="preserve">קסילן </w:t>
      </w:r>
      <w:r>
        <w:rPr>
          <w:rtl/>
        </w:rPr>
        <w:t>–</w:t>
      </w:r>
      <w:r>
        <w:rPr>
          <w:rFonts w:hint="cs"/>
          <w:rtl/>
        </w:rPr>
        <w:t xml:space="preserve"> סכום כל </w:t>
      </w:r>
      <w:r>
        <w:rPr>
          <w:rFonts w:hint="cs"/>
          <w:rtl/>
        </w:rPr>
        <w:tab/>
      </w:r>
      <w:r>
        <w:t>Xylene</w:t>
      </w:r>
      <w:r>
        <w:tab/>
        <w:t>XYLE</w:t>
      </w:r>
      <w:r>
        <w:rPr>
          <w:rFonts w:hint="cs"/>
          <w:rtl/>
        </w:rPr>
        <w:tab/>
        <w:t>1330-20-7</w:t>
      </w:r>
      <w:r>
        <w:rPr>
          <w:rFonts w:hint="cs"/>
          <w:rtl/>
        </w:rPr>
        <w:tab/>
        <w:t>500</w:t>
      </w:r>
      <w:r>
        <w:rPr>
          <w:rFonts w:hint="cs"/>
          <w:rtl/>
        </w:rPr>
        <w:tab/>
        <w:t>א</w:t>
      </w:r>
    </w:p>
    <w:p w14:paraId="7869C20F" w14:textId="77777777" w:rsidR="00624A17" w:rsidRDefault="00624A17" w:rsidP="00C84BE5">
      <w:pPr>
        <w:pStyle w:val="P22"/>
        <w:tabs>
          <w:tab w:val="clear" w:pos="1474"/>
          <w:tab w:val="clear" w:pos="1928"/>
          <w:tab w:val="clear" w:pos="2381"/>
          <w:tab w:val="clear" w:pos="2835"/>
          <w:tab w:val="clear" w:pos="6259"/>
          <w:tab w:val="right" w:pos="3402"/>
          <w:tab w:val="center" w:pos="3969"/>
          <w:tab w:val="center" w:pos="5103"/>
          <w:tab w:val="center" w:pos="6237"/>
          <w:tab w:val="center" w:pos="7371"/>
        </w:tabs>
        <w:spacing w:before="0"/>
        <w:ind w:left="0" w:right="1134"/>
        <w:rPr>
          <w:rFonts w:hint="cs"/>
          <w:rtl/>
        </w:rPr>
      </w:pPr>
      <w:r>
        <w:rPr>
          <w:rFonts w:hint="cs"/>
          <w:rtl/>
        </w:rPr>
        <w:t>האיזומרים</w:t>
      </w:r>
    </w:p>
    <w:p w14:paraId="0C46A87F" w14:textId="77777777" w:rsidR="00624A17" w:rsidRDefault="00624A17" w:rsidP="00C84BE5">
      <w:pPr>
        <w:pStyle w:val="P22"/>
        <w:pBdr>
          <w:top w:val="single" w:sz="4" w:space="1" w:color="auto"/>
          <w:bottom w:val="single" w:sz="4" w:space="1" w:color="auto"/>
        </w:pBdr>
        <w:tabs>
          <w:tab w:val="clear" w:pos="1474"/>
          <w:tab w:val="clear" w:pos="1928"/>
          <w:tab w:val="clear" w:pos="2381"/>
          <w:tab w:val="clear" w:pos="2835"/>
          <w:tab w:val="clear" w:pos="6259"/>
          <w:tab w:val="right" w:pos="3402"/>
          <w:tab w:val="center" w:pos="3969"/>
          <w:tab w:val="center" w:pos="5103"/>
          <w:tab w:val="center" w:pos="6237"/>
          <w:tab w:val="center" w:pos="7371"/>
        </w:tabs>
        <w:spacing w:before="72"/>
        <w:ind w:left="0" w:right="1134"/>
        <w:rPr>
          <w:rFonts w:hint="cs"/>
          <w:rtl/>
        </w:rPr>
      </w:pPr>
      <w:r>
        <w:rPr>
          <w:rFonts w:hint="cs"/>
          <w:rtl/>
        </w:rPr>
        <w:t>ערך סכומי יחסי</w:t>
      </w:r>
      <w:r>
        <w:rPr>
          <w:rFonts w:hint="cs"/>
          <w:rtl/>
        </w:rPr>
        <w:tab/>
      </w:r>
      <w:r>
        <w:rPr>
          <w:rFonts w:hint="cs"/>
          <w:rtl/>
        </w:rPr>
        <w:tab/>
      </w:r>
      <w:r>
        <w:rPr>
          <w:rFonts w:hint="cs"/>
          <w:rtl/>
        </w:rPr>
        <w:tab/>
      </w:r>
      <w:r>
        <w:rPr>
          <w:rFonts w:hint="cs"/>
          <w:rtl/>
        </w:rPr>
        <w:tab/>
        <w:t>1.5 (בלא יחידות)</w:t>
      </w:r>
    </w:p>
    <w:p w14:paraId="0DBACB1C" w14:textId="77777777" w:rsidR="00EF29F5" w:rsidRDefault="00EF29F5">
      <w:pPr>
        <w:pStyle w:val="P00"/>
        <w:spacing w:before="72"/>
        <w:ind w:left="0" w:right="1134"/>
        <w:rPr>
          <w:rStyle w:val="default"/>
          <w:rFonts w:cs="FrankRuehl" w:hint="cs"/>
          <w:rtl/>
        </w:rPr>
      </w:pPr>
    </w:p>
    <w:p w14:paraId="520EA2C6" w14:textId="77777777" w:rsidR="00C84BE5" w:rsidRPr="00626B67" w:rsidRDefault="00C84BE5" w:rsidP="00C84BE5">
      <w:pPr>
        <w:pStyle w:val="P00"/>
        <w:spacing w:before="120"/>
        <w:ind w:left="0" w:right="1134"/>
        <w:jc w:val="center"/>
        <w:rPr>
          <w:rStyle w:val="default"/>
          <w:rFonts w:cs="David"/>
          <w:sz w:val="22"/>
          <w:szCs w:val="22"/>
          <w:rtl/>
        </w:rPr>
      </w:pPr>
      <w:r w:rsidRPr="00626B67">
        <w:rPr>
          <w:rStyle w:val="default"/>
          <w:rFonts w:cs="David"/>
          <w:sz w:val="22"/>
          <w:szCs w:val="22"/>
          <w:rtl/>
        </w:rPr>
        <w:t>ט</w:t>
      </w:r>
      <w:r w:rsidRPr="00626B67">
        <w:rPr>
          <w:rStyle w:val="default"/>
          <w:rFonts w:cs="David" w:hint="cs"/>
          <w:sz w:val="22"/>
          <w:szCs w:val="22"/>
          <w:rtl/>
        </w:rPr>
        <w:t xml:space="preserve">בלה </w:t>
      </w:r>
      <w:r>
        <w:rPr>
          <w:rStyle w:val="default"/>
          <w:rFonts w:cs="David" w:hint="cs"/>
          <w:sz w:val="22"/>
          <w:szCs w:val="22"/>
          <w:rtl/>
        </w:rPr>
        <w:t>ד': חומרים רדיואקטיביים</w:t>
      </w:r>
    </w:p>
    <w:p w14:paraId="16876936" w14:textId="77777777" w:rsidR="00EF29F5" w:rsidRPr="00C84BE5" w:rsidRDefault="00C84BE5" w:rsidP="00C84BE5">
      <w:pPr>
        <w:pStyle w:val="P00"/>
        <w:spacing w:before="72"/>
        <w:ind w:left="0" w:right="1134"/>
        <w:jc w:val="center"/>
        <w:rPr>
          <w:rStyle w:val="default"/>
          <w:rFonts w:cs="FrankRuehl" w:hint="cs"/>
          <w:b/>
          <w:bCs/>
          <w:sz w:val="22"/>
          <w:szCs w:val="22"/>
          <w:rtl/>
        </w:rPr>
      </w:pPr>
      <w:r w:rsidRPr="00C84BE5">
        <w:rPr>
          <w:rStyle w:val="default"/>
          <w:rFonts w:cs="FrankRuehl" w:hint="cs"/>
          <w:b/>
          <w:bCs/>
          <w:sz w:val="22"/>
          <w:szCs w:val="22"/>
          <w:rtl/>
        </w:rPr>
        <w:t>רדיונוקלידים ממקור טבעי ומעשה ידי אדם העשויים להימצא במקורות מי שתייה</w:t>
      </w:r>
      <w:r w:rsidRPr="00C84BE5">
        <w:rPr>
          <w:rStyle w:val="a7"/>
          <w:sz w:val="22"/>
          <w:szCs w:val="22"/>
          <w:rtl/>
        </w:rPr>
        <w:footnoteReference w:id="5"/>
      </w:r>
    </w:p>
    <w:p w14:paraId="63DC09F1" w14:textId="77777777" w:rsidR="00EF29F5" w:rsidRPr="00645FB3" w:rsidRDefault="00645FB3" w:rsidP="005D46D2">
      <w:pPr>
        <w:pStyle w:val="P00"/>
        <w:pBdr>
          <w:top w:val="single" w:sz="4" w:space="1" w:color="auto"/>
        </w:pBdr>
        <w:tabs>
          <w:tab w:val="clear" w:pos="624"/>
          <w:tab w:val="clear" w:pos="1021"/>
          <w:tab w:val="clear" w:pos="1474"/>
          <w:tab w:val="clear" w:pos="1928"/>
          <w:tab w:val="clear" w:pos="2381"/>
          <w:tab w:val="clear" w:pos="2835"/>
          <w:tab w:val="clear" w:pos="6259"/>
          <w:tab w:val="center" w:pos="851"/>
          <w:tab w:val="center" w:pos="1985"/>
          <w:tab w:val="center" w:pos="3119"/>
          <w:tab w:val="center" w:pos="5103"/>
          <w:tab w:val="center" w:pos="7088"/>
        </w:tabs>
        <w:spacing w:before="72"/>
        <w:ind w:left="0" w:right="1134"/>
        <w:rPr>
          <w:rStyle w:val="default"/>
          <w:rFonts w:cs="FrankRuehl" w:hint="cs"/>
          <w:sz w:val="18"/>
          <w:szCs w:val="22"/>
          <w:rtl/>
        </w:rPr>
      </w:pPr>
      <w:r w:rsidRPr="00645FB3">
        <w:rPr>
          <w:rStyle w:val="default"/>
          <w:rFonts w:cs="FrankRuehl" w:hint="cs"/>
          <w:sz w:val="18"/>
          <w:szCs w:val="22"/>
          <w:rtl/>
        </w:rPr>
        <w:tab/>
      </w:r>
      <w:r w:rsidRPr="00645FB3">
        <w:rPr>
          <w:rStyle w:val="default"/>
          <w:rFonts w:cs="FrankRuehl" w:hint="cs"/>
          <w:sz w:val="18"/>
          <w:szCs w:val="22"/>
          <w:rtl/>
        </w:rPr>
        <w:tab/>
      </w:r>
      <w:r w:rsidRPr="00645FB3">
        <w:rPr>
          <w:rStyle w:val="default"/>
          <w:rFonts w:cs="FrankRuehl" w:hint="cs"/>
          <w:sz w:val="18"/>
          <w:szCs w:val="22"/>
          <w:rtl/>
        </w:rPr>
        <w:tab/>
      </w:r>
      <w:r w:rsidRPr="00645FB3">
        <w:rPr>
          <w:rStyle w:val="default"/>
          <w:rFonts w:cs="FrankRuehl" w:hint="cs"/>
          <w:sz w:val="18"/>
          <w:szCs w:val="22"/>
          <w:rtl/>
        </w:rPr>
        <w:tab/>
      </w:r>
      <w:r w:rsidRPr="00645FB3">
        <w:rPr>
          <w:rStyle w:val="default"/>
          <w:rFonts w:cs="FrankRuehl" w:hint="cs"/>
          <w:sz w:val="18"/>
          <w:szCs w:val="22"/>
          <w:rtl/>
        </w:rPr>
        <w:tab/>
        <w:t>טור ה'</w:t>
      </w:r>
    </w:p>
    <w:p w14:paraId="0B764DC7" w14:textId="77777777" w:rsidR="00645FB3" w:rsidRPr="00645FB3" w:rsidRDefault="00645FB3"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5103"/>
          <w:tab w:val="center" w:pos="7088"/>
        </w:tabs>
        <w:spacing w:before="0"/>
        <w:ind w:left="0" w:right="1134"/>
        <w:rPr>
          <w:rStyle w:val="default"/>
          <w:rFonts w:cs="FrankRuehl" w:hint="cs"/>
          <w:sz w:val="18"/>
          <w:szCs w:val="22"/>
          <w:rtl/>
        </w:rPr>
      </w:pPr>
      <w:r w:rsidRPr="00645FB3">
        <w:rPr>
          <w:rStyle w:val="default"/>
          <w:rFonts w:cs="FrankRuehl" w:hint="cs"/>
          <w:sz w:val="18"/>
          <w:szCs w:val="22"/>
          <w:rtl/>
        </w:rPr>
        <w:tab/>
      </w:r>
      <w:r w:rsidRPr="00645FB3">
        <w:rPr>
          <w:rStyle w:val="default"/>
          <w:rFonts w:cs="FrankRuehl" w:hint="cs"/>
          <w:sz w:val="18"/>
          <w:szCs w:val="22"/>
          <w:rtl/>
        </w:rPr>
        <w:tab/>
      </w:r>
      <w:r w:rsidRPr="00645FB3">
        <w:rPr>
          <w:rStyle w:val="default"/>
          <w:rFonts w:cs="FrankRuehl" w:hint="cs"/>
          <w:sz w:val="18"/>
          <w:szCs w:val="22"/>
          <w:rtl/>
        </w:rPr>
        <w:tab/>
        <w:t>טור ג'</w:t>
      </w:r>
      <w:r w:rsidRPr="00645FB3">
        <w:rPr>
          <w:rStyle w:val="default"/>
          <w:rFonts w:cs="FrankRuehl" w:hint="cs"/>
          <w:sz w:val="18"/>
          <w:szCs w:val="22"/>
          <w:rtl/>
        </w:rPr>
        <w:tab/>
      </w:r>
      <w:r w:rsidRPr="00645FB3">
        <w:rPr>
          <w:rStyle w:val="default"/>
          <w:rFonts w:cs="FrankRuehl" w:hint="cs"/>
          <w:sz w:val="18"/>
          <w:szCs w:val="22"/>
          <w:rtl/>
        </w:rPr>
        <w:tab/>
        <w:t xml:space="preserve">קבוצת תדירות ניטור </w:t>
      </w:r>
    </w:p>
    <w:p w14:paraId="54927BFF" w14:textId="77777777" w:rsidR="00645FB3" w:rsidRPr="00645FB3" w:rsidRDefault="00645FB3"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5103"/>
          <w:tab w:val="center" w:pos="7088"/>
        </w:tabs>
        <w:spacing w:before="0"/>
        <w:ind w:left="0" w:right="1134"/>
        <w:rPr>
          <w:rStyle w:val="default"/>
          <w:rFonts w:cs="FrankRuehl" w:hint="cs"/>
          <w:sz w:val="18"/>
          <w:szCs w:val="22"/>
          <w:rtl/>
        </w:rPr>
      </w:pPr>
      <w:r w:rsidRPr="00645FB3">
        <w:rPr>
          <w:rStyle w:val="default"/>
          <w:rFonts w:cs="FrankRuehl" w:hint="cs"/>
          <w:sz w:val="18"/>
          <w:szCs w:val="22"/>
          <w:rtl/>
        </w:rPr>
        <w:tab/>
        <w:t>טור א'</w:t>
      </w:r>
      <w:r w:rsidRPr="00645FB3">
        <w:rPr>
          <w:rStyle w:val="default"/>
          <w:rFonts w:cs="FrankRuehl" w:hint="cs"/>
          <w:sz w:val="18"/>
          <w:szCs w:val="22"/>
          <w:rtl/>
        </w:rPr>
        <w:tab/>
        <w:t>טור ב'</w:t>
      </w:r>
      <w:r w:rsidRPr="00645FB3">
        <w:rPr>
          <w:rStyle w:val="default"/>
          <w:rFonts w:cs="FrankRuehl" w:hint="cs"/>
          <w:sz w:val="18"/>
          <w:szCs w:val="22"/>
          <w:rtl/>
        </w:rPr>
        <w:tab/>
        <w:t>ריכוז אקטיביות מרבי</w:t>
      </w:r>
      <w:r w:rsidR="005D46D2">
        <w:rPr>
          <w:rStyle w:val="a7"/>
          <w:sz w:val="18"/>
          <w:szCs w:val="22"/>
          <w:rtl/>
        </w:rPr>
        <w:footnoteReference w:id="6"/>
      </w:r>
      <w:r w:rsidRPr="00645FB3">
        <w:rPr>
          <w:rStyle w:val="default"/>
          <w:rFonts w:cs="FrankRuehl" w:hint="cs"/>
          <w:sz w:val="18"/>
          <w:szCs w:val="22"/>
          <w:rtl/>
        </w:rPr>
        <w:tab/>
        <w:t>טור ד'</w:t>
      </w:r>
      <w:r w:rsidRPr="00645FB3">
        <w:rPr>
          <w:rStyle w:val="default"/>
          <w:rFonts w:cs="FrankRuehl" w:hint="cs"/>
          <w:sz w:val="18"/>
          <w:szCs w:val="22"/>
          <w:rtl/>
        </w:rPr>
        <w:tab/>
        <w:t>לעניין התוספת</w:t>
      </w:r>
    </w:p>
    <w:p w14:paraId="12ABC207" w14:textId="77777777" w:rsidR="00645FB3" w:rsidRPr="00645FB3" w:rsidRDefault="00645FB3" w:rsidP="005D46D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1985"/>
          <w:tab w:val="center" w:pos="3119"/>
          <w:tab w:val="center" w:pos="5103"/>
          <w:tab w:val="center" w:pos="7088"/>
        </w:tabs>
        <w:spacing w:before="0"/>
        <w:ind w:left="0" w:right="1134"/>
        <w:rPr>
          <w:rStyle w:val="default"/>
          <w:rFonts w:cs="FrankRuehl" w:hint="cs"/>
          <w:sz w:val="18"/>
          <w:szCs w:val="22"/>
          <w:rtl/>
        </w:rPr>
      </w:pPr>
      <w:r w:rsidRPr="00645FB3">
        <w:rPr>
          <w:rStyle w:val="default"/>
          <w:rFonts w:cs="FrankRuehl" w:hint="cs"/>
          <w:sz w:val="18"/>
          <w:szCs w:val="22"/>
          <w:rtl/>
        </w:rPr>
        <w:tab/>
        <w:t>רדיונוקליד</w:t>
      </w:r>
      <w:r w:rsidRPr="00645FB3">
        <w:rPr>
          <w:rStyle w:val="default"/>
          <w:rFonts w:cs="FrankRuehl" w:hint="cs"/>
          <w:sz w:val="18"/>
          <w:szCs w:val="22"/>
          <w:rtl/>
        </w:rPr>
        <w:tab/>
        <w:t>סוג קרינה</w:t>
      </w:r>
      <w:r w:rsidRPr="00645FB3">
        <w:rPr>
          <w:rStyle w:val="default"/>
          <w:rFonts w:cs="FrankRuehl" w:hint="cs"/>
          <w:sz w:val="18"/>
          <w:szCs w:val="22"/>
          <w:rtl/>
        </w:rPr>
        <w:tab/>
        <w:t>(</w:t>
      </w:r>
      <w:r w:rsidRPr="00645FB3">
        <w:rPr>
          <w:rStyle w:val="default"/>
          <w:rFonts w:cs="FrankRuehl"/>
          <w:sz w:val="18"/>
          <w:szCs w:val="22"/>
        </w:rPr>
        <w:t>Bq/l</w:t>
      </w:r>
      <w:r w:rsidRPr="00645FB3">
        <w:rPr>
          <w:rStyle w:val="default"/>
          <w:rFonts w:cs="FrankRuehl" w:hint="cs"/>
          <w:sz w:val="18"/>
          <w:szCs w:val="22"/>
          <w:rtl/>
        </w:rPr>
        <w:t>)</w:t>
      </w:r>
      <w:r w:rsidRPr="00645FB3">
        <w:rPr>
          <w:rStyle w:val="default"/>
          <w:rFonts w:cs="FrankRuehl" w:hint="cs"/>
          <w:sz w:val="18"/>
          <w:szCs w:val="22"/>
          <w:rtl/>
        </w:rPr>
        <w:tab/>
        <w:t>מקור הרדיונוקלידים</w:t>
      </w:r>
      <w:r w:rsidRPr="00645FB3">
        <w:rPr>
          <w:rStyle w:val="default"/>
          <w:rFonts w:cs="FrankRuehl" w:hint="cs"/>
          <w:sz w:val="18"/>
          <w:szCs w:val="22"/>
          <w:rtl/>
        </w:rPr>
        <w:tab/>
        <w:t>השלישית</w:t>
      </w:r>
    </w:p>
    <w:p w14:paraId="623F3898" w14:textId="77777777" w:rsidR="00EF29F5" w:rsidRDefault="005D46D2"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5D46D2">
        <w:rPr>
          <w:rStyle w:val="default"/>
          <w:rFonts w:cs="FrankRuehl" w:hint="cs"/>
          <w:u w:val="single"/>
          <w:rtl/>
        </w:rPr>
        <w:tab/>
      </w:r>
      <w:r w:rsidRPr="005D46D2">
        <w:rPr>
          <w:rStyle w:val="default"/>
          <w:rFonts w:cs="FrankRuehl"/>
          <w:u w:val="single"/>
        </w:rPr>
        <w:t>U</w:t>
      </w:r>
      <w:r w:rsidRPr="005D46D2">
        <w:rPr>
          <w:rStyle w:val="default"/>
          <w:rFonts w:cs="FrankRuehl" w:hint="cs"/>
          <w:u w:val="single"/>
          <w:vertAlign w:val="superscript"/>
          <w:rtl/>
        </w:rPr>
        <w:t>238</w:t>
      </w:r>
      <w:r w:rsidRPr="005D46D2">
        <w:rPr>
          <w:rStyle w:val="default"/>
          <w:rFonts w:cs="FrankRuehl" w:hint="cs"/>
          <w:u w:val="single"/>
          <w:rtl/>
        </w:rPr>
        <w:t xml:space="preserve"> </w:t>
      </w:r>
      <w:r w:rsidRPr="005D46D2">
        <w:rPr>
          <w:rStyle w:val="a7"/>
          <w:u w:val="single"/>
          <w:rtl/>
        </w:rPr>
        <w:footnoteReference w:id="7"/>
      </w:r>
      <w:r w:rsidRPr="005D46D2">
        <w:rPr>
          <w:rStyle w:val="default"/>
          <w:rFonts w:cs="FrankRuehl" w:hint="cs"/>
          <w:u w:val="single"/>
          <w:rtl/>
        </w:rPr>
        <w:tab/>
      </w:r>
      <w:r w:rsidRPr="005D46D2">
        <w:rPr>
          <w:rStyle w:val="default"/>
          <w:szCs w:val="20"/>
          <w:u w:val="single"/>
          <w:rtl/>
        </w:rPr>
        <w:t>α</w:t>
      </w:r>
      <w:r w:rsidRPr="005D46D2">
        <w:rPr>
          <w:rStyle w:val="default"/>
          <w:rFonts w:cs="FrankRuehl" w:hint="cs"/>
          <w:u w:val="single"/>
          <w:rtl/>
        </w:rPr>
        <w:tab/>
        <w:t>3.0</w:t>
      </w:r>
      <w:r w:rsidRPr="008F1516">
        <w:rPr>
          <w:rStyle w:val="default"/>
          <w:rFonts w:cs="FrankRuehl" w:hint="cs"/>
          <w:rtl/>
        </w:rPr>
        <w:tab/>
      </w:r>
      <w:r w:rsidRPr="005D46D2">
        <w:rPr>
          <w:rStyle w:val="default"/>
          <w:rFonts w:cs="FrankRuehl" w:hint="cs"/>
          <w:rtl/>
        </w:rPr>
        <w:t>סדרת האורניום</w:t>
      </w:r>
      <w:r w:rsidRPr="005D46D2">
        <w:rPr>
          <w:rStyle w:val="default"/>
          <w:rFonts w:cs="FrankRuehl" w:hint="cs"/>
          <w:rtl/>
        </w:rPr>
        <w:tab/>
        <w:t>רדיונוקלידים</w:t>
      </w:r>
      <w:r>
        <w:rPr>
          <w:rStyle w:val="default"/>
          <w:rFonts w:cs="FrankRuehl" w:hint="cs"/>
          <w:rtl/>
        </w:rPr>
        <w:tab/>
        <w:t>ט</w:t>
      </w:r>
    </w:p>
    <w:p w14:paraId="2E6B05F2" w14:textId="77777777" w:rsidR="005D46D2" w:rsidRDefault="005D46D2"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630036">
        <w:rPr>
          <w:rStyle w:val="default"/>
          <w:rFonts w:cs="FrankRuehl" w:hint="cs"/>
          <w:u w:val="single"/>
          <w:rtl/>
        </w:rPr>
        <w:tab/>
      </w:r>
      <w:r w:rsidRPr="00630036">
        <w:rPr>
          <w:rStyle w:val="default"/>
          <w:rFonts w:cs="FrankRuehl"/>
          <w:u w:val="single"/>
        </w:rPr>
        <w:t>U</w:t>
      </w:r>
      <w:r w:rsidRPr="00630036">
        <w:rPr>
          <w:rStyle w:val="default"/>
          <w:rFonts w:cs="FrankRuehl" w:hint="cs"/>
          <w:u w:val="single"/>
          <w:vertAlign w:val="superscript"/>
          <w:rtl/>
        </w:rPr>
        <w:t>234</w:t>
      </w:r>
      <w:r w:rsidRPr="00630036">
        <w:rPr>
          <w:rStyle w:val="default"/>
          <w:rFonts w:cs="FrankRuehl" w:hint="cs"/>
          <w:u w:val="single"/>
          <w:rtl/>
        </w:rPr>
        <w:t xml:space="preserve"> </w:t>
      </w:r>
      <w:r w:rsidRPr="00630036">
        <w:rPr>
          <w:rStyle w:val="a7"/>
          <w:rFonts w:hint="cs"/>
          <w:u w:val="single"/>
          <w:rtl/>
        </w:rPr>
        <w:t>6</w:t>
      </w:r>
      <w:r w:rsidRPr="00630036">
        <w:rPr>
          <w:rStyle w:val="default"/>
          <w:rFonts w:cs="FrankRuehl" w:hint="cs"/>
          <w:u w:val="single"/>
          <w:rtl/>
        </w:rPr>
        <w:tab/>
      </w:r>
      <w:r w:rsidRPr="00630036">
        <w:rPr>
          <w:rStyle w:val="default"/>
          <w:szCs w:val="20"/>
          <w:u w:val="single"/>
          <w:rtl/>
        </w:rPr>
        <w:t>α</w:t>
      </w:r>
      <w:r w:rsidRPr="00630036">
        <w:rPr>
          <w:rStyle w:val="default"/>
          <w:rFonts w:cs="FrankRuehl" w:hint="cs"/>
          <w:u w:val="single"/>
          <w:rtl/>
        </w:rPr>
        <w:tab/>
        <w:t>2.8</w:t>
      </w:r>
      <w:r>
        <w:rPr>
          <w:rStyle w:val="default"/>
          <w:rFonts w:cs="FrankRuehl" w:hint="cs"/>
          <w:rtl/>
        </w:rPr>
        <w:tab/>
        <w:t>הטבעי</w:t>
      </w:r>
      <w:r>
        <w:rPr>
          <w:rStyle w:val="default"/>
          <w:rFonts w:cs="FrankRuehl" w:hint="cs"/>
          <w:rtl/>
        </w:rPr>
        <w:tab/>
        <w:t>ממקור טבעי</w:t>
      </w:r>
    </w:p>
    <w:p w14:paraId="5ACFEFE0" w14:textId="77777777" w:rsidR="00630036" w:rsidRPr="00D82A0C" w:rsidRDefault="0063003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D82A0C">
        <w:rPr>
          <w:rStyle w:val="default"/>
          <w:rFonts w:cs="FrankRuehl" w:hint="cs"/>
          <w:u w:val="single"/>
          <w:rtl/>
        </w:rPr>
        <w:tab/>
      </w:r>
      <w:r w:rsidRPr="00D82A0C">
        <w:rPr>
          <w:rStyle w:val="default"/>
          <w:rFonts w:cs="FrankRuehl"/>
          <w:u w:val="single"/>
        </w:rPr>
        <w:t>Th</w:t>
      </w:r>
      <w:r w:rsidRPr="00D82A0C">
        <w:rPr>
          <w:rStyle w:val="default"/>
          <w:rFonts w:cs="FrankRuehl" w:hint="cs"/>
          <w:u w:val="single"/>
          <w:vertAlign w:val="superscript"/>
          <w:rtl/>
        </w:rPr>
        <w:t>230</w:t>
      </w:r>
      <w:r w:rsidRPr="00D82A0C">
        <w:rPr>
          <w:rStyle w:val="default"/>
          <w:rFonts w:cs="FrankRuehl" w:hint="cs"/>
          <w:u w:val="single"/>
          <w:rtl/>
        </w:rPr>
        <w:tab/>
      </w:r>
      <w:r w:rsidRPr="00D82A0C">
        <w:rPr>
          <w:rStyle w:val="default"/>
          <w:szCs w:val="20"/>
          <w:u w:val="single"/>
          <w:rtl/>
        </w:rPr>
        <w:t>α</w:t>
      </w:r>
      <w:r w:rsidRPr="00D82A0C">
        <w:rPr>
          <w:rStyle w:val="default"/>
          <w:rFonts w:cs="FrankRuehl" w:hint="cs"/>
          <w:u w:val="single"/>
          <w:rtl/>
        </w:rPr>
        <w:tab/>
        <w:t>0.7</w:t>
      </w:r>
    </w:p>
    <w:p w14:paraId="763251D8" w14:textId="77777777" w:rsidR="00630036" w:rsidRPr="00D82A0C" w:rsidRDefault="0063003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D82A0C">
        <w:rPr>
          <w:rStyle w:val="default"/>
          <w:rFonts w:cs="FrankRuehl" w:hint="cs"/>
          <w:u w:val="single"/>
          <w:rtl/>
        </w:rPr>
        <w:tab/>
      </w:r>
      <w:r w:rsidRPr="00D82A0C">
        <w:rPr>
          <w:rStyle w:val="default"/>
          <w:rFonts w:cs="FrankRuehl"/>
          <w:u w:val="single"/>
        </w:rPr>
        <w:t>Ra</w:t>
      </w:r>
      <w:r w:rsidRPr="00D82A0C">
        <w:rPr>
          <w:rStyle w:val="default"/>
          <w:rFonts w:cs="FrankRuehl" w:hint="cs"/>
          <w:u w:val="single"/>
          <w:vertAlign w:val="superscript"/>
          <w:rtl/>
        </w:rPr>
        <w:t>226</w:t>
      </w:r>
      <w:r w:rsidRPr="00D82A0C">
        <w:rPr>
          <w:rStyle w:val="default"/>
          <w:rFonts w:cs="FrankRuehl" w:hint="cs"/>
          <w:u w:val="single"/>
          <w:rtl/>
        </w:rPr>
        <w:tab/>
      </w:r>
      <w:r w:rsidRPr="00D82A0C">
        <w:rPr>
          <w:rStyle w:val="default"/>
          <w:szCs w:val="20"/>
          <w:u w:val="single"/>
          <w:rtl/>
        </w:rPr>
        <w:t>α</w:t>
      </w:r>
      <w:r w:rsidRPr="00D82A0C">
        <w:rPr>
          <w:rStyle w:val="default"/>
          <w:rFonts w:cs="FrankRuehl" w:hint="cs"/>
          <w:u w:val="single"/>
          <w:rtl/>
        </w:rPr>
        <w:tab/>
        <w:t>0.5</w:t>
      </w:r>
    </w:p>
    <w:p w14:paraId="037AB3C6" w14:textId="77777777" w:rsidR="00630036" w:rsidRPr="00D82A0C" w:rsidRDefault="0063003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D82A0C">
        <w:rPr>
          <w:rStyle w:val="default"/>
          <w:rFonts w:cs="FrankRuehl" w:hint="cs"/>
          <w:u w:val="single"/>
          <w:rtl/>
        </w:rPr>
        <w:tab/>
      </w:r>
      <w:r w:rsidRPr="00D82A0C">
        <w:rPr>
          <w:rStyle w:val="default"/>
          <w:rFonts w:cs="FrankRuehl"/>
          <w:u w:val="single"/>
        </w:rPr>
        <w:t>Pb</w:t>
      </w:r>
      <w:r w:rsidRPr="00D82A0C">
        <w:rPr>
          <w:rStyle w:val="default"/>
          <w:rFonts w:cs="FrankRuehl" w:hint="cs"/>
          <w:u w:val="single"/>
          <w:vertAlign w:val="superscript"/>
          <w:rtl/>
        </w:rPr>
        <w:t>210</w:t>
      </w:r>
      <w:r w:rsidRPr="00D82A0C">
        <w:rPr>
          <w:rStyle w:val="default"/>
          <w:rFonts w:cs="FrankRuehl" w:hint="cs"/>
          <w:u w:val="single"/>
          <w:rtl/>
        </w:rPr>
        <w:tab/>
      </w:r>
      <w:r w:rsidRPr="00D82A0C">
        <w:rPr>
          <w:rStyle w:val="default"/>
          <w:szCs w:val="20"/>
          <w:u w:val="single"/>
          <w:rtl/>
        </w:rPr>
        <w:t>β</w:t>
      </w:r>
      <w:r w:rsidRPr="00D82A0C">
        <w:rPr>
          <w:rStyle w:val="default"/>
          <w:rFonts w:cs="FrankRuehl" w:hint="cs"/>
          <w:u w:val="single"/>
          <w:rtl/>
        </w:rPr>
        <w:tab/>
        <w:t>0.2</w:t>
      </w:r>
    </w:p>
    <w:p w14:paraId="154F606A" w14:textId="77777777" w:rsidR="00630036" w:rsidRPr="00D82A0C" w:rsidRDefault="0063003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D82A0C">
        <w:rPr>
          <w:rStyle w:val="default"/>
          <w:rFonts w:cs="FrankRuehl" w:hint="cs"/>
          <w:u w:val="single"/>
          <w:rtl/>
        </w:rPr>
        <w:tab/>
      </w:r>
      <w:r w:rsidRPr="00D82A0C">
        <w:rPr>
          <w:rStyle w:val="default"/>
          <w:rFonts w:cs="FrankRuehl"/>
          <w:u w:val="single"/>
        </w:rPr>
        <w:t>Po</w:t>
      </w:r>
      <w:r w:rsidRPr="00D82A0C">
        <w:rPr>
          <w:rStyle w:val="default"/>
          <w:rFonts w:cs="FrankRuehl" w:hint="cs"/>
          <w:u w:val="single"/>
          <w:vertAlign w:val="superscript"/>
          <w:rtl/>
        </w:rPr>
        <w:t>210</w:t>
      </w:r>
      <w:r w:rsidRPr="00D82A0C">
        <w:rPr>
          <w:rStyle w:val="default"/>
          <w:rFonts w:cs="FrankRuehl" w:hint="cs"/>
          <w:u w:val="single"/>
          <w:rtl/>
        </w:rPr>
        <w:tab/>
      </w:r>
      <w:r w:rsidRPr="00D82A0C">
        <w:rPr>
          <w:rStyle w:val="default"/>
          <w:szCs w:val="20"/>
          <w:u w:val="single"/>
          <w:rtl/>
        </w:rPr>
        <w:t>α</w:t>
      </w:r>
      <w:r w:rsidRPr="00D82A0C">
        <w:rPr>
          <w:rStyle w:val="default"/>
          <w:rFonts w:cs="FrankRuehl" w:hint="cs"/>
          <w:u w:val="single"/>
          <w:rtl/>
        </w:rPr>
        <w:tab/>
        <w:t>0.1</w:t>
      </w:r>
    </w:p>
    <w:p w14:paraId="21327FCD" w14:textId="77777777" w:rsidR="00630036" w:rsidRPr="00D82A0C" w:rsidRDefault="0063003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D82A0C">
        <w:rPr>
          <w:rStyle w:val="default"/>
          <w:rFonts w:cs="FrankRuehl" w:hint="cs"/>
          <w:u w:val="single"/>
          <w:rtl/>
        </w:rPr>
        <w:tab/>
      </w:r>
      <w:r w:rsidRPr="00D82A0C">
        <w:rPr>
          <w:rStyle w:val="default"/>
          <w:rFonts w:cs="FrankRuehl"/>
          <w:u w:val="single"/>
        </w:rPr>
        <w:t>Th</w:t>
      </w:r>
      <w:r w:rsidRPr="00D82A0C">
        <w:rPr>
          <w:rStyle w:val="default"/>
          <w:rFonts w:cs="FrankRuehl" w:hint="cs"/>
          <w:u w:val="single"/>
          <w:vertAlign w:val="superscript"/>
          <w:rtl/>
        </w:rPr>
        <w:t>232</w:t>
      </w:r>
      <w:r w:rsidRPr="00D82A0C">
        <w:rPr>
          <w:rStyle w:val="default"/>
          <w:rFonts w:cs="FrankRuehl" w:hint="cs"/>
          <w:u w:val="single"/>
          <w:rtl/>
        </w:rPr>
        <w:tab/>
      </w:r>
      <w:r w:rsidRPr="00D82A0C">
        <w:rPr>
          <w:rStyle w:val="default"/>
          <w:szCs w:val="20"/>
          <w:u w:val="single"/>
          <w:rtl/>
        </w:rPr>
        <w:t>α</w:t>
      </w:r>
      <w:r w:rsidRPr="00D82A0C">
        <w:rPr>
          <w:rStyle w:val="default"/>
          <w:rFonts w:cs="FrankRuehl" w:hint="cs"/>
          <w:u w:val="single"/>
          <w:rtl/>
        </w:rPr>
        <w:tab/>
        <w:t>0.6</w:t>
      </w:r>
      <w:r w:rsidR="00D82A0C">
        <w:rPr>
          <w:rStyle w:val="default"/>
          <w:rFonts w:cs="FrankRuehl" w:hint="cs"/>
          <w:u w:val="single"/>
          <w:rtl/>
        </w:rPr>
        <w:tab/>
      </w:r>
      <w:r w:rsidR="008F1516">
        <w:rPr>
          <w:rStyle w:val="default"/>
          <w:rFonts w:cs="FrankRuehl" w:hint="cs"/>
          <w:u w:val="single"/>
          <w:rtl/>
        </w:rPr>
        <w:tab/>
      </w:r>
    </w:p>
    <w:p w14:paraId="295DA547" w14:textId="77777777" w:rsidR="00630036" w:rsidRDefault="0063003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D82A0C">
        <w:rPr>
          <w:rStyle w:val="default"/>
          <w:rFonts w:cs="FrankRuehl" w:hint="cs"/>
          <w:u w:val="single"/>
          <w:rtl/>
        </w:rPr>
        <w:tab/>
      </w:r>
      <w:r w:rsidR="00B82FCB" w:rsidRPr="00D82A0C">
        <w:rPr>
          <w:rStyle w:val="default"/>
          <w:rFonts w:cs="FrankRuehl"/>
          <w:u w:val="single"/>
        </w:rPr>
        <w:t>Ra</w:t>
      </w:r>
      <w:r w:rsidR="00B82FCB" w:rsidRPr="00D82A0C">
        <w:rPr>
          <w:rStyle w:val="default"/>
          <w:rFonts w:cs="FrankRuehl" w:hint="cs"/>
          <w:u w:val="single"/>
          <w:vertAlign w:val="superscript"/>
          <w:rtl/>
        </w:rPr>
        <w:t>228</w:t>
      </w:r>
      <w:r w:rsidR="00B82FCB" w:rsidRPr="00D82A0C">
        <w:rPr>
          <w:rStyle w:val="default"/>
          <w:rFonts w:cs="FrankRuehl" w:hint="cs"/>
          <w:u w:val="single"/>
          <w:rtl/>
        </w:rPr>
        <w:tab/>
      </w:r>
      <w:r w:rsidR="00B82FCB" w:rsidRPr="00D82A0C">
        <w:rPr>
          <w:rStyle w:val="default"/>
          <w:szCs w:val="20"/>
          <w:u w:val="single"/>
          <w:rtl/>
        </w:rPr>
        <w:t>β</w:t>
      </w:r>
      <w:r w:rsidR="00B82FCB" w:rsidRPr="00D82A0C">
        <w:rPr>
          <w:rStyle w:val="default"/>
          <w:rFonts w:cs="FrankRuehl" w:hint="cs"/>
          <w:u w:val="single"/>
          <w:rtl/>
        </w:rPr>
        <w:tab/>
        <w:t>0.2</w:t>
      </w:r>
      <w:r w:rsidR="00B82FCB">
        <w:rPr>
          <w:rStyle w:val="default"/>
          <w:rFonts w:cs="FrankRuehl" w:hint="cs"/>
          <w:rtl/>
        </w:rPr>
        <w:tab/>
        <w:t>סדרת התוריום</w:t>
      </w:r>
    </w:p>
    <w:p w14:paraId="089A6B6A" w14:textId="77777777" w:rsidR="00B82FCB" w:rsidRDefault="00B82FCB"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D82A0C">
        <w:rPr>
          <w:rStyle w:val="default"/>
          <w:rFonts w:cs="FrankRuehl" w:hint="cs"/>
          <w:u w:val="single"/>
          <w:rtl/>
        </w:rPr>
        <w:tab/>
      </w:r>
      <w:r w:rsidRPr="00D82A0C">
        <w:rPr>
          <w:rStyle w:val="default"/>
          <w:rFonts w:cs="FrankRuehl"/>
          <w:u w:val="single"/>
        </w:rPr>
        <w:t>Th</w:t>
      </w:r>
      <w:r w:rsidRPr="00D82A0C">
        <w:rPr>
          <w:rStyle w:val="default"/>
          <w:rFonts w:cs="FrankRuehl" w:hint="cs"/>
          <w:u w:val="single"/>
          <w:vertAlign w:val="superscript"/>
          <w:rtl/>
        </w:rPr>
        <w:t>228</w:t>
      </w:r>
      <w:r w:rsidRPr="00D82A0C">
        <w:rPr>
          <w:rStyle w:val="default"/>
          <w:rFonts w:cs="FrankRuehl" w:hint="cs"/>
          <w:u w:val="single"/>
          <w:rtl/>
        </w:rPr>
        <w:tab/>
      </w:r>
      <w:r w:rsidRPr="00D82A0C">
        <w:rPr>
          <w:rStyle w:val="default"/>
          <w:szCs w:val="20"/>
          <w:u w:val="single"/>
          <w:rtl/>
        </w:rPr>
        <w:t>α</w:t>
      </w:r>
      <w:r w:rsidRPr="00D82A0C">
        <w:rPr>
          <w:rStyle w:val="default"/>
          <w:rFonts w:cs="FrankRuehl" w:hint="cs"/>
          <w:u w:val="single"/>
          <w:rtl/>
        </w:rPr>
        <w:tab/>
        <w:t>1.9</w:t>
      </w:r>
      <w:r>
        <w:rPr>
          <w:rStyle w:val="default"/>
          <w:rFonts w:cs="FrankRuehl" w:hint="cs"/>
          <w:rtl/>
        </w:rPr>
        <w:tab/>
        <w:t>הטבעי</w:t>
      </w:r>
    </w:p>
    <w:p w14:paraId="27177416" w14:textId="77777777" w:rsidR="00B82FCB" w:rsidRPr="00D82A0C" w:rsidRDefault="00B82FCB"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D82A0C">
        <w:rPr>
          <w:rStyle w:val="default"/>
          <w:rFonts w:cs="FrankRuehl" w:hint="cs"/>
          <w:u w:val="single"/>
          <w:rtl/>
        </w:rPr>
        <w:tab/>
      </w:r>
      <w:r w:rsidRPr="00D82A0C">
        <w:rPr>
          <w:rStyle w:val="default"/>
          <w:rFonts w:cs="FrankRuehl"/>
          <w:u w:val="single"/>
        </w:rPr>
        <w:t>Ra</w:t>
      </w:r>
      <w:r w:rsidRPr="00D82A0C">
        <w:rPr>
          <w:rStyle w:val="default"/>
          <w:rFonts w:cs="FrankRuehl" w:hint="cs"/>
          <w:u w:val="single"/>
          <w:vertAlign w:val="superscript"/>
          <w:rtl/>
        </w:rPr>
        <w:t>224</w:t>
      </w:r>
      <w:r w:rsidRPr="00D82A0C">
        <w:rPr>
          <w:rStyle w:val="default"/>
          <w:rFonts w:cs="FrankRuehl" w:hint="cs"/>
          <w:u w:val="single"/>
          <w:rtl/>
        </w:rPr>
        <w:tab/>
      </w:r>
      <w:r w:rsidRPr="00D82A0C">
        <w:rPr>
          <w:rStyle w:val="default"/>
          <w:szCs w:val="20"/>
          <w:u w:val="single"/>
          <w:rtl/>
        </w:rPr>
        <w:t>α</w:t>
      </w:r>
      <w:r w:rsidRPr="00D82A0C">
        <w:rPr>
          <w:rStyle w:val="default"/>
          <w:rFonts w:cs="FrankRuehl" w:hint="cs"/>
          <w:u w:val="single"/>
          <w:rtl/>
        </w:rPr>
        <w:tab/>
        <w:t>2.1</w:t>
      </w:r>
      <w:r w:rsidR="008F1516">
        <w:rPr>
          <w:rStyle w:val="default"/>
          <w:rFonts w:cs="FrankRuehl" w:hint="cs"/>
          <w:u w:val="single"/>
          <w:rtl/>
        </w:rPr>
        <w:tab/>
      </w:r>
      <w:r w:rsidR="008F1516">
        <w:rPr>
          <w:rStyle w:val="default"/>
          <w:rFonts w:cs="FrankRuehl" w:hint="cs"/>
          <w:u w:val="single"/>
          <w:rtl/>
        </w:rPr>
        <w:tab/>
      </w:r>
      <w:r w:rsidR="008F1516">
        <w:rPr>
          <w:rStyle w:val="default"/>
          <w:rFonts w:cs="FrankRuehl" w:hint="cs"/>
          <w:u w:val="single"/>
          <w:rtl/>
        </w:rPr>
        <w:tab/>
      </w:r>
    </w:p>
    <w:p w14:paraId="49CD3AC5" w14:textId="77777777" w:rsidR="00B82FCB" w:rsidRDefault="00B82FCB"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8F1516">
        <w:rPr>
          <w:rStyle w:val="default"/>
          <w:rFonts w:cs="FrankRuehl" w:hint="cs"/>
          <w:u w:val="single"/>
          <w:rtl/>
        </w:rPr>
        <w:tab/>
      </w:r>
      <w:r w:rsidR="008F1516" w:rsidRPr="008F1516">
        <w:rPr>
          <w:rStyle w:val="default"/>
          <w:rFonts w:cs="FrankRuehl"/>
          <w:u w:val="single"/>
        </w:rPr>
        <w:t>Cs</w:t>
      </w:r>
      <w:r w:rsidR="008F1516" w:rsidRPr="008F1516">
        <w:rPr>
          <w:rStyle w:val="default"/>
          <w:rFonts w:cs="FrankRuehl" w:hint="cs"/>
          <w:u w:val="single"/>
          <w:vertAlign w:val="superscript"/>
          <w:rtl/>
        </w:rPr>
        <w:t>134</w:t>
      </w:r>
      <w:r w:rsidR="008F1516" w:rsidRPr="008F1516">
        <w:rPr>
          <w:rStyle w:val="default"/>
          <w:rFonts w:cs="FrankRuehl" w:hint="cs"/>
          <w:u w:val="single"/>
          <w:rtl/>
        </w:rPr>
        <w:tab/>
      </w:r>
      <w:r w:rsidR="008F1516" w:rsidRPr="008F1516">
        <w:rPr>
          <w:rStyle w:val="default"/>
          <w:szCs w:val="20"/>
          <w:u w:val="single"/>
          <w:rtl/>
        </w:rPr>
        <w:t>β</w:t>
      </w:r>
      <w:r w:rsidR="008F1516" w:rsidRPr="008F1516">
        <w:rPr>
          <w:rStyle w:val="default"/>
          <w:rFonts w:cs="FrankRuehl" w:hint="cs"/>
          <w:u w:val="single"/>
          <w:rtl/>
        </w:rPr>
        <w:tab/>
        <w:t>7.2</w:t>
      </w:r>
      <w:r w:rsidR="008F1516">
        <w:rPr>
          <w:rStyle w:val="default"/>
          <w:rFonts w:cs="FrankRuehl" w:hint="cs"/>
          <w:rtl/>
        </w:rPr>
        <w:tab/>
        <w:t>מוצרי ביקוע</w:t>
      </w:r>
      <w:r w:rsidR="008F1516">
        <w:rPr>
          <w:rStyle w:val="default"/>
          <w:rFonts w:cs="FrankRuehl" w:hint="cs"/>
          <w:rtl/>
        </w:rPr>
        <w:tab/>
        <w:t>רדיונוקלידים</w:t>
      </w:r>
    </w:p>
    <w:p w14:paraId="61547C0B" w14:textId="77777777" w:rsid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8F1516">
        <w:rPr>
          <w:rStyle w:val="default"/>
          <w:rFonts w:cs="FrankRuehl" w:hint="cs"/>
          <w:u w:val="single"/>
          <w:rtl/>
        </w:rPr>
        <w:tab/>
      </w:r>
      <w:r w:rsidRPr="008F1516">
        <w:rPr>
          <w:rStyle w:val="default"/>
          <w:rFonts w:cs="FrankRuehl"/>
          <w:u w:val="single"/>
        </w:rPr>
        <w:t>Cs</w:t>
      </w:r>
      <w:r w:rsidRPr="008F1516">
        <w:rPr>
          <w:rStyle w:val="default"/>
          <w:rFonts w:cs="FrankRuehl" w:hint="cs"/>
          <w:u w:val="single"/>
          <w:vertAlign w:val="superscript"/>
          <w:rtl/>
        </w:rPr>
        <w:t>137</w:t>
      </w:r>
      <w:r w:rsidRPr="008F1516">
        <w:rPr>
          <w:rStyle w:val="default"/>
          <w:rFonts w:cs="FrankRuehl" w:hint="cs"/>
          <w:u w:val="single"/>
          <w:rtl/>
        </w:rPr>
        <w:tab/>
      </w:r>
      <w:r w:rsidRPr="008F1516">
        <w:rPr>
          <w:rStyle w:val="default"/>
          <w:szCs w:val="20"/>
          <w:u w:val="single"/>
          <w:rtl/>
        </w:rPr>
        <w:t>β</w:t>
      </w:r>
      <w:r w:rsidRPr="008F1516">
        <w:rPr>
          <w:rStyle w:val="default"/>
          <w:rFonts w:cs="FrankRuehl" w:hint="cs"/>
          <w:u w:val="single"/>
          <w:rtl/>
        </w:rPr>
        <w:tab/>
        <w:t>10.5</w:t>
      </w:r>
      <w:r>
        <w:rPr>
          <w:rStyle w:val="default"/>
          <w:rFonts w:cs="FrankRuehl" w:hint="cs"/>
          <w:rtl/>
        </w:rPr>
        <w:tab/>
      </w:r>
      <w:r>
        <w:rPr>
          <w:rStyle w:val="default"/>
          <w:rFonts w:cs="FrankRuehl" w:hint="cs"/>
          <w:rtl/>
        </w:rPr>
        <w:tab/>
        <w:t>ממקור מעשה</w:t>
      </w:r>
    </w:p>
    <w:p w14:paraId="0127A218" w14:textId="77777777" w:rsid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8F1516">
        <w:rPr>
          <w:rStyle w:val="default"/>
          <w:rFonts w:cs="FrankRuehl" w:hint="cs"/>
          <w:u w:val="single"/>
          <w:rtl/>
        </w:rPr>
        <w:tab/>
      </w:r>
      <w:r w:rsidRPr="008F1516">
        <w:rPr>
          <w:rStyle w:val="default"/>
          <w:rFonts w:cs="FrankRuehl"/>
          <w:u w:val="single"/>
        </w:rPr>
        <w:t>Sr</w:t>
      </w:r>
      <w:r w:rsidRPr="008F1516">
        <w:rPr>
          <w:rStyle w:val="default"/>
          <w:rFonts w:cs="FrankRuehl" w:hint="cs"/>
          <w:u w:val="single"/>
          <w:vertAlign w:val="superscript"/>
          <w:rtl/>
        </w:rPr>
        <w:t>90</w:t>
      </w:r>
      <w:r w:rsidRPr="008F1516">
        <w:rPr>
          <w:rStyle w:val="default"/>
          <w:rFonts w:cs="FrankRuehl" w:hint="cs"/>
          <w:u w:val="single"/>
          <w:rtl/>
        </w:rPr>
        <w:tab/>
      </w:r>
      <w:r w:rsidRPr="008F1516">
        <w:rPr>
          <w:rStyle w:val="default"/>
          <w:szCs w:val="20"/>
          <w:u w:val="single"/>
          <w:rtl/>
        </w:rPr>
        <w:t>β</w:t>
      </w:r>
      <w:r w:rsidRPr="008F1516">
        <w:rPr>
          <w:rStyle w:val="default"/>
          <w:rFonts w:cs="FrankRuehl" w:hint="cs"/>
          <w:u w:val="single"/>
          <w:rtl/>
        </w:rPr>
        <w:tab/>
        <w:t>4.9</w:t>
      </w:r>
      <w:r>
        <w:rPr>
          <w:rStyle w:val="default"/>
          <w:rFonts w:cs="FrankRuehl" w:hint="cs"/>
          <w:rtl/>
        </w:rPr>
        <w:tab/>
      </w:r>
      <w:r>
        <w:rPr>
          <w:rStyle w:val="default"/>
          <w:rFonts w:cs="FrankRuehl" w:hint="cs"/>
          <w:rtl/>
        </w:rPr>
        <w:tab/>
        <w:t>ידי אדם</w:t>
      </w:r>
    </w:p>
    <w:p w14:paraId="68821C01" w14:textId="77777777" w:rsidR="008F1516" w:rsidRP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8F1516">
        <w:rPr>
          <w:rStyle w:val="default"/>
          <w:rFonts w:cs="FrankRuehl" w:hint="cs"/>
          <w:u w:val="single"/>
          <w:rtl/>
        </w:rPr>
        <w:tab/>
      </w:r>
      <w:r w:rsidRPr="008F1516">
        <w:rPr>
          <w:rStyle w:val="default"/>
          <w:rFonts w:cs="FrankRuehl"/>
          <w:u w:val="single"/>
        </w:rPr>
        <w:t>I</w:t>
      </w:r>
      <w:r w:rsidRPr="008F1516">
        <w:rPr>
          <w:rStyle w:val="default"/>
          <w:rFonts w:cs="FrankRuehl" w:hint="cs"/>
          <w:u w:val="single"/>
          <w:vertAlign w:val="superscript"/>
          <w:rtl/>
        </w:rPr>
        <w:t>131</w:t>
      </w:r>
      <w:r w:rsidRPr="008F1516">
        <w:rPr>
          <w:rStyle w:val="default"/>
          <w:rFonts w:cs="FrankRuehl" w:hint="cs"/>
          <w:u w:val="single"/>
          <w:rtl/>
        </w:rPr>
        <w:tab/>
      </w:r>
      <w:r w:rsidRPr="008F1516">
        <w:rPr>
          <w:rStyle w:val="default"/>
          <w:szCs w:val="20"/>
          <w:u w:val="single"/>
          <w:rtl/>
        </w:rPr>
        <w:t>β</w:t>
      </w:r>
      <w:r w:rsidRPr="008F1516">
        <w:rPr>
          <w:rStyle w:val="default"/>
          <w:rFonts w:cs="FrankRuehl" w:hint="cs"/>
          <w:u w:val="single"/>
          <w:rtl/>
        </w:rPr>
        <w:tab/>
        <w:t>6.2</w:t>
      </w:r>
      <w:r>
        <w:rPr>
          <w:rStyle w:val="default"/>
          <w:rFonts w:cs="FrankRuehl" w:hint="cs"/>
          <w:u w:val="single"/>
          <w:rtl/>
        </w:rPr>
        <w:tab/>
      </w:r>
      <w:r>
        <w:rPr>
          <w:rStyle w:val="default"/>
          <w:rFonts w:cs="FrankRuehl" w:hint="cs"/>
          <w:u w:val="single"/>
          <w:rtl/>
        </w:rPr>
        <w:tab/>
      </w:r>
    </w:p>
    <w:p w14:paraId="62792F6C" w14:textId="77777777" w:rsid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8F1516">
        <w:rPr>
          <w:rStyle w:val="default"/>
          <w:rFonts w:cs="FrankRuehl" w:hint="cs"/>
          <w:u w:val="single"/>
          <w:rtl/>
        </w:rPr>
        <w:tab/>
      </w:r>
      <w:r w:rsidRPr="008F1516">
        <w:rPr>
          <w:rStyle w:val="default"/>
          <w:rFonts w:cs="FrankRuehl"/>
          <w:u w:val="single"/>
        </w:rPr>
        <w:t>H</w:t>
      </w:r>
      <w:r w:rsidRPr="008F1516">
        <w:rPr>
          <w:rStyle w:val="default"/>
          <w:rFonts w:cs="FrankRuehl" w:hint="cs"/>
          <w:u w:val="single"/>
          <w:vertAlign w:val="superscript"/>
          <w:rtl/>
        </w:rPr>
        <w:t>3</w:t>
      </w:r>
      <w:r w:rsidRPr="008F1516">
        <w:rPr>
          <w:rStyle w:val="default"/>
          <w:rFonts w:cs="FrankRuehl" w:hint="cs"/>
          <w:u w:val="single"/>
          <w:rtl/>
        </w:rPr>
        <w:tab/>
      </w:r>
      <w:r w:rsidRPr="008F1516">
        <w:rPr>
          <w:rStyle w:val="default"/>
          <w:szCs w:val="20"/>
          <w:u w:val="single"/>
          <w:rtl/>
        </w:rPr>
        <w:t>β</w:t>
      </w:r>
      <w:r w:rsidRPr="008F1516">
        <w:rPr>
          <w:rStyle w:val="default"/>
          <w:rFonts w:cs="FrankRuehl" w:hint="cs"/>
          <w:u w:val="single"/>
          <w:rtl/>
        </w:rPr>
        <w:tab/>
        <w:t>7,610</w:t>
      </w:r>
      <w:r>
        <w:rPr>
          <w:rStyle w:val="default"/>
          <w:rFonts w:cs="FrankRuehl" w:hint="cs"/>
          <w:rtl/>
        </w:rPr>
        <w:tab/>
        <w:t>רדיונוקלידים</w:t>
      </w:r>
    </w:p>
    <w:p w14:paraId="5E1D3E77" w14:textId="77777777" w:rsid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sidRPr="008F1516">
        <w:rPr>
          <w:rStyle w:val="default"/>
          <w:rFonts w:cs="FrankRuehl" w:hint="cs"/>
          <w:u w:val="single"/>
          <w:rtl/>
        </w:rPr>
        <w:tab/>
      </w:r>
      <w:r w:rsidRPr="008F1516">
        <w:rPr>
          <w:rStyle w:val="default"/>
          <w:rFonts w:cs="FrankRuehl"/>
          <w:u w:val="single"/>
        </w:rPr>
        <w:t>C</w:t>
      </w:r>
      <w:r w:rsidRPr="008F1516">
        <w:rPr>
          <w:rStyle w:val="default"/>
          <w:rFonts w:cs="FrankRuehl" w:hint="cs"/>
          <w:u w:val="single"/>
          <w:vertAlign w:val="superscript"/>
          <w:rtl/>
        </w:rPr>
        <w:t>14</w:t>
      </w:r>
      <w:r w:rsidRPr="008F1516">
        <w:rPr>
          <w:rStyle w:val="default"/>
          <w:rFonts w:cs="FrankRuehl" w:hint="cs"/>
          <w:u w:val="single"/>
          <w:rtl/>
        </w:rPr>
        <w:tab/>
      </w:r>
      <w:r w:rsidRPr="008F1516">
        <w:rPr>
          <w:rStyle w:val="default"/>
          <w:szCs w:val="20"/>
          <w:u w:val="single"/>
          <w:rtl/>
        </w:rPr>
        <w:t>β</w:t>
      </w:r>
      <w:r w:rsidRPr="008F1516">
        <w:rPr>
          <w:rStyle w:val="default"/>
          <w:rFonts w:cs="FrankRuehl" w:hint="cs"/>
          <w:u w:val="single"/>
          <w:rtl/>
        </w:rPr>
        <w:tab/>
        <w:t>236</w:t>
      </w:r>
      <w:r>
        <w:rPr>
          <w:rStyle w:val="default"/>
          <w:rFonts w:cs="FrankRuehl" w:hint="cs"/>
          <w:rtl/>
        </w:rPr>
        <w:tab/>
        <w:t>אחרים</w:t>
      </w:r>
    </w:p>
    <w:p w14:paraId="22F23B37" w14:textId="77777777" w:rsidR="008F1516" w:rsidRP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u w:val="single"/>
          <w:rtl/>
        </w:rPr>
      </w:pPr>
      <w:r w:rsidRPr="008F1516">
        <w:rPr>
          <w:rStyle w:val="default"/>
          <w:rFonts w:cs="FrankRuehl" w:hint="cs"/>
          <w:u w:val="single"/>
          <w:rtl/>
        </w:rPr>
        <w:tab/>
      </w:r>
      <w:r w:rsidRPr="008F1516">
        <w:rPr>
          <w:rStyle w:val="default"/>
          <w:rFonts w:cs="FrankRuehl"/>
          <w:u w:val="single"/>
        </w:rPr>
        <w:t>Pu</w:t>
      </w:r>
      <w:r w:rsidRPr="008F1516">
        <w:rPr>
          <w:rStyle w:val="default"/>
          <w:rFonts w:cs="FrankRuehl" w:hint="cs"/>
          <w:u w:val="single"/>
          <w:vertAlign w:val="superscript"/>
          <w:rtl/>
        </w:rPr>
        <w:t>239</w:t>
      </w:r>
      <w:r w:rsidRPr="008F1516">
        <w:rPr>
          <w:rStyle w:val="default"/>
          <w:rFonts w:cs="FrankRuehl" w:hint="cs"/>
          <w:u w:val="single"/>
          <w:rtl/>
        </w:rPr>
        <w:tab/>
      </w:r>
      <w:r w:rsidRPr="008F1516">
        <w:rPr>
          <w:rStyle w:val="default"/>
          <w:szCs w:val="20"/>
          <w:u w:val="single"/>
          <w:rtl/>
        </w:rPr>
        <w:t>α</w:t>
      </w:r>
      <w:r w:rsidRPr="008F1516">
        <w:rPr>
          <w:rStyle w:val="default"/>
          <w:rFonts w:cs="FrankRuehl" w:hint="cs"/>
          <w:u w:val="single"/>
          <w:rtl/>
        </w:rPr>
        <w:tab/>
        <w:t>0.5</w:t>
      </w:r>
    </w:p>
    <w:p w14:paraId="41D67A9B" w14:textId="77777777" w:rsidR="008F1516" w:rsidRDefault="008F1516" w:rsidP="005D46D2">
      <w:pPr>
        <w:pStyle w:val="P00"/>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Pr>
          <w:rStyle w:val="default"/>
          <w:rFonts w:cs="FrankRuehl" w:hint="cs"/>
          <w:rtl/>
        </w:rPr>
        <w:tab/>
      </w:r>
      <w:r>
        <w:rPr>
          <w:rStyle w:val="default"/>
          <w:rFonts w:cs="FrankRuehl"/>
        </w:rPr>
        <w:t>Am</w:t>
      </w:r>
      <w:r w:rsidRPr="008F1516">
        <w:rPr>
          <w:rStyle w:val="default"/>
          <w:rFonts w:cs="FrankRuehl" w:hint="cs"/>
          <w:vertAlign w:val="superscript"/>
          <w:rtl/>
        </w:rPr>
        <w:t>241</w:t>
      </w:r>
      <w:r>
        <w:rPr>
          <w:rStyle w:val="default"/>
          <w:rFonts w:cs="FrankRuehl" w:hint="cs"/>
          <w:rtl/>
        </w:rPr>
        <w:tab/>
      </w:r>
      <w:r w:rsidRPr="008F1516">
        <w:rPr>
          <w:rStyle w:val="default"/>
          <w:szCs w:val="20"/>
          <w:rtl/>
        </w:rPr>
        <w:t>α</w:t>
      </w:r>
      <w:r>
        <w:rPr>
          <w:rStyle w:val="default"/>
          <w:rFonts w:cs="FrankRuehl" w:hint="cs"/>
          <w:rtl/>
        </w:rPr>
        <w:tab/>
        <w:t>0.7</w:t>
      </w:r>
    </w:p>
    <w:p w14:paraId="5C2A6D0A" w14:textId="77777777" w:rsidR="008F1516" w:rsidRDefault="008F1516" w:rsidP="008F1516">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851"/>
          <w:tab w:val="center" w:pos="1985"/>
          <w:tab w:val="center" w:pos="3119"/>
          <w:tab w:val="center" w:pos="4536"/>
          <w:tab w:val="center" w:pos="5954"/>
          <w:tab w:val="center" w:pos="7088"/>
        </w:tabs>
        <w:spacing w:before="72"/>
        <w:ind w:left="0" w:right="1134"/>
        <w:rPr>
          <w:rStyle w:val="default"/>
          <w:rFonts w:cs="FrankRuehl" w:hint="cs"/>
          <w:rtl/>
        </w:rPr>
      </w:pPr>
      <w:r>
        <w:rPr>
          <w:rStyle w:val="default"/>
          <w:rFonts w:cs="FrankRuehl" w:hint="cs"/>
          <w:rtl/>
        </w:rPr>
        <w:tab/>
        <w:t>ערך סכומי יחסי</w:t>
      </w:r>
      <w:r>
        <w:rPr>
          <w:rStyle w:val="default"/>
          <w:rFonts w:cs="FrankRuehl" w:hint="cs"/>
          <w:rtl/>
        </w:rPr>
        <w:tab/>
      </w:r>
      <w:r>
        <w:rPr>
          <w:rStyle w:val="default"/>
          <w:rFonts w:cs="FrankRuehl" w:hint="cs"/>
          <w:rtl/>
        </w:rPr>
        <w:tab/>
        <w:t>1 (בלא יחידות)</w:t>
      </w:r>
    </w:p>
    <w:p w14:paraId="62A60594" w14:textId="77777777" w:rsidR="00EF29F5" w:rsidRDefault="00EF29F5">
      <w:pPr>
        <w:pStyle w:val="P00"/>
        <w:spacing w:before="72"/>
        <w:ind w:left="0" w:right="1134"/>
        <w:rPr>
          <w:rStyle w:val="default"/>
          <w:rFonts w:cs="FrankRuehl" w:hint="cs"/>
          <w:rtl/>
        </w:rPr>
      </w:pPr>
    </w:p>
    <w:p w14:paraId="1630DCA7" w14:textId="77777777" w:rsidR="008F1516" w:rsidRPr="00626B67" w:rsidRDefault="008F1516" w:rsidP="008F1516">
      <w:pPr>
        <w:pStyle w:val="P00"/>
        <w:spacing w:before="120"/>
        <w:ind w:left="0" w:right="1134"/>
        <w:jc w:val="center"/>
        <w:rPr>
          <w:rStyle w:val="default"/>
          <w:rFonts w:cs="David"/>
          <w:sz w:val="22"/>
          <w:szCs w:val="22"/>
          <w:rtl/>
        </w:rPr>
      </w:pPr>
      <w:r w:rsidRPr="00626B67">
        <w:rPr>
          <w:rStyle w:val="default"/>
          <w:rFonts w:cs="David"/>
          <w:sz w:val="22"/>
          <w:szCs w:val="22"/>
          <w:rtl/>
        </w:rPr>
        <w:t>ט</w:t>
      </w:r>
      <w:r w:rsidRPr="00626B67">
        <w:rPr>
          <w:rStyle w:val="default"/>
          <w:rFonts w:cs="David" w:hint="cs"/>
          <w:sz w:val="22"/>
          <w:szCs w:val="22"/>
          <w:rtl/>
        </w:rPr>
        <w:t xml:space="preserve">בלה </w:t>
      </w:r>
      <w:r>
        <w:rPr>
          <w:rStyle w:val="default"/>
          <w:rFonts w:cs="David" w:hint="cs"/>
          <w:sz w:val="22"/>
          <w:szCs w:val="22"/>
          <w:rtl/>
        </w:rPr>
        <w:t>ה': רעלני אצות כחוליות (ציאנובקטריה)</w:t>
      </w:r>
    </w:p>
    <w:p w14:paraId="6B8DBCFF" w14:textId="77777777" w:rsidR="00EF29F5" w:rsidRPr="008F1516" w:rsidRDefault="008F1516" w:rsidP="008F1516">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Style w:val="default"/>
          <w:rFonts w:cs="FrankRuehl" w:hint="cs"/>
          <w:sz w:val="22"/>
          <w:szCs w:val="22"/>
          <w:rtl/>
        </w:rPr>
      </w:pPr>
      <w:r w:rsidRPr="008F1516">
        <w:rPr>
          <w:rStyle w:val="default"/>
          <w:rFonts w:cs="FrankRuehl" w:hint="cs"/>
          <w:sz w:val="22"/>
          <w:szCs w:val="22"/>
          <w:rtl/>
        </w:rPr>
        <w:tab/>
      </w:r>
      <w:r w:rsidRPr="008F1516">
        <w:rPr>
          <w:rStyle w:val="default"/>
          <w:rFonts w:cs="FrankRuehl" w:hint="cs"/>
          <w:sz w:val="22"/>
          <w:szCs w:val="22"/>
          <w:rtl/>
        </w:rPr>
        <w:tab/>
      </w:r>
      <w:r w:rsidRPr="008F1516">
        <w:rPr>
          <w:rStyle w:val="default"/>
          <w:rFonts w:cs="FrankRuehl" w:hint="cs"/>
          <w:sz w:val="22"/>
          <w:szCs w:val="22"/>
          <w:rtl/>
        </w:rPr>
        <w:tab/>
        <w:t>טור ג'</w:t>
      </w:r>
    </w:p>
    <w:p w14:paraId="379863AB" w14:textId="77777777" w:rsidR="008F1516" w:rsidRPr="008F1516" w:rsidRDefault="008F1516" w:rsidP="008F1516">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rPr>
          <w:rStyle w:val="default"/>
          <w:rFonts w:cs="FrankRuehl" w:hint="cs"/>
          <w:sz w:val="22"/>
          <w:szCs w:val="22"/>
          <w:rtl/>
        </w:rPr>
      </w:pPr>
      <w:r w:rsidRPr="008F1516">
        <w:rPr>
          <w:rStyle w:val="default"/>
          <w:rFonts w:cs="FrankRuehl" w:hint="cs"/>
          <w:sz w:val="22"/>
          <w:szCs w:val="22"/>
          <w:rtl/>
        </w:rPr>
        <w:tab/>
        <w:t>טור א'</w:t>
      </w:r>
      <w:r w:rsidRPr="008F1516">
        <w:rPr>
          <w:rStyle w:val="default"/>
          <w:rFonts w:cs="FrankRuehl" w:hint="cs"/>
          <w:sz w:val="22"/>
          <w:szCs w:val="22"/>
          <w:rtl/>
        </w:rPr>
        <w:tab/>
        <w:t>טור ב'</w:t>
      </w:r>
      <w:r w:rsidRPr="008F1516">
        <w:rPr>
          <w:rStyle w:val="default"/>
          <w:rFonts w:cs="FrankRuehl" w:hint="cs"/>
          <w:sz w:val="22"/>
          <w:szCs w:val="22"/>
          <w:rtl/>
        </w:rPr>
        <w:tab/>
        <w:t>קבוצת תדירות ניטור לעניין</w:t>
      </w:r>
    </w:p>
    <w:p w14:paraId="6C3479A6" w14:textId="77777777" w:rsidR="008F1516" w:rsidRPr="008F1516" w:rsidRDefault="008F1516" w:rsidP="008F1516">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rPr>
          <w:rStyle w:val="default"/>
          <w:rFonts w:cs="FrankRuehl" w:hint="cs"/>
          <w:sz w:val="22"/>
          <w:szCs w:val="22"/>
          <w:rtl/>
        </w:rPr>
      </w:pPr>
      <w:r w:rsidRPr="008F1516">
        <w:rPr>
          <w:rStyle w:val="default"/>
          <w:rFonts w:cs="FrankRuehl" w:hint="cs"/>
          <w:sz w:val="22"/>
          <w:szCs w:val="22"/>
          <w:rtl/>
        </w:rPr>
        <w:tab/>
        <w:t>הגורם</w:t>
      </w:r>
      <w:r w:rsidRPr="008F1516">
        <w:rPr>
          <w:rStyle w:val="default"/>
          <w:rFonts w:cs="FrankRuehl" w:hint="cs"/>
          <w:sz w:val="22"/>
          <w:szCs w:val="22"/>
          <w:rtl/>
        </w:rPr>
        <w:tab/>
        <w:t>ריכוז מרבי מותר (מקג"ל)</w:t>
      </w:r>
      <w:r w:rsidRPr="008F1516">
        <w:rPr>
          <w:rStyle w:val="default"/>
          <w:rFonts w:cs="FrankRuehl" w:hint="cs"/>
          <w:sz w:val="22"/>
          <w:szCs w:val="22"/>
          <w:rtl/>
        </w:rPr>
        <w:tab/>
        <w:t>התוספת השלישית</w:t>
      </w:r>
    </w:p>
    <w:p w14:paraId="342BD00A" w14:textId="77777777" w:rsidR="008F1516" w:rsidRDefault="008F1516" w:rsidP="008F151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 xml:space="preserve">מיקרוציסטין </w:t>
      </w:r>
      <w:r>
        <w:rPr>
          <w:rStyle w:val="default"/>
          <w:rFonts w:cs="FrankRuehl"/>
        </w:rPr>
        <w:t>LR</w:t>
      </w:r>
      <w:r>
        <w:rPr>
          <w:rStyle w:val="default"/>
          <w:rFonts w:cs="FrankRuehl" w:hint="cs"/>
          <w:rtl/>
        </w:rPr>
        <w:t xml:space="preserve"> (חופשי וקשור)</w:t>
      </w:r>
      <w:r>
        <w:rPr>
          <w:rStyle w:val="default"/>
          <w:rFonts w:cs="FrankRuehl" w:hint="cs"/>
          <w:rtl/>
        </w:rPr>
        <w:tab/>
        <w:t>1</w:t>
      </w:r>
      <w:r>
        <w:rPr>
          <w:rStyle w:val="default"/>
          <w:rFonts w:cs="FrankRuehl" w:hint="cs"/>
          <w:rtl/>
        </w:rPr>
        <w:tab/>
        <w:t>ד</w:t>
      </w:r>
    </w:p>
    <w:p w14:paraId="0FD8D77E" w14:textId="77777777" w:rsidR="00EF29F5" w:rsidRDefault="00EF29F5">
      <w:pPr>
        <w:pStyle w:val="P00"/>
        <w:spacing w:before="72"/>
        <w:ind w:left="0" w:right="1134"/>
        <w:rPr>
          <w:rStyle w:val="default"/>
          <w:rFonts w:cs="FrankRuehl" w:hint="cs"/>
          <w:rtl/>
        </w:rPr>
      </w:pPr>
    </w:p>
    <w:p w14:paraId="0CCFB7AC" w14:textId="77777777" w:rsidR="008F1516" w:rsidRPr="00626B67" w:rsidRDefault="008F1516" w:rsidP="008F1516">
      <w:pPr>
        <w:pStyle w:val="P00"/>
        <w:spacing w:before="120"/>
        <w:ind w:left="0" w:right="1134"/>
        <w:jc w:val="center"/>
        <w:rPr>
          <w:rStyle w:val="default"/>
          <w:rFonts w:cs="David"/>
          <w:sz w:val="22"/>
          <w:szCs w:val="22"/>
          <w:rtl/>
        </w:rPr>
      </w:pPr>
      <w:r w:rsidRPr="00626B67">
        <w:rPr>
          <w:rStyle w:val="default"/>
          <w:rFonts w:cs="David"/>
          <w:sz w:val="22"/>
          <w:szCs w:val="22"/>
          <w:rtl/>
        </w:rPr>
        <w:t>ט</w:t>
      </w:r>
      <w:r w:rsidRPr="00626B67">
        <w:rPr>
          <w:rStyle w:val="default"/>
          <w:rFonts w:cs="David" w:hint="cs"/>
          <w:sz w:val="22"/>
          <w:szCs w:val="22"/>
          <w:rtl/>
        </w:rPr>
        <w:t xml:space="preserve">בלה </w:t>
      </w:r>
      <w:r>
        <w:rPr>
          <w:rStyle w:val="default"/>
          <w:rFonts w:cs="David" w:hint="cs"/>
          <w:sz w:val="22"/>
          <w:szCs w:val="22"/>
          <w:rtl/>
        </w:rPr>
        <w:t>ו': גורמים נוספים</w:t>
      </w:r>
    </w:p>
    <w:p w14:paraId="17C5EC1F" w14:textId="77777777" w:rsidR="008F1516" w:rsidRDefault="008F1516" w:rsidP="000B4907">
      <w:pPr>
        <w:pStyle w:val="medium-header"/>
        <w:keepNext w:val="0"/>
        <w:keepLines w:val="0"/>
        <w:tabs>
          <w:tab w:val="clear" w:pos="624"/>
          <w:tab w:val="clear" w:pos="1021"/>
          <w:tab w:val="clear" w:pos="1474"/>
          <w:tab w:val="clear" w:pos="1928"/>
          <w:tab w:val="clear" w:pos="2381"/>
          <w:tab w:val="clear" w:pos="2835"/>
          <w:tab w:val="center" w:pos="567"/>
          <w:tab w:val="center" w:pos="3402"/>
          <w:tab w:val="center" w:pos="5103"/>
          <w:tab w:val="center" w:pos="6804"/>
        </w:tabs>
        <w:ind w:left="0" w:right="1134"/>
        <w:jc w:val="both"/>
        <w:rPr>
          <w:rStyle w:val="default"/>
          <w:rFonts w:cs="FrankRuehl" w:hint="cs"/>
          <w:sz w:val="22"/>
          <w:szCs w:val="22"/>
          <w:rtl/>
        </w:rPr>
      </w:pPr>
      <w:r w:rsidRPr="00FA1A31">
        <w:rPr>
          <w:rStyle w:val="default"/>
          <w:rFonts w:cs="FrankRuehl" w:hint="cs"/>
          <w:sz w:val="22"/>
          <w:szCs w:val="22"/>
          <w:rtl/>
        </w:rPr>
        <w:tab/>
      </w:r>
      <w:r w:rsidRPr="00FA1A31">
        <w:rPr>
          <w:rStyle w:val="default"/>
          <w:rFonts w:cs="FrankRuehl" w:hint="cs"/>
          <w:sz w:val="22"/>
          <w:szCs w:val="22"/>
          <w:rtl/>
        </w:rPr>
        <w:tab/>
      </w:r>
      <w:r>
        <w:rPr>
          <w:rStyle w:val="default"/>
          <w:rFonts w:cs="FrankRuehl" w:hint="cs"/>
          <w:sz w:val="22"/>
          <w:szCs w:val="22"/>
          <w:rtl/>
        </w:rPr>
        <w:tab/>
        <w:t>טור ג'</w:t>
      </w:r>
      <w:r>
        <w:rPr>
          <w:rStyle w:val="default"/>
          <w:rFonts w:cs="FrankRuehl" w:hint="cs"/>
          <w:sz w:val="22"/>
          <w:szCs w:val="22"/>
          <w:rtl/>
        </w:rPr>
        <w:tab/>
      </w:r>
      <w:r w:rsidRPr="00FA1A31">
        <w:rPr>
          <w:rStyle w:val="default"/>
          <w:rFonts w:cs="FrankRuehl"/>
          <w:sz w:val="22"/>
          <w:szCs w:val="22"/>
          <w:rtl/>
        </w:rPr>
        <w:t>ט</w:t>
      </w:r>
      <w:r>
        <w:rPr>
          <w:rStyle w:val="default"/>
          <w:rFonts w:cs="FrankRuehl" w:hint="cs"/>
          <w:sz w:val="22"/>
          <w:szCs w:val="22"/>
          <w:rtl/>
        </w:rPr>
        <w:t>ור ד</w:t>
      </w:r>
      <w:r w:rsidRPr="00FA1A31">
        <w:rPr>
          <w:rStyle w:val="default"/>
          <w:rFonts w:cs="FrankRuehl" w:hint="cs"/>
          <w:sz w:val="22"/>
          <w:szCs w:val="22"/>
          <w:rtl/>
        </w:rPr>
        <w:t>'</w:t>
      </w:r>
    </w:p>
    <w:p w14:paraId="1F00224D" w14:textId="77777777" w:rsidR="008F1516" w:rsidRPr="00FA1A31" w:rsidRDefault="008F1516" w:rsidP="000B4907">
      <w:pPr>
        <w:pStyle w:val="P22"/>
        <w:tabs>
          <w:tab w:val="clear" w:pos="1474"/>
          <w:tab w:val="clear" w:pos="1928"/>
          <w:tab w:val="clear" w:pos="2381"/>
          <w:tab w:val="clear" w:pos="2835"/>
          <w:tab w:val="clear" w:pos="6259"/>
          <w:tab w:val="center" w:pos="567"/>
          <w:tab w:val="center" w:pos="3402"/>
          <w:tab w:val="center" w:pos="5103"/>
          <w:tab w:val="center" w:pos="6804"/>
        </w:tabs>
        <w:spacing w:before="0"/>
        <w:ind w:left="0" w:right="1134"/>
        <w:rPr>
          <w:sz w:val="22"/>
          <w:szCs w:val="22"/>
          <w:rtl/>
        </w:rPr>
      </w:pPr>
      <w:r w:rsidRPr="00FA1A31">
        <w:rPr>
          <w:sz w:val="22"/>
          <w:szCs w:val="22"/>
          <w:rtl/>
        </w:rPr>
        <w:tab/>
      </w:r>
      <w:r w:rsidRPr="00FA1A31">
        <w:rPr>
          <w:rFonts w:hint="cs"/>
          <w:sz w:val="22"/>
          <w:szCs w:val="22"/>
          <w:rtl/>
        </w:rPr>
        <w:t>טור א'</w:t>
      </w:r>
      <w:r w:rsidRPr="00FA1A31">
        <w:rPr>
          <w:sz w:val="22"/>
          <w:szCs w:val="22"/>
          <w:rtl/>
        </w:rPr>
        <w:tab/>
      </w:r>
      <w:r>
        <w:rPr>
          <w:rFonts w:hint="cs"/>
          <w:sz w:val="22"/>
          <w:szCs w:val="22"/>
          <w:rtl/>
        </w:rPr>
        <w:t>טור ב'</w:t>
      </w:r>
      <w:r>
        <w:rPr>
          <w:rFonts w:hint="cs"/>
          <w:sz w:val="22"/>
          <w:szCs w:val="22"/>
          <w:rtl/>
        </w:rPr>
        <w:tab/>
        <w:t xml:space="preserve">ריכוז מרבי מותר </w:t>
      </w:r>
      <w:r>
        <w:rPr>
          <w:rFonts w:hint="cs"/>
          <w:sz w:val="22"/>
          <w:szCs w:val="22"/>
          <w:rtl/>
        </w:rPr>
        <w:tab/>
      </w:r>
      <w:r>
        <w:rPr>
          <w:rStyle w:val="default"/>
          <w:rFonts w:cs="FrankRuehl" w:hint="cs"/>
          <w:sz w:val="22"/>
          <w:szCs w:val="22"/>
          <w:rtl/>
        </w:rPr>
        <w:t xml:space="preserve">קבוצת תדירות ניטור </w:t>
      </w:r>
      <w:r>
        <w:rPr>
          <w:rFonts w:hint="cs"/>
          <w:sz w:val="22"/>
          <w:szCs w:val="22"/>
          <w:rtl/>
        </w:rPr>
        <w:t xml:space="preserve">לעניין </w:t>
      </w:r>
    </w:p>
    <w:p w14:paraId="6330B0EC" w14:textId="77777777" w:rsidR="008F1516" w:rsidRPr="00FA1A31" w:rsidRDefault="008F1516" w:rsidP="000B4907">
      <w:pPr>
        <w:pStyle w:val="P22"/>
        <w:pBdr>
          <w:bottom w:val="single" w:sz="4" w:space="1" w:color="auto"/>
        </w:pBdr>
        <w:tabs>
          <w:tab w:val="clear" w:pos="1474"/>
          <w:tab w:val="clear" w:pos="1928"/>
          <w:tab w:val="clear" w:pos="2381"/>
          <w:tab w:val="clear" w:pos="2835"/>
          <w:tab w:val="clear" w:pos="6259"/>
          <w:tab w:val="center" w:pos="567"/>
          <w:tab w:val="center" w:pos="3402"/>
          <w:tab w:val="center" w:pos="5103"/>
          <w:tab w:val="center" w:pos="6804"/>
        </w:tabs>
        <w:spacing w:before="0"/>
        <w:ind w:left="0" w:right="1134"/>
        <w:rPr>
          <w:sz w:val="22"/>
          <w:szCs w:val="22"/>
          <w:rtl/>
        </w:rPr>
      </w:pPr>
      <w:r w:rsidRPr="00FA1A31">
        <w:rPr>
          <w:rFonts w:hint="cs"/>
          <w:sz w:val="22"/>
          <w:szCs w:val="22"/>
          <w:rtl/>
        </w:rPr>
        <w:tab/>
      </w:r>
      <w:r>
        <w:rPr>
          <w:rFonts w:hint="cs"/>
          <w:sz w:val="22"/>
          <w:szCs w:val="22"/>
          <w:rtl/>
        </w:rPr>
        <w:t>הגורם</w:t>
      </w:r>
      <w:r w:rsidRPr="00FA1A31">
        <w:rPr>
          <w:sz w:val="22"/>
          <w:szCs w:val="22"/>
          <w:rtl/>
        </w:rPr>
        <w:tab/>
      </w:r>
      <w:r>
        <w:rPr>
          <w:rFonts w:hint="cs"/>
          <w:sz w:val="22"/>
          <w:szCs w:val="22"/>
          <w:rtl/>
        </w:rPr>
        <w:t>סימול (לצורכי דיווח)</w:t>
      </w:r>
      <w:r>
        <w:rPr>
          <w:rFonts w:hint="cs"/>
          <w:sz w:val="22"/>
          <w:szCs w:val="22"/>
          <w:rtl/>
        </w:rPr>
        <w:tab/>
        <w:t>(מקג"ל)</w:t>
      </w:r>
      <w:r>
        <w:rPr>
          <w:rFonts w:hint="cs"/>
          <w:sz w:val="22"/>
          <w:szCs w:val="22"/>
          <w:rtl/>
        </w:rPr>
        <w:tab/>
        <w:t>התוספת השלישית</w:t>
      </w:r>
    </w:p>
    <w:p w14:paraId="5E003C7A" w14:textId="77777777" w:rsidR="008F1516" w:rsidRDefault="008F1516"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פרכלורט (</w:t>
      </w:r>
      <w:r w:rsidR="000B4907">
        <w:t>CLO</w:t>
      </w:r>
      <w:r w:rsidR="000B4907" w:rsidRPr="000B4907">
        <w:rPr>
          <w:vertAlign w:val="subscript"/>
        </w:rPr>
        <w:t>4</w:t>
      </w:r>
      <w:r w:rsidR="000B4907">
        <w:rPr>
          <w:rFonts w:hint="cs"/>
          <w:rtl/>
        </w:rPr>
        <w:t>)</w:t>
      </w:r>
      <w:r w:rsidR="000B4907">
        <w:rPr>
          <w:rFonts w:hint="cs"/>
          <w:rtl/>
        </w:rPr>
        <w:tab/>
      </w:r>
      <w:r w:rsidR="000B4907">
        <w:t>CLO</w:t>
      </w:r>
      <w:r w:rsidR="000B4907" w:rsidRPr="000B4907">
        <w:rPr>
          <w:vertAlign w:val="subscript"/>
        </w:rPr>
        <w:t>4</w:t>
      </w:r>
      <w:r w:rsidR="000B4907">
        <w:rPr>
          <w:rFonts w:hint="cs"/>
          <w:rtl/>
        </w:rPr>
        <w:tab/>
        <w:t>-</w:t>
      </w:r>
      <w:r w:rsidR="000B4907">
        <w:rPr>
          <w:rFonts w:hint="cs"/>
          <w:rtl/>
        </w:rPr>
        <w:tab/>
        <w:t>ד</w:t>
      </w:r>
    </w:p>
    <w:p w14:paraId="4A1CFFFE"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t>Benzo[a]pyrene</w:t>
      </w:r>
      <w:r>
        <w:rPr>
          <w:rStyle w:val="a7"/>
          <w:rtl/>
        </w:rPr>
        <w:footnoteReference w:id="8"/>
      </w:r>
      <w:r>
        <w:rPr>
          <w:rFonts w:hint="cs"/>
          <w:rtl/>
        </w:rPr>
        <w:tab/>
      </w:r>
      <w:r>
        <w:t>BNZP</w:t>
      </w:r>
      <w:r>
        <w:rPr>
          <w:rFonts w:hint="cs"/>
          <w:rtl/>
        </w:rPr>
        <w:tab/>
        <w:t>-</w:t>
      </w:r>
      <w:r>
        <w:rPr>
          <w:rFonts w:hint="cs"/>
          <w:rtl/>
        </w:rPr>
        <w:tab/>
        <w:t>א</w:t>
      </w:r>
    </w:p>
    <w:p w14:paraId="55958DC9"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t>Benzo[b]fluoranthene</w:t>
      </w:r>
      <w:r>
        <w:tab/>
        <w:t>BBFL</w:t>
      </w:r>
      <w:r>
        <w:rPr>
          <w:rFonts w:hint="cs"/>
          <w:rtl/>
        </w:rPr>
        <w:tab/>
        <w:t>-</w:t>
      </w:r>
      <w:r>
        <w:rPr>
          <w:rFonts w:hint="cs"/>
          <w:rtl/>
        </w:rPr>
        <w:tab/>
        <w:t>ד</w:t>
      </w:r>
    </w:p>
    <w:p w14:paraId="656D420B"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t>Benzo[k] fluoranthene</w:t>
      </w:r>
      <w:r>
        <w:tab/>
        <w:t>BKFL</w:t>
      </w:r>
      <w:r>
        <w:rPr>
          <w:rFonts w:hint="cs"/>
          <w:rtl/>
        </w:rPr>
        <w:tab/>
        <w:t>-</w:t>
      </w:r>
      <w:r>
        <w:rPr>
          <w:rFonts w:hint="cs"/>
          <w:rtl/>
        </w:rPr>
        <w:tab/>
        <w:t>ד</w:t>
      </w:r>
    </w:p>
    <w:p w14:paraId="2B8B7AA9"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t>Benzo[ghi]perylene</w:t>
      </w:r>
      <w:r>
        <w:tab/>
        <w:t>BGPE</w:t>
      </w:r>
      <w:r>
        <w:rPr>
          <w:rFonts w:hint="cs"/>
          <w:rtl/>
        </w:rPr>
        <w:tab/>
        <w:t>-</w:t>
      </w:r>
      <w:r>
        <w:rPr>
          <w:rFonts w:hint="cs"/>
          <w:rtl/>
        </w:rPr>
        <w:tab/>
        <w:t>ד</w:t>
      </w:r>
    </w:p>
    <w:p w14:paraId="20ED76FE"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t>Indeno (1,2,3-cd) pyrene</w:t>
      </w:r>
      <w:r>
        <w:tab/>
        <w:t>INPY</w:t>
      </w:r>
      <w:r>
        <w:rPr>
          <w:rFonts w:hint="cs"/>
          <w:rtl/>
        </w:rPr>
        <w:tab/>
        <w:t>-</w:t>
      </w:r>
      <w:r>
        <w:rPr>
          <w:rFonts w:hint="cs"/>
          <w:rtl/>
        </w:rPr>
        <w:tab/>
        <w:t>ד</w:t>
      </w:r>
    </w:p>
    <w:p w14:paraId="50FAC0B2"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קריפטוספורידיום</w:t>
      </w:r>
      <w:r>
        <w:rPr>
          <w:rFonts w:hint="cs"/>
          <w:rtl/>
        </w:rPr>
        <w:tab/>
      </w:r>
      <w:r>
        <w:rPr>
          <w:rFonts w:hint="cs"/>
          <w:rtl/>
        </w:rPr>
        <w:tab/>
        <w:t>-</w:t>
      </w:r>
      <w:r>
        <w:rPr>
          <w:rFonts w:hint="cs"/>
          <w:rtl/>
        </w:rPr>
        <w:tab/>
        <w:t>ד</w:t>
      </w:r>
    </w:p>
    <w:p w14:paraId="3EBF3F03" w14:textId="77777777" w:rsidR="000B4907" w:rsidRDefault="000B4907" w:rsidP="000B4907">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ג'יארדיה</w:t>
      </w:r>
      <w:r>
        <w:rPr>
          <w:rFonts w:hint="cs"/>
          <w:rtl/>
        </w:rPr>
        <w:tab/>
      </w:r>
      <w:r>
        <w:rPr>
          <w:rFonts w:hint="cs"/>
          <w:rtl/>
        </w:rPr>
        <w:tab/>
        <w:t>-</w:t>
      </w:r>
      <w:r>
        <w:rPr>
          <w:rFonts w:hint="cs"/>
          <w:rtl/>
        </w:rPr>
        <w:tab/>
        <w:t>ד</w:t>
      </w:r>
    </w:p>
    <w:p w14:paraId="49E12178" w14:textId="77777777" w:rsidR="00EF29F5" w:rsidRDefault="00EF29F5">
      <w:pPr>
        <w:pStyle w:val="P00"/>
        <w:spacing w:before="72"/>
        <w:ind w:left="0" w:right="1134"/>
        <w:rPr>
          <w:rStyle w:val="default"/>
          <w:rFonts w:cs="FrankRuehl" w:hint="cs"/>
          <w:rtl/>
        </w:rPr>
      </w:pPr>
    </w:p>
    <w:p w14:paraId="5CCDC817" w14:textId="77777777" w:rsidR="008C539B" w:rsidRPr="009759D0" w:rsidRDefault="008C539B">
      <w:pPr>
        <w:pStyle w:val="medium2-header"/>
        <w:keepLines w:val="0"/>
        <w:spacing w:before="72"/>
        <w:ind w:left="0" w:right="1134"/>
        <w:rPr>
          <w:noProof/>
          <w:rtl/>
        </w:rPr>
      </w:pPr>
      <w:bookmarkStart w:id="51" w:name="med8"/>
      <w:bookmarkEnd w:id="51"/>
      <w:r w:rsidRPr="009759D0">
        <w:rPr>
          <w:noProof/>
          <w:rtl/>
        </w:rPr>
        <w:t>ת</w:t>
      </w:r>
      <w:r w:rsidRPr="009759D0">
        <w:rPr>
          <w:rFonts w:hint="cs"/>
          <w:noProof/>
          <w:rtl/>
        </w:rPr>
        <w:t>וספת שנ</w:t>
      </w:r>
      <w:r w:rsidR="00136DB5">
        <w:rPr>
          <w:rFonts w:hint="cs"/>
          <w:noProof/>
          <w:rtl/>
        </w:rPr>
        <w:t>י</w:t>
      </w:r>
      <w:r w:rsidRPr="009759D0">
        <w:rPr>
          <w:rFonts w:hint="cs"/>
          <w:noProof/>
          <w:rtl/>
        </w:rPr>
        <w:t>יה</w:t>
      </w:r>
    </w:p>
    <w:p w14:paraId="5D820FD7" w14:textId="77777777" w:rsidR="008C539B" w:rsidRPr="009759D0" w:rsidRDefault="008C539B" w:rsidP="00136DB5">
      <w:pPr>
        <w:pStyle w:val="P00"/>
        <w:spacing w:before="72"/>
        <w:ind w:left="0" w:right="1134"/>
        <w:jc w:val="center"/>
        <w:rPr>
          <w:rStyle w:val="default"/>
          <w:rFonts w:cs="FrankRuehl"/>
          <w:sz w:val="24"/>
          <w:szCs w:val="24"/>
          <w:rtl/>
        </w:rPr>
      </w:pPr>
      <w:r w:rsidRPr="009759D0">
        <w:rPr>
          <w:rStyle w:val="default"/>
          <w:rFonts w:cs="FrankRuehl"/>
          <w:sz w:val="24"/>
          <w:szCs w:val="24"/>
          <w:rtl/>
        </w:rPr>
        <w:t>(</w:t>
      </w:r>
      <w:r w:rsidRPr="009759D0">
        <w:rPr>
          <w:rStyle w:val="default"/>
          <w:rFonts w:cs="FrankRuehl" w:hint="cs"/>
          <w:sz w:val="24"/>
          <w:szCs w:val="24"/>
          <w:rtl/>
        </w:rPr>
        <w:t>תקנות 2</w:t>
      </w:r>
      <w:r w:rsidR="00136DB5">
        <w:rPr>
          <w:rStyle w:val="default"/>
          <w:rFonts w:cs="FrankRuehl" w:hint="cs"/>
          <w:sz w:val="24"/>
          <w:szCs w:val="24"/>
          <w:rtl/>
        </w:rPr>
        <w:t>, 4(2), 6(2), 10(א)(2), 11(ג) ו-37(ג)</w:t>
      </w:r>
      <w:r w:rsidRPr="009759D0">
        <w:rPr>
          <w:rStyle w:val="default"/>
          <w:rFonts w:cs="FrankRuehl" w:hint="cs"/>
          <w:sz w:val="24"/>
          <w:szCs w:val="24"/>
          <w:rtl/>
        </w:rPr>
        <w:t>)</w:t>
      </w:r>
    </w:p>
    <w:p w14:paraId="61A6A41D" w14:textId="77777777" w:rsidR="008C539B" w:rsidRPr="009759D0" w:rsidRDefault="00136DB5" w:rsidP="009759D0">
      <w:pPr>
        <w:pStyle w:val="P00"/>
        <w:spacing w:before="72"/>
        <w:ind w:left="0" w:right="1134"/>
        <w:jc w:val="center"/>
        <w:rPr>
          <w:rStyle w:val="default"/>
          <w:rFonts w:cs="FrankRuehl"/>
          <w:b/>
          <w:bCs/>
          <w:sz w:val="22"/>
          <w:szCs w:val="22"/>
          <w:rtl/>
        </w:rPr>
      </w:pPr>
      <w:r>
        <w:rPr>
          <w:rStyle w:val="default"/>
          <w:rFonts w:cs="FrankRuehl" w:hint="cs"/>
          <w:b/>
          <w:bCs/>
          <w:sz w:val="22"/>
          <w:szCs w:val="22"/>
          <w:rtl/>
        </w:rPr>
        <w:t>גורמים</w:t>
      </w:r>
      <w:r w:rsidR="008C539B" w:rsidRPr="009759D0">
        <w:rPr>
          <w:rStyle w:val="default"/>
          <w:rFonts w:cs="FrankRuehl" w:hint="cs"/>
          <w:b/>
          <w:bCs/>
          <w:sz w:val="22"/>
          <w:szCs w:val="22"/>
          <w:rtl/>
        </w:rPr>
        <w:t xml:space="preserve"> בעלי השפעה אורגנולפטית</w:t>
      </w:r>
      <w:r w:rsidRPr="00136DB5">
        <w:rPr>
          <w:rStyle w:val="a7"/>
          <w:sz w:val="22"/>
          <w:szCs w:val="22"/>
          <w:rtl/>
        </w:rPr>
        <w:footnoteReference w:id="9"/>
      </w:r>
    </w:p>
    <w:p w14:paraId="50F2D3C9" w14:textId="77777777" w:rsidR="008C539B" w:rsidRPr="009759D0" w:rsidRDefault="008C539B" w:rsidP="009759D0">
      <w:pPr>
        <w:pStyle w:val="P00"/>
        <w:spacing w:before="120"/>
        <w:ind w:left="0" w:right="1134"/>
        <w:jc w:val="center"/>
        <w:rPr>
          <w:rStyle w:val="default"/>
          <w:rFonts w:cs="David" w:hint="cs"/>
          <w:sz w:val="22"/>
          <w:szCs w:val="22"/>
          <w:rtl/>
        </w:rPr>
      </w:pPr>
      <w:r w:rsidRPr="009759D0">
        <w:rPr>
          <w:rStyle w:val="default"/>
          <w:rFonts w:cs="David"/>
          <w:sz w:val="22"/>
          <w:szCs w:val="22"/>
          <w:rtl/>
        </w:rPr>
        <w:t>ט</w:t>
      </w:r>
      <w:r w:rsidRPr="009759D0">
        <w:rPr>
          <w:rStyle w:val="default"/>
          <w:rFonts w:cs="David" w:hint="cs"/>
          <w:sz w:val="22"/>
          <w:szCs w:val="22"/>
          <w:rtl/>
        </w:rPr>
        <w:t>בלה א</w:t>
      </w:r>
      <w:r w:rsidR="00136DB5">
        <w:rPr>
          <w:rStyle w:val="default"/>
          <w:rFonts w:cs="David"/>
          <w:sz w:val="22"/>
          <w:szCs w:val="22"/>
          <w:rtl/>
        </w:rPr>
        <w:t>'</w:t>
      </w:r>
    </w:p>
    <w:p w14:paraId="0EB3AB67" w14:textId="77777777" w:rsidR="00232E7E" w:rsidRDefault="00232E7E" w:rsidP="00232E7E">
      <w:pPr>
        <w:pStyle w:val="medium-header"/>
        <w:keepNext w:val="0"/>
        <w:keepLines w:val="0"/>
        <w:tabs>
          <w:tab w:val="clear" w:pos="624"/>
          <w:tab w:val="clear" w:pos="1021"/>
          <w:tab w:val="clear" w:pos="1474"/>
          <w:tab w:val="clear" w:pos="1928"/>
          <w:tab w:val="clear" w:pos="2381"/>
          <w:tab w:val="clear" w:pos="2835"/>
          <w:tab w:val="center" w:pos="567"/>
          <w:tab w:val="center" w:pos="3402"/>
          <w:tab w:val="center" w:pos="5103"/>
          <w:tab w:val="center" w:pos="6804"/>
        </w:tabs>
        <w:ind w:left="0" w:right="1134"/>
        <w:jc w:val="both"/>
        <w:rPr>
          <w:rStyle w:val="default"/>
          <w:rFonts w:cs="FrankRuehl" w:hint="cs"/>
          <w:sz w:val="22"/>
          <w:szCs w:val="22"/>
          <w:rtl/>
        </w:rPr>
      </w:pPr>
      <w:r w:rsidRPr="00FA1A31">
        <w:rPr>
          <w:rStyle w:val="default"/>
          <w:rFonts w:cs="FrankRuehl" w:hint="cs"/>
          <w:sz w:val="22"/>
          <w:szCs w:val="22"/>
          <w:rtl/>
        </w:rPr>
        <w:tab/>
      </w:r>
      <w:r w:rsidRPr="00FA1A31">
        <w:rPr>
          <w:rStyle w:val="default"/>
          <w:rFonts w:cs="FrankRuehl" w:hint="cs"/>
          <w:sz w:val="22"/>
          <w:szCs w:val="22"/>
          <w:rtl/>
        </w:rPr>
        <w:tab/>
      </w:r>
      <w:r>
        <w:rPr>
          <w:rStyle w:val="default"/>
          <w:rFonts w:cs="FrankRuehl" w:hint="cs"/>
          <w:sz w:val="22"/>
          <w:szCs w:val="22"/>
          <w:rtl/>
        </w:rPr>
        <w:tab/>
        <w:t>טור ג'</w:t>
      </w:r>
      <w:r>
        <w:rPr>
          <w:rStyle w:val="default"/>
          <w:rFonts w:cs="FrankRuehl" w:hint="cs"/>
          <w:sz w:val="22"/>
          <w:szCs w:val="22"/>
          <w:rtl/>
        </w:rPr>
        <w:tab/>
      </w:r>
      <w:r w:rsidRPr="00FA1A31">
        <w:rPr>
          <w:rStyle w:val="default"/>
          <w:rFonts w:cs="FrankRuehl"/>
          <w:sz w:val="22"/>
          <w:szCs w:val="22"/>
          <w:rtl/>
        </w:rPr>
        <w:t>ט</w:t>
      </w:r>
      <w:r>
        <w:rPr>
          <w:rStyle w:val="default"/>
          <w:rFonts w:cs="FrankRuehl" w:hint="cs"/>
          <w:sz w:val="22"/>
          <w:szCs w:val="22"/>
          <w:rtl/>
        </w:rPr>
        <w:t>ור ד</w:t>
      </w:r>
      <w:r w:rsidRPr="00FA1A31">
        <w:rPr>
          <w:rStyle w:val="default"/>
          <w:rFonts w:cs="FrankRuehl" w:hint="cs"/>
          <w:sz w:val="22"/>
          <w:szCs w:val="22"/>
          <w:rtl/>
        </w:rPr>
        <w:t>'</w:t>
      </w:r>
    </w:p>
    <w:p w14:paraId="1DC338AE" w14:textId="77777777" w:rsidR="00232E7E" w:rsidRDefault="00232E7E" w:rsidP="00232E7E">
      <w:pPr>
        <w:pStyle w:val="P22"/>
        <w:tabs>
          <w:tab w:val="clear" w:pos="1474"/>
          <w:tab w:val="clear" w:pos="1928"/>
          <w:tab w:val="clear" w:pos="2381"/>
          <w:tab w:val="clear" w:pos="2835"/>
          <w:tab w:val="clear" w:pos="6259"/>
          <w:tab w:val="center" w:pos="567"/>
          <w:tab w:val="center" w:pos="3402"/>
          <w:tab w:val="center" w:pos="5103"/>
          <w:tab w:val="center" w:pos="6804"/>
        </w:tabs>
        <w:spacing w:before="0"/>
        <w:ind w:left="0" w:right="1134"/>
        <w:rPr>
          <w:rFonts w:hint="cs"/>
          <w:sz w:val="22"/>
          <w:szCs w:val="22"/>
          <w:rtl/>
        </w:rPr>
      </w:pPr>
      <w:r w:rsidRPr="00FA1A31">
        <w:rPr>
          <w:sz w:val="22"/>
          <w:szCs w:val="22"/>
          <w:rtl/>
        </w:rPr>
        <w:tab/>
      </w:r>
      <w:r w:rsidRPr="00FA1A31">
        <w:rPr>
          <w:sz w:val="22"/>
          <w:szCs w:val="22"/>
          <w:rtl/>
        </w:rPr>
        <w:tab/>
      </w:r>
      <w:r>
        <w:rPr>
          <w:rFonts w:hint="cs"/>
          <w:sz w:val="22"/>
          <w:szCs w:val="22"/>
          <w:rtl/>
        </w:rPr>
        <w:tab/>
        <w:t xml:space="preserve">ריכוז מרבי </w:t>
      </w:r>
      <w:r>
        <w:rPr>
          <w:rFonts w:hint="cs"/>
          <w:sz w:val="22"/>
          <w:szCs w:val="22"/>
          <w:rtl/>
        </w:rPr>
        <w:tab/>
      </w:r>
      <w:r>
        <w:rPr>
          <w:rStyle w:val="default"/>
          <w:rFonts w:cs="FrankRuehl" w:hint="cs"/>
          <w:sz w:val="22"/>
          <w:szCs w:val="22"/>
          <w:rtl/>
        </w:rPr>
        <w:t>קבוצת תדירות ניטור</w:t>
      </w:r>
    </w:p>
    <w:p w14:paraId="65622FC5" w14:textId="77777777" w:rsidR="00232E7E" w:rsidRPr="00FA1A31" w:rsidRDefault="00232E7E" w:rsidP="00232E7E">
      <w:pPr>
        <w:pStyle w:val="P22"/>
        <w:tabs>
          <w:tab w:val="clear" w:pos="1474"/>
          <w:tab w:val="clear" w:pos="1928"/>
          <w:tab w:val="clear" w:pos="2381"/>
          <w:tab w:val="clear" w:pos="2835"/>
          <w:tab w:val="clear" w:pos="6259"/>
          <w:tab w:val="center" w:pos="567"/>
          <w:tab w:val="center" w:pos="3402"/>
          <w:tab w:val="center" w:pos="5103"/>
          <w:tab w:val="center" w:pos="6804"/>
        </w:tabs>
        <w:spacing w:before="0"/>
        <w:ind w:left="0" w:right="1134"/>
        <w:rPr>
          <w:sz w:val="22"/>
          <w:szCs w:val="22"/>
          <w:rtl/>
        </w:rPr>
      </w:pPr>
      <w:r>
        <w:rPr>
          <w:rFonts w:hint="cs"/>
          <w:sz w:val="22"/>
          <w:szCs w:val="22"/>
          <w:rtl/>
        </w:rPr>
        <w:tab/>
      </w:r>
      <w:r w:rsidRPr="00FA1A31">
        <w:rPr>
          <w:rFonts w:hint="cs"/>
          <w:sz w:val="22"/>
          <w:szCs w:val="22"/>
          <w:rtl/>
        </w:rPr>
        <w:t>טור א'</w:t>
      </w:r>
      <w:r>
        <w:rPr>
          <w:rFonts w:hint="cs"/>
          <w:sz w:val="22"/>
          <w:szCs w:val="22"/>
          <w:rtl/>
        </w:rPr>
        <w:tab/>
        <w:t>טור ב'</w:t>
      </w:r>
      <w:r>
        <w:rPr>
          <w:rFonts w:hint="cs"/>
          <w:sz w:val="22"/>
          <w:szCs w:val="22"/>
          <w:rtl/>
        </w:rPr>
        <w:tab/>
        <w:t xml:space="preserve">מיליגרם לליטר </w:t>
      </w:r>
      <w:r>
        <w:rPr>
          <w:rFonts w:hint="cs"/>
          <w:sz w:val="22"/>
          <w:szCs w:val="22"/>
          <w:rtl/>
        </w:rPr>
        <w:tab/>
        <w:t xml:space="preserve">במקור המים לעניין </w:t>
      </w:r>
    </w:p>
    <w:p w14:paraId="02CF7A21" w14:textId="77777777" w:rsidR="00232E7E" w:rsidRPr="00FA1A31" w:rsidRDefault="00232E7E" w:rsidP="00232E7E">
      <w:pPr>
        <w:pStyle w:val="P22"/>
        <w:pBdr>
          <w:bottom w:val="single" w:sz="4" w:space="1" w:color="auto"/>
        </w:pBdr>
        <w:tabs>
          <w:tab w:val="clear" w:pos="1474"/>
          <w:tab w:val="clear" w:pos="1928"/>
          <w:tab w:val="clear" w:pos="2381"/>
          <w:tab w:val="clear" w:pos="2835"/>
          <w:tab w:val="clear" w:pos="6259"/>
          <w:tab w:val="center" w:pos="567"/>
          <w:tab w:val="center" w:pos="3402"/>
          <w:tab w:val="center" w:pos="5103"/>
          <w:tab w:val="center" w:pos="6804"/>
        </w:tabs>
        <w:spacing w:before="0"/>
        <w:ind w:left="0" w:right="1134"/>
        <w:rPr>
          <w:sz w:val="22"/>
          <w:szCs w:val="22"/>
          <w:rtl/>
        </w:rPr>
      </w:pPr>
      <w:r w:rsidRPr="00FA1A31">
        <w:rPr>
          <w:rFonts w:hint="cs"/>
          <w:sz w:val="22"/>
          <w:szCs w:val="22"/>
          <w:rtl/>
        </w:rPr>
        <w:tab/>
      </w:r>
      <w:r>
        <w:rPr>
          <w:rFonts w:hint="cs"/>
          <w:sz w:val="22"/>
          <w:szCs w:val="22"/>
          <w:rtl/>
        </w:rPr>
        <w:t>הגורם</w:t>
      </w:r>
      <w:r w:rsidRPr="00FA1A31">
        <w:rPr>
          <w:sz w:val="22"/>
          <w:szCs w:val="22"/>
          <w:rtl/>
        </w:rPr>
        <w:tab/>
      </w:r>
      <w:r>
        <w:rPr>
          <w:rFonts w:hint="cs"/>
          <w:sz w:val="22"/>
          <w:szCs w:val="22"/>
          <w:rtl/>
        </w:rPr>
        <w:t>סימול (לצורכי דיווח)</w:t>
      </w:r>
      <w:r>
        <w:rPr>
          <w:rFonts w:hint="cs"/>
          <w:sz w:val="22"/>
          <w:szCs w:val="22"/>
          <w:rtl/>
        </w:rPr>
        <w:tab/>
        <w:t xml:space="preserve">(להלן </w:t>
      </w:r>
      <w:r>
        <w:rPr>
          <w:sz w:val="22"/>
          <w:szCs w:val="22"/>
          <w:rtl/>
        </w:rPr>
        <w:t>–</w:t>
      </w:r>
      <w:r>
        <w:rPr>
          <w:rFonts w:hint="cs"/>
          <w:sz w:val="22"/>
          <w:szCs w:val="22"/>
          <w:rtl/>
        </w:rPr>
        <w:t xml:space="preserve"> מג"ל)</w:t>
      </w:r>
      <w:r>
        <w:rPr>
          <w:rFonts w:hint="cs"/>
          <w:sz w:val="22"/>
          <w:szCs w:val="22"/>
          <w:rtl/>
        </w:rPr>
        <w:tab/>
        <w:t>התוספת השלישית</w:t>
      </w:r>
    </w:p>
    <w:p w14:paraId="6C8CE421" w14:textId="77777777" w:rsidR="00232E7E" w:rsidRDefault="00232E7E"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אבץ</w:t>
      </w:r>
      <w:r>
        <w:rPr>
          <w:rFonts w:hint="cs"/>
          <w:rtl/>
        </w:rPr>
        <w:tab/>
      </w:r>
      <w:r>
        <w:t>Zn</w:t>
      </w:r>
      <w:r>
        <w:rPr>
          <w:rFonts w:hint="cs"/>
          <w:rtl/>
        </w:rPr>
        <w:tab/>
        <w:t>5.0</w:t>
      </w:r>
      <w:r>
        <w:rPr>
          <w:rFonts w:hint="cs"/>
          <w:rtl/>
        </w:rPr>
        <w:tab/>
        <w:t>ז</w:t>
      </w:r>
    </w:p>
    <w:p w14:paraId="7418C345" w14:textId="77777777" w:rsidR="00232E7E" w:rsidRDefault="00232E7E"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אלומיניום</w:t>
      </w:r>
      <w:r>
        <w:rPr>
          <w:rFonts w:hint="cs"/>
          <w:rtl/>
        </w:rPr>
        <w:tab/>
      </w:r>
      <w:r>
        <w:t>Al</w:t>
      </w:r>
      <w:r>
        <w:rPr>
          <w:rFonts w:hint="cs"/>
          <w:rtl/>
        </w:rPr>
        <w:tab/>
        <w:t>0.2</w:t>
      </w:r>
      <w:r>
        <w:rPr>
          <w:rFonts w:hint="cs"/>
          <w:rtl/>
        </w:rPr>
        <w:tab/>
        <w:t>ז</w:t>
      </w:r>
    </w:p>
    <w:p w14:paraId="75081397" w14:textId="77777777" w:rsidR="00232E7E" w:rsidRDefault="00232E7E"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אשלגן</w:t>
      </w:r>
      <w:r>
        <w:rPr>
          <w:rFonts w:hint="cs"/>
          <w:rtl/>
        </w:rPr>
        <w:tab/>
      </w:r>
      <w:r>
        <w:t>K</w:t>
      </w:r>
      <w:r>
        <w:rPr>
          <w:rFonts w:hint="cs"/>
          <w:rtl/>
        </w:rPr>
        <w:tab/>
        <w:t>-</w:t>
      </w:r>
      <w:r>
        <w:rPr>
          <w:rFonts w:hint="cs"/>
          <w:rtl/>
        </w:rPr>
        <w:tab/>
        <w:t>ז</w:t>
      </w:r>
    </w:p>
    <w:p w14:paraId="51E48CDA" w14:textId="77777777" w:rsidR="00232E7E" w:rsidRDefault="00232E7E"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 xml:space="preserve">בליעת קרינת </w:t>
      </w:r>
      <w:r>
        <w:t>UV</w:t>
      </w:r>
      <w:r>
        <w:rPr>
          <w:rFonts w:hint="cs"/>
          <w:rtl/>
        </w:rPr>
        <w:tab/>
      </w:r>
      <w:r>
        <w:t>UV</w:t>
      </w:r>
      <w:r>
        <w:rPr>
          <w:rFonts w:hint="cs"/>
          <w:rtl/>
        </w:rPr>
        <w:tab/>
        <w:t>-</w:t>
      </w:r>
      <w:r>
        <w:rPr>
          <w:rFonts w:hint="cs"/>
          <w:rtl/>
        </w:rPr>
        <w:tab/>
        <w:t>ח</w:t>
      </w:r>
    </w:p>
    <w:p w14:paraId="47FC70EB" w14:textId="77777777" w:rsidR="00232E7E" w:rsidRDefault="00232E7E"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ברזל</w:t>
      </w:r>
      <w:r>
        <w:rPr>
          <w:rFonts w:hint="cs"/>
          <w:rtl/>
        </w:rPr>
        <w:tab/>
      </w:r>
      <w:r w:rsidR="00E4489C">
        <w:t>Fe</w:t>
      </w:r>
      <w:r w:rsidR="00E4489C">
        <w:rPr>
          <w:rFonts w:hint="cs"/>
          <w:rtl/>
        </w:rPr>
        <w:tab/>
        <w:t>1.0</w:t>
      </w:r>
      <w:r w:rsidR="00E4489C">
        <w:rPr>
          <w:rFonts w:hint="cs"/>
          <w:rtl/>
        </w:rPr>
        <w:tab/>
        <w:t>ז</w:t>
      </w:r>
    </w:p>
    <w:p w14:paraId="3A84CC86"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גופרה</w:t>
      </w:r>
      <w:r>
        <w:rPr>
          <w:rFonts w:hint="cs"/>
          <w:rtl/>
        </w:rPr>
        <w:tab/>
      </w:r>
      <w:r>
        <w:t>SO</w:t>
      </w:r>
      <w:r w:rsidRPr="00E4489C">
        <w:rPr>
          <w:vertAlign w:val="subscript"/>
        </w:rPr>
        <w:t>4</w:t>
      </w:r>
      <w:r>
        <w:rPr>
          <w:rFonts w:hint="cs"/>
          <w:rtl/>
        </w:rPr>
        <w:tab/>
        <w:t>250</w:t>
      </w:r>
      <w:r>
        <w:rPr>
          <w:rFonts w:hint="cs"/>
          <w:rtl/>
        </w:rPr>
        <w:tab/>
        <w:t>ז</w:t>
      </w:r>
    </w:p>
    <w:p w14:paraId="13A712C4"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כלוריד</w:t>
      </w:r>
      <w:r>
        <w:rPr>
          <w:rFonts w:hint="cs"/>
          <w:rtl/>
        </w:rPr>
        <w:tab/>
      </w:r>
      <w:r>
        <w:t>Cl</w:t>
      </w:r>
      <w:r>
        <w:rPr>
          <w:rFonts w:hint="cs"/>
          <w:rtl/>
        </w:rPr>
        <w:tab/>
        <w:t>400</w:t>
      </w:r>
      <w:r>
        <w:rPr>
          <w:rFonts w:hint="cs"/>
          <w:rtl/>
        </w:rPr>
        <w:tab/>
        <w:t>ח</w:t>
      </w:r>
    </w:p>
    <w:p w14:paraId="0B8793C4"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כלל פחמן אורגני</w:t>
      </w:r>
      <w:r>
        <w:rPr>
          <w:rFonts w:hint="cs"/>
          <w:rtl/>
        </w:rPr>
        <w:tab/>
      </w:r>
      <w:r>
        <w:t>TOC</w:t>
      </w:r>
      <w:r>
        <w:tab/>
      </w:r>
      <w:r>
        <w:rPr>
          <w:rFonts w:hint="cs"/>
          <w:rtl/>
        </w:rPr>
        <w:t>-</w:t>
      </w:r>
      <w:r>
        <w:rPr>
          <w:rFonts w:hint="cs"/>
          <w:rtl/>
        </w:rPr>
        <w:tab/>
        <w:t>ח</w:t>
      </w:r>
    </w:p>
    <w:p w14:paraId="6B3C8045"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כלל מוצקים מומסים</w:t>
      </w:r>
      <w:r>
        <w:rPr>
          <w:rFonts w:hint="cs"/>
          <w:rtl/>
        </w:rPr>
        <w:tab/>
      </w:r>
      <w:r>
        <w:t>TDS</w:t>
      </w:r>
      <w:r>
        <w:rPr>
          <w:rFonts w:hint="cs"/>
          <w:rtl/>
        </w:rPr>
        <w:tab/>
        <w:t>-</w:t>
      </w:r>
      <w:r>
        <w:rPr>
          <w:rFonts w:hint="cs"/>
          <w:rtl/>
        </w:rPr>
        <w:tab/>
        <w:t>ז</w:t>
      </w:r>
    </w:p>
    <w:p w14:paraId="0B11CE81"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מגנזיום</w:t>
      </w:r>
      <w:r>
        <w:rPr>
          <w:rFonts w:hint="cs"/>
          <w:rtl/>
        </w:rPr>
        <w:tab/>
      </w:r>
      <w:r>
        <w:t>Mg</w:t>
      </w:r>
      <w:r>
        <w:rPr>
          <w:rFonts w:hint="cs"/>
          <w:rtl/>
        </w:rPr>
        <w:tab/>
        <w:t>-</w:t>
      </w:r>
      <w:r>
        <w:rPr>
          <w:rFonts w:hint="cs"/>
          <w:rtl/>
        </w:rPr>
        <w:tab/>
        <w:t>ז</w:t>
      </w:r>
    </w:p>
    <w:p w14:paraId="452BF305"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מנגן</w:t>
      </w:r>
      <w:r>
        <w:rPr>
          <w:rFonts w:hint="cs"/>
          <w:rtl/>
        </w:rPr>
        <w:tab/>
      </w:r>
      <w:r>
        <w:t>Mn</w:t>
      </w:r>
      <w:r>
        <w:rPr>
          <w:rFonts w:hint="cs"/>
          <w:rtl/>
        </w:rPr>
        <w:tab/>
        <w:t>0.2</w:t>
      </w:r>
      <w:r>
        <w:rPr>
          <w:rFonts w:hint="cs"/>
          <w:rtl/>
        </w:rPr>
        <w:tab/>
        <w:t>ז</w:t>
      </w:r>
    </w:p>
    <w:p w14:paraId="4216DD95"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 xml:space="preserve">מרכיבים פעילי שטח (דטרגנטים </w:t>
      </w:r>
    </w:p>
    <w:p w14:paraId="023F8402" w14:textId="77777777" w:rsidR="00E4489C" w:rsidRDefault="00E4489C" w:rsidP="00E4489C">
      <w:pPr>
        <w:pStyle w:val="P22"/>
        <w:tabs>
          <w:tab w:val="clear" w:pos="1474"/>
          <w:tab w:val="clear" w:pos="1928"/>
          <w:tab w:val="clear" w:pos="2381"/>
          <w:tab w:val="clear" w:pos="2835"/>
          <w:tab w:val="clear" w:pos="6259"/>
          <w:tab w:val="center" w:pos="3402"/>
          <w:tab w:val="center" w:pos="5103"/>
          <w:tab w:val="center" w:pos="6804"/>
        </w:tabs>
        <w:spacing w:before="0"/>
        <w:ind w:left="0" w:right="1134"/>
        <w:rPr>
          <w:rFonts w:hint="cs"/>
          <w:rtl/>
        </w:rPr>
      </w:pPr>
      <w:r>
        <w:rPr>
          <w:rFonts w:hint="cs"/>
          <w:rtl/>
        </w:rPr>
        <w:t>אניוניים)</w:t>
      </w:r>
      <w:r>
        <w:rPr>
          <w:rFonts w:hint="cs"/>
          <w:rtl/>
        </w:rPr>
        <w:tab/>
      </w:r>
      <w:r>
        <w:t>MBAS</w:t>
      </w:r>
      <w:r>
        <w:rPr>
          <w:rFonts w:hint="cs"/>
          <w:rtl/>
        </w:rPr>
        <w:tab/>
        <w:t>0.5</w:t>
      </w:r>
      <w:r>
        <w:rPr>
          <w:rFonts w:hint="cs"/>
          <w:rtl/>
        </w:rPr>
        <w:tab/>
        <w:t>ז</w:t>
      </w:r>
    </w:p>
    <w:p w14:paraId="59B80343"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מתיל טרט בוטיל אתר (</w:t>
      </w:r>
      <w:r>
        <w:t>MTBE</w:t>
      </w:r>
      <w:r>
        <w:rPr>
          <w:rFonts w:hint="cs"/>
          <w:rtl/>
        </w:rPr>
        <w:t>)</w:t>
      </w:r>
      <w:r>
        <w:rPr>
          <w:rFonts w:hint="cs"/>
          <w:rtl/>
        </w:rPr>
        <w:tab/>
      </w:r>
      <w:r>
        <w:t>MTBE</w:t>
      </w:r>
      <w:r>
        <w:rPr>
          <w:rFonts w:hint="cs"/>
          <w:rtl/>
        </w:rPr>
        <w:tab/>
        <w:t>0.04</w:t>
      </w:r>
      <w:r>
        <w:rPr>
          <w:rFonts w:hint="cs"/>
          <w:rtl/>
        </w:rPr>
        <w:tab/>
        <w:t>ז</w:t>
      </w:r>
    </w:p>
    <w:p w14:paraId="03620693" w14:textId="77777777" w:rsidR="00E4489C" w:rsidRDefault="00E4489C" w:rsidP="00E4489C">
      <w:pPr>
        <w:pStyle w:val="P22"/>
        <w:tabs>
          <w:tab w:val="clear" w:pos="1474"/>
          <w:tab w:val="clear" w:pos="1928"/>
          <w:tab w:val="clear" w:pos="2381"/>
          <w:tab w:val="clear" w:pos="2835"/>
          <w:tab w:val="clear" w:pos="6259"/>
          <w:tab w:val="center" w:pos="3402"/>
          <w:tab w:val="center" w:pos="5103"/>
          <w:tab w:val="center" w:pos="6804"/>
        </w:tabs>
        <w:spacing w:before="0"/>
        <w:ind w:left="0" w:right="1134"/>
        <w:rPr>
          <w:rFonts w:hint="cs"/>
          <w:rtl/>
        </w:rPr>
      </w:pPr>
      <w:r>
        <w:t>CAS No. 1634-04-4</w:t>
      </w:r>
    </w:p>
    <w:p w14:paraId="62A2E8BA"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נחושת</w:t>
      </w:r>
      <w:r>
        <w:rPr>
          <w:rFonts w:hint="cs"/>
          <w:rtl/>
        </w:rPr>
        <w:tab/>
      </w:r>
      <w:r>
        <w:t>Cu</w:t>
      </w:r>
      <w:r>
        <w:rPr>
          <w:rFonts w:hint="cs"/>
          <w:rtl/>
        </w:rPr>
        <w:tab/>
        <w:t>1.4</w:t>
      </w:r>
      <w:r>
        <w:rPr>
          <w:rFonts w:hint="cs"/>
          <w:rtl/>
        </w:rPr>
        <w:tab/>
        <w:t>ז</w:t>
      </w:r>
    </w:p>
    <w:p w14:paraId="1EC711AC"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נתרן</w:t>
      </w:r>
      <w:r>
        <w:rPr>
          <w:rFonts w:hint="cs"/>
          <w:rtl/>
        </w:rPr>
        <w:tab/>
      </w:r>
      <w:r>
        <w:t>Na</w:t>
      </w:r>
      <w:r>
        <w:rPr>
          <w:rFonts w:hint="cs"/>
          <w:rtl/>
        </w:rPr>
        <w:tab/>
        <w:t>-</w:t>
      </w:r>
      <w:r>
        <w:rPr>
          <w:rFonts w:hint="cs"/>
          <w:rtl/>
        </w:rPr>
        <w:tab/>
        <w:t>ז</w:t>
      </w:r>
    </w:p>
    <w:p w14:paraId="55FDAEC0"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סידן</w:t>
      </w:r>
      <w:r>
        <w:rPr>
          <w:rFonts w:hint="cs"/>
          <w:rtl/>
        </w:rPr>
        <w:tab/>
      </w:r>
      <w:r>
        <w:t>Ca</w:t>
      </w:r>
      <w:r>
        <w:rPr>
          <w:rFonts w:hint="cs"/>
          <w:rtl/>
        </w:rPr>
        <w:tab/>
        <w:t>-</w:t>
      </w:r>
      <w:r>
        <w:rPr>
          <w:rFonts w:hint="cs"/>
          <w:rtl/>
        </w:rPr>
        <w:tab/>
        <w:t>ז</w:t>
      </w:r>
    </w:p>
    <w:p w14:paraId="0025EF98" w14:textId="77777777" w:rsidR="00E4489C" w:rsidRDefault="00E4489C" w:rsidP="00232E7E">
      <w:pPr>
        <w:pStyle w:val="P22"/>
        <w:tabs>
          <w:tab w:val="clear" w:pos="1474"/>
          <w:tab w:val="clear" w:pos="1928"/>
          <w:tab w:val="clear" w:pos="2381"/>
          <w:tab w:val="clear" w:pos="2835"/>
          <w:tab w:val="clear" w:pos="6259"/>
          <w:tab w:val="center" w:pos="3402"/>
          <w:tab w:val="center" w:pos="5103"/>
          <w:tab w:val="center" w:pos="6804"/>
        </w:tabs>
        <w:spacing w:before="72"/>
        <w:ind w:left="0" w:right="1134"/>
        <w:rPr>
          <w:rFonts w:hint="cs"/>
          <w:rtl/>
        </w:rPr>
      </w:pPr>
      <w:r>
        <w:rPr>
          <w:rFonts w:hint="cs"/>
          <w:rtl/>
        </w:rPr>
        <w:t>שמנים</w:t>
      </w:r>
      <w:r>
        <w:rPr>
          <w:rFonts w:hint="cs"/>
          <w:rtl/>
        </w:rPr>
        <w:tab/>
      </w:r>
      <w:r>
        <w:t>OG</w:t>
      </w:r>
      <w:r>
        <w:rPr>
          <w:rFonts w:hint="cs"/>
          <w:rtl/>
        </w:rPr>
        <w:tab/>
        <w:t>0.3</w:t>
      </w:r>
      <w:r>
        <w:rPr>
          <w:rFonts w:hint="cs"/>
          <w:rtl/>
        </w:rPr>
        <w:tab/>
        <w:t>ד</w:t>
      </w:r>
    </w:p>
    <w:p w14:paraId="4A6546A7" w14:textId="77777777" w:rsidR="00EF29F5" w:rsidRDefault="00EF29F5">
      <w:pPr>
        <w:pStyle w:val="P00"/>
        <w:spacing w:before="72"/>
        <w:ind w:left="0" w:right="1134"/>
        <w:rPr>
          <w:rStyle w:val="default"/>
          <w:rFonts w:cs="FrankRuehl" w:hint="cs"/>
          <w:rtl/>
        </w:rPr>
      </w:pPr>
    </w:p>
    <w:p w14:paraId="2A54437F" w14:textId="77777777" w:rsidR="008C539B" w:rsidRPr="00E4489C" w:rsidRDefault="008C539B" w:rsidP="00E4489C">
      <w:pPr>
        <w:pStyle w:val="P00"/>
        <w:spacing w:before="120"/>
        <w:ind w:left="0" w:right="1134"/>
        <w:jc w:val="center"/>
        <w:rPr>
          <w:rStyle w:val="default"/>
          <w:rFonts w:cs="David"/>
          <w:sz w:val="22"/>
          <w:szCs w:val="22"/>
          <w:rtl/>
        </w:rPr>
      </w:pPr>
      <w:r w:rsidRPr="00E4489C">
        <w:rPr>
          <w:rStyle w:val="default"/>
          <w:rFonts w:cs="David"/>
          <w:sz w:val="22"/>
          <w:szCs w:val="22"/>
          <w:rtl/>
        </w:rPr>
        <w:t>ט</w:t>
      </w:r>
      <w:r w:rsidR="00E4489C">
        <w:rPr>
          <w:rStyle w:val="default"/>
          <w:rFonts w:cs="David" w:hint="cs"/>
          <w:sz w:val="22"/>
          <w:szCs w:val="22"/>
          <w:rtl/>
        </w:rPr>
        <w:t>בלה ב'</w:t>
      </w:r>
    </w:p>
    <w:p w14:paraId="7DAE244B" w14:textId="77777777" w:rsidR="008C539B" w:rsidRDefault="00E4489C" w:rsidP="00E4489C">
      <w:pPr>
        <w:pStyle w:val="P33"/>
        <w:tabs>
          <w:tab w:val="clear" w:pos="1928"/>
          <w:tab w:val="clear" w:pos="2381"/>
          <w:tab w:val="clear" w:pos="2835"/>
          <w:tab w:val="clear" w:pos="6259"/>
          <w:tab w:val="center" w:pos="567"/>
          <w:tab w:val="center" w:pos="2268"/>
          <w:tab w:val="center" w:pos="3969"/>
          <w:tab w:val="center" w:pos="6237"/>
        </w:tabs>
        <w:spacing w:before="72"/>
        <w:ind w:left="0" w:right="1134"/>
        <w:rPr>
          <w:rStyle w:val="default"/>
          <w:rFonts w:cs="FrankRuehl" w:hint="cs"/>
          <w:sz w:val="22"/>
          <w:szCs w:val="22"/>
          <w:rtl/>
        </w:rPr>
      </w:pPr>
      <w:r>
        <w:rPr>
          <w:rFonts w:hint="cs"/>
          <w:sz w:val="22"/>
          <w:szCs w:val="22"/>
          <w:rtl/>
        </w:rPr>
        <w:tab/>
      </w:r>
      <w:r>
        <w:rPr>
          <w:rFonts w:hint="cs"/>
          <w:sz w:val="22"/>
          <w:szCs w:val="22"/>
          <w:rtl/>
        </w:rPr>
        <w:tab/>
      </w:r>
      <w:r>
        <w:rPr>
          <w:rFonts w:hint="cs"/>
          <w:sz w:val="22"/>
          <w:szCs w:val="22"/>
          <w:rtl/>
        </w:rPr>
        <w:tab/>
      </w:r>
      <w:r w:rsidR="008C539B" w:rsidRPr="00E4489C">
        <w:rPr>
          <w:sz w:val="22"/>
          <w:szCs w:val="22"/>
          <w:rtl/>
        </w:rPr>
        <w:tab/>
      </w:r>
      <w:r w:rsidR="008C539B" w:rsidRPr="00E4489C">
        <w:rPr>
          <w:rStyle w:val="default"/>
          <w:rFonts w:cs="FrankRuehl"/>
          <w:sz w:val="22"/>
          <w:szCs w:val="22"/>
          <w:rtl/>
        </w:rPr>
        <w:t>ט</w:t>
      </w:r>
      <w:r w:rsidR="008C539B" w:rsidRPr="00E4489C">
        <w:rPr>
          <w:rStyle w:val="default"/>
          <w:rFonts w:cs="FrankRuehl" w:hint="cs"/>
          <w:sz w:val="22"/>
          <w:szCs w:val="22"/>
          <w:rtl/>
        </w:rPr>
        <w:t xml:space="preserve">ור </w:t>
      </w:r>
      <w:r>
        <w:rPr>
          <w:rStyle w:val="default"/>
          <w:rFonts w:cs="FrankRuehl" w:hint="cs"/>
          <w:sz w:val="22"/>
          <w:szCs w:val="22"/>
          <w:rtl/>
        </w:rPr>
        <w:t>ג</w:t>
      </w:r>
      <w:r w:rsidR="008C539B" w:rsidRPr="00E4489C">
        <w:rPr>
          <w:rStyle w:val="default"/>
          <w:rFonts w:cs="FrankRuehl" w:hint="cs"/>
          <w:sz w:val="22"/>
          <w:szCs w:val="22"/>
          <w:rtl/>
        </w:rPr>
        <w:t>'</w:t>
      </w:r>
    </w:p>
    <w:p w14:paraId="1CB34430" w14:textId="77777777" w:rsidR="00E4489C" w:rsidRPr="00E4489C" w:rsidRDefault="00E4489C" w:rsidP="00E4489C">
      <w:pPr>
        <w:pStyle w:val="P33"/>
        <w:tabs>
          <w:tab w:val="clear" w:pos="1928"/>
          <w:tab w:val="clear" w:pos="2381"/>
          <w:tab w:val="clear" w:pos="2835"/>
          <w:tab w:val="clear" w:pos="6259"/>
          <w:tab w:val="center" w:pos="567"/>
          <w:tab w:val="center" w:pos="2268"/>
          <w:tab w:val="center" w:pos="3969"/>
          <w:tab w:val="center" w:pos="6237"/>
        </w:tabs>
        <w:spacing w:before="0"/>
        <w:ind w:left="0" w:right="1134"/>
        <w:rPr>
          <w:rStyle w:val="default"/>
          <w:rFonts w:cs="FrankRuehl"/>
          <w:sz w:val="22"/>
          <w:szCs w:val="22"/>
          <w:rtl/>
        </w:rPr>
      </w:pPr>
      <w:r>
        <w:rPr>
          <w:rStyle w:val="default"/>
          <w:rFonts w:cs="FrankRuehl" w:hint="cs"/>
          <w:sz w:val="22"/>
          <w:szCs w:val="22"/>
          <w:rtl/>
        </w:rPr>
        <w:tab/>
      </w:r>
      <w:r w:rsidRPr="00E4489C">
        <w:rPr>
          <w:rStyle w:val="default"/>
          <w:rFonts w:cs="FrankRuehl"/>
          <w:sz w:val="22"/>
          <w:szCs w:val="22"/>
          <w:rtl/>
        </w:rPr>
        <w:t>ט</w:t>
      </w:r>
      <w:r w:rsidRPr="00E4489C">
        <w:rPr>
          <w:rStyle w:val="default"/>
          <w:rFonts w:cs="FrankRuehl" w:hint="cs"/>
          <w:sz w:val="22"/>
          <w:szCs w:val="22"/>
          <w:rtl/>
        </w:rPr>
        <w:t>ור א'</w:t>
      </w:r>
      <w:r>
        <w:rPr>
          <w:rStyle w:val="default"/>
          <w:rFonts w:cs="FrankRuehl" w:hint="cs"/>
          <w:sz w:val="22"/>
          <w:szCs w:val="22"/>
          <w:rtl/>
        </w:rPr>
        <w:tab/>
      </w:r>
      <w:r>
        <w:rPr>
          <w:rStyle w:val="default"/>
          <w:rFonts w:cs="FrankRuehl" w:hint="cs"/>
          <w:sz w:val="22"/>
          <w:szCs w:val="22"/>
          <w:rtl/>
        </w:rPr>
        <w:tab/>
      </w:r>
      <w:r w:rsidRPr="00E4489C">
        <w:rPr>
          <w:rStyle w:val="default"/>
          <w:rFonts w:cs="FrankRuehl"/>
          <w:sz w:val="22"/>
          <w:szCs w:val="22"/>
          <w:rtl/>
        </w:rPr>
        <w:t>ט</w:t>
      </w:r>
      <w:r w:rsidRPr="00E4489C">
        <w:rPr>
          <w:rStyle w:val="default"/>
          <w:rFonts w:cs="FrankRuehl" w:hint="cs"/>
          <w:sz w:val="22"/>
          <w:szCs w:val="22"/>
          <w:rtl/>
        </w:rPr>
        <w:t>ור ב'</w:t>
      </w:r>
      <w:r w:rsidRPr="00E4489C">
        <w:rPr>
          <w:rStyle w:val="default"/>
          <w:rFonts w:cs="FrankRuehl"/>
          <w:sz w:val="22"/>
          <w:szCs w:val="22"/>
          <w:rtl/>
        </w:rPr>
        <w:tab/>
      </w:r>
      <w:r>
        <w:rPr>
          <w:rStyle w:val="default"/>
          <w:rFonts w:cs="FrankRuehl" w:hint="cs"/>
          <w:sz w:val="22"/>
          <w:szCs w:val="22"/>
          <w:rtl/>
        </w:rPr>
        <w:t xml:space="preserve">קבוצת תדירות ניטור לעניין </w:t>
      </w:r>
    </w:p>
    <w:p w14:paraId="244BB17E" w14:textId="77777777" w:rsidR="008C539B" w:rsidRPr="00E4489C" w:rsidRDefault="00E4489C" w:rsidP="00E4489C">
      <w:pPr>
        <w:pStyle w:val="P33"/>
        <w:pBdr>
          <w:bottom w:val="single" w:sz="4" w:space="1" w:color="auto"/>
        </w:pBdr>
        <w:tabs>
          <w:tab w:val="clear" w:pos="1928"/>
          <w:tab w:val="clear" w:pos="2381"/>
          <w:tab w:val="clear" w:pos="2835"/>
          <w:tab w:val="clear" w:pos="6259"/>
          <w:tab w:val="center" w:pos="567"/>
          <w:tab w:val="center" w:pos="2268"/>
          <w:tab w:val="center" w:pos="3969"/>
          <w:tab w:val="center" w:pos="6237"/>
        </w:tabs>
        <w:spacing w:before="0"/>
        <w:ind w:left="0" w:right="1134"/>
        <w:rPr>
          <w:rStyle w:val="default"/>
          <w:rFonts w:cs="FrankRuehl" w:hint="cs"/>
          <w:sz w:val="22"/>
          <w:szCs w:val="22"/>
          <w:rtl/>
        </w:rPr>
      </w:pPr>
      <w:r>
        <w:rPr>
          <w:rStyle w:val="default"/>
          <w:rFonts w:cs="FrankRuehl" w:hint="cs"/>
          <w:sz w:val="22"/>
          <w:szCs w:val="22"/>
          <w:rtl/>
        </w:rPr>
        <w:tab/>
        <w:t>הגורם</w:t>
      </w:r>
      <w:r w:rsidR="008C539B" w:rsidRPr="00E4489C">
        <w:rPr>
          <w:rStyle w:val="default"/>
          <w:rFonts w:cs="FrankRuehl"/>
          <w:sz w:val="22"/>
          <w:szCs w:val="22"/>
          <w:rtl/>
        </w:rPr>
        <w:tab/>
      </w:r>
      <w:r>
        <w:rPr>
          <w:rStyle w:val="default"/>
          <w:rFonts w:cs="FrankRuehl" w:hint="cs"/>
          <w:sz w:val="22"/>
          <w:szCs w:val="22"/>
          <w:rtl/>
        </w:rPr>
        <w:t>סימול (לצורכי דיווח)</w:t>
      </w:r>
      <w:r>
        <w:rPr>
          <w:rStyle w:val="default"/>
          <w:rFonts w:cs="FrankRuehl" w:hint="cs"/>
          <w:sz w:val="22"/>
          <w:szCs w:val="22"/>
          <w:rtl/>
        </w:rPr>
        <w:tab/>
        <w:t>ערך מותר</w:t>
      </w:r>
      <w:r w:rsidR="008C539B" w:rsidRPr="00E4489C">
        <w:rPr>
          <w:sz w:val="22"/>
          <w:szCs w:val="22"/>
          <w:rtl/>
        </w:rPr>
        <w:tab/>
      </w:r>
      <w:r>
        <w:rPr>
          <w:rStyle w:val="default"/>
          <w:rFonts w:cs="FrankRuehl" w:hint="cs"/>
          <w:sz w:val="22"/>
          <w:szCs w:val="22"/>
          <w:rtl/>
        </w:rPr>
        <w:t>התוספת השלישית</w:t>
      </w:r>
    </w:p>
    <w:p w14:paraId="06E4F044" w14:textId="77777777" w:rsidR="008C539B" w:rsidRDefault="00E4489C" w:rsidP="00E4489C">
      <w:pPr>
        <w:pStyle w:val="P33"/>
        <w:tabs>
          <w:tab w:val="clear" w:pos="1928"/>
          <w:tab w:val="clear" w:pos="2381"/>
          <w:tab w:val="clear" w:pos="2835"/>
          <w:tab w:val="clear" w:pos="6259"/>
          <w:tab w:val="center" w:pos="2268"/>
          <w:tab w:val="center" w:pos="3969"/>
          <w:tab w:val="center" w:pos="6237"/>
        </w:tabs>
        <w:spacing w:before="72"/>
        <w:ind w:left="0" w:right="1134"/>
        <w:rPr>
          <w:rStyle w:val="default"/>
          <w:rFonts w:cs="FrankRuehl" w:hint="cs"/>
          <w:rtl/>
        </w:rPr>
      </w:pPr>
      <w:r>
        <w:rPr>
          <w:rStyle w:val="default"/>
          <w:rFonts w:cs="FrankRuehl" w:hint="cs"/>
          <w:rtl/>
        </w:rPr>
        <w:t>הגבה</w:t>
      </w:r>
      <w:r>
        <w:rPr>
          <w:rStyle w:val="default"/>
          <w:rFonts w:cs="FrankRuehl" w:hint="cs"/>
          <w:rtl/>
        </w:rPr>
        <w:tab/>
      </w:r>
      <w:r>
        <w:rPr>
          <w:rStyle w:val="default"/>
          <w:rFonts w:cs="FrankRuehl"/>
        </w:rPr>
        <w:t>PH</w:t>
      </w:r>
      <w:r>
        <w:rPr>
          <w:rStyle w:val="default"/>
          <w:rFonts w:cs="FrankRuehl" w:hint="cs"/>
          <w:rtl/>
        </w:rPr>
        <w:tab/>
        <w:t>9.5-6.5</w:t>
      </w:r>
      <w:r>
        <w:rPr>
          <w:rStyle w:val="default"/>
          <w:rFonts w:cs="FrankRuehl" w:hint="cs"/>
          <w:rtl/>
        </w:rPr>
        <w:tab/>
        <w:t>ח</w:t>
      </w:r>
    </w:p>
    <w:p w14:paraId="17E20ABE"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72"/>
        <w:ind w:left="0" w:right="1134"/>
        <w:rPr>
          <w:rStyle w:val="default"/>
          <w:rFonts w:cs="FrankRuehl" w:hint="cs"/>
          <w:rtl/>
        </w:rPr>
      </w:pPr>
      <w:r>
        <w:rPr>
          <w:rStyle w:val="default"/>
          <w:rFonts w:cs="FrankRuehl" w:hint="cs"/>
          <w:rtl/>
        </w:rPr>
        <w:t>טעם</w:t>
      </w:r>
      <w:r>
        <w:rPr>
          <w:rStyle w:val="default"/>
          <w:rFonts w:cs="FrankRuehl" w:hint="cs"/>
          <w:rtl/>
        </w:rPr>
        <w:tab/>
      </w:r>
      <w:r>
        <w:rPr>
          <w:rStyle w:val="default"/>
          <w:rFonts w:cs="FrankRuehl" w:hint="cs"/>
          <w:rtl/>
        </w:rPr>
        <w:tab/>
        <w:t>לא דוחה</w:t>
      </w:r>
      <w:r>
        <w:rPr>
          <w:rStyle w:val="default"/>
          <w:rFonts w:cs="FrankRuehl" w:hint="cs"/>
          <w:rtl/>
        </w:rPr>
        <w:tab/>
        <w:t>על פי דרישה מיוחדת</w:t>
      </w:r>
    </w:p>
    <w:p w14:paraId="55C2CAAD"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72"/>
        <w:ind w:left="0" w:right="1134"/>
        <w:rPr>
          <w:rStyle w:val="default"/>
          <w:rFonts w:cs="FrankRuehl" w:hint="cs"/>
          <w:rtl/>
        </w:rPr>
      </w:pPr>
      <w:r>
        <w:rPr>
          <w:rStyle w:val="default"/>
          <w:rFonts w:cs="FrankRuehl" w:hint="cs"/>
          <w:rtl/>
        </w:rPr>
        <w:t>ריח</w:t>
      </w:r>
      <w:r>
        <w:rPr>
          <w:rStyle w:val="default"/>
          <w:rFonts w:cs="FrankRuehl" w:hint="cs"/>
          <w:rtl/>
        </w:rPr>
        <w:tab/>
      </w:r>
      <w:r>
        <w:rPr>
          <w:rStyle w:val="default"/>
          <w:rFonts w:cs="FrankRuehl"/>
        </w:rPr>
        <w:t>ODOR</w:t>
      </w:r>
      <w:r>
        <w:rPr>
          <w:rStyle w:val="default"/>
          <w:rFonts w:cs="FrankRuehl" w:hint="cs"/>
          <w:rtl/>
        </w:rPr>
        <w:tab/>
        <w:t>לא דוחה</w:t>
      </w:r>
      <w:r>
        <w:rPr>
          <w:rStyle w:val="default"/>
          <w:rFonts w:cs="FrankRuehl" w:hint="cs"/>
          <w:rtl/>
        </w:rPr>
        <w:tab/>
        <w:t>על פי דרישה מיוחדת</w:t>
      </w:r>
    </w:p>
    <w:p w14:paraId="2CE63CC5"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72"/>
        <w:ind w:left="0" w:right="1134"/>
        <w:rPr>
          <w:rStyle w:val="default"/>
          <w:rFonts w:cs="FrankRuehl" w:hint="cs"/>
          <w:rtl/>
        </w:rPr>
      </w:pPr>
      <w:r>
        <w:rPr>
          <w:rStyle w:val="default"/>
          <w:rFonts w:cs="FrankRuehl" w:hint="cs"/>
          <w:rtl/>
        </w:rPr>
        <w:t>טמפרטורה</w:t>
      </w:r>
      <w:r>
        <w:rPr>
          <w:rStyle w:val="default"/>
          <w:rFonts w:cs="FrankRuehl" w:hint="cs"/>
          <w:rtl/>
        </w:rPr>
        <w:tab/>
      </w:r>
      <w:r>
        <w:rPr>
          <w:rStyle w:val="default"/>
          <w:rFonts w:cs="FrankRuehl"/>
        </w:rPr>
        <w:t>T</w:t>
      </w:r>
      <w:r>
        <w:rPr>
          <w:rStyle w:val="default"/>
          <w:rFonts w:cs="FrankRuehl" w:hint="cs"/>
          <w:rtl/>
        </w:rPr>
        <w:tab/>
        <w:t>לא דוחה</w:t>
      </w:r>
      <w:r>
        <w:rPr>
          <w:rStyle w:val="default"/>
          <w:rFonts w:cs="FrankRuehl" w:hint="cs"/>
          <w:rtl/>
        </w:rPr>
        <w:tab/>
        <w:t>ח (בדיקה בשדה)</w:t>
      </w:r>
    </w:p>
    <w:p w14:paraId="17B616F4"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72"/>
        <w:ind w:left="0" w:right="1134"/>
        <w:rPr>
          <w:rStyle w:val="default"/>
          <w:rFonts w:cs="FrankRuehl" w:hint="cs"/>
          <w:rtl/>
        </w:rPr>
      </w:pPr>
      <w:r>
        <w:rPr>
          <w:rStyle w:val="default"/>
          <w:rFonts w:cs="FrankRuehl" w:hint="cs"/>
          <w:rtl/>
        </w:rPr>
        <w:t>צבע</w:t>
      </w:r>
      <w:r>
        <w:rPr>
          <w:rStyle w:val="default"/>
          <w:rFonts w:cs="FrankRuehl" w:hint="cs"/>
          <w:rtl/>
        </w:rPr>
        <w:tab/>
      </w:r>
      <w:r>
        <w:rPr>
          <w:rStyle w:val="default"/>
          <w:rFonts w:cs="FrankRuehl"/>
        </w:rPr>
        <w:t>COLR</w:t>
      </w:r>
      <w:r>
        <w:rPr>
          <w:rStyle w:val="default"/>
          <w:rFonts w:cs="FrankRuehl" w:hint="cs"/>
          <w:rtl/>
        </w:rPr>
        <w:tab/>
        <w:t>15 יחידות צבע</w:t>
      </w:r>
      <w:r>
        <w:rPr>
          <w:rStyle w:val="default"/>
          <w:rFonts w:cs="FrankRuehl" w:hint="cs"/>
          <w:rtl/>
        </w:rPr>
        <w:tab/>
        <w:t>ח</w:t>
      </w:r>
    </w:p>
    <w:p w14:paraId="3F9B49C2"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72"/>
        <w:ind w:left="0" w:right="1134"/>
        <w:rPr>
          <w:rStyle w:val="default"/>
          <w:rFonts w:cs="FrankRuehl" w:hint="cs"/>
          <w:noProof w:val="0"/>
          <w:rtl/>
        </w:rPr>
      </w:pPr>
      <w:r>
        <w:rPr>
          <w:rStyle w:val="default"/>
          <w:rFonts w:cs="FrankRuehl" w:hint="cs"/>
          <w:rtl/>
        </w:rPr>
        <w:t>עכירות</w:t>
      </w:r>
      <w:r>
        <w:rPr>
          <w:rStyle w:val="default"/>
          <w:rFonts w:cs="FrankRuehl" w:hint="cs"/>
          <w:noProof w:val="0"/>
          <w:rtl/>
        </w:rPr>
        <w:tab/>
      </w:r>
      <w:r>
        <w:rPr>
          <w:rStyle w:val="default"/>
          <w:rFonts w:cs="FrankRuehl"/>
          <w:noProof w:val="0"/>
        </w:rPr>
        <w:t>TURB</w:t>
      </w:r>
      <w:r>
        <w:rPr>
          <w:rStyle w:val="default"/>
          <w:rFonts w:cs="FrankRuehl" w:hint="cs"/>
          <w:noProof w:val="0"/>
          <w:rtl/>
        </w:rPr>
        <w:tab/>
        <w:t xml:space="preserve">1 יחידת עכירות נפלומטרית </w:t>
      </w:r>
      <w:r>
        <w:rPr>
          <w:rStyle w:val="default"/>
          <w:rFonts w:cs="FrankRuehl" w:hint="cs"/>
          <w:noProof w:val="0"/>
          <w:rtl/>
        </w:rPr>
        <w:tab/>
        <w:t xml:space="preserve">במקור מים </w:t>
      </w:r>
      <w:r>
        <w:rPr>
          <w:rStyle w:val="default"/>
          <w:rFonts w:cs="FrankRuehl"/>
          <w:noProof w:val="0"/>
          <w:rtl/>
        </w:rPr>
        <w:t>–</w:t>
      </w:r>
      <w:r>
        <w:rPr>
          <w:rStyle w:val="default"/>
          <w:rFonts w:cs="FrankRuehl" w:hint="cs"/>
          <w:noProof w:val="0"/>
          <w:rtl/>
        </w:rPr>
        <w:t xml:space="preserve"> תדירות </w:t>
      </w:r>
    </w:p>
    <w:p w14:paraId="43697D61"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0"/>
        <w:ind w:left="0" w:right="1134"/>
        <w:rPr>
          <w:rStyle w:val="default"/>
          <w:rFonts w:cs="FrankRuehl" w:hint="cs"/>
          <w:noProof w:val="0"/>
          <w:rtl/>
        </w:rPr>
      </w:pPr>
      <w:r>
        <w:rPr>
          <w:rStyle w:val="default"/>
          <w:rFonts w:cs="FrankRuehl" w:hint="cs"/>
          <w:noProof w:val="0"/>
          <w:rtl/>
        </w:rPr>
        <w:tab/>
      </w:r>
      <w:r>
        <w:rPr>
          <w:rStyle w:val="default"/>
          <w:rFonts w:cs="FrankRuehl" w:hint="cs"/>
          <w:noProof w:val="0"/>
          <w:rtl/>
        </w:rPr>
        <w:tab/>
        <w:t xml:space="preserve">(להלן </w:t>
      </w:r>
      <w:r>
        <w:rPr>
          <w:rStyle w:val="default"/>
          <w:rFonts w:cs="FrankRuehl"/>
          <w:noProof w:val="0"/>
          <w:rtl/>
        </w:rPr>
        <w:t>–</w:t>
      </w:r>
      <w:r>
        <w:rPr>
          <w:rStyle w:val="default"/>
          <w:rFonts w:cs="FrankRuehl" w:hint="cs"/>
          <w:noProof w:val="0"/>
          <w:rtl/>
        </w:rPr>
        <w:t xml:space="preserve"> יע"ן)</w:t>
      </w:r>
      <w:r>
        <w:rPr>
          <w:rStyle w:val="a7"/>
          <w:noProof w:val="0"/>
          <w:rtl/>
        </w:rPr>
        <w:footnoteReference w:id="10"/>
      </w:r>
      <w:r>
        <w:rPr>
          <w:rStyle w:val="default"/>
          <w:rFonts w:cs="FrankRuehl" w:hint="cs"/>
          <w:noProof w:val="0"/>
          <w:rtl/>
        </w:rPr>
        <w:tab/>
        <w:t xml:space="preserve">רבעונית במערכת אספקת מים </w:t>
      </w:r>
    </w:p>
    <w:p w14:paraId="40FBCD47" w14:textId="77777777" w:rsidR="00E4489C" w:rsidRDefault="00E4489C" w:rsidP="00E4489C">
      <w:pPr>
        <w:pStyle w:val="P33"/>
        <w:tabs>
          <w:tab w:val="clear" w:pos="1928"/>
          <w:tab w:val="clear" w:pos="2381"/>
          <w:tab w:val="clear" w:pos="2835"/>
          <w:tab w:val="clear" w:pos="6259"/>
          <w:tab w:val="center" w:pos="2268"/>
          <w:tab w:val="center" w:pos="3969"/>
          <w:tab w:val="center" w:pos="6237"/>
        </w:tabs>
        <w:spacing w:before="0"/>
        <w:ind w:left="0" w:right="1134"/>
        <w:rPr>
          <w:rStyle w:val="default"/>
          <w:rFonts w:cs="FrankRuehl" w:hint="cs"/>
          <w:noProof w:val="0"/>
          <w:rtl/>
        </w:rPr>
      </w:pPr>
      <w:r>
        <w:rPr>
          <w:rStyle w:val="default"/>
          <w:rFonts w:cs="FrankRuehl" w:hint="cs"/>
          <w:noProof w:val="0"/>
          <w:rtl/>
        </w:rPr>
        <w:tab/>
      </w:r>
      <w:r>
        <w:rPr>
          <w:rStyle w:val="default"/>
          <w:rFonts w:cs="FrankRuehl" w:hint="cs"/>
          <w:noProof w:val="0"/>
          <w:rtl/>
        </w:rPr>
        <w:tab/>
      </w:r>
      <w:r>
        <w:rPr>
          <w:rStyle w:val="default"/>
          <w:rFonts w:cs="FrankRuehl" w:hint="cs"/>
          <w:noProof w:val="0"/>
          <w:rtl/>
        </w:rPr>
        <w:tab/>
      </w:r>
      <w:r>
        <w:rPr>
          <w:rStyle w:val="default"/>
          <w:rFonts w:cs="FrankRuehl"/>
          <w:noProof w:val="0"/>
          <w:rtl/>
        </w:rPr>
        <w:t>–</w:t>
      </w:r>
      <w:r>
        <w:rPr>
          <w:rStyle w:val="default"/>
          <w:rFonts w:cs="FrankRuehl" w:hint="cs"/>
          <w:noProof w:val="0"/>
          <w:rtl/>
        </w:rPr>
        <w:t xml:space="preserve"> בכל דיגום מיקרוביאלי</w:t>
      </w:r>
    </w:p>
    <w:p w14:paraId="16FEEADF" w14:textId="77777777" w:rsidR="00EF29F5" w:rsidRDefault="00EF29F5">
      <w:pPr>
        <w:pStyle w:val="P00"/>
        <w:spacing w:before="72"/>
        <w:ind w:left="0" w:right="1134"/>
        <w:rPr>
          <w:rStyle w:val="default"/>
          <w:rFonts w:cs="FrankRuehl" w:hint="cs"/>
          <w:rtl/>
        </w:rPr>
      </w:pPr>
    </w:p>
    <w:p w14:paraId="4C852AD4" w14:textId="77777777" w:rsidR="008C539B" w:rsidRDefault="008C539B">
      <w:pPr>
        <w:pStyle w:val="medium2-header"/>
        <w:keepLines w:val="0"/>
        <w:spacing w:before="72"/>
        <w:ind w:left="0" w:right="1134"/>
        <w:rPr>
          <w:noProof/>
          <w:sz w:val="20"/>
          <w:rtl/>
        </w:rPr>
      </w:pPr>
      <w:bookmarkStart w:id="52" w:name="med9"/>
      <w:bookmarkEnd w:id="52"/>
      <w:r>
        <w:rPr>
          <w:noProof/>
          <w:sz w:val="20"/>
          <w:rtl/>
        </w:rPr>
        <w:t>ת</w:t>
      </w:r>
      <w:r>
        <w:rPr>
          <w:rFonts w:hint="cs"/>
          <w:noProof/>
          <w:sz w:val="20"/>
          <w:rtl/>
        </w:rPr>
        <w:t>וספת שלישית</w:t>
      </w:r>
    </w:p>
    <w:p w14:paraId="2BC8DB3D" w14:textId="77777777" w:rsidR="008C539B" w:rsidRPr="00E4489C" w:rsidRDefault="008C539B" w:rsidP="00E4489C">
      <w:pPr>
        <w:pStyle w:val="medium-header"/>
        <w:keepNext w:val="0"/>
        <w:keepLines w:val="0"/>
        <w:ind w:left="0" w:right="1134"/>
        <w:rPr>
          <w:rFonts w:hint="cs"/>
          <w:sz w:val="24"/>
          <w:szCs w:val="24"/>
          <w:rtl/>
        </w:rPr>
      </w:pPr>
      <w:r w:rsidRPr="00E4489C">
        <w:rPr>
          <w:sz w:val="24"/>
          <w:szCs w:val="24"/>
          <w:rtl/>
        </w:rPr>
        <w:t>(</w:t>
      </w:r>
      <w:r w:rsidRPr="00E4489C">
        <w:rPr>
          <w:rFonts w:hint="cs"/>
          <w:sz w:val="24"/>
          <w:szCs w:val="24"/>
          <w:rtl/>
        </w:rPr>
        <w:t xml:space="preserve">תקנות </w:t>
      </w:r>
      <w:r w:rsidR="00E4489C">
        <w:rPr>
          <w:rFonts w:hint="cs"/>
          <w:sz w:val="24"/>
          <w:szCs w:val="24"/>
          <w:rtl/>
        </w:rPr>
        <w:t>10(א)(2), 37(א), התוספת הראשונה והתוספת השנייה</w:t>
      </w:r>
      <w:r w:rsidRPr="00E4489C">
        <w:rPr>
          <w:rFonts w:hint="cs"/>
          <w:sz w:val="24"/>
          <w:szCs w:val="24"/>
          <w:rtl/>
        </w:rPr>
        <w:t>)</w:t>
      </w:r>
    </w:p>
    <w:p w14:paraId="538F6CEE" w14:textId="77777777" w:rsidR="008C539B" w:rsidRPr="00162F00" w:rsidRDefault="00E4489C" w:rsidP="00162F00">
      <w:pPr>
        <w:pStyle w:val="P00"/>
        <w:spacing w:before="72"/>
        <w:ind w:left="0" w:right="1134"/>
        <w:jc w:val="center"/>
        <w:rPr>
          <w:rStyle w:val="default"/>
          <w:rFonts w:cs="FrankRuehl" w:hint="cs"/>
          <w:b/>
          <w:bCs/>
          <w:sz w:val="22"/>
          <w:szCs w:val="22"/>
          <w:rtl/>
        </w:rPr>
      </w:pPr>
      <w:r w:rsidRPr="00162F00">
        <w:rPr>
          <w:rStyle w:val="default"/>
          <w:rFonts w:cs="FrankRuehl" w:hint="cs"/>
          <w:b/>
          <w:bCs/>
          <w:sz w:val="22"/>
          <w:szCs w:val="22"/>
          <w:rtl/>
        </w:rPr>
        <w:t>תדירות הדיגום במיתקן הפקה</w:t>
      </w:r>
    </w:p>
    <w:p w14:paraId="4052C206" w14:textId="77777777" w:rsidR="00E4489C" w:rsidRDefault="00E4489C" w:rsidP="006466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Pr="0064661B">
        <w:rPr>
          <w:rStyle w:val="default"/>
          <w:rFonts w:cs="FrankRuehl" w:hint="cs"/>
          <w:b/>
          <w:bCs/>
          <w:sz w:val="22"/>
          <w:szCs w:val="22"/>
          <w:rtl/>
        </w:rPr>
        <w:t>קבוצת תדירות ניטור א'</w:t>
      </w:r>
    </w:p>
    <w:p w14:paraId="41EA38AC" w14:textId="77777777" w:rsidR="00E4489C" w:rsidRPr="0064661B" w:rsidRDefault="00E4489C"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64661B">
        <w:rPr>
          <w:rStyle w:val="default"/>
          <w:rFonts w:cs="FrankRuehl" w:hint="cs"/>
          <w:b/>
          <w:bCs/>
          <w:sz w:val="22"/>
          <w:szCs w:val="22"/>
          <w:rtl/>
        </w:rPr>
        <w:t>(חומרי הדברה וחומרים אורגניים ממקור תעשייתי)</w:t>
      </w:r>
    </w:p>
    <w:p w14:paraId="518CE5D1" w14:textId="77777777" w:rsidR="00E4489C" w:rsidRDefault="00E4489C" w:rsidP="006466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(א)</w:t>
      </w:r>
      <w:r>
        <w:rPr>
          <w:rStyle w:val="default"/>
          <w:rFonts w:cs="FrankRuehl" w:hint="cs"/>
          <w:rtl/>
        </w:rPr>
        <w:tab/>
      </w:r>
      <w:r w:rsidRPr="0064661B">
        <w:rPr>
          <w:rStyle w:val="default"/>
          <w:rFonts w:cs="FrankRuehl" w:hint="cs"/>
          <w:b/>
          <w:bCs/>
          <w:sz w:val="22"/>
          <w:szCs w:val="22"/>
          <w:rtl/>
        </w:rPr>
        <w:t>מיתקן מי תהום עמוק</w:t>
      </w:r>
    </w:p>
    <w:p w14:paraId="255959C5" w14:textId="77777777" w:rsidR="00E4489C" w:rsidRDefault="00E4489C" w:rsidP="00D87D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במיתקן</w:t>
      </w:r>
      <w:r w:rsidR="00D87DE3">
        <w:rPr>
          <w:rStyle w:val="default"/>
          <w:rFonts w:cs="FrankRuehl" w:hint="cs"/>
          <w:rtl/>
        </w:rPr>
        <w:t xml:space="preserve"> מי תהום שבו עומק הקידוח מפני הקרקע עד תחתית הקידוח גדול מ-150 מטרים </w:t>
      </w:r>
      <w:r w:rsidR="00D87DE3">
        <w:rPr>
          <w:rStyle w:val="default"/>
          <w:rFonts w:cs="FrankRuehl"/>
          <w:rtl/>
        </w:rPr>
        <w:t>–</w:t>
      </w:r>
      <w:r w:rsidR="00D87DE3">
        <w:rPr>
          <w:rStyle w:val="default"/>
          <w:rFonts w:cs="FrankRuehl" w:hint="cs"/>
          <w:rtl/>
        </w:rPr>
        <w:t xml:space="preserve"> לכל גורם יבוצע ניטור פעם בשנה.</w:t>
      </w:r>
    </w:p>
    <w:p w14:paraId="6FD5A20C" w14:textId="77777777" w:rsidR="00D87DE3" w:rsidRDefault="00D87DE3" w:rsidP="00D87D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אם הריכוז של גורם מסוים בבדיקות נמוך מ-60% מהריכוז המרבי, וסקר תברואי לא העלה ממצאים המצדיקים תדירות בדיקה מוגברת, תרד תדירות הדיגום לפעם בחמש שנים; התדירות תוגבר לתדירות שנתית אם באחת הבדיקות יעלה ריכוז הגורם על 60% מערכו המרבי המותר.</w:t>
      </w:r>
    </w:p>
    <w:p w14:paraId="71B68B23" w14:textId="77777777" w:rsidR="00D87DE3" w:rsidRDefault="00D87DE3" w:rsidP="00D87DE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(ב)</w:t>
      </w:r>
      <w:r>
        <w:rPr>
          <w:rStyle w:val="default"/>
          <w:rFonts w:cs="FrankRuehl" w:hint="cs"/>
          <w:rtl/>
        </w:rPr>
        <w:tab/>
      </w:r>
      <w:r w:rsidRPr="00D87DE3">
        <w:rPr>
          <w:rStyle w:val="default"/>
          <w:rFonts w:cs="FrankRuehl" w:hint="cs"/>
          <w:b/>
          <w:bCs/>
          <w:sz w:val="22"/>
          <w:szCs w:val="22"/>
          <w:rtl/>
        </w:rPr>
        <w:t>מיתקן מי תהום רדוד</w:t>
      </w:r>
    </w:p>
    <w:p w14:paraId="0304A366" w14:textId="77777777" w:rsidR="00D87DE3" w:rsidRDefault="00D87DE3" w:rsidP="006F3C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במיתקן מי תהום רדוד שבו עומק הקידוח מפני הקרקע עד תחתית הקידוח קטן מ-150 מטרים </w:t>
      </w:r>
      <w:r>
        <w:rPr>
          <w:rStyle w:val="default"/>
          <w:rFonts w:cs="FrankRuehl"/>
          <w:rtl/>
        </w:rPr>
        <w:t>–</w:t>
      </w:r>
      <w:r>
        <w:rPr>
          <w:rStyle w:val="default"/>
          <w:rFonts w:cs="FrankRuehl" w:hint="cs"/>
          <w:rtl/>
        </w:rPr>
        <w:t xml:space="preserve"> יבוצע במשך שנה ניטור אחת ל-3 חודשים לכל גורם</w:t>
      </w:r>
      <w:r>
        <w:rPr>
          <w:rStyle w:val="a7"/>
          <w:rtl/>
        </w:rPr>
        <w:footnoteReference w:id="11"/>
      </w:r>
      <w:r>
        <w:rPr>
          <w:rStyle w:val="default"/>
          <w:rFonts w:cs="FrankRuehl" w:hint="cs"/>
          <w:rtl/>
        </w:rPr>
        <w:t>;</w:t>
      </w:r>
    </w:p>
    <w:p w14:paraId="63FD1FE6" w14:textId="77777777" w:rsidR="00D87DE3" w:rsidRDefault="00D87DE3" w:rsidP="006F3C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(2)</w:t>
      </w:r>
      <w:r>
        <w:rPr>
          <w:rStyle w:val="default"/>
          <w:rFonts w:cs="FrankRuehl" w:hint="cs"/>
          <w:rtl/>
        </w:rPr>
        <w:tab/>
      </w:r>
      <w:r w:rsidR="00D3329D">
        <w:rPr>
          <w:rStyle w:val="default"/>
          <w:rFonts w:cs="FrankRuehl" w:hint="cs"/>
          <w:rtl/>
        </w:rPr>
        <w:t>בכל שלב, בהתאם לתוצאות הבדיקות האחרונות, יש לפעול לפי אחד מהמסלולים האלה:</w:t>
      </w:r>
    </w:p>
    <w:p w14:paraId="00BD9BF8" w14:textId="77777777" w:rsidR="00D3329D" w:rsidRDefault="00D3329D" w:rsidP="006F3C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(א)</w:t>
      </w:r>
      <w:r>
        <w:rPr>
          <w:rStyle w:val="default"/>
          <w:rFonts w:cs="FrankRuehl" w:hint="cs"/>
          <w:rtl/>
        </w:rPr>
        <w:tab/>
      </w:r>
      <w:r w:rsidRPr="006F3CBA">
        <w:rPr>
          <w:rStyle w:val="default"/>
          <w:rFonts w:cs="FrankRuehl" w:hint="cs"/>
          <w:b/>
          <w:bCs/>
          <w:sz w:val="22"/>
          <w:szCs w:val="22"/>
          <w:rtl/>
        </w:rPr>
        <w:t>מסלול ראשון</w:t>
      </w:r>
      <w:r>
        <w:rPr>
          <w:rStyle w:val="default"/>
          <w:rFonts w:cs="FrankRuehl" w:hint="cs"/>
          <w:rtl/>
        </w:rPr>
        <w:t xml:space="preserve">: נמצא כי תוצאת כל הבדיקות לגורם מסוים מתחת ל-10% </w:t>
      </w:r>
      <w:r>
        <w:rPr>
          <w:rStyle w:val="a7"/>
          <w:rtl/>
        </w:rPr>
        <w:footnoteReference w:id="12"/>
      </w:r>
      <w:r>
        <w:rPr>
          <w:rStyle w:val="default"/>
          <w:rFonts w:cs="FrankRuehl" w:hint="cs"/>
          <w:rtl/>
        </w:rPr>
        <w:t xml:space="preserve"> מהריכוז המרבי, הדיגום הבא ייערך לאחר חמש שנים;</w:t>
      </w:r>
    </w:p>
    <w:p w14:paraId="0515224F" w14:textId="77777777" w:rsidR="00D3329D" w:rsidRDefault="00D3329D" w:rsidP="006F3C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(ב)</w:t>
      </w:r>
      <w:r>
        <w:rPr>
          <w:rStyle w:val="default"/>
          <w:rFonts w:cs="FrankRuehl" w:hint="cs"/>
          <w:rtl/>
        </w:rPr>
        <w:tab/>
      </w:r>
      <w:r w:rsidRPr="006F3CBA">
        <w:rPr>
          <w:rStyle w:val="default"/>
          <w:rFonts w:cs="FrankRuehl" w:hint="cs"/>
          <w:b/>
          <w:bCs/>
          <w:sz w:val="22"/>
          <w:szCs w:val="22"/>
          <w:rtl/>
        </w:rPr>
        <w:t>מסלול שני</w:t>
      </w:r>
      <w:r>
        <w:rPr>
          <w:rStyle w:val="default"/>
          <w:rFonts w:cs="FrankRuehl" w:hint="cs"/>
          <w:rtl/>
        </w:rPr>
        <w:t>: נמצא כי תוצאת בדיקה לגורם מסוים בין 10% ל-30% מהריכוז המרבי של אותו גורם, יש לפעול כדלקמן:</w:t>
      </w:r>
    </w:p>
    <w:p w14:paraId="16D1E06F" w14:textId="77777777" w:rsidR="00D3329D" w:rsidRDefault="00D3329D" w:rsidP="006F3C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(1)</w:t>
      </w:r>
      <w:r>
        <w:rPr>
          <w:rStyle w:val="default"/>
          <w:rFonts w:cs="FrankRuehl" w:hint="cs"/>
          <w:rtl/>
        </w:rPr>
        <w:tab/>
      </w:r>
      <w:r w:rsidR="006F3CBA">
        <w:rPr>
          <w:rStyle w:val="default"/>
          <w:rFonts w:cs="FrankRuehl" w:hint="cs"/>
          <w:rtl/>
        </w:rPr>
        <w:t>הניטור ייערך בעונה שבה התגלה הגורם בריכוז שבין 10% ל-30% בתדירות אחת לשנה;</w:t>
      </w:r>
    </w:p>
    <w:p w14:paraId="0C9BB5FC" w14:textId="77777777" w:rsidR="006F3CBA" w:rsidRDefault="006F3CBA" w:rsidP="006F3C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(2)</w:t>
      </w:r>
      <w:r>
        <w:rPr>
          <w:rStyle w:val="default"/>
          <w:rFonts w:cs="FrankRuehl" w:hint="cs"/>
          <w:rtl/>
        </w:rPr>
        <w:tab/>
        <w:t>נמצא כי הריכוז המרבי קטן מ-30% ואין מגמת עלייה בריכוזו במשך 3 שנים, הדיגום הבא לאותו גורם ייערך לאחר 5 שנים;</w:t>
      </w:r>
    </w:p>
    <w:p w14:paraId="4CA14CD5" w14:textId="77777777" w:rsidR="006F3CBA" w:rsidRDefault="006F3CBA" w:rsidP="000C128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(ג)</w:t>
      </w:r>
      <w:r>
        <w:rPr>
          <w:rStyle w:val="default"/>
          <w:rFonts w:cs="FrankRuehl" w:hint="cs"/>
          <w:rtl/>
        </w:rPr>
        <w:tab/>
      </w:r>
      <w:r w:rsidR="000C128E" w:rsidRPr="000C128E">
        <w:rPr>
          <w:rStyle w:val="default"/>
          <w:rFonts w:cs="FrankRuehl" w:hint="cs"/>
          <w:b/>
          <w:bCs/>
          <w:sz w:val="22"/>
          <w:szCs w:val="22"/>
          <w:rtl/>
        </w:rPr>
        <w:t>מסלול שלישי</w:t>
      </w:r>
      <w:r w:rsidR="000C128E">
        <w:rPr>
          <w:rStyle w:val="default"/>
          <w:rFonts w:cs="FrankRuehl" w:hint="cs"/>
          <w:rtl/>
        </w:rPr>
        <w:t>: נמצא כי תוצאת בדיקה לגורם מסוים גבוהה מ-30% מהריכוז המרבי, יש לפעול כדלקמן:</w:t>
      </w:r>
    </w:p>
    <w:p w14:paraId="630D73EE" w14:textId="77777777" w:rsidR="000C128E" w:rsidRDefault="000C128E" w:rsidP="00035A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(1)</w:t>
      </w:r>
      <w:r>
        <w:rPr>
          <w:rStyle w:val="default"/>
          <w:rFonts w:cs="FrankRuehl" w:hint="cs"/>
          <w:rtl/>
        </w:rPr>
        <w:tab/>
        <w:t>הספק יבצע ניטור בתדירות של אחת ל-3 חודשים;</w:t>
      </w:r>
    </w:p>
    <w:p w14:paraId="16255ABD" w14:textId="77777777" w:rsidR="000C128E" w:rsidRDefault="000C128E" w:rsidP="00035A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(2)</w:t>
      </w:r>
      <w:r>
        <w:rPr>
          <w:rStyle w:val="default"/>
          <w:rFonts w:cs="FrankRuehl" w:hint="cs"/>
          <w:rtl/>
        </w:rPr>
        <w:tab/>
        <w:t>נמצא כי ריכוז הגורם ירד מתחת ל-30% מהריכוז המרבי בכל הבדיקות שנערכו במשך 3 שנים, הדיגום הבא לאותו גורם ייערך לאחר שנה;</w:t>
      </w:r>
    </w:p>
    <w:p w14:paraId="3216C001" w14:textId="77777777" w:rsidR="000C128E" w:rsidRDefault="000C128E" w:rsidP="00035A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(3)</w:t>
      </w:r>
      <w:r>
        <w:rPr>
          <w:rStyle w:val="default"/>
          <w:rFonts w:cs="FrankRuehl" w:hint="cs"/>
          <w:rtl/>
        </w:rPr>
        <w:tab/>
        <w:t>נמצא כי הריכוז המרבי קטן מ-30% בכל הבדיקות לאותו גורם, וכי אין מגמת עלייה בריכוזו במשך 5 שנים, הדיגום הבא ייערך לאחר 5 שנים.</w:t>
      </w:r>
    </w:p>
    <w:p w14:paraId="2DD0BACF" w14:textId="77777777" w:rsidR="000C128E" w:rsidRDefault="000C128E" w:rsidP="00035A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(ג)</w:t>
      </w:r>
      <w:r>
        <w:rPr>
          <w:rStyle w:val="default"/>
          <w:rFonts w:cs="FrankRuehl" w:hint="cs"/>
          <w:rtl/>
        </w:rPr>
        <w:tab/>
      </w:r>
      <w:r w:rsidRPr="00035AE6">
        <w:rPr>
          <w:rStyle w:val="default"/>
          <w:rFonts w:cs="FrankRuehl" w:hint="cs"/>
          <w:b/>
          <w:bCs/>
          <w:sz w:val="22"/>
          <w:szCs w:val="22"/>
          <w:rtl/>
        </w:rPr>
        <w:t>מיתקן מים עיליים</w:t>
      </w:r>
    </w:p>
    <w:p w14:paraId="3B9B65E0" w14:textId="77777777" w:rsidR="000C128E" w:rsidRDefault="000C128E"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במיתקן מים עיליים </w:t>
      </w:r>
      <w:r w:rsidR="005139BD">
        <w:rPr>
          <w:rStyle w:val="default"/>
          <w:rFonts w:cs="FrankRuehl" w:hint="cs"/>
          <w:rtl/>
        </w:rPr>
        <w:t>יבוצע במשך שנה ניטור אחת ל-3 חודשים לכל גורם</w:t>
      </w:r>
      <w:r w:rsidR="005139BD" w:rsidRPr="005139BD">
        <w:rPr>
          <w:rStyle w:val="default"/>
          <w:rFonts w:cs="FrankRuehl"/>
          <w:rtl/>
        </w:rPr>
        <w:footnoteReference w:id="13"/>
      </w:r>
      <w:r w:rsidR="005139BD">
        <w:rPr>
          <w:rStyle w:val="default"/>
          <w:rFonts w:cs="FrankRuehl" w:hint="cs"/>
          <w:rtl/>
        </w:rPr>
        <w:t>.</w:t>
      </w:r>
    </w:p>
    <w:p w14:paraId="53A01193" w14:textId="77777777" w:rsidR="005139BD" w:rsidRDefault="005139BD"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(2)</w:t>
      </w:r>
      <w:r>
        <w:rPr>
          <w:rStyle w:val="default"/>
          <w:rFonts w:cs="FrankRuehl" w:hint="cs"/>
          <w:rtl/>
        </w:rPr>
        <w:tab/>
        <w:t>בכל שלב, בהתאם לתוצאות הבדיקות האחרונות יש לפעול לפי אחד מהמסלולים האלה:</w:t>
      </w:r>
    </w:p>
    <w:p w14:paraId="3ECF0E04" w14:textId="77777777" w:rsidR="005139BD" w:rsidRDefault="005139BD"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(א)</w:t>
      </w:r>
      <w:r>
        <w:rPr>
          <w:rStyle w:val="default"/>
          <w:rFonts w:cs="FrankRuehl" w:hint="cs"/>
          <w:rtl/>
        </w:rPr>
        <w:tab/>
      </w:r>
      <w:r w:rsidRPr="005139BD">
        <w:rPr>
          <w:rStyle w:val="default"/>
          <w:rFonts w:cs="FrankRuehl" w:hint="cs"/>
          <w:b/>
          <w:bCs/>
          <w:sz w:val="22"/>
          <w:szCs w:val="22"/>
          <w:rtl/>
        </w:rPr>
        <w:t>מסלול ראשון</w:t>
      </w:r>
      <w:r>
        <w:rPr>
          <w:rStyle w:val="default"/>
          <w:rFonts w:cs="FrankRuehl" w:hint="cs"/>
          <w:rtl/>
        </w:rPr>
        <w:t xml:space="preserve">: נמצא כי תוצאות כל הבדיקות לגורם מסוים מתחת ל-10% </w:t>
      </w:r>
      <w:r>
        <w:rPr>
          <w:rStyle w:val="a7"/>
          <w:rtl/>
        </w:rPr>
        <w:footnoteReference w:id="14"/>
      </w:r>
      <w:r>
        <w:rPr>
          <w:rStyle w:val="default"/>
          <w:rFonts w:cs="FrankRuehl" w:hint="cs"/>
          <w:rtl/>
        </w:rPr>
        <w:t xml:space="preserve"> מהריכוז המרבי, הדיגום הבא ייערך לאחר 3 שנים;</w:t>
      </w:r>
    </w:p>
    <w:p w14:paraId="28599296" w14:textId="77777777" w:rsidR="005139BD" w:rsidRDefault="005139BD"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(ב)</w:t>
      </w:r>
      <w:r>
        <w:rPr>
          <w:rStyle w:val="default"/>
          <w:rFonts w:cs="FrankRuehl" w:hint="cs"/>
          <w:rtl/>
        </w:rPr>
        <w:tab/>
      </w:r>
      <w:r w:rsidRPr="005139BD">
        <w:rPr>
          <w:rStyle w:val="default"/>
          <w:rFonts w:cs="FrankRuehl" w:hint="cs"/>
          <w:b/>
          <w:bCs/>
          <w:sz w:val="22"/>
          <w:szCs w:val="22"/>
          <w:rtl/>
        </w:rPr>
        <w:t>מסלול שני</w:t>
      </w:r>
      <w:r>
        <w:rPr>
          <w:rStyle w:val="default"/>
          <w:rFonts w:cs="FrankRuehl" w:hint="cs"/>
          <w:rtl/>
        </w:rPr>
        <w:t>: נמצא כי תוצאת בדיקה לגורם מסוים שבין 10% ל-30% מהריכוז המרבי, יש לפעול כדלקמן:</w:t>
      </w:r>
    </w:p>
    <w:p w14:paraId="0F5943E3" w14:textId="77777777" w:rsidR="005139BD" w:rsidRDefault="005139BD"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(1)</w:t>
      </w:r>
      <w:r>
        <w:rPr>
          <w:rStyle w:val="default"/>
          <w:rFonts w:cs="FrankRuehl" w:hint="cs"/>
          <w:rtl/>
        </w:rPr>
        <w:tab/>
        <w:t>הניטור ייערך בעונה שבה התגלה הגורם בריכוז שבין 10% ל-30% בתדירות אחת לשנה;</w:t>
      </w:r>
    </w:p>
    <w:p w14:paraId="6E8E0233" w14:textId="77777777" w:rsidR="005139BD" w:rsidRDefault="005139BD"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(2)</w:t>
      </w:r>
      <w:r>
        <w:rPr>
          <w:rStyle w:val="default"/>
          <w:rFonts w:cs="FrankRuehl" w:hint="cs"/>
          <w:rtl/>
        </w:rPr>
        <w:tab/>
        <w:t>נמצא כי הריכוז המרבי קטן מ-30% ואין מגמת עלייה בריכוזו במשך 3 שנים, הדיגום הבא לאותו גורם ייערך לאחר 3 שנים;</w:t>
      </w:r>
    </w:p>
    <w:p w14:paraId="58F75B35" w14:textId="77777777" w:rsidR="005139BD" w:rsidRDefault="005139BD" w:rsidP="005139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(ג)</w:t>
      </w:r>
      <w:r>
        <w:rPr>
          <w:rStyle w:val="default"/>
          <w:rFonts w:cs="FrankRuehl" w:hint="cs"/>
          <w:rtl/>
        </w:rPr>
        <w:tab/>
      </w:r>
      <w:r w:rsidRPr="005139BD">
        <w:rPr>
          <w:rStyle w:val="default"/>
          <w:rFonts w:cs="FrankRuehl" w:hint="cs"/>
          <w:b/>
          <w:bCs/>
          <w:sz w:val="22"/>
          <w:szCs w:val="22"/>
          <w:rtl/>
        </w:rPr>
        <w:t>מסלול שלישי</w:t>
      </w:r>
      <w:r>
        <w:rPr>
          <w:rStyle w:val="default"/>
          <w:rFonts w:cs="FrankRuehl" w:hint="cs"/>
          <w:rtl/>
        </w:rPr>
        <w:t>: נמצא כי תוצאת בדיקה לגורם מסוים גבוהה מ-30% מהריכוז המרבי, יש לפעול כדלקמן:</w:t>
      </w:r>
    </w:p>
    <w:p w14:paraId="2472E3B0" w14:textId="77777777" w:rsidR="005139BD" w:rsidRDefault="005139BD" w:rsidP="003D7E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(1)</w:t>
      </w:r>
      <w:r>
        <w:rPr>
          <w:rStyle w:val="default"/>
          <w:rFonts w:cs="FrankRuehl" w:hint="cs"/>
          <w:rtl/>
        </w:rPr>
        <w:tab/>
        <w:t>הספק יבצע ניטור בתדירות של אחת ל-3 חודשים;</w:t>
      </w:r>
    </w:p>
    <w:p w14:paraId="66958BD6" w14:textId="77777777" w:rsidR="005139BD" w:rsidRDefault="005139BD" w:rsidP="003D7E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(2)</w:t>
      </w:r>
      <w:r>
        <w:rPr>
          <w:rStyle w:val="default"/>
          <w:rFonts w:cs="FrankRuehl" w:hint="cs"/>
          <w:rtl/>
        </w:rPr>
        <w:tab/>
        <w:t>נמצא כי ריכוז הגורם ירד מתחת ל-</w:t>
      </w:r>
      <w:r w:rsidR="003D7EDB">
        <w:rPr>
          <w:rStyle w:val="default"/>
          <w:rFonts w:cs="FrankRuehl" w:hint="cs"/>
          <w:rtl/>
        </w:rPr>
        <w:t>30% מהריכוז המרבי בכל הבדיקות שנערכו במשך 3 שנים, הדיגום הבא לאותו גורם ייערך לאחר שנה;</w:t>
      </w:r>
    </w:p>
    <w:p w14:paraId="122273BA" w14:textId="77777777" w:rsidR="003D7EDB" w:rsidRDefault="003D7EDB" w:rsidP="003D7E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588" w:right="1134"/>
        <w:rPr>
          <w:rStyle w:val="default"/>
          <w:rFonts w:cs="FrankRuehl" w:hint="cs"/>
          <w:rtl/>
        </w:rPr>
      </w:pPr>
      <w:r>
        <w:rPr>
          <w:rStyle w:val="default"/>
          <w:rFonts w:cs="FrankRuehl" w:hint="cs"/>
          <w:rtl/>
        </w:rPr>
        <w:t>(3)</w:t>
      </w:r>
      <w:r>
        <w:rPr>
          <w:rStyle w:val="default"/>
          <w:rFonts w:cs="FrankRuehl" w:hint="cs"/>
          <w:rtl/>
        </w:rPr>
        <w:tab/>
        <w:t>נמצא כי הריכוז המרבי קטן מ-30% בכל הבדיקות לאותו גורם, וכי אין מגמת עלייה בריכוזו במשך 3 שנים, הדיגום הבא ייערך לאחר 3 שנים.</w:t>
      </w:r>
    </w:p>
    <w:p w14:paraId="4EBE5806" w14:textId="77777777" w:rsidR="003D7EDB" w:rsidRDefault="003D7EDB" w:rsidP="000C128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0C402D">
        <w:rPr>
          <w:rStyle w:val="default"/>
          <w:rFonts w:cs="FrankRuehl" w:hint="cs"/>
          <w:b/>
          <w:bCs/>
          <w:sz w:val="22"/>
          <w:szCs w:val="22"/>
          <w:rtl/>
        </w:rPr>
        <w:t>קבוצת תדירות ניטור ב'</w:t>
      </w:r>
    </w:p>
    <w:p w14:paraId="7743B385" w14:textId="77777777" w:rsidR="003D7EDB" w:rsidRPr="000C402D" w:rsidRDefault="003D7EDB"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0C402D">
        <w:rPr>
          <w:rStyle w:val="default"/>
          <w:rFonts w:cs="FrankRuehl" w:hint="cs"/>
          <w:b/>
          <w:bCs/>
          <w:sz w:val="22"/>
          <w:szCs w:val="22"/>
          <w:rtl/>
        </w:rPr>
        <w:t>(גורמים שהשימוש בהם הופסק או שמעולם לא היו בשימוש בישראל)</w:t>
      </w:r>
    </w:p>
    <w:p w14:paraId="7B4AF13F" w14:textId="77777777" w:rsidR="003D7EDB" w:rsidRDefault="003D7EDB" w:rsidP="00502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תבוצע בדיקה </w:t>
      </w:r>
      <w:r w:rsidR="000C402D">
        <w:rPr>
          <w:rStyle w:val="default"/>
          <w:rFonts w:cs="FrankRuehl" w:hint="cs"/>
          <w:rtl/>
        </w:rPr>
        <w:t>אחת לכל גורם, בכל מיתקן הפקה שלא נבדק לגורם זה מיום א' בטבת התשס"ו (1 בינואר 2006).</w:t>
      </w:r>
    </w:p>
    <w:p w14:paraId="0515E883" w14:textId="77777777" w:rsidR="000C402D" w:rsidRDefault="000C402D" w:rsidP="00502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במיתקן הפקה שבו התגלה אחד מהגורמים בשיעור כלשהו, יימשך הניטור לגורם זה לפי הנחיות רשות הבריאות; במיתקני הפקה שבהם לא התגלה הגורם ייפסק הניטור של גורם זה.</w:t>
      </w:r>
    </w:p>
    <w:p w14:paraId="3485AF59" w14:textId="77777777" w:rsidR="000C402D" w:rsidRDefault="000C402D"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Pr="00502063">
        <w:rPr>
          <w:rStyle w:val="default"/>
          <w:rFonts w:cs="FrankRuehl" w:hint="cs"/>
          <w:b/>
          <w:bCs/>
          <w:sz w:val="22"/>
          <w:szCs w:val="22"/>
          <w:rtl/>
        </w:rPr>
        <w:t>קבוצת תדירות ניטור ג'</w:t>
      </w:r>
    </w:p>
    <w:p w14:paraId="07A4C74C" w14:textId="77777777" w:rsidR="000C402D" w:rsidRPr="00502063" w:rsidRDefault="000C402D" w:rsidP="00502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502063">
        <w:rPr>
          <w:rStyle w:val="default"/>
          <w:rFonts w:cs="FrankRuehl" w:hint="cs"/>
          <w:b/>
          <w:bCs/>
          <w:sz w:val="22"/>
          <w:szCs w:val="22"/>
          <w:rtl/>
        </w:rPr>
        <w:t>(גורמים שהסיכוי שיהוו מפגע תברואי קטן מלהצדיק ניטור קבוע כבר בשלב זה, ואולם נדרש איסוף מידע כדי להעריך את נחיצות ניטורם בתנאי ארץ ישראל)</w:t>
      </w:r>
    </w:p>
    <w:p w14:paraId="577E598B" w14:textId="77777777" w:rsidR="000C402D" w:rsidRDefault="000C402D" w:rsidP="00EA1A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יבוצעו בדיקות </w:t>
      </w:r>
      <w:r w:rsidR="00EA1A71">
        <w:rPr>
          <w:rStyle w:val="default"/>
          <w:rFonts w:cs="FrankRuehl" w:hint="cs"/>
          <w:rtl/>
        </w:rPr>
        <w:t>ב-25% ממיתקני ההפקה של כל ספק המספק מים מיותר משלושה מיתקני הפקה, במשך שנתיים מתחולת התקנות; רשות הבריאות תאשר את רשימת מיתקני ההפקה שבהם יבוצעו הבדיקות;</w:t>
      </w:r>
    </w:p>
    <w:p w14:paraId="253E0669" w14:textId="77777777" w:rsidR="00EA1A71" w:rsidRDefault="00EA1A71" w:rsidP="00EA1A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בהתאם לממצאי הבדיקות בכל הארץ יחליט המנהל על קבוצת הניטור שאליה יסווגו מזהמים אלה (קבוצה "א", "ב", "ד", "ה" או הפסקת הניטור).</w:t>
      </w:r>
    </w:p>
    <w:p w14:paraId="5788A69C" w14:textId="77777777" w:rsidR="00EA1A71" w:rsidRDefault="00EA1A71"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EA1A71">
        <w:rPr>
          <w:rStyle w:val="default"/>
          <w:rFonts w:cs="FrankRuehl" w:hint="cs"/>
          <w:b/>
          <w:bCs/>
          <w:sz w:val="22"/>
          <w:szCs w:val="22"/>
          <w:rtl/>
        </w:rPr>
        <w:t>קבוצת תדירות ניטור ד'</w:t>
      </w:r>
    </w:p>
    <w:p w14:paraId="306C9EEA" w14:textId="77777777" w:rsidR="00EA1A71" w:rsidRPr="00EA1A71" w:rsidRDefault="00EA1A71" w:rsidP="00EA1A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EA1A71">
        <w:rPr>
          <w:rStyle w:val="default"/>
          <w:rFonts w:cs="FrankRuehl" w:hint="cs"/>
          <w:b/>
          <w:bCs/>
          <w:sz w:val="22"/>
          <w:szCs w:val="22"/>
          <w:rtl/>
        </w:rPr>
        <w:t>(גורמים העלולים להוות סיכון בריאותי, והעלולים להימצא רק באזורים ממוקדים)</w:t>
      </w:r>
    </w:p>
    <w:p w14:paraId="52195498" w14:textId="77777777" w:rsidR="00EA1A71" w:rsidRDefault="00EA1A71" w:rsidP="009347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הניטור יבוצע</w:t>
      </w:r>
      <w:r w:rsidR="00D72EDF">
        <w:rPr>
          <w:rStyle w:val="default"/>
          <w:rFonts w:cs="FrankRuehl" w:hint="cs"/>
          <w:rtl/>
        </w:rPr>
        <w:t xml:space="preserve"> לפי הוראות המנהל, בהתאם למידת הסיכון הבריאותי-סביבתי הקיים בכל אזור.</w:t>
      </w:r>
    </w:p>
    <w:p w14:paraId="30CF200A" w14:textId="77777777" w:rsidR="00D72EDF" w:rsidRDefault="00D72EDF"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Pr="009347D7">
        <w:rPr>
          <w:rStyle w:val="default"/>
          <w:rFonts w:cs="FrankRuehl" w:hint="cs"/>
          <w:b/>
          <w:bCs/>
          <w:sz w:val="22"/>
          <w:szCs w:val="22"/>
          <w:rtl/>
        </w:rPr>
        <w:t>קבוצת תדירות ניטור ה'</w:t>
      </w:r>
    </w:p>
    <w:p w14:paraId="150CEACA" w14:textId="77777777" w:rsidR="009347D7" w:rsidRPr="009347D7" w:rsidRDefault="009347D7" w:rsidP="009347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9347D7">
        <w:rPr>
          <w:rStyle w:val="default"/>
          <w:rFonts w:cs="FrankRuehl" w:hint="cs"/>
          <w:b/>
          <w:bCs/>
          <w:sz w:val="22"/>
          <w:szCs w:val="22"/>
          <w:rtl/>
        </w:rPr>
        <w:t>(גורמים אי-אורגניים בעלי השפעה בריאותית)</w:t>
      </w:r>
    </w:p>
    <w:p w14:paraId="2B9801FA" w14:textId="77777777" w:rsidR="009347D7" w:rsidRDefault="009347D7" w:rsidP="009347D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לכל גורם יבוצע ניטור פעם בשנה בכל מיתקן הפקה.</w:t>
      </w:r>
    </w:p>
    <w:p w14:paraId="0190AF50" w14:textId="77777777" w:rsidR="009347D7" w:rsidRDefault="009347D7" w:rsidP="00D477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אם הריכוז</w:t>
      </w:r>
      <w:r w:rsidR="00D47749">
        <w:rPr>
          <w:rStyle w:val="default"/>
          <w:rFonts w:cs="FrankRuehl" w:hint="cs"/>
          <w:rtl/>
        </w:rPr>
        <w:t xml:space="preserve"> של גורם מסוים בבדיקה האחרונה שבוצעה, לרבות בדיקה שבוצעה לפני יום התחילה, נמוך מ-60% מהריכוז המרבי, וסקר תברואי לא העלה ממצאים המצדיקים תדירות בדיקה מוגברת, תרד תדירות הדיגום לפעם בחמש שנים. התדירות תוגבר לתדירות שנתית אם באחת הבדיקות יעלה ריכוז הגורם על 60% מערכו המרבי המותר.</w:t>
      </w:r>
    </w:p>
    <w:p w14:paraId="26A23B39" w14:textId="77777777" w:rsidR="00D47749" w:rsidRDefault="00D47749"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6.</w:t>
      </w:r>
      <w:r>
        <w:rPr>
          <w:rStyle w:val="default"/>
          <w:rFonts w:cs="FrankRuehl" w:hint="cs"/>
          <w:rtl/>
        </w:rPr>
        <w:tab/>
      </w:r>
      <w:r w:rsidRPr="00D47749">
        <w:rPr>
          <w:rStyle w:val="default"/>
          <w:rFonts w:cs="FrankRuehl" w:hint="cs"/>
          <w:b/>
          <w:bCs/>
          <w:sz w:val="22"/>
          <w:szCs w:val="22"/>
          <w:rtl/>
        </w:rPr>
        <w:t>קבוצת תדירות ניטור ו'</w:t>
      </w:r>
    </w:p>
    <w:p w14:paraId="38C6C529" w14:textId="77777777" w:rsidR="00D47749" w:rsidRPr="00D47749" w:rsidRDefault="00D47749" w:rsidP="00D477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D47749">
        <w:rPr>
          <w:rStyle w:val="default"/>
          <w:rFonts w:cs="FrankRuehl" w:hint="cs"/>
          <w:b/>
          <w:bCs/>
          <w:sz w:val="22"/>
          <w:szCs w:val="22"/>
          <w:rtl/>
        </w:rPr>
        <w:t>(חנקה)</w:t>
      </w:r>
    </w:p>
    <w:p w14:paraId="3C8697DD" w14:textId="77777777" w:rsidR="00D47749" w:rsidRDefault="00D47749"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יבוצע ניטור שנתי בכל מיתקני ההפקה.</w:t>
      </w:r>
    </w:p>
    <w:p w14:paraId="127CD2E7" w14:textId="77777777" w:rsidR="00D47749" w:rsidRDefault="00D47749"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אם הריכוז בבדיקה</w:t>
      </w:r>
      <w:r w:rsidR="00BC1CD6">
        <w:rPr>
          <w:rStyle w:val="default"/>
          <w:rFonts w:cs="FrankRuehl" w:hint="cs"/>
          <w:rtl/>
        </w:rPr>
        <w:t xml:space="preserve"> גבוה מ-50 מג"ל, תעלה תדירות הדיגום לפעם בשלושה חודשים.</w:t>
      </w:r>
    </w:p>
    <w:p w14:paraId="59B3A4AF" w14:textId="77777777" w:rsid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הורדת תדירות הדיגום לפעם בשנה תהיה באישור רשות הבריאות.</w:t>
      </w:r>
    </w:p>
    <w:p w14:paraId="5BC1B353" w14:textId="77777777" w:rsidR="00BC1CD6" w:rsidRDefault="00BC1CD6"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7.</w:t>
      </w:r>
      <w:r>
        <w:rPr>
          <w:rStyle w:val="default"/>
          <w:rFonts w:cs="FrankRuehl" w:hint="cs"/>
          <w:rtl/>
        </w:rPr>
        <w:tab/>
      </w:r>
      <w:r w:rsidRPr="00BC1CD6">
        <w:rPr>
          <w:rStyle w:val="default"/>
          <w:rFonts w:cs="FrankRuehl" w:hint="cs"/>
          <w:b/>
          <w:bCs/>
          <w:sz w:val="22"/>
          <w:szCs w:val="22"/>
          <w:rtl/>
        </w:rPr>
        <w:t>קבוצת תדירות ניטור ז'</w:t>
      </w:r>
    </w:p>
    <w:p w14:paraId="31096A9E" w14:textId="77777777" w:rsidR="00BC1CD6" w:rsidRP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BC1CD6">
        <w:rPr>
          <w:rStyle w:val="default"/>
          <w:rFonts w:cs="FrankRuehl" w:hint="cs"/>
          <w:b/>
          <w:bCs/>
          <w:sz w:val="22"/>
          <w:szCs w:val="22"/>
          <w:rtl/>
        </w:rPr>
        <w:t>(גורמים בעלי השפעה אורגנולפטית)</w:t>
      </w:r>
    </w:p>
    <w:p w14:paraId="514C05B7" w14:textId="77777777" w:rsid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לגורם שנקבע לו ריכוז מרבי, יבוצע ניטור פעם בשנה בכל מיתקן הפקה.</w:t>
      </w:r>
    </w:p>
    <w:p w14:paraId="6C8420E8" w14:textId="77777777" w:rsid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אם הריכוז בבדיקה האחרונה שבוצעה, לרבות בדיקה שבוצעה לפני יום התחילה, נמוך מ-60% מהריכוז המרבי, תרד תדירות הדיגום לפעם בחמש שנים.</w:t>
      </w:r>
    </w:p>
    <w:p w14:paraId="23EF65E9" w14:textId="77777777" w:rsid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לגורם שלא נקבע לו ריכוז מרבי, יבוצע ניטור פעם בחמש שנים בכל מיתקן הפקה.</w:t>
      </w:r>
    </w:p>
    <w:p w14:paraId="3225586A" w14:textId="77777777" w:rsidR="00BC1CD6" w:rsidRDefault="00BC1CD6"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Pr="00BC1CD6">
        <w:rPr>
          <w:rStyle w:val="default"/>
          <w:rFonts w:cs="FrankRuehl" w:hint="cs"/>
          <w:b/>
          <w:bCs/>
          <w:sz w:val="22"/>
          <w:szCs w:val="22"/>
          <w:rtl/>
        </w:rPr>
        <w:t>קבוצת תדירות ניטור ח'</w:t>
      </w:r>
    </w:p>
    <w:p w14:paraId="5DBD99E5" w14:textId="77777777" w:rsidR="00BC1CD6" w:rsidRP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BC1CD6">
        <w:rPr>
          <w:rStyle w:val="default"/>
          <w:rFonts w:cs="FrankRuehl" w:hint="cs"/>
          <w:b/>
          <w:bCs/>
          <w:sz w:val="22"/>
          <w:szCs w:val="22"/>
          <w:rtl/>
        </w:rPr>
        <w:t>(גורמים בעלי השפעה אורגנולפטית)</w:t>
      </w:r>
    </w:p>
    <w:p w14:paraId="4DC5D9A8" w14:textId="77777777" w:rsid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לגורמים אלה יבוצע ניטור פעם בשנה בכל מקורות המים.</w:t>
      </w:r>
    </w:p>
    <w:p w14:paraId="3A3BD859" w14:textId="77777777" w:rsidR="00BC1CD6" w:rsidRDefault="00BC1CD6" w:rsidP="000C40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Pr="00BC1CD6">
        <w:rPr>
          <w:rStyle w:val="default"/>
          <w:rFonts w:cs="FrankRuehl" w:hint="cs"/>
          <w:b/>
          <w:bCs/>
          <w:sz w:val="22"/>
          <w:szCs w:val="22"/>
          <w:rtl/>
        </w:rPr>
        <w:t>קבוצת תדירות ניטור ט'</w:t>
      </w:r>
    </w:p>
    <w:p w14:paraId="24E7B1C4" w14:textId="77777777" w:rsidR="00BC1CD6" w:rsidRPr="00BC1CD6" w:rsidRDefault="00BC1CD6" w:rsidP="00BC1C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b/>
          <w:bCs/>
          <w:sz w:val="22"/>
          <w:szCs w:val="22"/>
          <w:rtl/>
        </w:rPr>
      </w:pPr>
      <w:r w:rsidRPr="00BC1CD6">
        <w:rPr>
          <w:rStyle w:val="default"/>
          <w:rFonts w:cs="FrankRuehl" w:hint="cs"/>
          <w:b/>
          <w:bCs/>
          <w:sz w:val="22"/>
          <w:szCs w:val="22"/>
          <w:rtl/>
        </w:rPr>
        <w:t>(חומרים רדיואקטיביים)</w:t>
      </w:r>
    </w:p>
    <w:p w14:paraId="679B611A" w14:textId="77777777" w:rsidR="00BC1CD6" w:rsidRDefault="00BC1CD6" w:rsidP="00005A9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יבוצע ניטור שנתי לפולטי קרינה </w:t>
      </w:r>
      <w:r w:rsidRPr="00005A92">
        <w:rPr>
          <w:rStyle w:val="default"/>
          <w:rFonts w:cs="FrankRuehl"/>
          <w:szCs w:val="20"/>
          <w:rtl/>
        </w:rPr>
        <w:t>α</w:t>
      </w:r>
      <w:r>
        <w:rPr>
          <w:rStyle w:val="default"/>
          <w:rFonts w:cs="FrankRuehl" w:hint="cs"/>
          <w:rtl/>
        </w:rPr>
        <w:t xml:space="preserve"> ופולטי קרינה </w:t>
      </w:r>
      <w:r w:rsidRPr="00005A92">
        <w:rPr>
          <w:rStyle w:val="default"/>
          <w:rFonts w:cs="FrankRuehl"/>
          <w:szCs w:val="20"/>
          <w:rtl/>
        </w:rPr>
        <w:t>β</w:t>
      </w:r>
      <w:r>
        <w:rPr>
          <w:rStyle w:val="default"/>
          <w:rFonts w:cs="FrankRuehl" w:hint="cs"/>
          <w:rtl/>
        </w:rPr>
        <w:t xml:space="preserve"> בכל מיתקני ההפקה.</w:t>
      </w:r>
    </w:p>
    <w:p w14:paraId="4EE9056D" w14:textId="77777777" w:rsidR="00BC1CD6" w:rsidRDefault="00BC1CD6" w:rsidP="00005A9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 xml:space="preserve">בהתאם לתוצאות הבדיקות האחרונות של סך פולטי </w:t>
      </w:r>
      <w:r w:rsidRPr="00005A92">
        <w:rPr>
          <w:rStyle w:val="default"/>
          <w:rFonts w:cs="FrankRuehl"/>
          <w:szCs w:val="20"/>
          <w:rtl/>
        </w:rPr>
        <w:t>α</w:t>
      </w:r>
      <w:r>
        <w:rPr>
          <w:rStyle w:val="default"/>
          <w:rFonts w:cs="FrankRuehl" w:hint="cs"/>
          <w:rtl/>
        </w:rPr>
        <w:t xml:space="preserve"> וסך פולטי </w:t>
      </w:r>
      <w:r w:rsidRPr="00005A92">
        <w:rPr>
          <w:rStyle w:val="default"/>
          <w:rFonts w:cs="FrankRuehl"/>
          <w:szCs w:val="20"/>
          <w:rtl/>
        </w:rPr>
        <w:t>β</w:t>
      </w:r>
      <w:r>
        <w:rPr>
          <w:rStyle w:val="default"/>
          <w:rFonts w:cs="FrankRuehl" w:hint="cs"/>
          <w:rtl/>
        </w:rPr>
        <w:t xml:space="preserve"> יש לפעול לפי אחד מהמסלולים האלה:</w:t>
      </w:r>
    </w:p>
    <w:p w14:paraId="5C81FE6A" w14:textId="77777777" w:rsidR="00BC1CD6" w:rsidRDefault="00BC1CD6" w:rsidP="00E147C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r>
      <w:r w:rsidRPr="00E147CF">
        <w:rPr>
          <w:rStyle w:val="default"/>
          <w:rFonts w:cs="FrankRuehl" w:hint="cs"/>
          <w:b/>
          <w:bCs/>
          <w:sz w:val="22"/>
          <w:szCs w:val="22"/>
          <w:rtl/>
        </w:rPr>
        <w:t>מסלול ראשון</w:t>
      </w:r>
      <w:r>
        <w:rPr>
          <w:rStyle w:val="default"/>
          <w:rFonts w:cs="FrankRuehl" w:hint="cs"/>
          <w:rtl/>
        </w:rPr>
        <w:t xml:space="preserve">: נמצא כי תוצאות הבדיקות נמוכות מ-0.2 בקרל לליטר לסך פולטי </w:t>
      </w:r>
      <w:r w:rsidRPr="00E147CF">
        <w:rPr>
          <w:rStyle w:val="default"/>
          <w:szCs w:val="20"/>
          <w:rtl/>
        </w:rPr>
        <w:t>α</w:t>
      </w:r>
      <w:r>
        <w:rPr>
          <w:rStyle w:val="default"/>
          <w:rFonts w:cs="FrankRuehl" w:hint="cs"/>
          <w:rtl/>
        </w:rPr>
        <w:t xml:space="preserve"> ו-1 בקרל לליטר סך פולטי </w:t>
      </w:r>
      <w:r w:rsidRPr="00E147CF">
        <w:rPr>
          <w:rStyle w:val="default"/>
          <w:szCs w:val="20"/>
          <w:rtl/>
        </w:rPr>
        <w:t>β</w:t>
      </w:r>
      <w:r>
        <w:rPr>
          <w:rStyle w:val="default"/>
          <w:rFonts w:cs="FrankRuehl" w:hint="cs"/>
          <w:rtl/>
        </w:rPr>
        <w:t xml:space="preserve"> (אחרי הפחתת ריכוז האקטיביות של אשלגן-40), תדירות הדיגום תהיה פעם בחמש שנים.</w:t>
      </w:r>
    </w:p>
    <w:p w14:paraId="0209FDDB" w14:textId="77777777" w:rsidR="00BC1CD6" w:rsidRDefault="00BC1CD6" w:rsidP="00E147C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r>
      <w:r w:rsidRPr="00E147CF">
        <w:rPr>
          <w:rStyle w:val="default"/>
          <w:rFonts w:cs="FrankRuehl" w:hint="cs"/>
          <w:b/>
          <w:bCs/>
          <w:sz w:val="22"/>
          <w:szCs w:val="22"/>
          <w:rtl/>
        </w:rPr>
        <w:t>מסלול שני</w:t>
      </w:r>
      <w:r>
        <w:rPr>
          <w:rStyle w:val="default"/>
          <w:rFonts w:cs="FrankRuehl" w:hint="cs"/>
          <w:rtl/>
        </w:rPr>
        <w:t xml:space="preserve">: </w:t>
      </w:r>
      <w:r w:rsidR="00E147CF">
        <w:rPr>
          <w:rStyle w:val="default"/>
          <w:rFonts w:cs="FrankRuehl" w:hint="cs"/>
          <w:rtl/>
        </w:rPr>
        <w:t xml:space="preserve">נמצא כי תוצאות הבדיקות גבוהות מ-0.2 בקרל לליטר סך פולטי </w:t>
      </w:r>
      <w:r w:rsidR="00E147CF" w:rsidRPr="00E147CF">
        <w:rPr>
          <w:rStyle w:val="default"/>
          <w:szCs w:val="20"/>
          <w:rtl/>
        </w:rPr>
        <w:t>α</w:t>
      </w:r>
      <w:r w:rsidR="00E147CF">
        <w:rPr>
          <w:rStyle w:val="default"/>
          <w:rFonts w:cs="FrankRuehl" w:hint="cs"/>
          <w:rtl/>
        </w:rPr>
        <w:t xml:space="preserve"> או 1 בקרל לליטר סך פולטי </w:t>
      </w:r>
      <w:r w:rsidR="00E147CF" w:rsidRPr="00E147CF">
        <w:rPr>
          <w:rStyle w:val="default"/>
          <w:szCs w:val="20"/>
          <w:rtl/>
        </w:rPr>
        <w:t>β</w:t>
      </w:r>
      <w:r w:rsidR="00E147CF">
        <w:rPr>
          <w:rStyle w:val="default"/>
          <w:rFonts w:cs="FrankRuehl" w:hint="cs"/>
          <w:rtl/>
        </w:rPr>
        <w:t xml:space="preserve"> (אחרי הפחתת ריכוז האקטיביות של אשלגן-40), תבוצע בדיקה מפורטת לרדיונוקלידים מתוך טבלה ד' בתוספת הראשונה על פי כללים שייקבעו על ידי המנהל, ובתנאים כלהלן:</w:t>
      </w:r>
    </w:p>
    <w:p w14:paraId="545C69C3" w14:textId="77777777" w:rsidR="00E147CF" w:rsidRDefault="00E147CF" w:rsidP="00EA41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(א)</w:t>
      </w:r>
      <w:r>
        <w:rPr>
          <w:rStyle w:val="default"/>
          <w:rFonts w:cs="FrankRuehl" w:hint="cs"/>
          <w:rtl/>
        </w:rPr>
        <w:tab/>
      </w:r>
      <w:r w:rsidR="00EA41DB">
        <w:rPr>
          <w:rStyle w:val="default"/>
          <w:rFonts w:cs="FrankRuehl" w:hint="cs"/>
          <w:rtl/>
        </w:rPr>
        <w:t xml:space="preserve">נמצא כי הערך הסכומי היחסי של הרדיונוקלידים קטן מ-0.6, תבוצע בדיקה נוספת אחרי 3 שנים לסך פולטי </w:t>
      </w:r>
      <w:r w:rsidR="00EA41DB" w:rsidRPr="00EA41DB">
        <w:rPr>
          <w:rStyle w:val="default"/>
          <w:szCs w:val="20"/>
          <w:rtl/>
        </w:rPr>
        <w:t>α</w:t>
      </w:r>
      <w:r w:rsidR="00EA41DB">
        <w:rPr>
          <w:rStyle w:val="default"/>
          <w:rFonts w:cs="FrankRuehl" w:hint="cs"/>
          <w:rtl/>
        </w:rPr>
        <w:t xml:space="preserve"> וסך פולטי </w:t>
      </w:r>
      <w:r w:rsidR="00EA41DB" w:rsidRPr="00EA41DB">
        <w:rPr>
          <w:rStyle w:val="default"/>
          <w:szCs w:val="20"/>
          <w:rtl/>
        </w:rPr>
        <w:t>β</w:t>
      </w:r>
      <w:r w:rsidR="00EA41DB">
        <w:rPr>
          <w:rStyle w:val="default"/>
          <w:rFonts w:cs="FrankRuehl" w:hint="cs"/>
          <w:rtl/>
        </w:rPr>
        <w:t>;</w:t>
      </w:r>
    </w:p>
    <w:p w14:paraId="78524850" w14:textId="77777777" w:rsidR="00EA41DB" w:rsidRDefault="00EA41DB" w:rsidP="00EA41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hint="cs"/>
          <w:rtl/>
        </w:rPr>
        <w:t>(ב)</w:t>
      </w:r>
      <w:r>
        <w:rPr>
          <w:rStyle w:val="default"/>
          <w:rFonts w:cs="FrankRuehl" w:hint="cs"/>
          <w:rtl/>
        </w:rPr>
        <w:tab/>
        <w:t xml:space="preserve">נמצא כי הערך הסכומי היחסי של הרדיונוקלידים בין 0.6 ל-1 תבוצע בדיקה נוספת לאחר שנה לסך פולטי </w:t>
      </w:r>
      <w:r w:rsidRPr="00EA41DB">
        <w:rPr>
          <w:rStyle w:val="default"/>
          <w:szCs w:val="20"/>
          <w:rtl/>
        </w:rPr>
        <w:t>α</w:t>
      </w:r>
      <w:r>
        <w:rPr>
          <w:rStyle w:val="default"/>
          <w:rFonts w:cs="FrankRuehl" w:hint="cs"/>
          <w:rtl/>
        </w:rPr>
        <w:t xml:space="preserve"> וסך פולטי </w:t>
      </w:r>
      <w:r w:rsidRPr="00EA41DB">
        <w:rPr>
          <w:rStyle w:val="default"/>
          <w:szCs w:val="20"/>
          <w:rtl/>
        </w:rPr>
        <w:t>β</w:t>
      </w:r>
      <w:r>
        <w:rPr>
          <w:rStyle w:val="default"/>
          <w:rFonts w:cs="FrankRuehl" w:hint="cs"/>
          <w:rtl/>
        </w:rPr>
        <w:t>.</w:t>
      </w:r>
    </w:p>
    <w:p w14:paraId="07AD1A2E" w14:textId="77777777" w:rsidR="00EF29F5" w:rsidRDefault="00EF29F5">
      <w:pPr>
        <w:pStyle w:val="P00"/>
        <w:spacing w:before="72"/>
        <w:ind w:left="0" w:right="1134"/>
        <w:rPr>
          <w:rStyle w:val="default"/>
          <w:rFonts w:cs="FrankRuehl" w:hint="cs"/>
          <w:rtl/>
        </w:rPr>
      </w:pPr>
    </w:p>
    <w:p w14:paraId="16D20698" w14:textId="77777777" w:rsidR="008C539B" w:rsidRPr="00EA41DB" w:rsidRDefault="008C539B">
      <w:pPr>
        <w:pStyle w:val="medium2-header"/>
        <w:keepLines w:val="0"/>
        <w:spacing w:before="72"/>
        <w:ind w:left="0" w:right="1134"/>
        <w:rPr>
          <w:noProof/>
          <w:rtl/>
        </w:rPr>
      </w:pPr>
      <w:bookmarkStart w:id="53" w:name="med10"/>
      <w:bookmarkEnd w:id="53"/>
      <w:r w:rsidRPr="00EA41DB">
        <w:rPr>
          <w:noProof/>
          <w:rtl/>
        </w:rPr>
        <w:t>ת</w:t>
      </w:r>
      <w:r w:rsidRPr="00EA41DB">
        <w:rPr>
          <w:rFonts w:hint="cs"/>
          <w:noProof/>
          <w:rtl/>
        </w:rPr>
        <w:t>וספת רביעית</w:t>
      </w:r>
    </w:p>
    <w:p w14:paraId="1253AB52" w14:textId="77777777" w:rsidR="008C539B" w:rsidRPr="00EA41DB" w:rsidRDefault="008C539B" w:rsidP="00EA41DB">
      <w:pPr>
        <w:pStyle w:val="P00"/>
        <w:spacing w:before="72"/>
        <w:ind w:left="0" w:right="1134"/>
        <w:jc w:val="center"/>
        <w:rPr>
          <w:rStyle w:val="default"/>
          <w:rFonts w:cs="FrankRuehl"/>
          <w:sz w:val="24"/>
          <w:szCs w:val="24"/>
          <w:rtl/>
        </w:rPr>
      </w:pPr>
      <w:r w:rsidRPr="00EA41DB">
        <w:rPr>
          <w:rStyle w:val="default"/>
          <w:rFonts w:cs="FrankRuehl"/>
          <w:sz w:val="24"/>
          <w:szCs w:val="24"/>
          <w:rtl/>
        </w:rPr>
        <w:t>(</w:t>
      </w:r>
      <w:r w:rsidR="00EA41DB">
        <w:rPr>
          <w:rStyle w:val="default"/>
          <w:rFonts w:cs="FrankRuehl" w:hint="cs"/>
          <w:sz w:val="24"/>
          <w:szCs w:val="24"/>
          <w:rtl/>
        </w:rPr>
        <w:t>תקנה 13(א), (ב) ו-(ג)</w:t>
      </w:r>
      <w:r w:rsidRPr="00EA41DB">
        <w:rPr>
          <w:rStyle w:val="default"/>
          <w:rFonts w:cs="FrankRuehl" w:hint="cs"/>
          <w:sz w:val="24"/>
          <w:szCs w:val="24"/>
          <w:rtl/>
        </w:rPr>
        <w:t>)</w:t>
      </w:r>
    </w:p>
    <w:p w14:paraId="2EE021D0" w14:textId="77777777" w:rsidR="008C539B" w:rsidRPr="00EA41DB" w:rsidRDefault="00EA41DB" w:rsidP="00EA41DB">
      <w:pPr>
        <w:pStyle w:val="P00"/>
        <w:spacing w:before="72"/>
        <w:ind w:left="0" w:right="1134"/>
        <w:jc w:val="center"/>
        <w:rPr>
          <w:rStyle w:val="default"/>
          <w:rFonts w:cs="FrankRuehl"/>
          <w:b/>
          <w:bCs/>
          <w:sz w:val="22"/>
          <w:szCs w:val="22"/>
          <w:rtl/>
        </w:rPr>
      </w:pPr>
      <w:r>
        <w:rPr>
          <w:rStyle w:val="default"/>
          <w:rFonts w:cs="FrankRuehl" w:hint="cs"/>
          <w:b/>
          <w:bCs/>
          <w:sz w:val="22"/>
          <w:szCs w:val="22"/>
          <w:rtl/>
        </w:rPr>
        <w:t>בדיקות ו</w:t>
      </w:r>
      <w:r w:rsidR="008C539B" w:rsidRPr="00EA41DB">
        <w:rPr>
          <w:rStyle w:val="default"/>
          <w:rFonts w:cs="FrankRuehl"/>
          <w:b/>
          <w:bCs/>
          <w:sz w:val="22"/>
          <w:szCs w:val="22"/>
          <w:rtl/>
        </w:rPr>
        <w:t>ת</w:t>
      </w:r>
      <w:r w:rsidR="008C539B" w:rsidRPr="00EA41DB">
        <w:rPr>
          <w:rStyle w:val="default"/>
          <w:rFonts w:cs="FrankRuehl" w:hint="cs"/>
          <w:b/>
          <w:bCs/>
          <w:sz w:val="22"/>
          <w:szCs w:val="22"/>
          <w:rtl/>
        </w:rPr>
        <w:t xml:space="preserve">דירות </w:t>
      </w:r>
      <w:r>
        <w:rPr>
          <w:rStyle w:val="default"/>
          <w:rFonts w:cs="FrankRuehl" w:hint="cs"/>
          <w:b/>
          <w:bCs/>
          <w:sz w:val="22"/>
          <w:szCs w:val="22"/>
          <w:rtl/>
        </w:rPr>
        <w:t>ה</w:t>
      </w:r>
      <w:r w:rsidR="008C539B" w:rsidRPr="00EA41DB">
        <w:rPr>
          <w:rStyle w:val="default"/>
          <w:rFonts w:cs="FrankRuehl" w:hint="cs"/>
          <w:b/>
          <w:bCs/>
          <w:sz w:val="22"/>
          <w:szCs w:val="22"/>
          <w:rtl/>
        </w:rPr>
        <w:t xml:space="preserve">דיגום במערכת </w:t>
      </w:r>
      <w:r>
        <w:rPr>
          <w:rStyle w:val="default"/>
          <w:rFonts w:cs="FrankRuehl" w:hint="cs"/>
          <w:b/>
          <w:bCs/>
          <w:sz w:val="22"/>
          <w:szCs w:val="22"/>
          <w:rtl/>
        </w:rPr>
        <w:t>אספקת מים</w:t>
      </w:r>
    </w:p>
    <w:p w14:paraId="677DE4CE" w14:textId="77777777" w:rsidR="008C539B" w:rsidRPr="00EA41DB" w:rsidRDefault="008C539B" w:rsidP="00EA41DB">
      <w:pPr>
        <w:pStyle w:val="P00"/>
        <w:spacing w:before="120"/>
        <w:ind w:left="0" w:right="1134"/>
        <w:jc w:val="center"/>
        <w:rPr>
          <w:rStyle w:val="default"/>
          <w:rFonts w:cs="David" w:hint="cs"/>
          <w:sz w:val="22"/>
          <w:szCs w:val="22"/>
          <w:rtl/>
        </w:rPr>
      </w:pPr>
      <w:r w:rsidRPr="00EA41DB">
        <w:rPr>
          <w:rStyle w:val="default"/>
          <w:rFonts w:cs="David"/>
          <w:sz w:val="22"/>
          <w:szCs w:val="22"/>
          <w:rtl/>
        </w:rPr>
        <w:t>ט</w:t>
      </w:r>
      <w:r w:rsidRPr="00EA41DB">
        <w:rPr>
          <w:rStyle w:val="default"/>
          <w:rFonts w:cs="David" w:hint="cs"/>
          <w:sz w:val="22"/>
          <w:szCs w:val="22"/>
          <w:rtl/>
        </w:rPr>
        <w:t>בלה א'</w:t>
      </w:r>
      <w:r w:rsidR="00EA41DB" w:rsidRPr="00EA41DB">
        <w:rPr>
          <w:rStyle w:val="default"/>
          <w:rFonts w:cs="David" w:hint="cs"/>
          <w:sz w:val="22"/>
          <w:szCs w:val="22"/>
          <w:rtl/>
        </w:rPr>
        <w:t xml:space="preserve">: </w:t>
      </w:r>
      <w:r w:rsidRPr="00EA41DB">
        <w:rPr>
          <w:rStyle w:val="default"/>
          <w:rFonts w:cs="David"/>
          <w:sz w:val="22"/>
          <w:szCs w:val="22"/>
          <w:rtl/>
        </w:rPr>
        <w:t>ב</w:t>
      </w:r>
      <w:r w:rsidRPr="00EA41DB">
        <w:rPr>
          <w:rStyle w:val="default"/>
          <w:rFonts w:cs="David" w:hint="cs"/>
          <w:sz w:val="22"/>
          <w:szCs w:val="22"/>
          <w:rtl/>
        </w:rPr>
        <w:t>דיקות מיקרוביאליות</w:t>
      </w:r>
      <w:r w:rsidR="00EA41DB" w:rsidRPr="00EA41DB">
        <w:rPr>
          <w:rStyle w:val="default"/>
          <w:rFonts w:cs="David" w:hint="cs"/>
          <w:sz w:val="22"/>
          <w:szCs w:val="22"/>
          <w:rtl/>
        </w:rPr>
        <w:t>, חומר חיטוי פעיל ועכירות</w:t>
      </w:r>
    </w:p>
    <w:p w14:paraId="63BF8E2C" w14:textId="77777777" w:rsidR="008C539B" w:rsidRPr="004F5D37" w:rsidRDefault="004F5D37" w:rsidP="004F5D37">
      <w:pPr>
        <w:pStyle w:val="medium-header"/>
        <w:keepNext w:val="0"/>
        <w:keepLines w:val="0"/>
        <w:tabs>
          <w:tab w:val="clear" w:pos="624"/>
          <w:tab w:val="clear" w:pos="1021"/>
          <w:tab w:val="clear" w:pos="1474"/>
          <w:tab w:val="clear" w:pos="1928"/>
          <w:tab w:val="clear" w:pos="2381"/>
          <w:tab w:val="clear" w:pos="2835"/>
          <w:tab w:val="center" w:pos="1134"/>
          <w:tab w:val="center" w:pos="3572"/>
          <w:tab w:val="center" w:pos="5670"/>
        </w:tabs>
        <w:ind w:left="0" w:right="1134"/>
        <w:jc w:val="both"/>
        <w:rPr>
          <w:sz w:val="22"/>
          <w:szCs w:val="22"/>
          <w:rtl/>
        </w:rPr>
      </w:pPr>
      <w:r w:rsidRPr="004F5D37">
        <w:rPr>
          <w:rFonts w:hint="cs"/>
          <w:sz w:val="22"/>
          <w:szCs w:val="22"/>
          <w:rtl/>
        </w:rPr>
        <w:tab/>
      </w:r>
      <w:r w:rsidRPr="004F5D37">
        <w:rPr>
          <w:rFonts w:hint="cs"/>
          <w:sz w:val="22"/>
          <w:szCs w:val="22"/>
          <w:rtl/>
        </w:rPr>
        <w:tab/>
      </w:r>
      <w:r w:rsidRPr="004F5D37">
        <w:rPr>
          <w:rFonts w:hint="cs"/>
          <w:sz w:val="22"/>
          <w:szCs w:val="22"/>
          <w:rtl/>
        </w:rPr>
        <w:tab/>
      </w:r>
      <w:r w:rsidR="008C539B" w:rsidRPr="004F5D37">
        <w:rPr>
          <w:rFonts w:hint="cs"/>
          <w:sz w:val="22"/>
          <w:szCs w:val="22"/>
          <w:rtl/>
        </w:rPr>
        <w:t>טור ג'</w:t>
      </w:r>
    </w:p>
    <w:p w14:paraId="46BE17EF" w14:textId="77777777" w:rsidR="008C539B" w:rsidRPr="004F5D37" w:rsidRDefault="008C539B" w:rsidP="004F5D37">
      <w:pPr>
        <w:pStyle w:val="P05"/>
        <w:tabs>
          <w:tab w:val="clear" w:pos="624"/>
          <w:tab w:val="clear" w:pos="1021"/>
          <w:tab w:val="clear" w:pos="1474"/>
          <w:tab w:val="clear" w:pos="1928"/>
          <w:tab w:val="clear" w:pos="2381"/>
          <w:tab w:val="clear" w:pos="2835"/>
          <w:tab w:val="clear" w:pos="6259"/>
          <w:tab w:val="center" w:pos="1134"/>
          <w:tab w:val="center" w:pos="3572"/>
          <w:tab w:val="center" w:pos="5670"/>
        </w:tabs>
        <w:spacing w:before="0"/>
        <w:ind w:left="0" w:right="1134" w:firstLine="0"/>
        <w:rPr>
          <w:rStyle w:val="default"/>
          <w:rFonts w:cs="FrankRuehl" w:hint="cs"/>
          <w:sz w:val="22"/>
          <w:szCs w:val="22"/>
          <w:rtl/>
        </w:rPr>
      </w:pPr>
      <w:r w:rsidRPr="004F5D37">
        <w:rPr>
          <w:sz w:val="22"/>
          <w:szCs w:val="22"/>
          <w:rtl/>
        </w:rPr>
        <w:tab/>
      </w:r>
      <w:r w:rsidRPr="004F5D37">
        <w:rPr>
          <w:rStyle w:val="default"/>
          <w:rFonts w:cs="FrankRuehl"/>
          <w:sz w:val="22"/>
          <w:szCs w:val="22"/>
          <w:rtl/>
        </w:rPr>
        <w:t>ט</w:t>
      </w:r>
      <w:r w:rsidRPr="004F5D37">
        <w:rPr>
          <w:rStyle w:val="default"/>
          <w:rFonts w:cs="FrankRuehl" w:hint="cs"/>
          <w:sz w:val="22"/>
          <w:szCs w:val="22"/>
          <w:rtl/>
        </w:rPr>
        <w:t>ור א'</w:t>
      </w:r>
      <w:r w:rsidRPr="004F5D37">
        <w:rPr>
          <w:rStyle w:val="default"/>
          <w:rFonts w:cs="FrankRuehl"/>
          <w:sz w:val="22"/>
          <w:szCs w:val="22"/>
          <w:rtl/>
        </w:rPr>
        <w:tab/>
        <w:t>ט</w:t>
      </w:r>
      <w:r w:rsidRPr="004F5D37">
        <w:rPr>
          <w:rStyle w:val="default"/>
          <w:rFonts w:cs="FrankRuehl" w:hint="cs"/>
          <w:sz w:val="22"/>
          <w:szCs w:val="22"/>
          <w:rtl/>
        </w:rPr>
        <w:t>ור ב'</w:t>
      </w:r>
      <w:r w:rsidRPr="004F5D37">
        <w:rPr>
          <w:rStyle w:val="default"/>
          <w:rFonts w:cs="FrankRuehl"/>
          <w:sz w:val="22"/>
          <w:szCs w:val="22"/>
          <w:rtl/>
        </w:rPr>
        <w:tab/>
      </w:r>
      <w:r w:rsidRPr="004F5D37">
        <w:rPr>
          <w:rStyle w:val="default"/>
          <w:rFonts w:cs="FrankRuehl" w:hint="cs"/>
          <w:sz w:val="22"/>
          <w:szCs w:val="22"/>
          <w:rtl/>
        </w:rPr>
        <w:t xml:space="preserve">מספר </w:t>
      </w:r>
      <w:r w:rsidR="004F5D37">
        <w:rPr>
          <w:rStyle w:val="default"/>
          <w:rFonts w:cs="FrankRuehl" w:hint="cs"/>
          <w:sz w:val="22"/>
          <w:szCs w:val="22"/>
          <w:rtl/>
        </w:rPr>
        <w:t xml:space="preserve">אתרים שמהם נלקח </w:t>
      </w:r>
    </w:p>
    <w:p w14:paraId="05A8FF86" w14:textId="77777777" w:rsidR="008C539B" w:rsidRPr="004F5D37" w:rsidRDefault="004F5D37" w:rsidP="004F5D37">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3572"/>
          <w:tab w:val="center" w:pos="5670"/>
        </w:tabs>
        <w:spacing w:before="0"/>
        <w:ind w:left="0" w:right="1134" w:firstLine="0"/>
        <w:rPr>
          <w:rStyle w:val="default"/>
          <w:rFonts w:cs="FrankRuehl"/>
          <w:sz w:val="22"/>
          <w:szCs w:val="22"/>
          <w:rtl/>
        </w:rPr>
      </w:pPr>
      <w:r w:rsidRPr="004F5D37">
        <w:rPr>
          <w:rStyle w:val="default"/>
          <w:rFonts w:cs="FrankRuehl" w:hint="cs"/>
          <w:sz w:val="22"/>
          <w:szCs w:val="22"/>
          <w:rtl/>
        </w:rPr>
        <w:tab/>
      </w:r>
      <w:r w:rsidR="008C539B" w:rsidRPr="004F5D37">
        <w:rPr>
          <w:rStyle w:val="default"/>
          <w:rFonts w:cs="FrankRuehl"/>
          <w:sz w:val="22"/>
          <w:szCs w:val="22"/>
          <w:rtl/>
        </w:rPr>
        <w:t>ג</w:t>
      </w:r>
      <w:r w:rsidR="008C539B" w:rsidRPr="004F5D37">
        <w:rPr>
          <w:rStyle w:val="default"/>
          <w:rFonts w:cs="FrankRuehl" w:hint="cs"/>
          <w:sz w:val="22"/>
          <w:szCs w:val="22"/>
          <w:rtl/>
        </w:rPr>
        <w:t>ודל אוכלוסי</w:t>
      </w:r>
      <w:r>
        <w:rPr>
          <w:rStyle w:val="default"/>
          <w:rFonts w:cs="FrankRuehl" w:hint="cs"/>
          <w:sz w:val="22"/>
          <w:szCs w:val="22"/>
          <w:rtl/>
        </w:rPr>
        <w:t>י</w:t>
      </w:r>
      <w:r w:rsidR="008C539B" w:rsidRPr="004F5D37">
        <w:rPr>
          <w:rStyle w:val="default"/>
          <w:rFonts w:cs="FrankRuehl" w:hint="cs"/>
          <w:sz w:val="22"/>
          <w:szCs w:val="22"/>
          <w:rtl/>
        </w:rPr>
        <w:t>ה</w:t>
      </w:r>
      <w:r>
        <w:rPr>
          <w:rStyle w:val="default"/>
          <w:rFonts w:cs="FrankRuehl" w:hint="cs"/>
          <w:sz w:val="22"/>
          <w:szCs w:val="22"/>
          <w:rtl/>
        </w:rPr>
        <w:t xml:space="preserve"> משורתת</w:t>
      </w:r>
      <w:r w:rsidR="008C539B" w:rsidRPr="004F5D37">
        <w:rPr>
          <w:rStyle w:val="default"/>
          <w:rFonts w:cs="FrankRuehl"/>
          <w:sz w:val="22"/>
          <w:szCs w:val="22"/>
          <w:rtl/>
        </w:rPr>
        <w:tab/>
      </w:r>
      <w:r w:rsidR="008C539B" w:rsidRPr="004F5D37">
        <w:rPr>
          <w:rStyle w:val="default"/>
          <w:rFonts w:cs="FrankRuehl" w:hint="cs"/>
          <w:sz w:val="22"/>
          <w:szCs w:val="22"/>
          <w:rtl/>
        </w:rPr>
        <w:t>תדירות</w:t>
      </w:r>
      <w:r>
        <w:rPr>
          <w:rStyle w:val="default"/>
          <w:rFonts w:cs="FrankRuehl" w:hint="cs"/>
          <w:sz w:val="22"/>
          <w:szCs w:val="22"/>
          <w:rtl/>
        </w:rPr>
        <w:t xml:space="preserve"> הדיגום</w:t>
      </w:r>
      <w:r w:rsidR="008C539B" w:rsidRPr="004F5D37">
        <w:rPr>
          <w:rStyle w:val="default"/>
          <w:rFonts w:cs="FrankRuehl"/>
          <w:sz w:val="22"/>
          <w:szCs w:val="22"/>
          <w:rtl/>
        </w:rPr>
        <w:tab/>
      </w:r>
      <w:r>
        <w:rPr>
          <w:rStyle w:val="default"/>
          <w:rFonts w:cs="FrankRuehl" w:hint="cs"/>
          <w:sz w:val="22"/>
          <w:szCs w:val="22"/>
          <w:rtl/>
        </w:rPr>
        <w:t xml:space="preserve">דיגום </w:t>
      </w:r>
      <w:r w:rsidR="008C539B" w:rsidRPr="004F5D37">
        <w:rPr>
          <w:rStyle w:val="default"/>
          <w:rFonts w:cs="FrankRuehl" w:hint="cs"/>
          <w:sz w:val="22"/>
          <w:szCs w:val="22"/>
          <w:rtl/>
        </w:rPr>
        <w:t xml:space="preserve">בכל </w:t>
      </w:r>
      <w:r>
        <w:rPr>
          <w:rStyle w:val="default"/>
          <w:rFonts w:cs="FrankRuehl" w:hint="cs"/>
          <w:sz w:val="22"/>
          <w:szCs w:val="22"/>
          <w:rtl/>
        </w:rPr>
        <w:t>פעם</w:t>
      </w:r>
    </w:p>
    <w:p w14:paraId="3F5F6709"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ע</w:t>
      </w:r>
      <w:r>
        <w:rPr>
          <w:rStyle w:val="default"/>
          <w:rFonts w:cs="FrankRuehl" w:hint="cs"/>
          <w:sz w:val="26"/>
          <w:rtl/>
        </w:rPr>
        <w:t>ד 1,000</w:t>
      </w:r>
      <w:r>
        <w:rPr>
          <w:rStyle w:val="default"/>
          <w:rFonts w:cs="FrankRuehl"/>
          <w:sz w:val="26"/>
          <w:rtl/>
        </w:rPr>
        <w:tab/>
      </w:r>
      <w:r>
        <w:rPr>
          <w:rStyle w:val="default"/>
          <w:rFonts w:cs="FrankRuehl" w:hint="cs"/>
          <w:sz w:val="26"/>
          <w:rtl/>
        </w:rPr>
        <w:t>אחת</w:t>
      </w:r>
      <w:r>
        <w:rPr>
          <w:rStyle w:val="default"/>
          <w:rFonts w:cs="FrankRuehl"/>
          <w:sz w:val="26"/>
          <w:rtl/>
        </w:rPr>
        <w:t xml:space="preserve"> </w:t>
      </w:r>
      <w:r>
        <w:rPr>
          <w:rStyle w:val="default"/>
          <w:rFonts w:cs="FrankRuehl" w:hint="cs"/>
          <w:sz w:val="26"/>
          <w:rtl/>
        </w:rPr>
        <w:t>ל-4 שבועות</w:t>
      </w:r>
      <w:r>
        <w:rPr>
          <w:rStyle w:val="default"/>
          <w:rFonts w:cs="FrankRuehl"/>
          <w:sz w:val="26"/>
          <w:rtl/>
        </w:rPr>
        <w:tab/>
      </w:r>
      <w:r>
        <w:rPr>
          <w:rStyle w:val="default"/>
          <w:rFonts w:cs="FrankRuehl" w:hint="cs"/>
          <w:sz w:val="26"/>
          <w:rtl/>
        </w:rPr>
        <w:t>2</w:t>
      </w:r>
    </w:p>
    <w:p w14:paraId="4A009651"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1,001 </w:t>
      </w:r>
      <w:r>
        <w:rPr>
          <w:rStyle w:val="default"/>
          <w:rFonts w:cs="FrankRuehl" w:hint="cs"/>
          <w:sz w:val="26"/>
          <w:rtl/>
        </w:rPr>
        <w:t>עד 5,000</w:t>
      </w:r>
      <w:r>
        <w:rPr>
          <w:rStyle w:val="default"/>
          <w:rFonts w:cs="FrankRuehl"/>
          <w:sz w:val="26"/>
          <w:rtl/>
        </w:rPr>
        <w:tab/>
      </w:r>
      <w:r>
        <w:rPr>
          <w:rStyle w:val="default"/>
          <w:rFonts w:cs="FrankRuehl" w:hint="cs"/>
          <w:sz w:val="26"/>
          <w:rtl/>
        </w:rPr>
        <w:t>אחת ל-4 שבועות</w:t>
      </w:r>
      <w:r>
        <w:rPr>
          <w:sz w:val="26"/>
          <w:rtl/>
        </w:rPr>
        <w:tab/>
      </w:r>
      <w:r>
        <w:rPr>
          <w:rStyle w:val="default"/>
          <w:rFonts w:cs="FrankRuehl"/>
          <w:sz w:val="26"/>
          <w:rtl/>
        </w:rPr>
        <w:t>4</w:t>
      </w:r>
    </w:p>
    <w:p w14:paraId="1393774C"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5,001 </w:t>
      </w:r>
      <w:r>
        <w:rPr>
          <w:rStyle w:val="default"/>
          <w:rFonts w:cs="FrankRuehl" w:hint="cs"/>
          <w:sz w:val="26"/>
          <w:rtl/>
        </w:rPr>
        <w:t>עד 10,000</w:t>
      </w:r>
      <w:r>
        <w:rPr>
          <w:rStyle w:val="default"/>
          <w:rFonts w:cs="FrankRuehl"/>
          <w:sz w:val="26"/>
          <w:rtl/>
        </w:rPr>
        <w:tab/>
      </w:r>
      <w:r>
        <w:rPr>
          <w:rStyle w:val="default"/>
          <w:rFonts w:cs="FrankRuehl" w:hint="cs"/>
          <w:sz w:val="26"/>
          <w:rtl/>
        </w:rPr>
        <w:t>אחת ל-4 שבועות</w:t>
      </w:r>
      <w:r>
        <w:rPr>
          <w:sz w:val="26"/>
          <w:rtl/>
        </w:rPr>
        <w:t> </w:t>
      </w:r>
      <w:r>
        <w:rPr>
          <w:sz w:val="26"/>
          <w:rtl/>
        </w:rPr>
        <w:tab/>
      </w:r>
      <w:r>
        <w:rPr>
          <w:rStyle w:val="default"/>
          <w:rFonts w:cs="FrankRuehl"/>
          <w:sz w:val="26"/>
          <w:rtl/>
        </w:rPr>
        <w:t>6</w:t>
      </w:r>
    </w:p>
    <w:p w14:paraId="1B54583B"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sz w:val="26"/>
          <w:rtl/>
        </w:rPr>
        <w:t xml:space="preserve">10,001 </w:t>
      </w:r>
      <w:r>
        <w:rPr>
          <w:rStyle w:val="default"/>
          <w:rFonts w:cs="FrankRuehl" w:hint="cs"/>
          <w:sz w:val="26"/>
          <w:rtl/>
        </w:rPr>
        <w:t>עד 20,000</w:t>
      </w:r>
      <w:r>
        <w:rPr>
          <w:rStyle w:val="default"/>
          <w:rFonts w:cs="FrankRuehl"/>
          <w:sz w:val="26"/>
          <w:rtl/>
        </w:rPr>
        <w:tab/>
      </w:r>
      <w:r>
        <w:rPr>
          <w:rStyle w:val="default"/>
          <w:rFonts w:cs="FrankRuehl" w:hint="cs"/>
          <w:sz w:val="26"/>
          <w:rtl/>
        </w:rPr>
        <w:t>אחת ל-</w:t>
      </w:r>
      <w:r w:rsidR="004F5D37">
        <w:rPr>
          <w:rStyle w:val="default"/>
          <w:rFonts w:cs="FrankRuehl" w:hint="cs"/>
          <w:sz w:val="26"/>
          <w:rtl/>
        </w:rPr>
        <w:t>2</w:t>
      </w:r>
      <w:r>
        <w:rPr>
          <w:rStyle w:val="default"/>
          <w:rFonts w:cs="FrankRuehl" w:hint="cs"/>
          <w:sz w:val="26"/>
          <w:rtl/>
        </w:rPr>
        <w:t xml:space="preserve"> שבועות</w:t>
      </w:r>
      <w:r>
        <w:rPr>
          <w:rStyle w:val="default"/>
          <w:rFonts w:cs="FrankRuehl"/>
          <w:sz w:val="26"/>
          <w:rtl/>
        </w:rPr>
        <w:tab/>
      </w:r>
      <w:r w:rsidR="004F5D37">
        <w:rPr>
          <w:rStyle w:val="default"/>
          <w:rFonts w:cs="FrankRuehl" w:hint="cs"/>
          <w:sz w:val="26"/>
          <w:rtl/>
        </w:rPr>
        <w:t>5</w:t>
      </w:r>
    </w:p>
    <w:p w14:paraId="0DC99D10"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sz w:val="26"/>
          <w:rtl/>
        </w:rPr>
        <w:t xml:space="preserve">20,001 </w:t>
      </w:r>
      <w:r>
        <w:rPr>
          <w:rStyle w:val="default"/>
          <w:rFonts w:cs="FrankRuehl" w:hint="cs"/>
          <w:sz w:val="26"/>
          <w:rtl/>
        </w:rPr>
        <w:t>עד 30,000</w:t>
      </w:r>
      <w:r>
        <w:rPr>
          <w:rStyle w:val="default"/>
          <w:rFonts w:cs="FrankRuehl"/>
          <w:sz w:val="26"/>
          <w:rtl/>
        </w:rPr>
        <w:tab/>
      </w:r>
      <w:r>
        <w:rPr>
          <w:rStyle w:val="default"/>
          <w:rFonts w:cs="FrankRuehl" w:hint="cs"/>
          <w:sz w:val="26"/>
          <w:rtl/>
        </w:rPr>
        <w:t>אחת ל-2 שבועות</w:t>
      </w:r>
      <w:r>
        <w:rPr>
          <w:sz w:val="26"/>
          <w:rtl/>
        </w:rPr>
        <w:t> </w:t>
      </w:r>
      <w:r>
        <w:rPr>
          <w:sz w:val="26"/>
          <w:rtl/>
        </w:rPr>
        <w:tab/>
      </w:r>
      <w:r w:rsidR="004F5D37">
        <w:rPr>
          <w:rStyle w:val="default"/>
          <w:rFonts w:cs="FrankRuehl" w:hint="cs"/>
          <w:sz w:val="26"/>
          <w:rtl/>
        </w:rPr>
        <w:t>6</w:t>
      </w:r>
    </w:p>
    <w:p w14:paraId="0A9B292F"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30,001 </w:t>
      </w:r>
      <w:r>
        <w:rPr>
          <w:rStyle w:val="default"/>
          <w:rFonts w:cs="FrankRuehl" w:hint="cs"/>
          <w:sz w:val="26"/>
          <w:rtl/>
        </w:rPr>
        <w:t>עד 40,000</w:t>
      </w:r>
      <w:r>
        <w:rPr>
          <w:rStyle w:val="default"/>
          <w:rFonts w:cs="FrankRuehl"/>
          <w:sz w:val="26"/>
          <w:rtl/>
        </w:rPr>
        <w:tab/>
      </w:r>
      <w:r>
        <w:rPr>
          <w:rStyle w:val="default"/>
          <w:rFonts w:cs="FrankRuehl" w:hint="cs"/>
          <w:sz w:val="26"/>
          <w:rtl/>
        </w:rPr>
        <w:t>אחת ל-2 שבועות</w:t>
      </w:r>
      <w:r>
        <w:rPr>
          <w:sz w:val="26"/>
          <w:rtl/>
        </w:rPr>
        <w:t> </w:t>
      </w:r>
      <w:r>
        <w:rPr>
          <w:sz w:val="26"/>
          <w:rtl/>
        </w:rPr>
        <w:tab/>
      </w:r>
      <w:r w:rsidR="004F5D37">
        <w:rPr>
          <w:rFonts w:hint="cs"/>
          <w:sz w:val="26"/>
          <w:rtl/>
        </w:rPr>
        <w:t>7</w:t>
      </w:r>
    </w:p>
    <w:p w14:paraId="7D87B6A7"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40,001 </w:t>
      </w:r>
      <w:r>
        <w:rPr>
          <w:rStyle w:val="default"/>
          <w:rFonts w:cs="FrankRuehl" w:hint="cs"/>
          <w:sz w:val="26"/>
          <w:rtl/>
        </w:rPr>
        <w:t>עד 50,000</w:t>
      </w:r>
      <w:r>
        <w:rPr>
          <w:rStyle w:val="default"/>
          <w:rFonts w:cs="FrankRuehl"/>
          <w:sz w:val="26"/>
          <w:rtl/>
        </w:rPr>
        <w:tab/>
      </w:r>
      <w:r>
        <w:rPr>
          <w:rStyle w:val="default"/>
          <w:rFonts w:cs="FrankRuehl" w:hint="cs"/>
          <w:sz w:val="26"/>
          <w:rtl/>
        </w:rPr>
        <w:t xml:space="preserve">אחת </w:t>
      </w:r>
      <w:r w:rsidR="004F5D37">
        <w:rPr>
          <w:rStyle w:val="default"/>
          <w:rFonts w:cs="FrankRuehl" w:hint="cs"/>
          <w:sz w:val="26"/>
          <w:rtl/>
        </w:rPr>
        <w:t>לשבוע</w:t>
      </w:r>
      <w:r>
        <w:rPr>
          <w:sz w:val="26"/>
          <w:rtl/>
        </w:rPr>
        <w:t> </w:t>
      </w:r>
      <w:r>
        <w:rPr>
          <w:sz w:val="26"/>
          <w:rtl/>
        </w:rPr>
        <w:tab/>
      </w:r>
      <w:r w:rsidR="004F5D37">
        <w:rPr>
          <w:rFonts w:hint="cs"/>
          <w:sz w:val="26"/>
          <w:rtl/>
        </w:rPr>
        <w:t>5</w:t>
      </w:r>
    </w:p>
    <w:p w14:paraId="5A7728EA"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sz w:val="26"/>
          <w:rtl/>
        </w:rPr>
        <w:t xml:space="preserve">50,001 </w:t>
      </w:r>
      <w:r>
        <w:rPr>
          <w:rStyle w:val="default"/>
          <w:rFonts w:cs="FrankRuehl" w:hint="cs"/>
          <w:sz w:val="26"/>
          <w:rtl/>
        </w:rPr>
        <w:t>עד 70,000</w:t>
      </w:r>
      <w:r>
        <w:rPr>
          <w:rStyle w:val="default"/>
          <w:rFonts w:cs="FrankRuehl"/>
          <w:sz w:val="26"/>
          <w:rtl/>
        </w:rPr>
        <w:tab/>
      </w:r>
      <w:r>
        <w:rPr>
          <w:rStyle w:val="default"/>
          <w:rFonts w:cs="FrankRuehl" w:hint="cs"/>
          <w:sz w:val="26"/>
          <w:rtl/>
        </w:rPr>
        <w:t>אחת לשבוע</w:t>
      </w:r>
      <w:r>
        <w:rPr>
          <w:sz w:val="26"/>
          <w:rtl/>
        </w:rPr>
        <w:t> </w:t>
      </w:r>
      <w:r>
        <w:rPr>
          <w:sz w:val="26"/>
          <w:rtl/>
        </w:rPr>
        <w:tab/>
      </w:r>
      <w:r w:rsidR="004F5D37">
        <w:rPr>
          <w:rStyle w:val="default"/>
          <w:rFonts w:cs="FrankRuehl" w:hint="cs"/>
          <w:sz w:val="26"/>
          <w:rtl/>
        </w:rPr>
        <w:t>6</w:t>
      </w:r>
    </w:p>
    <w:p w14:paraId="286989C7" w14:textId="77777777" w:rsidR="008C539B" w:rsidRDefault="008C539B"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sz w:val="26"/>
          <w:rtl/>
        </w:rPr>
        <w:t>70,001 ע</w:t>
      </w:r>
      <w:r>
        <w:rPr>
          <w:rStyle w:val="default"/>
          <w:rFonts w:cs="FrankRuehl" w:hint="cs"/>
          <w:sz w:val="26"/>
          <w:rtl/>
        </w:rPr>
        <w:t>ד 90,000</w:t>
      </w:r>
      <w:r>
        <w:rPr>
          <w:rStyle w:val="default"/>
          <w:rFonts w:cs="FrankRuehl"/>
          <w:sz w:val="26"/>
          <w:rtl/>
        </w:rPr>
        <w:tab/>
      </w:r>
      <w:r w:rsidR="003C7473">
        <w:rPr>
          <w:rStyle w:val="default"/>
          <w:rFonts w:cs="FrankRuehl" w:hint="cs"/>
          <w:sz w:val="26"/>
          <w:rtl/>
        </w:rPr>
        <w:t>2 פעמים</w:t>
      </w:r>
      <w:r>
        <w:rPr>
          <w:rStyle w:val="default"/>
          <w:rFonts w:cs="FrankRuehl" w:hint="cs"/>
          <w:sz w:val="26"/>
          <w:rtl/>
        </w:rPr>
        <w:t xml:space="preserve"> </w:t>
      </w:r>
      <w:r w:rsidR="003C7473">
        <w:rPr>
          <w:rStyle w:val="default"/>
          <w:rFonts w:cs="FrankRuehl" w:hint="cs"/>
          <w:sz w:val="26"/>
          <w:rtl/>
        </w:rPr>
        <w:t>ב</w:t>
      </w:r>
      <w:r>
        <w:rPr>
          <w:rStyle w:val="default"/>
          <w:rFonts w:cs="FrankRuehl" w:hint="cs"/>
          <w:sz w:val="26"/>
          <w:rtl/>
        </w:rPr>
        <w:t>שבוע</w:t>
      </w:r>
      <w:r>
        <w:rPr>
          <w:sz w:val="26"/>
          <w:rtl/>
        </w:rPr>
        <w:t> </w:t>
      </w:r>
      <w:r>
        <w:rPr>
          <w:sz w:val="26"/>
          <w:rtl/>
        </w:rPr>
        <w:tab/>
      </w:r>
      <w:r w:rsidR="003C7473">
        <w:rPr>
          <w:rStyle w:val="default"/>
          <w:rFonts w:cs="FrankRuehl" w:hint="cs"/>
          <w:sz w:val="26"/>
          <w:rtl/>
        </w:rPr>
        <w:t>4</w:t>
      </w:r>
    </w:p>
    <w:p w14:paraId="73D758ED" w14:textId="77777777" w:rsidR="008C539B" w:rsidRDefault="008C539B"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90,001 </w:t>
      </w:r>
      <w:r>
        <w:rPr>
          <w:rStyle w:val="default"/>
          <w:rFonts w:cs="FrankRuehl" w:hint="cs"/>
          <w:sz w:val="26"/>
          <w:rtl/>
        </w:rPr>
        <w:t>עד 110,000</w:t>
      </w:r>
      <w:r>
        <w:rPr>
          <w:rStyle w:val="default"/>
          <w:rFonts w:cs="FrankRuehl"/>
          <w:sz w:val="26"/>
          <w:rtl/>
        </w:rPr>
        <w:tab/>
      </w:r>
      <w:r w:rsidR="003C7473">
        <w:rPr>
          <w:rStyle w:val="default"/>
          <w:rFonts w:cs="FrankRuehl" w:hint="cs"/>
          <w:sz w:val="26"/>
          <w:rtl/>
        </w:rPr>
        <w:t>2 פעמים</w:t>
      </w:r>
      <w:r>
        <w:rPr>
          <w:rStyle w:val="default"/>
          <w:rFonts w:cs="FrankRuehl" w:hint="cs"/>
          <w:sz w:val="26"/>
          <w:rtl/>
        </w:rPr>
        <w:t xml:space="preserve"> בשבוע</w:t>
      </w:r>
      <w:r>
        <w:rPr>
          <w:sz w:val="26"/>
          <w:rtl/>
        </w:rPr>
        <w:t> </w:t>
      </w:r>
      <w:r>
        <w:rPr>
          <w:sz w:val="26"/>
          <w:rtl/>
        </w:rPr>
        <w:tab/>
      </w:r>
      <w:r w:rsidR="003C7473">
        <w:rPr>
          <w:rFonts w:hint="cs"/>
          <w:sz w:val="26"/>
          <w:rtl/>
        </w:rPr>
        <w:t>5</w:t>
      </w:r>
    </w:p>
    <w:p w14:paraId="277B80CC" w14:textId="77777777" w:rsidR="008C539B" w:rsidRDefault="008C539B"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110,001 </w:t>
      </w:r>
      <w:r>
        <w:rPr>
          <w:rStyle w:val="default"/>
          <w:rFonts w:cs="FrankRuehl" w:hint="cs"/>
          <w:sz w:val="26"/>
          <w:rtl/>
        </w:rPr>
        <w:t>עד 140,000</w:t>
      </w:r>
      <w:r>
        <w:rPr>
          <w:rStyle w:val="default"/>
          <w:rFonts w:cs="FrankRuehl"/>
          <w:sz w:val="26"/>
          <w:rtl/>
        </w:rPr>
        <w:tab/>
      </w:r>
      <w:r w:rsidR="003C7473">
        <w:rPr>
          <w:rStyle w:val="default"/>
          <w:rFonts w:cs="FrankRuehl" w:hint="cs"/>
          <w:sz w:val="26"/>
          <w:rtl/>
        </w:rPr>
        <w:t>2 פעמים</w:t>
      </w:r>
      <w:r>
        <w:rPr>
          <w:rStyle w:val="default"/>
          <w:rFonts w:cs="FrankRuehl" w:hint="cs"/>
          <w:sz w:val="26"/>
          <w:rtl/>
        </w:rPr>
        <w:t xml:space="preserve"> בשבוע</w:t>
      </w:r>
      <w:r>
        <w:rPr>
          <w:sz w:val="26"/>
          <w:rtl/>
        </w:rPr>
        <w:t> </w:t>
      </w:r>
      <w:r>
        <w:rPr>
          <w:sz w:val="26"/>
          <w:rtl/>
        </w:rPr>
        <w:tab/>
      </w:r>
      <w:r w:rsidR="003C7473">
        <w:rPr>
          <w:rFonts w:hint="cs"/>
          <w:sz w:val="26"/>
          <w:rtl/>
        </w:rPr>
        <w:t>6</w:t>
      </w:r>
    </w:p>
    <w:p w14:paraId="4808DFF6"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140,001 </w:t>
      </w:r>
      <w:r>
        <w:rPr>
          <w:rStyle w:val="default"/>
          <w:rFonts w:cs="FrankRuehl" w:hint="cs"/>
          <w:sz w:val="26"/>
          <w:rtl/>
        </w:rPr>
        <w:t>עד 170,000</w:t>
      </w:r>
      <w:r>
        <w:rPr>
          <w:rStyle w:val="default"/>
          <w:rFonts w:cs="FrankRuehl"/>
          <w:sz w:val="26"/>
          <w:rtl/>
        </w:rPr>
        <w:tab/>
      </w:r>
      <w:r>
        <w:rPr>
          <w:rStyle w:val="default"/>
          <w:rFonts w:cs="FrankRuehl" w:hint="cs"/>
          <w:sz w:val="26"/>
          <w:rtl/>
        </w:rPr>
        <w:t>3 פעמים בשבוע</w:t>
      </w:r>
      <w:r>
        <w:rPr>
          <w:sz w:val="26"/>
          <w:rtl/>
        </w:rPr>
        <w:t> </w:t>
      </w:r>
      <w:r>
        <w:rPr>
          <w:sz w:val="26"/>
          <w:rtl/>
        </w:rPr>
        <w:tab/>
      </w:r>
      <w:r>
        <w:rPr>
          <w:rStyle w:val="default"/>
          <w:rFonts w:cs="FrankRuehl"/>
          <w:sz w:val="26"/>
          <w:rtl/>
        </w:rPr>
        <w:t>4</w:t>
      </w:r>
    </w:p>
    <w:p w14:paraId="1784AFA5"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170,001 </w:t>
      </w:r>
      <w:r>
        <w:rPr>
          <w:rStyle w:val="default"/>
          <w:rFonts w:cs="FrankRuehl" w:hint="cs"/>
          <w:sz w:val="26"/>
          <w:rtl/>
        </w:rPr>
        <w:t>עד 200,000</w:t>
      </w:r>
      <w:r>
        <w:rPr>
          <w:rStyle w:val="default"/>
          <w:rFonts w:cs="FrankRuehl"/>
          <w:sz w:val="26"/>
          <w:rtl/>
        </w:rPr>
        <w:tab/>
      </w:r>
      <w:r>
        <w:rPr>
          <w:rStyle w:val="default"/>
          <w:rFonts w:cs="FrankRuehl" w:hint="cs"/>
          <w:sz w:val="26"/>
          <w:rtl/>
        </w:rPr>
        <w:t>3 פעמים בשבוע</w:t>
      </w:r>
      <w:r>
        <w:rPr>
          <w:sz w:val="26"/>
          <w:rtl/>
        </w:rPr>
        <w:t> </w:t>
      </w:r>
      <w:r>
        <w:rPr>
          <w:sz w:val="26"/>
          <w:rtl/>
        </w:rPr>
        <w:tab/>
      </w:r>
      <w:r>
        <w:rPr>
          <w:rStyle w:val="default"/>
          <w:rFonts w:cs="FrankRuehl"/>
          <w:sz w:val="26"/>
          <w:rtl/>
        </w:rPr>
        <w:t>5</w:t>
      </w:r>
    </w:p>
    <w:p w14:paraId="58530729"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200,001 </w:t>
      </w:r>
      <w:r>
        <w:rPr>
          <w:rStyle w:val="default"/>
          <w:rFonts w:cs="FrankRuehl" w:hint="cs"/>
          <w:sz w:val="26"/>
          <w:rtl/>
        </w:rPr>
        <w:t>עד 250,000</w:t>
      </w:r>
      <w:r>
        <w:rPr>
          <w:rStyle w:val="default"/>
          <w:rFonts w:cs="FrankRuehl"/>
          <w:sz w:val="26"/>
          <w:rtl/>
        </w:rPr>
        <w:tab/>
      </w:r>
      <w:r>
        <w:rPr>
          <w:rStyle w:val="default"/>
          <w:rFonts w:cs="FrankRuehl" w:hint="cs"/>
          <w:sz w:val="26"/>
          <w:rtl/>
        </w:rPr>
        <w:t>5 פעמים בשבוע</w:t>
      </w:r>
      <w:r>
        <w:rPr>
          <w:sz w:val="26"/>
          <w:rtl/>
        </w:rPr>
        <w:t> </w:t>
      </w:r>
      <w:r>
        <w:rPr>
          <w:sz w:val="26"/>
          <w:rtl/>
        </w:rPr>
        <w:tab/>
      </w:r>
      <w:r>
        <w:rPr>
          <w:rStyle w:val="default"/>
          <w:rFonts w:cs="FrankRuehl"/>
          <w:sz w:val="26"/>
          <w:rtl/>
        </w:rPr>
        <w:t>4</w:t>
      </w:r>
    </w:p>
    <w:p w14:paraId="04468EE8"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250,001 </w:t>
      </w:r>
      <w:r>
        <w:rPr>
          <w:rStyle w:val="default"/>
          <w:rFonts w:cs="FrankRuehl" w:hint="cs"/>
          <w:sz w:val="26"/>
          <w:rtl/>
        </w:rPr>
        <w:t>עד 300,000</w:t>
      </w:r>
      <w:r>
        <w:rPr>
          <w:rStyle w:val="default"/>
          <w:rFonts w:cs="FrankRuehl"/>
          <w:sz w:val="26"/>
          <w:rtl/>
        </w:rPr>
        <w:tab/>
      </w:r>
      <w:r>
        <w:rPr>
          <w:rStyle w:val="default"/>
          <w:rFonts w:cs="FrankRuehl" w:hint="cs"/>
          <w:sz w:val="26"/>
          <w:rtl/>
        </w:rPr>
        <w:t>5 פעמים בשבוע</w:t>
      </w:r>
      <w:r>
        <w:rPr>
          <w:sz w:val="26"/>
          <w:rtl/>
        </w:rPr>
        <w:t> </w:t>
      </w:r>
      <w:r>
        <w:rPr>
          <w:sz w:val="26"/>
          <w:rtl/>
        </w:rPr>
        <w:tab/>
      </w:r>
      <w:r>
        <w:rPr>
          <w:rStyle w:val="default"/>
          <w:rFonts w:cs="FrankRuehl"/>
          <w:sz w:val="26"/>
          <w:rtl/>
        </w:rPr>
        <w:t>5</w:t>
      </w:r>
    </w:p>
    <w:p w14:paraId="21E51A0C"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300,001 </w:t>
      </w:r>
      <w:r>
        <w:rPr>
          <w:rStyle w:val="default"/>
          <w:rFonts w:cs="FrankRuehl" w:hint="cs"/>
          <w:sz w:val="26"/>
          <w:rtl/>
        </w:rPr>
        <w:t>עד 400,000</w:t>
      </w:r>
      <w:r>
        <w:rPr>
          <w:rStyle w:val="default"/>
          <w:rFonts w:cs="FrankRuehl"/>
          <w:sz w:val="26"/>
          <w:rtl/>
        </w:rPr>
        <w:tab/>
      </w:r>
      <w:r>
        <w:rPr>
          <w:rStyle w:val="default"/>
          <w:rFonts w:cs="FrankRuehl" w:hint="cs"/>
          <w:sz w:val="26"/>
          <w:rtl/>
        </w:rPr>
        <w:t>5</w:t>
      </w:r>
      <w:r>
        <w:rPr>
          <w:rStyle w:val="default"/>
          <w:rFonts w:cs="FrankRuehl"/>
          <w:sz w:val="26"/>
          <w:rtl/>
        </w:rPr>
        <w:t xml:space="preserve"> </w:t>
      </w:r>
      <w:r>
        <w:rPr>
          <w:rStyle w:val="default"/>
          <w:rFonts w:cs="FrankRuehl" w:hint="cs"/>
          <w:sz w:val="26"/>
          <w:rtl/>
        </w:rPr>
        <w:t>פעמים בשבוע</w:t>
      </w:r>
      <w:r>
        <w:rPr>
          <w:sz w:val="26"/>
          <w:rtl/>
        </w:rPr>
        <w:t> </w:t>
      </w:r>
      <w:r>
        <w:rPr>
          <w:sz w:val="26"/>
          <w:rtl/>
        </w:rPr>
        <w:tab/>
      </w:r>
      <w:r>
        <w:rPr>
          <w:rStyle w:val="default"/>
          <w:rFonts w:cs="FrankRuehl"/>
          <w:sz w:val="26"/>
          <w:rtl/>
        </w:rPr>
        <w:t>6</w:t>
      </w:r>
    </w:p>
    <w:p w14:paraId="6D2507F0" w14:textId="77777777" w:rsidR="008C539B" w:rsidRDefault="008C539B" w:rsidP="004F5D37">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sz w:val="26"/>
          <w:rtl/>
        </w:rPr>
      </w:pPr>
      <w:r>
        <w:rPr>
          <w:rStyle w:val="default"/>
          <w:rFonts w:cs="FrankRuehl"/>
          <w:sz w:val="26"/>
          <w:rtl/>
        </w:rPr>
        <w:t xml:space="preserve">400,001 </w:t>
      </w:r>
      <w:r>
        <w:rPr>
          <w:rStyle w:val="default"/>
          <w:rFonts w:cs="FrankRuehl" w:hint="cs"/>
          <w:sz w:val="26"/>
          <w:rtl/>
        </w:rPr>
        <w:t>עד 500,000</w:t>
      </w:r>
      <w:r>
        <w:rPr>
          <w:rStyle w:val="default"/>
          <w:rFonts w:cs="FrankRuehl"/>
          <w:sz w:val="26"/>
          <w:rtl/>
        </w:rPr>
        <w:tab/>
      </w:r>
      <w:r>
        <w:rPr>
          <w:rStyle w:val="default"/>
          <w:rFonts w:cs="FrankRuehl" w:hint="cs"/>
          <w:sz w:val="26"/>
          <w:rtl/>
        </w:rPr>
        <w:t>5 פעמים בשבוע</w:t>
      </w:r>
      <w:r>
        <w:rPr>
          <w:sz w:val="26"/>
          <w:rtl/>
        </w:rPr>
        <w:t> </w:t>
      </w:r>
      <w:r>
        <w:rPr>
          <w:sz w:val="26"/>
          <w:rtl/>
        </w:rPr>
        <w:tab/>
      </w:r>
      <w:r>
        <w:rPr>
          <w:rStyle w:val="default"/>
          <w:rFonts w:cs="FrankRuehl"/>
          <w:sz w:val="26"/>
          <w:rtl/>
        </w:rPr>
        <w:t>7</w:t>
      </w:r>
    </w:p>
    <w:p w14:paraId="40AE6A43" w14:textId="77777777" w:rsidR="008C539B" w:rsidRDefault="008C539B"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sz w:val="26"/>
          <w:rtl/>
        </w:rPr>
        <w:t>מ</w:t>
      </w:r>
      <w:r>
        <w:rPr>
          <w:rStyle w:val="default"/>
          <w:rFonts w:cs="FrankRuehl" w:hint="cs"/>
          <w:sz w:val="26"/>
          <w:rtl/>
        </w:rPr>
        <w:t>על 500,000</w:t>
      </w:r>
      <w:r>
        <w:rPr>
          <w:rStyle w:val="default"/>
          <w:rFonts w:cs="FrankRuehl"/>
          <w:sz w:val="26"/>
          <w:rtl/>
        </w:rPr>
        <w:tab/>
      </w:r>
      <w:r>
        <w:rPr>
          <w:rStyle w:val="default"/>
          <w:rFonts w:cs="FrankRuehl" w:hint="cs"/>
          <w:sz w:val="26"/>
          <w:rtl/>
        </w:rPr>
        <w:t>5 פעמים בשבוע</w:t>
      </w:r>
      <w:r>
        <w:rPr>
          <w:sz w:val="26"/>
          <w:rtl/>
        </w:rPr>
        <w:t> </w:t>
      </w:r>
      <w:r>
        <w:rPr>
          <w:sz w:val="26"/>
          <w:rtl/>
        </w:rPr>
        <w:tab/>
      </w:r>
      <w:r>
        <w:rPr>
          <w:rStyle w:val="default"/>
          <w:rFonts w:cs="FrankRuehl"/>
          <w:sz w:val="26"/>
          <w:rtl/>
        </w:rPr>
        <w:t>8</w:t>
      </w:r>
    </w:p>
    <w:p w14:paraId="7E2F71B7" w14:textId="77777777" w:rsidR="003C7473"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מערכת מים ראשית</w:t>
      </w:r>
      <w:r>
        <w:rPr>
          <w:rStyle w:val="default"/>
          <w:rFonts w:cs="FrankRuehl" w:hint="cs"/>
          <w:sz w:val="26"/>
          <w:rtl/>
        </w:rPr>
        <w:tab/>
        <w:t>תדירות ומספר הדיגומים כאמור בתכנית הדיגום לפי תקנה 26</w:t>
      </w:r>
    </w:p>
    <w:p w14:paraId="7D2A7077" w14:textId="77777777" w:rsidR="00EF29F5" w:rsidRDefault="00EF29F5" w:rsidP="00EF29F5">
      <w:pPr>
        <w:pStyle w:val="P00"/>
        <w:spacing w:before="72"/>
        <w:ind w:left="0" w:right="1134"/>
        <w:rPr>
          <w:rStyle w:val="default"/>
          <w:rFonts w:cs="FrankRuehl"/>
          <w:rtl/>
        </w:rPr>
      </w:pPr>
    </w:p>
    <w:p w14:paraId="60297027" w14:textId="77777777" w:rsidR="00EF29F5" w:rsidRPr="003C7473" w:rsidRDefault="00EF29F5" w:rsidP="003C7473">
      <w:pPr>
        <w:pStyle w:val="P00"/>
        <w:spacing w:before="120"/>
        <w:ind w:left="0" w:right="1134"/>
        <w:jc w:val="center"/>
        <w:rPr>
          <w:rStyle w:val="default"/>
          <w:rFonts w:cs="David" w:hint="cs"/>
          <w:sz w:val="22"/>
          <w:szCs w:val="22"/>
          <w:rtl/>
        </w:rPr>
      </w:pPr>
      <w:r w:rsidRPr="003C7473">
        <w:rPr>
          <w:rStyle w:val="default"/>
          <w:rFonts w:cs="David"/>
          <w:sz w:val="22"/>
          <w:szCs w:val="22"/>
          <w:rtl/>
        </w:rPr>
        <w:t>ט</w:t>
      </w:r>
      <w:r w:rsidR="003C7473">
        <w:rPr>
          <w:rStyle w:val="default"/>
          <w:rFonts w:cs="David" w:hint="cs"/>
          <w:sz w:val="22"/>
          <w:szCs w:val="22"/>
          <w:rtl/>
        </w:rPr>
        <w:t xml:space="preserve">בלה ב': בדיקות למתכות </w:t>
      </w:r>
      <w:r w:rsidR="003C7473">
        <w:rPr>
          <w:rStyle w:val="default"/>
          <w:rFonts w:cs="David"/>
          <w:sz w:val="22"/>
          <w:szCs w:val="22"/>
          <w:rtl/>
        </w:rPr>
        <w:t>–</w:t>
      </w:r>
      <w:r w:rsidR="003C7473">
        <w:rPr>
          <w:rStyle w:val="default"/>
          <w:rFonts w:cs="David" w:hint="cs"/>
          <w:sz w:val="22"/>
          <w:szCs w:val="22"/>
          <w:rtl/>
        </w:rPr>
        <w:t xml:space="preserve"> ברזל, נחושת ועופרת</w:t>
      </w:r>
    </w:p>
    <w:p w14:paraId="30C069CD" w14:textId="77777777" w:rsidR="003C7473" w:rsidRPr="004F5D37" w:rsidRDefault="003C7473" w:rsidP="003C7473">
      <w:pPr>
        <w:pStyle w:val="medium-header"/>
        <w:keepNext w:val="0"/>
        <w:keepLines w:val="0"/>
        <w:tabs>
          <w:tab w:val="clear" w:pos="624"/>
          <w:tab w:val="clear" w:pos="1021"/>
          <w:tab w:val="clear" w:pos="1474"/>
          <w:tab w:val="clear" w:pos="1928"/>
          <w:tab w:val="clear" w:pos="2381"/>
          <w:tab w:val="clear" w:pos="2835"/>
          <w:tab w:val="center" w:pos="1134"/>
          <w:tab w:val="center" w:pos="3572"/>
          <w:tab w:val="center" w:pos="5670"/>
        </w:tabs>
        <w:ind w:left="0" w:right="1134"/>
        <w:jc w:val="both"/>
        <w:rPr>
          <w:sz w:val="22"/>
          <w:szCs w:val="22"/>
          <w:rtl/>
        </w:rPr>
      </w:pPr>
      <w:r w:rsidRPr="004F5D37">
        <w:rPr>
          <w:rFonts w:hint="cs"/>
          <w:sz w:val="22"/>
          <w:szCs w:val="22"/>
          <w:rtl/>
        </w:rPr>
        <w:tab/>
      </w:r>
      <w:r w:rsidRPr="004F5D37">
        <w:rPr>
          <w:rFonts w:hint="cs"/>
          <w:sz w:val="22"/>
          <w:szCs w:val="22"/>
          <w:rtl/>
        </w:rPr>
        <w:tab/>
      </w:r>
      <w:r w:rsidRPr="004F5D37">
        <w:rPr>
          <w:rFonts w:hint="cs"/>
          <w:sz w:val="22"/>
          <w:szCs w:val="22"/>
          <w:rtl/>
        </w:rPr>
        <w:tab/>
        <w:t>טור ג'</w:t>
      </w:r>
    </w:p>
    <w:p w14:paraId="60A7AAF2" w14:textId="77777777" w:rsidR="003C7473" w:rsidRPr="004F5D37" w:rsidRDefault="003C7473" w:rsidP="003C7473">
      <w:pPr>
        <w:pStyle w:val="P05"/>
        <w:tabs>
          <w:tab w:val="clear" w:pos="624"/>
          <w:tab w:val="clear" w:pos="1021"/>
          <w:tab w:val="clear" w:pos="1474"/>
          <w:tab w:val="clear" w:pos="1928"/>
          <w:tab w:val="clear" w:pos="2381"/>
          <w:tab w:val="clear" w:pos="2835"/>
          <w:tab w:val="clear" w:pos="6259"/>
          <w:tab w:val="center" w:pos="1134"/>
          <w:tab w:val="center" w:pos="3572"/>
          <w:tab w:val="center" w:pos="5670"/>
        </w:tabs>
        <w:spacing w:before="0"/>
        <w:ind w:left="0" w:right="1134" w:firstLine="0"/>
        <w:rPr>
          <w:rStyle w:val="default"/>
          <w:rFonts w:cs="FrankRuehl" w:hint="cs"/>
          <w:sz w:val="22"/>
          <w:szCs w:val="22"/>
          <w:rtl/>
        </w:rPr>
      </w:pPr>
      <w:r w:rsidRPr="004F5D37">
        <w:rPr>
          <w:sz w:val="22"/>
          <w:szCs w:val="22"/>
          <w:rtl/>
        </w:rPr>
        <w:tab/>
      </w:r>
      <w:r w:rsidRPr="004F5D37">
        <w:rPr>
          <w:rStyle w:val="default"/>
          <w:rFonts w:cs="FrankRuehl"/>
          <w:sz w:val="22"/>
          <w:szCs w:val="22"/>
          <w:rtl/>
        </w:rPr>
        <w:t>ט</w:t>
      </w:r>
      <w:r w:rsidRPr="004F5D37">
        <w:rPr>
          <w:rStyle w:val="default"/>
          <w:rFonts w:cs="FrankRuehl" w:hint="cs"/>
          <w:sz w:val="22"/>
          <w:szCs w:val="22"/>
          <w:rtl/>
        </w:rPr>
        <w:t>ור א'</w:t>
      </w:r>
      <w:r w:rsidRPr="004F5D37">
        <w:rPr>
          <w:rStyle w:val="default"/>
          <w:rFonts w:cs="FrankRuehl"/>
          <w:sz w:val="22"/>
          <w:szCs w:val="22"/>
          <w:rtl/>
        </w:rPr>
        <w:tab/>
        <w:t>ט</w:t>
      </w:r>
      <w:r w:rsidRPr="004F5D37">
        <w:rPr>
          <w:rStyle w:val="default"/>
          <w:rFonts w:cs="FrankRuehl" w:hint="cs"/>
          <w:sz w:val="22"/>
          <w:szCs w:val="22"/>
          <w:rtl/>
        </w:rPr>
        <w:t>ור ב'</w:t>
      </w:r>
      <w:r w:rsidRPr="004F5D37">
        <w:rPr>
          <w:rStyle w:val="default"/>
          <w:rFonts w:cs="FrankRuehl"/>
          <w:sz w:val="22"/>
          <w:szCs w:val="22"/>
          <w:rtl/>
        </w:rPr>
        <w:tab/>
      </w:r>
      <w:r w:rsidRPr="004F5D37">
        <w:rPr>
          <w:rStyle w:val="default"/>
          <w:rFonts w:cs="FrankRuehl" w:hint="cs"/>
          <w:sz w:val="22"/>
          <w:szCs w:val="22"/>
          <w:rtl/>
        </w:rPr>
        <w:t xml:space="preserve">מספר </w:t>
      </w:r>
      <w:r>
        <w:rPr>
          <w:rStyle w:val="default"/>
          <w:rFonts w:cs="FrankRuehl" w:hint="cs"/>
          <w:sz w:val="22"/>
          <w:szCs w:val="22"/>
          <w:rtl/>
        </w:rPr>
        <w:t xml:space="preserve">אתרים שמהם נלקח </w:t>
      </w:r>
    </w:p>
    <w:p w14:paraId="1B55FF13" w14:textId="77777777" w:rsidR="003C7473" w:rsidRPr="004F5D37" w:rsidRDefault="003C7473" w:rsidP="003C7473">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3572"/>
          <w:tab w:val="center" w:pos="5670"/>
        </w:tabs>
        <w:spacing w:before="0"/>
        <w:ind w:left="0" w:right="1134" w:firstLine="0"/>
        <w:rPr>
          <w:rStyle w:val="default"/>
          <w:rFonts w:cs="FrankRuehl"/>
          <w:sz w:val="22"/>
          <w:szCs w:val="22"/>
          <w:rtl/>
        </w:rPr>
      </w:pPr>
      <w:r w:rsidRPr="004F5D37">
        <w:rPr>
          <w:rStyle w:val="default"/>
          <w:rFonts w:cs="FrankRuehl" w:hint="cs"/>
          <w:sz w:val="22"/>
          <w:szCs w:val="22"/>
          <w:rtl/>
        </w:rPr>
        <w:tab/>
      </w:r>
      <w:r w:rsidRPr="004F5D37">
        <w:rPr>
          <w:rStyle w:val="default"/>
          <w:rFonts w:cs="FrankRuehl"/>
          <w:sz w:val="22"/>
          <w:szCs w:val="22"/>
          <w:rtl/>
        </w:rPr>
        <w:t>ג</w:t>
      </w:r>
      <w:r w:rsidRPr="004F5D37">
        <w:rPr>
          <w:rStyle w:val="default"/>
          <w:rFonts w:cs="FrankRuehl" w:hint="cs"/>
          <w:sz w:val="22"/>
          <w:szCs w:val="22"/>
          <w:rtl/>
        </w:rPr>
        <w:t>ודל אוכלוסי</w:t>
      </w:r>
      <w:r>
        <w:rPr>
          <w:rStyle w:val="default"/>
          <w:rFonts w:cs="FrankRuehl" w:hint="cs"/>
          <w:sz w:val="22"/>
          <w:szCs w:val="22"/>
          <w:rtl/>
        </w:rPr>
        <w:t>י</w:t>
      </w:r>
      <w:r w:rsidRPr="004F5D37">
        <w:rPr>
          <w:rStyle w:val="default"/>
          <w:rFonts w:cs="FrankRuehl" w:hint="cs"/>
          <w:sz w:val="22"/>
          <w:szCs w:val="22"/>
          <w:rtl/>
        </w:rPr>
        <w:t>ה</w:t>
      </w:r>
      <w:r>
        <w:rPr>
          <w:rStyle w:val="default"/>
          <w:rFonts w:cs="FrankRuehl" w:hint="cs"/>
          <w:sz w:val="22"/>
          <w:szCs w:val="22"/>
          <w:rtl/>
        </w:rPr>
        <w:t xml:space="preserve"> משורתת</w:t>
      </w:r>
      <w:r w:rsidRPr="004F5D37">
        <w:rPr>
          <w:rStyle w:val="default"/>
          <w:rFonts w:cs="FrankRuehl"/>
          <w:sz w:val="22"/>
          <w:szCs w:val="22"/>
          <w:rtl/>
        </w:rPr>
        <w:tab/>
      </w:r>
      <w:r w:rsidRPr="004F5D37">
        <w:rPr>
          <w:rStyle w:val="default"/>
          <w:rFonts w:cs="FrankRuehl" w:hint="cs"/>
          <w:sz w:val="22"/>
          <w:szCs w:val="22"/>
          <w:rtl/>
        </w:rPr>
        <w:t>תדירות</w:t>
      </w:r>
      <w:r>
        <w:rPr>
          <w:rStyle w:val="default"/>
          <w:rFonts w:cs="FrankRuehl" w:hint="cs"/>
          <w:sz w:val="22"/>
          <w:szCs w:val="22"/>
          <w:rtl/>
        </w:rPr>
        <w:t xml:space="preserve"> הדיגום</w:t>
      </w:r>
      <w:r w:rsidRPr="004F5D37">
        <w:rPr>
          <w:rStyle w:val="default"/>
          <w:rFonts w:cs="FrankRuehl"/>
          <w:sz w:val="22"/>
          <w:szCs w:val="22"/>
          <w:rtl/>
        </w:rPr>
        <w:tab/>
      </w:r>
      <w:r>
        <w:rPr>
          <w:rStyle w:val="default"/>
          <w:rFonts w:cs="FrankRuehl" w:hint="cs"/>
          <w:sz w:val="22"/>
          <w:szCs w:val="22"/>
          <w:rtl/>
        </w:rPr>
        <w:t xml:space="preserve">דיגום </w:t>
      </w:r>
      <w:r w:rsidRPr="004F5D37">
        <w:rPr>
          <w:rStyle w:val="default"/>
          <w:rFonts w:cs="FrankRuehl" w:hint="cs"/>
          <w:sz w:val="22"/>
          <w:szCs w:val="22"/>
          <w:rtl/>
        </w:rPr>
        <w:t xml:space="preserve">בכל </w:t>
      </w:r>
      <w:r>
        <w:rPr>
          <w:rStyle w:val="default"/>
          <w:rFonts w:cs="FrankRuehl" w:hint="cs"/>
          <w:sz w:val="22"/>
          <w:szCs w:val="22"/>
          <w:rtl/>
        </w:rPr>
        <w:t>פעם</w:t>
      </w:r>
    </w:p>
    <w:p w14:paraId="4D274ABA" w14:textId="77777777" w:rsidR="00EF29F5" w:rsidRDefault="00EF29F5"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sz w:val="26"/>
          <w:rtl/>
        </w:rPr>
        <w:t>ע</w:t>
      </w:r>
      <w:r>
        <w:rPr>
          <w:rStyle w:val="default"/>
          <w:rFonts w:cs="FrankRuehl" w:hint="cs"/>
          <w:sz w:val="26"/>
          <w:rtl/>
        </w:rPr>
        <w:t>ד 10,000</w:t>
      </w:r>
      <w:r>
        <w:rPr>
          <w:rStyle w:val="default"/>
          <w:rFonts w:cs="FrankRuehl"/>
          <w:sz w:val="26"/>
          <w:rtl/>
        </w:rPr>
        <w:tab/>
      </w:r>
      <w:r>
        <w:rPr>
          <w:rStyle w:val="default"/>
          <w:rFonts w:cs="FrankRuehl" w:hint="cs"/>
          <w:sz w:val="26"/>
          <w:rtl/>
        </w:rPr>
        <w:t xml:space="preserve">פעם </w:t>
      </w:r>
      <w:r w:rsidR="003C7473">
        <w:rPr>
          <w:rStyle w:val="default"/>
          <w:rFonts w:cs="FrankRuehl" w:hint="cs"/>
          <w:sz w:val="26"/>
          <w:rtl/>
        </w:rPr>
        <w:t>ב-3 שנים</w:t>
      </w:r>
      <w:r>
        <w:rPr>
          <w:rStyle w:val="default"/>
          <w:rFonts w:cs="FrankRuehl"/>
          <w:sz w:val="26"/>
          <w:rtl/>
        </w:rPr>
        <w:tab/>
      </w:r>
      <w:r w:rsidR="003C7473">
        <w:rPr>
          <w:rStyle w:val="default"/>
          <w:rFonts w:cs="FrankRuehl" w:hint="cs"/>
          <w:sz w:val="26"/>
          <w:rtl/>
        </w:rPr>
        <w:t>3</w:t>
      </w:r>
    </w:p>
    <w:p w14:paraId="776A9EB4" w14:textId="77777777" w:rsidR="00EF29F5"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10,001 עד 50,000</w:t>
      </w:r>
      <w:r w:rsidR="00EF29F5">
        <w:rPr>
          <w:rStyle w:val="default"/>
          <w:rFonts w:cs="FrankRuehl"/>
          <w:sz w:val="26"/>
          <w:rtl/>
        </w:rPr>
        <w:tab/>
      </w:r>
      <w:r w:rsidR="00EF29F5">
        <w:rPr>
          <w:rStyle w:val="default"/>
          <w:rFonts w:cs="FrankRuehl" w:hint="cs"/>
          <w:sz w:val="26"/>
          <w:rtl/>
        </w:rPr>
        <w:t xml:space="preserve">פעם </w:t>
      </w:r>
      <w:r>
        <w:rPr>
          <w:rStyle w:val="default"/>
          <w:rFonts w:cs="FrankRuehl" w:hint="cs"/>
          <w:sz w:val="26"/>
          <w:rtl/>
        </w:rPr>
        <w:t>בשנתיים</w:t>
      </w:r>
      <w:r w:rsidR="00EF29F5">
        <w:rPr>
          <w:rStyle w:val="default"/>
          <w:rFonts w:cs="FrankRuehl"/>
          <w:sz w:val="26"/>
          <w:rtl/>
        </w:rPr>
        <w:tab/>
      </w:r>
      <w:r>
        <w:rPr>
          <w:rStyle w:val="default"/>
          <w:rFonts w:cs="FrankRuehl" w:hint="cs"/>
          <w:sz w:val="26"/>
          <w:rtl/>
        </w:rPr>
        <w:t>6</w:t>
      </w:r>
    </w:p>
    <w:p w14:paraId="50575720" w14:textId="77777777" w:rsidR="003C7473"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50,001 עד 100,000</w:t>
      </w:r>
      <w:r>
        <w:rPr>
          <w:rStyle w:val="default"/>
          <w:rFonts w:cs="FrankRuehl" w:hint="cs"/>
          <w:sz w:val="26"/>
          <w:rtl/>
        </w:rPr>
        <w:tab/>
        <w:t>פעם בשנה</w:t>
      </w:r>
      <w:r>
        <w:rPr>
          <w:rStyle w:val="default"/>
          <w:rFonts w:cs="FrankRuehl" w:hint="cs"/>
          <w:sz w:val="26"/>
          <w:rtl/>
        </w:rPr>
        <w:tab/>
        <w:t>10</w:t>
      </w:r>
    </w:p>
    <w:p w14:paraId="41B64AA8" w14:textId="77777777" w:rsidR="003C7473"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100,001 עד 200,000</w:t>
      </w:r>
      <w:r>
        <w:rPr>
          <w:rStyle w:val="default"/>
          <w:rFonts w:cs="FrankRuehl" w:hint="cs"/>
          <w:sz w:val="26"/>
          <w:rtl/>
        </w:rPr>
        <w:tab/>
        <w:t>פעם בשנה</w:t>
      </w:r>
      <w:r>
        <w:rPr>
          <w:rStyle w:val="default"/>
          <w:rFonts w:cs="FrankRuehl" w:hint="cs"/>
          <w:sz w:val="26"/>
          <w:rtl/>
        </w:rPr>
        <w:tab/>
        <w:t>20</w:t>
      </w:r>
    </w:p>
    <w:p w14:paraId="095AD551" w14:textId="77777777" w:rsidR="00EF29F5"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200,001 עד 300,000</w:t>
      </w:r>
      <w:r>
        <w:rPr>
          <w:rStyle w:val="default"/>
          <w:rFonts w:cs="FrankRuehl" w:hint="cs"/>
          <w:sz w:val="26"/>
          <w:rtl/>
        </w:rPr>
        <w:tab/>
        <w:t>פעם בשנה</w:t>
      </w:r>
      <w:r w:rsidR="00EF29F5">
        <w:rPr>
          <w:rStyle w:val="default"/>
          <w:rFonts w:cs="FrankRuehl"/>
          <w:sz w:val="26"/>
          <w:rtl/>
        </w:rPr>
        <w:tab/>
      </w:r>
      <w:r>
        <w:rPr>
          <w:rStyle w:val="default"/>
          <w:rFonts w:cs="FrankRuehl" w:hint="cs"/>
          <w:sz w:val="26"/>
          <w:rtl/>
        </w:rPr>
        <w:t>40</w:t>
      </w:r>
    </w:p>
    <w:p w14:paraId="7CB6466F" w14:textId="77777777" w:rsidR="003C7473"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מעל 300,000</w:t>
      </w:r>
      <w:r>
        <w:rPr>
          <w:rStyle w:val="default"/>
          <w:rFonts w:cs="FrankRuehl" w:hint="cs"/>
          <w:sz w:val="26"/>
          <w:rtl/>
        </w:rPr>
        <w:tab/>
        <w:t>פעם בשנה</w:t>
      </w:r>
      <w:r>
        <w:rPr>
          <w:rStyle w:val="default"/>
          <w:rFonts w:cs="FrankRuehl" w:hint="cs"/>
          <w:sz w:val="26"/>
          <w:rtl/>
        </w:rPr>
        <w:tab/>
        <w:t>60</w:t>
      </w:r>
    </w:p>
    <w:p w14:paraId="77B9117F" w14:textId="77777777" w:rsidR="003C7473" w:rsidRDefault="003C7473" w:rsidP="003C7473">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מערכת מים ראשית</w:t>
      </w:r>
      <w:r>
        <w:rPr>
          <w:rStyle w:val="default"/>
          <w:rFonts w:cs="FrankRuehl" w:hint="cs"/>
          <w:sz w:val="26"/>
          <w:rtl/>
        </w:rPr>
        <w:tab/>
        <w:t>תדירות ומספר הדיגומים כאמור בתכנית הדיגום לפי תקנה 26</w:t>
      </w:r>
    </w:p>
    <w:p w14:paraId="11E13B09" w14:textId="77777777" w:rsidR="00EF29F5" w:rsidRDefault="00EF29F5" w:rsidP="00EF29F5">
      <w:pPr>
        <w:pStyle w:val="P00"/>
        <w:spacing w:before="72"/>
        <w:ind w:left="0" w:right="1134"/>
        <w:rPr>
          <w:rStyle w:val="default"/>
          <w:rFonts w:cs="FrankRuehl" w:hint="cs"/>
          <w:rtl/>
        </w:rPr>
      </w:pPr>
    </w:p>
    <w:p w14:paraId="08A29287" w14:textId="77777777" w:rsidR="003C7473" w:rsidRPr="003C7473" w:rsidRDefault="003C7473" w:rsidP="003C7473">
      <w:pPr>
        <w:pStyle w:val="P00"/>
        <w:spacing w:before="120"/>
        <w:ind w:left="0" w:right="1134"/>
        <w:jc w:val="center"/>
        <w:rPr>
          <w:rStyle w:val="default"/>
          <w:rFonts w:cs="David" w:hint="cs"/>
          <w:sz w:val="22"/>
          <w:szCs w:val="22"/>
          <w:rtl/>
        </w:rPr>
      </w:pPr>
      <w:r w:rsidRPr="003C7473">
        <w:rPr>
          <w:rStyle w:val="default"/>
          <w:rFonts w:cs="David"/>
          <w:sz w:val="22"/>
          <w:szCs w:val="22"/>
          <w:rtl/>
        </w:rPr>
        <w:t>ט</w:t>
      </w:r>
      <w:r>
        <w:rPr>
          <w:rStyle w:val="default"/>
          <w:rFonts w:cs="David" w:hint="cs"/>
          <w:sz w:val="22"/>
          <w:szCs w:val="22"/>
          <w:rtl/>
        </w:rPr>
        <w:t>בלה ג': בדיקות לפלואוריד</w:t>
      </w:r>
    </w:p>
    <w:p w14:paraId="5FDBF8BE" w14:textId="77777777" w:rsidR="003C7473" w:rsidRDefault="003C7473" w:rsidP="003C747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t>נקודת דיגום מייצגת תיבדק לפחות בתדירות רבעונית;</w:t>
      </w:r>
    </w:p>
    <w:p w14:paraId="14E2779A" w14:textId="77777777" w:rsidR="003C7473" w:rsidRDefault="003C7473" w:rsidP="003C747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(2)</w:t>
      </w:r>
      <w:r>
        <w:rPr>
          <w:rStyle w:val="default"/>
          <w:rFonts w:cs="FrankRuehl" w:hint="cs"/>
          <w:rtl/>
        </w:rPr>
        <w:tab/>
        <w:t>באזורים המקבלים מים ממקור קבוע תילקח דגימה מנקודת דיגום אחת מייצגת;</w:t>
      </w:r>
    </w:p>
    <w:p w14:paraId="4F131BF9" w14:textId="77777777" w:rsidR="003C7473" w:rsidRDefault="003C7473" w:rsidP="003C747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(3)</w:t>
      </w:r>
      <w:r>
        <w:rPr>
          <w:rStyle w:val="default"/>
          <w:rFonts w:cs="FrankRuehl" w:hint="cs"/>
          <w:rtl/>
        </w:rPr>
        <w:tab/>
        <w:t>ביישובים המקבלים מים ממקורות שונים יילקחו דגימות מים כמפורט בטבלה:</w:t>
      </w:r>
    </w:p>
    <w:p w14:paraId="2B24EECF" w14:textId="77777777" w:rsidR="008303A9" w:rsidRPr="004F5D37" w:rsidRDefault="008303A9" w:rsidP="008303A9">
      <w:pPr>
        <w:pStyle w:val="medium-header"/>
        <w:keepNext w:val="0"/>
        <w:keepLines w:val="0"/>
        <w:tabs>
          <w:tab w:val="clear" w:pos="624"/>
          <w:tab w:val="clear" w:pos="1021"/>
          <w:tab w:val="clear" w:pos="1474"/>
          <w:tab w:val="clear" w:pos="1928"/>
          <w:tab w:val="clear" w:pos="2381"/>
          <w:tab w:val="clear" w:pos="2835"/>
          <w:tab w:val="center" w:pos="1134"/>
          <w:tab w:val="center" w:pos="3572"/>
          <w:tab w:val="center" w:pos="5670"/>
        </w:tabs>
        <w:ind w:left="0" w:right="1134"/>
        <w:jc w:val="both"/>
        <w:rPr>
          <w:sz w:val="22"/>
          <w:szCs w:val="22"/>
          <w:rtl/>
        </w:rPr>
      </w:pPr>
      <w:r w:rsidRPr="004F5D37">
        <w:rPr>
          <w:rFonts w:hint="cs"/>
          <w:sz w:val="22"/>
          <w:szCs w:val="22"/>
          <w:rtl/>
        </w:rPr>
        <w:tab/>
      </w:r>
      <w:r w:rsidRPr="004F5D37">
        <w:rPr>
          <w:rFonts w:hint="cs"/>
          <w:sz w:val="22"/>
          <w:szCs w:val="22"/>
          <w:rtl/>
        </w:rPr>
        <w:tab/>
      </w:r>
      <w:r w:rsidRPr="004F5D37">
        <w:rPr>
          <w:rFonts w:hint="cs"/>
          <w:sz w:val="22"/>
          <w:szCs w:val="22"/>
          <w:rtl/>
        </w:rPr>
        <w:tab/>
        <w:t>טור ג'</w:t>
      </w:r>
    </w:p>
    <w:p w14:paraId="42EA3C63" w14:textId="77777777" w:rsidR="008303A9" w:rsidRPr="004F5D37" w:rsidRDefault="008303A9" w:rsidP="008303A9">
      <w:pPr>
        <w:pStyle w:val="P05"/>
        <w:tabs>
          <w:tab w:val="clear" w:pos="624"/>
          <w:tab w:val="clear" w:pos="1021"/>
          <w:tab w:val="clear" w:pos="1474"/>
          <w:tab w:val="clear" w:pos="1928"/>
          <w:tab w:val="clear" w:pos="2381"/>
          <w:tab w:val="clear" w:pos="2835"/>
          <w:tab w:val="clear" w:pos="6259"/>
          <w:tab w:val="center" w:pos="1134"/>
          <w:tab w:val="center" w:pos="3572"/>
          <w:tab w:val="center" w:pos="5670"/>
        </w:tabs>
        <w:spacing w:before="0"/>
        <w:ind w:left="0" w:right="1134" w:firstLine="0"/>
        <w:rPr>
          <w:rStyle w:val="default"/>
          <w:rFonts w:cs="FrankRuehl" w:hint="cs"/>
          <w:sz w:val="22"/>
          <w:szCs w:val="22"/>
          <w:rtl/>
        </w:rPr>
      </w:pPr>
      <w:r w:rsidRPr="004F5D37">
        <w:rPr>
          <w:sz w:val="22"/>
          <w:szCs w:val="22"/>
          <w:rtl/>
        </w:rPr>
        <w:tab/>
      </w:r>
      <w:r w:rsidRPr="004F5D37">
        <w:rPr>
          <w:rStyle w:val="default"/>
          <w:rFonts w:cs="FrankRuehl"/>
          <w:sz w:val="22"/>
          <w:szCs w:val="22"/>
          <w:rtl/>
        </w:rPr>
        <w:t>ט</w:t>
      </w:r>
      <w:r w:rsidRPr="004F5D37">
        <w:rPr>
          <w:rStyle w:val="default"/>
          <w:rFonts w:cs="FrankRuehl" w:hint="cs"/>
          <w:sz w:val="22"/>
          <w:szCs w:val="22"/>
          <w:rtl/>
        </w:rPr>
        <w:t>ור א'</w:t>
      </w:r>
      <w:r w:rsidRPr="004F5D37">
        <w:rPr>
          <w:rStyle w:val="default"/>
          <w:rFonts w:cs="FrankRuehl"/>
          <w:sz w:val="22"/>
          <w:szCs w:val="22"/>
          <w:rtl/>
        </w:rPr>
        <w:tab/>
        <w:t>ט</w:t>
      </w:r>
      <w:r w:rsidRPr="004F5D37">
        <w:rPr>
          <w:rStyle w:val="default"/>
          <w:rFonts w:cs="FrankRuehl" w:hint="cs"/>
          <w:sz w:val="22"/>
          <w:szCs w:val="22"/>
          <w:rtl/>
        </w:rPr>
        <w:t>ור ב'</w:t>
      </w:r>
      <w:r w:rsidRPr="004F5D37">
        <w:rPr>
          <w:rStyle w:val="default"/>
          <w:rFonts w:cs="FrankRuehl"/>
          <w:sz w:val="22"/>
          <w:szCs w:val="22"/>
          <w:rtl/>
        </w:rPr>
        <w:tab/>
      </w:r>
      <w:r w:rsidRPr="004F5D37">
        <w:rPr>
          <w:rStyle w:val="default"/>
          <w:rFonts w:cs="FrankRuehl" w:hint="cs"/>
          <w:sz w:val="22"/>
          <w:szCs w:val="22"/>
          <w:rtl/>
        </w:rPr>
        <w:t xml:space="preserve">מספר </w:t>
      </w:r>
      <w:r>
        <w:rPr>
          <w:rStyle w:val="default"/>
          <w:rFonts w:cs="FrankRuehl" w:hint="cs"/>
          <w:sz w:val="22"/>
          <w:szCs w:val="22"/>
          <w:rtl/>
        </w:rPr>
        <w:t xml:space="preserve">אתרים שמהם נלקח </w:t>
      </w:r>
    </w:p>
    <w:p w14:paraId="2F1B7CDB" w14:textId="77777777" w:rsidR="008303A9" w:rsidRPr="004F5D37" w:rsidRDefault="008303A9" w:rsidP="008303A9">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3572"/>
          <w:tab w:val="center" w:pos="5670"/>
        </w:tabs>
        <w:spacing w:before="0"/>
        <w:ind w:left="0" w:right="1134" w:firstLine="0"/>
        <w:rPr>
          <w:rStyle w:val="default"/>
          <w:rFonts w:cs="FrankRuehl"/>
          <w:sz w:val="22"/>
          <w:szCs w:val="22"/>
          <w:rtl/>
        </w:rPr>
      </w:pPr>
      <w:r w:rsidRPr="004F5D37">
        <w:rPr>
          <w:rStyle w:val="default"/>
          <w:rFonts w:cs="FrankRuehl" w:hint="cs"/>
          <w:sz w:val="22"/>
          <w:szCs w:val="22"/>
          <w:rtl/>
        </w:rPr>
        <w:tab/>
      </w:r>
      <w:r w:rsidRPr="004F5D37">
        <w:rPr>
          <w:rStyle w:val="default"/>
          <w:rFonts w:cs="FrankRuehl"/>
          <w:sz w:val="22"/>
          <w:szCs w:val="22"/>
          <w:rtl/>
        </w:rPr>
        <w:t>ג</w:t>
      </w:r>
      <w:r w:rsidRPr="004F5D37">
        <w:rPr>
          <w:rStyle w:val="default"/>
          <w:rFonts w:cs="FrankRuehl" w:hint="cs"/>
          <w:sz w:val="22"/>
          <w:szCs w:val="22"/>
          <w:rtl/>
        </w:rPr>
        <w:t>ודל אוכלוסי</w:t>
      </w:r>
      <w:r>
        <w:rPr>
          <w:rStyle w:val="default"/>
          <w:rFonts w:cs="FrankRuehl" w:hint="cs"/>
          <w:sz w:val="22"/>
          <w:szCs w:val="22"/>
          <w:rtl/>
        </w:rPr>
        <w:t>י</w:t>
      </w:r>
      <w:r w:rsidRPr="004F5D37">
        <w:rPr>
          <w:rStyle w:val="default"/>
          <w:rFonts w:cs="FrankRuehl" w:hint="cs"/>
          <w:sz w:val="22"/>
          <w:szCs w:val="22"/>
          <w:rtl/>
        </w:rPr>
        <w:t>ה</w:t>
      </w:r>
      <w:r>
        <w:rPr>
          <w:rStyle w:val="default"/>
          <w:rFonts w:cs="FrankRuehl" w:hint="cs"/>
          <w:sz w:val="22"/>
          <w:szCs w:val="22"/>
          <w:rtl/>
        </w:rPr>
        <w:t xml:space="preserve"> משורתת</w:t>
      </w:r>
      <w:r w:rsidRPr="004F5D37">
        <w:rPr>
          <w:rStyle w:val="default"/>
          <w:rFonts w:cs="FrankRuehl"/>
          <w:sz w:val="22"/>
          <w:szCs w:val="22"/>
          <w:rtl/>
        </w:rPr>
        <w:tab/>
      </w:r>
      <w:r w:rsidRPr="004F5D37">
        <w:rPr>
          <w:rStyle w:val="default"/>
          <w:rFonts w:cs="FrankRuehl" w:hint="cs"/>
          <w:sz w:val="22"/>
          <w:szCs w:val="22"/>
          <w:rtl/>
        </w:rPr>
        <w:t>תדירות</w:t>
      </w:r>
      <w:r>
        <w:rPr>
          <w:rStyle w:val="default"/>
          <w:rFonts w:cs="FrankRuehl" w:hint="cs"/>
          <w:sz w:val="22"/>
          <w:szCs w:val="22"/>
          <w:rtl/>
        </w:rPr>
        <w:t xml:space="preserve"> הדיגום</w:t>
      </w:r>
      <w:r w:rsidRPr="004F5D37">
        <w:rPr>
          <w:rStyle w:val="default"/>
          <w:rFonts w:cs="FrankRuehl"/>
          <w:sz w:val="22"/>
          <w:szCs w:val="22"/>
          <w:rtl/>
        </w:rPr>
        <w:tab/>
      </w:r>
      <w:r>
        <w:rPr>
          <w:rStyle w:val="default"/>
          <w:rFonts w:cs="FrankRuehl" w:hint="cs"/>
          <w:sz w:val="22"/>
          <w:szCs w:val="22"/>
          <w:rtl/>
        </w:rPr>
        <w:t xml:space="preserve">דיגום </w:t>
      </w:r>
      <w:r w:rsidRPr="004F5D37">
        <w:rPr>
          <w:rStyle w:val="default"/>
          <w:rFonts w:cs="FrankRuehl" w:hint="cs"/>
          <w:sz w:val="22"/>
          <w:szCs w:val="22"/>
          <w:rtl/>
        </w:rPr>
        <w:t xml:space="preserve">בכל </w:t>
      </w:r>
      <w:r>
        <w:rPr>
          <w:rStyle w:val="default"/>
          <w:rFonts w:cs="FrankRuehl" w:hint="cs"/>
          <w:sz w:val="22"/>
          <w:szCs w:val="22"/>
          <w:rtl/>
        </w:rPr>
        <w:t>פעם</w:t>
      </w:r>
    </w:p>
    <w:p w14:paraId="4C919DB2" w14:textId="77777777" w:rsidR="003C7473"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sidRPr="008303A9">
        <w:rPr>
          <w:rStyle w:val="default"/>
          <w:rFonts w:cs="FrankRuehl" w:hint="cs"/>
          <w:sz w:val="26"/>
          <w:rtl/>
        </w:rPr>
        <w:t>יישובים במועצות אזוריות</w:t>
      </w:r>
      <w:r w:rsidRPr="008303A9">
        <w:rPr>
          <w:rStyle w:val="default"/>
          <w:rFonts w:cs="FrankRuehl" w:hint="cs"/>
          <w:sz w:val="26"/>
          <w:rtl/>
        </w:rPr>
        <w:tab/>
        <w:t>רבעונית</w:t>
      </w:r>
      <w:r w:rsidRPr="008303A9">
        <w:rPr>
          <w:rStyle w:val="default"/>
          <w:rFonts w:cs="FrankRuehl" w:hint="cs"/>
          <w:sz w:val="26"/>
          <w:rtl/>
        </w:rPr>
        <w:tab/>
        <w:t>1</w:t>
      </w:r>
    </w:p>
    <w:p w14:paraId="095BA217" w14:textId="77777777" w:rsidR="008303A9" w:rsidRDefault="008303A9" w:rsidP="008303A9">
      <w:pPr>
        <w:pStyle w:val="P05"/>
        <w:pBdr>
          <w:top w:val="single" w:sz="4" w:space="1" w:color="auto"/>
        </w:pBdr>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במועצות מקומיות וערים</w:t>
      </w:r>
      <w:r>
        <w:rPr>
          <w:rStyle w:val="default"/>
          <w:rFonts w:cs="FrankRuehl" w:hint="cs"/>
          <w:sz w:val="26"/>
          <w:rtl/>
        </w:rPr>
        <w:tab/>
        <w:t xml:space="preserve">פעם בחודש בנקודות </w:t>
      </w:r>
    </w:p>
    <w:p w14:paraId="1B65F977" w14:textId="77777777" w:rsidR="008303A9"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עד 20,000</w:t>
      </w:r>
      <w:r>
        <w:rPr>
          <w:rStyle w:val="default"/>
          <w:rFonts w:cs="FrankRuehl" w:hint="cs"/>
          <w:sz w:val="26"/>
          <w:rtl/>
        </w:rPr>
        <w:tab/>
        <w:t>דיגום משתנות</w:t>
      </w:r>
      <w:r>
        <w:rPr>
          <w:rStyle w:val="default"/>
          <w:rFonts w:cs="FrankRuehl" w:hint="cs"/>
          <w:sz w:val="26"/>
          <w:rtl/>
        </w:rPr>
        <w:tab/>
        <w:t>2</w:t>
      </w:r>
    </w:p>
    <w:p w14:paraId="32200B0B" w14:textId="77777777" w:rsidR="008303A9"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20,001 עד 50,000</w:t>
      </w:r>
      <w:r>
        <w:rPr>
          <w:rStyle w:val="default"/>
          <w:rFonts w:cs="FrankRuehl" w:hint="cs"/>
          <w:sz w:val="26"/>
          <w:rtl/>
        </w:rPr>
        <w:tab/>
      </w:r>
      <w:r>
        <w:rPr>
          <w:rStyle w:val="default"/>
          <w:rFonts w:cs="FrankRuehl" w:hint="cs"/>
          <w:sz w:val="26"/>
          <w:rtl/>
        </w:rPr>
        <w:tab/>
        <w:t>3</w:t>
      </w:r>
    </w:p>
    <w:p w14:paraId="12548369" w14:textId="77777777" w:rsidR="008303A9"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50,001 עד 100,000</w:t>
      </w:r>
      <w:r>
        <w:rPr>
          <w:rStyle w:val="default"/>
          <w:rFonts w:cs="FrankRuehl" w:hint="cs"/>
          <w:sz w:val="26"/>
          <w:rtl/>
        </w:rPr>
        <w:tab/>
      </w:r>
      <w:r>
        <w:rPr>
          <w:rStyle w:val="default"/>
          <w:rFonts w:cs="FrankRuehl" w:hint="cs"/>
          <w:sz w:val="26"/>
          <w:rtl/>
        </w:rPr>
        <w:tab/>
        <w:t>4</w:t>
      </w:r>
    </w:p>
    <w:p w14:paraId="4F420186" w14:textId="77777777" w:rsidR="008303A9"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100,001 עד 200,000</w:t>
      </w:r>
      <w:r>
        <w:rPr>
          <w:rStyle w:val="default"/>
          <w:rFonts w:cs="FrankRuehl" w:hint="cs"/>
          <w:sz w:val="26"/>
          <w:rtl/>
        </w:rPr>
        <w:tab/>
      </w:r>
      <w:r>
        <w:rPr>
          <w:rStyle w:val="default"/>
          <w:rFonts w:cs="FrankRuehl" w:hint="cs"/>
          <w:sz w:val="26"/>
          <w:rtl/>
        </w:rPr>
        <w:tab/>
        <w:t>5</w:t>
      </w:r>
    </w:p>
    <w:p w14:paraId="32415C3B" w14:textId="77777777" w:rsidR="008303A9"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200,001 עד 300,000</w:t>
      </w:r>
      <w:r>
        <w:rPr>
          <w:rStyle w:val="default"/>
          <w:rFonts w:cs="FrankRuehl" w:hint="cs"/>
          <w:sz w:val="26"/>
          <w:rtl/>
        </w:rPr>
        <w:tab/>
      </w:r>
      <w:r>
        <w:rPr>
          <w:rStyle w:val="default"/>
          <w:rFonts w:cs="FrankRuehl" w:hint="cs"/>
          <w:sz w:val="26"/>
          <w:rtl/>
        </w:rPr>
        <w:tab/>
        <w:t>6</w:t>
      </w:r>
    </w:p>
    <w:p w14:paraId="107C0227" w14:textId="77777777" w:rsidR="008303A9" w:rsidRDefault="008303A9" w:rsidP="008303A9">
      <w:pPr>
        <w:pStyle w:val="P05"/>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מעל 300,000</w:t>
      </w:r>
      <w:r>
        <w:rPr>
          <w:rStyle w:val="default"/>
          <w:rFonts w:cs="FrankRuehl" w:hint="cs"/>
          <w:sz w:val="26"/>
          <w:rtl/>
        </w:rPr>
        <w:tab/>
      </w:r>
      <w:r>
        <w:rPr>
          <w:rStyle w:val="default"/>
          <w:rFonts w:cs="FrankRuehl" w:hint="cs"/>
          <w:sz w:val="26"/>
          <w:rtl/>
        </w:rPr>
        <w:tab/>
        <w:t>7</w:t>
      </w:r>
    </w:p>
    <w:p w14:paraId="006B46EC" w14:textId="77777777" w:rsidR="008303A9" w:rsidRPr="008303A9" w:rsidRDefault="008303A9" w:rsidP="008303A9">
      <w:pPr>
        <w:pStyle w:val="P05"/>
        <w:pBdr>
          <w:top w:val="single" w:sz="4" w:space="1" w:color="auto"/>
          <w:bottom w:val="single" w:sz="4" w:space="1" w:color="auto"/>
        </w:pBdr>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מערכת מים ראשית</w:t>
      </w:r>
      <w:r>
        <w:rPr>
          <w:rStyle w:val="default"/>
          <w:rFonts w:cs="FrankRuehl" w:hint="cs"/>
          <w:sz w:val="26"/>
          <w:rtl/>
        </w:rPr>
        <w:tab/>
        <w:t>תדירות ומספר הדיגומים כאמור בתכנית הדיגום לפי תקנה 26</w:t>
      </w:r>
    </w:p>
    <w:p w14:paraId="2E8C7A6B" w14:textId="77777777" w:rsidR="003C7473" w:rsidRDefault="003C7473" w:rsidP="00EF29F5">
      <w:pPr>
        <w:pStyle w:val="P00"/>
        <w:spacing w:before="72"/>
        <w:ind w:left="0" w:right="1134"/>
        <w:rPr>
          <w:rStyle w:val="default"/>
          <w:rFonts w:cs="FrankRuehl" w:hint="cs"/>
          <w:rtl/>
        </w:rPr>
      </w:pPr>
    </w:p>
    <w:p w14:paraId="5E411491" w14:textId="77777777" w:rsidR="008303A9" w:rsidRPr="003C7473" w:rsidRDefault="008303A9" w:rsidP="008303A9">
      <w:pPr>
        <w:pStyle w:val="P00"/>
        <w:spacing w:before="120"/>
        <w:ind w:left="0" w:right="1134"/>
        <w:jc w:val="center"/>
        <w:rPr>
          <w:rStyle w:val="default"/>
          <w:rFonts w:cs="David" w:hint="cs"/>
          <w:sz w:val="22"/>
          <w:szCs w:val="22"/>
          <w:rtl/>
        </w:rPr>
      </w:pPr>
      <w:r w:rsidRPr="003C7473">
        <w:rPr>
          <w:rStyle w:val="default"/>
          <w:rFonts w:cs="David"/>
          <w:sz w:val="22"/>
          <w:szCs w:val="22"/>
          <w:rtl/>
        </w:rPr>
        <w:t>ט</w:t>
      </w:r>
      <w:r>
        <w:rPr>
          <w:rStyle w:val="default"/>
          <w:rFonts w:cs="David" w:hint="cs"/>
          <w:sz w:val="22"/>
          <w:szCs w:val="22"/>
          <w:rtl/>
        </w:rPr>
        <w:t>בלה ד': בדיקות לאסבסט</w:t>
      </w:r>
    </w:p>
    <w:p w14:paraId="01BEDEC7" w14:textId="77777777" w:rsidR="008303A9" w:rsidRPr="004F5D37" w:rsidRDefault="008303A9" w:rsidP="008303A9">
      <w:pPr>
        <w:pStyle w:val="medium-header"/>
        <w:keepNext w:val="0"/>
        <w:keepLines w:val="0"/>
        <w:tabs>
          <w:tab w:val="clear" w:pos="624"/>
          <w:tab w:val="clear" w:pos="1021"/>
          <w:tab w:val="clear" w:pos="1474"/>
          <w:tab w:val="clear" w:pos="1928"/>
          <w:tab w:val="clear" w:pos="2381"/>
          <w:tab w:val="clear" w:pos="2835"/>
          <w:tab w:val="center" w:pos="1134"/>
          <w:tab w:val="center" w:pos="3969"/>
          <w:tab w:val="center" w:pos="6804"/>
        </w:tabs>
        <w:ind w:left="0" w:right="1134"/>
        <w:jc w:val="both"/>
        <w:rPr>
          <w:sz w:val="22"/>
          <w:szCs w:val="22"/>
          <w:rtl/>
        </w:rPr>
      </w:pPr>
      <w:r w:rsidRPr="004F5D37">
        <w:rPr>
          <w:rFonts w:hint="cs"/>
          <w:sz w:val="22"/>
          <w:szCs w:val="22"/>
          <w:rtl/>
        </w:rPr>
        <w:tab/>
      </w:r>
      <w:r w:rsidRPr="004F5D37">
        <w:rPr>
          <w:rFonts w:hint="cs"/>
          <w:sz w:val="22"/>
          <w:szCs w:val="22"/>
          <w:rtl/>
        </w:rPr>
        <w:tab/>
      </w:r>
      <w:r w:rsidRPr="004F5D37">
        <w:rPr>
          <w:rFonts w:hint="cs"/>
          <w:sz w:val="22"/>
          <w:szCs w:val="22"/>
          <w:rtl/>
        </w:rPr>
        <w:tab/>
        <w:t>טור ג'</w:t>
      </w:r>
    </w:p>
    <w:p w14:paraId="127516DE" w14:textId="77777777" w:rsidR="008303A9" w:rsidRPr="004F5D37" w:rsidRDefault="008303A9" w:rsidP="008303A9">
      <w:pPr>
        <w:pStyle w:val="P05"/>
        <w:tabs>
          <w:tab w:val="clear" w:pos="624"/>
          <w:tab w:val="clear" w:pos="1021"/>
          <w:tab w:val="clear" w:pos="1474"/>
          <w:tab w:val="clear" w:pos="1928"/>
          <w:tab w:val="clear" w:pos="2381"/>
          <w:tab w:val="clear" w:pos="2835"/>
          <w:tab w:val="clear" w:pos="6259"/>
          <w:tab w:val="center" w:pos="1134"/>
          <w:tab w:val="center" w:pos="3969"/>
          <w:tab w:val="center" w:pos="6804"/>
        </w:tabs>
        <w:spacing w:before="0"/>
        <w:ind w:left="0" w:right="1134" w:firstLine="0"/>
        <w:rPr>
          <w:rStyle w:val="default"/>
          <w:rFonts w:cs="FrankRuehl" w:hint="cs"/>
          <w:sz w:val="22"/>
          <w:szCs w:val="22"/>
          <w:rtl/>
        </w:rPr>
      </w:pPr>
      <w:r w:rsidRPr="004F5D37">
        <w:rPr>
          <w:sz w:val="22"/>
          <w:szCs w:val="22"/>
          <w:rtl/>
        </w:rPr>
        <w:tab/>
      </w:r>
      <w:r w:rsidRPr="004F5D37">
        <w:rPr>
          <w:rStyle w:val="default"/>
          <w:rFonts w:cs="FrankRuehl"/>
          <w:sz w:val="22"/>
          <w:szCs w:val="22"/>
          <w:rtl/>
        </w:rPr>
        <w:t>ט</w:t>
      </w:r>
      <w:r w:rsidRPr="004F5D37">
        <w:rPr>
          <w:rStyle w:val="default"/>
          <w:rFonts w:cs="FrankRuehl" w:hint="cs"/>
          <w:sz w:val="22"/>
          <w:szCs w:val="22"/>
          <w:rtl/>
        </w:rPr>
        <w:t>ור א'</w:t>
      </w:r>
      <w:r w:rsidRPr="004F5D37">
        <w:rPr>
          <w:rStyle w:val="default"/>
          <w:rFonts w:cs="FrankRuehl"/>
          <w:sz w:val="22"/>
          <w:szCs w:val="22"/>
          <w:rtl/>
        </w:rPr>
        <w:tab/>
        <w:t>ט</w:t>
      </w:r>
      <w:r w:rsidRPr="004F5D37">
        <w:rPr>
          <w:rStyle w:val="default"/>
          <w:rFonts w:cs="FrankRuehl" w:hint="cs"/>
          <w:sz w:val="22"/>
          <w:szCs w:val="22"/>
          <w:rtl/>
        </w:rPr>
        <w:t>ור ב'</w:t>
      </w:r>
      <w:r w:rsidRPr="004F5D37">
        <w:rPr>
          <w:rStyle w:val="default"/>
          <w:rFonts w:cs="FrankRuehl"/>
          <w:sz w:val="22"/>
          <w:szCs w:val="22"/>
          <w:rtl/>
        </w:rPr>
        <w:tab/>
      </w:r>
      <w:r w:rsidRPr="004F5D37">
        <w:rPr>
          <w:rStyle w:val="default"/>
          <w:rFonts w:cs="FrankRuehl" w:hint="cs"/>
          <w:sz w:val="22"/>
          <w:szCs w:val="22"/>
          <w:rtl/>
        </w:rPr>
        <w:t xml:space="preserve">מספר </w:t>
      </w:r>
      <w:r>
        <w:rPr>
          <w:rStyle w:val="default"/>
          <w:rFonts w:cs="FrankRuehl" w:hint="cs"/>
          <w:sz w:val="22"/>
          <w:szCs w:val="22"/>
          <w:rtl/>
        </w:rPr>
        <w:t xml:space="preserve">אתרים שמהם נלקח </w:t>
      </w:r>
    </w:p>
    <w:p w14:paraId="30FAFA53" w14:textId="77777777" w:rsidR="008303A9" w:rsidRPr="004F5D37" w:rsidRDefault="008303A9" w:rsidP="008303A9">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3969"/>
          <w:tab w:val="center" w:pos="6804"/>
        </w:tabs>
        <w:spacing w:before="0"/>
        <w:ind w:left="0" w:right="1134" w:firstLine="0"/>
        <w:rPr>
          <w:rStyle w:val="default"/>
          <w:rFonts w:cs="FrankRuehl"/>
          <w:sz w:val="22"/>
          <w:szCs w:val="22"/>
          <w:rtl/>
        </w:rPr>
      </w:pPr>
      <w:r w:rsidRPr="004F5D37">
        <w:rPr>
          <w:rStyle w:val="default"/>
          <w:rFonts w:cs="FrankRuehl" w:hint="cs"/>
          <w:sz w:val="22"/>
          <w:szCs w:val="22"/>
          <w:rtl/>
        </w:rPr>
        <w:tab/>
      </w:r>
      <w:r w:rsidRPr="004F5D37">
        <w:rPr>
          <w:rStyle w:val="default"/>
          <w:rFonts w:cs="FrankRuehl"/>
          <w:sz w:val="22"/>
          <w:szCs w:val="22"/>
          <w:rtl/>
        </w:rPr>
        <w:t>ג</w:t>
      </w:r>
      <w:r w:rsidRPr="004F5D37">
        <w:rPr>
          <w:rStyle w:val="default"/>
          <w:rFonts w:cs="FrankRuehl" w:hint="cs"/>
          <w:sz w:val="22"/>
          <w:szCs w:val="22"/>
          <w:rtl/>
        </w:rPr>
        <w:t>ודל אוכלוסי</w:t>
      </w:r>
      <w:r>
        <w:rPr>
          <w:rStyle w:val="default"/>
          <w:rFonts w:cs="FrankRuehl" w:hint="cs"/>
          <w:sz w:val="22"/>
          <w:szCs w:val="22"/>
          <w:rtl/>
        </w:rPr>
        <w:t>י</w:t>
      </w:r>
      <w:r w:rsidRPr="004F5D37">
        <w:rPr>
          <w:rStyle w:val="default"/>
          <w:rFonts w:cs="FrankRuehl" w:hint="cs"/>
          <w:sz w:val="22"/>
          <w:szCs w:val="22"/>
          <w:rtl/>
        </w:rPr>
        <w:t>ה</w:t>
      </w:r>
      <w:r>
        <w:rPr>
          <w:rStyle w:val="default"/>
          <w:rFonts w:cs="FrankRuehl" w:hint="cs"/>
          <w:sz w:val="22"/>
          <w:szCs w:val="22"/>
          <w:rtl/>
        </w:rPr>
        <w:t xml:space="preserve"> משורתת</w:t>
      </w:r>
      <w:r w:rsidRPr="004F5D37">
        <w:rPr>
          <w:rStyle w:val="default"/>
          <w:rFonts w:cs="FrankRuehl"/>
          <w:sz w:val="22"/>
          <w:szCs w:val="22"/>
          <w:rtl/>
        </w:rPr>
        <w:tab/>
      </w:r>
      <w:r w:rsidRPr="004F5D37">
        <w:rPr>
          <w:rStyle w:val="default"/>
          <w:rFonts w:cs="FrankRuehl" w:hint="cs"/>
          <w:sz w:val="22"/>
          <w:szCs w:val="22"/>
          <w:rtl/>
        </w:rPr>
        <w:t>תדירות</w:t>
      </w:r>
      <w:r>
        <w:rPr>
          <w:rStyle w:val="default"/>
          <w:rFonts w:cs="FrankRuehl" w:hint="cs"/>
          <w:sz w:val="22"/>
          <w:szCs w:val="22"/>
          <w:rtl/>
        </w:rPr>
        <w:t xml:space="preserve"> הדיגום</w:t>
      </w:r>
      <w:r w:rsidRPr="004F5D37">
        <w:rPr>
          <w:rStyle w:val="default"/>
          <w:rFonts w:cs="FrankRuehl"/>
          <w:sz w:val="22"/>
          <w:szCs w:val="22"/>
          <w:rtl/>
        </w:rPr>
        <w:tab/>
      </w:r>
      <w:r>
        <w:rPr>
          <w:rStyle w:val="default"/>
          <w:rFonts w:cs="FrankRuehl" w:hint="cs"/>
          <w:sz w:val="22"/>
          <w:szCs w:val="22"/>
          <w:rtl/>
        </w:rPr>
        <w:t xml:space="preserve">דיגום </w:t>
      </w:r>
      <w:r w:rsidRPr="004F5D37">
        <w:rPr>
          <w:rStyle w:val="default"/>
          <w:rFonts w:cs="FrankRuehl" w:hint="cs"/>
          <w:sz w:val="22"/>
          <w:szCs w:val="22"/>
          <w:rtl/>
        </w:rPr>
        <w:t xml:space="preserve">בכל </w:t>
      </w:r>
      <w:r>
        <w:rPr>
          <w:rStyle w:val="default"/>
          <w:rFonts w:cs="FrankRuehl" w:hint="cs"/>
          <w:sz w:val="22"/>
          <w:szCs w:val="22"/>
          <w:rtl/>
        </w:rPr>
        <w:t>פעם</w:t>
      </w:r>
    </w:p>
    <w:p w14:paraId="27620B0F" w14:textId="77777777" w:rsid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r w:rsidRPr="008303A9">
        <w:rPr>
          <w:rStyle w:val="default"/>
          <w:rFonts w:cs="FrankRuehl" w:hint="cs"/>
          <w:sz w:val="26"/>
          <w:rtl/>
        </w:rPr>
        <w:t>עד 10,000</w:t>
      </w:r>
      <w:r>
        <w:rPr>
          <w:rStyle w:val="default"/>
          <w:rFonts w:cs="FrankRuehl" w:hint="cs"/>
          <w:sz w:val="26"/>
          <w:rtl/>
        </w:rPr>
        <w:tab/>
        <w:t xml:space="preserve">בדיקות חד-פעמיות שיתבצעו </w:t>
      </w:r>
      <w:r>
        <w:rPr>
          <w:rStyle w:val="default"/>
          <w:rFonts w:cs="FrankRuehl" w:hint="cs"/>
          <w:sz w:val="26"/>
          <w:rtl/>
        </w:rPr>
        <w:tab/>
        <w:t>3</w:t>
      </w:r>
    </w:p>
    <w:p w14:paraId="774F0E2B" w14:textId="77777777" w:rsid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r>
        <w:rPr>
          <w:rStyle w:val="default"/>
          <w:rFonts w:cs="FrankRuehl" w:hint="cs"/>
          <w:sz w:val="26"/>
          <w:rtl/>
        </w:rPr>
        <w:t>10,001 עד 50,000</w:t>
      </w:r>
      <w:r>
        <w:rPr>
          <w:rStyle w:val="default"/>
          <w:rFonts w:cs="FrankRuehl" w:hint="cs"/>
          <w:sz w:val="26"/>
          <w:rtl/>
        </w:rPr>
        <w:tab/>
        <w:t>בתוך שלוש שנים מיום התחילה</w:t>
      </w:r>
      <w:r>
        <w:rPr>
          <w:rStyle w:val="default"/>
          <w:rFonts w:cs="FrankRuehl" w:hint="cs"/>
          <w:sz w:val="26"/>
          <w:rtl/>
        </w:rPr>
        <w:tab/>
        <w:t>6</w:t>
      </w:r>
    </w:p>
    <w:p w14:paraId="2EDF9204" w14:textId="77777777" w:rsid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r>
        <w:rPr>
          <w:rStyle w:val="default"/>
          <w:rFonts w:cs="FrankRuehl" w:hint="cs"/>
          <w:sz w:val="26"/>
          <w:rtl/>
        </w:rPr>
        <w:t>50,001 עד 100,000</w:t>
      </w:r>
      <w:r>
        <w:rPr>
          <w:rStyle w:val="default"/>
          <w:rFonts w:cs="FrankRuehl" w:hint="cs"/>
          <w:sz w:val="26"/>
          <w:rtl/>
        </w:rPr>
        <w:tab/>
      </w:r>
      <w:r>
        <w:rPr>
          <w:rStyle w:val="default"/>
          <w:rFonts w:cs="FrankRuehl" w:hint="cs"/>
          <w:sz w:val="26"/>
          <w:rtl/>
        </w:rPr>
        <w:tab/>
        <w:t>10</w:t>
      </w:r>
    </w:p>
    <w:p w14:paraId="51F169CF" w14:textId="77777777" w:rsid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r>
        <w:rPr>
          <w:rStyle w:val="default"/>
          <w:rFonts w:cs="FrankRuehl" w:hint="cs"/>
          <w:sz w:val="26"/>
          <w:rtl/>
        </w:rPr>
        <w:t>100,001 עד 200,000</w:t>
      </w:r>
      <w:r>
        <w:rPr>
          <w:rStyle w:val="default"/>
          <w:rFonts w:cs="FrankRuehl" w:hint="cs"/>
          <w:sz w:val="26"/>
          <w:rtl/>
        </w:rPr>
        <w:tab/>
      </w:r>
      <w:r>
        <w:rPr>
          <w:rStyle w:val="default"/>
          <w:rFonts w:cs="FrankRuehl" w:hint="cs"/>
          <w:sz w:val="26"/>
          <w:rtl/>
        </w:rPr>
        <w:tab/>
        <w:t>15</w:t>
      </w:r>
    </w:p>
    <w:p w14:paraId="3575198B" w14:textId="77777777" w:rsid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r>
        <w:rPr>
          <w:rStyle w:val="default"/>
          <w:rFonts w:cs="FrankRuehl" w:hint="cs"/>
          <w:sz w:val="26"/>
          <w:rtl/>
        </w:rPr>
        <w:t>200,001 עד 300,000</w:t>
      </w:r>
      <w:r>
        <w:rPr>
          <w:rStyle w:val="default"/>
          <w:rFonts w:cs="FrankRuehl" w:hint="cs"/>
          <w:sz w:val="26"/>
          <w:rtl/>
        </w:rPr>
        <w:tab/>
      </w:r>
      <w:r>
        <w:rPr>
          <w:rStyle w:val="default"/>
          <w:rFonts w:cs="FrankRuehl" w:hint="cs"/>
          <w:sz w:val="26"/>
          <w:rtl/>
        </w:rPr>
        <w:tab/>
        <w:t>20</w:t>
      </w:r>
    </w:p>
    <w:p w14:paraId="6861C030" w14:textId="77777777" w:rsid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r>
        <w:rPr>
          <w:rStyle w:val="default"/>
          <w:rFonts w:cs="FrankRuehl" w:hint="cs"/>
          <w:sz w:val="26"/>
          <w:rtl/>
        </w:rPr>
        <w:t>מעל 300,000</w:t>
      </w:r>
      <w:r>
        <w:rPr>
          <w:rStyle w:val="default"/>
          <w:rFonts w:cs="FrankRuehl" w:hint="cs"/>
          <w:sz w:val="26"/>
          <w:rtl/>
        </w:rPr>
        <w:tab/>
      </w:r>
      <w:r>
        <w:rPr>
          <w:rStyle w:val="default"/>
          <w:rFonts w:cs="FrankRuehl" w:hint="cs"/>
          <w:sz w:val="26"/>
          <w:rtl/>
        </w:rPr>
        <w:tab/>
        <w:t>30</w:t>
      </w:r>
    </w:p>
    <w:p w14:paraId="0916D159" w14:textId="77777777" w:rsidR="008303A9" w:rsidRPr="008303A9" w:rsidRDefault="008303A9" w:rsidP="008303A9">
      <w:pPr>
        <w:pStyle w:val="P05"/>
        <w:pBdr>
          <w:top w:val="single" w:sz="4" w:space="1" w:color="auto"/>
          <w:bottom w:val="single" w:sz="4" w:space="1" w:color="auto"/>
        </w:pBdr>
        <w:tabs>
          <w:tab w:val="clear" w:pos="624"/>
          <w:tab w:val="clear" w:pos="1021"/>
          <w:tab w:val="clear" w:pos="1474"/>
          <w:tab w:val="clear" w:pos="1928"/>
          <w:tab w:val="clear" w:pos="2381"/>
          <w:tab w:val="clear" w:pos="6259"/>
          <w:tab w:val="center" w:pos="5670"/>
        </w:tabs>
        <w:spacing w:before="72"/>
        <w:ind w:left="0" w:right="1134" w:firstLine="0"/>
        <w:rPr>
          <w:rStyle w:val="default"/>
          <w:rFonts w:cs="FrankRuehl" w:hint="cs"/>
          <w:sz w:val="26"/>
          <w:rtl/>
        </w:rPr>
      </w:pPr>
      <w:r>
        <w:rPr>
          <w:rStyle w:val="default"/>
          <w:rFonts w:cs="FrankRuehl" w:hint="cs"/>
          <w:sz w:val="26"/>
          <w:rtl/>
        </w:rPr>
        <w:t>מערכת מים ראשית</w:t>
      </w:r>
      <w:r>
        <w:rPr>
          <w:rStyle w:val="default"/>
          <w:rFonts w:cs="FrankRuehl" w:hint="cs"/>
          <w:sz w:val="26"/>
          <w:rtl/>
        </w:rPr>
        <w:tab/>
        <w:t>תדירות ומספר הדיגומים כאמור בתכנית הדיגום לפי תקנה 26</w:t>
      </w:r>
    </w:p>
    <w:p w14:paraId="4B6A09FD" w14:textId="77777777" w:rsidR="008303A9" w:rsidRPr="008303A9" w:rsidRDefault="008303A9" w:rsidP="008303A9">
      <w:pPr>
        <w:pStyle w:val="P05"/>
        <w:tabs>
          <w:tab w:val="clear" w:pos="624"/>
          <w:tab w:val="clear" w:pos="1021"/>
          <w:tab w:val="clear" w:pos="1474"/>
          <w:tab w:val="clear" w:pos="1928"/>
          <w:tab w:val="clear" w:pos="2381"/>
          <w:tab w:val="clear" w:pos="6259"/>
          <w:tab w:val="center" w:pos="6804"/>
        </w:tabs>
        <w:spacing w:before="72"/>
        <w:ind w:left="0" w:right="1134" w:firstLine="0"/>
        <w:rPr>
          <w:rStyle w:val="default"/>
          <w:rFonts w:cs="FrankRuehl" w:hint="cs"/>
          <w:sz w:val="26"/>
          <w:rtl/>
        </w:rPr>
      </w:pPr>
    </w:p>
    <w:p w14:paraId="3E0E13C4" w14:textId="77777777" w:rsidR="008C539B" w:rsidRPr="001A7DB2" w:rsidRDefault="008C539B">
      <w:pPr>
        <w:pStyle w:val="medium2-header"/>
        <w:keepLines w:val="0"/>
        <w:spacing w:before="72"/>
        <w:ind w:left="0" w:right="1134"/>
        <w:rPr>
          <w:rFonts w:hint="cs"/>
          <w:noProof/>
          <w:rtl/>
        </w:rPr>
      </w:pPr>
      <w:bookmarkStart w:id="54" w:name="med11"/>
      <w:bookmarkEnd w:id="54"/>
      <w:r w:rsidRPr="001A7DB2">
        <w:rPr>
          <w:noProof/>
          <w:rtl/>
        </w:rPr>
        <w:t>ת</w:t>
      </w:r>
      <w:r w:rsidRPr="001A7DB2">
        <w:rPr>
          <w:rFonts w:hint="cs"/>
          <w:noProof/>
          <w:rtl/>
        </w:rPr>
        <w:t>וספת חמישית</w:t>
      </w:r>
    </w:p>
    <w:p w14:paraId="3D190C69" w14:textId="77777777" w:rsidR="008C539B" w:rsidRDefault="008C539B" w:rsidP="001A7DB2">
      <w:pPr>
        <w:pStyle w:val="medium-header"/>
        <w:keepNext w:val="0"/>
        <w:keepLines w:val="0"/>
        <w:ind w:left="0" w:right="1134"/>
        <w:rPr>
          <w:rStyle w:val="default"/>
          <w:rFonts w:cs="FrankRuehl" w:hint="cs"/>
          <w:sz w:val="24"/>
          <w:szCs w:val="24"/>
          <w:rtl/>
        </w:rPr>
      </w:pPr>
      <w:r w:rsidRPr="001A7DB2">
        <w:rPr>
          <w:rStyle w:val="default"/>
          <w:rFonts w:cs="FrankRuehl"/>
          <w:sz w:val="24"/>
          <w:szCs w:val="24"/>
          <w:rtl/>
        </w:rPr>
        <w:t>(</w:t>
      </w:r>
      <w:r w:rsidR="001A7DB2">
        <w:rPr>
          <w:rStyle w:val="default"/>
          <w:rFonts w:cs="FrankRuehl" w:hint="cs"/>
          <w:sz w:val="24"/>
          <w:szCs w:val="24"/>
          <w:rtl/>
        </w:rPr>
        <w:t>תקנות 2, 4(2), 19(א), (ב), (ד) עד (ו)</w:t>
      </w:r>
      <w:r w:rsidRPr="001A7DB2">
        <w:rPr>
          <w:rStyle w:val="default"/>
          <w:rFonts w:cs="FrankRuehl" w:hint="cs"/>
          <w:sz w:val="24"/>
          <w:szCs w:val="24"/>
          <w:rtl/>
        </w:rPr>
        <w:t>)</w:t>
      </w:r>
    </w:p>
    <w:p w14:paraId="04FDF98E" w14:textId="77777777" w:rsidR="001A7DB2" w:rsidRPr="001A7DB2" w:rsidRDefault="001A7DB2" w:rsidP="001A7DB2">
      <w:pPr>
        <w:pStyle w:val="medium-header"/>
        <w:keepNext w:val="0"/>
        <w:keepLines w:val="0"/>
        <w:ind w:left="0" w:right="1134"/>
        <w:rPr>
          <w:rStyle w:val="default"/>
          <w:rFonts w:cs="FrankRuehl" w:hint="cs"/>
          <w:b/>
          <w:bCs/>
          <w:sz w:val="22"/>
          <w:szCs w:val="22"/>
          <w:rtl/>
        </w:rPr>
      </w:pPr>
      <w:r w:rsidRPr="001A7DB2">
        <w:rPr>
          <w:rStyle w:val="default"/>
          <w:rFonts w:cs="FrankRuehl" w:hint="cs"/>
          <w:b/>
          <w:bCs/>
          <w:sz w:val="22"/>
          <w:szCs w:val="22"/>
          <w:rtl/>
        </w:rPr>
        <w:t>חיטוי</w:t>
      </w:r>
    </w:p>
    <w:p w14:paraId="1E5B7529" w14:textId="77777777" w:rsidR="001A7DB2" w:rsidRPr="001A7DB2" w:rsidRDefault="001A7DB2" w:rsidP="001A7DB2">
      <w:pPr>
        <w:pStyle w:val="P00"/>
        <w:spacing w:before="120"/>
        <w:ind w:left="0" w:right="1134"/>
        <w:jc w:val="center"/>
        <w:rPr>
          <w:rStyle w:val="default"/>
          <w:rFonts w:cs="David" w:hint="cs"/>
          <w:sz w:val="22"/>
          <w:szCs w:val="22"/>
          <w:rtl/>
        </w:rPr>
      </w:pPr>
      <w:r w:rsidRPr="001A7DB2">
        <w:rPr>
          <w:rStyle w:val="default"/>
          <w:rFonts w:cs="David" w:hint="cs"/>
          <w:sz w:val="22"/>
          <w:szCs w:val="22"/>
          <w:rtl/>
        </w:rPr>
        <w:t>טבלה א': חומרי חיטוי</w:t>
      </w:r>
    </w:p>
    <w:p w14:paraId="35AA5EB1" w14:textId="77777777" w:rsidR="008C539B" w:rsidRPr="00E6776C" w:rsidRDefault="00E6776C" w:rsidP="00E6776C">
      <w:pPr>
        <w:pStyle w:val="medium-header"/>
        <w:keepNext w:val="0"/>
        <w:keepLines w:val="0"/>
        <w:tabs>
          <w:tab w:val="clear" w:pos="624"/>
          <w:tab w:val="clear" w:pos="1021"/>
          <w:tab w:val="clear" w:pos="1474"/>
          <w:tab w:val="clear" w:pos="1928"/>
          <w:tab w:val="clear" w:pos="2381"/>
          <w:tab w:val="clear" w:pos="2835"/>
          <w:tab w:val="center" w:pos="851"/>
          <w:tab w:val="center" w:pos="3969"/>
          <w:tab w:val="center" w:pos="6804"/>
        </w:tabs>
        <w:ind w:left="0" w:right="1134"/>
        <w:jc w:val="both"/>
        <w:rPr>
          <w:rStyle w:val="default"/>
          <w:rFonts w:cs="FrankRuehl" w:hint="cs"/>
          <w:sz w:val="22"/>
          <w:szCs w:val="22"/>
          <w:rtl/>
        </w:rPr>
      </w:pPr>
      <w:r w:rsidRPr="00E6776C">
        <w:rPr>
          <w:rStyle w:val="default"/>
          <w:rFonts w:cs="FrankRuehl" w:hint="cs"/>
          <w:sz w:val="22"/>
          <w:szCs w:val="22"/>
          <w:rtl/>
        </w:rPr>
        <w:tab/>
        <w:t>טור א'</w:t>
      </w:r>
      <w:r w:rsidRPr="00E6776C">
        <w:rPr>
          <w:rStyle w:val="default"/>
          <w:rFonts w:cs="FrankRuehl" w:hint="cs"/>
          <w:sz w:val="22"/>
          <w:szCs w:val="22"/>
          <w:rtl/>
        </w:rPr>
        <w:tab/>
        <w:t>טור ב'</w:t>
      </w:r>
      <w:r w:rsidRPr="00E6776C">
        <w:rPr>
          <w:rStyle w:val="default"/>
          <w:rFonts w:cs="FrankRuehl" w:hint="cs"/>
          <w:sz w:val="22"/>
          <w:szCs w:val="22"/>
          <w:rtl/>
        </w:rPr>
        <w:tab/>
        <w:t>טור ג'</w:t>
      </w:r>
    </w:p>
    <w:p w14:paraId="63FF7A00" w14:textId="77777777" w:rsidR="00E6776C" w:rsidRPr="00E6776C" w:rsidRDefault="00E6776C" w:rsidP="00E6776C">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851"/>
          <w:tab w:val="center" w:pos="3969"/>
          <w:tab w:val="center" w:pos="6804"/>
        </w:tabs>
        <w:spacing w:before="0"/>
        <w:ind w:left="0" w:right="1134"/>
        <w:jc w:val="both"/>
        <w:rPr>
          <w:rStyle w:val="default"/>
          <w:rFonts w:cs="FrankRuehl" w:hint="cs"/>
          <w:sz w:val="22"/>
          <w:szCs w:val="22"/>
          <w:rtl/>
        </w:rPr>
      </w:pPr>
      <w:r w:rsidRPr="00E6776C">
        <w:rPr>
          <w:rStyle w:val="default"/>
          <w:rFonts w:cs="FrankRuehl" w:hint="cs"/>
          <w:sz w:val="22"/>
          <w:szCs w:val="22"/>
          <w:rtl/>
        </w:rPr>
        <w:tab/>
        <w:t>הגורם</w:t>
      </w:r>
      <w:r w:rsidRPr="00E6776C">
        <w:rPr>
          <w:rStyle w:val="default"/>
          <w:rFonts w:cs="FrankRuehl" w:hint="cs"/>
          <w:sz w:val="22"/>
          <w:szCs w:val="22"/>
          <w:rtl/>
        </w:rPr>
        <w:tab/>
        <w:t>שארית מינימלית נדרשת, מג"ל</w:t>
      </w:r>
      <w:r w:rsidRPr="00E6776C">
        <w:rPr>
          <w:rStyle w:val="default"/>
          <w:rFonts w:cs="FrankRuehl" w:hint="cs"/>
          <w:sz w:val="22"/>
          <w:szCs w:val="22"/>
          <w:rtl/>
        </w:rPr>
        <w:tab/>
        <w:t>ריכוז מרבי מותר, מג"ל</w:t>
      </w:r>
    </w:p>
    <w:p w14:paraId="5AF839B3" w14:textId="77777777" w:rsidR="00E6776C" w:rsidRPr="00E6776C" w:rsidRDefault="00E6776C" w:rsidP="00E6776C">
      <w:pPr>
        <w:pStyle w:val="medium-header"/>
        <w:keepNext w:val="0"/>
        <w:keepLines w:val="0"/>
        <w:ind w:left="0" w:right="1134"/>
        <w:rPr>
          <w:rStyle w:val="default"/>
          <w:rFonts w:cs="FrankRuehl" w:hint="cs"/>
          <w:b/>
          <w:bCs/>
          <w:sz w:val="22"/>
          <w:szCs w:val="22"/>
          <w:rtl/>
        </w:rPr>
      </w:pPr>
      <w:r w:rsidRPr="00E6776C">
        <w:rPr>
          <w:rStyle w:val="default"/>
          <w:rFonts w:cs="FrankRuehl" w:hint="cs"/>
          <w:b/>
          <w:bCs/>
          <w:sz w:val="22"/>
          <w:szCs w:val="22"/>
          <w:rtl/>
        </w:rPr>
        <w:t>במיתקן ההפקה ביציאה ממיתקן החיטוי</w:t>
      </w:r>
    </w:p>
    <w:p w14:paraId="7FCA70D9"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כלור</w:t>
      </w:r>
      <w:r>
        <w:rPr>
          <w:rStyle w:val="default"/>
          <w:rFonts w:cs="FrankRuehl" w:hint="cs"/>
          <w:rtl/>
        </w:rPr>
        <w:tab/>
        <w:t>0.2</w:t>
      </w:r>
      <w:r>
        <w:rPr>
          <w:rStyle w:val="default"/>
          <w:rFonts w:cs="FrankRuehl" w:hint="cs"/>
          <w:rtl/>
        </w:rPr>
        <w:tab/>
        <w:t>1</w:t>
      </w:r>
    </w:p>
    <w:p w14:paraId="14583975"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כלוראמין</w:t>
      </w:r>
      <w:r>
        <w:rPr>
          <w:rStyle w:val="default"/>
          <w:rFonts w:cs="FrankRuehl" w:hint="cs"/>
          <w:rtl/>
        </w:rPr>
        <w:tab/>
        <w:t>0.5</w:t>
      </w:r>
      <w:r>
        <w:rPr>
          <w:rStyle w:val="default"/>
          <w:rFonts w:cs="FrankRuehl" w:hint="cs"/>
          <w:rtl/>
        </w:rPr>
        <w:tab/>
        <w:t>3</w:t>
      </w:r>
    </w:p>
    <w:p w14:paraId="17A10477"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כלורדיאוקסיד</w:t>
      </w:r>
      <w:r>
        <w:rPr>
          <w:rStyle w:val="default"/>
          <w:rFonts w:cs="FrankRuehl" w:hint="cs"/>
          <w:rtl/>
        </w:rPr>
        <w:tab/>
        <w:t>0.1</w:t>
      </w:r>
      <w:r>
        <w:rPr>
          <w:rStyle w:val="default"/>
          <w:rFonts w:cs="FrankRuehl" w:hint="cs"/>
          <w:rtl/>
        </w:rPr>
        <w:tab/>
        <w:t>0.8</w:t>
      </w:r>
    </w:p>
    <w:p w14:paraId="1734FD3C"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ערך סכומי יחסי</w:t>
      </w:r>
      <w:r>
        <w:rPr>
          <w:rStyle w:val="default"/>
          <w:rFonts w:cs="FrankRuehl" w:hint="cs"/>
          <w:rtl/>
        </w:rPr>
        <w:tab/>
        <w:t>1 (בלא יחידות)</w:t>
      </w:r>
      <w:r>
        <w:rPr>
          <w:rStyle w:val="default"/>
          <w:rFonts w:cs="FrankRuehl" w:hint="cs"/>
          <w:rtl/>
        </w:rPr>
        <w:tab/>
        <w:t>1 (בלא יחידות)</w:t>
      </w:r>
    </w:p>
    <w:p w14:paraId="66E39C85" w14:textId="77777777" w:rsidR="00E6776C" w:rsidRPr="00E6776C" w:rsidRDefault="00E6776C" w:rsidP="00E6776C">
      <w:pPr>
        <w:pStyle w:val="medium-header"/>
        <w:keepNext w:val="0"/>
        <w:keepLines w:val="0"/>
        <w:ind w:left="0" w:right="1134"/>
        <w:rPr>
          <w:rStyle w:val="default"/>
          <w:rFonts w:cs="FrankRuehl" w:hint="cs"/>
          <w:b/>
          <w:bCs/>
          <w:sz w:val="22"/>
          <w:szCs w:val="22"/>
          <w:rtl/>
        </w:rPr>
      </w:pPr>
      <w:r w:rsidRPr="00E6776C">
        <w:rPr>
          <w:rStyle w:val="default"/>
          <w:rFonts w:cs="FrankRuehl" w:hint="cs"/>
          <w:b/>
          <w:bCs/>
          <w:sz w:val="22"/>
          <w:szCs w:val="22"/>
          <w:rtl/>
        </w:rPr>
        <w:t>במערכת אספקת המים</w:t>
      </w:r>
    </w:p>
    <w:p w14:paraId="44F87D39"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כלור</w:t>
      </w:r>
      <w:r>
        <w:rPr>
          <w:rStyle w:val="default"/>
          <w:rFonts w:cs="FrankRuehl" w:hint="cs"/>
          <w:rtl/>
        </w:rPr>
        <w:tab/>
        <w:t>0.1</w:t>
      </w:r>
      <w:r>
        <w:rPr>
          <w:rStyle w:val="default"/>
          <w:rFonts w:cs="FrankRuehl" w:hint="cs"/>
          <w:rtl/>
        </w:rPr>
        <w:tab/>
        <w:t xml:space="preserve">0.5 </w:t>
      </w:r>
      <w:r>
        <w:rPr>
          <w:rStyle w:val="a7"/>
          <w:rtl/>
        </w:rPr>
        <w:footnoteReference w:id="15"/>
      </w:r>
    </w:p>
    <w:p w14:paraId="0BE8C48F"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כלוראמין</w:t>
      </w:r>
      <w:r>
        <w:rPr>
          <w:rStyle w:val="default"/>
          <w:rFonts w:cs="FrankRuehl" w:hint="cs"/>
          <w:rtl/>
        </w:rPr>
        <w:tab/>
        <w:t>0.3</w:t>
      </w:r>
      <w:r>
        <w:rPr>
          <w:rStyle w:val="default"/>
          <w:rFonts w:cs="FrankRuehl" w:hint="cs"/>
          <w:rtl/>
        </w:rPr>
        <w:tab/>
        <w:t>3</w:t>
      </w:r>
    </w:p>
    <w:p w14:paraId="7BC9550C"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כלורדיאוקסיד</w:t>
      </w:r>
      <w:r>
        <w:rPr>
          <w:rStyle w:val="default"/>
          <w:rFonts w:cs="FrankRuehl" w:hint="cs"/>
          <w:rtl/>
        </w:rPr>
        <w:tab/>
        <w:t>לא נדרש</w:t>
      </w:r>
      <w:r>
        <w:rPr>
          <w:rStyle w:val="default"/>
          <w:rFonts w:cs="FrankRuehl" w:hint="cs"/>
          <w:rtl/>
        </w:rPr>
        <w:tab/>
        <w:t>0.8</w:t>
      </w:r>
    </w:p>
    <w:p w14:paraId="75D0A8EA" w14:textId="77777777" w:rsidR="00E6776C" w:rsidRDefault="00E6776C" w:rsidP="00E6776C">
      <w:pPr>
        <w:pStyle w:val="medium-header"/>
        <w:keepNext w:val="0"/>
        <w:keepLines w:val="0"/>
        <w:tabs>
          <w:tab w:val="clear" w:pos="624"/>
          <w:tab w:val="clear" w:pos="1021"/>
          <w:tab w:val="clear" w:pos="1474"/>
          <w:tab w:val="clear" w:pos="1928"/>
          <w:tab w:val="clear" w:pos="2381"/>
          <w:tab w:val="clear" w:pos="2835"/>
          <w:tab w:val="center" w:pos="3969"/>
          <w:tab w:val="center" w:pos="6804"/>
        </w:tabs>
        <w:ind w:left="0" w:right="1134"/>
        <w:jc w:val="both"/>
        <w:rPr>
          <w:rStyle w:val="default"/>
          <w:rFonts w:cs="FrankRuehl" w:hint="cs"/>
          <w:rtl/>
        </w:rPr>
      </w:pPr>
      <w:r>
        <w:rPr>
          <w:rStyle w:val="default"/>
          <w:rFonts w:cs="FrankRuehl" w:hint="cs"/>
          <w:rtl/>
        </w:rPr>
        <w:t>ערך סכומי יחסי</w:t>
      </w:r>
      <w:r>
        <w:rPr>
          <w:rStyle w:val="default"/>
          <w:rFonts w:cs="FrankRuehl" w:hint="cs"/>
          <w:rtl/>
        </w:rPr>
        <w:tab/>
        <w:t>1 (בלא יחידות)</w:t>
      </w:r>
      <w:r>
        <w:rPr>
          <w:rStyle w:val="default"/>
          <w:rFonts w:cs="FrankRuehl" w:hint="cs"/>
          <w:rtl/>
        </w:rPr>
        <w:tab/>
        <w:t>1 (בלא יחידות)</w:t>
      </w:r>
    </w:p>
    <w:p w14:paraId="60ED0713" w14:textId="77777777" w:rsidR="00EF29F5" w:rsidRDefault="00EF29F5">
      <w:pPr>
        <w:pStyle w:val="medium-header"/>
        <w:keepNext w:val="0"/>
        <w:keepLines w:val="0"/>
        <w:ind w:left="0" w:right="1134"/>
        <w:jc w:val="both"/>
        <w:rPr>
          <w:rStyle w:val="default"/>
          <w:rFonts w:cs="FrankRuehl" w:hint="cs"/>
          <w:rtl/>
        </w:rPr>
      </w:pPr>
    </w:p>
    <w:p w14:paraId="00355DAA" w14:textId="77777777" w:rsidR="00E6776C" w:rsidRPr="001A7DB2" w:rsidRDefault="00E6776C" w:rsidP="00E6776C">
      <w:pPr>
        <w:pStyle w:val="P00"/>
        <w:spacing w:before="120"/>
        <w:ind w:left="0" w:right="1134"/>
        <w:jc w:val="center"/>
        <w:rPr>
          <w:rStyle w:val="default"/>
          <w:rFonts w:cs="David" w:hint="cs"/>
          <w:sz w:val="22"/>
          <w:szCs w:val="22"/>
          <w:rtl/>
        </w:rPr>
      </w:pPr>
      <w:r w:rsidRPr="001A7DB2">
        <w:rPr>
          <w:rStyle w:val="default"/>
          <w:rFonts w:cs="David" w:hint="cs"/>
          <w:sz w:val="22"/>
          <w:szCs w:val="22"/>
          <w:rtl/>
        </w:rPr>
        <w:t xml:space="preserve">טבלה </w:t>
      </w:r>
      <w:r>
        <w:rPr>
          <w:rStyle w:val="default"/>
          <w:rFonts w:cs="David" w:hint="cs"/>
          <w:sz w:val="22"/>
          <w:szCs w:val="22"/>
          <w:rtl/>
        </w:rPr>
        <w:t>ב': תוצרי לוואי של חיטוי</w:t>
      </w:r>
    </w:p>
    <w:p w14:paraId="1A56FC9B" w14:textId="77777777" w:rsidR="00E6776C" w:rsidRDefault="00A44DBD" w:rsidP="00A44DBD">
      <w:pPr>
        <w:pStyle w:val="medium-header"/>
        <w:keepNext w:val="0"/>
        <w:keepLines w:val="0"/>
        <w:tabs>
          <w:tab w:val="clear" w:pos="624"/>
          <w:tab w:val="clear" w:pos="1021"/>
          <w:tab w:val="clear" w:pos="1474"/>
          <w:tab w:val="clear" w:pos="1928"/>
          <w:tab w:val="clear" w:pos="2835"/>
          <w:tab w:val="center" w:pos="567"/>
          <w:tab w:val="center" w:pos="2381"/>
          <w:tab w:val="center" w:pos="4536"/>
          <w:tab w:val="center" w:pos="5954"/>
          <w:tab w:val="center" w:pos="7088"/>
        </w:tabs>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טור ד'</w:t>
      </w:r>
    </w:p>
    <w:p w14:paraId="1625827B" w14:textId="77777777" w:rsidR="00A44DBD" w:rsidRDefault="00A44DBD" w:rsidP="00A44DBD">
      <w:pPr>
        <w:pStyle w:val="medium-header"/>
        <w:keepNext w:val="0"/>
        <w:keepLines w:val="0"/>
        <w:tabs>
          <w:tab w:val="clear" w:pos="624"/>
          <w:tab w:val="clear" w:pos="1021"/>
          <w:tab w:val="clear" w:pos="1474"/>
          <w:tab w:val="clear" w:pos="1928"/>
          <w:tab w:val="clear" w:pos="2835"/>
          <w:tab w:val="center" w:pos="567"/>
          <w:tab w:val="center" w:pos="2381"/>
          <w:tab w:val="center" w:pos="4536"/>
          <w:tab w:val="center" w:pos="5954"/>
          <w:tab w:val="center" w:pos="7088"/>
        </w:tabs>
        <w:spacing w:before="0"/>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ריכוז מרבי במשך </w:t>
      </w:r>
      <w:r>
        <w:rPr>
          <w:rStyle w:val="default"/>
          <w:rFonts w:cs="FrankRuehl" w:hint="cs"/>
          <w:sz w:val="22"/>
          <w:szCs w:val="22"/>
          <w:rtl/>
        </w:rPr>
        <w:tab/>
        <w:t>טור ה'</w:t>
      </w:r>
    </w:p>
    <w:p w14:paraId="380B650F" w14:textId="77777777" w:rsidR="00A44DBD" w:rsidRDefault="00A44DBD" w:rsidP="00A44DBD">
      <w:pPr>
        <w:pStyle w:val="medium-header"/>
        <w:keepNext w:val="0"/>
        <w:keepLines w:val="0"/>
        <w:tabs>
          <w:tab w:val="clear" w:pos="624"/>
          <w:tab w:val="clear" w:pos="1021"/>
          <w:tab w:val="clear" w:pos="1474"/>
          <w:tab w:val="clear" w:pos="1928"/>
          <w:tab w:val="clear" w:pos="2835"/>
          <w:tab w:val="center" w:pos="567"/>
          <w:tab w:val="center" w:pos="2381"/>
          <w:tab w:val="center" w:pos="4536"/>
          <w:tab w:val="center" w:pos="5954"/>
          <w:tab w:val="center" w:pos="7088"/>
        </w:tabs>
        <w:spacing w:before="0"/>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טור ג'</w:t>
      </w:r>
      <w:r>
        <w:rPr>
          <w:rStyle w:val="default"/>
          <w:rFonts w:cs="FrankRuehl" w:hint="cs"/>
          <w:sz w:val="22"/>
          <w:szCs w:val="22"/>
          <w:rtl/>
        </w:rPr>
        <w:tab/>
        <w:t xml:space="preserve">לא יותר משבועיים </w:t>
      </w:r>
      <w:r>
        <w:rPr>
          <w:rStyle w:val="default"/>
          <w:rFonts w:cs="FrankRuehl" w:hint="cs"/>
          <w:sz w:val="22"/>
          <w:szCs w:val="22"/>
          <w:rtl/>
        </w:rPr>
        <w:tab/>
        <w:t xml:space="preserve">ממוצע שנתי </w:t>
      </w:r>
    </w:p>
    <w:p w14:paraId="2830BB36" w14:textId="77777777" w:rsidR="00A44DBD" w:rsidRPr="00A44DBD" w:rsidRDefault="00A44DBD" w:rsidP="00A44DBD">
      <w:pPr>
        <w:pStyle w:val="medium-header"/>
        <w:keepNext w:val="0"/>
        <w:keepLines w:val="0"/>
        <w:tabs>
          <w:tab w:val="clear" w:pos="624"/>
          <w:tab w:val="clear" w:pos="1021"/>
          <w:tab w:val="clear" w:pos="1474"/>
          <w:tab w:val="clear" w:pos="1928"/>
          <w:tab w:val="clear" w:pos="2835"/>
          <w:tab w:val="center" w:pos="567"/>
          <w:tab w:val="center" w:pos="2381"/>
          <w:tab w:val="center" w:pos="4536"/>
          <w:tab w:val="center" w:pos="5954"/>
          <w:tab w:val="center" w:pos="7088"/>
        </w:tabs>
        <w:spacing w:before="0"/>
        <w:ind w:left="0" w:right="1134"/>
        <w:jc w:val="both"/>
        <w:rPr>
          <w:rStyle w:val="default"/>
          <w:rFonts w:cs="FrankRuehl" w:hint="cs"/>
          <w:sz w:val="22"/>
          <w:szCs w:val="22"/>
          <w:u w:val="single"/>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r>
      <w:r w:rsidRPr="00A44DBD">
        <w:rPr>
          <w:rStyle w:val="default"/>
          <w:rFonts w:cs="FrankRuehl" w:hint="cs"/>
          <w:sz w:val="22"/>
          <w:szCs w:val="22"/>
          <w:u w:val="single"/>
          <w:rtl/>
        </w:rPr>
        <w:t>ריכוז מרבי</w:t>
      </w:r>
      <w:r w:rsidRPr="00A44DBD">
        <w:rPr>
          <w:rStyle w:val="default"/>
          <w:rFonts w:cs="FrankRuehl" w:hint="cs"/>
          <w:sz w:val="22"/>
          <w:szCs w:val="22"/>
          <w:u w:val="single"/>
          <w:rtl/>
        </w:rPr>
        <w:tab/>
        <w:t>רצופים</w:t>
      </w:r>
      <w:r w:rsidRPr="00A44DBD">
        <w:rPr>
          <w:rStyle w:val="default"/>
          <w:rFonts w:cs="FrankRuehl" w:hint="cs"/>
          <w:sz w:val="22"/>
          <w:szCs w:val="22"/>
          <w:u w:val="single"/>
          <w:rtl/>
        </w:rPr>
        <w:tab/>
        <w:t>מרבי משוקלל</w:t>
      </w:r>
    </w:p>
    <w:p w14:paraId="708ACC99" w14:textId="77777777" w:rsidR="00A44DBD" w:rsidRPr="00A44DBD" w:rsidRDefault="00A44DBD" w:rsidP="00A44DBD">
      <w:pPr>
        <w:pStyle w:val="medium-header"/>
        <w:keepNext w:val="0"/>
        <w:keepLines w:val="0"/>
        <w:pBdr>
          <w:bottom w:val="single" w:sz="4" w:space="1" w:color="auto"/>
        </w:pBdr>
        <w:tabs>
          <w:tab w:val="clear" w:pos="624"/>
          <w:tab w:val="clear" w:pos="1021"/>
          <w:tab w:val="clear" w:pos="1474"/>
          <w:tab w:val="clear" w:pos="1928"/>
          <w:tab w:val="clear" w:pos="2835"/>
          <w:tab w:val="center" w:pos="567"/>
          <w:tab w:val="center" w:pos="2381"/>
          <w:tab w:val="center" w:pos="4536"/>
          <w:tab w:val="center" w:pos="5954"/>
          <w:tab w:val="center" w:pos="7088"/>
        </w:tabs>
        <w:spacing w:before="0"/>
        <w:ind w:left="0" w:right="1134"/>
        <w:jc w:val="both"/>
        <w:rPr>
          <w:rStyle w:val="default"/>
          <w:rFonts w:cs="FrankRuehl" w:hint="cs"/>
          <w:sz w:val="22"/>
          <w:szCs w:val="22"/>
          <w:rtl/>
        </w:rPr>
      </w:pPr>
      <w:r>
        <w:rPr>
          <w:rStyle w:val="default"/>
          <w:rFonts w:cs="FrankRuehl" w:hint="cs"/>
          <w:sz w:val="22"/>
          <w:szCs w:val="22"/>
          <w:rtl/>
        </w:rPr>
        <w:tab/>
        <w:t>הגורם</w:t>
      </w:r>
      <w:r>
        <w:rPr>
          <w:rStyle w:val="default"/>
          <w:rFonts w:cs="FrankRuehl" w:hint="cs"/>
          <w:sz w:val="22"/>
          <w:szCs w:val="22"/>
          <w:rtl/>
        </w:rPr>
        <w:tab/>
        <w:t>תוצרי לוואי לחיטוי</w:t>
      </w:r>
      <w:r>
        <w:rPr>
          <w:rStyle w:val="default"/>
          <w:rFonts w:cs="FrankRuehl" w:hint="cs"/>
          <w:sz w:val="22"/>
          <w:szCs w:val="22"/>
          <w:rtl/>
        </w:rPr>
        <w:tab/>
        <w:t>מ"ג/ל'</w:t>
      </w:r>
      <w:r>
        <w:rPr>
          <w:rStyle w:val="default"/>
          <w:rFonts w:cs="FrankRuehl" w:hint="cs"/>
          <w:sz w:val="22"/>
          <w:szCs w:val="22"/>
          <w:rtl/>
        </w:rPr>
        <w:tab/>
        <w:t>מ"ג/ל'</w:t>
      </w:r>
    </w:p>
    <w:p w14:paraId="17D7FC73" w14:textId="77777777" w:rsidR="00A44DBD" w:rsidRDefault="00A44DBD" w:rsidP="00A44DBD">
      <w:pPr>
        <w:pStyle w:val="medium-header"/>
        <w:keepNext w:val="0"/>
        <w:keepLines w:val="0"/>
        <w:tabs>
          <w:tab w:val="clear" w:pos="624"/>
          <w:tab w:val="clear" w:pos="1021"/>
          <w:tab w:val="clear" w:pos="1474"/>
          <w:tab w:val="clear" w:pos="1928"/>
          <w:tab w:val="clear" w:pos="2381"/>
          <w:tab w:val="clear" w:pos="2835"/>
          <w:tab w:val="left" w:pos="1418"/>
          <w:tab w:val="center" w:pos="4536"/>
          <w:tab w:val="center" w:pos="5954"/>
          <w:tab w:val="center" w:pos="7088"/>
        </w:tabs>
        <w:ind w:left="0" w:right="1134"/>
        <w:jc w:val="both"/>
        <w:rPr>
          <w:rStyle w:val="default"/>
          <w:rFonts w:cs="FrankRuehl" w:hint="cs"/>
          <w:rtl/>
        </w:rPr>
      </w:pPr>
      <w:r>
        <w:rPr>
          <w:rStyle w:val="default"/>
          <w:rFonts w:cs="FrankRuehl" w:hint="cs"/>
          <w:rtl/>
        </w:rPr>
        <w:t>כלור</w:t>
      </w:r>
      <w:r>
        <w:rPr>
          <w:rStyle w:val="default"/>
          <w:rFonts w:cs="FrankRuehl" w:hint="cs"/>
          <w:rtl/>
        </w:rPr>
        <w:tab/>
        <w:t>טריהלומתנים</w:t>
      </w:r>
      <w:r>
        <w:rPr>
          <w:rStyle w:val="default"/>
          <w:rFonts w:cs="FrankRuehl" w:hint="cs"/>
          <w:rtl/>
        </w:rPr>
        <w:tab/>
        <w:t>0.1 ב-90% מהזמן לפחות</w:t>
      </w:r>
      <w:r>
        <w:rPr>
          <w:rStyle w:val="default"/>
          <w:rFonts w:cs="FrankRuehl" w:hint="cs"/>
          <w:rtl/>
        </w:rPr>
        <w:tab/>
        <w:t>0.15</w:t>
      </w:r>
      <w:r>
        <w:rPr>
          <w:rStyle w:val="default"/>
          <w:rFonts w:cs="FrankRuehl" w:hint="cs"/>
          <w:rtl/>
        </w:rPr>
        <w:tab/>
        <w:t>0.1</w:t>
      </w:r>
    </w:p>
    <w:p w14:paraId="53FC8CC9" w14:textId="77777777" w:rsidR="00A44DBD" w:rsidRDefault="00A44DBD" w:rsidP="00A44DBD">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1418"/>
          <w:tab w:val="center" w:pos="4536"/>
          <w:tab w:val="center" w:pos="5954"/>
          <w:tab w:val="center" w:pos="7088"/>
        </w:tabs>
        <w:ind w:left="0" w:right="1134"/>
        <w:jc w:val="both"/>
        <w:rPr>
          <w:rStyle w:val="default"/>
          <w:rFonts w:cs="FrankRuehl" w:hint="cs"/>
          <w:rtl/>
        </w:rPr>
      </w:pPr>
      <w:r>
        <w:rPr>
          <w:rStyle w:val="default"/>
          <w:rFonts w:cs="FrankRuehl" w:hint="cs"/>
          <w:rtl/>
        </w:rPr>
        <w:t>כלוראמין</w:t>
      </w:r>
      <w:r>
        <w:rPr>
          <w:rStyle w:val="default"/>
          <w:rFonts w:cs="FrankRuehl" w:hint="cs"/>
          <w:rtl/>
        </w:rPr>
        <w:tab/>
      </w:r>
      <w:r w:rsidRPr="00A44DBD">
        <w:rPr>
          <w:rStyle w:val="default"/>
          <w:rFonts w:cs="FrankRuehl" w:hint="cs"/>
          <w:u w:val="single"/>
          <w:rtl/>
        </w:rPr>
        <w:t>אמוניה</w:t>
      </w:r>
      <w:r w:rsidRPr="00A44DBD">
        <w:rPr>
          <w:rStyle w:val="default"/>
          <w:rFonts w:cs="FrankRuehl" w:hint="cs"/>
          <w:u w:val="single"/>
          <w:rtl/>
        </w:rPr>
        <w:tab/>
        <w:t>-</w:t>
      </w:r>
      <w:r w:rsidRPr="00A44DBD">
        <w:rPr>
          <w:rStyle w:val="default"/>
          <w:rFonts w:cs="FrankRuehl" w:hint="cs"/>
          <w:u w:val="single"/>
          <w:rtl/>
        </w:rPr>
        <w:tab/>
        <w:t>-</w:t>
      </w:r>
      <w:r>
        <w:rPr>
          <w:rStyle w:val="default"/>
          <w:rFonts w:cs="FrankRuehl" w:hint="cs"/>
          <w:rtl/>
        </w:rPr>
        <w:tab/>
        <w:t>-</w:t>
      </w:r>
    </w:p>
    <w:p w14:paraId="1AB1E007" w14:textId="77777777" w:rsidR="00A44DBD" w:rsidRDefault="00A44DBD" w:rsidP="00A44DBD">
      <w:pPr>
        <w:pStyle w:val="medium-header"/>
        <w:keepNext w:val="0"/>
        <w:keepLines w:val="0"/>
        <w:tabs>
          <w:tab w:val="clear" w:pos="624"/>
          <w:tab w:val="clear" w:pos="1021"/>
          <w:tab w:val="clear" w:pos="1474"/>
          <w:tab w:val="clear" w:pos="1928"/>
          <w:tab w:val="clear" w:pos="2381"/>
          <w:tab w:val="clear" w:pos="2835"/>
          <w:tab w:val="left" w:pos="1418"/>
          <w:tab w:val="center" w:pos="4536"/>
          <w:tab w:val="center" w:pos="5954"/>
          <w:tab w:val="center" w:pos="7088"/>
        </w:tabs>
        <w:ind w:left="0" w:right="1134"/>
        <w:jc w:val="both"/>
        <w:rPr>
          <w:rStyle w:val="default"/>
          <w:rFonts w:cs="FrankRuehl" w:hint="cs"/>
          <w:rtl/>
        </w:rPr>
      </w:pPr>
      <w:r>
        <w:rPr>
          <w:rStyle w:val="default"/>
          <w:rFonts w:cs="FrankRuehl" w:hint="cs"/>
          <w:rtl/>
        </w:rPr>
        <w:tab/>
        <w:t>חנקית</w:t>
      </w:r>
      <w:r>
        <w:rPr>
          <w:rStyle w:val="default"/>
          <w:rFonts w:cs="FrankRuehl" w:hint="cs"/>
          <w:rtl/>
        </w:rPr>
        <w:tab/>
        <w:t>3 (כ-</w:t>
      </w:r>
      <w:r>
        <w:rPr>
          <w:rStyle w:val="default"/>
          <w:rFonts w:cs="FrankRuehl"/>
        </w:rPr>
        <w:t>NO</w:t>
      </w:r>
      <w:r w:rsidRPr="00A44DBD">
        <w:rPr>
          <w:rStyle w:val="default"/>
          <w:rFonts w:cs="FrankRuehl"/>
          <w:vertAlign w:val="subscript"/>
        </w:rPr>
        <w:t>2</w:t>
      </w:r>
      <w:r>
        <w:rPr>
          <w:rStyle w:val="default"/>
          <w:rFonts w:cs="FrankRuehl" w:hint="cs"/>
          <w:rtl/>
        </w:rPr>
        <w:t>)</w:t>
      </w:r>
      <w:r>
        <w:rPr>
          <w:rStyle w:val="default"/>
          <w:rFonts w:cs="FrankRuehl" w:hint="cs"/>
          <w:rtl/>
        </w:rPr>
        <w:tab/>
        <w:t>-</w:t>
      </w:r>
    </w:p>
    <w:p w14:paraId="34EC1A53" w14:textId="77777777" w:rsidR="00A44DBD" w:rsidRDefault="00A44DBD" w:rsidP="00A44DBD">
      <w:pPr>
        <w:pStyle w:val="medium-header"/>
        <w:keepNext w:val="0"/>
        <w:keepLines w:val="0"/>
        <w:pBdr>
          <w:top w:val="single" w:sz="4" w:space="1" w:color="auto"/>
          <w:bottom w:val="single" w:sz="4" w:space="1" w:color="auto"/>
        </w:pBdr>
        <w:tabs>
          <w:tab w:val="clear" w:pos="624"/>
          <w:tab w:val="clear" w:pos="1021"/>
          <w:tab w:val="clear" w:pos="1474"/>
          <w:tab w:val="clear" w:pos="1928"/>
          <w:tab w:val="clear" w:pos="2381"/>
          <w:tab w:val="clear" w:pos="2835"/>
          <w:tab w:val="left" w:pos="1418"/>
          <w:tab w:val="center" w:pos="4536"/>
          <w:tab w:val="center" w:pos="5954"/>
          <w:tab w:val="center" w:pos="7088"/>
        </w:tabs>
        <w:ind w:left="0" w:right="1134"/>
        <w:jc w:val="both"/>
        <w:rPr>
          <w:rStyle w:val="default"/>
          <w:rFonts w:cs="FrankRuehl" w:hint="cs"/>
          <w:rtl/>
        </w:rPr>
      </w:pPr>
      <w:r>
        <w:rPr>
          <w:rStyle w:val="default"/>
          <w:rFonts w:cs="FrankRuehl" w:hint="cs"/>
          <w:rtl/>
        </w:rPr>
        <w:t>כלורדיאוקסיד</w:t>
      </w:r>
      <w:r>
        <w:rPr>
          <w:rStyle w:val="default"/>
          <w:rFonts w:cs="FrankRuehl" w:hint="cs"/>
          <w:rtl/>
        </w:rPr>
        <w:tab/>
        <w:t>כלוריט+כלוראט</w:t>
      </w:r>
      <w:r>
        <w:rPr>
          <w:rStyle w:val="default"/>
          <w:rFonts w:cs="FrankRuehl" w:hint="cs"/>
          <w:rtl/>
        </w:rPr>
        <w:tab/>
        <w:t xml:space="preserve">1 </w:t>
      </w:r>
      <w:r>
        <w:rPr>
          <w:rStyle w:val="a7"/>
          <w:rtl/>
        </w:rPr>
        <w:footnoteReference w:id="16"/>
      </w:r>
      <w:r>
        <w:rPr>
          <w:rStyle w:val="default"/>
          <w:rFonts w:cs="FrankRuehl" w:hint="cs"/>
          <w:rtl/>
        </w:rPr>
        <w:tab/>
        <w:t>-</w:t>
      </w:r>
      <w:r>
        <w:rPr>
          <w:rStyle w:val="default"/>
          <w:rFonts w:cs="FrankRuehl" w:hint="cs"/>
          <w:rtl/>
        </w:rPr>
        <w:tab/>
        <w:t>-</w:t>
      </w:r>
    </w:p>
    <w:p w14:paraId="60BABB51" w14:textId="77777777" w:rsidR="00A44DBD" w:rsidRDefault="00A44DBD" w:rsidP="00A44DBD">
      <w:pPr>
        <w:pStyle w:val="medium-header"/>
        <w:keepNext w:val="0"/>
        <w:keepLines w:val="0"/>
        <w:pBdr>
          <w:bottom w:val="single" w:sz="4" w:space="1" w:color="auto"/>
        </w:pBdr>
        <w:tabs>
          <w:tab w:val="clear" w:pos="624"/>
          <w:tab w:val="clear" w:pos="1021"/>
          <w:tab w:val="clear" w:pos="1474"/>
          <w:tab w:val="clear" w:pos="1928"/>
          <w:tab w:val="clear" w:pos="2381"/>
          <w:tab w:val="clear" w:pos="2835"/>
          <w:tab w:val="left" w:pos="1418"/>
          <w:tab w:val="center" w:pos="4536"/>
          <w:tab w:val="center" w:pos="5954"/>
          <w:tab w:val="center" w:pos="7088"/>
        </w:tabs>
        <w:ind w:left="0" w:right="1134"/>
        <w:jc w:val="both"/>
        <w:rPr>
          <w:rStyle w:val="default"/>
          <w:rFonts w:cs="FrankRuehl" w:hint="cs"/>
          <w:rtl/>
        </w:rPr>
      </w:pPr>
      <w:r>
        <w:rPr>
          <w:rStyle w:val="default"/>
          <w:rFonts w:cs="FrankRuehl" w:hint="cs"/>
          <w:rtl/>
        </w:rPr>
        <w:t>אוזון</w:t>
      </w:r>
      <w:r>
        <w:rPr>
          <w:rStyle w:val="default"/>
          <w:rFonts w:cs="FrankRuehl" w:hint="cs"/>
          <w:rtl/>
        </w:rPr>
        <w:tab/>
        <w:t>ברומאט</w:t>
      </w:r>
      <w:r>
        <w:rPr>
          <w:rStyle w:val="default"/>
          <w:rFonts w:cs="FrankRuehl" w:hint="cs"/>
          <w:rtl/>
        </w:rPr>
        <w:tab/>
        <w:t>0.01</w:t>
      </w:r>
      <w:r>
        <w:rPr>
          <w:rStyle w:val="default"/>
          <w:rFonts w:cs="FrankRuehl" w:hint="cs"/>
          <w:rtl/>
        </w:rPr>
        <w:tab/>
        <w:t>-</w:t>
      </w:r>
      <w:r>
        <w:rPr>
          <w:rStyle w:val="default"/>
          <w:rFonts w:cs="FrankRuehl" w:hint="cs"/>
          <w:rtl/>
        </w:rPr>
        <w:tab/>
        <w:t>-</w:t>
      </w:r>
    </w:p>
    <w:p w14:paraId="76B0F21B" w14:textId="77777777" w:rsidR="00A44DBD" w:rsidRDefault="00A44DBD" w:rsidP="00A44DBD">
      <w:pPr>
        <w:pStyle w:val="medium-header"/>
        <w:keepNext w:val="0"/>
        <w:keepLines w:val="0"/>
        <w:ind w:left="0" w:right="1134"/>
        <w:jc w:val="both"/>
        <w:rPr>
          <w:rStyle w:val="default"/>
          <w:rFonts w:cs="FrankRuehl" w:hint="cs"/>
          <w:rtl/>
        </w:rPr>
      </w:pPr>
    </w:p>
    <w:p w14:paraId="7D44F449" w14:textId="77777777" w:rsidR="00A44DBD" w:rsidRPr="001A7DB2" w:rsidRDefault="00A44DBD" w:rsidP="00A44DBD">
      <w:pPr>
        <w:pStyle w:val="P00"/>
        <w:spacing w:before="120"/>
        <w:ind w:left="0" w:right="1134"/>
        <w:jc w:val="center"/>
        <w:rPr>
          <w:rStyle w:val="default"/>
          <w:rFonts w:cs="David" w:hint="cs"/>
          <w:sz w:val="22"/>
          <w:szCs w:val="22"/>
          <w:rtl/>
        </w:rPr>
      </w:pPr>
      <w:r w:rsidRPr="001A7DB2">
        <w:rPr>
          <w:rStyle w:val="default"/>
          <w:rFonts w:cs="David" w:hint="cs"/>
          <w:sz w:val="22"/>
          <w:szCs w:val="22"/>
          <w:rtl/>
        </w:rPr>
        <w:t xml:space="preserve">טבלה </w:t>
      </w:r>
      <w:r>
        <w:rPr>
          <w:rStyle w:val="default"/>
          <w:rFonts w:cs="David" w:hint="cs"/>
          <w:sz w:val="22"/>
          <w:szCs w:val="22"/>
          <w:rtl/>
        </w:rPr>
        <w:t>ג': תדירות הדיגום לתוצרי לוואי של חיטוי</w:t>
      </w:r>
    </w:p>
    <w:p w14:paraId="595C85BC" w14:textId="77777777" w:rsidR="00EF29F5" w:rsidRDefault="006140C8" w:rsidP="006140C8">
      <w:pPr>
        <w:pStyle w:val="medium-header"/>
        <w:keepNext w:val="0"/>
        <w:keepLines w:val="0"/>
        <w:ind w:left="624" w:right="1134" w:hanging="624"/>
        <w:jc w:val="both"/>
        <w:rPr>
          <w:rStyle w:val="default"/>
          <w:rFonts w:cs="FrankRuehl" w:hint="cs"/>
          <w:rtl/>
        </w:rPr>
      </w:pPr>
      <w:r>
        <w:rPr>
          <w:rStyle w:val="default"/>
          <w:rFonts w:cs="FrankRuehl" w:hint="cs"/>
          <w:rtl/>
        </w:rPr>
        <w:t>•</w:t>
      </w:r>
      <w:r>
        <w:rPr>
          <w:rStyle w:val="default"/>
          <w:rFonts w:cs="FrankRuehl" w:hint="cs"/>
          <w:rtl/>
        </w:rPr>
        <w:tab/>
        <w:t>הטבלאות מתייחסות למצב אספקת מים בלא החלפת סוג המחטא;</w:t>
      </w:r>
    </w:p>
    <w:p w14:paraId="4D8368D2" w14:textId="77777777" w:rsidR="006140C8" w:rsidRDefault="006140C8" w:rsidP="006140C8">
      <w:pPr>
        <w:pStyle w:val="medium-header"/>
        <w:keepNext w:val="0"/>
        <w:keepLines w:val="0"/>
        <w:ind w:left="624" w:right="1134" w:hanging="624"/>
        <w:jc w:val="both"/>
        <w:rPr>
          <w:rStyle w:val="default"/>
          <w:rFonts w:cs="FrankRuehl" w:hint="cs"/>
          <w:rtl/>
        </w:rPr>
      </w:pPr>
      <w:r>
        <w:rPr>
          <w:rStyle w:val="default"/>
          <w:rFonts w:cs="FrankRuehl" w:hint="cs"/>
          <w:rtl/>
        </w:rPr>
        <w:t>•</w:t>
      </w:r>
      <w:r>
        <w:rPr>
          <w:rStyle w:val="default"/>
          <w:rFonts w:cs="FrankRuehl" w:hint="cs"/>
          <w:rtl/>
        </w:rPr>
        <w:tab/>
        <w:t>כאשר סוג המחטא מוחלף לתקופות מסוימות, יש להתחיל במעקב על פי התדירות הנדרשת לאחר שבוע ימים;</w:t>
      </w:r>
    </w:p>
    <w:p w14:paraId="45590CDE" w14:textId="77777777" w:rsidR="006140C8" w:rsidRDefault="006140C8" w:rsidP="006140C8">
      <w:pPr>
        <w:pStyle w:val="medium-header"/>
        <w:keepNext w:val="0"/>
        <w:keepLines w:val="0"/>
        <w:ind w:left="624" w:right="1134" w:hanging="624"/>
        <w:jc w:val="both"/>
        <w:rPr>
          <w:rStyle w:val="default"/>
          <w:rFonts w:cs="FrankRuehl" w:hint="cs"/>
          <w:rtl/>
        </w:rPr>
      </w:pPr>
      <w:r>
        <w:rPr>
          <w:rStyle w:val="default"/>
          <w:rFonts w:cs="FrankRuehl" w:hint="cs"/>
          <w:rtl/>
        </w:rPr>
        <w:t>•</w:t>
      </w:r>
      <w:r>
        <w:rPr>
          <w:rStyle w:val="default"/>
          <w:rFonts w:cs="FrankRuehl" w:hint="cs"/>
          <w:rtl/>
        </w:rPr>
        <w:tab/>
        <w:t>ייעשה שקלול שנתי של הרמות שנמדדו בהתאם לזמן השימוש בכל אחד מהמחטאים.</w:t>
      </w:r>
      <w:r w:rsidRPr="006140C8">
        <w:rPr>
          <w:rStyle w:val="default"/>
          <w:rFonts w:cs="FrankRuehl" w:hint="cs"/>
          <w:rtl/>
        </w:rPr>
        <w:t xml:space="preserve"> </w:t>
      </w:r>
    </w:p>
    <w:p w14:paraId="044F6C8E" w14:textId="77777777" w:rsidR="006140C8" w:rsidRDefault="006140C8" w:rsidP="006140C8">
      <w:pPr>
        <w:pStyle w:val="medium-header"/>
        <w:keepNext w:val="0"/>
        <w:keepLines w:val="0"/>
        <w:ind w:left="0" w:right="1134"/>
        <w:jc w:val="both"/>
        <w:rPr>
          <w:rStyle w:val="default"/>
          <w:rFonts w:cs="FrankRuehl" w:hint="cs"/>
          <w:rtl/>
        </w:rPr>
      </w:pPr>
    </w:p>
    <w:p w14:paraId="76043722" w14:textId="77777777" w:rsidR="006140C8" w:rsidRPr="001A7DB2" w:rsidRDefault="006140C8" w:rsidP="006140C8">
      <w:pPr>
        <w:pStyle w:val="P00"/>
        <w:spacing w:before="120"/>
        <w:ind w:left="0" w:right="1134"/>
        <w:jc w:val="center"/>
        <w:rPr>
          <w:rStyle w:val="default"/>
          <w:rFonts w:cs="David" w:hint="cs"/>
          <w:sz w:val="22"/>
          <w:szCs w:val="22"/>
          <w:rtl/>
        </w:rPr>
      </w:pPr>
      <w:r w:rsidRPr="001A7DB2">
        <w:rPr>
          <w:rStyle w:val="default"/>
          <w:rFonts w:cs="David" w:hint="cs"/>
          <w:sz w:val="22"/>
          <w:szCs w:val="22"/>
          <w:rtl/>
        </w:rPr>
        <w:t xml:space="preserve">טבלה </w:t>
      </w:r>
      <w:r>
        <w:rPr>
          <w:rStyle w:val="default"/>
          <w:rFonts w:cs="David" w:hint="cs"/>
          <w:sz w:val="22"/>
          <w:szCs w:val="22"/>
          <w:rtl/>
        </w:rPr>
        <w:t>ג'1: ניטור אמוניה, חנקית, כלוריט + כלוראט, וברומאט</w:t>
      </w:r>
    </w:p>
    <w:p w14:paraId="1AC4125C" w14:textId="77777777" w:rsidR="006140C8" w:rsidRPr="006140C8" w:rsidRDefault="006140C8" w:rsidP="006140C8">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418"/>
          <w:tab w:val="center" w:pos="3969"/>
          <w:tab w:val="center" w:pos="5103"/>
          <w:tab w:val="center" w:pos="6237"/>
          <w:tab w:val="center" w:pos="7371"/>
        </w:tabs>
        <w:ind w:left="0" w:right="1134"/>
        <w:jc w:val="both"/>
        <w:rPr>
          <w:rStyle w:val="default"/>
          <w:rFonts w:cs="FrankRuehl" w:hint="cs"/>
          <w:sz w:val="22"/>
          <w:szCs w:val="22"/>
          <w:rtl/>
        </w:rPr>
      </w:pPr>
      <w:r>
        <w:rPr>
          <w:rStyle w:val="default"/>
          <w:rFonts w:cs="FrankRuehl" w:hint="cs"/>
          <w:sz w:val="22"/>
          <w:szCs w:val="22"/>
          <w:rtl/>
        </w:rPr>
        <w:tab/>
        <w:t>תוצר לוואי של חיטוי</w:t>
      </w:r>
      <w:r>
        <w:rPr>
          <w:rStyle w:val="default"/>
          <w:rFonts w:cs="FrankRuehl" w:hint="cs"/>
          <w:sz w:val="22"/>
          <w:szCs w:val="22"/>
          <w:rtl/>
        </w:rPr>
        <w:tab/>
        <w:t>אמוניה</w:t>
      </w:r>
      <w:r>
        <w:rPr>
          <w:rStyle w:val="default"/>
          <w:rFonts w:cs="FrankRuehl" w:hint="cs"/>
          <w:sz w:val="22"/>
          <w:szCs w:val="22"/>
          <w:rtl/>
        </w:rPr>
        <w:tab/>
        <w:t>חנקית</w:t>
      </w:r>
      <w:r>
        <w:rPr>
          <w:rStyle w:val="default"/>
          <w:rFonts w:cs="FrankRuehl" w:hint="cs"/>
          <w:sz w:val="22"/>
          <w:szCs w:val="22"/>
          <w:rtl/>
        </w:rPr>
        <w:tab/>
        <w:t>כלוריט+כלוראט</w:t>
      </w:r>
      <w:r>
        <w:rPr>
          <w:rStyle w:val="default"/>
          <w:rFonts w:cs="FrankRuehl" w:hint="cs"/>
          <w:sz w:val="22"/>
          <w:szCs w:val="22"/>
          <w:rtl/>
        </w:rPr>
        <w:tab/>
        <w:t>ברומאט</w:t>
      </w:r>
    </w:p>
    <w:p w14:paraId="6F010266" w14:textId="77777777" w:rsidR="006140C8" w:rsidRDefault="006140C8" w:rsidP="006140C8">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rtl/>
        </w:rPr>
      </w:pPr>
      <w:r>
        <w:rPr>
          <w:rStyle w:val="default"/>
          <w:rFonts w:cs="FrankRuehl" w:hint="cs"/>
          <w:rtl/>
        </w:rPr>
        <w:t>תדירות ניטור במערכת אספקת המים</w:t>
      </w:r>
      <w:r>
        <w:rPr>
          <w:rStyle w:val="default"/>
          <w:rFonts w:cs="FrankRuehl" w:hint="cs"/>
          <w:rtl/>
        </w:rPr>
        <w:tab/>
        <w:t>אחת לשלושה חודשים</w:t>
      </w:r>
    </w:p>
    <w:p w14:paraId="14C5FEFD" w14:textId="77777777" w:rsidR="006140C8" w:rsidRDefault="006140C8" w:rsidP="006140C8">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rtl/>
        </w:rPr>
      </w:pPr>
      <w:r>
        <w:rPr>
          <w:rStyle w:val="default"/>
          <w:rFonts w:cs="FrankRuehl" w:hint="cs"/>
          <w:rtl/>
        </w:rPr>
        <w:t xml:space="preserve">מיקום נקודות הדיגום במערכת </w:t>
      </w:r>
      <w:r>
        <w:rPr>
          <w:rStyle w:val="default"/>
          <w:rFonts w:cs="FrankRuehl" w:hint="cs"/>
          <w:rtl/>
        </w:rPr>
        <w:tab/>
        <w:t>נקודה עם זמן שהייה או רמת תוצרי לוואי מרביים</w:t>
      </w:r>
    </w:p>
    <w:p w14:paraId="0AD3F42C" w14:textId="77777777" w:rsidR="006140C8" w:rsidRDefault="006140C8" w:rsidP="006140C8">
      <w:pPr>
        <w:pStyle w:val="medium-header"/>
        <w:keepNext w:val="0"/>
        <w:keepLines w:val="0"/>
        <w:spacing w:before="0"/>
        <w:ind w:left="0" w:right="1134"/>
        <w:jc w:val="both"/>
        <w:rPr>
          <w:rStyle w:val="default"/>
          <w:rFonts w:cs="FrankRuehl" w:hint="cs"/>
          <w:rtl/>
        </w:rPr>
      </w:pPr>
      <w:r>
        <w:rPr>
          <w:rStyle w:val="default"/>
          <w:rFonts w:cs="FrankRuehl" w:hint="cs"/>
          <w:rtl/>
        </w:rPr>
        <w:t>אספקת המים</w:t>
      </w:r>
      <w:r>
        <w:rPr>
          <w:rStyle w:val="default"/>
          <w:rFonts w:cs="FrankRuehl" w:hint="cs"/>
          <w:rtl/>
        </w:rPr>
        <w:tab/>
      </w:r>
    </w:p>
    <w:p w14:paraId="004B01AC" w14:textId="77777777" w:rsidR="00251AAF" w:rsidRPr="00A87D43" w:rsidRDefault="00251AAF" w:rsidP="00251AAF">
      <w:pPr>
        <w:pStyle w:val="P00"/>
        <w:spacing w:before="72"/>
        <w:ind w:left="0" w:right="1134"/>
        <w:rPr>
          <w:rStyle w:val="default"/>
          <w:rFonts w:cs="FrankRuehl" w:hint="cs"/>
          <w:rtl/>
        </w:rPr>
      </w:pPr>
    </w:p>
    <w:p w14:paraId="588BD41D" w14:textId="77777777" w:rsidR="00251AAF" w:rsidRPr="006140C8" w:rsidRDefault="00251AAF" w:rsidP="006140C8">
      <w:pPr>
        <w:pStyle w:val="P00"/>
        <w:spacing w:before="120"/>
        <w:ind w:left="0" w:right="1134"/>
        <w:jc w:val="center"/>
        <w:rPr>
          <w:rStyle w:val="default"/>
          <w:rFonts w:cs="David"/>
          <w:sz w:val="22"/>
          <w:szCs w:val="22"/>
          <w:rtl/>
        </w:rPr>
      </w:pPr>
      <w:r w:rsidRPr="006140C8">
        <w:rPr>
          <w:rStyle w:val="default"/>
          <w:rFonts w:cs="David"/>
          <w:sz w:val="22"/>
          <w:szCs w:val="22"/>
          <w:rtl/>
        </w:rPr>
        <w:t>ט</w:t>
      </w:r>
      <w:r w:rsidR="006140C8">
        <w:rPr>
          <w:rStyle w:val="default"/>
          <w:rFonts w:cs="David" w:hint="cs"/>
          <w:sz w:val="22"/>
          <w:szCs w:val="22"/>
          <w:rtl/>
        </w:rPr>
        <w:t>בלה ג'2: ניטור טריהלומתנים</w:t>
      </w:r>
    </w:p>
    <w:p w14:paraId="075531F5" w14:textId="77777777" w:rsidR="00251AAF" w:rsidRDefault="006140C8" w:rsidP="006140C8">
      <w:pPr>
        <w:pStyle w:val="medium-header"/>
        <w:keepNext w:val="0"/>
        <w:keepLines w:val="0"/>
        <w:tabs>
          <w:tab w:val="clear" w:pos="624"/>
          <w:tab w:val="clear" w:pos="1021"/>
          <w:tab w:val="clear" w:pos="1474"/>
          <w:tab w:val="clear" w:pos="1928"/>
          <w:tab w:val="clear" w:pos="2381"/>
          <w:tab w:val="clear" w:pos="2835"/>
          <w:tab w:val="center" w:pos="6237"/>
        </w:tabs>
        <w:ind w:left="4536" w:right="1134"/>
        <w:jc w:val="both"/>
        <w:rPr>
          <w:rStyle w:val="default"/>
          <w:rFonts w:cs="FrankRuehl" w:hint="cs"/>
          <w:sz w:val="22"/>
          <w:szCs w:val="22"/>
          <w:rtl/>
        </w:rPr>
      </w:pPr>
      <w:r>
        <w:rPr>
          <w:rStyle w:val="default"/>
          <w:rFonts w:cs="FrankRuehl" w:hint="cs"/>
          <w:sz w:val="22"/>
          <w:szCs w:val="22"/>
          <w:rtl/>
        </w:rPr>
        <w:tab/>
        <w:t>טור ד'</w:t>
      </w:r>
    </w:p>
    <w:p w14:paraId="6A6A4890" w14:textId="77777777" w:rsidR="006140C8" w:rsidRPr="006140C8" w:rsidRDefault="006140C8" w:rsidP="006140C8">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6237"/>
        </w:tabs>
        <w:spacing w:before="0"/>
        <w:ind w:left="4536" w:right="1134"/>
        <w:jc w:val="both"/>
        <w:rPr>
          <w:rStyle w:val="default"/>
          <w:rFonts w:cs="FrankRuehl" w:hint="cs"/>
          <w:sz w:val="22"/>
          <w:szCs w:val="22"/>
          <w:rtl/>
        </w:rPr>
      </w:pPr>
      <w:r>
        <w:rPr>
          <w:rStyle w:val="default"/>
          <w:rFonts w:cs="FrankRuehl" w:hint="cs"/>
          <w:sz w:val="22"/>
          <w:szCs w:val="22"/>
          <w:rtl/>
        </w:rPr>
        <w:tab/>
        <w:t>מיקום נקודות הדיגום במערכת אספקת המים</w:t>
      </w:r>
    </w:p>
    <w:p w14:paraId="0A6E9DDF" w14:textId="77777777" w:rsidR="006140C8" w:rsidRDefault="006140C8" w:rsidP="006140C8">
      <w:pPr>
        <w:pStyle w:val="medium-header"/>
        <w:keepNext w:val="0"/>
        <w:keepLines w:val="0"/>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נקודה עם זמן </w:t>
      </w:r>
    </w:p>
    <w:p w14:paraId="50AB3A85" w14:textId="77777777" w:rsidR="006140C8" w:rsidRDefault="006140C8" w:rsidP="006140C8">
      <w:pPr>
        <w:pStyle w:val="medium-header"/>
        <w:keepNext w:val="0"/>
        <w:keepLines w:val="0"/>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r>
        <w:rPr>
          <w:rStyle w:val="default"/>
          <w:rFonts w:cs="FrankRuehl" w:hint="cs"/>
          <w:sz w:val="22"/>
          <w:szCs w:val="22"/>
          <w:rtl/>
        </w:rPr>
        <w:tab/>
      </w:r>
      <w:r>
        <w:rPr>
          <w:rStyle w:val="default"/>
          <w:rFonts w:cs="FrankRuehl" w:hint="cs"/>
          <w:sz w:val="22"/>
          <w:szCs w:val="22"/>
          <w:rtl/>
        </w:rPr>
        <w:tab/>
        <w:t xml:space="preserve">סך הכול </w:t>
      </w:r>
      <w:r>
        <w:rPr>
          <w:rStyle w:val="default"/>
          <w:rFonts w:cs="FrankRuehl" w:hint="cs"/>
          <w:sz w:val="22"/>
          <w:szCs w:val="22"/>
          <w:rtl/>
        </w:rPr>
        <w:tab/>
        <w:t xml:space="preserve">נקודת </w:t>
      </w:r>
      <w:r>
        <w:rPr>
          <w:rStyle w:val="default"/>
          <w:rFonts w:cs="FrankRuehl" w:hint="cs"/>
          <w:sz w:val="22"/>
          <w:szCs w:val="22"/>
          <w:rtl/>
        </w:rPr>
        <w:tab/>
        <w:t xml:space="preserve">שהייה או רמת </w:t>
      </w:r>
    </w:p>
    <w:p w14:paraId="53F0D73B" w14:textId="77777777" w:rsidR="006140C8" w:rsidRDefault="006140C8" w:rsidP="006140C8">
      <w:pPr>
        <w:pStyle w:val="medium-header"/>
        <w:keepNext w:val="0"/>
        <w:keepLines w:val="0"/>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גודל אוכלוסייה</w:t>
      </w:r>
      <w:r>
        <w:rPr>
          <w:rStyle w:val="default"/>
          <w:rFonts w:cs="FrankRuehl" w:hint="cs"/>
          <w:sz w:val="22"/>
          <w:szCs w:val="22"/>
          <w:rtl/>
        </w:rPr>
        <w:tab/>
        <w:t>טור ג'</w:t>
      </w:r>
      <w:r>
        <w:rPr>
          <w:rStyle w:val="default"/>
          <w:rFonts w:cs="FrankRuehl" w:hint="cs"/>
          <w:sz w:val="22"/>
          <w:szCs w:val="22"/>
          <w:rtl/>
        </w:rPr>
        <w:tab/>
        <w:t xml:space="preserve">דוגמאות </w:t>
      </w:r>
      <w:r>
        <w:rPr>
          <w:rStyle w:val="default"/>
          <w:rFonts w:cs="FrankRuehl" w:hint="cs"/>
          <w:sz w:val="22"/>
          <w:szCs w:val="22"/>
          <w:rtl/>
        </w:rPr>
        <w:tab/>
        <w:t xml:space="preserve">כניסה </w:t>
      </w:r>
      <w:r>
        <w:rPr>
          <w:rStyle w:val="default"/>
          <w:rFonts w:cs="FrankRuehl" w:hint="cs"/>
          <w:sz w:val="22"/>
          <w:szCs w:val="22"/>
          <w:rtl/>
        </w:rPr>
        <w:tab/>
        <w:t xml:space="preserve">תוצרי לוואי </w:t>
      </w:r>
    </w:p>
    <w:p w14:paraId="597DE73F" w14:textId="77777777" w:rsidR="006140C8" w:rsidRPr="006140C8" w:rsidRDefault="006140C8" w:rsidP="006140C8">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t>מיתקן ההפקה</w:t>
      </w:r>
      <w:r>
        <w:rPr>
          <w:rStyle w:val="default"/>
          <w:rFonts w:cs="FrankRuehl" w:hint="cs"/>
          <w:sz w:val="22"/>
          <w:szCs w:val="22"/>
          <w:rtl/>
        </w:rPr>
        <w:tab/>
        <w:t>משורתת</w:t>
      </w:r>
      <w:r>
        <w:rPr>
          <w:rStyle w:val="default"/>
          <w:rFonts w:cs="FrankRuehl" w:hint="cs"/>
          <w:sz w:val="22"/>
          <w:szCs w:val="22"/>
          <w:rtl/>
        </w:rPr>
        <w:tab/>
        <w:t>תדירות הדיגום</w:t>
      </w:r>
      <w:r>
        <w:rPr>
          <w:rStyle w:val="default"/>
          <w:rFonts w:cs="FrankRuehl" w:hint="cs"/>
          <w:sz w:val="22"/>
          <w:szCs w:val="22"/>
          <w:rtl/>
        </w:rPr>
        <w:tab/>
        <w:t>במדגם</w:t>
      </w:r>
      <w:r>
        <w:rPr>
          <w:rStyle w:val="default"/>
          <w:rFonts w:cs="FrankRuehl" w:hint="cs"/>
          <w:sz w:val="22"/>
          <w:szCs w:val="22"/>
          <w:rtl/>
        </w:rPr>
        <w:tab/>
        <w:t>למערכת</w:t>
      </w:r>
      <w:r>
        <w:rPr>
          <w:rStyle w:val="default"/>
          <w:rFonts w:cs="FrankRuehl" w:hint="cs"/>
          <w:sz w:val="22"/>
          <w:szCs w:val="22"/>
          <w:rtl/>
        </w:rPr>
        <w:tab/>
        <w:t>מרביים</w:t>
      </w:r>
    </w:p>
    <w:p w14:paraId="4E1D3C8B" w14:textId="77777777" w:rsidR="00251AAF" w:rsidRDefault="006140C8" w:rsidP="006140C8">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0" w:right="1134"/>
        <w:jc w:val="both"/>
        <w:rPr>
          <w:rStyle w:val="default"/>
          <w:rFonts w:cs="FrankRuehl" w:hint="cs"/>
          <w:sz w:val="26"/>
          <w:rtl/>
        </w:rPr>
      </w:pPr>
      <w:r>
        <w:rPr>
          <w:rStyle w:val="default"/>
          <w:rFonts w:cs="FrankRuehl" w:hint="cs"/>
          <w:sz w:val="26"/>
          <w:rtl/>
        </w:rPr>
        <w:t>מים עיליים</w:t>
      </w:r>
      <w:r>
        <w:rPr>
          <w:rStyle w:val="default"/>
          <w:rFonts w:cs="FrankRuehl" w:hint="cs"/>
          <w:sz w:val="26"/>
          <w:rtl/>
        </w:rPr>
        <w:tab/>
        <w:t>עד 1000</w:t>
      </w:r>
      <w:r>
        <w:rPr>
          <w:rStyle w:val="default"/>
          <w:rFonts w:cs="FrankRuehl" w:hint="cs"/>
          <w:sz w:val="26"/>
          <w:rtl/>
        </w:rPr>
        <w:tab/>
        <w:t xml:space="preserve">פעמיים בשנה </w:t>
      </w:r>
      <w:r>
        <w:rPr>
          <w:rStyle w:val="default"/>
          <w:rFonts w:cs="FrankRuehl" w:hint="cs"/>
          <w:sz w:val="26"/>
          <w:rtl/>
        </w:rPr>
        <w:tab/>
        <w:t>1</w:t>
      </w:r>
      <w:r>
        <w:rPr>
          <w:rStyle w:val="default"/>
          <w:rFonts w:cs="FrankRuehl" w:hint="cs"/>
          <w:sz w:val="26"/>
          <w:rtl/>
        </w:rPr>
        <w:tab/>
      </w:r>
      <w:r>
        <w:rPr>
          <w:rStyle w:val="default"/>
          <w:rFonts w:cs="FrankRuehl" w:hint="cs"/>
          <w:sz w:val="26"/>
          <w:rtl/>
        </w:rPr>
        <w:tab/>
        <w:t>1</w:t>
      </w:r>
    </w:p>
    <w:p w14:paraId="52A88679" w14:textId="77777777" w:rsidR="006140C8" w:rsidRDefault="006140C8" w:rsidP="006140C8">
      <w:pPr>
        <w:pStyle w:val="medium-header"/>
        <w:keepNext w:val="0"/>
        <w:keepLines w:val="0"/>
        <w:pBdr>
          <w:bottom w:val="single" w:sz="4" w:space="1" w:color="auto"/>
        </w:pBdr>
        <w:tabs>
          <w:tab w:val="clear" w:pos="624"/>
          <w:tab w:val="clear" w:pos="1021"/>
          <w:tab w:val="clear" w:pos="1474"/>
          <w:tab w:val="clear" w:pos="1928"/>
          <w:tab w:val="clear" w:pos="2381"/>
          <w:tab w:val="left" w:pos="1134"/>
          <w:tab w:val="center" w:pos="5103"/>
          <w:tab w:val="center" w:pos="6237"/>
          <w:tab w:val="center" w:pos="7371"/>
        </w:tabs>
        <w:spacing w:before="0"/>
        <w:ind w:left="1134" w:right="1134"/>
        <w:jc w:val="both"/>
        <w:rPr>
          <w:rStyle w:val="default"/>
          <w:rFonts w:cs="FrankRuehl" w:hint="cs"/>
          <w:sz w:val="26"/>
          <w:rtl/>
        </w:rPr>
      </w:pPr>
      <w:r>
        <w:rPr>
          <w:rStyle w:val="default"/>
          <w:rFonts w:cs="FrankRuehl" w:hint="cs"/>
          <w:sz w:val="26"/>
          <w:rtl/>
        </w:rPr>
        <w:tab/>
        <w:t>בין מאי לאוקטובר</w:t>
      </w:r>
    </w:p>
    <w:p w14:paraId="263BB1F7" w14:textId="77777777" w:rsidR="006140C8"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u w:val="single"/>
          <w:rtl/>
        </w:rPr>
      </w:pPr>
      <w:r w:rsidRPr="00A87D43">
        <w:rPr>
          <w:rStyle w:val="default"/>
          <w:rFonts w:cs="FrankRuehl" w:hint="cs"/>
          <w:sz w:val="26"/>
          <w:u w:val="single"/>
          <w:rtl/>
        </w:rPr>
        <w:t>1000 עד 10,000</w:t>
      </w:r>
      <w:r w:rsidRPr="00A87D43">
        <w:rPr>
          <w:rStyle w:val="default"/>
          <w:rFonts w:cs="FrankRuehl" w:hint="cs"/>
          <w:sz w:val="26"/>
          <w:u w:val="single"/>
          <w:rtl/>
        </w:rPr>
        <w:tab/>
      </w:r>
      <w:r>
        <w:rPr>
          <w:rStyle w:val="default"/>
          <w:rFonts w:cs="FrankRuehl" w:hint="cs"/>
          <w:sz w:val="26"/>
          <w:rtl/>
        </w:rPr>
        <w:t>אחת לשישה שבועות</w:t>
      </w:r>
      <w:r w:rsidRPr="00A87D43">
        <w:rPr>
          <w:rStyle w:val="default"/>
          <w:rFonts w:cs="FrankRuehl" w:hint="cs"/>
          <w:sz w:val="26"/>
          <w:rtl/>
        </w:rPr>
        <w:tab/>
      </w:r>
      <w:r w:rsidRPr="00A87D43">
        <w:rPr>
          <w:rStyle w:val="default"/>
          <w:rFonts w:cs="FrankRuehl" w:hint="cs"/>
          <w:sz w:val="26"/>
          <w:u w:val="single"/>
          <w:rtl/>
        </w:rPr>
        <w:t>2</w:t>
      </w:r>
      <w:r w:rsidRPr="00A87D43">
        <w:rPr>
          <w:rStyle w:val="default"/>
          <w:rFonts w:cs="FrankRuehl" w:hint="cs"/>
          <w:sz w:val="26"/>
          <w:u w:val="single"/>
          <w:rtl/>
        </w:rPr>
        <w:tab/>
        <w:t>1</w:t>
      </w:r>
      <w:r w:rsidRPr="00A87D43">
        <w:rPr>
          <w:rStyle w:val="default"/>
          <w:rFonts w:cs="FrankRuehl" w:hint="cs"/>
          <w:sz w:val="26"/>
          <w:u w:val="single"/>
          <w:rtl/>
        </w:rPr>
        <w:tab/>
        <w:t>1</w:t>
      </w:r>
      <w:r>
        <w:rPr>
          <w:rStyle w:val="default"/>
          <w:rFonts w:cs="FrankRuehl" w:hint="cs"/>
          <w:sz w:val="26"/>
          <w:u w:val="single"/>
          <w:rtl/>
        </w:rPr>
        <w:tab/>
      </w:r>
    </w:p>
    <w:p w14:paraId="5B271AAF"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u w:val="single"/>
          <w:rtl/>
        </w:rPr>
      </w:pPr>
      <w:r w:rsidRPr="00A87D43">
        <w:rPr>
          <w:rStyle w:val="default"/>
          <w:rFonts w:cs="FrankRuehl" w:hint="cs"/>
          <w:sz w:val="26"/>
          <w:u w:val="single"/>
          <w:rtl/>
        </w:rPr>
        <w:t>10,000 עד 50,000</w:t>
      </w:r>
      <w:r w:rsidRPr="00A87D43">
        <w:rPr>
          <w:rStyle w:val="default"/>
          <w:rFonts w:cs="FrankRuehl" w:hint="cs"/>
          <w:sz w:val="26"/>
          <w:u w:val="single"/>
          <w:rtl/>
        </w:rPr>
        <w:tab/>
      </w:r>
      <w:r>
        <w:rPr>
          <w:rStyle w:val="default"/>
          <w:rFonts w:cs="FrankRuehl" w:hint="cs"/>
          <w:sz w:val="26"/>
          <w:rtl/>
        </w:rPr>
        <w:t xml:space="preserve">ובין החודשים </w:t>
      </w:r>
      <w:r>
        <w:rPr>
          <w:rStyle w:val="default"/>
          <w:rFonts w:cs="FrankRuehl" w:hint="cs"/>
          <w:sz w:val="26"/>
          <w:rtl/>
        </w:rPr>
        <w:tab/>
      </w:r>
      <w:r w:rsidRPr="00A87D43">
        <w:rPr>
          <w:rStyle w:val="default"/>
          <w:rFonts w:cs="FrankRuehl" w:hint="cs"/>
          <w:sz w:val="26"/>
          <w:u w:val="single"/>
          <w:rtl/>
        </w:rPr>
        <w:t>3</w:t>
      </w:r>
      <w:r w:rsidRPr="00A87D43">
        <w:rPr>
          <w:rStyle w:val="default"/>
          <w:rFonts w:cs="FrankRuehl" w:hint="cs"/>
          <w:sz w:val="26"/>
          <w:u w:val="single"/>
          <w:rtl/>
        </w:rPr>
        <w:tab/>
        <w:t>1</w:t>
      </w:r>
      <w:r w:rsidRPr="00A87D43">
        <w:rPr>
          <w:rStyle w:val="default"/>
          <w:rFonts w:cs="FrankRuehl" w:hint="cs"/>
          <w:sz w:val="26"/>
          <w:u w:val="single"/>
          <w:rtl/>
        </w:rPr>
        <w:tab/>
        <w:t>2</w:t>
      </w:r>
      <w:r>
        <w:rPr>
          <w:rStyle w:val="default"/>
          <w:rFonts w:cs="FrankRuehl" w:hint="cs"/>
          <w:sz w:val="26"/>
          <w:u w:val="single"/>
          <w:rtl/>
        </w:rPr>
        <w:tab/>
      </w:r>
    </w:p>
    <w:p w14:paraId="06379022"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u w:val="single"/>
          <w:rtl/>
        </w:rPr>
      </w:pPr>
      <w:r w:rsidRPr="00A87D43">
        <w:rPr>
          <w:rStyle w:val="default"/>
          <w:rFonts w:cs="FrankRuehl" w:hint="cs"/>
          <w:sz w:val="26"/>
          <w:u w:val="single"/>
          <w:rtl/>
        </w:rPr>
        <w:t>50,000 עד 250,000</w:t>
      </w:r>
      <w:r w:rsidRPr="00A87D43">
        <w:rPr>
          <w:rStyle w:val="default"/>
          <w:rFonts w:cs="FrankRuehl" w:hint="cs"/>
          <w:sz w:val="26"/>
          <w:u w:val="single"/>
          <w:rtl/>
        </w:rPr>
        <w:tab/>
      </w:r>
      <w:r>
        <w:rPr>
          <w:rStyle w:val="default"/>
          <w:rFonts w:cs="FrankRuehl" w:hint="cs"/>
          <w:sz w:val="26"/>
          <w:rtl/>
        </w:rPr>
        <w:t xml:space="preserve">דצמבר לפברואר, </w:t>
      </w:r>
      <w:r>
        <w:rPr>
          <w:rStyle w:val="default"/>
          <w:rFonts w:cs="FrankRuehl" w:hint="cs"/>
          <w:sz w:val="26"/>
          <w:rtl/>
        </w:rPr>
        <w:tab/>
      </w:r>
      <w:r w:rsidRPr="00A87D43">
        <w:rPr>
          <w:rStyle w:val="default"/>
          <w:rFonts w:cs="FrankRuehl" w:hint="cs"/>
          <w:sz w:val="26"/>
          <w:u w:val="single"/>
          <w:rtl/>
        </w:rPr>
        <w:t>5</w:t>
      </w:r>
      <w:r w:rsidRPr="00A87D43">
        <w:rPr>
          <w:rStyle w:val="default"/>
          <w:rFonts w:cs="FrankRuehl" w:hint="cs"/>
          <w:sz w:val="26"/>
          <w:u w:val="single"/>
          <w:rtl/>
        </w:rPr>
        <w:tab/>
        <w:t>2</w:t>
      </w:r>
      <w:r w:rsidRPr="00A87D43">
        <w:rPr>
          <w:rStyle w:val="default"/>
          <w:rFonts w:cs="FrankRuehl" w:hint="cs"/>
          <w:sz w:val="26"/>
          <w:u w:val="single"/>
          <w:rtl/>
        </w:rPr>
        <w:tab/>
        <w:t>3</w:t>
      </w:r>
      <w:r>
        <w:rPr>
          <w:rStyle w:val="default"/>
          <w:rFonts w:cs="FrankRuehl" w:hint="cs"/>
          <w:sz w:val="26"/>
          <w:u w:val="single"/>
          <w:rtl/>
        </w:rPr>
        <w:tab/>
      </w:r>
    </w:p>
    <w:p w14:paraId="1CA112B0" w14:textId="77777777" w:rsid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rtl/>
        </w:rPr>
      </w:pPr>
      <w:r>
        <w:rPr>
          <w:rStyle w:val="default"/>
          <w:rFonts w:cs="FrankRuehl" w:hint="cs"/>
          <w:sz w:val="26"/>
          <w:rtl/>
        </w:rPr>
        <w:t>מעל 250,000</w:t>
      </w:r>
      <w:r>
        <w:rPr>
          <w:rStyle w:val="default"/>
          <w:rFonts w:cs="FrankRuehl" w:hint="cs"/>
          <w:sz w:val="26"/>
          <w:rtl/>
        </w:rPr>
        <w:tab/>
        <w:t>פעם אחת בלבד</w:t>
      </w:r>
      <w:r>
        <w:rPr>
          <w:rStyle w:val="default"/>
          <w:rFonts w:cs="FrankRuehl" w:hint="cs"/>
          <w:sz w:val="26"/>
          <w:rtl/>
        </w:rPr>
        <w:tab/>
        <w:t>8</w:t>
      </w:r>
      <w:r>
        <w:rPr>
          <w:rStyle w:val="default"/>
          <w:rFonts w:cs="FrankRuehl" w:hint="cs"/>
          <w:sz w:val="26"/>
          <w:rtl/>
        </w:rPr>
        <w:tab/>
        <w:t>3</w:t>
      </w:r>
      <w:r>
        <w:rPr>
          <w:rStyle w:val="default"/>
          <w:rFonts w:cs="FrankRuehl" w:hint="cs"/>
          <w:sz w:val="26"/>
          <w:rtl/>
        </w:rPr>
        <w:tab/>
        <w:t>5</w:t>
      </w:r>
    </w:p>
    <w:p w14:paraId="6A56B577" w14:textId="77777777" w:rsidR="00A87D43" w:rsidRDefault="00A87D43" w:rsidP="00A87D43">
      <w:pPr>
        <w:pStyle w:val="medium-header"/>
        <w:keepNext w:val="0"/>
        <w:keepLines w:val="0"/>
        <w:pBdr>
          <w:top w:val="single" w:sz="4" w:space="1" w:color="auto"/>
        </w:pBdr>
        <w:tabs>
          <w:tab w:val="clear" w:pos="624"/>
          <w:tab w:val="clear" w:pos="1021"/>
          <w:tab w:val="clear" w:pos="1474"/>
          <w:tab w:val="clear" w:pos="1928"/>
          <w:tab w:val="clear" w:pos="2381"/>
          <w:tab w:val="left" w:pos="1134"/>
          <w:tab w:val="center" w:pos="5103"/>
          <w:tab w:val="center" w:pos="6237"/>
          <w:tab w:val="center" w:pos="7371"/>
        </w:tabs>
        <w:ind w:left="0" w:right="1134"/>
        <w:jc w:val="both"/>
        <w:rPr>
          <w:rStyle w:val="default"/>
          <w:rFonts w:cs="FrankRuehl" w:hint="cs"/>
          <w:sz w:val="26"/>
          <w:rtl/>
        </w:rPr>
      </w:pPr>
      <w:r>
        <w:rPr>
          <w:rStyle w:val="default"/>
          <w:rFonts w:cs="FrankRuehl" w:hint="cs"/>
          <w:sz w:val="26"/>
          <w:rtl/>
        </w:rPr>
        <w:t xml:space="preserve">מי-תהום או </w:t>
      </w:r>
      <w:r>
        <w:rPr>
          <w:rStyle w:val="default"/>
          <w:rFonts w:cs="FrankRuehl" w:hint="cs"/>
          <w:sz w:val="26"/>
          <w:rtl/>
        </w:rPr>
        <w:tab/>
        <w:t>עד 10,000</w:t>
      </w:r>
      <w:r>
        <w:rPr>
          <w:rStyle w:val="default"/>
          <w:rFonts w:cs="FrankRuehl" w:hint="cs"/>
          <w:sz w:val="26"/>
          <w:rtl/>
        </w:rPr>
        <w:tab/>
        <w:t xml:space="preserve">אחת לשנה בין </w:t>
      </w:r>
      <w:r>
        <w:rPr>
          <w:rStyle w:val="default"/>
          <w:rFonts w:cs="FrankRuehl" w:hint="cs"/>
          <w:sz w:val="26"/>
          <w:rtl/>
        </w:rPr>
        <w:tab/>
        <w:t>1</w:t>
      </w:r>
      <w:r>
        <w:rPr>
          <w:rStyle w:val="default"/>
          <w:rFonts w:cs="FrankRuehl" w:hint="cs"/>
          <w:sz w:val="26"/>
          <w:rtl/>
        </w:rPr>
        <w:tab/>
      </w:r>
      <w:r>
        <w:rPr>
          <w:rStyle w:val="default"/>
          <w:rFonts w:cs="FrankRuehl" w:hint="cs"/>
          <w:sz w:val="26"/>
          <w:rtl/>
        </w:rPr>
        <w:tab/>
        <w:t>1</w:t>
      </w:r>
    </w:p>
    <w:p w14:paraId="1B7C73AB"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spacing w:before="0"/>
        <w:ind w:left="0" w:right="1134"/>
        <w:jc w:val="both"/>
        <w:rPr>
          <w:rStyle w:val="default"/>
          <w:rFonts w:cs="FrankRuehl" w:hint="cs"/>
          <w:sz w:val="26"/>
          <w:u w:val="single"/>
          <w:rtl/>
        </w:rPr>
      </w:pPr>
      <w:r>
        <w:rPr>
          <w:rStyle w:val="default"/>
          <w:rFonts w:cs="FrankRuehl" w:hint="cs"/>
          <w:sz w:val="26"/>
          <w:rtl/>
        </w:rPr>
        <w:t>מים מותפלים</w:t>
      </w:r>
      <w:r>
        <w:rPr>
          <w:rStyle w:val="default"/>
          <w:rFonts w:cs="FrankRuehl" w:hint="cs"/>
          <w:sz w:val="26"/>
          <w:rtl/>
        </w:rPr>
        <w:tab/>
      </w:r>
      <w:r w:rsidRPr="00A87D43">
        <w:rPr>
          <w:rStyle w:val="default"/>
          <w:rFonts w:cs="FrankRuehl" w:hint="cs"/>
          <w:sz w:val="26"/>
          <w:u w:val="single"/>
          <w:rtl/>
        </w:rPr>
        <w:tab/>
        <w:t>יוני לאוגוסט</w:t>
      </w:r>
      <w:r>
        <w:rPr>
          <w:rStyle w:val="default"/>
          <w:rFonts w:cs="FrankRuehl" w:hint="cs"/>
          <w:sz w:val="26"/>
          <w:u w:val="single"/>
          <w:rtl/>
        </w:rPr>
        <w:tab/>
      </w:r>
      <w:r>
        <w:rPr>
          <w:rStyle w:val="default"/>
          <w:rFonts w:cs="FrankRuehl" w:hint="cs"/>
          <w:sz w:val="26"/>
          <w:u w:val="single"/>
          <w:rtl/>
        </w:rPr>
        <w:tab/>
      </w:r>
      <w:r>
        <w:rPr>
          <w:rStyle w:val="default"/>
          <w:rFonts w:cs="FrankRuehl" w:hint="cs"/>
          <w:sz w:val="26"/>
          <w:u w:val="single"/>
          <w:rtl/>
        </w:rPr>
        <w:tab/>
      </w:r>
      <w:r>
        <w:rPr>
          <w:rStyle w:val="default"/>
          <w:rFonts w:cs="FrankRuehl" w:hint="cs"/>
          <w:sz w:val="26"/>
          <w:u w:val="single"/>
          <w:rtl/>
        </w:rPr>
        <w:tab/>
      </w:r>
    </w:p>
    <w:p w14:paraId="106E2E02"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u w:val="single"/>
          <w:rtl/>
        </w:rPr>
      </w:pPr>
      <w:r w:rsidRPr="00A87D43">
        <w:rPr>
          <w:rStyle w:val="default"/>
          <w:rFonts w:cs="FrankRuehl" w:hint="cs"/>
          <w:sz w:val="26"/>
          <w:u w:val="single"/>
          <w:rtl/>
        </w:rPr>
        <w:t>10,000 עד 100,000</w:t>
      </w:r>
      <w:r w:rsidRPr="00A87D43">
        <w:rPr>
          <w:rStyle w:val="default"/>
          <w:rFonts w:cs="FrankRuehl" w:hint="cs"/>
          <w:sz w:val="26"/>
          <w:u w:val="single"/>
          <w:rtl/>
        </w:rPr>
        <w:tab/>
      </w:r>
      <w:r>
        <w:rPr>
          <w:rStyle w:val="default"/>
          <w:rFonts w:cs="FrankRuehl" w:hint="cs"/>
          <w:sz w:val="26"/>
          <w:rtl/>
        </w:rPr>
        <w:t xml:space="preserve">אחת לשישה שבועות </w:t>
      </w:r>
      <w:r w:rsidRPr="00A87D43">
        <w:rPr>
          <w:rStyle w:val="default"/>
          <w:rFonts w:cs="FrankRuehl" w:hint="cs"/>
          <w:sz w:val="26"/>
          <w:u w:val="single"/>
          <w:rtl/>
        </w:rPr>
        <w:tab/>
        <w:t>3</w:t>
      </w:r>
      <w:r w:rsidRPr="00A87D43">
        <w:rPr>
          <w:rStyle w:val="default"/>
          <w:rFonts w:cs="FrankRuehl" w:hint="cs"/>
          <w:sz w:val="26"/>
          <w:u w:val="single"/>
          <w:rtl/>
        </w:rPr>
        <w:tab/>
        <w:t>1</w:t>
      </w:r>
      <w:r w:rsidRPr="00A87D43">
        <w:rPr>
          <w:rStyle w:val="default"/>
          <w:rFonts w:cs="FrankRuehl" w:hint="cs"/>
          <w:sz w:val="26"/>
          <w:u w:val="single"/>
          <w:rtl/>
        </w:rPr>
        <w:tab/>
        <w:t>2</w:t>
      </w:r>
      <w:r>
        <w:rPr>
          <w:rStyle w:val="default"/>
          <w:rFonts w:cs="FrankRuehl" w:hint="cs"/>
          <w:sz w:val="26"/>
          <w:u w:val="single"/>
          <w:rtl/>
        </w:rPr>
        <w:tab/>
      </w:r>
    </w:p>
    <w:p w14:paraId="6DE7AFC2" w14:textId="77777777" w:rsid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rtl/>
        </w:rPr>
      </w:pPr>
      <w:r>
        <w:rPr>
          <w:rStyle w:val="default"/>
          <w:rFonts w:cs="FrankRuehl" w:hint="cs"/>
          <w:sz w:val="26"/>
          <w:rtl/>
        </w:rPr>
        <w:t>מעל 100,000</w:t>
      </w:r>
      <w:r>
        <w:rPr>
          <w:rStyle w:val="default"/>
          <w:rFonts w:cs="FrankRuehl" w:hint="cs"/>
          <w:sz w:val="26"/>
          <w:rtl/>
        </w:rPr>
        <w:tab/>
        <w:t xml:space="preserve">ובין החודשים דצמבר </w:t>
      </w:r>
      <w:r>
        <w:rPr>
          <w:rStyle w:val="default"/>
          <w:rFonts w:cs="FrankRuehl" w:hint="cs"/>
          <w:sz w:val="26"/>
          <w:rtl/>
        </w:rPr>
        <w:tab/>
        <w:t>4</w:t>
      </w:r>
      <w:r>
        <w:rPr>
          <w:rStyle w:val="default"/>
          <w:rFonts w:cs="FrankRuehl" w:hint="cs"/>
          <w:sz w:val="26"/>
          <w:rtl/>
        </w:rPr>
        <w:tab/>
        <w:t>1</w:t>
      </w:r>
      <w:r>
        <w:rPr>
          <w:rStyle w:val="default"/>
          <w:rFonts w:cs="FrankRuehl" w:hint="cs"/>
          <w:sz w:val="26"/>
          <w:rtl/>
        </w:rPr>
        <w:tab/>
        <w:t>3</w:t>
      </w:r>
    </w:p>
    <w:p w14:paraId="6C4E85AF" w14:textId="77777777" w:rsid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spacing w:before="0"/>
        <w:ind w:left="1134" w:right="1134"/>
        <w:jc w:val="both"/>
        <w:rPr>
          <w:rStyle w:val="default"/>
          <w:rFonts w:cs="FrankRuehl" w:hint="cs"/>
          <w:sz w:val="26"/>
          <w:rtl/>
        </w:rPr>
      </w:pPr>
      <w:r>
        <w:rPr>
          <w:rStyle w:val="default"/>
          <w:rFonts w:cs="FrankRuehl" w:hint="cs"/>
          <w:sz w:val="26"/>
          <w:rtl/>
        </w:rPr>
        <w:tab/>
        <w:t xml:space="preserve">לפברואר, פעם אחת </w:t>
      </w:r>
    </w:p>
    <w:p w14:paraId="1B6B6D1C" w14:textId="77777777" w:rsid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spacing w:before="0"/>
        <w:ind w:left="1134" w:right="1134"/>
        <w:jc w:val="both"/>
        <w:rPr>
          <w:rStyle w:val="default"/>
          <w:rFonts w:cs="FrankRuehl" w:hint="cs"/>
          <w:sz w:val="26"/>
          <w:rtl/>
        </w:rPr>
      </w:pPr>
      <w:r>
        <w:rPr>
          <w:rStyle w:val="default"/>
          <w:rFonts w:cs="FrankRuehl" w:hint="cs"/>
          <w:sz w:val="26"/>
          <w:rtl/>
        </w:rPr>
        <w:tab/>
        <w:t>בלבד</w:t>
      </w:r>
    </w:p>
    <w:p w14:paraId="03457942" w14:textId="77777777" w:rsidR="006140C8" w:rsidRPr="00A87D43" w:rsidRDefault="00A87D43" w:rsidP="00A87D43">
      <w:pPr>
        <w:pStyle w:val="P00"/>
        <w:pBdr>
          <w:top w:val="single" w:sz="4" w:space="1" w:color="auto"/>
        </w:pBdr>
        <w:spacing w:before="72"/>
        <w:ind w:left="0" w:right="1134"/>
        <w:rPr>
          <w:rStyle w:val="default"/>
          <w:rFonts w:cs="FrankRuehl" w:hint="cs"/>
          <w:b/>
          <w:bCs/>
          <w:sz w:val="22"/>
          <w:szCs w:val="22"/>
          <w:rtl/>
        </w:rPr>
      </w:pPr>
      <w:r w:rsidRPr="00A87D43">
        <w:rPr>
          <w:rStyle w:val="default"/>
          <w:rFonts w:cs="FrankRuehl" w:hint="cs"/>
          <w:b/>
          <w:bCs/>
          <w:sz w:val="22"/>
          <w:szCs w:val="22"/>
          <w:rtl/>
        </w:rPr>
        <w:t>הערות לטבלה ג'2:</w:t>
      </w:r>
    </w:p>
    <w:p w14:paraId="1B49814A" w14:textId="77777777" w:rsidR="00A87D43" w:rsidRPr="0073691F" w:rsidRDefault="00A87D43" w:rsidP="00A87D43">
      <w:pPr>
        <w:pStyle w:val="P00"/>
        <w:spacing w:before="72"/>
        <w:ind w:left="624" w:right="1134" w:hanging="624"/>
        <w:rPr>
          <w:rStyle w:val="default"/>
          <w:rFonts w:cs="FrankRuehl" w:hint="cs"/>
          <w:sz w:val="24"/>
          <w:szCs w:val="24"/>
          <w:rtl/>
        </w:rPr>
      </w:pPr>
      <w:r w:rsidRPr="0073691F">
        <w:rPr>
          <w:rStyle w:val="default"/>
          <w:rFonts w:cs="FrankRuehl" w:hint="cs"/>
          <w:sz w:val="24"/>
          <w:szCs w:val="24"/>
          <w:rtl/>
        </w:rPr>
        <w:t>•</w:t>
      </w:r>
      <w:r w:rsidRPr="0073691F">
        <w:rPr>
          <w:rStyle w:val="default"/>
          <w:rFonts w:cs="FrankRuehl" w:hint="cs"/>
          <w:sz w:val="24"/>
          <w:szCs w:val="24"/>
          <w:rtl/>
        </w:rPr>
        <w:tab/>
        <w:t>בתקופה שבה נמצאו ריכוזים גבוהים מהריכוז המרבי המותר תועלה תדירות הדיגום לאחת לשבועיים.</w:t>
      </w:r>
    </w:p>
    <w:p w14:paraId="6DF1C315" w14:textId="77777777" w:rsidR="00A87D43" w:rsidRPr="0073691F" w:rsidRDefault="00A87D43" w:rsidP="00A87D43">
      <w:pPr>
        <w:pStyle w:val="P00"/>
        <w:spacing w:before="72"/>
        <w:ind w:left="624" w:right="1134" w:hanging="624"/>
        <w:rPr>
          <w:rStyle w:val="default"/>
          <w:rFonts w:cs="FrankRuehl" w:hint="cs"/>
          <w:sz w:val="24"/>
          <w:szCs w:val="24"/>
          <w:rtl/>
        </w:rPr>
      </w:pPr>
      <w:r w:rsidRPr="0073691F">
        <w:rPr>
          <w:rStyle w:val="default"/>
          <w:rFonts w:cs="FrankRuehl" w:hint="cs"/>
          <w:sz w:val="24"/>
          <w:szCs w:val="24"/>
          <w:rtl/>
        </w:rPr>
        <w:t>•</w:t>
      </w:r>
      <w:r w:rsidRPr="0073691F">
        <w:rPr>
          <w:rStyle w:val="default"/>
          <w:rFonts w:cs="FrankRuehl" w:hint="cs"/>
          <w:sz w:val="24"/>
          <w:szCs w:val="24"/>
          <w:rtl/>
        </w:rPr>
        <w:tab/>
        <w:t>מערכת אספקה שבה מסופקים לסירוגין מי תהום ומים עיליים תיחשב כמערכת המספקת מים עיליים.</w:t>
      </w:r>
    </w:p>
    <w:p w14:paraId="6ED5ED3E" w14:textId="77777777" w:rsidR="00A87D43" w:rsidRDefault="00A87D43" w:rsidP="00A87D43">
      <w:pPr>
        <w:pStyle w:val="P00"/>
        <w:spacing w:before="72"/>
        <w:ind w:left="0" w:right="1134"/>
        <w:rPr>
          <w:rStyle w:val="default"/>
          <w:rFonts w:cs="FrankRuehl" w:hint="cs"/>
          <w:rtl/>
        </w:rPr>
      </w:pPr>
    </w:p>
    <w:p w14:paraId="1FFB6407" w14:textId="77777777" w:rsidR="00A87D43" w:rsidRPr="006140C8" w:rsidRDefault="00A87D43" w:rsidP="00A87D43">
      <w:pPr>
        <w:pStyle w:val="P00"/>
        <w:spacing w:before="120"/>
        <w:ind w:left="0" w:right="1134"/>
        <w:jc w:val="center"/>
        <w:rPr>
          <w:rStyle w:val="default"/>
          <w:rFonts w:cs="David"/>
          <w:sz w:val="22"/>
          <w:szCs w:val="22"/>
          <w:rtl/>
        </w:rPr>
      </w:pPr>
      <w:r w:rsidRPr="006140C8">
        <w:rPr>
          <w:rStyle w:val="default"/>
          <w:rFonts w:cs="David"/>
          <w:sz w:val="22"/>
          <w:szCs w:val="22"/>
          <w:rtl/>
        </w:rPr>
        <w:t>ט</w:t>
      </w:r>
      <w:r>
        <w:rPr>
          <w:rStyle w:val="default"/>
          <w:rFonts w:cs="David" w:hint="cs"/>
          <w:sz w:val="22"/>
          <w:szCs w:val="22"/>
          <w:rtl/>
        </w:rPr>
        <w:t>בלה ג'3: ניטור מופחת לטריהלומתנים</w:t>
      </w:r>
    </w:p>
    <w:p w14:paraId="0A3927CE" w14:textId="77777777" w:rsidR="00A87D43" w:rsidRDefault="00A87D43" w:rsidP="00A87D43">
      <w:pPr>
        <w:pStyle w:val="medium-header"/>
        <w:keepNext w:val="0"/>
        <w:keepLines w:val="0"/>
        <w:tabs>
          <w:tab w:val="clear" w:pos="624"/>
          <w:tab w:val="clear" w:pos="1021"/>
          <w:tab w:val="clear" w:pos="1474"/>
          <w:tab w:val="clear" w:pos="1928"/>
          <w:tab w:val="clear" w:pos="2381"/>
          <w:tab w:val="clear" w:pos="2835"/>
          <w:tab w:val="center" w:pos="6237"/>
        </w:tabs>
        <w:ind w:left="4536" w:right="1134"/>
        <w:jc w:val="both"/>
        <w:rPr>
          <w:rStyle w:val="default"/>
          <w:rFonts w:cs="FrankRuehl" w:hint="cs"/>
          <w:sz w:val="22"/>
          <w:szCs w:val="22"/>
          <w:rtl/>
        </w:rPr>
      </w:pPr>
      <w:r>
        <w:rPr>
          <w:rStyle w:val="default"/>
          <w:rFonts w:cs="FrankRuehl" w:hint="cs"/>
          <w:sz w:val="22"/>
          <w:szCs w:val="22"/>
          <w:rtl/>
        </w:rPr>
        <w:tab/>
        <w:t>טור ד'</w:t>
      </w:r>
    </w:p>
    <w:p w14:paraId="4DB8B359" w14:textId="77777777" w:rsidR="00A87D43" w:rsidRPr="006140C8" w:rsidRDefault="00A87D43" w:rsidP="00A87D43">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6237"/>
        </w:tabs>
        <w:spacing w:before="0"/>
        <w:ind w:left="4536" w:right="1134"/>
        <w:jc w:val="both"/>
        <w:rPr>
          <w:rStyle w:val="default"/>
          <w:rFonts w:cs="FrankRuehl" w:hint="cs"/>
          <w:sz w:val="22"/>
          <w:szCs w:val="22"/>
          <w:rtl/>
        </w:rPr>
      </w:pPr>
      <w:r>
        <w:rPr>
          <w:rStyle w:val="default"/>
          <w:rFonts w:cs="FrankRuehl" w:hint="cs"/>
          <w:sz w:val="22"/>
          <w:szCs w:val="22"/>
          <w:rtl/>
        </w:rPr>
        <w:tab/>
        <w:t>מיקום נקודות הדיגום במערכת אספקת המים</w:t>
      </w:r>
    </w:p>
    <w:p w14:paraId="41C528EF" w14:textId="77777777" w:rsidR="00A87D43" w:rsidRDefault="00A87D43" w:rsidP="00A87D43">
      <w:pPr>
        <w:pStyle w:val="medium-header"/>
        <w:keepNext w:val="0"/>
        <w:keepLines w:val="0"/>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נקודה עם זמן </w:t>
      </w:r>
    </w:p>
    <w:p w14:paraId="43C03D3A" w14:textId="77777777" w:rsidR="00A87D43" w:rsidRDefault="00A87D43" w:rsidP="00A87D43">
      <w:pPr>
        <w:pStyle w:val="medium-header"/>
        <w:keepNext w:val="0"/>
        <w:keepLines w:val="0"/>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r>
        <w:rPr>
          <w:rStyle w:val="default"/>
          <w:rFonts w:cs="FrankRuehl" w:hint="cs"/>
          <w:sz w:val="22"/>
          <w:szCs w:val="22"/>
          <w:rtl/>
        </w:rPr>
        <w:tab/>
      </w:r>
      <w:r>
        <w:rPr>
          <w:rStyle w:val="default"/>
          <w:rFonts w:cs="FrankRuehl" w:hint="cs"/>
          <w:sz w:val="22"/>
          <w:szCs w:val="22"/>
          <w:rtl/>
        </w:rPr>
        <w:tab/>
        <w:t xml:space="preserve">מספר  </w:t>
      </w:r>
      <w:r>
        <w:rPr>
          <w:rStyle w:val="default"/>
          <w:rFonts w:cs="FrankRuehl" w:hint="cs"/>
          <w:sz w:val="22"/>
          <w:szCs w:val="22"/>
          <w:rtl/>
        </w:rPr>
        <w:tab/>
        <w:t xml:space="preserve">נקודת </w:t>
      </w:r>
      <w:r>
        <w:rPr>
          <w:rStyle w:val="default"/>
          <w:rFonts w:cs="FrankRuehl" w:hint="cs"/>
          <w:sz w:val="22"/>
          <w:szCs w:val="22"/>
          <w:rtl/>
        </w:rPr>
        <w:tab/>
        <w:t xml:space="preserve">שהייה או רמת </w:t>
      </w:r>
    </w:p>
    <w:p w14:paraId="40F9C332" w14:textId="77777777" w:rsidR="00A87D43" w:rsidRDefault="00A87D43" w:rsidP="00A87D43">
      <w:pPr>
        <w:pStyle w:val="medium-header"/>
        <w:keepNext w:val="0"/>
        <w:keepLines w:val="0"/>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גודל אוכלוסייה</w:t>
      </w:r>
      <w:r>
        <w:rPr>
          <w:rStyle w:val="default"/>
          <w:rFonts w:cs="FrankRuehl" w:hint="cs"/>
          <w:sz w:val="22"/>
          <w:szCs w:val="22"/>
          <w:rtl/>
        </w:rPr>
        <w:tab/>
        <w:t>טור ג'</w:t>
      </w:r>
      <w:r>
        <w:rPr>
          <w:rStyle w:val="default"/>
          <w:rFonts w:cs="FrankRuehl" w:hint="cs"/>
          <w:sz w:val="22"/>
          <w:szCs w:val="22"/>
          <w:rtl/>
        </w:rPr>
        <w:tab/>
        <w:t xml:space="preserve">דוגמאות </w:t>
      </w:r>
      <w:r>
        <w:rPr>
          <w:rStyle w:val="default"/>
          <w:rFonts w:cs="FrankRuehl" w:hint="cs"/>
          <w:sz w:val="22"/>
          <w:szCs w:val="22"/>
          <w:rtl/>
        </w:rPr>
        <w:tab/>
        <w:t xml:space="preserve">כניסה </w:t>
      </w:r>
      <w:r>
        <w:rPr>
          <w:rStyle w:val="default"/>
          <w:rFonts w:cs="FrankRuehl" w:hint="cs"/>
          <w:sz w:val="22"/>
          <w:szCs w:val="22"/>
          <w:rtl/>
        </w:rPr>
        <w:tab/>
        <w:t xml:space="preserve">תוצרי לוואי </w:t>
      </w:r>
    </w:p>
    <w:p w14:paraId="48C228EF" w14:textId="77777777" w:rsidR="00A87D43" w:rsidRPr="006140C8" w:rsidRDefault="00A87D43" w:rsidP="00A87D43">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567"/>
          <w:tab w:val="center" w:pos="1985"/>
          <w:tab w:val="center" w:pos="3686"/>
          <w:tab w:val="center" w:pos="5103"/>
          <w:tab w:val="center" w:pos="6237"/>
          <w:tab w:val="center" w:pos="7371"/>
        </w:tabs>
        <w:spacing w:before="0"/>
        <w:ind w:left="0" w:right="1134"/>
        <w:jc w:val="both"/>
        <w:rPr>
          <w:rStyle w:val="default"/>
          <w:rFonts w:cs="FrankRuehl" w:hint="cs"/>
          <w:sz w:val="22"/>
          <w:szCs w:val="22"/>
          <w:rtl/>
        </w:rPr>
      </w:pPr>
      <w:r>
        <w:rPr>
          <w:rStyle w:val="default"/>
          <w:rFonts w:cs="FrankRuehl" w:hint="cs"/>
          <w:sz w:val="22"/>
          <w:szCs w:val="22"/>
          <w:rtl/>
        </w:rPr>
        <w:tab/>
        <w:t>מיתקן ההפקה</w:t>
      </w:r>
      <w:r>
        <w:rPr>
          <w:rStyle w:val="default"/>
          <w:rFonts w:cs="FrankRuehl" w:hint="cs"/>
          <w:sz w:val="22"/>
          <w:szCs w:val="22"/>
          <w:rtl/>
        </w:rPr>
        <w:tab/>
        <w:t>משורתת</w:t>
      </w:r>
      <w:r>
        <w:rPr>
          <w:rStyle w:val="default"/>
          <w:rFonts w:cs="FrankRuehl" w:hint="cs"/>
          <w:sz w:val="22"/>
          <w:szCs w:val="22"/>
          <w:rtl/>
        </w:rPr>
        <w:tab/>
        <w:t>תדירות הדיגום</w:t>
      </w:r>
      <w:r>
        <w:rPr>
          <w:rStyle w:val="default"/>
          <w:rFonts w:cs="FrankRuehl" w:hint="cs"/>
          <w:sz w:val="22"/>
          <w:szCs w:val="22"/>
          <w:rtl/>
        </w:rPr>
        <w:tab/>
        <w:t>במדגם</w:t>
      </w:r>
      <w:r>
        <w:rPr>
          <w:rStyle w:val="default"/>
          <w:rFonts w:cs="FrankRuehl" w:hint="cs"/>
          <w:sz w:val="22"/>
          <w:szCs w:val="22"/>
          <w:rtl/>
        </w:rPr>
        <w:tab/>
        <w:t>למערכת</w:t>
      </w:r>
      <w:r>
        <w:rPr>
          <w:rStyle w:val="default"/>
          <w:rFonts w:cs="FrankRuehl" w:hint="cs"/>
          <w:sz w:val="22"/>
          <w:szCs w:val="22"/>
          <w:rtl/>
        </w:rPr>
        <w:tab/>
        <w:t>מרביים</w:t>
      </w:r>
    </w:p>
    <w:p w14:paraId="5BA93582"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0" w:right="1134"/>
        <w:jc w:val="both"/>
        <w:rPr>
          <w:rStyle w:val="default"/>
          <w:rFonts w:cs="FrankRuehl" w:hint="cs"/>
          <w:sz w:val="26"/>
          <w:u w:val="single"/>
          <w:rtl/>
        </w:rPr>
      </w:pPr>
      <w:r>
        <w:rPr>
          <w:rStyle w:val="default"/>
          <w:rFonts w:cs="FrankRuehl" w:hint="cs"/>
          <w:sz w:val="26"/>
          <w:rtl/>
        </w:rPr>
        <w:t>מים עיליים</w:t>
      </w:r>
      <w:r>
        <w:rPr>
          <w:rStyle w:val="default"/>
          <w:rFonts w:cs="FrankRuehl" w:hint="cs"/>
          <w:sz w:val="26"/>
          <w:rtl/>
        </w:rPr>
        <w:tab/>
        <w:t>עד 10,000</w:t>
      </w:r>
      <w:r>
        <w:rPr>
          <w:rStyle w:val="default"/>
          <w:rFonts w:cs="FrankRuehl" w:hint="cs"/>
          <w:sz w:val="26"/>
          <w:rtl/>
        </w:rPr>
        <w:tab/>
        <w:t xml:space="preserve">פעמיים בשנה </w:t>
      </w:r>
      <w:r>
        <w:rPr>
          <w:rStyle w:val="default"/>
          <w:rFonts w:cs="FrankRuehl" w:hint="cs"/>
          <w:sz w:val="26"/>
          <w:rtl/>
        </w:rPr>
        <w:tab/>
      </w:r>
      <w:r w:rsidRPr="00A87D43">
        <w:rPr>
          <w:rStyle w:val="default"/>
          <w:rFonts w:cs="FrankRuehl" w:hint="cs"/>
          <w:sz w:val="26"/>
          <w:u w:val="single"/>
          <w:rtl/>
        </w:rPr>
        <w:t>1</w:t>
      </w:r>
      <w:r w:rsidRPr="00A87D43">
        <w:rPr>
          <w:rStyle w:val="default"/>
          <w:rFonts w:cs="FrankRuehl" w:hint="cs"/>
          <w:sz w:val="26"/>
          <w:u w:val="single"/>
          <w:rtl/>
        </w:rPr>
        <w:tab/>
      </w:r>
      <w:r w:rsidRPr="00A87D43">
        <w:rPr>
          <w:rStyle w:val="default"/>
          <w:rFonts w:cs="FrankRuehl" w:hint="cs"/>
          <w:sz w:val="26"/>
          <w:u w:val="single"/>
          <w:rtl/>
        </w:rPr>
        <w:tab/>
        <w:t>1</w:t>
      </w:r>
      <w:r>
        <w:rPr>
          <w:rStyle w:val="default"/>
          <w:rFonts w:cs="FrankRuehl" w:hint="cs"/>
          <w:sz w:val="26"/>
          <w:u w:val="single"/>
          <w:rtl/>
        </w:rPr>
        <w:tab/>
      </w:r>
    </w:p>
    <w:p w14:paraId="0576B085" w14:textId="77777777" w:rsidR="00A87D43" w:rsidRDefault="00A87D43" w:rsidP="00A87D43">
      <w:pPr>
        <w:pStyle w:val="medium-header"/>
        <w:keepNext w:val="0"/>
        <w:keepLines w:val="0"/>
        <w:pBdr>
          <w:bottom w:val="single" w:sz="4" w:space="1" w:color="auto"/>
        </w:pBdr>
        <w:tabs>
          <w:tab w:val="clear" w:pos="624"/>
          <w:tab w:val="clear" w:pos="1021"/>
          <w:tab w:val="clear" w:pos="1474"/>
          <w:tab w:val="clear" w:pos="1928"/>
          <w:tab w:val="clear" w:pos="2381"/>
          <w:tab w:val="left" w:pos="1134"/>
          <w:tab w:val="center" w:pos="5103"/>
          <w:tab w:val="center" w:pos="6237"/>
          <w:tab w:val="center" w:pos="7371"/>
        </w:tabs>
        <w:spacing w:before="0"/>
        <w:ind w:left="1134" w:right="1134"/>
        <w:jc w:val="both"/>
        <w:rPr>
          <w:rStyle w:val="default"/>
          <w:rFonts w:cs="FrankRuehl" w:hint="cs"/>
          <w:sz w:val="26"/>
          <w:rtl/>
        </w:rPr>
      </w:pPr>
      <w:r>
        <w:rPr>
          <w:rStyle w:val="default"/>
          <w:rFonts w:cs="FrankRuehl" w:hint="cs"/>
          <w:sz w:val="26"/>
          <w:rtl/>
        </w:rPr>
        <w:tab/>
        <w:t>בין מאי לאוקטובר</w:t>
      </w:r>
      <w:r>
        <w:rPr>
          <w:rStyle w:val="default"/>
          <w:rFonts w:cs="FrankRuehl" w:hint="cs"/>
          <w:sz w:val="26"/>
          <w:rtl/>
        </w:rPr>
        <w:tab/>
        <w:t>2</w:t>
      </w:r>
      <w:r>
        <w:rPr>
          <w:rStyle w:val="default"/>
          <w:rFonts w:cs="FrankRuehl" w:hint="cs"/>
          <w:sz w:val="26"/>
          <w:rtl/>
        </w:rPr>
        <w:tab/>
        <w:t>1</w:t>
      </w:r>
      <w:r>
        <w:rPr>
          <w:rStyle w:val="default"/>
          <w:rFonts w:cs="FrankRuehl" w:hint="cs"/>
          <w:sz w:val="26"/>
          <w:rtl/>
        </w:rPr>
        <w:tab/>
        <w:t>1</w:t>
      </w:r>
    </w:p>
    <w:p w14:paraId="355E8E32"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u w:val="single"/>
          <w:rtl/>
        </w:rPr>
      </w:pPr>
      <w:r w:rsidRPr="00A87D43">
        <w:rPr>
          <w:rStyle w:val="default"/>
          <w:rFonts w:cs="FrankRuehl" w:hint="cs"/>
          <w:sz w:val="26"/>
          <w:u w:val="single"/>
          <w:rtl/>
        </w:rPr>
        <w:t>10</w:t>
      </w:r>
      <w:r>
        <w:rPr>
          <w:rStyle w:val="default"/>
          <w:rFonts w:cs="FrankRuehl" w:hint="cs"/>
          <w:sz w:val="26"/>
          <w:u w:val="single"/>
          <w:rtl/>
        </w:rPr>
        <w:t>,0</w:t>
      </w:r>
      <w:r w:rsidRPr="00A87D43">
        <w:rPr>
          <w:rStyle w:val="default"/>
          <w:rFonts w:cs="FrankRuehl" w:hint="cs"/>
          <w:sz w:val="26"/>
          <w:u w:val="single"/>
          <w:rtl/>
        </w:rPr>
        <w:t>0</w:t>
      </w:r>
      <w:r>
        <w:rPr>
          <w:rStyle w:val="default"/>
          <w:rFonts w:cs="FrankRuehl" w:hint="cs"/>
          <w:sz w:val="26"/>
          <w:u w:val="single"/>
          <w:rtl/>
        </w:rPr>
        <w:t>0 עד 5</w:t>
      </w:r>
      <w:r w:rsidRPr="00A87D43">
        <w:rPr>
          <w:rStyle w:val="default"/>
          <w:rFonts w:cs="FrankRuehl" w:hint="cs"/>
          <w:sz w:val="26"/>
          <w:u w:val="single"/>
          <w:rtl/>
        </w:rPr>
        <w:t>0,000</w:t>
      </w:r>
      <w:r w:rsidRPr="00A87D43">
        <w:rPr>
          <w:rStyle w:val="default"/>
          <w:rFonts w:cs="FrankRuehl" w:hint="cs"/>
          <w:sz w:val="26"/>
          <w:u w:val="single"/>
          <w:rtl/>
        </w:rPr>
        <w:tab/>
      </w:r>
      <w:r>
        <w:rPr>
          <w:rStyle w:val="default"/>
          <w:rFonts w:cs="FrankRuehl" w:hint="cs"/>
          <w:sz w:val="26"/>
          <w:rtl/>
        </w:rPr>
        <w:t xml:space="preserve">אחת לשלושה חודשים </w:t>
      </w:r>
      <w:r w:rsidRPr="00A87D43">
        <w:rPr>
          <w:rStyle w:val="default"/>
          <w:rFonts w:cs="FrankRuehl" w:hint="cs"/>
          <w:sz w:val="26"/>
          <w:rtl/>
        </w:rPr>
        <w:tab/>
      </w:r>
      <w:r w:rsidRPr="00A87D43">
        <w:rPr>
          <w:rStyle w:val="default"/>
          <w:rFonts w:cs="FrankRuehl" w:hint="cs"/>
          <w:sz w:val="26"/>
          <w:u w:val="single"/>
          <w:rtl/>
        </w:rPr>
        <w:t>2</w:t>
      </w:r>
      <w:r w:rsidRPr="00A87D43">
        <w:rPr>
          <w:rStyle w:val="default"/>
          <w:rFonts w:cs="FrankRuehl" w:hint="cs"/>
          <w:sz w:val="26"/>
          <w:u w:val="single"/>
          <w:rtl/>
        </w:rPr>
        <w:tab/>
        <w:t>1</w:t>
      </w:r>
      <w:r w:rsidRPr="00A87D43">
        <w:rPr>
          <w:rStyle w:val="default"/>
          <w:rFonts w:cs="FrankRuehl" w:hint="cs"/>
          <w:sz w:val="26"/>
          <w:u w:val="single"/>
          <w:rtl/>
        </w:rPr>
        <w:tab/>
        <w:t>1</w:t>
      </w:r>
      <w:r>
        <w:rPr>
          <w:rStyle w:val="default"/>
          <w:rFonts w:cs="FrankRuehl" w:hint="cs"/>
          <w:sz w:val="26"/>
          <w:u w:val="single"/>
          <w:rtl/>
        </w:rPr>
        <w:tab/>
      </w:r>
    </w:p>
    <w:p w14:paraId="0781F0A1"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u w:val="single"/>
          <w:rtl/>
        </w:rPr>
      </w:pPr>
      <w:r w:rsidRPr="00A87D43">
        <w:rPr>
          <w:rStyle w:val="default"/>
          <w:rFonts w:cs="FrankRuehl" w:hint="cs"/>
          <w:sz w:val="26"/>
          <w:u w:val="single"/>
          <w:rtl/>
        </w:rPr>
        <w:t>50,000 עד 250,000</w:t>
      </w:r>
      <w:r w:rsidRPr="00A87D43">
        <w:rPr>
          <w:rStyle w:val="default"/>
          <w:rFonts w:cs="FrankRuehl" w:hint="cs"/>
          <w:sz w:val="26"/>
          <w:u w:val="single"/>
          <w:rtl/>
        </w:rPr>
        <w:tab/>
      </w:r>
      <w:r>
        <w:rPr>
          <w:rStyle w:val="default"/>
          <w:rFonts w:cs="FrankRuehl" w:hint="cs"/>
          <w:sz w:val="26"/>
          <w:rtl/>
        </w:rPr>
        <w:t xml:space="preserve">בין דצמבר לפברואר, </w:t>
      </w:r>
      <w:r>
        <w:rPr>
          <w:rStyle w:val="default"/>
          <w:rFonts w:cs="FrankRuehl" w:hint="cs"/>
          <w:sz w:val="26"/>
          <w:rtl/>
        </w:rPr>
        <w:tab/>
      </w:r>
      <w:r>
        <w:rPr>
          <w:rStyle w:val="default"/>
          <w:rFonts w:cs="FrankRuehl" w:hint="cs"/>
          <w:sz w:val="26"/>
          <w:u w:val="single"/>
          <w:rtl/>
        </w:rPr>
        <w:t>3</w:t>
      </w:r>
      <w:r>
        <w:rPr>
          <w:rStyle w:val="default"/>
          <w:rFonts w:cs="FrankRuehl" w:hint="cs"/>
          <w:sz w:val="26"/>
          <w:u w:val="single"/>
          <w:rtl/>
        </w:rPr>
        <w:tab/>
        <w:t>1</w:t>
      </w:r>
      <w:r>
        <w:rPr>
          <w:rStyle w:val="default"/>
          <w:rFonts w:cs="FrankRuehl" w:hint="cs"/>
          <w:sz w:val="26"/>
          <w:u w:val="single"/>
          <w:rtl/>
        </w:rPr>
        <w:tab/>
        <w:t>2</w:t>
      </w:r>
      <w:r>
        <w:rPr>
          <w:rStyle w:val="default"/>
          <w:rFonts w:cs="FrankRuehl" w:hint="cs"/>
          <w:sz w:val="26"/>
          <w:u w:val="single"/>
          <w:rtl/>
        </w:rPr>
        <w:tab/>
      </w:r>
    </w:p>
    <w:p w14:paraId="1EF90983" w14:textId="77777777" w:rsid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rtl/>
        </w:rPr>
      </w:pPr>
      <w:r>
        <w:rPr>
          <w:rStyle w:val="default"/>
          <w:rFonts w:cs="FrankRuehl" w:hint="cs"/>
          <w:sz w:val="26"/>
          <w:rtl/>
        </w:rPr>
        <w:t>מעל 250,000</w:t>
      </w:r>
      <w:r>
        <w:rPr>
          <w:rStyle w:val="default"/>
          <w:rFonts w:cs="FrankRuehl" w:hint="cs"/>
          <w:sz w:val="26"/>
          <w:rtl/>
        </w:rPr>
        <w:tab/>
        <w:t xml:space="preserve">ואחת לשישה שבועות </w:t>
      </w:r>
      <w:r>
        <w:rPr>
          <w:rStyle w:val="default"/>
          <w:rFonts w:cs="FrankRuehl" w:hint="cs"/>
          <w:sz w:val="26"/>
          <w:rtl/>
        </w:rPr>
        <w:tab/>
        <w:t>4</w:t>
      </w:r>
      <w:r>
        <w:rPr>
          <w:rStyle w:val="default"/>
          <w:rFonts w:cs="FrankRuehl" w:hint="cs"/>
          <w:sz w:val="26"/>
          <w:rtl/>
        </w:rPr>
        <w:tab/>
        <w:t>2</w:t>
      </w:r>
      <w:r>
        <w:rPr>
          <w:rStyle w:val="default"/>
          <w:rFonts w:cs="FrankRuehl" w:hint="cs"/>
          <w:sz w:val="26"/>
          <w:rtl/>
        </w:rPr>
        <w:tab/>
        <w:t>2</w:t>
      </w:r>
    </w:p>
    <w:p w14:paraId="52EEA2D5" w14:textId="77777777" w:rsid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rtl/>
        </w:rPr>
      </w:pPr>
      <w:r>
        <w:rPr>
          <w:rStyle w:val="default"/>
          <w:rFonts w:cs="FrankRuehl" w:hint="cs"/>
          <w:sz w:val="26"/>
          <w:rtl/>
        </w:rPr>
        <w:tab/>
        <w:t>בשאר חודשי השנה</w:t>
      </w:r>
    </w:p>
    <w:p w14:paraId="27E9A0B8" w14:textId="77777777" w:rsidR="00A87D43" w:rsidRDefault="00A87D43" w:rsidP="0073691F">
      <w:pPr>
        <w:pStyle w:val="medium-header"/>
        <w:keepNext w:val="0"/>
        <w:keepLines w:val="0"/>
        <w:pBdr>
          <w:top w:val="single" w:sz="4" w:space="1" w:color="auto"/>
        </w:pBdr>
        <w:tabs>
          <w:tab w:val="clear" w:pos="624"/>
          <w:tab w:val="clear" w:pos="1021"/>
          <w:tab w:val="clear" w:pos="1474"/>
          <w:tab w:val="clear" w:pos="1928"/>
          <w:tab w:val="clear" w:pos="2381"/>
          <w:tab w:val="left" w:pos="1134"/>
          <w:tab w:val="center" w:pos="5103"/>
          <w:tab w:val="center" w:pos="6237"/>
          <w:tab w:val="center" w:pos="7371"/>
        </w:tabs>
        <w:ind w:left="0" w:right="1134"/>
        <w:jc w:val="both"/>
        <w:rPr>
          <w:rStyle w:val="default"/>
          <w:rFonts w:cs="FrankRuehl" w:hint="cs"/>
          <w:sz w:val="26"/>
          <w:rtl/>
        </w:rPr>
      </w:pPr>
      <w:r>
        <w:rPr>
          <w:rStyle w:val="default"/>
          <w:rFonts w:cs="FrankRuehl" w:hint="cs"/>
          <w:sz w:val="26"/>
          <w:rtl/>
        </w:rPr>
        <w:t xml:space="preserve">מי-תהום או </w:t>
      </w:r>
      <w:r>
        <w:rPr>
          <w:rStyle w:val="default"/>
          <w:rFonts w:cs="FrankRuehl" w:hint="cs"/>
          <w:sz w:val="26"/>
          <w:rtl/>
        </w:rPr>
        <w:tab/>
        <w:t>עד 1,000</w:t>
      </w:r>
      <w:r>
        <w:rPr>
          <w:rStyle w:val="default"/>
          <w:rFonts w:cs="FrankRuehl" w:hint="cs"/>
          <w:sz w:val="26"/>
          <w:rtl/>
        </w:rPr>
        <w:tab/>
        <w:t xml:space="preserve">אחת </w:t>
      </w:r>
      <w:r w:rsidR="0073691F">
        <w:rPr>
          <w:rStyle w:val="default"/>
          <w:rFonts w:cs="FrankRuehl" w:hint="cs"/>
          <w:sz w:val="26"/>
          <w:rtl/>
        </w:rPr>
        <w:t xml:space="preserve">לשלוש שנים </w:t>
      </w:r>
      <w:r>
        <w:rPr>
          <w:rStyle w:val="default"/>
          <w:rFonts w:cs="FrankRuehl" w:hint="cs"/>
          <w:sz w:val="26"/>
          <w:rtl/>
        </w:rPr>
        <w:t xml:space="preserve"> </w:t>
      </w:r>
      <w:r>
        <w:rPr>
          <w:rStyle w:val="default"/>
          <w:rFonts w:cs="FrankRuehl" w:hint="cs"/>
          <w:sz w:val="26"/>
          <w:rtl/>
        </w:rPr>
        <w:tab/>
        <w:t>1</w:t>
      </w:r>
      <w:r>
        <w:rPr>
          <w:rStyle w:val="default"/>
          <w:rFonts w:cs="FrankRuehl" w:hint="cs"/>
          <w:sz w:val="26"/>
          <w:rtl/>
        </w:rPr>
        <w:tab/>
      </w:r>
      <w:r>
        <w:rPr>
          <w:rStyle w:val="default"/>
          <w:rFonts w:cs="FrankRuehl" w:hint="cs"/>
          <w:sz w:val="26"/>
          <w:rtl/>
        </w:rPr>
        <w:tab/>
        <w:t>1</w:t>
      </w:r>
    </w:p>
    <w:p w14:paraId="48C7766E" w14:textId="77777777" w:rsidR="00A87D43" w:rsidRPr="00A87D43" w:rsidRDefault="00A87D43" w:rsidP="00A87D43">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spacing w:before="0"/>
        <w:ind w:left="0" w:right="1134"/>
        <w:jc w:val="both"/>
        <w:rPr>
          <w:rStyle w:val="default"/>
          <w:rFonts w:cs="FrankRuehl" w:hint="cs"/>
          <w:sz w:val="26"/>
          <w:u w:val="single"/>
          <w:rtl/>
        </w:rPr>
      </w:pPr>
      <w:r>
        <w:rPr>
          <w:rStyle w:val="default"/>
          <w:rFonts w:cs="FrankRuehl" w:hint="cs"/>
          <w:sz w:val="26"/>
          <w:rtl/>
        </w:rPr>
        <w:t>מים מותפלים</w:t>
      </w:r>
      <w:r>
        <w:rPr>
          <w:rStyle w:val="default"/>
          <w:rFonts w:cs="FrankRuehl" w:hint="cs"/>
          <w:sz w:val="26"/>
          <w:rtl/>
        </w:rPr>
        <w:tab/>
      </w:r>
      <w:r w:rsidRPr="00A87D43">
        <w:rPr>
          <w:rStyle w:val="default"/>
          <w:rFonts w:cs="FrankRuehl" w:hint="cs"/>
          <w:sz w:val="26"/>
          <w:u w:val="single"/>
          <w:rtl/>
        </w:rPr>
        <w:tab/>
      </w:r>
      <w:r w:rsidR="0073691F">
        <w:rPr>
          <w:rStyle w:val="default"/>
          <w:rFonts w:cs="FrankRuehl" w:hint="cs"/>
          <w:sz w:val="26"/>
          <w:u w:val="single"/>
          <w:rtl/>
        </w:rPr>
        <w:t xml:space="preserve">בין </w:t>
      </w:r>
      <w:r w:rsidRPr="00A87D43">
        <w:rPr>
          <w:rStyle w:val="default"/>
          <w:rFonts w:cs="FrankRuehl" w:hint="cs"/>
          <w:sz w:val="26"/>
          <w:u w:val="single"/>
          <w:rtl/>
        </w:rPr>
        <w:t>יוני לאוגוסט</w:t>
      </w:r>
      <w:r>
        <w:rPr>
          <w:rStyle w:val="default"/>
          <w:rFonts w:cs="FrankRuehl" w:hint="cs"/>
          <w:sz w:val="26"/>
          <w:u w:val="single"/>
          <w:rtl/>
        </w:rPr>
        <w:tab/>
      </w:r>
      <w:r>
        <w:rPr>
          <w:rStyle w:val="default"/>
          <w:rFonts w:cs="FrankRuehl" w:hint="cs"/>
          <w:sz w:val="26"/>
          <w:u w:val="single"/>
          <w:rtl/>
        </w:rPr>
        <w:tab/>
      </w:r>
      <w:r>
        <w:rPr>
          <w:rStyle w:val="default"/>
          <w:rFonts w:cs="FrankRuehl" w:hint="cs"/>
          <w:sz w:val="26"/>
          <w:u w:val="single"/>
          <w:rtl/>
        </w:rPr>
        <w:tab/>
      </w:r>
      <w:r>
        <w:rPr>
          <w:rStyle w:val="default"/>
          <w:rFonts w:cs="FrankRuehl" w:hint="cs"/>
          <w:sz w:val="26"/>
          <w:u w:val="single"/>
          <w:rtl/>
        </w:rPr>
        <w:tab/>
      </w:r>
    </w:p>
    <w:p w14:paraId="27172DA8" w14:textId="77777777" w:rsidR="0073691F" w:rsidRDefault="00A87D43" w:rsidP="0073691F">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rtl/>
        </w:rPr>
      </w:pPr>
      <w:r w:rsidRPr="0073691F">
        <w:rPr>
          <w:rStyle w:val="default"/>
          <w:rFonts w:cs="FrankRuehl" w:hint="cs"/>
          <w:sz w:val="26"/>
          <w:rtl/>
        </w:rPr>
        <w:t>1,000 עד 100,000</w:t>
      </w:r>
      <w:r w:rsidRPr="0073691F">
        <w:rPr>
          <w:rStyle w:val="default"/>
          <w:rFonts w:cs="FrankRuehl" w:hint="cs"/>
          <w:sz w:val="26"/>
          <w:rtl/>
        </w:rPr>
        <w:tab/>
        <w:t xml:space="preserve">אחת </w:t>
      </w:r>
      <w:r w:rsidR="0073691F">
        <w:rPr>
          <w:rStyle w:val="default"/>
          <w:rFonts w:cs="FrankRuehl" w:hint="cs"/>
          <w:sz w:val="26"/>
          <w:rtl/>
        </w:rPr>
        <w:t xml:space="preserve">לשנה בין </w:t>
      </w:r>
      <w:r w:rsidR="0073691F">
        <w:rPr>
          <w:rStyle w:val="default"/>
          <w:rFonts w:cs="FrankRuehl" w:hint="cs"/>
          <w:sz w:val="26"/>
          <w:rtl/>
        </w:rPr>
        <w:tab/>
        <w:t>1</w:t>
      </w:r>
      <w:r w:rsidR="0073691F">
        <w:rPr>
          <w:rStyle w:val="default"/>
          <w:rFonts w:cs="FrankRuehl" w:hint="cs"/>
          <w:sz w:val="26"/>
          <w:rtl/>
        </w:rPr>
        <w:tab/>
      </w:r>
      <w:r w:rsidR="0073691F">
        <w:rPr>
          <w:rStyle w:val="default"/>
          <w:rFonts w:cs="FrankRuehl" w:hint="cs"/>
          <w:sz w:val="26"/>
          <w:rtl/>
        </w:rPr>
        <w:tab/>
        <w:t>1</w:t>
      </w:r>
    </w:p>
    <w:p w14:paraId="3F3F5BC0" w14:textId="77777777" w:rsidR="00A87D43" w:rsidRPr="0073691F" w:rsidRDefault="0073691F" w:rsidP="0073691F">
      <w:pPr>
        <w:pStyle w:val="medium-header"/>
        <w:keepNext w:val="0"/>
        <w:keepLines w:val="0"/>
        <w:pBdr>
          <w:bottom w:val="single" w:sz="4" w:space="1" w:color="auto"/>
        </w:pBdr>
        <w:tabs>
          <w:tab w:val="clear" w:pos="624"/>
          <w:tab w:val="clear" w:pos="1021"/>
          <w:tab w:val="clear" w:pos="1474"/>
          <w:tab w:val="clear" w:pos="1928"/>
          <w:tab w:val="clear" w:pos="2381"/>
          <w:tab w:val="left" w:pos="1134"/>
          <w:tab w:val="center" w:pos="5103"/>
          <w:tab w:val="center" w:pos="6237"/>
          <w:tab w:val="center" w:pos="7371"/>
        </w:tabs>
        <w:spacing w:before="0"/>
        <w:ind w:left="1134" w:right="1134"/>
        <w:jc w:val="both"/>
        <w:rPr>
          <w:rStyle w:val="default"/>
          <w:rFonts w:cs="FrankRuehl" w:hint="cs"/>
          <w:sz w:val="26"/>
          <w:rtl/>
        </w:rPr>
      </w:pPr>
      <w:r>
        <w:rPr>
          <w:rStyle w:val="default"/>
          <w:rFonts w:cs="FrankRuehl" w:hint="cs"/>
          <w:sz w:val="26"/>
          <w:rtl/>
        </w:rPr>
        <w:tab/>
        <w:t>יוני לאוגוסט</w:t>
      </w:r>
      <w:r w:rsidR="00A87D43" w:rsidRPr="0073691F">
        <w:rPr>
          <w:rStyle w:val="default"/>
          <w:rFonts w:cs="FrankRuehl" w:hint="cs"/>
          <w:sz w:val="26"/>
          <w:rtl/>
        </w:rPr>
        <w:tab/>
      </w:r>
    </w:p>
    <w:p w14:paraId="7CAFA6CB" w14:textId="77777777" w:rsidR="00A87D43" w:rsidRDefault="00A87D43" w:rsidP="0073691F">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ind w:left="1134" w:right="1134"/>
        <w:jc w:val="both"/>
        <w:rPr>
          <w:rStyle w:val="default"/>
          <w:rFonts w:cs="FrankRuehl" w:hint="cs"/>
          <w:sz w:val="26"/>
          <w:rtl/>
        </w:rPr>
      </w:pPr>
      <w:r>
        <w:rPr>
          <w:rStyle w:val="default"/>
          <w:rFonts w:cs="FrankRuehl" w:hint="cs"/>
          <w:sz w:val="26"/>
          <w:rtl/>
        </w:rPr>
        <w:t>מעל 100,000</w:t>
      </w:r>
      <w:r>
        <w:rPr>
          <w:rStyle w:val="default"/>
          <w:rFonts w:cs="FrankRuehl" w:hint="cs"/>
          <w:sz w:val="26"/>
          <w:rtl/>
        </w:rPr>
        <w:tab/>
      </w:r>
      <w:r w:rsidR="0073691F">
        <w:rPr>
          <w:rStyle w:val="default"/>
          <w:rFonts w:cs="FrankRuehl" w:hint="cs"/>
          <w:sz w:val="26"/>
          <w:rtl/>
        </w:rPr>
        <w:t xml:space="preserve">אחת לשנה בין </w:t>
      </w:r>
      <w:r w:rsidR="0073691F">
        <w:rPr>
          <w:rStyle w:val="default"/>
          <w:rFonts w:cs="FrankRuehl" w:hint="cs"/>
          <w:sz w:val="26"/>
          <w:rtl/>
        </w:rPr>
        <w:tab/>
        <w:t>2</w:t>
      </w:r>
      <w:r w:rsidR="0073691F">
        <w:rPr>
          <w:rStyle w:val="default"/>
          <w:rFonts w:cs="FrankRuehl" w:hint="cs"/>
          <w:sz w:val="26"/>
          <w:rtl/>
        </w:rPr>
        <w:tab/>
        <w:t>1</w:t>
      </w:r>
      <w:r w:rsidR="0073691F">
        <w:rPr>
          <w:rStyle w:val="default"/>
          <w:rFonts w:cs="FrankRuehl" w:hint="cs"/>
          <w:sz w:val="26"/>
          <w:rtl/>
        </w:rPr>
        <w:tab/>
        <w:t>1</w:t>
      </w:r>
    </w:p>
    <w:p w14:paraId="799EB5F9" w14:textId="77777777" w:rsidR="00A87D43" w:rsidRDefault="00A87D43" w:rsidP="0073691F">
      <w:pPr>
        <w:pStyle w:val="medium-header"/>
        <w:keepNext w:val="0"/>
        <w:keepLines w:val="0"/>
        <w:tabs>
          <w:tab w:val="clear" w:pos="624"/>
          <w:tab w:val="clear" w:pos="1021"/>
          <w:tab w:val="clear" w:pos="1474"/>
          <w:tab w:val="clear" w:pos="1928"/>
          <w:tab w:val="clear" w:pos="2381"/>
          <w:tab w:val="left" w:pos="1134"/>
          <w:tab w:val="center" w:pos="5103"/>
          <w:tab w:val="center" w:pos="6237"/>
          <w:tab w:val="center" w:pos="7371"/>
        </w:tabs>
        <w:spacing w:before="0"/>
        <w:ind w:left="1134" w:right="1134"/>
        <w:jc w:val="both"/>
        <w:rPr>
          <w:rStyle w:val="default"/>
          <w:rFonts w:cs="FrankRuehl" w:hint="cs"/>
          <w:sz w:val="26"/>
          <w:rtl/>
        </w:rPr>
      </w:pPr>
      <w:r>
        <w:rPr>
          <w:rStyle w:val="default"/>
          <w:rFonts w:cs="FrankRuehl" w:hint="cs"/>
          <w:sz w:val="26"/>
          <w:rtl/>
        </w:rPr>
        <w:tab/>
      </w:r>
      <w:r w:rsidR="0073691F">
        <w:rPr>
          <w:rStyle w:val="default"/>
          <w:rFonts w:cs="FrankRuehl" w:hint="cs"/>
          <w:sz w:val="26"/>
          <w:rtl/>
        </w:rPr>
        <w:t xml:space="preserve">יוני לאוגוסט </w:t>
      </w:r>
    </w:p>
    <w:p w14:paraId="58B817F4" w14:textId="77777777" w:rsidR="0073691F" w:rsidRPr="00A87D43" w:rsidRDefault="0073691F" w:rsidP="0073691F">
      <w:pPr>
        <w:pStyle w:val="P00"/>
        <w:pBdr>
          <w:top w:val="single" w:sz="4" w:space="1" w:color="auto"/>
        </w:pBdr>
        <w:spacing w:before="72"/>
        <w:ind w:left="0" w:right="1134"/>
        <w:rPr>
          <w:rStyle w:val="default"/>
          <w:rFonts w:cs="FrankRuehl" w:hint="cs"/>
          <w:b/>
          <w:bCs/>
          <w:sz w:val="22"/>
          <w:szCs w:val="22"/>
          <w:rtl/>
        </w:rPr>
      </w:pPr>
      <w:r w:rsidRPr="00A87D43">
        <w:rPr>
          <w:rStyle w:val="default"/>
          <w:rFonts w:cs="FrankRuehl" w:hint="cs"/>
          <w:b/>
          <w:bCs/>
          <w:sz w:val="22"/>
          <w:szCs w:val="22"/>
          <w:rtl/>
        </w:rPr>
        <w:t>הער</w:t>
      </w:r>
      <w:r>
        <w:rPr>
          <w:rStyle w:val="default"/>
          <w:rFonts w:cs="FrankRuehl" w:hint="cs"/>
          <w:b/>
          <w:bCs/>
          <w:sz w:val="22"/>
          <w:szCs w:val="22"/>
          <w:rtl/>
        </w:rPr>
        <w:t>ה</w:t>
      </w:r>
      <w:r w:rsidRPr="00A87D43">
        <w:rPr>
          <w:rStyle w:val="default"/>
          <w:rFonts w:cs="FrankRuehl" w:hint="cs"/>
          <w:b/>
          <w:bCs/>
          <w:sz w:val="22"/>
          <w:szCs w:val="22"/>
          <w:rtl/>
        </w:rPr>
        <w:t xml:space="preserve"> לטבלה ג'</w:t>
      </w:r>
      <w:r>
        <w:rPr>
          <w:rStyle w:val="default"/>
          <w:rFonts w:cs="FrankRuehl" w:hint="cs"/>
          <w:b/>
          <w:bCs/>
          <w:sz w:val="22"/>
          <w:szCs w:val="22"/>
          <w:rtl/>
        </w:rPr>
        <w:t>3</w:t>
      </w:r>
      <w:r w:rsidRPr="00A87D43">
        <w:rPr>
          <w:rStyle w:val="default"/>
          <w:rFonts w:cs="FrankRuehl" w:hint="cs"/>
          <w:b/>
          <w:bCs/>
          <w:sz w:val="22"/>
          <w:szCs w:val="22"/>
          <w:rtl/>
        </w:rPr>
        <w:t>:</w:t>
      </w:r>
    </w:p>
    <w:p w14:paraId="297BC748" w14:textId="77777777" w:rsidR="0073691F" w:rsidRPr="0073691F" w:rsidRDefault="0073691F" w:rsidP="0073691F">
      <w:pPr>
        <w:pStyle w:val="P00"/>
        <w:spacing w:before="72"/>
        <w:ind w:left="0" w:right="1134"/>
        <w:rPr>
          <w:rStyle w:val="default"/>
          <w:rFonts w:cs="FrankRuehl" w:hint="cs"/>
          <w:sz w:val="24"/>
          <w:szCs w:val="24"/>
          <w:rtl/>
        </w:rPr>
      </w:pPr>
      <w:r w:rsidRPr="0073691F">
        <w:rPr>
          <w:rStyle w:val="default"/>
          <w:rFonts w:cs="FrankRuehl" w:hint="cs"/>
          <w:sz w:val="24"/>
          <w:szCs w:val="24"/>
          <w:rtl/>
        </w:rPr>
        <w:t>ניטור מופחת בהתאם לטבלה יבוצע רק אם הריכוז הנמדד לטריהלומתנים בכל נקודות הדיגום במערכת אספקת המים נמצא נמוך מ-0.05 מג"ל במשך שנה רצופה.</w:t>
      </w:r>
    </w:p>
    <w:p w14:paraId="0C98CE41" w14:textId="77777777" w:rsidR="00EF29F5" w:rsidRDefault="00EF29F5">
      <w:pPr>
        <w:pStyle w:val="medium-header"/>
        <w:keepNext w:val="0"/>
        <w:keepLines w:val="0"/>
        <w:ind w:left="0" w:right="1134"/>
        <w:jc w:val="both"/>
        <w:rPr>
          <w:rStyle w:val="default"/>
          <w:rFonts w:cs="FrankRuehl" w:hint="cs"/>
          <w:rtl/>
        </w:rPr>
      </w:pPr>
    </w:p>
    <w:p w14:paraId="5D2D56D3" w14:textId="77777777" w:rsidR="008C539B" w:rsidRPr="0073691F" w:rsidRDefault="008C539B">
      <w:pPr>
        <w:pStyle w:val="medium2-header"/>
        <w:keepLines w:val="0"/>
        <w:spacing w:before="72"/>
        <w:ind w:left="0" w:right="1134"/>
        <w:rPr>
          <w:noProof/>
          <w:rtl/>
        </w:rPr>
      </w:pPr>
      <w:bookmarkStart w:id="55" w:name="med12"/>
      <w:bookmarkEnd w:id="55"/>
      <w:r w:rsidRPr="0073691F">
        <w:rPr>
          <w:noProof/>
          <w:rtl/>
        </w:rPr>
        <w:t>ת</w:t>
      </w:r>
      <w:r w:rsidRPr="0073691F">
        <w:rPr>
          <w:rFonts w:hint="cs"/>
          <w:noProof/>
          <w:rtl/>
        </w:rPr>
        <w:t>וספת שישית</w:t>
      </w:r>
    </w:p>
    <w:p w14:paraId="2F68B3DF" w14:textId="77777777" w:rsidR="008C539B" w:rsidRDefault="008C539B" w:rsidP="0073691F">
      <w:pPr>
        <w:pStyle w:val="medium-header"/>
        <w:keepNext w:val="0"/>
        <w:keepLines w:val="0"/>
        <w:ind w:left="0" w:right="1134"/>
        <w:rPr>
          <w:rStyle w:val="default"/>
          <w:rFonts w:cs="FrankRuehl" w:hint="cs"/>
          <w:sz w:val="24"/>
          <w:szCs w:val="24"/>
          <w:rtl/>
        </w:rPr>
      </w:pPr>
      <w:r w:rsidRPr="0073691F">
        <w:rPr>
          <w:rStyle w:val="default"/>
          <w:rFonts w:cs="FrankRuehl"/>
          <w:sz w:val="24"/>
          <w:szCs w:val="24"/>
          <w:rtl/>
        </w:rPr>
        <w:t>(</w:t>
      </w:r>
      <w:r w:rsidR="0073691F">
        <w:rPr>
          <w:rStyle w:val="default"/>
          <w:rFonts w:cs="FrankRuehl" w:hint="cs"/>
          <w:sz w:val="24"/>
          <w:szCs w:val="24"/>
          <w:rtl/>
        </w:rPr>
        <w:t>תקנות 2, 4(2), 18(א) ו-(ג) ו-36(ג)</w:t>
      </w:r>
      <w:r w:rsidRPr="0073691F">
        <w:rPr>
          <w:rStyle w:val="default"/>
          <w:rFonts w:cs="FrankRuehl" w:hint="cs"/>
          <w:sz w:val="24"/>
          <w:szCs w:val="24"/>
          <w:rtl/>
        </w:rPr>
        <w:t>)</w:t>
      </w:r>
    </w:p>
    <w:p w14:paraId="5EC935F8" w14:textId="77777777" w:rsidR="0073691F" w:rsidRPr="0073691F" w:rsidRDefault="0073691F" w:rsidP="0073691F">
      <w:pPr>
        <w:pStyle w:val="medium-header"/>
        <w:keepNext w:val="0"/>
        <w:keepLines w:val="0"/>
        <w:ind w:left="0" w:right="1134"/>
        <w:rPr>
          <w:rStyle w:val="default"/>
          <w:rFonts w:cs="FrankRuehl"/>
          <w:b/>
          <w:bCs/>
          <w:sz w:val="22"/>
          <w:szCs w:val="22"/>
          <w:rtl/>
        </w:rPr>
      </w:pPr>
      <w:r>
        <w:rPr>
          <w:rStyle w:val="default"/>
          <w:rFonts w:cs="FrankRuehl" w:hint="cs"/>
          <w:b/>
          <w:bCs/>
          <w:sz w:val="22"/>
          <w:szCs w:val="22"/>
          <w:rtl/>
        </w:rPr>
        <w:t>הוראות ניטור ואיכות להתפלה</w:t>
      </w:r>
    </w:p>
    <w:p w14:paraId="682861A1" w14:textId="77777777" w:rsidR="008C539B" w:rsidRDefault="0010038D" w:rsidP="00A04ED7">
      <w:pPr>
        <w:pStyle w:val="medium-header"/>
        <w:keepNext w:val="0"/>
        <w:keepLines w:val="0"/>
        <w:tabs>
          <w:tab w:val="clear" w:pos="624"/>
          <w:tab w:val="clear" w:pos="1021"/>
          <w:tab w:val="clear" w:pos="1928"/>
          <w:tab w:val="clear" w:pos="2381"/>
          <w:tab w:val="center" w:pos="425"/>
          <w:tab w:val="center" w:pos="1474"/>
          <w:tab w:val="center" w:pos="2835"/>
          <w:tab w:val="center" w:pos="4366"/>
          <w:tab w:val="center" w:pos="6691"/>
        </w:tabs>
        <w:ind w:left="0" w:right="1134"/>
        <w:jc w:val="both"/>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r>
        <w:rPr>
          <w:rStyle w:val="default"/>
          <w:rFonts w:cs="FrankRuehl" w:hint="cs"/>
          <w:sz w:val="22"/>
          <w:szCs w:val="22"/>
          <w:rtl/>
        </w:rPr>
        <w:tab/>
        <w:t>טור ד</w:t>
      </w:r>
      <w:r>
        <w:rPr>
          <w:rStyle w:val="default"/>
          <w:rFonts w:cs="FrankRuehl" w:hint="cs"/>
          <w:sz w:val="22"/>
          <w:szCs w:val="22"/>
          <w:rtl/>
        </w:rPr>
        <w:tab/>
        <w:t>טור ה</w:t>
      </w:r>
    </w:p>
    <w:p w14:paraId="703644F6" w14:textId="77777777" w:rsidR="0010038D" w:rsidRPr="0010038D" w:rsidRDefault="0010038D" w:rsidP="00A04ED7">
      <w:pPr>
        <w:pStyle w:val="medium-header"/>
        <w:keepNext w:val="0"/>
        <w:keepLines w:val="0"/>
        <w:pBdr>
          <w:bottom w:val="single" w:sz="4" w:space="1" w:color="auto"/>
        </w:pBdr>
        <w:tabs>
          <w:tab w:val="clear" w:pos="624"/>
          <w:tab w:val="clear" w:pos="1021"/>
          <w:tab w:val="clear" w:pos="1928"/>
          <w:tab w:val="clear" w:pos="2381"/>
          <w:tab w:val="center" w:pos="425"/>
          <w:tab w:val="center" w:pos="1474"/>
          <w:tab w:val="center" w:pos="2835"/>
          <w:tab w:val="center" w:pos="4366"/>
          <w:tab w:val="center" w:pos="6691"/>
        </w:tabs>
        <w:spacing w:before="0"/>
        <w:ind w:left="0" w:right="1134"/>
        <w:jc w:val="both"/>
        <w:rPr>
          <w:rStyle w:val="default"/>
          <w:rFonts w:cs="FrankRuehl" w:hint="cs"/>
          <w:sz w:val="22"/>
          <w:szCs w:val="22"/>
          <w:rtl/>
        </w:rPr>
      </w:pPr>
      <w:r>
        <w:rPr>
          <w:rStyle w:val="default"/>
          <w:rFonts w:cs="FrankRuehl" w:hint="cs"/>
          <w:sz w:val="22"/>
          <w:szCs w:val="22"/>
          <w:rtl/>
        </w:rPr>
        <w:tab/>
        <w:t>סוג ניטור</w:t>
      </w:r>
      <w:r>
        <w:rPr>
          <w:rStyle w:val="default"/>
          <w:rFonts w:cs="FrankRuehl" w:hint="cs"/>
          <w:sz w:val="22"/>
          <w:szCs w:val="22"/>
          <w:rtl/>
        </w:rPr>
        <w:tab/>
        <w:t>נקודת הדיגום</w:t>
      </w:r>
      <w:r>
        <w:rPr>
          <w:rStyle w:val="default"/>
          <w:rFonts w:cs="FrankRuehl" w:hint="cs"/>
          <w:sz w:val="22"/>
          <w:szCs w:val="22"/>
          <w:rtl/>
        </w:rPr>
        <w:tab/>
        <w:t>הגורם</w:t>
      </w:r>
      <w:r>
        <w:rPr>
          <w:rStyle w:val="default"/>
          <w:rFonts w:cs="FrankRuehl" w:hint="cs"/>
          <w:sz w:val="22"/>
          <w:szCs w:val="22"/>
          <w:rtl/>
        </w:rPr>
        <w:tab/>
        <w:t>יחידת מידה</w:t>
      </w:r>
      <w:r>
        <w:rPr>
          <w:rStyle w:val="default"/>
          <w:rFonts w:cs="FrankRuehl" w:hint="cs"/>
          <w:sz w:val="22"/>
          <w:szCs w:val="22"/>
          <w:rtl/>
        </w:rPr>
        <w:tab/>
        <w:t>רמה נדרשת</w:t>
      </w:r>
    </w:p>
    <w:p w14:paraId="6D008BA6" w14:textId="77777777" w:rsidR="0010038D" w:rsidRDefault="0010038D" w:rsidP="0055713D">
      <w:pPr>
        <w:pStyle w:val="medium-header"/>
        <w:keepNext w:val="0"/>
        <w:keepLines w:val="0"/>
        <w:tabs>
          <w:tab w:val="clear" w:pos="624"/>
          <w:tab w:val="clear" w:pos="1021"/>
          <w:tab w:val="clear" w:pos="1474"/>
          <w:tab w:val="clear" w:pos="1928"/>
          <w:tab w:val="clear" w:pos="2381"/>
          <w:tab w:val="left" w:pos="851"/>
          <w:tab w:val="center" w:pos="2835"/>
          <w:tab w:val="center" w:pos="4366"/>
          <w:tab w:val="left" w:pos="5387"/>
        </w:tabs>
        <w:ind w:left="5387" w:right="1134" w:hanging="5387"/>
        <w:jc w:val="left"/>
        <w:rPr>
          <w:rStyle w:val="default"/>
          <w:rFonts w:cs="FrankRuehl" w:hint="cs"/>
          <w:rtl/>
        </w:rPr>
      </w:pPr>
      <w:r>
        <w:rPr>
          <w:rStyle w:val="default"/>
          <w:rFonts w:cs="FrankRuehl" w:hint="cs"/>
          <w:rtl/>
        </w:rPr>
        <w:t>רציף</w:t>
      </w:r>
      <w:r>
        <w:rPr>
          <w:rStyle w:val="default"/>
          <w:rFonts w:cs="FrankRuehl" w:hint="cs"/>
          <w:rtl/>
        </w:rPr>
        <w:tab/>
        <w:t>יציאה מהתפלה</w:t>
      </w:r>
      <w:r>
        <w:rPr>
          <w:rStyle w:val="default"/>
          <w:rFonts w:cs="FrankRuehl" w:hint="cs"/>
          <w:rtl/>
        </w:rPr>
        <w:tab/>
        <w:t>מוליכות</w:t>
      </w:r>
      <w:r>
        <w:rPr>
          <w:rStyle w:val="default"/>
          <w:rFonts w:cs="FrankRuehl" w:hint="cs"/>
          <w:rtl/>
        </w:rPr>
        <w:tab/>
        <w:t>מיקרוסימנס לסנטימטר</w:t>
      </w:r>
      <w:r>
        <w:rPr>
          <w:rStyle w:val="default"/>
          <w:rFonts w:cs="FrankRuehl" w:hint="cs"/>
          <w:rtl/>
        </w:rPr>
        <w:tab/>
        <w:t>ערך תפעולי</w:t>
      </w:r>
      <w:r w:rsidR="0055713D" w:rsidRPr="0055713D">
        <w:rPr>
          <w:rStyle w:val="default"/>
          <w:rFonts w:cs="FrankRuehl" w:hint="cs"/>
          <w:vertAlign w:val="superscript"/>
          <w:rtl/>
        </w:rPr>
        <w:t>1</w:t>
      </w:r>
      <w:r>
        <w:rPr>
          <w:rStyle w:val="default"/>
          <w:rFonts w:cs="FrankRuehl" w:hint="cs"/>
          <w:rtl/>
        </w:rPr>
        <w:t xml:space="preserve"> ב-95% מהמדידות </w:t>
      </w:r>
      <w:r w:rsidR="00A04ED7">
        <w:rPr>
          <w:rStyle w:val="default"/>
          <w:rFonts w:cs="FrankRuehl" w:hint="cs"/>
          <w:rtl/>
        </w:rPr>
        <w:t>היומיות ולא יותר מ-30% מעל הערך התפעולי</w:t>
      </w:r>
    </w:p>
    <w:p w14:paraId="48FA49ED" w14:textId="77777777" w:rsidR="00A04ED7" w:rsidRDefault="00A04ED7" w:rsidP="00A04ED7">
      <w:pPr>
        <w:pStyle w:val="medium-header"/>
        <w:keepNext w:val="0"/>
        <w:keepLines w:val="0"/>
        <w:pBdr>
          <w:top w:val="single" w:sz="4" w:space="1" w:color="auto"/>
        </w:pBdr>
        <w:tabs>
          <w:tab w:val="clear" w:pos="624"/>
          <w:tab w:val="clear" w:pos="1021"/>
          <w:tab w:val="clear" w:pos="1474"/>
          <w:tab w:val="clear" w:pos="1928"/>
          <w:tab w:val="clear" w:pos="2381"/>
          <w:tab w:val="left" w:pos="851"/>
          <w:tab w:val="center" w:pos="2835"/>
          <w:tab w:val="center" w:pos="4366"/>
          <w:tab w:val="left" w:pos="5387"/>
        </w:tabs>
        <w:ind w:left="5387" w:right="1134" w:hanging="4536"/>
        <w:jc w:val="left"/>
        <w:rPr>
          <w:rStyle w:val="default"/>
          <w:rFonts w:cs="FrankRuehl" w:hint="cs"/>
          <w:rtl/>
        </w:rPr>
      </w:pPr>
      <w:r>
        <w:rPr>
          <w:rStyle w:val="default"/>
          <w:rFonts w:cs="FrankRuehl" w:hint="cs"/>
          <w:rtl/>
        </w:rPr>
        <w:t>יציאה מהקשיה</w:t>
      </w:r>
      <w:r>
        <w:rPr>
          <w:rStyle w:val="default"/>
          <w:rFonts w:cs="FrankRuehl" w:hint="cs"/>
          <w:rtl/>
        </w:rPr>
        <w:tab/>
        <w:t>עכירות</w:t>
      </w:r>
      <w:r>
        <w:rPr>
          <w:rStyle w:val="default"/>
          <w:rFonts w:cs="FrankRuehl" w:hint="cs"/>
          <w:rtl/>
        </w:rPr>
        <w:tab/>
        <w:t>יע"ן</w:t>
      </w:r>
      <w:r>
        <w:rPr>
          <w:rStyle w:val="default"/>
          <w:rFonts w:cs="FrankRuehl" w:hint="cs"/>
          <w:rtl/>
        </w:rPr>
        <w:tab/>
        <w:t>0.5 ומטה ב-95% מהמדידות היומיות ולא יותר מ-1.0</w:t>
      </w:r>
    </w:p>
    <w:p w14:paraId="44F2F538" w14:textId="77777777" w:rsidR="00A04ED7" w:rsidRDefault="00A04ED7" w:rsidP="00A04ED7">
      <w:pPr>
        <w:pStyle w:val="medium-header"/>
        <w:keepNext w:val="0"/>
        <w:keepLines w:val="0"/>
        <w:pBdr>
          <w:top w:val="single" w:sz="4" w:space="1" w:color="auto"/>
        </w:pBdr>
        <w:tabs>
          <w:tab w:val="clear" w:pos="624"/>
          <w:tab w:val="clear" w:pos="1021"/>
          <w:tab w:val="clear" w:pos="1474"/>
          <w:tab w:val="clear" w:pos="1928"/>
          <w:tab w:val="clear" w:pos="2381"/>
          <w:tab w:val="left" w:pos="851"/>
          <w:tab w:val="center" w:pos="2835"/>
          <w:tab w:val="center" w:pos="4366"/>
          <w:tab w:val="left" w:pos="5387"/>
        </w:tabs>
        <w:ind w:left="5387" w:right="1134" w:hanging="3119"/>
        <w:jc w:val="left"/>
        <w:rPr>
          <w:rStyle w:val="default"/>
          <w:rFonts w:cs="FrankRuehl" w:hint="cs"/>
          <w:rtl/>
        </w:rPr>
      </w:pPr>
      <w:r>
        <w:rPr>
          <w:rStyle w:val="default"/>
          <w:rFonts w:cs="FrankRuehl" w:hint="cs"/>
          <w:rtl/>
        </w:rPr>
        <w:tab/>
        <w:t>הגבה</w:t>
      </w:r>
      <w:r>
        <w:rPr>
          <w:rStyle w:val="default"/>
          <w:rFonts w:cs="FrankRuehl" w:hint="cs"/>
          <w:rtl/>
        </w:rPr>
        <w:tab/>
      </w:r>
      <w:r>
        <w:rPr>
          <w:rStyle w:val="default"/>
          <w:rFonts w:cs="FrankRuehl"/>
        </w:rPr>
        <w:t>pH</w:t>
      </w:r>
      <w:r>
        <w:rPr>
          <w:rStyle w:val="default"/>
          <w:rFonts w:cs="FrankRuehl" w:hint="cs"/>
          <w:rtl/>
        </w:rPr>
        <w:tab/>
        <w:t>8.3-7.5 ב-95% מהמדידות היומיות ולא יותר מ-8.5</w:t>
      </w:r>
    </w:p>
    <w:p w14:paraId="37B6434E" w14:textId="77777777" w:rsidR="00A04ED7" w:rsidRDefault="00A04ED7" w:rsidP="0055713D">
      <w:pPr>
        <w:pStyle w:val="medium-header"/>
        <w:keepNext w:val="0"/>
        <w:keepLines w:val="0"/>
        <w:pBdr>
          <w:top w:val="single" w:sz="4" w:space="1" w:color="auto"/>
        </w:pBdr>
        <w:tabs>
          <w:tab w:val="clear" w:pos="624"/>
          <w:tab w:val="clear" w:pos="1021"/>
          <w:tab w:val="clear" w:pos="1474"/>
          <w:tab w:val="clear" w:pos="1928"/>
          <w:tab w:val="clear" w:pos="2381"/>
          <w:tab w:val="left" w:pos="851"/>
          <w:tab w:val="center" w:pos="2835"/>
          <w:tab w:val="center" w:pos="4366"/>
          <w:tab w:val="left" w:pos="5387"/>
        </w:tabs>
        <w:ind w:left="0" w:right="1134"/>
        <w:jc w:val="both"/>
        <w:rPr>
          <w:rStyle w:val="default"/>
          <w:rFonts w:cs="FrankRuehl" w:hint="cs"/>
          <w:rtl/>
        </w:rPr>
      </w:pPr>
      <w:r>
        <w:rPr>
          <w:rStyle w:val="default"/>
          <w:rFonts w:cs="FrankRuehl" w:hint="cs"/>
          <w:rtl/>
        </w:rPr>
        <w:t>מנתי</w:t>
      </w:r>
      <w:r>
        <w:rPr>
          <w:rStyle w:val="default"/>
          <w:rFonts w:cs="FrankRuehl" w:hint="cs"/>
          <w:rtl/>
        </w:rPr>
        <w:tab/>
        <w:t>יציאה מהקשיה</w:t>
      </w:r>
      <w:r>
        <w:rPr>
          <w:rStyle w:val="default"/>
          <w:rFonts w:cs="FrankRuehl" w:hint="cs"/>
          <w:rtl/>
        </w:rPr>
        <w:tab/>
        <w:t>סידן מומס</w:t>
      </w:r>
      <w:r>
        <w:rPr>
          <w:rStyle w:val="default"/>
          <w:rFonts w:cs="FrankRuehl" w:hint="cs"/>
          <w:rtl/>
        </w:rPr>
        <w:tab/>
        <w:t>מג"ל כ-</w:t>
      </w:r>
      <w:r>
        <w:rPr>
          <w:rStyle w:val="default"/>
          <w:rFonts w:cs="FrankRuehl"/>
        </w:rPr>
        <w:t>CaCO</w:t>
      </w:r>
      <w:r w:rsidRPr="00A04ED7">
        <w:rPr>
          <w:rStyle w:val="default"/>
          <w:rFonts w:cs="FrankRuehl"/>
          <w:vertAlign w:val="subscript"/>
        </w:rPr>
        <w:t>3</w:t>
      </w:r>
      <w:r>
        <w:rPr>
          <w:rStyle w:val="default"/>
          <w:rFonts w:cs="FrankRuehl" w:hint="cs"/>
          <w:rtl/>
        </w:rPr>
        <w:tab/>
        <w:t xml:space="preserve">80-120 </w:t>
      </w:r>
      <w:r w:rsidR="0055713D" w:rsidRPr="0055713D">
        <w:rPr>
          <w:rStyle w:val="default"/>
          <w:rFonts w:cs="FrankRuehl" w:hint="cs"/>
          <w:vertAlign w:val="superscript"/>
          <w:rtl/>
        </w:rPr>
        <w:t>2</w:t>
      </w:r>
    </w:p>
    <w:p w14:paraId="6640D8A2" w14:textId="77777777" w:rsidR="00A04ED7" w:rsidRDefault="00A04ED7" w:rsidP="00A04ED7">
      <w:pPr>
        <w:pStyle w:val="medium-header"/>
        <w:keepNext w:val="0"/>
        <w:keepLines w:val="0"/>
        <w:tabs>
          <w:tab w:val="clear" w:pos="624"/>
          <w:tab w:val="clear" w:pos="1021"/>
          <w:tab w:val="clear" w:pos="1474"/>
          <w:tab w:val="clear" w:pos="1928"/>
          <w:tab w:val="clear" w:pos="2381"/>
          <w:tab w:val="left" w:pos="851"/>
          <w:tab w:val="center" w:pos="2835"/>
          <w:tab w:val="center" w:pos="4366"/>
          <w:tab w:val="left" w:pos="5387"/>
        </w:tabs>
        <w:ind w:left="2268" w:right="1134"/>
        <w:jc w:val="both"/>
        <w:rPr>
          <w:rStyle w:val="default"/>
          <w:rFonts w:cs="FrankRuehl" w:hint="cs"/>
          <w:rtl/>
        </w:rPr>
      </w:pPr>
      <w:r>
        <w:rPr>
          <w:rStyle w:val="default"/>
          <w:rFonts w:cs="FrankRuehl" w:hint="cs"/>
          <w:rtl/>
        </w:rPr>
        <w:tab/>
        <w:t>אלקליניות</w:t>
      </w:r>
      <w:r>
        <w:rPr>
          <w:rStyle w:val="default"/>
          <w:rFonts w:cs="FrankRuehl" w:hint="cs"/>
          <w:rtl/>
        </w:rPr>
        <w:tab/>
        <w:t>מג"ל כ-</w:t>
      </w:r>
      <w:r>
        <w:rPr>
          <w:rStyle w:val="default"/>
          <w:rFonts w:cs="FrankRuehl"/>
        </w:rPr>
        <w:t>CaCO</w:t>
      </w:r>
      <w:r w:rsidRPr="00A04ED7">
        <w:rPr>
          <w:rStyle w:val="default"/>
          <w:rFonts w:cs="FrankRuehl"/>
          <w:vertAlign w:val="subscript"/>
        </w:rPr>
        <w:t>3</w:t>
      </w:r>
      <w:r>
        <w:rPr>
          <w:rStyle w:val="default"/>
          <w:rFonts w:cs="FrankRuehl" w:hint="cs"/>
          <w:rtl/>
        </w:rPr>
        <w:tab/>
        <w:t>80 ומעלה</w:t>
      </w:r>
    </w:p>
    <w:p w14:paraId="60C39BC3" w14:textId="77777777" w:rsidR="00A04ED7" w:rsidRDefault="00A04ED7" w:rsidP="0055713D">
      <w:pPr>
        <w:pStyle w:val="medium-header"/>
        <w:keepNext w:val="0"/>
        <w:keepLines w:val="0"/>
        <w:pBdr>
          <w:top w:val="single" w:sz="4" w:space="1" w:color="auto"/>
        </w:pBdr>
        <w:tabs>
          <w:tab w:val="clear" w:pos="624"/>
          <w:tab w:val="clear" w:pos="1021"/>
          <w:tab w:val="clear" w:pos="1474"/>
          <w:tab w:val="clear" w:pos="1928"/>
          <w:tab w:val="clear" w:pos="2381"/>
          <w:tab w:val="left" w:pos="851"/>
          <w:tab w:val="center" w:pos="2835"/>
          <w:tab w:val="center" w:pos="4366"/>
          <w:tab w:val="left" w:pos="5387"/>
        </w:tabs>
        <w:ind w:left="2268" w:right="1134"/>
        <w:jc w:val="both"/>
        <w:rPr>
          <w:rStyle w:val="default"/>
          <w:rFonts w:cs="FrankRuehl" w:hint="cs"/>
          <w:rtl/>
        </w:rPr>
      </w:pPr>
      <w:r>
        <w:rPr>
          <w:rStyle w:val="default"/>
          <w:rFonts w:cs="FrankRuehl" w:hint="cs"/>
          <w:rtl/>
        </w:rPr>
        <w:tab/>
        <w:t xml:space="preserve">ערך ייצוב </w:t>
      </w:r>
      <w:r>
        <w:rPr>
          <w:rStyle w:val="default"/>
          <w:rFonts w:cs="FrankRuehl"/>
          <w:rtl/>
        </w:rPr>
        <w:t>–</w:t>
      </w:r>
      <w:r>
        <w:rPr>
          <w:rStyle w:val="default"/>
          <w:rFonts w:cs="FrankRuehl" w:hint="cs"/>
          <w:rtl/>
        </w:rPr>
        <w:t xml:space="preserve"> </w:t>
      </w:r>
      <w:r>
        <w:rPr>
          <w:rStyle w:val="default"/>
          <w:rFonts w:cs="FrankRuehl" w:hint="cs"/>
          <w:rtl/>
        </w:rPr>
        <w:tab/>
        <w:t>מג"ל כ-</w:t>
      </w:r>
      <w:r>
        <w:rPr>
          <w:rStyle w:val="default"/>
          <w:rFonts w:cs="FrankRuehl"/>
        </w:rPr>
        <w:t>CaCO</w:t>
      </w:r>
      <w:r w:rsidRPr="00A04ED7">
        <w:rPr>
          <w:rStyle w:val="default"/>
          <w:rFonts w:cs="FrankRuehl"/>
          <w:vertAlign w:val="subscript"/>
        </w:rPr>
        <w:t>3</w:t>
      </w:r>
      <w:r>
        <w:rPr>
          <w:rStyle w:val="default"/>
          <w:rFonts w:cs="FrankRuehl" w:hint="cs"/>
          <w:rtl/>
        </w:rPr>
        <w:tab/>
        <w:t xml:space="preserve">3.0-10 </w:t>
      </w:r>
      <w:r w:rsidR="0055713D" w:rsidRPr="0055713D">
        <w:rPr>
          <w:rStyle w:val="default"/>
          <w:rFonts w:cs="FrankRuehl" w:hint="cs"/>
          <w:vertAlign w:val="superscript"/>
          <w:rtl/>
        </w:rPr>
        <w:t>4</w:t>
      </w:r>
    </w:p>
    <w:p w14:paraId="4B3B6AAB" w14:textId="77777777" w:rsidR="00A04ED7" w:rsidRDefault="00A04ED7" w:rsidP="0055713D">
      <w:pPr>
        <w:pStyle w:val="medium-header"/>
        <w:keepNext w:val="0"/>
        <w:keepLines w:val="0"/>
        <w:pBdr>
          <w:bottom w:val="single" w:sz="4" w:space="1" w:color="auto"/>
        </w:pBdr>
        <w:tabs>
          <w:tab w:val="clear" w:pos="624"/>
          <w:tab w:val="clear" w:pos="1021"/>
          <w:tab w:val="clear" w:pos="1474"/>
          <w:tab w:val="clear" w:pos="1928"/>
          <w:tab w:val="clear" w:pos="2381"/>
          <w:tab w:val="left" w:pos="851"/>
          <w:tab w:val="center" w:pos="2835"/>
          <w:tab w:val="center" w:pos="4366"/>
          <w:tab w:val="left" w:pos="5387"/>
        </w:tabs>
        <w:spacing w:before="0"/>
        <w:ind w:left="2268" w:right="1134"/>
        <w:jc w:val="both"/>
        <w:rPr>
          <w:rStyle w:val="default"/>
          <w:rFonts w:cs="FrankRuehl" w:hint="cs"/>
          <w:rtl/>
        </w:rPr>
      </w:pPr>
      <w:r>
        <w:rPr>
          <w:rStyle w:val="default"/>
          <w:rFonts w:cs="FrankRuehl" w:hint="cs"/>
          <w:rtl/>
        </w:rPr>
        <w:tab/>
      </w:r>
      <w:r>
        <w:rPr>
          <w:rStyle w:val="default"/>
          <w:rFonts w:cs="FrankRuehl"/>
        </w:rPr>
        <w:t>CCPP</w:t>
      </w:r>
      <w:r>
        <w:rPr>
          <w:rStyle w:val="default"/>
          <w:rFonts w:cs="FrankRuehl" w:hint="cs"/>
          <w:rtl/>
        </w:rPr>
        <w:t xml:space="preserve"> </w:t>
      </w:r>
      <w:r w:rsidR="0055713D" w:rsidRPr="0055713D">
        <w:rPr>
          <w:rStyle w:val="default"/>
          <w:rFonts w:cs="FrankRuehl" w:hint="cs"/>
          <w:vertAlign w:val="superscript"/>
          <w:rtl/>
        </w:rPr>
        <w:t>3</w:t>
      </w:r>
    </w:p>
    <w:p w14:paraId="4178125D" w14:textId="77777777" w:rsidR="00A04ED7" w:rsidRDefault="00A04ED7" w:rsidP="0055713D">
      <w:pPr>
        <w:pStyle w:val="medium-header"/>
        <w:keepNext w:val="0"/>
        <w:keepLines w:val="0"/>
        <w:tabs>
          <w:tab w:val="clear" w:pos="624"/>
          <w:tab w:val="clear" w:pos="1021"/>
          <w:tab w:val="clear" w:pos="1474"/>
          <w:tab w:val="clear" w:pos="1928"/>
          <w:tab w:val="clear" w:pos="2381"/>
          <w:tab w:val="left" w:pos="851"/>
          <w:tab w:val="center" w:pos="2835"/>
          <w:tab w:val="center" w:pos="4366"/>
          <w:tab w:val="left" w:pos="5387"/>
        </w:tabs>
        <w:ind w:left="2268" w:right="1134"/>
        <w:jc w:val="both"/>
        <w:rPr>
          <w:rStyle w:val="default"/>
          <w:rFonts w:cs="FrankRuehl" w:hint="cs"/>
          <w:rtl/>
        </w:rPr>
      </w:pPr>
      <w:r>
        <w:rPr>
          <w:rStyle w:val="default"/>
          <w:rFonts w:cs="FrankRuehl" w:hint="cs"/>
          <w:rtl/>
        </w:rPr>
        <w:tab/>
        <w:t xml:space="preserve">ערך ייצוב </w:t>
      </w:r>
      <w:r>
        <w:rPr>
          <w:rStyle w:val="default"/>
          <w:rFonts w:cs="FrankRuehl"/>
          <w:rtl/>
        </w:rPr>
        <w:t>–</w:t>
      </w:r>
      <w:r>
        <w:rPr>
          <w:rStyle w:val="default"/>
          <w:rFonts w:cs="FrankRuehl" w:hint="cs"/>
          <w:rtl/>
        </w:rPr>
        <w:t xml:space="preserve"> </w:t>
      </w:r>
      <w:r>
        <w:rPr>
          <w:rStyle w:val="default"/>
          <w:rFonts w:cs="FrankRuehl"/>
        </w:rPr>
        <w:t>LI</w:t>
      </w:r>
      <w:r>
        <w:rPr>
          <w:rStyle w:val="default"/>
          <w:rFonts w:cs="FrankRuehl" w:hint="cs"/>
          <w:rtl/>
        </w:rPr>
        <w:tab/>
        <w:t>יחידה</w:t>
      </w:r>
      <w:r>
        <w:rPr>
          <w:rStyle w:val="default"/>
          <w:rFonts w:cs="FrankRuehl" w:hint="cs"/>
          <w:rtl/>
        </w:rPr>
        <w:tab/>
        <w:t>0 ומעלה</w:t>
      </w:r>
      <w:r w:rsidR="0055713D" w:rsidRPr="0055713D">
        <w:rPr>
          <w:rStyle w:val="default"/>
          <w:rFonts w:cs="FrankRuehl" w:hint="cs"/>
          <w:vertAlign w:val="superscript"/>
          <w:rtl/>
        </w:rPr>
        <w:t>4</w:t>
      </w:r>
    </w:p>
    <w:p w14:paraId="3665575F" w14:textId="77777777" w:rsidR="00A04ED7" w:rsidRDefault="00A04ED7" w:rsidP="0055713D">
      <w:pPr>
        <w:pStyle w:val="medium-header"/>
        <w:keepNext w:val="0"/>
        <w:keepLines w:val="0"/>
        <w:tabs>
          <w:tab w:val="clear" w:pos="624"/>
          <w:tab w:val="clear" w:pos="1021"/>
          <w:tab w:val="clear" w:pos="1474"/>
          <w:tab w:val="clear" w:pos="1928"/>
          <w:tab w:val="clear" w:pos="2381"/>
          <w:tab w:val="left" w:pos="851"/>
          <w:tab w:val="center" w:pos="2835"/>
          <w:tab w:val="center" w:pos="4366"/>
          <w:tab w:val="left" w:pos="5387"/>
        </w:tabs>
        <w:spacing w:before="0"/>
        <w:ind w:left="2268" w:right="1134"/>
        <w:jc w:val="both"/>
        <w:rPr>
          <w:rStyle w:val="default"/>
          <w:rFonts w:cs="FrankRuehl" w:hint="cs"/>
          <w:rtl/>
        </w:rPr>
      </w:pPr>
      <w:r>
        <w:rPr>
          <w:rStyle w:val="default"/>
          <w:rFonts w:cs="FrankRuehl" w:hint="cs"/>
          <w:rtl/>
        </w:rPr>
        <w:tab/>
        <w:t>אינדקס לנג'לייה</w:t>
      </w:r>
    </w:p>
    <w:p w14:paraId="68D5AC54" w14:textId="77777777" w:rsidR="0055713D" w:rsidRPr="00A87D43" w:rsidRDefault="0055713D" w:rsidP="0055713D">
      <w:pPr>
        <w:pStyle w:val="P00"/>
        <w:pBdr>
          <w:top w:val="single" w:sz="4" w:space="1" w:color="auto"/>
        </w:pBdr>
        <w:spacing w:before="72"/>
        <w:ind w:left="0" w:right="1134"/>
        <w:rPr>
          <w:rStyle w:val="default"/>
          <w:rFonts w:cs="FrankRuehl" w:hint="cs"/>
          <w:b/>
          <w:bCs/>
          <w:sz w:val="22"/>
          <w:szCs w:val="22"/>
          <w:rtl/>
        </w:rPr>
      </w:pPr>
      <w:r>
        <w:rPr>
          <w:rStyle w:val="default"/>
          <w:rFonts w:cs="FrankRuehl" w:hint="cs"/>
          <w:b/>
          <w:bCs/>
          <w:sz w:val="22"/>
          <w:szCs w:val="22"/>
          <w:rtl/>
        </w:rPr>
        <w:t>הערות לטבלה</w:t>
      </w:r>
      <w:r w:rsidRPr="00A87D43">
        <w:rPr>
          <w:rStyle w:val="default"/>
          <w:rFonts w:cs="FrankRuehl" w:hint="cs"/>
          <w:b/>
          <w:bCs/>
          <w:sz w:val="22"/>
          <w:szCs w:val="22"/>
          <w:rtl/>
        </w:rPr>
        <w:t>:</w:t>
      </w:r>
    </w:p>
    <w:p w14:paraId="68410408" w14:textId="77777777" w:rsidR="0055713D" w:rsidRDefault="0055713D" w:rsidP="0055713D">
      <w:pPr>
        <w:pStyle w:val="P00"/>
        <w:spacing w:before="72"/>
        <w:ind w:left="624" w:right="1134" w:hanging="624"/>
        <w:rPr>
          <w:rStyle w:val="default"/>
          <w:rFonts w:cs="FrankRuehl" w:hint="cs"/>
          <w:sz w:val="24"/>
          <w:szCs w:val="24"/>
          <w:rtl/>
        </w:rPr>
      </w:pPr>
      <w:r>
        <w:rPr>
          <w:rStyle w:val="default"/>
          <w:rFonts w:cs="FrankRuehl" w:hint="cs"/>
          <w:sz w:val="24"/>
          <w:szCs w:val="24"/>
          <w:rtl/>
        </w:rPr>
        <w:t>1</w:t>
      </w:r>
      <w:r>
        <w:rPr>
          <w:rStyle w:val="default"/>
          <w:rFonts w:cs="FrankRuehl" w:hint="cs"/>
          <w:sz w:val="24"/>
          <w:szCs w:val="24"/>
          <w:rtl/>
        </w:rPr>
        <w:tab/>
      </w:r>
      <w:r w:rsidRPr="0055713D">
        <w:rPr>
          <w:rFonts w:hint="cs"/>
          <w:sz w:val="24"/>
          <w:szCs w:val="24"/>
          <w:rtl/>
        </w:rPr>
        <w:t>ערך תפעולי שאישרה רשות הבריאות להפעלת מיתקן ההתפלה</w:t>
      </w:r>
      <w:r w:rsidRPr="0073691F">
        <w:rPr>
          <w:rStyle w:val="default"/>
          <w:rFonts w:cs="FrankRuehl" w:hint="cs"/>
          <w:sz w:val="24"/>
          <w:szCs w:val="24"/>
          <w:rtl/>
        </w:rPr>
        <w:t>.</w:t>
      </w:r>
    </w:p>
    <w:p w14:paraId="214487DE" w14:textId="77777777" w:rsidR="0055713D" w:rsidRDefault="0055713D" w:rsidP="0055713D">
      <w:pPr>
        <w:pStyle w:val="P00"/>
        <w:spacing w:before="72"/>
        <w:ind w:left="624" w:right="1134" w:hanging="624"/>
        <w:rPr>
          <w:rStyle w:val="default"/>
          <w:rFonts w:cs="FrankRuehl" w:hint="cs"/>
          <w:sz w:val="24"/>
          <w:szCs w:val="24"/>
          <w:rtl/>
        </w:rPr>
      </w:pPr>
      <w:r>
        <w:rPr>
          <w:rStyle w:val="default"/>
          <w:rFonts w:cs="FrankRuehl" w:hint="cs"/>
          <w:sz w:val="24"/>
          <w:szCs w:val="24"/>
          <w:rtl/>
        </w:rPr>
        <w:t>2</w:t>
      </w:r>
      <w:r>
        <w:rPr>
          <w:rStyle w:val="default"/>
          <w:rFonts w:cs="FrankRuehl" w:hint="cs"/>
          <w:sz w:val="24"/>
          <w:szCs w:val="24"/>
          <w:rtl/>
        </w:rPr>
        <w:tab/>
      </w:r>
      <w:r w:rsidRPr="0055713D">
        <w:rPr>
          <w:rFonts w:hint="cs"/>
          <w:szCs w:val="24"/>
          <w:rtl/>
        </w:rPr>
        <w:t>במים שהותפלו מקידוחי מים מליחים ריכוז הסידן המומס לא יקטן מ-50 מג"ל כ-</w:t>
      </w:r>
      <w:r w:rsidRPr="0055713D">
        <w:rPr>
          <w:szCs w:val="24"/>
        </w:rPr>
        <w:t>CaCO</w:t>
      </w:r>
      <w:r w:rsidRPr="0055713D">
        <w:rPr>
          <w:szCs w:val="24"/>
          <w:vertAlign w:val="subscript"/>
        </w:rPr>
        <w:t>3</w:t>
      </w:r>
      <w:r w:rsidRPr="0055713D">
        <w:rPr>
          <w:rFonts w:hint="cs"/>
          <w:szCs w:val="24"/>
          <w:rtl/>
        </w:rPr>
        <w:t>, ובלבד שערכי ה-</w:t>
      </w:r>
      <w:r w:rsidRPr="0055713D">
        <w:rPr>
          <w:szCs w:val="24"/>
        </w:rPr>
        <w:t>CCPP</w:t>
      </w:r>
      <w:r w:rsidRPr="0055713D">
        <w:rPr>
          <w:rFonts w:hint="cs"/>
          <w:szCs w:val="24"/>
          <w:rtl/>
        </w:rPr>
        <w:t xml:space="preserve"> יהיו בגבולות הריגוז המותר ושאישרה רשות הבריאות</w:t>
      </w:r>
      <w:r>
        <w:rPr>
          <w:rStyle w:val="default"/>
          <w:rFonts w:cs="FrankRuehl" w:hint="cs"/>
          <w:sz w:val="24"/>
          <w:szCs w:val="24"/>
          <w:rtl/>
        </w:rPr>
        <w:t>.</w:t>
      </w:r>
    </w:p>
    <w:p w14:paraId="5D1D04C5" w14:textId="77777777" w:rsidR="0055713D" w:rsidRDefault="0055713D" w:rsidP="0055713D">
      <w:pPr>
        <w:pStyle w:val="P00"/>
        <w:spacing w:before="72"/>
        <w:ind w:left="624" w:right="1134" w:hanging="624"/>
        <w:rPr>
          <w:rStyle w:val="default"/>
          <w:rFonts w:cs="FrankRuehl" w:hint="cs"/>
          <w:sz w:val="24"/>
          <w:szCs w:val="24"/>
          <w:rtl/>
        </w:rPr>
      </w:pPr>
      <w:r>
        <w:rPr>
          <w:rStyle w:val="default"/>
          <w:rFonts w:cs="FrankRuehl" w:hint="cs"/>
          <w:sz w:val="24"/>
          <w:szCs w:val="24"/>
          <w:rtl/>
        </w:rPr>
        <w:t>3</w:t>
      </w:r>
      <w:r>
        <w:rPr>
          <w:rStyle w:val="default"/>
          <w:rFonts w:cs="FrankRuehl" w:hint="cs"/>
          <w:sz w:val="24"/>
          <w:szCs w:val="24"/>
          <w:rtl/>
        </w:rPr>
        <w:tab/>
      </w:r>
      <w:r w:rsidRPr="0055713D">
        <w:rPr>
          <w:rFonts w:hint="cs"/>
          <w:szCs w:val="24"/>
          <w:rtl/>
        </w:rPr>
        <w:t>(</w:t>
      </w:r>
      <w:r w:rsidRPr="0055713D">
        <w:rPr>
          <w:szCs w:val="24"/>
        </w:rPr>
        <w:t>Calcium Carbonate Precipitation Potential</w:t>
      </w:r>
      <w:r w:rsidRPr="0055713D">
        <w:rPr>
          <w:rFonts w:hint="cs"/>
          <w:szCs w:val="24"/>
          <w:rtl/>
        </w:rPr>
        <w:t xml:space="preserve">) פרמטר כמותי המייצג את פונציאל השיקוע של </w:t>
      </w:r>
      <w:r w:rsidRPr="0055713D">
        <w:rPr>
          <w:szCs w:val="24"/>
        </w:rPr>
        <w:t>CaCO</w:t>
      </w:r>
      <w:r w:rsidRPr="0055713D">
        <w:rPr>
          <w:szCs w:val="24"/>
          <w:vertAlign w:val="subscript"/>
        </w:rPr>
        <w:t>3</w:t>
      </w:r>
      <w:r w:rsidRPr="0055713D">
        <w:rPr>
          <w:szCs w:val="24"/>
        </w:rPr>
        <w:t>(s)</w:t>
      </w:r>
      <w:r w:rsidRPr="0055713D">
        <w:rPr>
          <w:rFonts w:hint="cs"/>
          <w:szCs w:val="24"/>
          <w:rtl/>
        </w:rPr>
        <w:t xml:space="preserve"> בין מצב תמיסה עד לשיווי משקל בין הפאזה המימית למוצקה: חישוב הפרמטר מתבצע באופן איטרטיבי מתוך ידיעת הפרמטרים האלה בפאזה המימית: אלקליניות כללית, ריכוז סידן מומס, </w:t>
      </w:r>
      <w:r w:rsidRPr="0055713D">
        <w:rPr>
          <w:szCs w:val="24"/>
        </w:rPr>
        <w:t>EC</w:t>
      </w:r>
      <w:r w:rsidRPr="0055713D">
        <w:rPr>
          <w:rFonts w:hint="cs"/>
          <w:szCs w:val="24"/>
          <w:rtl/>
        </w:rPr>
        <w:t xml:space="preserve"> של המים, </w:t>
      </w:r>
      <w:r w:rsidRPr="0055713D">
        <w:rPr>
          <w:szCs w:val="24"/>
        </w:rPr>
        <w:t>pH</w:t>
      </w:r>
      <w:r w:rsidRPr="0055713D">
        <w:rPr>
          <w:rFonts w:hint="cs"/>
          <w:szCs w:val="24"/>
          <w:rtl/>
        </w:rPr>
        <w:t xml:space="preserve"> וטמפרטורה; תוכנה לכימיה של מים כדוגמת תכנת ה-</w:t>
      </w:r>
      <w:r w:rsidRPr="0055713D">
        <w:rPr>
          <w:szCs w:val="24"/>
        </w:rPr>
        <w:t>STASOF4</w:t>
      </w:r>
      <w:r w:rsidRPr="0055713D">
        <w:rPr>
          <w:rFonts w:hint="cs"/>
          <w:szCs w:val="24"/>
          <w:rtl/>
        </w:rPr>
        <w:t xml:space="preserve"> וה-</w:t>
      </w:r>
      <w:r w:rsidRPr="0055713D">
        <w:rPr>
          <w:szCs w:val="24"/>
        </w:rPr>
        <w:t>AWWA</w:t>
      </w:r>
      <w:r w:rsidRPr="0055713D">
        <w:rPr>
          <w:rFonts w:hint="cs"/>
          <w:szCs w:val="24"/>
          <w:rtl/>
        </w:rPr>
        <w:t xml:space="preserve"> (</w:t>
      </w:r>
      <w:r w:rsidRPr="0055713D">
        <w:rPr>
          <w:szCs w:val="24"/>
        </w:rPr>
        <w:t>RTW model</w:t>
      </w:r>
      <w:r w:rsidRPr="0055713D">
        <w:rPr>
          <w:rFonts w:hint="cs"/>
          <w:szCs w:val="24"/>
          <w:rtl/>
        </w:rPr>
        <w:t>), תבצע את החישוב.</w:t>
      </w:r>
    </w:p>
    <w:p w14:paraId="3D4CF174" w14:textId="77777777" w:rsidR="0055713D" w:rsidRPr="0055713D" w:rsidRDefault="0055713D" w:rsidP="0055713D">
      <w:pPr>
        <w:pStyle w:val="P00"/>
        <w:spacing w:before="72"/>
        <w:ind w:left="624" w:right="1134" w:hanging="624"/>
        <w:rPr>
          <w:rFonts w:hint="cs"/>
          <w:rtl/>
        </w:rPr>
      </w:pPr>
      <w:r>
        <w:rPr>
          <w:rStyle w:val="default"/>
          <w:rFonts w:cs="FrankRuehl" w:hint="cs"/>
          <w:sz w:val="24"/>
          <w:szCs w:val="24"/>
          <w:rtl/>
        </w:rPr>
        <w:t>4</w:t>
      </w:r>
      <w:r>
        <w:rPr>
          <w:rStyle w:val="default"/>
          <w:rFonts w:cs="FrankRuehl" w:hint="cs"/>
          <w:sz w:val="24"/>
          <w:szCs w:val="24"/>
          <w:rtl/>
        </w:rPr>
        <w:tab/>
      </w:r>
      <w:r w:rsidRPr="0055713D">
        <w:rPr>
          <w:rFonts w:hint="cs"/>
          <w:szCs w:val="24"/>
          <w:rtl/>
        </w:rPr>
        <w:t>לא חל על מיתקני התפלה קטנים של מים מליחים, המספקים עד 5,000 מ"ק מים ליום רק למערכת אספקת מים אזורית.</w:t>
      </w:r>
    </w:p>
    <w:p w14:paraId="4BD7BA98" w14:textId="77777777" w:rsidR="00EF29F5" w:rsidRDefault="00EF29F5">
      <w:pPr>
        <w:pStyle w:val="medium-header"/>
        <w:keepNext w:val="0"/>
        <w:keepLines w:val="0"/>
        <w:ind w:left="0" w:right="1134"/>
        <w:jc w:val="both"/>
        <w:rPr>
          <w:rStyle w:val="default"/>
          <w:rFonts w:cs="FrankRuehl" w:hint="cs"/>
          <w:rtl/>
        </w:rPr>
      </w:pPr>
    </w:p>
    <w:p w14:paraId="2E1E2FB0" w14:textId="77777777" w:rsidR="008C539B" w:rsidRDefault="008C539B">
      <w:pPr>
        <w:pStyle w:val="P00"/>
        <w:spacing w:before="72"/>
        <w:ind w:left="0" w:right="1134"/>
        <w:rPr>
          <w:rStyle w:val="default"/>
          <w:rFonts w:cs="FrankRuehl" w:hint="cs"/>
          <w:rtl/>
        </w:rPr>
      </w:pPr>
    </w:p>
    <w:p w14:paraId="57183DF1" w14:textId="77777777" w:rsidR="008C539B" w:rsidRDefault="0055713D" w:rsidP="0055713D">
      <w:pPr>
        <w:pStyle w:val="P22"/>
        <w:tabs>
          <w:tab w:val="clear" w:pos="1474"/>
          <w:tab w:val="clear" w:pos="1928"/>
          <w:tab w:val="clear" w:pos="2381"/>
          <w:tab w:val="clear" w:pos="2835"/>
          <w:tab w:val="clear" w:pos="6259"/>
          <w:tab w:val="center" w:pos="5670"/>
        </w:tabs>
        <w:spacing w:before="72"/>
        <w:ind w:left="1021" w:right="1134" w:hanging="1021"/>
        <w:rPr>
          <w:rStyle w:val="default"/>
          <w:rFonts w:cs="FrankRuehl" w:hint="cs"/>
          <w:rtl/>
        </w:rPr>
      </w:pPr>
      <w:r>
        <w:rPr>
          <w:rStyle w:val="default"/>
          <w:rFonts w:cs="FrankRuehl" w:hint="cs"/>
          <w:rtl/>
        </w:rPr>
        <w:t>כ"ט בניסן התשע"ג (9 באפריל 2013</w:t>
      </w:r>
      <w:r w:rsidR="008C539B">
        <w:rPr>
          <w:rStyle w:val="default"/>
          <w:rFonts w:cs="FrankRuehl" w:hint="cs"/>
          <w:rtl/>
        </w:rPr>
        <w:t>)</w:t>
      </w:r>
      <w:r w:rsidR="008C539B">
        <w:rPr>
          <w:rStyle w:val="default"/>
          <w:rFonts w:cs="FrankRuehl" w:hint="cs"/>
          <w:rtl/>
        </w:rPr>
        <w:tab/>
      </w:r>
      <w:r>
        <w:rPr>
          <w:rStyle w:val="default"/>
          <w:rFonts w:cs="FrankRuehl" w:hint="cs"/>
          <w:rtl/>
        </w:rPr>
        <w:t>יעל גרמן</w:t>
      </w:r>
    </w:p>
    <w:p w14:paraId="580D1992" w14:textId="77777777" w:rsidR="008C539B" w:rsidRDefault="008C539B" w:rsidP="0055713D">
      <w:pPr>
        <w:pStyle w:val="sig-1"/>
        <w:widowControl/>
        <w:tabs>
          <w:tab w:val="clear" w:pos="851"/>
          <w:tab w:val="clear" w:pos="2835"/>
          <w:tab w:val="clear" w:pos="4820"/>
          <w:tab w:val="center" w:pos="5670"/>
        </w:tabs>
        <w:ind w:left="0" w:right="1134"/>
        <w:rPr>
          <w:rtl/>
        </w:rPr>
      </w:pPr>
      <w:r>
        <w:rPr>
          <w:rtl/>
        </w:rPr>
        <w:tab/>
      </w:r>
      <w:r>
        <w:rPr>
          <w:rFonts w:hint="cs"/>
          <w:rtl/>
        </w:rPr>
        <w:t>שר</w:t>
      </w:r>
      <w:r w:rsidR="0055713D">
        <w:rPr>
          <w:rFonts w:hint="cs"/>
          <w:rtl/>
        </w:rPr>
        <w:t>ת</w:t>
      </w:r>
      <w:r>
        <w:rPr>
          <w:rFonts w:hint="cs"/>
          <w:rtl/>
        </w:rPr>
        <w:t xml:space="preserve"> הבריאות</w:t>
      </w:r>
    </w:p>
    <w:p w14:paraId="099AD9C6" w14:textId="77777777" w:rsidR="00EF29F5" w:rsidRDefault="00EF29F5">
      <w:pPr>
        <w:pStyle w:val="P00"/>
        <w:spacing w:before="72"/>
        <w:ind w:left="0" w:right="1134"/>
        <w:rPr>
          <w:rStyle w:val="default"/>
          <w:rFonts w:cs="FrankRuehl" w:hint="cs"/>
          <w:rtl/>
        </w:rPr>
      </w:pPr>
    </w:p>
    <w:p w14:paraId="14A12B58" w14:textId="77777777" w:rsidR="008C539B" w:rsidRDefault="008C539B">
      <w:pPr>
        <w:pStyle w:val="P00"/>
        <w:spacing w:before="72"/>
        <w:ind w:left="0" w:right="1134"/>
        <w:rPr>
          <w:rStyle w:val="default"/>
          <w:rFonts w:cs="FrankRuehl"/>
          <w:rtl/>
        </w:rPr>
      </w:pPr>
    </w:p>
    <w:p w14:paraId="06087B1B" w14:textId="77777777" w:rsidR="008C539B" w:rsidRDefault="008C539B">
      <w:pPr>
        <w:pStyle w:val="P00"/>
        <w:spacing w:before="72"/>
        <w:ind w:left="0" w:right="1134"/>
        <w:rPr>
          <w:rStyle w:val="default"/>
          <w:rFonts w:cs="FrankRuehl"/>
          <w:rtl/>
        </w:rPr>
      </w:pPr>
      <w:bookmarkStart w:id="56" w:name="LawPartEnd"/>
    </w:p>
    <w:bookmarkEnd w:id="56"/>
    <w:p w14:paraId="0E676DC3" w14:textId="77777777" w:rsidR="00087BDB" w:rsidRDefault="00087BDB">
      <w:pPr>
        <w:pStyle w:val="P00"/>
        <w:spacing w:before="72"/>
        <w:ind w:left="0" w:right="1134"/>
        <w:rPr>
          <w:rStyle w:val="default"/>
          <w:rFonts w:cs="FrankRuehl"/>
          <w:rtl/>
        </w:rPr>
      </w:pPr>
    </w:p>
    <w:p w14:paraId="30EA9919" w14:textId="77777777" w:rsidR="004C5F58" w:rsidRDefault="004C5F58" w:rsidP="004C5F58">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330023F5" w14:textId="77777777" w:rsidR="008C539B" w:rsidRPr="004C5F58" w:rsidRDefault="008C539B" w:rsidP="004C5F58">
      <w:pPr>
        <w:pStyle w:val="P00"/>
        <w:spacing w:before="72"/>
        <w:ind w:left="0" w:right="1134"/>
        <w:jc w:val="center"/>
        <w:rPr>
          <w:rStyle w:val="default"/>
          <w:rFonts w:cs="David"/>
          <w:color w:val="0000FF"/>
          <w:szCs w:val="24"/>
          <w:u w:val="single"/>
          <w:rtl/>
        </w:rPr>
      </w:pPr>
    </w:p>
    <w:sectPr w:rsidR="008C539B" w:rsidRPr="004C5F58">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5587" w14:textId="77777777" w:rsidR="00B2735E" w:rsidRDefault="00B2735E">
      <w:pPr>
        <w:pStyle w:val="page"/>
      </w:pPr>
      <w:r>
        <w:separator/>
      </w:r>
    </w:p>
  </w:endnote>
  <w:endnote w:type="continuationSeparator" w:id="0">
    <w:p w14:paraId="74700C0B" w14:textId="77777777" w:rsidR="00B2735E" w:rsidRDefault="00B2735E">
      <w:pPr>
        <w:pStyle w:val="pa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7DF" w14:textId="77777777" w:rsidR="000C128E" w:rsidRDefault="000C128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3ED9D9C" w14:textId="77777777" w:rsidR="000C128E" w:rsidRDefault="000C12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C43AF8" w14:textId="77777777" w:rsidR="000C128E" w:rsidRDefault="000C12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5F58">
      <w:rPr>
        <w:rFonts w:cs="TopType Jerushalmi"/>
        <w:noProof/>
        <w:color w:val="000000"/>
        <w:sz w:val="14"/>
        <w:szCs w:val="14"/>
      </w:rPr>
      <w:t>Z:\00000000000000000000000=2014------------------------\05-May\2014-05-28\LawsForHofit\06\500_881.doc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1E32" w14:textId="77777777" w:rsidR="000C128E" w:rsidRDefault="000C128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D4544">
      <w:rPr>
        <w:rFonts w:hAnsi="FrankRuehl"/>
        <w:noProof/>
        <w:sz w:val="24"/>
        <w:szCs w:val="24"/>
        <w:rtl/>
      </w:rPr>
      <w:t>4</w:t>
    </w:r>
    <w:r>
      <w:rPr>
        <w:rFonts w:hAnsi="FrankRuehl"/>
        <w:sz w:val="24"/>
        <w:szCs w:val="24"/>
        <w:rtl/>
      </w:rPr>
      <w:fldChar w:fldCharType="end"/>
    </w:r>
  </w:p>
  <w:p w14:paraId="30BE2E0B" w14:textId="77777777" w:rsidR="000C128E" w:rsidRDefault="000C12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F93996" w14:textId="77777777" w:rsidR="000C128E" w:rsidRDefault="000C12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5F58">
      <w:rPr>
        <w:rFonts w:cs="TopType Jerushalmi"/>
        <w:noProof/>
        <w:color w:val="000000"/>
        <w:sz w:val="14"/>
        <w:szCs w:val="14"/>
      </w:rPr>
      <w:t>Z:\00000000000000000000000=2014------------------------\05-May\2014-05-28\LawsForHofit\06\500_881.doc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8EC73" w14:textId="77777777" w:rsidR="00B2735E" w:rsidRDefault="00B2735E">
      <w:pPr>
        <w:pStyle w:val="page"/>
        <w:spacing w:before="60"/>
        <w:ind w:right="1134"/>
      </w:pPr>
      <w:r>
        <w:separator/>
      </w:r>
    </w:p>
  </w:footnote>
  <w:footnote w:type="continuationSeparator" w:id="0">
    <w:p w14:paraId="1C9A60B1" w14:textId="77777777" w:rsidR="00B2735E" w:rsidRDefault="00B2735E">
      <w:pPr>
        <w:pStyle w:val="page"/>
      </w:pPr>
      <w:r>
        <w:continuationSeparator/>
      </w:r>
    </w:p>
  </w:footnote>
  <w:footnote w:id="1">
    <w:p w14:paraId="4B6422EB" w14:textId="77777777" w:rsidR="0053636A" w:rsidRDefault="000C128E" w:rsidP="005363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3636A">
          <w:rPr>
            <w:rStyle w:val="Hyperlink"/>
            <w:rFonts w:hint="cs"/>
            <w:sz w:val="20"/>
            <w:rtl/>
          </w:rPr>
          <w:t>ק"ת תשע"ג מס' 7262</w:t>
        </w:r>
      </w:hyperlink>
      <w:r>
        <w:rPr>
          <w:rFonts w:hint="cs"/>
          <w:sz w:val="20"/>
          <w:rtl/>
        </w:rPr>
        <w:t xml:space="preserve"> מיום 26.6.2013 עמ' 1394.</w:t>
      </w:r>
    </w:p>
    <w:p w14:paraId="5B9C6CDB" w14:textId="77777777" w:rsidR="00EE1096" w:rsidRDefault="00E6773E" w:rsidP="00EE10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EE1096">
          <w:rPr>
            <w:rStyle w:val="Hyperlink"/>
            <w:rFonts w:hint="cs"/>
            <w:sz w:val="20"/>
            <w:rtl/>
          </w:rPr>
          <w:t>ק"ת תשע"ג מס' 7266</w:t>
        </w:r>
      </w:hyperlink>
      <w:r>
        <w:rPr>
          <w:rFonts w:hint="cs"/>
          <w:sz w:val="20"/>
          <w:rtl/>
        </w:rPr>
        <w:t xml:space="preserve"> מיום 7.7.2013 עמ' 1476.</w:t>
      </w:r>
    </w:p>
    <w:p w14:paraId="1B090572" w14:textId="77777777" w:rsidR="005D4544" w:rsidRDefault="007131B1" w:rsidP="005D45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3" w:history="1">
        <w:r w:rsidRPr="005D4544">
          <w:rPr>
            <w:rStyle w:val="Hyperlink"/>
            <w:rFonts w:hint="cs"/>
            <w:sz w:val="20"/>
            <w:rtl/>
          </w:rPr>
          <w:t>ק"ת תשע"ו מס' 7653</w:t>
        </w:r>
      </w:hyperlink>
      <w:r>
        <w:rPr>
          <w:rFonts w:hint="cs"/>
          <w:sz w:val="20"/>
          <w:rtl/>
        </w:rPr>
        <w:t xml:space="preserve"> מיום 5.5.2016 עמ' 1102 </w:t>
      </w:r>
      <w:r>
        <w:rPr>
          <w:sz w:val="20"/>
          <w:rtl/>
        </w:rPr>
        <w:t>–</w:t>
      </w:r>
      <w:r>
        <w:rPr>
          <w:rFonts w:hint="cs"/>
          <w:sz w:val="20"/>
          <w:rtl/>
        </w:rPr>
        <w:t xml:space="preserve"> תק' תשע"ו-2016.</w:t>
      </w:r>
    </w:p>
  </w:footnote>
  <w:footnote w:id="2">
    <w:p w14:paraId="4422B1DE" w14:textId="77777777" w:rsidR="000C128E" w:rsidRDefault="000C128E" w:rsidP="00804BE9">
      <w:pPr>
        <w:pStyle w:val="a6"/>
        <w:spacing w:before="72" w:line="240" w:lineRule="auto"/>
        <w:ind w:right="1134"/>
        <w:rPr>
          <w:rFonts w:hint="cs"/>
          <w:rtl/>
        </w:rPr>
      </w:pPr>
      <w:r>
        <w:rPr>
          <w:rStyle w:val="a7"/>
        </w:rPr>
        <w:footnoteRef/>
      </w:r>
      <w:r w:rsidRPr="00804BE9">
        <w:rPr>
          <w:rFonts w:cs="FrankRuehl"/>
          <w:sz w:val="22"/>
          <w:szCs w:val="22"/>
          <w:rtl/>
        </w:rPr>
        <w:t xml:space="preserve"> </w:t>
      </w:r>
      <w:r w:rsidRPr="00804BE9">
        <w:rPr>
          <w:rFonts w:cs="FrankRuehl" w:hint="cs"/>
          <w:sz w:val="22"/>
          <w:szCs w:val="22"/>
          <w:rtl/>
        </w:rPr>
        <w:t>אורניום ייבדק גם לרמת אקטיביות לפי טבלה ד': חומרים רדיואקטיביים.</w:t>
      </w:r>
    </w:p>
  </w:footnote>
  <w:footnote w:id="3">
    <w:p w14:paraId="020E681F" w14:textId="77777777" w:rsidR="000C128E" w:rsidRDefault="000C128E" w:rsidP="00F34517">
      <w:pPr>
        <w:pStyle w:val="a6"/>
        <w:spacing w:before="72" w:line="240" w:lineRule="auto"/>
        <w:ind w:right="1134"/>
        <w:rPr>
          <w:rFonts w:hint="cs"/>
          <w:rtl/>
        </w:rPr>
      </w:pPr>
      <w:r>
        <w:rPr>
          <w:rStyle w:val="a7"/>
        </w:rPr>
        <w:footnoteRef/>
      </w:r>
      <w:r w:rsidRPr="00F34517">
        <w:rPr>
          <w:rFonts w:cs="FrankRuehl"/>
          <w:sz w:val="22"/>
          <w:szCs w:val="22"/>
          <w:rtl/>
        </w:rPr>
        <w:t xml:space="preserve"> </w:t>
      </w:r>
      <w:r w:rsidRPr="00F34517">
        <w:rPr>
          <w:rFonts w:cs="FrankRuehl" w:hint="cs"/>
          <w:sz w:val="22"/>
          <w:szCs w:val="22"/>
          <w:rtl/>
        </w:rPr>
        <w:t>סכום של כל הגורמים הרשומים בקבוצה זו (תקן סכומי).</w:t>
      </w:r>
    </w:p>
  </w:footnote>
  <w:footnote w:id="4">
    <w:p w14:paraId="7DBD11E6" w14:textId="77777777" w:rsidR="000C128E" w:rsidRDefault="000C128E" w:rsidP="00A96387">
      <w:pPr>
        <w:pStyle w:val="a6"/>
        <w:spacing w:before="72" w:line="240" w:lineRule="auto"/>
        <w:ind w:right="1134"/>
        <w:rPr>
          <w:rFonts w:hint="cs"/>
        </w:rPr>
      </w:pPr>
      <w:r>
        <w:rPr>
          <w:rStyle w:val="a7"/>
        </w:rPr>
        <w:footnoteRef/>
      </w:r>
      <w:r w:rsidRPr="00A96387">
        <w:rPr>
          <w:rFonts w:cs="FrankRuehl"/>
          <w:sz w:val="22"/>
          <w:szCs w:val="22"/>
          <w:rtl/>
        </w:rPr>
        <w:t xml:space="preserve"> </w:t>
      </w:r>
      <w:r w:rsidRPr="00A96387">
        <w:rPr>
          <w:rFonts w:cs="FrankRuehl" w:hint="cs"/>
          <w:sz w:val="22"/>
          <w:szCs w:val="22"/>
          <w:rtl/>
        </w:rPr>
        <w:t>סכום של כלל הצורונים, מובע כ-דקהכלורוביפניל (תקן סכומי).</w:t>
      </w:r>
    </w:p>
  </w:footnote>
  <w:footnote w:id="5">
    <w:p w14:paraId="59649DF1" w14:textId="77777777" w:rsidR="000C128E" w:rsidRDefault="000C128E" w:rsidP="00C84BE5">
      <w:pPr>
        <w:pStyle w:val="a6"/>
        <w:spacing w:before="72" w:line="240" w:lineRule="auto"/>
        <w:ind w:right="1134"/>
        <w:rPr>
          <w:rFonts w:hint="cs"/>
          <w:rtl/>
        </w:rPr>
      </w:pPr>
      <w:r>
        <w:rPr>
          <w:rStyle w:val="a7"/>
        </w:rPr>
        <w:footnoteRef/>
      </w:r>
      <w:r w:rsidRPr="00C84BE5">
        <w:rPr>
          <w:rFonts w:cs="FrankRuehl"/>
          <w:sz w:val="22"/>
          <w:szCs w:val="22"/>
          <w:rtl/>
        </w:rPr>
        <w:t xml:space="preserve"> </w:t>
      </w:r>
      <w:r w:rsidRPr="00C84BE5">
        <w:rPr>
          <w:rFonts w:cs="FrankRuehl" w:hint="cs"/>
          <w:sz w:val="22"/>
          <w:szCs w:val="22"/>
          <w:rtl/>
        </w:rPr>
        <w:t>ריכוזי אקטיביות מרביים לרדיונוקלידים נוספים מפורטים בטבלה 9.3 של ההנחיות לאיכות מי השתייה של ארגון הבריאות העולמי (</w:t>
      </w:r>
      <w:r w:rsidRPr="00C84BE5">
        <w:rPr>
          <w:rFonts w:cs="FrankRuehl"/>
          <w:sz w:val="18"/>
          <w:szCs w:val="18"/>
        </w:rPr>
        <w:t>WHO</w:t>
      </w:r>
      <w:r w:rsidRPr="00C84BE5">
        <w:rPr>
          <w:rFonts w:cs="FrankRuehl" w:hint="cs"/>
          <w:sz w:val="22"/>
          <w:szCs w:val="22"/>
          <w:rtl/>
        </w:rPr>
        <w:t>) במהדורה המעודכנת ביותר המפורסמת באתר האינטרנט של משרד הבריאות.</w:t>
      </w:r>
    </w:p>
  </w:footnote>
  <w:footnote w:id="6">
    <w:p w14:paraId="040BFB00" w14:textId="77777777" w:rsidR="000C128E" w:rsidRDefault="000C128E" w:rsidP="005D46D2">
      <w:pPr>
        <w:pStyle w:val="a6"/>
        <w:spacing w:before="72" w:line="240" w:lineRule="auto"/>
        <w:ind w:right="1134"/>
        <w:rPr>
          <w:rFonts w:hint="cs"/>
          <w:rtl/>
        </w:rPr>
      </w:pPr>
      <w:r>
        <w:rPr>
          <w:rStyle w:val="a7"/>
        </w:rPr>
        <w:footnoteRef/>
      </w:r>
      <w:r w:rsidRPr="005D46D2">
        <w:rPr>
          <w:rFonts w:cs="FrankRuehl"/>
          <w:sz w:val="18"/>
          <w:szCs w:val="22"/>
          <w:rtl/>
        </w:rPr>
        <w:t xml:space="preserve"> </w:t>
      </w:r>
      <w:r w:rsidRPr="005D46D2">
        <w:rPr>
          <w:rFonts w:cs="FrankRuehl" w:hint="cs"/>
          <w:sz w:val="18"/>
          <w:szCs w:val="22"/>
          <w:rtl/>
        </w:rPr>
        <w:t xml:space="preserve">ריכוז אקטיביות מרבי כמפורט בטור ג' שווה ערך למנת קרינה </w:t>
      </w:r>
      <w:r w:rsidRPr="005D46D2">
        <w:rPr>
          <w:rFonts w:cs="FrankRuehl" w:hint="cs"/>
          <w:sz w:val="22"/>
          <w:szCs w:val="22"/>
          <w:rtl/>
        </w:rPr>
        <w:t>שנתית</w:t>
      </w:r>
      <w:r w:rsidRPr="005D46D2">
        <w:rPr>
          <w:rFonts w:cs="FrankRuehl" w:hint="cs"/>
          <w:sz w:val="18"/>
          <w:szCs w:val="22"/>
          <w:rtl/>
        </w:rPr>
        <w:t xml:space="preserve"> של 0.1 מיליסיוורט (</w:t>
      </w:r>
      <w:r w:rsidRPr="005D46D2">
        <w:rPr>
          <w:rFonts w:cs="FrankRuehl"/>
          <w:sz w:val="18"/>
          <w:szCs w:val="22"/>
        </w:rPr>
        <w:t>0.1 mSv</w:t>
      </w:r>
      <w:r w:rsidRPr="005D46D2">
        <w:rPr>
          <w:rFonts w:cs="FrankRuehl" w:hint="cs"/>
          <w:sz w:val="18"/>
          <w:szCs w:val="22"/>
          <w:rtl/>
        </w:rPr>
        <w:t>).</w:t>
      </w:r>
    </w:p>
  </w:footnote>
  <w:footnote w:id="7">
    <w:p w14:paraId="5AA8D74F" w14:textId="77777777" w:rsidR="000C128E" w:rsidRDefault="000C128E" w:rsidP="005D46D2">
      <w:pPr>
        <w:pStyle w:val="a6"/>
        <w:spacing w:before="72" w:line="240" w:lineRule="auto"/>
        <w:ind w:right="1134"/>
        <w:rPr>
          <w:rFonts w:hint="cs"/>
        </w:rPr>
      </w:pPr>
      <w:r>
        <w:rPr>
          <w:rStyle w:val="a7"/>
        </w:rPr>
        <w:footnoteRef/>
      </w:r>
      <w:r w:rsidRPr="005D46D2">
        <w:rPr>
          <w:rFonts w:cs="FrankRuehl"/>
          <w:sz w:val="22"/>
          <w:szCs w:val="22"/>
          <w:rtl/>
        </w:rPr>
        <w:t xml:space="preserve"> </w:t>
      </w:r>
      <w:r w:rsidRPr="005D46D2">
        <w:rPr>
          <w:rFonts w:cs="FrankRuehl" w:hint="cs"/>
          <w:sz w:val="22"/>
          <w:szCs w:val="22"/>
          <w:rtl/>
        </w:rPr>
        <w:t xml:space="preserve">ייבדק גם הריכוז המרבי של אורניום לפי </w:t>
      </w:r>
      <w:r w:rsidRPr="005D46D2">
        <w:rPr>
          <w:rFonts w:cs="FrankRuehl" w:hint="cs"/>
          <w:sz w:val="18"/>
          <w:szCs w:val="22"/>
          <w:rtl/>
        </w:rPr>
        <w:t>טבלה</w:t>
      </w:r>
      <w:r w:rsidRPr="005D46D2">
        <w:rPr>
          <w:rFonts w:cs="FrankRuehl" w:hint="cs"/>
          <w:sz w:val="22"/>
          <w:szCs w:val="22"/>
          <w:rtl/>
        </w:rPr>
        <w:t xml:space="preserve"> א': חומרים אי-אורגניים.</w:t>
      </w:r>
    </w:p>
  </w:footnote>
  <w:footnote w:id="8">
    <w:p w14:paraId="1A58E744" w14:textId="77777777" w:rsidR="000C128E" w:rsidRDefault="000C128E" w:rsidP="000B4907">
      <w:pPr>
        <w:pStyle w:val="a6"/>
        <w:spacing w:before="72" w:line="240" w:lineRule="auto"/>
        <w:ind w:right="1134"/>
        <w:rPr>
          <w:rFonts w:hint="cs"/>
          <w:rtl/>
        </w:rPr>
      </w:pPr>
      <w:r>
        <w:rPr>
          <w:rStyle w:val="a7"/>
        </w:rPr>
        <w:footnoteRef/>
      </w:r>
      <w:r w:rsidRPr="000B4907">
        <w:rPr>
          <w:rFonts w:cs="FrankRuehl"/>
          <w:sz w:val="18"/>
          <w:szCs w:val="22"/>
          <w:rtl/>
        </w:rPr>
        <w:t xml:space="preserve"> </w:t>
      </w:r>
      <w:r w:rsidRPr="000B4907">
        <w:rPr>
          <w:rFonts w:cs="FrankRuehl" w:hint="cs"/>
          <w:sz w:val="18"/>
          <w:szCs w:val="22"/>
          <w:rtl/>
        </w:rPr>
        <w:t>בנזו[</w:t>
      </w:r>
      <w:r w:rsidRPr="000B4907">
        <w:rPr>
          <w:rFonts w:cs="FrankRuehl"/>
          <w:sz w:val="18"/>
          <w:szCs w:val="22"/>
        </w:rPr>
        <w:t>a</w:t>
      </w:r>
      <w:r w:rsidRPr="000B4907">
        <w:rPr>
          <w:rFonts w:cs="FrankRuehl" w:hint="cs"/>
          <w:sz w:val="18"/>
          <w:szCs w:val="22"/>
          <w:rtl/>
        </w:rPr>
        <w:t>]פירן ייבדק גם לפי טבלה ג': חומרים אורגניים ממקור תעשייתי.</w:t>
      </w:r>
    </w:p>
  </w:footnote>
  <w:footnote w:id="9">
    <w:p w14:paraId="5FACCEF4" w14:textId="77777777" w:rsidR="000C128E" w:rsidRDefault="000C128E" w:rsidP="00136DB5">
      <w:pPr>
        <w:pStyle w:val="a6"/>
        <w:spacing w:before="72" w:line="240" w:lineRule="auto"/>
        <w:ind w:right="1134"/>
        <w:rPr>
          <w:rFonts w:hint="cs"/>
          <w:rtl/>
        </w:rPr>
      </w:pPr>
      <w:r>
        <w:rPr>
          <w:rStyle w:val="a7"/>
        </w:rPr>
        <w:footnoteRef/>
      </w:r>
      <w:r w:rsidRPr="00136DB5">
        <w:rPr>
          <w:rFonts w:cs="FrankRuehl"/>
          <w:sz w:val="22"/>
          <w:szCs w:val="22"/>
          <w:rtl/>
        </w:rPr>
        <w:t xml:space="preserve"> </w:t>
      </w:r>
      <w:r w:rsidRPr="00136DB5">
        <w:rPr>
          <w:rFonts w:cs="FrankRuehl" w:hint="cs"/>
          <w:sz w:val="22"/>
          <w:szCs w:val="22"/>
          <w:rtl/>
        </w:rPr>
        <w:t xml:space="preserve">השפעה אורגנולפטית </w:t>
      </w:r>
      <w:r w:rsidRPr="00136DB5">
        <w:rPr>
          <w:rFonts w:cs="FrankRuehl"/>
          <w:sz w:val="22"/>
          <w:szCs w:val="22"/>
          <w:rtl/>
        </w:rPr>
        <w:t>–</w:t>
      </w:r>
      <w:r w:rsidRPr="00136DB5">
        <w:rPr>
          <w:rFonts w:cs="FrankRuehl" w:hint="cs"/>
          <w:sz w:val="22"/>
          <w:szCs w:val="22"/>
          <w:rtl/>
        </w:rPr>
        <w:t xml:space="preserve"> טעם, ריח, צבע, </w:t>
      </w:r>
      <w:r w:rsidRPr="00136DB5">
        <w:rPr>
          <w:rFonts w:cs="FrankRuehl" w:hint="cs"/>
          <w:sz w:val="18"/>
          <w:szCs w:val="22"/>
          <w:rtl/>
        </w:rPr>
        <w:t>טמפרטורה</w:t>
      </w:r>
      <w:r w:rsidRPr="00136DB5">
        <w:rPr>
          <w:rFonts w:cs="FrankRuehl" w:hint="cs"/>
          <w:sz w:val="22"/>
          <w:szCs w:val="22"/>
          <w:rtl/>
        </w:rPr>
        <w:t xml:space="preserve"> וכיוצא באלה.</w:t>
      </w:r>
    </w:p>
  </w:footnote>
  <w:footnote w:id="10">
    <w:p w14:paraId="038C49C6" w14:textId="77777777" w:rsidR="000C128E" w:rsidRDefault="000C128E" w:rsidP="00D87DE3">
      <w:pPr>
        <w:pStyle w:val="a6"/>
        <w:spacing w:before="72" w:line="240" w:lineRule="auto"/>
        <w:ind w:right="1134"/>
        <w:rPr>
          <w:rFonts w:hint="cs"/>
          <w:rtl/>
        </w:rPr>
      </w:pPr>
      <w:r>
        <w:rPr>
          <w:rStyle w:val="a7"/>
        </w:rPr>
        <w:footnoteRef/>
      </w:r>
      <w:r w:rsidRPr="00D87DE3">
        <w:rPr>
          <w:rFonts w:cs="FrankRuehl"/>
          <w:sz w:val="22"/>
          <w:szCs w:val="22"/>
          <w:rtl/>
        </w:rPr>
        <w:t xml:space="preserve"> </w:t>
      </w:r>
      <w:r w:rsidRPr="00D87DE3">
        <w:rPr>
          <w:rFonts w:cs="FrankRuehl" w:hint="cs"/>
          <w:sz w:val="22"/>
          <w:szCs w:val="22"/>
          <w:rtl/>
        </w:rPr>
        <w:t>המנהל רשאי להתיר עד 3 יע"ן במיתקן מי תהום אם הוכח להנחת דעתו כי העכירות היא מגורם מינהלי ואינה מלווה בחריגה מיקרוביאלית כאמור בתקנה 4(1).</w:t>
      </w:r>
    </w:p>
  </w:footnote>
  <w:footnote w:id="11">
    <w:p w14:paraId="37F6F052" w14:textId="77777777" w:rsidR="000C128E" w:rsidRDefault="000C128E" w:rsidP="00D87DE3">
      <w:pPr>
        <w:pStyle w:val="a6"/>
        <w:spacing w:before="72" w:line="240" w:lineRule="auto"/>
        <w:ind w:right="1134"/>
        <w:rPr>
          <w:rFonts w:hint="cs"/>
          <w:rtl/>
        </w:rPr>
      </w:pPr>
      <w:r>
        <w:rPr>
          <w:rStyle w:val="a7"/>
        </w:rPr>
        <w:footnoteRef/>
      </w:r>
      <w:r w:rsidRPr="00D87DE3">
        <w:rPr>
          <w:rFonts w:cs="FrankRuehl"/>
          <w:sz w:val="22"/>
          <w:szCs w:val="22"/>
          <w:rtl/>
        </w:rPr>
        <w:t xml:space="preserve"> </w:t>
      </w:r>
      <w:r w:rsidRPr="00D87DE3">
        <w:rPr>
          <w:rFonts w:cs="FrankRuehl" w:hint="cs"/>
          <w:sz w:val="22"/>
          <w:szCs w:val="22"/>
          <w:rtl/>
        </w:rPr>
        <w:t>אין צורך בביצוע דיגומים בעונות שבהן מיתקן ההפקה אינו פעיל.</w:t>
      </w:r>
    </w:p>
  </w:footnote>
  <w:footnote w:id="12">
    <w:p w14:paraId="176E46E5" w14:textId="77777777" w:rsidR="000C128E" w:rsidRDefault="000C128E" w:rsidP="00D3329D">
      <w:pPr>
        <w:pStyle w:val="a6"/>
        <w:spacing w:before="72" w:line="240" w:lineRule="auto"/>
        <w:ind w:right="1134"/>
        <w:rPr>
          <w:rFonts w:hint="cs"/>
        </w:rPr>
      </w:pPr>
      <w:r>
        <w:rPr>
          <w:rStyle w:val="a7"/>
        </w:rPr>
        <w:footnoteRef/>
      </w:r>
      <w:r w:rsidRPr="00D3329D">
        <w:rPr>
          <w:rFonts w:cs="FrankRuehl"/>
          <w:sz w:val="22"/>
          <w:szCs w:val="22"/>
          <w:rtl/>
        </w:rPr>
        <w:t xml:space="preserve"> </w:t>
      </w:r>
      <w:r w:rsidRPr="00D3329D">
        <w:rPr>
          <w:rFonts w:cs="FrankRuehl" w:hint="cs"/>
          <w:sz w:val="22"/>
          <w:szCs w:val="22"/>
          <w:rtl/>
        </w:rPr>
        <w:t>תוצאה קטנה מסף הכימות של השיטה תיחשב ל-0.</w:t>
      </w:r>
    </w:p>
  </w:footnote>
  <w:footnote w:id="13">
    <w:p w14:paraId="7CA26F24" w14:textId="77777777" w:rsidR="005139BD" w:rsidRDefault="005139BD" w:rsidP="005139BD">
      <w:pPr>
        <w:pStyle w:val="a6"/>
        <w:spacing w:before="72" w:line="240" w:lineRule="auto"/>
        <w:ind w:right="1134"/>
        <w:rPr>
          <w:rFonts w:hint="cs"/>
          <w:rtl/>
        </w:rPr>
      </w:pPr>
      <w:r>
        <w:rPr>
          <w:rStyle w:val="a7"/>
        </w:rPr>
        <w:footnoteRef/>
      </w:r>
      <w:r w:rsidRPr="005139BD">
        <w:rPr>
          <w:rFonts w:cs="FrankRuehl"/>
          <w:sz w:val="22"/>
          <w:szCs w:val="22"/>
          <w:rtl/>
        </w:rPr>
        <w:t xml:space="preserve"> </w:t>
      </w:r>
      <w:r w:rsidRPr="005139BD">
        <w:rPr>
          <w:rFonts w:cs="FrankRuehl" w:hint="cs"/>
          <w:sz w:val="22"/>
          <w:szCs w:val="22"/>
          <w:rtl/>
        </w:rPr>
        <w:t>אין צורך בביצוע דיגומים בעונות שבהן הקידוח אינו פעיל.</w:t>
      </w:r>
    </w:p>
  </w:footnote>
  <w:footnote w:id="14">
    <w:p w14:paraId="7E8EC1DE" w14:textId="77777777" w:rsidR="005139BD" w:rsidRDefault="005139BD" w:rsidP="005139BD">
      <w:pPr>
        <w:pStyle w:val="a6"/>
        <w:spacing w:before="72" w:line="240" w:lineRule="auto"/>
        <w:ind w:right="1134"/>
        <w:rPr>
          <w:rFonts w:hint="cs"/>
        </w:rPr>
      </w:pPr>
      <w:r>
        <w:rPr>
          <w:rStyle w:val="a7"/>
        </w:rPr>
        <w:footnoteRef/>
      </w:r>
      <w:r w:rsidRPr="005139BD">
        <w:rPr>
          <w:rFonts w:cs="FrankRuehl"/>
          <w:sz w:val="22"/>
          <w:szCs w:val="22"/>
          <w:rtl/>
        </w:rPr>
        <w:t xml:space="preserve"> </w:t>
      </w:r>
      <w:r w:rsidRPr="005139BD">
        <w:rPr>
          <w:rFonts w:cs="FrankRuehl" w:hint="cs"/>
          <w:sz w:val="22"/>
          <w:szCs w:val="22"/>
          <w:rtl/>
        </w:rPr>
        <w:t>תוצאה קטנה מסף הכימות של השיטה תיחשב ל-0.</w:t>
      </w:r>
    </w:p>
  </w:footnote>
  <w:footnote w:id="15">
    <w:p w14:paraId="45B06359" w14:textId="77777777" w:rsidR="00E6776C" w:rsidRDefault="00E6776C" w:rsidP="00E6776C">
      <w:pPr>
        <w:pStyle w:val="a6"/>
        <w:spacing w:before="72" w:line="240" w:lineRule="auto"/>
        <w:ind w:right="1134"/>
        <w:rPr>
          <w:rFonts w:hint="cs"/>
        </w:rPr>
      </w:pPr>
      <w:r>
        <w:rPr>
          <w:rStyle w:val="a7"/>
        </w:rPr>
        <w:footnoteRef/>
      </w:r>
      <w:r w:rsidRPr="00E6776C">
        <w:rPr>
          <w:rFonts w:cs="FrankRuehl"/>
          <w:sz w:val="22"/>
          <w:szCs w:val="22"/>
          <w:rtl/>
        </w:rPr>
        <w:t xml:space="preserve"> </w:t>
      </w:r>
      <w:r w:rsidRPr="00E6776C">
        <w:rPr>
          <w:rFonts w:cs="FrankRuehl" w:hint="cs"/>
          <w:sz w:val="22"/>
          <w:szCs w:val="22"/>
          <w:rtl/>
        </w:rPr>
        <w:t>במערכת מים ראשית, כל עוד המים אינם מסופקים לצרכנים, עד 0.8 מג"ל.</w:t>
      </w:r>
    </w:p>
  </w:footnote>
  <w:footnote w:id="16">
    <w:p w14:paraId="1AE0375C" w14:textId="77777777" w:rsidR="00A44DBD" w:rsidRDefault="00A44DBD" w:rsidP="00A44DBD">
      <w:pPr>
        <w:pStyle w:val="a6"/>
        <w:spacing w:before="72" w:line="240" w:lineRule="auto"/>
        <w:ind w:right="1134"/>
        <w:rPr>
          <w:rFonts w:hint="cs"/>
          <w:rtl/>
        </w:rPr>
      </w:pPr>
      <w:r>
        <w:rPr>
          <w:rStyle w:val="a7"/>
        </w:rPr>
        <w:footnoteRef/>
      </w:r>
      <w:r w:rsidRPr="00A44DBD">
        <w:rPr>
          <w:rFonts w:cs="FrankRuehl"/>
          <w:sz w:val="22"/>
          <w:szCs w:val="22"/>
          <w:rtl/>
        </w:rPr>
        <w:t xml:space="preserve"> </w:t>
      </w:r>
      <w:r w:rsidRPr="00A44DBD">
        <w:rPr>
          <w:rFonts w:cs="FrankRuehl" w:hint="cs"/>
          <w:sz w:val="22"/>
          <w:szCs w:val="22"/>
          <w:rtl/>
        </w:rPr>
        <w:t>סכום של שני הגורמים (תקן סכומי).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526B" w14:textId="77777777" w:rsidR="000C128E" w:rsidRDefault="000C128E">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(איכותם התברואית של מי-שתיה), תשל"ד–1974</w:t>
    </w:r>
  </w:p>
  <w:p w14:paraId="5F0B9AA7" w14:textId="77777777" w:rsidR="000C128E" w:rsidRDefault="000C128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B38D2F5" w14:textId="77777777" w:rsidR="000C128E" w:rsidRDefault="000C128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4A4A" w14:textId="77777777" w:rsidR="000C128E" w:rsidRDefault="000C128E" w:rsidP="007E2867">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תקנות בריאות העם (איכותם התברואית של </w:t>
    </w:r>
    <w:r>
      <w:rPr>
        <w:rFonts w:hAnsi="FrankRuehl" w:hint="cs"/>
        <w:color w:val="000000"/>
        <w:sz w:val="28"/>
        <w:szCs w:val="28"/>
        <w:rtl/>
      </w:rPr>
      <w:t>מי שתייה ומיתקני מי שתייה), תשע"ג-2013</w:t>
    </w:r>
  </w:p>
  <w:p w14:paraId="2FAEC95B" w14:textId="77777777" w:rsidR="000C128E" w:rsidRDefault="000C128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F6F850B" w14:textId="77777777" w:rsidR="000C128E" w:rsidRDefault="000C128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67B57"/>
    <w:multiLevelType w:val="hybridMultilevel"/>
    <w:tmpl w:val="C9E62106"/>
    <w:lvl w:ilvl="0" w:tplc="3EBCFD66">
      <w:start w:val="9"/>
      <w:numFmt w:val="bullet"/>
      <w:lvlText w:val="-"/>
      <w:lvlJc w:val="left"/>
      <w:pPr>
        <w:ind w:left="984" w:right="984" w:hanging="360"/>
      </w:pPr>
      <w:rPr>
        <w:rFonts w:ascii="Times New Roman" w:eastAsia="Times New Roman" w:hAnsi="Times New Roman" w:cs="FrankRuehl" w:hint="default"/>
      </w:rPr>
    </w:lvl>
    <w:lvl w:ilvl="1" w:tplc="04090003" w:tentative="1">
      <w:start w:val="1"/>
      <w:numFmt w:val="bullet"/>
      <w:lvlText w:val="o"/>
      <w:lvlJc w:val="left"/>
      <w:pPr>
        <w:ind w:left="1704" w:right="1704" w:hanging="360"/>
      </w:pPr>
      <w:rPr>
        <w:rFonts w:ascii="Courier New" w:hAnsi="Courier New" w:cs="Courier New" w:hint="default"/>
      </w:rPr>
    </w:lvl>
    <w:lvl w:ilvl="2" w:tplc="04090005" w:tentative="1">
      <w:start w:val="1"/>
      <w:numFmt w:val="bullet"/>
      <w:lvlText w:val=""/>
      <w:lvlJc w:val="left"/>
      <w:pPr>
        <w:ind w:left="2424" w:right="2424" w:hanging="360"/>
      </w:pPr>
      <w:rPr>
        <w:rFonts w:ascii="Wingdings" w:hAnsi="Wingdings" w:hint="default"/>
      </w:rPr>
    </w:lvl>
    <w:lvl w:ilvl="3" w:tplc="04090001" w:tentative="1">
      <w:start w:val="1"/>
      <w:numFmt w:val="bullet"/>
      <w:lvlText w:val=""/>
      <w:lvlJc w:val="left"/>
      <w:pPr>
        <w:ind w:left="3144" w:right="3144" w:hanging="360"/>
      </w:pPr>
      <w:rPr>
        <w:rFonts w:ascii="Symbol" w:hAnsi="Symbol" w:hint="default"/>
      </w:rPr>
    </w:lvl>
    <w:lvl w:ilvl="4" w:tplc="04090003" w:tentative="1">
      <w:start w:val="1"/>
      <w:numFmt w:val="bullet"/>
      <w:lvlText w:val="o"/>
      <w:lvlJc w:val="left"/>
      <w:pPr>
        <w:ind w:left="3864" w:right="3864" w:hanging="360"/>
      </w:pPr>
      <w:rPr>
        <w:rFonts w:ascii="Courier New" w:hAnsi="Courier New" w:cs="Courier New" w:hint="default"/>
      </w:rPr>
    </w:lvl>
    <w:lvl w:ilvl="5" w:tplc="04090005" w:tentative="1">
      <w:start w:val="1"/>
      <w:numFmt w:val="bullet"/>
      <w:lvlText w:val=""/>
      <w:lvlJc w:val="left"/>
      <w:pPr>
        <w:ind w:left="4584" w:right="4584" w:hanging="360"/>
      </w:pPr>
      <w:rPr>
        <w:rFonts w:ascii="Wingdings" w:hAnsi="Wingdings" w:hint="default"/>
      </w:rPr>
    </w:lvl>
    <w:lvl w:ilvl="6" w:tplc="04090001" w:tentative="1">
      <w:start w:val="1"/>
      <w:numFmt w:val="bullet"/>
      <w:lvlText w:val=""/>
      <w:lvlJc w:val="left"/>
      <w:pPr>
        <w:ind w:left="5304" w:right="5304" w:hanging="360"/>
      </w:pPr>
      <w:rPr>
        <w:rFonts w:ascii="Symbol" w:hAnsi="Symbol" w:hint="default"/>
      </w:rPr>
    </w:lvl>
    <w:lvl w:ilvl="7" w:tplc="04090003" w:tentative="1">
      <w:start w:val="1"/>
      <w:numFmt w:val="bullet"/>
      <w:lvlText w:val="o"/>
      <w:lvlJc w:val="left"/>
      <w:pPr>
        <w:ind w:left="6024" w:right="6024" w:hanging="360"/>
      </w:pPr>
      <w:rPr>
        <w:rFonts w:ascii="Courier New" w:hAnsi="Courier New" w:cs="Courier New" w:hint="default"/>
      </w:rPr>
    </w:lvl>
    <w:lvl w:ilvl="8" w:tplc="04090005" w:tentative="1">
      <w:start w:val="1"/>
      <w:numFmt w:val="bullet"/>
      <w:lvlText w:val=""/>
      <w:lvlJc w:val="left"/>
      <w:pPr>
        <w:ind w:left="6744" w:right="6744" w:hanging="360"/>
      </w:pPr>
      <w:rPr>
        <w:rFonts w:ascii="Wingdings" w:hAnsi="Wingdings" w:hint="default"/>
      </w:rPr>
    </w:lvl>
  </w:abstractNum>
  <w:abstractNum w:abstractNumId="1"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2"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894194208">
    <w:abstractNumId w:val="1"/>
  </w:num>
  <w:num w:numId="2" w16cid:durableId="673413694">
    <w:abstractNumId w:val="2"/>
  </w:num>
  <w:num w:numId="3" w16cid:durableId="182901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2D5C"/>
    <w:rsid w:val="00005A92"/>
    <w:rsid w:val="00035AE6"/>
    <w:rsid w:val="00071925"/>
    <w:rsid w:val="00087BDB"/>
    <w:rsid w:val="000B4907"/>
    <w:rsid w:val="000C128E"/>
    <w:rsid w:val="000C402D"/>
    <w:rsid w:val="000E6FB7"/>
    <w:rsid w:val="0010038D"/>
    <w:rsid w:val="00136DB5"/>
    <w:rsid w:val="00150930"/>
    <w:rsid w:val="00162F00"/>
    <w:rsid w:val="001A7DB2"/>
    <w:rsid w:val="001D182A"/>
    <w:rsid w:val="002002B8"/>
    <w:rsid w:val="00232E7E"/>
    <w:rsid w:val="00251AAF"/>
    <w:rsid w:val="002A7D64"/>
    <w:rsid w:val="002D757F"/>
    <w:rsid w:val="00340080"/>
    <w:rsid w:val="00365285"/>
    <w:rsid w:val="003C1EF4"/>
    <w:rsid w:val="003C258B"/>
    <w:rsid w:val="003C7473"/>
    <w:rsid w:val="003D7EDB"/>
    <w:rsid w:val="00453AD2"/>
    <w:rsid w:val="004976CD"/>
    <w:rsid w:val="004B5F01"/>
    <w:rsid w:val="004C5F58"/>
    <w:rsid w:val="004F5D37"/>
    <w:rsid w:val="00502063"/>
    <w:rsid w:val="005139BD"/>
    <w:rsid w:val="00521A4F"/>
    <w:rsid w:val="0053636A"/>
    <w:rsid w:val="0055713D"/>
    <w:rsid w:val="005B0D39"/>
    <w:rsid w:val="005D4544"/>
    <w:rsid w:val="005D46D2"/>
    <w:rsid w:val="00607D79"/>
    <w:rsid w:val="006140C8"/>
    <w:rsid w:val="00624A17"/>
    <w:rsid w:val="00626B67"/>
    <w:rsid w:val="00630036"/>
    <w:rsid w:val="00645FB3"/>
    <w:rsid w:val="0064661B"/>
    <w:rsid w:val="00647EF1"/>
    <w:rsid w:val="0069705F"/>
    <w:rsid w:val="006C0816"/>
    <w:rsid w:val="006F3CBA"/>
    <w:rsid w:val="006F5097"/>
    <w:rsid w:val="00711956"/>
    <w:rsid w:val="00712B8C"/>
    <w:rsid w:val="007131B1"/>
    <w:rsid w:val="00714C0B"/>
    <w:rsid w:val="0073691F"/>
    <w:rsid w:val="0077226B"/>
    <w:rsid w:val="007E2867"/>
    <w:rsid w:val="00804BE9"/>
    <w:rsid w:val="00822F2A"/>
    <w:rsid w:val="008303A9"/>
    <w:rsid w:val="00854F6C"/>
    <w:rsid w:val="00863DCA"/>
    <w:rsid w:val="0088036A"/>
    <w:rsid w:val="008C1E55"/>
    <w:rsid w:val="008C539B"/>
    <w:rsid w:val="008F1516"/>
    <w:rsid w:val="009347D7"/>
    <w:rsid w:val="00956872"/>
    <w:rsid w:val="009759D0"/>
    <w:rsid w:val="00987B9B"/>
    <w:rsid w:val="00A04ED7"/>
    <w:rsid w:val="00A37D6F"/>
    <w:rsid w:val="00A44DBD"/>
    <w:rsid w:val="00A650AA"/>
    <w:rsid w:val="00A7249A"/>
    <w:rsid w:val="00A87D43"/>
    <w:rsid w:val="00A96387"/>
    <w:rsid w:val="00AC6F85"/>
    <w:rsid w:val="00AE7697"/>
    <w:rsid w:val="00AF4868"/>
    <w:rsid w:val="00B2735E"/>
    <w:rsid w:val="00B42701"/>
    <w:rsid w:val="00B82FCB"/>
    <w:rsid w:val="00B8404D"/>
    <w:rsid w:val="00BA0949"/>
    <w:rsid w:val="00BC1CD6"/>
    <w:rsid w:val="00BE2A10"/>
    <w:rsid w:val="00BF442B"/>
    <w:rsid w:val="00C328A5"/>
    <w:rsid w:val="00C84BE5"/>
    <w:rsid w:val="00C85329"/>
    <w:rsid w:val="00CE39BE"/>
    <w:rsid w:val="00D12D5C"/>
    <w:rsid w:val="00D3329D"/>
    <w:rsid w:val="00D47749"/>
    <w:rsid w:val="00D530C9"/>
    <w:rsid w:val="00D72EDF"/>
    <w:rsid w:val="00D82A0C"/>
    <w:rsid w:val="00D87DE3"/>
    <w:rsid w:val="00DE5208"/>
    <w:rsid w:val="00DF3C30"/>
    <w:rsid w:val="00E147CF"/>
    <w:rsid w:val="00E4489C"/>
    <w:rsid w:val="00E451F0"/>
    <w:rsid w:val="00E5418B"/>
    <w:rsid w:val="00E6773E"/>
    <w:rsid w:val="00E6776C"/>
    <w:rsid w:val="00E7414E"/>
    <w:rsid w:val="00EA1A71"/>
    <w:rsid w:val="00EA41DB"/>
    <w:rsid w:val="00EB5C62"/>
    <w:rsid w:val="00EC3CB1"/>
    <w:rsid w:val="00EE1096"/>
    <w:rsid w:val="00EF29F5"/>
    <w:rsid w:val="00F34517"/>
    <w:rsid w:val="00F64B1F"/>
    <w:rsid w:val="00F76AEC"/>
    <w:rsid w:val="00FA1A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6EC88C1"/>
  <w15:chartTrackingRefBased/>
  <w15:docId w15:val="{A94F7ABD-D61C-4C43-81F2-5422595E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character" w:styleId="FollowedHyperlink">
    <w:name w:val="FollowedHyperlink"/>
    <w:basedOn w:val="a0"/>
    <w:unhideWhenUsed/>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6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7266.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65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53.pdf" TargetMode="External"/><Relationship Id="rId2" Type="http://schemas.openxmlformats.org/officeDocument/2006/relationships/hyperlink" Target="http://www.nevo.co.il/Law_word/law06/TAK-7266.pdf" TargetMode="External"/><Relationship Id="rId1" Type="http://schemas.openxmlformats.org/officeDocument/2006/relationships/hyperlink" Target="http://www.nevo.co.il/Law_word/law06/TAK-72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8475</Words>
  <Characters>48308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56670</CharactersWithSpaces>
  <SharedDoc>false</SharedDoc>
  <HLinks>
    <vt:vector size="360" baseType="variant">
      <vt:variant>
        <vt:i4>393283</vt:i4>
      </vt:variant>
      <vt:variant>
        <vt:i4>327</vt:i4>
      </vt:variant>
      <vt:variant>
        <vt:i4>0</vt:i4>
      </vt:variant>
      <vt:variant>
        <vt:i4>5</vt:i4>
      </vt:variant>
      <vt:variant>
        <vt:lpwstr>http://www.nevo.co.il/advertisements/nevo-100.doc</vt:lpwstr>
      </vt:variant>
      <vt:variant>
        <vt:lpwstr/>
      </vt:variant>
      <vt:variant>
        <vt:i4>8060941</vt:i4>
      </vt:variant>
      <vt:variant>
        <vt:i4>324</vt:i4>
      </vt:variant>
      <vt:variant>
        <vt:i4>0</vt:i4>
      </vt:variant>
      <vt:variant>
        <vt:i4>5</vt:i4>
      </vt:variant>
      <vt:variant>
        <vt:lpwstr>http://www.nevo.co.il/Law_word/law06/tak-7653.pdf</vt:lpwstr>
      </vt:variant>
      <vt:variant>
        <vt:lpwstr/>
      </vt:variant>
      <vt:variant>
        <vt:i4>7864332</vt:i4>
      </vt:variant>
      <vt:variant>
        <vt:i4>321</vt:i4>
      </vt:variant>
      <vt:variant>
        <vt:i4>0</vt:i4>
      </vt:variant>
      <vt:variant>
        <vt:i4>5</vt:i4>
      </vt:variant>
      <vt:variant>
        <vt:lpwstr>http://www.nevo.co.il/Law_word/law06/tak-7266.pdf</vt:lpwstr>
      </vt:variant>
      <vt:variant>
        <vt:lpwstr/>
      </vt:variant>
      <vt:variant>
        <vt:i4>7864332</vt:i4>
      </vt:variant>
      <vt:variant>
        <vt:i4>318</vt:i4>
      </vt:variant>
      <vt:variant>
        <vt:i4>0</vt:i4>
      </vt:variant>
      <vt:variant>
        <vt:i4>5</vt:i4>
      </vt:variant>
      <vt:variant>
        <vt:lpwstr>http://www.nevo.co.il/Law_word/law06/tak-7266.pdf</vt:lpwstr>
      </vt:variant>
      <vt:variant>
        <vt:lpwstr/>
      </vt:variant>
      <vt:variant>
        <vt:i4>5505033</vt:i4>
      </vt:variant>
      <vt:variant>
        <vt:i4>312</vt:i4>
      </vt:variant>
      <vt:variant>
        <vt:i4>0</vt:i4>
      </vt:variant>
      <vt:variant>
        <vt:i4>5</vt:i4>
      </vt:variant>
      <vt:variant>
        <vt:lpwstr/>
      </vt:variant>
      <vt:variant>
        <vt:lpwstr>med12</vt:lpwstr>
      </vt:variant>
      <vt:variant>
        <vt:i4>5505033</vt:i4>
      </vt:variant>
      <vt:variant>
        <vt:i4>306</vt:i4>
      </vt:variant>
      <vt:variant>
        <vt:i4>0</vt:i4>
      </vt:variant>
      <vt:variant>
        <vt:i4>5</vt:i4>
      </vt:variant>
      <vt:variant>
        <vt:lpwstr/>
      </vt:variant>
      <vt:variant>
        <vt:lpwstr>med11</vt:lpwstr>
      </vt:variant>
      <vt:variant>
        <vt:i4>5505033</vt:i4>
      </vt:variant>
      <vt:variant>
        <vt:i4>300</vt:i4>
      </vt:variant>
      <vt:variant>
        <vt:i4>0</vt:i4>
      </vt:variant>
      <vt:variant>
        <vt:i4>5</vt:i4>
      </vt:variant>
      <vt:variant>
        <vt:lpwstr/>
      </vt:variant>
      <vt:variant>
        <vt:lpwstr>med10</vt:lpwstr>
      </vt:variant>
      <vt:variant>
        <vt:i4>6029321</vt:i4>
      </vt:variant>
      <vt:variant>
        <vt:i4>294</vt:i4>
      </vt:variant>
      <vt:variant>
        <vt:i4>0</vt:i4>
      </vt:variant>
      <vt:variant>
        <vt:i4>5</vt:i4>
      </vt:variant>
      <vt:variant>
        <vt:lpwstr/>
      </vt:variant>
      <vt:variant>
        <vt:lpwstr>med9</vt:lpwstr>
      </vt:variant>
      <vt:variant>
        <vt:i4>6094857</vt:i4>
      </vt:variant>
      <vt:variant>
        <vt:i4>288</vt:i4>
      </vt:variant>
      <vt:variant>
        <vt:i4>0</vt:i4>
      </vt:variant>
      <vt:variant>
        <vt:i4>5</vt:i4>
      </vt:variant>
      <vt:variant>
        <vt:lpwstr/>
      </vt:variant>
      <vt:variant>
        <vt:lpwstr>med8</vt:lpwstr>
      </vt:variant>
      <vt:variant>
        <vt:i4>5373961</vt:i4>
      </vt:variant>
      <vt:variant>
        <vt:i4>282</vt:i4>
      </vt:variant>
      <vt:variant>
        <vt:i4>0</vt:i4>
      </vt:variant>
      <vt:variant>
        <vt:i4>5</vt:i4>
      </vt:variant>
      <vt:variant>
        <vt:lpwstr/>
      </vt:variant>
      <vt:variant>
        <vt:lpwstr>med7</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5439497</vt:i4>
      </vt:variant>
      <vt:variant>
        <vt:i4>204</vt:i4>
      </vt:variant>
      <vt:variant>
        <vt:i4>0</vt:i4>
      </vt:variant>
      <vt:variant>
        <vt:i4>5</vt:i4>
      </vt:variant>
      <vt:variant>
        <vt:lpwstr/>
      </vt:variant>
      <vt:variant>
        <vt:lpwstr>med6</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5308425</vt:i4>
      </vt:variant>
      <vt:variant>
        <vt:i4>120</vt:i4>
      </vt:variant>
      <vt:variant>
        <vt:i4>0</vt:i4>
      </vt:variant>
      <vt:variant>
        <vt:i4>5</vt:i4>
      </vt:variant>
      <vt:variant>
        <vt:lpwstr/>
      </vt:variant>
      <vt:variant>
        <vt:lpwstr>med4</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5636105</vt:i4>
      </vt:variant>
      <vt:variant>
        <vt:i4>90</vt:i4>
      </vt:variant>
      <vt:variant>
        <vt:i4>0</vt:i4>
      </vt:variant>
      <vt:variant>
        <vt:i4>5</vt:i4>
      </vt:variant>
      <vt:variant>
        <vt:lpwstr/>
      </vt:variant>
      <vt:variant>
        <vt:lpwstr>med3</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3866667</vt:i4>
      </vt:variant>
      <vt:variant>
        <vt:i4>36</vt:i4>
      </vt:variant>
      <vt:variant>
        <vt:i4>0</vt:i4>
      </vt:variant>
      <vt:variant>
        <vt:i4>5</vt:i4>
      </vt:variant>
      <vt:variant>
        <vt:lpwstr/>
      </vt:variant>
      <vt:variant>
        <vt:lpwstr>Seif18</vt:lpwstr>
      </vt:variant>
      <vt:variant>
        <vt:i4>196634</vt:i4>
      </vt:variant>
      <vt:variant>
        <vt:i4>30</vt:i4>
      </vt:variant>
      <vt:variant>
        <vt:i4>0</vt:i4>
      </vt:variant>
      <vt:variant>
        <vt:i4>5</vt:i4>
      </vt:variant>
      <vt:variant>
        <vt:lpwstr/>
      </vt:variant>
      <vt:variant>
        <vt:lpwstr>Seif3</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Seif2</vt:lpwstr>
      </vt:variant>
      <vt:variant>
        <vt:i4>3801131</vt:i4>
      </vt:variant>
      <vt:variant>
        <vt:i4>12</vt:i4>
      </vt:variant>
      <vt:variant>
        <vt:i4>0</vt:i4>
      </vt:variant>
      <vt:variant>
        <vt:i4>5</vt:i4>
      </vt:variant>
      <vt:variant>
        <vt:lpwstr/>
      </vt:variant>
      <vt:variant>
        <vt:lpwstr>Seif19</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8060941</vt:i4>
      </vt:variant>
      <vt:variant>
        <vt:i4>6</vt:i4>
      </vt:variant>
      <vt:variant>
        <vt:i4>0</vt:i4>
      </vt:variant>
      <vt:variant>
        <vt:i4>5</vt:i4>
      </vt:variant>
      <vt:variant>
        <vt:lpwstr>http://www.nevo.co.il/Law_word/law06/tak-7653.pdf</vt:lpwstr>
      </vt:variant>
      <vt:variant>
        <vt:lpwstr/>
      </vt:variant>
      <vt:variant>
        <vt:i4>7864332</vt:i4>
      </vt:variant>
      <vt:variant>
        <vt:i4>3</vt:i4>
      </vt:variant>
      <vt:variant>
        <vt:i4>0</vt:i4>
      </vt:variant>
      <vt:variant>
        <vt:i4>5</vt:i4>
      </vt:variant>
      <vt:variant>
        <vt:lpwstr>http://www.nevo.co.il/Law_word/law06/TAK-7266.pdf</vt:lpwstr>
      </vt:variant>
      <vt:variant>
        <vt:lpwstr/>
      </vt:variant>
      <vt:variant>
        <vt:i4>7864328</vt:i4>
      </vt:variant>
      <vt:variant>
        <vt:i4>0</vt:i4>
      </vt:variant>
      <vt:variant>
        <vt:i4>0</vt:i4>
      </vt:variant>
      <vt:variant>
        <vt:i4>5</vt:i4>
      </vt:variant>
      <vt:variant>
        <vt:lpwstr>http://www.nevo.co.il/Law_word/law06/TAK-7262.pdf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 העם</vt:lpwstr>
  </property>
  <property fmtid="{D5CDD505-2E9C-101B-9397-08002B2CF9AE}" pid="4" name="LAWNAME">
    <vt:lpwstr>תקנות בריאות העם (איכותם התברואית של מי שתייה ומיתקני מי שתייה), תשע"ג-2013</vt:lpwstr>
  </property>
  <property fmtid="{D5CDD505-2E9C-101B-9397-08002B2CF9AE}" pid="5" name="LAWNUMBER">
    <vt:lpwstr>0881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מים</vt:lpwstr>
  </property>
  <property fmtid="{D5CDD505-2E9C-101B-9397-08002B2CF9AE}" pid="10" name="NOSE41">
    <vt:lpwstr/>
  </property>
  <property fmtid="{D5CDD505-2E9C-101B-9397-08002B2CF9AE}" pid="11" name="NOSE12">
    <vt:lpwstr>בריאות</vt:lpwstr>
  </property>
  <property fmtid="{D5CDD505-2E9C-101B-9397-08002B2CF9AE}" pid="12" name="NOSE22">
    <vt:lpwstr>תברואה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52בX;62בXבX</vt:lpwstr>
  </property>
  <property fmtid="{D5CDD505-2E9C-101B-9397-08002B2CF9AE}" pid="49" name="MEKORSAMCHUT">
    <vt:lpwstr/>
  </property>
  <property fmtid="{D5CDD505-2E9C-101B-9397-08002B2CF9AE}" pid="50" name="LINKK1">
    <vt:lpwstr>http://www.nevo.co.il/Law_word/law06/TAK-7262.pdf;‎רשומות - תקנות כלליות#פורסמו ק"ת תשע"ג ‏מס' 7262 #מיום 26.6.2013 עמ' 1394‏</vt:lpwstr>
  </property>
  <property fmtid="{D5CDD505-2E9C-101B-9397-08002B2CF9AE}" pid="51" name="LINKK2">
    <vt:lpwstr>http://www.nevo.co.il/Law_word/law06/TAK-7266.pdf;‎רשומות - תקנות כלליות#ת"ט ק"ת תשע"ג מס' ‏‏7266 #מיום 7.7.2013 עמ' 1476‏</vt:lpwstr>
  </property>
  <property fmtid="{D5CDD505-2E9C-101B-9397-08002B2CF9AE}" pid="52" name="LINKK3">
    <vt:lpwstr>http://www.nevo.co.il/Law_word/law06/tak-7653.pdf;‎רשומות - תקנות כלליות#תוקנו ק"ת תשע"ו מס' ‏‏7653 #מיום 5.5.2016 עמ' 1102 – תק' תשע"ו-2016‏</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