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4B16" w:rsidRDefault="00414B16" w:rsidP="00B92FA8">
      <w:pPr>
        <w:pStyle w:val="big-header"/>
        <w:ind w:left="0" w:right="1134"/>
        <w:rPr>
          <w:rFonts w:hint="cs"/>
          <w:rtl/>
        </w:rPr>
      </w:pPr>
      <w:r>
        <w:rPr>
          <w:rtl/>
        </w:rPr>
        <w:t>תקנות בריאות הציבור (מזון) (גירום בשר), תשמ"ד</w:t>
      </w:r>
      <w:r w:rsidR="00B92FA8">
        <w:rPr>
          <w:rFonts w:hint="cs"/>
          <w:rtl/>
        </w:rPr>
        <w:t>-</w:t>
      </w:r>
      <w:r>
        <w:rPr>
          <w:rtl/>
        </w:rPr>
        <w:t>1984</w:t>
      </w:r>
    </w:p>
    <w:p w:rsidR="00B12ACB" w:rsidRPr="00B12ACB" w:rsidRDefault="00B12ACB" w:rsidP="00B12ACB">
      <w:pPr>
        <w:spacing w:line="320" w:lineRule="auto"/>
        <w:jc w:val="left"/>
        <w:rPr>
          <w:rFonts w:cs="FrankRuehl"/>
          <w:szCs w:val="26"/>
          <w:rtl/>
        </w:rPr>
      </w:pPr>
    </w:p>
    <w:p w:rsidR="00B12ACB" w:rsidRDefault="00B12ACB" w:rsidP="00B12ACB">
      <w:pPr>
        <w:spacing w:line="320" w:lineRule="auto"/>
        <w:jc w:val="left"/>
        <w:rPr>
          <w:rFonts w:cs="Miriam"/>
          <w:szCs w:val="22"/>
          <w:rtl/>
        </w:rPr>
      </w:pPr>
      <w:r w:rsidRPr="00B12ACB">
        <w:rPr>
          <w:rFonts w:cs="Miriam"/>
          <w:szCs w:val="22"/>
          <w:rtl/>
        </w:rPr>
        <w:t>בריאות</w:t>
      </w:r>
      <w:r w:rsidRPr="00B12ACB">
        <w:rPr>
          <w:rFonts w:cs="FrankRuehl"/>
          <w:szCs w:val="26"/>
          <w:rtl/>
        </w:rPr>
        <w:t xml:space="preserve"> – בריאות הציבור (מזון)</w:t>
      </w:r>
    </w:p>
    <w:p w:rsidR="00B12ACB" w:rsidRPr="00B12ACB" w:rsidRDefault="00B12ACB" w:rsidP="00B12ACB">
      <w:pPr>
        <w:spacing w:line="320" w:lineRule="auto"/>
        <w:jc w:val="left"/>
        <w:rPr>
          <w:rFonts w:cs="Miriam" w:hint="cs"/>
          <w:szCs w:val="22"/>
          <w:rtl/>
        </w:rPr>
      </w:pPr>
      <w:r w:rsidRPr="00B12ACB">
        <w:rPr>
          <w:rFonts w:cs="Miriam"/>
          <w:szCs w:val="22"/>
          <w:rtl/>
        </w:rPr>
        <w:t>רשויות ומשפט מנהלי</w:t>
      </w:r>
      <w:r w:rsidRPr="00B12ACB">
        <w:rPr>
          <w:rFonts w:cs="FrankRuehl"/>
          <w:szCs w:val="26"/>
          <w:rtl/>
        </w:rPr>
        <w:t xml:space="preserve"> – רישוי – רישוי עסקים</w:t>
      </w:r>
    </w:p>
    <w:p w:rsidR="00414B16" w:rsidRDefault="00414B16">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B92FA8">
              <w:rPr>
                <w:noProof/>
                <w:sz w:val="24"/>
                <w:rtl/>
              </w:rPr>
              <w:t>2</w:t>
            </w:r>
            <w:r>
              <w:rPr>
                <w:sz w:val="24"/>
                <w:rtl/>
              </w:rPr>
              <w:fldChar w:fldCharType="end"/>
            </w:r>
          </w:p>
        </w:tc>
        <w:tc>
          <w:tcPr>
            <w:tcW w:w="567" w:type="dxa"/>
          </w:tcPr>
          <w:p w:rsidR="00414B16" w:rsidRDefault="00414B16">
            <w:pPr>
              <w:spacing w:line="240" w:lineRule="auto"/>
              <w:rPr>
                <w:sz w:val="24"/>
              </w:rPr>
            </w:pPr>
            <w:hyperlink w:anchor="Seif17" w:tooltip="הגדרות" w:history="1">
              <w:r>
                <w:rPr>
                  <w:rStyle w:val="Hyperlink"/>
                </w:rPr>
                <w:t>Go</w:t>
              </w:r>
            </w:hyperlink>
          </w:p>
        </w:tc>
        <w:tc>
          <w:tcPr>
            <w:tcW w:w="5669" w:type="dxa"/>
          </w:tcPr>
          <w:p w:rsidR="00414B16" w:rsidRDefault="00414B16">
            <w:pPr>
              <w:spacing w:line="240" w:lineRule="auto"/>
              <w:rPr>
                <w:sz w:val="24"/>
                <w:rtl/>
              </w:rPr>
            </w:pPr>
            <w:r>
              <w:rPr>
                <w:sz w:val="24"/>
                <w:rtl/>
              </w:rPr>
              <w:t>הגדרות</w:t>
            </w:r>
          </w:p>
        </w:tc>
        <w:tc>
          <w:tcPr>
            <w:tcW w:w="1247" w:type="dxa"/>
          </w:tcPr>
          <w:p w:rsidR="00414B16" w:rsidRDefault="00414B16">
            <w:pPr>
              <w:spacing w:line="240" w:lineRule="auto"/>
              <w:rPr>
                <w:sz w:val="24"/>
              </w:rPr>
            </w:pPr>
            <w:r>
              <w:rPr>
                <w:sz w:val="24"/>
                <w:rtl/>
              </w:rPr>
              <w:t xml:space="preserve">סעיף 1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B92FA8">
              <w:rPr>
                <w:noProof/>
                <w:sz w:val="24"/>
                <w:rtl/>
              </w:rPr>
              <w:t>2</w:t>
            </w:r>
            <w:r>
              <w:rPr>
                <w:sz w:val="24"/>
                <w:rtl/>
              </w:rPr>
              <w:fldChar w:fldCharType="end"/>
            </w:r>
          </w:p>
        </w:tc>
        <w:tc>
          <w:tcPr>
            <w:tcW w:w="567" w:type="dxa"/>
          </w:tcPr>
          <w:p w:rsidR="00414B16" w:rsidRDefault="00414B16">
            <w:pPr>
              <w:spacing w:line="240" w:lineRule="auto"/>
              <w:rPr>
                <w:sz w:val="24"/>
              </w:rPr>
            </w:pPr>
            <w:hyperlink w:anchor="Seif18" w:tooltip="ייצור בשר מגורם" w:history="1">
              <w:r>
                <w:rPr>
                  <w:rStyle w:val="Hyperlink"/>
                </w:rPr>
                <w:t>Go</w:t>
              </w:r>
            </w:hyperlink>
          </w:p>
        </w:tc>
        <w:tc>
          <w:tcPr>
            <w:tcW w:w="5669" w:type="dxa"/>
          </w:tcPr>
          <w:p w:rsidR="00414B16" w:rsidRDefault="00414B16">
            <w:pPr>
              <w:spacing w:line="240" w:lineRule="auto"/>
              <w:rPr>
                <w:sz w:val="24"/>
                <w:rtl/>
              </w:rPr>
            </w:pPr>
            <w:r>
              <w:rPr>
                <w:sz w:val="24"/>
                <w:rtl/>
              </w:rPr>
              <w:t>ייצור בשר מגורם</w:t>
            </w:r>
          </w:p>
        </w:tc>
        <w:tc>
          <w:tcPr>
            <w:tcW w:w="1247" w:type="dxa"/>
          </w:tcPr>
          <w:p w:rsidR="00414B16" w:rsidRDefault="00414B16">
            <w:pPr>
              <w:spacing w:line="240" w:lineRule="auto"/>
              <w:rPr>
                <w:sz w:val="24"/>
              </w:rPr>
            </w:pPr>
            <w:r>
              <w:rPr>
                <w:sz w:val="24"/>
                <w:rtl/>
              </w:rPr>
              <w:t xml:space="preserve">סעיף 2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B92FA8">
              <w:rPr>
                <w:noProof/>
                <w:sz w:val="24"/>
                <w:rtl/>
              </w:rPr>
              <w:t>2</w:t>
            </w:r>
            <w:r>
              <w:rPr>
                <w:sz w:val="24"/>
                <w:rtl/>
              </w:rPr>
              <w:fldChar w:fldCharType="end"/>
            </w:r>
          </w:p>
        </w:tc>
        <w:tc>
          <w:tcPr>
            <w:tcW w:w="567" w:type="dxa"/>
          </w:tcPr>
          <w:p w:rsidR="00414B16" w:rsidRDefault="00414B16">
            <w:pPr>
              <w:spacing w:line="240" w:lineRule="auto"/>
              <w:rPr>
                <w:sz w:val="24"/>
              </w:rPr>
            </w:pPr>
            <w:hyperlink w:anchor="Seif19" w:tooltip="מכונה לגירום בשר" w:history="1">
              <w:r>
                <w:rPr>
                  <w:rStyle w:val="Hyperlink"/>
                </w:rPr>
                <w:t>Go</w:t>
              </w:r>
            </w:hyperlink>
          </w:p>
        </w:tc>
        <w:tc>
          <w:tcPr>
            <w:tcW w:w="5669" w:type="dxa"/>
          </w:tcPr>
          <w:p w:rsidR="00414B16" w:rsidRDefault="00414B16">
            <w:pPr>
              <w:spacing w:line="240" w:lineRule="auto"/>
              <w:rPr>
                <w:sz w:val="24"/>
                <w:rtl/>
              </w:rPr>
            </w:pPr>
            <w:r>
              <w:rPr>
                <w:sz w:val="24"/>
                <w:rtl/>
              </w:rPr>
              <w:t>מכונה לגירום בשר</w:t>
            </w:r>
          </w:p>
        </w:tc>
        <w:tc>
          <w:tcPr>
            <w:tcW w:w="1247" w:type="dxa"/>
          </w:tcPr>
          <w:p w:rsidR="00414B16" w:rsidRDefault="00414B16">
            <w:pPr>
              <w:spacing w:line="240" w:lineRule="auto"/>
              <w:rPr>
                <w:sz w:val="24"/>
              </w:rPr>
            </w:pPr>
            <w:r>
              <w:rPr>
                <w:sz w:val="24"/>
                <w:rtl/>
              </w:rPr>
              <w:t xml:space="preserve">סעיף 3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92FA8">
              <w:rPr>
                <w:noProof/>
                <w:sz w:val="24"/>
                <w:rtl/>
              </w:rPr>
              <w:t>2</w:t>
            </w:r>
            <w:r>
              <w:rPr>
                <w:sz w:val="24"/>
                <w:rtl/>
              </w:rPr>
              <w:fldChar w:fldCharType="end"/>
            </w:r>
          </w:p>
        </w:tc>
        <w:tc>
          <w:tcPr>
            <w:tcW w:w="567" w:type="dxa"/>
          </w:tcPr>
          <w:p w:rsidR="00414B16" w:rsidRDefault="00414B16">
            <w:pPr>
              <w:spacing w:line="240" w:lineRule="auto"/>
              <w:rPr>
                <w:sz w:val="24"/>
              </w:rPr>
            </w:pPr>
            <w:hyperlink w:anchor="Seif0" w:tooltip="מדור לגירום בשר" w:history="1">
              <w:r>
                <w:rPr>
                  <w:rStyle w:val="Hyperlink"/>
                </w:rPr>
                <w:t>Go</w:t>
              </w:r>
            </w:hyperlink>
          </w:p>
        </w:tc>
        <w:tc>
          <w:tcPr>
            <w:tcW w:w="5669" w:type="dxa"/>
          </w:tcPr>
          <w:p w:rsidR="00414B16" w:rsidRDefault="00414B16">
            <w:pPr>
              <w:spacing w:line="240" w:lineRule="auto"/>
              <w:rPr>
                <w:sz w:val="24"/>
                <w:rtl/>
              </w:rPr>
            </w:pPr>
            <w:r>
              <w:rPr>
                <w:sz w:val="24"/>
                <w:rtl/>
              </w:rPr>
              <w:t>מדור לגירום בשר</w:t>
            </w:r>
          </w:p>
        </w:tc>
        <w:tc>
          <w:tcPr>
            <w:tcW w:w="1247" w:type="dxa"/>
          </w:tcPr>
          <w:p w:rsidR="00414B16" w:rsidRDefault="00414B16">
            <w:pPr>
              <w:spacing w:line="240" w:lineRule="auto"/>
              <w:rPr>
                <w:sz w:val="24"/>
              </w:rPr>
            </w:pPr>
            <w:r>
              <w:rPr>
                <w:sz w:val="24"/>
                <w:rtl/>
              </w:rPr>
              <w:t xml:space="preserve">סעיף 4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92FA8">
              <w:rPr>
                <w:noProof/>
                <w:sz w:val="24"/>
                <w:rtl/>
              </w:rPr>
              <w:t>2</w:t>
            </w:r>
            <w:r>
              <w:rPr>
                <w:sz w:val="24"/>
                <w:rtl/>
              </w:rPr>
              <w:fldChar w:fldCharType="end"/>
            </w:r>
          </w:p>
        </w:tc>
        <w:tc>
          <w:tcPr>
            <w:tcW w:w="567" w:type="dxa"/>
          </w:tcPr>
          <w:p w:rsidR="00414B16" w:rsidRDefault="00414B16">
            <w:pPr>
              <w:spacing w:line="240" w:lineRule="auto"/>
              <w:rPr>
                <w:sz w:val="24"/>
              </w:rPr>
            </w:pPr>
            <w:hyperlink w:anchor="Seif1" w:tooltip="אחסנת חומר גלם" w:history="1">
              <w:r>
                <w:rPr>
                  <w:rStyle w:val="Hyperlink"/>
                </w:rPr>
                <w:t>Go</w:t>
              </w:r>
            </w:hyperlink>
          </w:p>
        </w:tc>
        <w:tc>
          <w:tcPr>
            <w:tcW w:w="5669" w:type="dxa"/>
          </w:tcPr>
          <w:p w:rsidR="00414B16" w:rsidRDefault="00414B16">
            <w:pPr>
              <w:spacing w:line="240" w:lineRule="auto"/>
              <w:rPr>
                <w:sz w:val="24"/>
                <w:rtl/>
              </w:rPr>
            </w:pPr>
            <w:r>
              <w:rPr>
                <w:sz w:val="24"/>
                <w:rtl/>
              </w:rPr>
              <w:t>אחסנת חומר גלם</w:t>
            </w:r>
          </w:p>
        </w:tc>
        <w:tc>
          <w:tcPr>
            <w:tcW w:w="1247" w:type="dxa"/>
          </w:tcPr>
          <w:p w:rsidR="00414B16" w:rsidRDefault="00414B16">
            <w:pPr>
              <w:spacing w:line="240" w:lineRule="auto"/>
              <w:rPr>
                <w:sz w:val="24"/>
              </w:rPr>
            </w:pPr>
            <w:r>
              <w:rPr>
                <w:sz w:val="24"/>
                <w:rtl/>
              </w:rPr>
              <w:t xml:space="preserve">סעיף 5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92FA8">
              <w:rPr>
                <w:noProof/>
                <w:sz w:val="24"/>
                <w:rtl/>
              </w:rPr>
              <w:t>3</w:t>
            </w:r>
            <w:r>
              <w:rPr>
                <w:sz w:val="24"/>
                <w:rtl/>
              </w:rPr>
              <w:fldChar w:fldCharType="end"/>
            </w:r>
          </w:p>
        </w:tc>
        <w:tc>
          <w:tcPr>
            <w:tcW w:w="567" w:type="dxa"/>
          </w:tcPr>
          <w:p w:rsidR="00414B16" w:rsidRDefault="00414B16">
            <w:pPr>
              <w:spacing w:line="240" w:lineRule="auto"/>
              <w:rPr>
                <w:sz w:val="24"/>
              </w:rPr>
            </w:pPr>
            <w:hyperlink w:anchor="Seif2" w:tooltip="העברת חומר גלם" w:history="1">
              <w:r>
                <w:rPr>
                  <w:rStyle w:val="Hyperlink"/>
                </w:rPr>
                <w:t>Go</w:t>
              </w:r>
            </w:hyperlink>
          </w:p>
        </w:tc>
        <w:tc>
          <w:tcPr>
            <w:tcW w:w="5669" w:type="dxa"/>
          </w:tcPr>
          <w:p w:rsidR="00414B16" w:rsidRDefault="00414B16">
            <w:pPr>
              <w:spacing w:line="240" w:lineRule="auto"/>
              <w:rPr>
                <w:sz w:val="24"/>
                <w:rtl/>
              </w:rPr>
            </w:pPr>
            <w:r>
              <w:rPr>
                <w:sz w:val="24"/>
                <w:rtl/>
              </w:rPr>
              <w:t>העברת חומר גלם</w:t>
            </w:r>
          </w:p>
        </w:tc>
        <w:tc>
          <w:tcPr>
            <w:tcW w:w="1247" w:type="dxa"/>
          </w:tcPr>
          <w:p w:rsidR="00414B16" w:rsidRDefault="00414B16">
            <w:pPr>
              <w:spacing w:line="240" w:lineRule="auto"/>
              <w:rPr>
                <w:sz w:val="24"/>
              </w:rPr>
            </w:pPr>
            <w:r>
              <w:rPr>
                <w:sz w:val="24"/>
                <w:rtl/>
              </w:rPr>
              <w:t xml:space="preserve">סעיף 6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92FA8">
              <w:rPr>
                <w:noProof/>
                <w:sz w:val="24"/>
                <w:rtl/>
              </w:rPr>
              <w:t>3</w:t>
            </w:r>
            <w:r>
              <w:rPr>
                <w:sz w:val="24"/>
                <w:rtl/>
              </w:rPr>
              <w:fldChar w:fldCharType="end"/>
            </w:r>
          </w:p>
        </w:tc>
        <w:tc>
          <w:tcPr>
            <w:tcW w:w="567" w:type="dxa"/>
          </w:tcPr>
          <w:p w:rsidR="00414B16" w:rsidRDefault="00414B16">
            <w:pPr>
              <w:spacing w:line="240" w:lineRule="auto"/>
              <w:rPr>
                <w:sz w:val="24"/>
              </w:rPr>
            </w:pPr>
            <w:hyperlink w:anchor="Seif3" w:tooltip="תנאים לייצור בשר מגורם" w:history="1">
              <w:r>
                <w:rPr>
                  <w:rStyle w:val="Hyperlink"/>
                </w:rPr>
                <w:t>Go</w:t>
              </w:r>
            </w:hyperlink>
          </w:p>
        </w:tc>
        <w:tc>
          <w:tcPr>
            <w:tcW w:w="5669" w:type="dxa"/>
          </w:tcPr>
          <w:p w:rsidR="00414B16" w:rsidRDefault="00414B16">
            <w:pPr>
              <w:spacing w:line="240" w:lineRule="auto"/>
              <w:rPr>
                <w:sz w:val="24"/>
                <w:rtl/>
              </w:rPr>
            </w:pPr>
            <w:r>
              <w:rPr>
                <w:sz w:val="24"/>
                <w:rtl/>
              </w:rPr>
              <w:t>תנאים לייצור בשר מגורם</w:t>
            </w:r>
          </w:p>
        </w:tc>
        <w:tc>
          <w:tcPr>
            <w:tcW w:w="1247" w:type="dxa"/>
          </w:tcPr>
          <w:p w:rsidR="00414B16" w:rsidRDefault="00414B16">
            <w:pPr>
              <w:spacing w:line="240" w:lineRule="auto"/>
              <w:rPr>
                <w:sz w:val="24"/>
              </w:rPr>
            </w:pPr>
            <w:r>
              <w:rPr>
                <w:sz w:val="24"/>
                <w:rtl/>
              </w:rPr>
              <w:t xml:space="preserve">סעיף 7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92FA8">
              <w:rPr>
                <w:noProof/>
                <w:sz w:val="24"/>
                <w:rtl/>
              </w:rPr>
              <w:t>3</w:t>
            </w:r>
            <w:r>
              <w:rPr>
                <w:sz w:val="24"/>
                <w:rtl/>
              </w:rPr>
              <w:fldChar w:fldCharType="end"/>
            </w:r>
          </w:p>
        </w:tc>
        <w:tc>
          <w:tcPr>
            <w:tcW w:w="567" w:type="dxa"/>
          </w:tcPr>
          <w:p w:rsidR="00414B16" w:rsidRDefault="00414B16">
            <w:pPr>
              <w:spacing w:line="240" w:lineRule="auto"/>
              <w:rPr>
                <w:sz w:val="24"/>
              </w:rPr>
            </w:pPr>
            <w:hyperlink w:anchor="Seif4" w:tooltip="תהליך הייצור" w:history="1">
              <w:r>
                <w:rPr>
                  <w:rStyle w:val="Hyperlink"/>
                </w:rPr>
                <w:t>Go</w:t>
              </w:r>
            </w:hyperlink>
          </w:p>
        </w:tc>
        <w:tc>
          <w:tcPr>
            <w:tcW w:w="5669" w:type="dxa"/>
          </w:tcPr>
          <w:p w:rsidR="00414B16" w:rsidRDefault="00414B16">
            <w:pPr>
              <w:spacing w:line="240" w:lineRule="auto"/>
              <w:rPr>
                <w:sz w:val="24"/>
                <w:rtl/>
              </w:rPr>
            </w:pPr>
            <w:r>
              <w:rPr>
                <w:sz w:val="24"/>
                <w:rtl/>
              </w:rPr>
              <w:t>תהליך הייצור</w:t>
            </w:r>
          </w:p>
        </w:tc>
        <w:tc>
          <w:tcPr>
            <w:tcW w:w="1247" w:type="dxa"/>
          </w:tcPr>
          <w:p w:rsidR="00414B16" w:rsidRDefault="00414B16">
            <w:pPr>
              <w:spacing w:line="240" w:lineRule="auto"/>
              <w:rPr>
                <w:sz w:val="24"/>
              </w:rPr>
            </w:pPr>
            <w:r>
              <w:rPr>
                <w:sz w:val="24"/>
                <w:rtl/>
              </w:rPr>
              <w:t xml:space="preserve">סעיף 8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92FA8">
              <w:rPr>
                <w:noProof/>
                <w:sz w:val="24"/>
                <w:rtl/>
              </w:rPr>
              <w:t>3</w:t>
            </w:r>
            <w:r>
              <w:rPr>
                <w:sz w:val="24"/>
                <w:rtl/>
              </w:rPr>
              <w:fldChar w:fldCharType="end"/>
            </w:r>
          </w:p>
        </w:tc>
        <w:tc>
          <w:tcPr>
            <w:tcW w:w="567" w:type="dxa"/>
          </w:tcPr>
          <w:p w:rsidR="00414B16" w:rsidRDefault="00414B16">
            <w:pPr>
              <w:spacing w:line="240" w:lineRule="auto"/>
              <w:rPr>
                <w:sz w:val="24"/>
              </w:rPr>
            </w:pPr>
            <w:hyperlink w:anchor="Seif5" w:tooltip="הטמפרטורה בשעת הייצור" w:history="1">
              <w:r>
                <w:rPr>
                  <w:rStyle w:val="Hyperlink"/>
                </w:rPr>
                <w:t>Go</w:t>
              </w:r>
            </w:hyperlink>
          </w:p>
        </w:tc>
        <w:tc>
          <w:tcPr>
            <w:tcW w:w="5669" w:type="dxa"/>
          </w:tcPr>
          <w:p w:rsidR="00414B16" w:rsidRDefault="00414B16">
            <w:pPr>
              <w:spacing w:line="240" w:lineRule="auto"/>
              <w:rPr>
                <w:sz w:val="24"/>
                <w:rtl/>
              </w:rPr>
            </w:pPr>
            <w:r>
              <w:rPr>
                <w:sz w:val="24"/>
                <w:rtl/>
              </w:rPr>
              <w:t>הטמפרטורה בשעת הייצור</w:t>
            </w:r>
          </w:p>
        </w:tc>
        <w:tc>
          <w:tcPr>
            <w:tcW w:w="1247" w:type="dxa"/>
          </w:tcPr>
          <w:p w:rsidR="00414B16" w:rsidRDefault="00414B16">
            <w:pPr>
              <w:spacing w:line="240" w:lineRule="auto"/>
              <w:rPr>
                <w:sz w:val="24"/>
              </w:rPr>
            </w:pPr>
            <w:r>
              <w:rPr>
                <w:sz w:val="24"/>
                <w:rtl/>
              </w:rPr>
              <w:t xml:space="preserve">סעיף 9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92FA8">
              <w:rPr>
                <w:noProof/>
                <w:sz w:val="24"/>
                <w:rtl/>
              </w:rPr>
              <w:t>3</w:t>
            </w:r>
            <w:r>
              <w:rPr>
                <w:sz w:val="24"/>
                <w:rtl/>
              </w:rPr>
              <w:fldChar w:fldCharType="end"/>
            </w:r>
          </w:p>
        </w:tc>
        <w:tc>
          <w:tcPr>
            <w:tcW w:w="567" w:type="dxa"/>
          </w:tcPr>
          <w:p w:rsidR="00414B16" w:rsidRDefault="00414B16">
            <w:pPr>
              <w:spacing w:line="240" w:lineRule="auto"/>
              <w:rPr>
                <w:sz w:val="24"/>
              </w:rPr>
            </w:pPr>
            <w:hyperlink w:anchor="Seif6" w:tooltip="ניקוי המכונה" w:history="1">
              <w:r>
                <w:rPr>
                  <w:rStyle w:val="Hyperlink"/>
                </w:rPr>
                <w:t>Go</w:t>
              </w:r>
            </w:hyperlink>
          </w:p>
        </w:tc>
        <w:tc>
          <w:tcPr>
            <w:tcW w:w="5669" w:type="dxa"/>
          </w:tcPr>
          <w:p w:rsidR="00414B16" w:rsidRDefault="00414B16">
            <w:pPr>
              <w:spacing w:line="240" w:lineRule="auto"/>
              <w:rPr>
                <w:sz w:val="24"/>
                <w:rtl/>
              </w:rPr>
            </w:pPr>
            <w:r>
              <w:rPr>
                <w:sz w:val="24"/>
                <w:rtl/>
              </w:rPr>
              <w:t>ניקוי המכונה</w:t>
            </w:r>
          </w:p>
        </w:tc>
        <w:tc>
          <w:tcPr>
            <w:tcW w:w="1247" w:type="dxa"/>
          </w:tcPr>
          <w:p w:rsidR="00414B16" w:rsidRDefault="00414B16">
            <w:pPr>
              <w:spacing w:line="240" w:lineRule="auto"/>
              <w:rPr>
                <w:sz w:val="24"/>
              </w:rPr>
            </w:pPr>
            <w:r>
              <w:rPr>
                <w:sz w:val="24"/>
                <w:rtl/>
              </w:rPr>
              <w:t xml:space="preserve">סעיף 10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92FA8">
              <w:rPr>
                <w:noProof/>
                <w:sz w:val="24"/>
                <w:rtl/>
              </w:rPr>
              <w:t>3</w:t>
            </w:r>
            <w:r>
              <w:rPr>
                <w:sz w:val="24"/>
                <w:rtl/>
              </w:rPr>
              <w:fldChar w:fldCharType="end"/>
            </w:r>
          </w:p>
        </w:tc>
        <w:tc>
          <w:tcPr>
            <w:tcW w:w="567" w:type="dxa"/>
          </w:tcPr>
          <w:p w:rsidR="00414B16" w:rsidRDefault="00414B16">
            <w:pPr>
              <w:spacing w:line="240" w:lineRule="auto"/>
              <w:rPr>
                <w:sz w:val="24"/>
              </w:rPr>
            </w:pPr>
            <w:hyperlink w:anchor="Seif7" w:tooltip="רופא וטרינרי" w:history="1">
              <w:r>
                <w:rPr>
                  <w:rStyle w:val="Hyperlink"/>
                </w:rPr>
                <w:t>Go</w:t>
              </w:r>
            </w:hyperlink>
          </w:p>
        </w:tc>
        <w:tc>
          <w:tcPr>
            <w:tcW w:w="5669" w:type="dxa"/>
          </w:tcPr>
          <w:p w:rsidR="00414B16" w:rsidRDefault="00414B16">
            <w:pPr>
              <w:spacing w:line="240" w:lineRule="auto"/>
              <w:rPr>
                <w:sz w:val="24"/>
                <w:rtl/>
              </w:rPr>
            </w:pPr>
            <w:r>
              <w:rPr>
                <w:sz w:val="24"/>
                <w:rtl/>
              </w:rPr>
              <w:t>רופא וטרינרי</w:t>
            </w:r>
          </w:p>
        </w:tc>
        <w:tc>
          <w:tcPr>
            <w:tcW w:w="1247" w:type="dxa"/>
          </w:tcPr>
          <w:p w:rsidR="00414B16" w:rsidRDefault="00414B16">
            <w:pPr>
              <w:spacing w:line="240" w:lineRule="auto"/>
              <w:rPr>
                <w:sz w:val="24"/>
              </w:rPr>
            </w:pPr>
            <w:r>
              <w:rPr>
                <w:sz w:val="24"/>
                <w:rtl/>
              </w:rPr>
              <w:t xml:space="preserve">סעיף 11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92FA8">
              <w:rPr>
                <w:noProof/>
                <w:sz w:val="24"/>
                <w:rtl/>
              </w:rPr>
              <w:t>3</w:t>
            </w:r>
            <w:r>
              <w:rPr>
                <w:sz w:val="24"/>
                <w:rtl/>
              </w:rPr>
              <w:fldChar w:fldCharType="end"/>
            </w:r>
          </w:p>
        </w:tc>
        <w:tc>
          <w:tcPr>
            <w:tcW w:w="567" w:type="dxa"/>
          </w:tcPr>
          <w:p w:rsidR="00414B16" w:rsidRDefault="00414B16">
            <w:pPr>
              <w:spacing w:line="240" w:lineRule="auto"/>
              <w:rPr>
                <w:sz w:val="24"/>
              </w:rPr>
            </w:pPr>
            <w:hyperlink w:anchor="Seif8" w:tooltip="שיטות בדיקה" w:history="1">
              <w:r>
                <w:rPr>
                  <w:rStyle w:val="Hyperlink"/>
                </w:rPr>
                <w:t>Go</w:t>
              </w:r>
            </w:hyperlink>
          </w:p>
        </w:tc>
        <w:tc>
          <w:tcPr>
            <w:tcW w:w="5669" w:type="dxa"/>
          </w:tcPr>
          <w:p w:rsidR="00414B16" w:rsidRDefault="00414B16">
            <w:pPr>
              <w:spacing w:line="240" w:lineRule="auto"/>
              <w:rPr>
                <w:sz w:val="24"/>
                <w:rtl/>
              </w:rPr>
            </w:pPr>
            <w:r>
              <w:rPr>
                <w:sz w:val="24"/>
                <w:rtl/>
              </w:rPr>
              <w:t>שיטות בדיקה</w:t>
            </w:r>
          </w:p>
        </w:tc>
        <w:tc>
          <w:tcPr>
            <w:tcW w:w="1247" w:type="dxa"/>
          </w:tcPr>
          <w:p w:rsidR="00414B16" w:rsidRDefault="00414B16">
            <w:pPr>
              <w:spacing w:line="240" w:lineRule="auto"/>
              <w:rPr>
                <w:sz w:val="24"/>
              </w:rPr>
            </w:pPr>
            <w:r>
              <w:rPr>
                <w:sz w:val="24"/>
                <w:rtl/>
              </w:rPr>
              <w:t xml:space="preserve">סעיף 12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92FA8">
              <w:rPr>
                <w:noProof/>
                <w:sz w:val="24"/>
                <w:rtl/>
              </w:rPr>
              <w:t>4</w:t>
            </w:r>
            <w:r>
              <w:rPr>
                <w:sz w:val="24"/>
                <w:rtl/>
              </w:rPr>
              <w:fldChar w:fldCharType="end"/>
            </w:r>
          </w:p>
        </w:tc>
        <w:tc>
          <w:tcPr>
            <w:tcW w:w="567" w:type="dxa"/>
          </w:tcPr>
          <w:p w:rsidR="00414B16" w:rsidRDefault="00414B16">
            <w:pPr>
              <w:spacing w:line="240" w:lineRule="auto"/>
              <w:rPr>
                <w:sz w:val="24"/>
              </w:rPr>
            </w:pPr>
            <w:hyperlink w:anchor="Seif9" w:tooltip="נטילת דוגמאות" w:history="1">
              <w:r>
                <w:rPr>
                  <w:rStyle w:val="Hyperlink"/>
                </w:rPr>
                <w:t>Go</w:t>
              </w:r>
            </w:hyperlink>
          </w:p>
        </w:tc>
        <w:tc>
          <w:tcPr>
            <w:tcW w:w="5669" w:type="dxa"/>
          </w:tcPr>
          <w:p w:rsidR="00414B16" w:rsidRDefault="00414B16">
            <w:pPr>
              <w:spacing w:line="240" w:lineRule="auto"/>
              <w:rPr>
                <w:sz w:val="24"/>
                <w:rtl/>
              </w:rPr>
            </w:pPr>
            <w:r>
              <w:rPr>
                <w:sz w:val="24"/>
                <w:rtl/>
              </w:rPr>
              <w:t>נטילת דוגמאות</w:t>
            </w:r>
          </w:p>
        </w:tc>
        <w:tc>
          <w:tcPr>
            <w:tcW w:w="1247" w:type="dxa"/>
          </w:tcPr>
          <w:p w:rsidR="00414B16" w:rsidRDefault="00414B16">
            <w:pPr>
              <w:spacing w:line="240" w:lineRule="auto"/>
              <w:rPr>
                <w:sz w:val="24"/>
              </w:rPr>
            </w:pPr>
            <w:r>
              <w:rPr>
                <w:sz w:val="24"/>
                <w:rtl/>
              </w:rPr>
              <w:t xml:space="preserve">סעיף 13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92FA8">
              <w:rPr>
                <w:noProof/>
                <w:sz w:val="24"/>
                <w:rtl/>
              </w:rPr>
              <w:t>4</w:t>
            </w:r>
            <w:r>
              <w:rPr>
                <w:sz w:val="24"/>
                <w:rtl/>
              </w:rPr>
              <w:fldChar w:fldCharType="end"/>
            </w:r>
          </w:p>
        </w:tc>
        <w:tc>
          <w:tcPr>
            <w:tcW w:w="567" w:type="dxa"/>
          </w:tcPr>
          <w:p w:rsidR="00414B16" w:rsidRDefault="00414B16">
            <w:pPr>
              <w:spacing w:line="240" w:lineRule="auto"/>
              <w:rPr>
                <w:sz w:val="24"/>
              </w:rPr>
            </w:pPr>
            <w:hyperlink w:anchor="Seif10" w:tooltip="אריזת הבשר המגורם" w:history="1">
              <w:r>
                <w:rPr>
                  <w:rStyle w:val="Hyperlink"/>
                </w:rPr>
                <w:t>Go</w:t>
              </w:r>
            </w:hyperlink>
          </w:p>
        </w:tc>
        <w:tc>
          <w:tcPr>
            <w:tcW w:w="5669" w:type="dxa"/>
          </w:tcPr>
          <w:p w:rsidR="00414B16" w:rsidRDefault="00414B16">
            <w:pPr>
              <w:spacing w:line="240" w:lineRule="auto"/>
              <w:rPr>
                <w:sz w:val="24"/>
                <w:rtl/>
              </w:rPr>
            </w:pPr>
            <w:r>
              <w:rPr>
                <w:sz w:val="24"/>
                <w:rtl/>
              </w:rPr>
              <w:t>אריזת הבשר המגורם</w:t>
            </w:r>
          </w:p>
        </w:tc>
        <w:tc>
          <w:tcPr>
            <w:tcW w:w="1247" w:type="dxa"/>
          </w:tcPr>
          <w:p w:rsidR="00414B16" w:rsidRDefault="00414B16">
            <w:pPr>
              <w:spacing w:line="240" w:lineRule="auto"/>
              <w:rPr>
                <w:sz w:val="24"/>
              </w:rPr>
            </w:pPr>
            <w:r>
              <w:rPr>
                <w:sz w:val="24"/>
                <w:rtl/>
              </w:rPr>
              <w:t xml:space="preserve">סעיף 14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B92FA8">
              <w:rPr>
                <w:noProof/>
                <w:sz w:val="24"/>
                <w:rtl/>
              </w:rPr>
              <w:t>4</w:t>
            </w:r>
            <w:r>
              <w:rPr>
                <w:sz w:val="24"/>
                <w:rtl/>
              </w:rPr>
              <w:fldChar w:fldCharType="end"/>
            </w:r>
          </w:p>
        </w:tc>
        <w:tc>
          <w:tcPr>
            <w:tcW w:w="567" w:type="dxa"/>
          </w:tcPr>
          <w:p w:rsidR="00414B16" w:rsidRDefault="00414B16">
            <w:pPr>
              <w:spacing w:line="240" w:lineRule="auto"/>
              <w:rPr>
                <w:sz w:val="24"/>
              </w:rPr>
            </w:pPr>
            <w:hyperlink w:anchor="Seif11" w:tooltip="סימון האריזה" w:history="1">
              <w:r>
                <w:rPr>
                  <w:rStyle w:val="Hyperlink"/>
                </w:rPr>
                <w:t>Go</w:t>
              </w:r>
            </w:hyperlink>
          </w:p>
        </w:tc>
        <w:tc>
          <w:tcPr>
            <w:tcW w:w="5669" w:type="dxa"/>
          </w:tcPr>
          <w:p w:rsidR="00414B16" w:rsidRDefault="00414B16">
            <w:pPr>
              <w:spacing w:line="240" w:lineRule="auto"/>
              <w:rPr>
                <w:sz w:val="24"/>
                <w:rtl/>
              </w:rPr>
            </w:pPr>
            <w:r>
              <w:rPr>
                <w:sz w:val="24"/>
                <w:rtl/>
              </w:rPr>
              <w:t>סימון האריזה</w:t>
            </w:r>
          </w:p>
        </w:tc>
        <w:tc>
          <w:tcPr>
            <w:tcW w:w="1247" w:type="dxa"/>
          </w:tcPr>
          <w:p w:rsidR="00414B16" w:rsidRDefault="00414B16">
            <w:pPr>
              <w:spacing w:line="240" w:lineRule="auto"/>
              <w:rPr>
                <w:sz w:val="24"/>
              </w:rPr>
            </w:pPr>
            <w:r>
              <w:rPr>
                <w:sz w:val="24"/>
                <w:rtl/>
              </w:rPr>
              <w:t xml:space="preserve">סעיף 15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B92FA8">
              <w:rPr>
                <w:noProof/>
                <w:sz w:val="24"/>
                <w:rtl/>
              </w:rPr>
              <w:t>4</w:t>
            </w:r>
            <w:r>
              <w:rPr>
                <w:sz w:val="24"/>
                <w:rtl/>
              </w:rPr>
              <w:fldChar w:fldCharType="end"/>
            </w:r>
          </w:p>
        </w:tc>
        <w:tc>
          <w:tcPr>
            <w:tcW w:w="567" w:type="dxa"/>
          </w:tcPr>
          <w:p w:rsidR="00414B16" w:rsidRDefault="00414B16">
            <w:pPr>
              <w:spacing w:line="240" w:lineRule="auto"/>
              <w:rPr>
                <w:sz w:val="24"/>
              </w:rPr>
            </w:pPr>
            <w:hyperlink w:anchor="Seif12" w:tooltip="סימון אסור" w:history="1">
              <w:r>
                <w:rPr>
                  <w:rStyle w:val="Hyperlink"/>
                </w:rPr>
                <w:t>Go</w:t>
              </w:r>
            </w:hyperlink>
          </w:p>
        </w:tc>
        <w:tc>
          <w:tcPr>
            <w:tcW w:w="5669" w:type="dxa"/>
          </w:tcPr>
          <w:p w:rsidR="00414B16" w:rsidRDefault="00414B16">
            <w:pPr>
              <w:spacing w:line="240" w:lineRule="auto"/>
              <w:rPr>
                <w:sz w:val="24"/>
                <w:rtl/>
              </w:rPr>
            </w:pPr>
            <w:r>
              <w:rPr>
                <w:sz w:val="24"/>
                <w:rtl/>
              </w:rPr>
              <w:t>סימון אסור</w:t>
            </w:r>
          </w:p>
        </w:tc>
        <w:tc>
          <w:tcPr>
            <w:tcW w:w="1247" w:type="dxa"/>
          </w:tcPr>
          <w:p w:rsidR="00414B16" w:rsidRDefault="00414B16">
            <w:pPr>
              <w:spacing w:line="240" w:lineRule="auto"/>
              <w:rPr>
                <w:sz w:val="24"/>
              </w:rPr>
            </w:pPr>
            <w:r>
              <w:rPr>
                <w:sz w:val="24"/>
                <w:rtl/>
              </w:rPr>
              <w:t xml:space="preserve">סעיף 16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B92FA8">
              <w:rPr>
                <w:noProof/>
                <w:sz w:val="24"/>
                <w:rtl/>
              </w:rPr>
              <w:t>4</w:t>
            </w:r>
            <w:r>
              <w:rPr>
                <w:sz w:val="24"/>
                <w:rtl/>
              </w:rPr>
              <w:fldChar w:fldCharType="end"/>
            </w:r>
          </w:p>
        </w:tc>
        <w:tc>
          <w:tcPr>
            <w:tcW w:w="567" w:type="dxa"/>
          </w:tcPr>
          <w:p w:rsidR="00414B16" w:rsidRDefault="00414B16">
            <w:pPr>
              <w:spacing w:line="240" w:lineRule="auto"/>
              <w:rPr>
                <w:sz w:val="24"/>
              </w:rPr>
            </w:pPr>
            <w:hyperlink w:anchor="Seif13" w:tooltip="החזקת חמרי אריזה" w:history="1">
              <w:r>
                <w:rPr>
                  <w:rStyle w:val="Hyperlink"/>
                </w:rPr>
                <w:t>Go</w:t>
              </w:r>
            </w:hyperlink>
          </w:p>
        </w:tc>
        <w:tc>
          <w:tcPr>
            <w:tcW w:w="5669" w:type="dxa"/>
          </w:tcPr>
          <w:p w:rsidR="00414B16" w:rsidRDefault="00414B16">
            <w:pPr>
              <w:spacing w:line="240" w:lineRule="auto"/>
              <w:rPr>
                <w:sz w:val="24"/>
                <w:rtl/>
              </w:rPr>
            </w:pPr>
            <w:r>
              <w:rPr>
                <w:sz w:val="24"/>
                <w:rtl/>
              </w:rPr>
              <w:t>החזקת חמרי אריזה</w:t>
            </w:r>
          </w:p>
        </w:tc>
        <w:tc>
          <w:tcPr>
            <w:tcW w:w="1247" w:type="dxa"/>
          </w:tcPr>
          <w:p w:rsidR="00414B16" w:rsidRDefault="00414B16">
            <w:pPr>
              <w:spacing w:line="240" w:lineRule="auto"/>
              <w:rPr>
                <w:sz w:val="24"/>
              </w:rPr>
            </w:pPr>
            <w:r>
              <w:rPr>
                <w:sz w:val="24"/>
                <w:rtl/>
              </w:rPr>
              <w:t xml:space="preserve">סעיף 17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B92FA8">
              <w:rPr>
                <w:noProof/>
                <w:sz w:val="24"/>
                <w:rtl/>
              </w:rPr>
              <w:t>4</w:t>
            </w:r>
            <w:r>
              <w:rPr>
                <w:sz w:val="24"/>
                <w:rtl/>
              </w:rPr>
              <w:fldChar w:fldCharType="end"/>
            </w:r>
          </w:p>
        </w:tc>
        <w:tc>
          <w:tcPr>
            <w:tcW w:w="567" w:type="dxa"/>
          </w:tcPr>
          <w:p w:rsidR="00414B16" w:rsidRDefault="00414B16">
            <w:pPr>
              <w:spacing w:line="240" w:lineRule="auto"/>
              <w:rPr>
                <w:sz w:val="24"/>
              </w:rPr>
            </w:pPr>
            <w:hyperlink w:anchor="Seif14" w:tooltip="תעודת משלוח" w:history="1">
              <w:r>
                <w:rPr>
                  <w:rStyle w:val="Hyperlink"/>
                </w:rPr>
                <w:t>Go</w:t>
              </w:r>
            </w:hyperlink>
          </w:p>
        </w:tc>
        <w:tc>
          <w:tcPr>
            <w:tcW w:w="5669" w:type="dxa"/>
          </w:tcPr>
          <w:p w:rsidR="00414B16" w:rsidRDefault="00414B16">
            <w:pPr>
              <w:spacing w:line="240" w:lineRule="auto"/>
              <w:rPr>
                <w:sz w:val="24"/>
                <w:rtl/>
              </w:rPr>
            </w:pPr>
            <w:r>
              <w:rPr>
                <w:sz w:val="24"/>
                <w:rtl/>
              </w:rPr>
              <w:t>תעודת משלוח</w:t>
            </w:r>
          </w:p>
        </w:tc>
        <w:tc>
          <w:tcPr>
            <w:tcW w:w="1247" w:type="dxa"/>
          </w:tcPr>
          <w:p w:rsidR="00414B16" w:rsidRDefault="00414B16">
            <w:pPr>
              <w:spacing w:line="240" w:lineRule="auto"/>
              <w:rPr>
                <w:sz w:val="24"/>
              </w:rPr>
            </w:pPr>
            <w:r>
              <w:rPr>
                <w:sz w:val="24"/>
                <w:rtl/>
              </w:rPr>
              <w:t xml:space="preserve">סעיף 18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B92FA8">
              <w:rPr>
                <w:noProof/>
                <w:sz w:val="24"/>
                <w:rtl/>
              </w:rPr>
              <w:t>4</w:t>
            </w:r>
            <w:r>
              <w:rPr>
                <w:sz w:val="24"/>
                <w:rtl/>
              </w:rPr>
              <w:fldChar w:fldCharType="end"/>
            </w:r>
          </w:p>
        </w:tc>
        <w:tc>
          <w:tcPr>
            <w:tcW w:w="567" w:type="dxa"/>
          </w:tcPr>
          <w:p w:rsidR="00414B16" w:rsidRDefault="00414B16">
            <w:pPr>
              <w:spacing w:line="240" w:lineRule="auto"/>
              <w:rPr>
                <w:sz w:val="24"/>
              </w:rPr>
            </w:pPr>
            <w:hyperlink w:anchor="Seif15" w:tooltip="שמירת דינים" w:history="1">
              <w:r>
                <w:rPr>
                  <w:rStyle w:val="Hyperlink"/>
                </w:rPr>
                <w:t>Go</w:t>
              </w:r>
            </w:hyperlink>
          </w:p>
        </w:tc>
        <w:tc>
          <w:tcPr>
            <w:tcW w:w="5669" w:type="dxa"/>
          </w:tcPr>
          <w:p w:rsidR="00414B16" w:rsidRDefault="00414B16">
            <w:pPr>
              <w:spacing w:line="240" w:lineRule="auto"/>
              <w:rPr>
                <w:sz w:val="24"/>
                <w:rtl/>
              </w:rPr>
            </w:pPr>
            <w:r>
              <w:rPr>
                <w:sz w:val="24"/>
                <w:rtl/>
              </w:rPr>
              <w:t>שמירת דינים</w:t>
            </w:r>
          </w:p>
        </w:tc>
        <w:tc>
          <w:tcPr>
            <w:tcW w:w="1247" w:type="dxa"/>
          </w:tcPr>
          <w:p w:rsidR="00414B16" w:rsidRDefault="00414B16">
            <w:pPr>
              <w:spacing w:line="240" w:lineRule="auto"/>
              <w:rPr>
                <w:sz w:val="24"/>
              </w:rPr>
            </w:pPr>
            <w:r>
              <w:rPr>
                <w:sz w:val="24"/>
                <w:rtl/>
              </w:rPr>
              <w:t xml:space="preserve">סעיף 19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B92FA8">
              <w:rPr>
                <w:noProof/>
                <w:sz w:val="24"/>
                <w:rtl/>
              </w:rPr>
              <w:t>4</w:t>
            </w:r>
            <w:r>
              <w:rPr>
                <w:sz w:val="24"/>
                <w:rtl/>
              </w:rPr>
              <w:fldChar w:fldCharType="end"/>
            </w:r>
          </w:p>
        </w:tc>
        <w:tc>
          <w:tcPr>
            <w:tcW w:w="567" w:type="dxa"/>
          </w:tcPr>
          <w:p w:rsidR="00414B16" w:rsidRDefault="00414B16">
            <w:pPr>
              <w:spacing w:line="240" w:lineRule="auto"/>
              <w:rPr>
                <w:sz w:val="24"/>
              </w:rPr>
            </w:pPr>
            <w:hyperlink w:anchor="Seif16" w:tooltip="תחילה" w:history="1">
              <w:r>
                <w:rPr>
                  <w:rStyle w:val="Hyperlink"/>
                </w:rPr>
                <w:t>Go</w:t>
              </w:r>
            </w:hyperlink>
          </w:p>
        </w:tc>
        <w:tc>
          <w:tcPr>
            <w:tcW w:w="5669" w:type="dxa"/>
          </w:tcPr>
          <w:p w:rsidR="00414B16" w:rsidRDefault="00414B16">
            <w:pPr>
              <w:spacing w:line="240" w:lineRule="auto"/>
              <w:rPr>
                <w:sz w:val="24"/>
                <w:rtl/>
              </w:rPr>
            </w:pPr>
            <w:r>
              <w:rPr>
                <w:sz w:val="24"/>
                <w:rtl/>
              </w:rPr>
              <w:t>תחילה</w:t>
            </w:r>
          </w:p>
        </w:tc>
        <w:tc>
          <w:tcPr>
            <w:tcW w:w="1247" w:type="dxa"/>
          </w:tcPr>
          <w:p w:rsidR="00414B16" w:rsidRDefault="00414B16">
            <w:pPr>
              <w:spacing w:line="240" w:lineRule="auto"/>
              <w:rPr>
                <w:sz w:val="24"/>
              </w:rPr>
            </w:pPr>
            <w:r>
              <w:rPr>
                <w:sz w:val="24"/>
                <w:rtl/>
              </w:rPr>
              <w:t xml:space="preserve">סעיף 20 </w:t>
            </w: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B92FA8">
              <w:rPr>
                <w:noProof/>
                <w:sz w:val="24"/>
                <w:rtl/>
              </w:rPr>
              <w:t>4</w:t>
            </w:r>
            <w:r>
              <w:rPr>
                <w:sz w:val="24"/>
                <w:rtl/>
              </w:rPr>
              <w:fldChar w:fldCharType="end"/>
            </w:r>
          </w:p>
        </w:tc>
        <w:tc>
          <w:tcPr>
            <w:tcW w:w="567" w:type="dxa"/>
          </w:tcPr>
          <w:p w:rsidR="00414B16" w:rsidRDefault="00414B16">
            <w:pPr>
              <w:spacing w:line="240" w:lineRule="auto"/>
              <w:rPr>
                <w:sz w:val="24"/>
              </w:rPr>
            </w:pPr>
            <w:hyperlink w:anchor="med0" w:tooltip="תוספת ראשונה" w:history="1">
              <w:r>
                <w:rPr>
                  <w:rStyle w:val="Hyperlink"/>
                </w:rPr>
                <w:t>Go</w:t>
              </w:r>
            </w:hyperlink>
          </w:p>
        </w:tc>
        <w:tc>
          <w:tcPr>
            <w:tcW w:w="5669" w:type="dxa"/>
          </w:tcPr>
          <w:p w:rsidR="00414B16" w:rsidRDefault="00414B16">
            <w:pPr>
              <w:spacing w:line="240" w:lineRule="auto"/>
              <w:rPr>
                <w:sz w:val="24"/>
              </w:rPr>
            </w:pPr>
            <w:r>
              <w:rPr>
                <w:sz w:val="24"/>
                <w:rtl/>
              </w:rPr>
              <w:t>תוספת ראשונה</w:t>
            </w:r>
          </w:p>
        </w:tc>
        <w:tc>
          <w:tcPr>
            <w:tcW w:w="1247" w:type="dxa"/>
          </w:tcPr>
          <w:p w:rsidR="00414B16" w:rsidRDefault="00414B16">
            <w:pPr>
              <w:spacing w:line="240" w:lineRule="auto"/>
              <w:rPr>
                <w:sz w:val="24"/>
              </w:rPr>
            </w:pP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B92FA8">
              <w:rPr>
                <w:noProof/>
                <w:sz w:val="24"/>
                <w:rtl/>
              </w:rPr>
              <w:t>4</w:t>
            </w:r>
            <w:r>
              <w:rPr>
                <w:sz w:val="24"/>
                <w:rtl/>
              </w:rPr>
              <w:fldChar w:fldCharType="end"/>
            </w:r>
          </w:p>
        </w:tc>
        <w:tc>
          <w:tcPr>
            <w:tcW w:w="567" w:type="dxa"/>
          </w:tcPr>
          <w:p w:rsidR="00414B16" w:rsidRDefault="00414B16">
            <w:pPr>
              <w:spacing w:line="240" w:lineRule="auto"/>
              <w:rPr>
                <w:sz w:val="24"/>
              </w:rPr>
            </w:pPr>
            <w:hyperlink w:anchor="med1" w:tooltip="תעודת משלוח בשר מגורם / חומר גלם*" w:history="1">
              <w:r>
                <w:rPr>
                  <w:rStyle w:val="Hyperlink"/>
                </w:rPr>
                <w:t>Go</w:t>
              </w:r>
            </w:hyperlink>
          </w:p>
        </w:tc>
        <w:tc>
          <w:tcPr>
            <w:tcW w:w="5669" w:type="dxa"/>
          </w:tcPr>
          <w:p w:rsidR="00414B16" w:rsidRDefault="00414B16">
            <w:pPr>
              <w:spacing w:line="240" w:lineRule="auto"/>
              <w:rPr>
                <w:sz w:val="24"/>
              </w:rPr>
            </w:pPr>
            <w:r>
              <w:rPr>
                <w:sz w:val="24"/>
                <w:rtl/>
              </w:rPr>
              <w:t>תעודת משלוח בשר מגורם / חומר גלם*</w:t>
            </w:r>
          </w:p>
        </w:tc>
        <w:tc>
          <w:tcPr>
            <w:tcW w:w="1247" w:type="dxa"/>
          </w:tcPr>
          <w:p w:rsidR="00414B16" w:rsidRDefault="00414B16">
            <w:pPr>
              <w:spacing w:line="240" w:lineRule="auto"/>
              <w:rPr>
                <w:sz w:val="24"/>
              </w:rPr>
            </w:pPr>
          </w:p>
        </w:tc>
      </w:tr>
      <w:tr w:rsidR="00414B16">
        <w:tblPrEx>
          <w:tblCellMar>
            <w:top w:w="0" w:type="dxa"/>
            <w:bottom w:w="0" w:type="dxa"/>
          </w:tblCellMar>
        </w:tblPrEx>
        <w:tc>
          <w:tcPr>
            <w:tcW w:w="850" w:type="dxa"/>
          </w:tcPr>
          <w:p w:rsidR="00414B16" w:rsidRDefault="00414B16">
            <w:pPr>
              <w:spacing w:line="240" w:lineRule="auto"/>
              <w:rPr>
                <w:sz w:val="24"/>
              </w:rPr>
            </w:pPr>
            <w:r>
              <w:rPr>
                <w:sz w:val="24"/>
                <w:rtl/>
              </w:rPr>
              <w:fldChar w:fldCharType="begin"/>
            </w:r>
            <w:r>
              <w:rPr>
                <w:sz w:val="24"/>
                <w:rtl/>
              </w:rPr>
              <w:instrText xml:space="preserve"> </w:instrText>
            </w:r>
            <w:r>
              <w:rPr>
                <w:sz w:val="24"/>
              </w:rPr>
              <w:instrText>PAGEREF med2</w:instrText>
            </w:r>
            <w:r>
              <w:rPr>
                <w:sz w:val="24"/>
                <w:rtl/>
              </w:rPr>
              <w:instrText xml:space="preserve"> </w:instrText>
            </w:r>
            <w:r>
              <w:rPr>
                <w:sz w:val="24"/>
                <w:rtl/>
              </w:rPr>
              <w:fldChar w:fldCharType="separate"/>
            </w:r>
            <w:r w:rsidR="00B92FA8">
              <w:rPr>
                <w:noProof/>
                <w:sz w:val="24"/>
                <w:rtl/>
              </w:rPr>
              <w:t>5</w:t>
            </w:r>
            <w:r>
              <w:rPr>
                <w:sz w:val="24"/>
                <w:rtl/>
              </w:rPr>
              <w:fldChar w:fldCharType="end"/>
            </w:r>
          </w:p>
        </w:tc>
        <w:tc>
          <w:tcPr>
            <w:tcW w:w="567" w:type="dxa"/>
          </w:tcPr>
          <w:p w:rsidR="00414B16" w:rsidRDefault="00414B16">
            <w:pPr>
              <w:spacing w:line="240" w:lineRule="auto"/>
              <w:rPr>
                <w:sz w:val="24"/>
              </w:rPr>
            </w:pPr>
            <w:hyperlink w:anchor="med2" w:tooltip="תוספת שניה" w:history="1">
              <w:r>
                <w:rPr>
                  <w:rStyle w:val="Hyperlink"/>
                </w:rPr>
                <w:t>Go</w:t>
              </w:r>
            </w:hyperlink>
          </w:p>
        </w:tc>
        <w:tc>
          <w:tcPr>
            <w:tcW w:w="5669" w:type="dxa"/>
          </w:tcPr>
          <w:p w:rsidR="00414B16" w:rsidRDefault="00414B16">
            <w:pPr>
              <w:spacing w:line="240" w:lineRule="auto"/>
              <w:rPr>
                <w:sz w:val="24"/>
              </w:rPr>
            </w:pPr>
            <w:r>
              <w:rPr>
                <w:sz w:val="24"/>
                <w:rtl/>
              </w:rPr>
              <w:t>תוספת שניה</w:t>
            </w:r>
          </w:p>
        </w:tc>
        <w:tc>
          <w:tcPr>
            <w:tcW w:w="1247" w:type="dxa"/>
          </w:tcPr>
          <w:p w:rsidR="00414B16" w:rsidRDefault="00414B16">
            <w:pPr>
              <w:spacing w:line="240" w:lineRule="auto"/>
              <w:rPr>
                <w:sz w:val="24"/>
              </w:rPr>
            </w:pPr>
          </w:p>
        </w:tc>
      </w:tr>
    </w:tbl>
    <w:p w:rsidR="00414B16" w:rsidRDefault="00414B16">
      <w:pPr>
        <w:pStyle w:val="big-header"/>
        <w:ind w:left="0" w:right="1134"/>
        <w:rPr>
          <w:rtl/>
        </w:rPr>
      </w:pPr>
    </w:p>
    <w:p w:rsidR="00414B16" w:rsidRDefault="00414B16" w:rsidP="00B92FA8">
      <w:pPr>
        <w:pStyle w:val="big-header"/>
        <w:ind w:left="0" w:right="1134"/>
        <w:rPr>
          <w:rStyle w:val="default"/>
          <w:rFonts w:cs="FrankRuehl" w:hint="cs"/>
          <w:rtl/>
        </w:rPr>
      </w:pPr>
      <w:r>
        <w:rPr>
          <w:rtl/>
        </w:rPr>
        <w:br w:type="page"/>
      </w:r>
      <w:r>
        <w:rPr>
          <w:rtl/>
        </w:rPr>
        <w:lastRenderedPageBreak/>
        <w:t>ת</w:t>
      </w:r>
      <w:r>
        <w:rPr>
          <w:rFonts w:hint="cs"/>
          <w:rtl/>
        </w:rPr>
        <w:t>קנות בריאות הציבור (מזון) (גירום בשר</w:t>
      </w:r>
      <w:r>
        <w:rPr>
          <w:rtl/>
        </w:rPr>
        <w:t xml:space="preserve">), </w:t>
      </w:r>
      <w:r>
        <w:rPr>
          <w:rFonts w:hint="cs"/>
          <w:rtl/>
        </w:rPr>
        <w:t>תשמ"ד</w:t>
      </w:r>
      <w:r w:rsidR="00B92FA8">
        <w:rPr>
          <w:rFonts w:hint="cs"/>
          <w:rtl/>
        </w:rPr>
        <w:t>-</w:t>
      </w:r>
      <w:r>
        <w:rPr>
          <w:rFonts w:hint="cs"/>
          <w:rtl/>
        </w:rPr>
        <w:t>1984</w:t>
      </w:r>
      <w:r w:rsidR="00B92FA8">
        <w:rPr>
          <w:rStyle w:val="a7"/>
          <w:rtl/>
        </w:rPr>
        <w:footnoteReference w:customMarkFollows="1" w:id="1"/>
        <w:t>*</w:t>
      </w:r>
    </w:p>
    <w:p w:rsidR="00414B16" w:rsidRDefault="00414B16" w:rsidP="00B92FA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 שר הבריאות לפי סעיף 10 לחוק רישוי עסקים, תשכ"ח</w:t>
      </w:r>
      <w:r w:rsidR="00B92FA8">
        <w:rPr>
          <w:rStyle w:val="default"/>
          <w:rFonts w:cs="FrankRuehl" w:hint="cs"/>
          <w:rtl/>
        </w:rPr>
        <w:t>-</w:t>
      </w:r>
      <w:r>
        <w:rPr>
          <w:rStyle w:val="default"/>
          <w:rFonts w:cs="FrankRuehl" w:hint="cs"/>
          <w:rtl/>
        </w:rPr>
        <w:t>1968, ובתוקף סמכות המנהל הכללי של משרד הבריאות לפי סעיף 3 לפקודת בריאות הציבור (מזון) [נוסח חדש], תשמ"ג</w:t>
      </w:r>
      <w:r w:rsidR="00B92FA8">
        <w:rPr>
          <w:rStyle w:val="default"/>
          <w:rFonts w:cs="FrankRuehl" w:hint="cs"/>
          <w:rtl/>
        </w:rPr>
        <w:t>-</w:t>
      </w:r>
      <w:r>
        <w:rPr>
          <w:rStyle w:val="default"/>
          <w:rFonts w:cs="FrankRuehl" w:hint="cs"/>
          <w:rtl/>
        </w:rPr>
        <w:t>1983, אנו מתקינים תקנות אלה:</w:t>
      </w:r>
    </w:p>
    <w:p w:rsidR="00414B16" w:rsidRDefault="00414B16">
      <w:pPr>
        <w:pStyle w:val="P00"/>
        <w:spacing w:before="72"/>
        <w:ind w:left="0" w:right="1134"/>
        <w:rPr>
          <w:rStyle w:val="default"/>
          <w:rFonts w:cs="FrankRuehl" w:hint="cs"/>
          <w:rtl/>
        </w:rPr>
      </w:pPr>
      <w:bookmarkStart w:id="0" w:name="Seif17"/>
      <w:bookmarkEnd w:id="0"/>
      <w:r>
        <w:rPr>
          <w:lang w:val="he-IL"/>
        </w:rPr>
        <w:pict>
          <v:rect id="_x0000_s1026" style="position:absolute;left:0;text-align:left;margin-left:464.5pt;margin-top:8.05pt;width:75.05pt;height:10.6pt;z-index:251665408"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B92FA8">
        <w:rPr>
          <w:rStyle w:val="default"/>
          <w:rFonts w:cs="FrankRuehl"/>
          <w:rtl/>
        </w:rPr>
        <w:t>–</w:t>
      </w:r>
    </w:p>
    <w:p w:rsidR="00414B16" w:rsidRDefault="00414B16" w:rsidP="00B92F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בשר" </w:t>
      </w:r>
      <w:r w:rsidR="00B92FA8">
        <w:rPr>
          <w:rStyle w:val="default"/>
          <w:rFonts w:cs="FrankRuehl" w:hint="cs"/>
          <w:rtl/>
        </w:rPr>
        <w:t>-</w:t>
      </w:r>
      <w:r>
        <w:rPr>
          <w:rStyle w:val="default"/>
          <w:rFonts w:cs="FrankRuehl" w:hint="cs"/>
          <w:rtl/>
        </w:rPr>
        <w:t xml:space="preserve"> שרירי שלד </w:t>
      </w:r>
      <w:r>
        <w:rPr>
          <w:rStyle w:val="default"/>
          <w:rFonts w:cs="FrankRuehl"/>
          <w:rtl/>
        </w:rPr>
        <w:t>ש</w:t>
      </w:r>
      <w:r>
        <w:rPr>
          <w:rStyle w:val="default"/>
          <w:rFonts w:cs="FrankRuehl" w:hint="cs"/>
          <w:rtl/>
        </w:rPr>
        <w:t>ל בקר ועופות שנשחטו למאכל אדם בבית מטבחיים או בבית שחיטה לעופות, וכן שרירי השלד של בקר שיובא כדין מחוץ-לארץ במצב קפוא;</w:t>
      </w:r>
    </w:p>
    <w:p w:rsidR="00414B16" w:rsidRDefault="00414B16" w:rsidP="00B92F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בשר מגורם" </w:t>
      </w:r>
      <w:r w:rsidR="00B92FA8">
        <w:rPr>
          <w:rStyle w:val="default"/>
          <w:rFonts w:cs="FrankRuehl" w:hint="cs"/>
          <w:rtl/>
        </w:rPr>
        <w:t>-</w:t>
      </w:r>
      <w:r>
        <w:rPr>
          <w:rStyle w:val="default"/>
          <w:rFonts w:cs="FrankRuehl" w:hint="cs"/>
          <w:rtl/>
        </w:rPr>
        <w:t xml:space="preserve"> בשר שהופרד מעצמות בעזרת מכונה המיועדת לכך;</w:t>
      </w:r>
    </w:p>
    <w:p w:rsidR="00414B16" w:rsidRDefault="00414B16" w:rsidP="00B92F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חומר גלם לייצו</w:t>
      </w:r>
      <w:r>
        <w:rPr>
          <w:rStyle w:val="default"/>
          <w:rFonts w:cs="FrankRuehl"/>
          <w:rtl/>
        </w:rPr>
        <w:t>ר</w:t>
      </w:r>
      <w:r>
        <w:rPr>
          <w:rStyle w:val="default"/>
          <w:rFonts w:cs="FrankRuehl" w:hint="cs"/>
          <w:rtl/>
        </w:rPr>
        <w:t xml:space="preserve"> בשר מגורם" </w:t>
      </w:r>
      <w:r w:rsidR="00B92FA8">
        <w:rPr>
          <w:rStyle w:val="default"/>
          <w:rFonts w:cs="FrankRuehl" w:hint="cs"/>
          <w:rtl/>
        </w:rPr>
        <w:t>-</w:t>
      </w:r>
      <w:r>
        <w:rPr>
          <w:rStyle w:val="default"/>
          <w:rFonts w:cs="FrankRuehl" w:hint="cs"/>
          <w:rtl/>
        </w:rPr>
        <w:t xml:space="preserve"> בשר, לרבות גרונות עוף, שנשאר על העצמות אחרי פירוק ידני או מכני, בין שהוא טרי ובין שהוא מקורר או קפוא, ולמעט בלוטת שומן, ושט, זפק, קנה הנשימה, מעיים, בלוטת המין, חלקי פנים ועורות של העוף (להלן </w:t>
      </w:r>
      <w:r w:rsidR="00B92FA8">
        <w:rPr>
          <w:rStyle w:val="default"/>
          <w:rFonts w:cs="FrankRuehl" w:hint="cs"/>
          <w:rtl/>
        </w:rPr>
        <w:t>-</w:t>
      </w:r>
      <w:r>
        <w:rPr>
          <w:rStyle w:val="default"/>
          <w:rFonts w:cs="FrankRuehl" w:hint="cs"/>
          <w:rtl/>
        </w:rPr>
        <w:t xml:space="preserve"> חומר גלם);</w:t>
      </w:r>
    </w:p>
    <w:p w:rsidR="00414B16" w:rsidRDefault="00414B16" w:rsidP="00B92F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אצווה" </w:t>
      </w:r>
      <w:r w:rsidR="00B92FA8">
        <w:rPr>
          <w:rStyle w:val="default"/>
          <w:rFonts w:cs="FrankRuehl" w:hint="cs"/>
          <w:rtl/>
        </w:rPr>
        <w:t>-</w:t>
      </w:r>
      <w:r>
        <w:rPr>
          <w:rStyle w:val="default"/>
          <w:rFonts w:cs="FrankRuehl" w:hint="cs"/>
          <w:rtl/>
        </w:rPr>
        <w:t xml:space="preserve"> כמות בשר מגורם שיוצרה בתה</w:t>
      </w:r>
      <w:r>
        <w:rPr>
          <w:rStyle w:val="default"/>
          <w:rFonts w:cs="FrankRuehl"/>
          <w:rtl/>
        </w:rPr>
        <w:t>ל</w:t>
      </w:r>
      <w:r>
        <w:rPr>
          <w:rStyle w:val="default"/>
          <w:rFonts w:cs="FrankRuehl" w:hint="cs"/>
          <w:rtl/>
        </w:rPr>
        <w:t>יך אחד רצוף ללא פסק זמן בייצור;</w:t>
      </w:r>
    </w:p>
    <w:p w:rsidR="00414B16" w:rsidRDefault="00414B16" w:rsidP="00B92F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הקפאה עמוקה" </w:t>
      </w:r>
      <w:r w:rsidR="00B92FA8">
        <w:rPr>
          <w:rStyle w:val="default"/>
          <w:rFonts w:cs="FrankRuehl" w:hint="cs"/>
          <w:rtl/>
        </w:rPr>
        <w:t>-</w:t>
      </w:r>
      <w:r>
        <w:rPr>
          <w:rStyle w:val="default"/>
          <w:rFonts w:cs="FrankRuehl" w:hint="cs"/>
          <w:rtl/>
        </w:rPr>
        <w:t xml:space="preserve"> תהליך הקפאה המבטיח טמפרטורה של 18 מעלות צלזיוס מתחת לאפס במרכז המוצר אחרי פסק זמן שאינו עולה על 24 שעות מתחילת התהליך;</w:t>
      </w:r>
    </w:p>
    <w:p w:rsidR="00414B16" w:rsidRDefault="00414B16" w:rsidP="00B92F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המנהל" </w:t>
      </w:r>
      <w:r w:rsidR="00B92FA8">
        <w:rPr>
          <w:rStyle w:val="default"/>
          <w:rFonts w:cs="FrankRuehl" w:hint="cs"/>
          <w:rtl/>
        </w:rPr>
        <w:t>-</w:t>
      </w:r>
      <w:r>
        <w:rPr>
          <w:rStyle w:val="default"/>
          <w:rFonts w:cs="FrankRuehl" w:hint="cs"/>
          <w:rtl/>
        </w:rPr>
        <w:t xml:space="preserve"> המנהל הכללי של משרד הבריאות או מי שהוא הסמיכו בכתב לענין תקנות אלה, כולן או </w:t>
      </w:r>
      <w:r>
        <w:rPr>
          <w:rStyle w:val="default"/>
          <w:rFonts w:cs="FrankRuehl"/>
          <w:rtl/>
        </w:rPr>
        <w:t>מ</w:t>
      </w:r>
      <w:r>
        <w:rPr>
          <w:rStyle w:val="default"/>
          <w:rFonts w:cs="FrankRuehl" w:hint="cs"/>
          <w:rtl/>
        </w:rPr>
        <w:t>קצתן;</w:t>
      </w:r>
    </w:p>
    <w:p w:rsidR="00414B16" w:rsidRDefault="00414B16" w:rsidP="00B92F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רופא וטרינרי" </w:t>
      </w:r>
      <w:r w:rsidR="00B92FA8">
        <w:rPr>
          <w:rStyle w:val="default"/>
          <w:rFonts w:cs="FrankRuehl" w:hint="cs"/>
          <w:rtl/>
        </w:rPr>
        <w:t>-</w:t>
      </w:r>
      <w:r>
        <w:rPr>
          <w:rStyle w:val="default"/>
          <w:rFonts w:cs="FrankRuehl" w:hint="cs"/>
          <w:rtl/>
        </w:rPr>
        <w:t xml:space="preserve"> רופא וטרינרי מורשה לפי פקודת הרופאים הוטרינרים;</w:t>
      </w:r>
    </w:p>
    <w:p w:rsidR="00414B16" w:rsidRDefault="00414B16" w:rsidP="00B92F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מפעל" </w:t>
      </w:r>
      <w:r w:rsidR="00B92FA8">
        <w:rPr>
          <w:rStyle w:val="default"/>
          <w:rFonts w:cs="FrankRuehl" w:hint="cs"/>
          <w:rtl/>
        </w:rPr>
        <w:t>-</w:t>
      </w:r>
      <w:r>
        <w:rPr>
          <w:rStyle w:val="default"/>
          <w:rFonts w:cs="FrankRuehl" w:hint="cs"/>
          <w:rtl/>
        </w:rPr>
        <w:t xml:space="preserve"> מקום לייצור בשר מגורם.</w:t>
      </w:r>
    </w:p>
    <w:p w:rsidR="00414B16" w:rsidRDefault="00414B16">
      <w:pPr>
        <w:pStyle w:val="P00"/>
        <w:spacing w:before="72"/>
        <w:ind w:left="0" w:right="1134"/>
        <w:rPr>
          <w:rStyle w:val="default"/>
          <w:rFonts w:cs="FrankRuehl"/>
          <w:rtl/>
        </w:rPr>
      </w:pPr>
      <w:bookmarkStart w:id="1" w:name="Seif18"/>
      <w:bookmarkEnd w:id="1"/>
      <w:r>
        <w:rPr>
          <w:lang w:val="he-IL"/>
        </w:rPr>
        <w:pict>
          <v:rect id="_x0000_s1027" style="position:absolute;left:0;text-align:left;margin-left:464.5pt;margin-top:8.05pt;width:75.05pt;height:10.65pt;z-index:251666432"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י</w:t>
                  </w:r>
                  <w:r>
                    <w:rPr>
                      <w:rFonts w:cs="Miriam" w:hint="cs"/>
                      <w:szCs w:val="18"/>
                      <w:rtl/>
                    </w:rPr>
                    <w:t>יצור בשר מגורם</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ייצר אדם בשר מגורם, לא יארזו ולא ישווקו, אלא בהתאם להוראות תקנות אלה.</w:t>
      </w:r>
    </w:p>
    <w:p w:rsidR="00414B16" w:rsidRDefault="00414B16" w:rsidP="00B92FA8">
      <w:pPr>
        <w:pStyle w:val="P00"/>
        <w:spacing w:before="72"/>
        <w:ind w:left="0" w:right="1134"/>
        <w:rPr>
          <w:rStyle w:val="default"/>
          <w:rFonts w:cs="FrankRuehl"/>
          <w:rtl/>
        </w:rPr>
      </w:pPr>
      <w:bookmarkStart w:id="2" w:name="Seif19"/>
      <w:bookmarkEnd w:id="2"/>
      <w:r>
        <w:rPr>
          <w:lang w:val="he-IL"/>
        </w:rPr>
        <w:pict>
          <v:rect id="_x0000_s1028" style="position:absolute;left:0;text-align:left;margin-left:464.5pt;margin-top:8.05pt;width:75.05pt;height:13.15pt;z-index:251667456"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מ</w:t>
                  </w:r>
                  <w:r>
                    <w:rPr>
                      <w:rFonts w:cs="Miriam" w:hint="cs"/>
                      <w:szCs w:val="18"/>
                      <w:rtl/>
                    </w:rPr>
                    <w:t>כונה לגירום בשר</w:t>
                  </w:r>
                </w:p>
              </w:txbxContent>
            </v:textbox>
            <w10:anchorlock/>
          </v:rect>
        </w:pict>
      </w:r>
      <w:r>
        <w:rPr>
          <w:rStyle w:val="big-number"/>
          <w:rtl/>
        </w:rPr>
        <w:t>3.</w:t>
      </w:r>
      <w:r>
        <w:rPr>
          <w:rStyle w:val="big-number"/>
          <w:rtl/>
        </w:rPr>
        <w:tab/>
      </w:r>
      <w:r>
        <w:rPr>
          <w:rStyle w:val="default"/>
          <w:rFonts w:cs="FrankRuehl"/>
          <w:rtl/>
        </w:rPr>
        <w:t>ג</w:t>
      </w:r>
      <w:r>
        <w:rPr>
          <w:rStyle w:val="default"/>
          <w:rFonts w:cs="FrankRuehl" w:hint="cs"/>
          <w:rtl/>
        </w:rPr>
        <w:t>ירום בשר, לאחר פירוק ידני, ייעש</w:t>
      </w:r>
      <w:r>
        <w:rPr>
          <w:rStyle w:val="default"/>
          <w:rFonts w:cs="FrankRuehl"/>
          <w:rtl/>
        </w:rPr>
        <w:t>ה</w:t>
      </w:r>
      <w:r>
        <w:rPr>
          <w:rStyle w:val="default"/>
          <w:rFonts w:cs="FrankRuehl" w:hint="cs"/>
          <w:rtl/>
        </w:rPr>
        <w:t xml:space="preserve"> רק באמצעות מכונה המיועדת לכך שאישר המנהל (להלן </w:t>
      </w:r>
      <w:r w:rsidR="00B92FA8">
        <w:rPr>
          <w:rStyle w:val="default"/>
          <w:rFonts w:cs="FrankRuehl" w:hint="cs"/>
          <w:rtl/>
        </w:rPr>
        <w:t>-</w:t>
      </w:r>
      <w:r>
        <w:rPr>
          <w:rStyle w:val="default"/>
          <w:rFonts w:cs="FrankRuehl" w:hint="cs"/>
          <w:rtl/>
        </w:rPr>
        <w:t xml:space="preserve"> המכונה).</w:t>
      </w:r>
    </w:p>
    <w:p w:rsidR="00414B16" w:rsidRDefault="00414B16" w:rsidP="00B92FA8">
      <w:pPr>
        <w:pStyle w:val="P00"/>
        <w:spacing w:before="72"/>
        <w:ind w:left="0" w:right="1134"/>
        <w:rPr>
          <w:rStyle w:val="default"/>
          <w:rFonts w:cs="FrankRuehl"/>
          <w:rtl/>
        </w:rPr>
      </w:pPr>
      <w:bookmarkStart w:id="3" w:name="Seif0"/>
      <w:bookmarkEnd w:id="3"/>
      <w:r>
        <w:rPr>
          <w:lang w:val="he-IL"/>
        </w:rPr>
        <w:pict>
          <v:rect id="_x0000_s1029" style="position:absolute;left:0;text-align:left;margin-left:464.5pt;margin-top:8.05pt;width:75.05pt;height:11.85pt;z-index:251648000"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מ</w:t>
                  </w:r>
                  <w:r>
                    <w:rPr>
                      <w:rFonts w:cs="Miriam" w:hint="cs"/>
                      <w:szCs w:val="18"/>
                      <w:rtl/>
                    </w:rPr>
                    <w:t>דור לגירום בשר</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 xml:space="preserve">מפעל יוקצה מדור נפרד לגירום בשר שבו תועמד המכונה (להלן </w:t>
      </w:r>
      <w:r w:rsidR="00B92FA8">
        <w:rPr>
          <w:rStyle w:val="default"/>
          <w:rFonts w:cs="FrankRuehl" w:hint="cs"/>
          <w:rtl/>
        </w:rPr>
        <w:t>-</w:t>
      </w:r>
      <w:r>
        <w:rPr>
          <w:rStyle w:val="default"/>
          <w:rFonts w:cs="FrankRuehl" w:hint="cs"/>
          <w:rtl/>
        </w:rPr>
        <w:t xml:space="preserve"> המדור); במדור יתקיימו תנאים אלה:</w:t>
      </w:r>
    </w:p>
    <w:p w:rsidR="00414B16" w:rsidRDefault="00414B1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הציוד המצוי בו יהיה מח</w:t>
      </w:r>
      <w:r>
        <w:rPr>
          <w:rStyle w:val="default"/>
          <w:rFonts w:cs="FrankRuehl"/>
          <w:rtl/>
        </w:rPr>
        <w:t>ו</w:t>
      </w:r>
      <w:r>
        <w:rPr>
          <w:rStyle w:val="default"/>
          <w:rFonts w:cs="FrankRuehl" w:hint="cs"/>
          <w:rtl/>
        </w:rPr>
        <w:t>מר שאישר המנהל ובלבד שלא יהיה עשוי עץ או חומר מחליד;</w:t>
      </w:r>
    </w:p>
    <w:p w:rsidR="00414B16" w:rsidRDefault="00414B1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הטמפרטורה בו לא תעלה על 10 מעלות צלזיוס;</w:t>
      </w:r>
    </w:p>
    <w:p w:rsidR="00414B16" w:rsidRDefault="00414B16" w:rsidP="00B92FA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הוא יצוייד במד-חום אינדיקטור, שגבולות הדיוק שלו יהיו</w:t>
      </w:r>
      <w:r w:rsidR="00B92FA8">
        <w:rPr>
          <w:rStyle w:val="default"/>
          <w:rFonts w:cs="FrankRuehl" w:hint="cs"/>
          <w:rtl/>
        </w:rPr>
        <w:t xml:space="preserve"> ±</w:t>
      </w:r>
      <w:r>
        <w:rPr>
          <w:rStyle w:val="default"/>
          <w:rFonts w:cs="FrankRuehl" w:hint="cs"/>
          <w:rtl/>
        </w:rPr>
        <w:t xml:space="preserve"> מעלה אחת צלזיוס בתחום הטמפרטורה שבה מיועד מד-החום לפעול;</w:t>
      </w:r>
    </w:p>
    <w:p w:rsidR="00414B16" w:rsidRDefault="00414B1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המכלים בהם מוחזקים חומר גלם ובשר מגור</w:t>
      </w:r>
      <w:r>
        <w:rPr>
          <w:rStyle w:val="default"/>
          <w:rFonts w:cs="FrankRuehl"/>
          <w:rtl/>
        </w:rPr>
        <w:t>ם</w:t>
      </w:r>
      <w:r>
        <w:rPr>
          <w:rStyle w:val="default"/>
          <w:rFonts w:cs="FrankRuehl" w:hint="cs"/>
          <w:rtl/>
        </w:rPr>
        <w:t xml:space="preserve"> יועמדו על מדפים המוגבהים מהרצפה ב-</w:t>
      </w:r>
      <w:smartTag w:uri="urn:schemas-microsoft-com:office:smarttags" w:element="metricconverter">
        <w:smartTagPr>
          <w:attr w:name="ProductID" w:val="30 ס&quot;מ"/>
        </w:smartTagPr>
        <w:r>
          <w:rPr>
            <w:rStyle w:val="default"/>
            <w:rFonts w:cs="FrankRuehl" w:hint="cs"/>
            <w:rtl/>
          </w:rPr>
          <w:t>30 ס"מ</w:t>
        </w:r>
      </w:smartTag>
      <w:r>
        <w:rPr>
          <w:rStyle w:val="default"/>
          <w:rFonts w:cs="FrankRuehl" w:hint="cs"/>
          <w:rtl/>
        </w:rPr>
        <w:t xml:space="preserve"> לפחות.</w:t>
      </w:r>
    </w:p>
    <w:p w:rsidR="00414B16" w:rsidRDefault="00414B16">
      <w:pPr>
        <w:pStyle w:val="P00"/>
        <w:spacing w:before="72"/>
        <w:ind w:left="0" w:right="1134"/>
        <w:rPr>
          <w:rStyle w:val="default"/>
          <w:rFonts w:cs="FrankRuehl"/>
          <w:rtl/>
        </w:rPr>
      </w:pPr>
      <w:bookmarkStart w:id="4" w:name="Seif1"/>
      <w:bookmarkEnd w:id="4"/>
      <w:r>
        <w:rPr>
          <w:lang w:val="he-IL"/>
        </w:rPr>
        <w:pict>
          <v:rect id="_x0000_s1030" style="position:absolute;left:0;text-align:left;margin-left:464.5pt;margin-top:8.05pt;width:75.05pt;height:13.55pt;z-index:251649024"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א</w:t>
                  </w:r>
                  <w:r>
                    <w:rPr>
                      <w:rFonts w:cs="Miriam" w:hint="cs"/>
                      <w:szCs w:val="18"/>
                      <w:rtl/>
                    </w:rPr>
                    <w:t>חסנת חומר גלם</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לאחר הפירוק הידני יאוחסן חומר הגלם במכלים שלמים ונקיים שיסומנו בתאריך ובשעה של סיום הפירוק.</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המכלים יועברו מיד לאחד מאלה בלבד:</w:t>
      </w:r>
    </w:p>
    <w:p w:rsidR="00414B16" w:rsidRDefault="00414B1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למכונה;</w:t>
      </w:r>
    </w:p>
    <w:p w:rsidR="00414B16" w:rsidRDefault="00414B1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לאחסון בחדר שהטמפרטורה בו אינה עול</w:t>
      </w:r>
      <w:r>
        <w:rPr>
          <w:rStyle w:val="default"/>
          <w:rFonts w:cs="FrankRuehl"/>
          <w:rtl/>
        </w:rPr>
        <w:t>ה</w:t>
      </w:r>
      <w:r>
        <w:rPr>
          <w:rStyle w:val="default"/>
          <w:rFonts w:cs="FrankRuehl" w:hint="cs"/>
          <w:rtl/>
        </w:rPr>
        <w:t xml:space="preserve"> על אפס מעלות צלזיוס, ולפרק זמן שלא יעלה על 6 שעות;</w:t>
      </w:r>
    </w:p>
    <w:p w:rsidR="00414B16" w:rsidRDefault="00414B1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לאחסון בהקפאה עמוקה לתקופה שלא תעלה על 10 ימים.</w:t>
      </w:r>
    </w:p>
    <w:p w:rsidR="00414B16" w:rsidRDefault="00414B16">
      <w:pPr>
        <w:pStyle w:val="P00"/>
        <w:spacing w:before="72"/>
        <w:ind w:left="0" w:right="1134"/>
        <w:rPr>
          <w:rStyle w:val="default"/>
          <w:rFonts w:cs="FrankRuehl"/>
          <w:rtl/>
        </w:rPr>
      </w:pPr>
      <w:bookmarkStart w:id="5" w:name="Seif2"/>
      <w:bookmarkEnd w:id="5"/>
      <w:r>
        <w:rPr>
          <w:lang w:val="he-IL"/>
        </w:rPr>
        <w:pict>
          <v:rect id="_x0000_s1031" style="position:absolute;left:0;text-align:left;margin-left:464.5pt;margin-top:8.05pt;width:75.05pt;height:13.2pt;z-index:251650048"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ה</w:t>
                  </w:r>
                  <w:r>
                    <w:rPr>
                      <w:rFonts w:cs="Miriam" w:hint="cs"/>
                      <w:szCs w:val="18"/>
                      <w:rtl/>
                    </w:rPr>
                    <w:t>עב</w:t>
                  </w:r>
                  <w:r>
                    <w:rPr>
                      <w:rFonts w:cs="Miriam"/>
                      <w:szCs w:val="18"/>
                      <w:rtl/>
                    </w:rPr>
                    <w:t>ר</w:t>
                  </w:r>
                  <w:r>
                    <w:rPr>
                      <w:rFonts w:cs="Miriam" w:hint="cs"/>
                      <w:szCs w:val="18"/>
                      <w:rtl/>
                    </w:rPr>
                    <w:t>ת חומר גלם</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א נמצא המדור במפעל שבו פורק הבשר, תתבצע העברת חומר הגלם למדור שמחוץ למפעל בכלי רכב שהטמפרטורה בו אינה עולה על 18 מעלות צלזיוס מתח</w:t>
      </w:r>
      <w:r>
        <w:rPr>
          <w:rStyle w:val="default"/>
          <w:rFonts w:cs="FrankRuehl"/>
          <w:rtl/>
        </w:rPr>
        <w:t>ת</w:t>
      </w:r>
      <w:r>
        <w:rPr>
          <w:rStyle w:val="default"/>
          <w:rFonts w:cs="FrankRuehl" w:hint="cs"/>
          <w:rtl/>
        </w:rPr>
        <w:t xml:space="preserve"> לאפס, ותצורף לו </w:t>
      </w:r>
      <w:r>
        <w:rPr>
          <w:rStyle w:val="default"/>
          <w:rFonts w:cs="FrankRuehl" w:hint="cs"/>
          <w:rtl/>
        </w:rPr>
        <w:lastRenderedPageBreak/>
        <w:t>תעודה שמולאה ונחתמה ביד רופא וטרינרי, בהתאם לטופס שבתוספת הראשונה.</w:t>
      </w:r>
    </w:p>
    <w:p w:rsidR="00414B16" w:rsidRDefault="00414B16">
      <w:pPr>
        <w:pStyle w:val="P00"/>
        <w:spacing w:before="72"/>
        <w:ind w:left="0" w:right="1134"/>
        <w:rPr>
          <w:rStyle w:val="default"/>
          <w:rFonts w:cs="FrankRuehl"/>
          <w:rtl/>
        </w:rPr>
      </w:pPr>
      <w:bookmarkStart w:id="6" w:name="Seif3"/>
      <w:bookmarkEnd w:id="6"/>
      <w:r>
        <w:rPr>
          <w:lang w:val="he-IL"/>
        </w:rPr>
        <w:pict>
          <v:rect id="_x0000_s1032" style="position:absolute;left:0;text-align:left;margin-left:464.5pt;margin-top:8.05pt;width:75.05pt;height:21.3pt;z-index:251651072" o:allowincell="f" filled="f" stroked="f" strokecolor="lime" strokeweight=".25pt">
            <v:textbox inset="0,0,0,0">
              <w:txbxContent>
                <w:p w:rsidR="00414B16" w:rsidRDefault="00414B16" w:rsidP="00B92FA8">
                  <w:pPr>
                    <w:spacing w:line="160" w:lineRule="exact"/>
                    <w:jc w:val="left"/>
                    <w:rPr>
                      <w:rFonts w:cs="Miriam"/>
                      <w:noProof/>
                      <w:szCs w:val="18"/>
                      <w:rtl/>
                    </w:rPr>
                  </w:pPr>
                  <w:r>
                    <w:rPr>
                      <w:rFonts w:cs="Miriam"/>
                      <w:szCs w:val="18"/>
                      <w:rtl/>
                    </w:rPr>
                    <w:t>ת</w:t>
                  </w:r>
                  <w:r>
                    <w:rPr>
                      <w:rFonts w:cs="Miriam" w:hint="cs"/>
                      <w:szCs w:val="18"/>
                      <w:rtl/>
                    </w:rPr>
                    <w:t>נאים לייצור</w:t>
                  </w:r>
                  <w:r w:rsidR="00B92FA8">
                    <w:rPr>
                      <w:rFonts w:cs="Miriam" w:hint="cs"/>
                      <w:szCs w:val="18"/>
                      <w:rtl/>
                    </w:rPr>
                    <w:t xml:space="preserve"> </w:t>
                  </w:r>
                  <w:r>
                    <w:rPr>
                      <w:rFonts w:cs="Miriam"/>
                      <w:szCs w:val="18"/>
                      <w:rtl/>
                    </w:rPr>
                    <w:t>ב</w:t>
                  </w:r>
                  <w:r>
                    <w:rPr>
                      <w:rFonts w:cs="Miriam" w:hint="cs"/>
                      <w:szCs w:val="18"/>
                      <w:rtl/>
                    </w:rPr>
                    <w:t>שר מגורם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ייצר אדם בשר מגורם, לא יחסינו ולא ישווקו, אלא אם כן הוא מהסוגים המפורטים בטור א' בטבלה שבתוספת השניה, והרכבו כאמור בטור ב' לצדו, זולת א</w:t>
      </w:r>
      <w:r>
        <w:rPr>
          <w:rStyle w:val="default"/>
          <w:rFonts w:cs="FrankRuehl"/>
          <w:rtl/>
        </w:rPr>
        <w:t>ם</w:t>
      </w:r>
      <w:r>
        <w:rPr>
          <w:rStyle w:val="default"/>
          <w:rFonts w:cs="FrankRuehl" w:hint="cs"/>
          <w:rtl/>
        </w:rPr>
        <w:t xml:space="preserve"> התיר המנהל, בכתב, אחרת.</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ייצר אדם בשר מגורם, לא יחסינו ולא ישווקו אם נמצא בגרם אחד ממנו חידקים כאמור להלן:</w:t>
      </w:r>
    </w:p>
    <w:p w:rsidR="00414B16" w:rsidRDefault="00414B16" w:rsidP="00B92FA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בספירה כללית </w:t>
      </w:r>
      <w:r w:rsidR="00B92FA8">
        <w:rPr>
          <w:rStyle w:val="default"/>
          <w:rFonts w:cs="FrankRuehl" w:hint="cs"/>
          <w:rtl/>
        </w:rPr>
        <w:t>-</w:t>
      </w:r>
      <w:r>
        <w:rPr>
          <w:rStyle w:val="default"/>
          <w:rFonts w:cs="FrankRuehl" w:hint="cs"/>
          <w:rtl/>
        </w:rPr>
        <w:t xml:space="preserve"> יותר מ-10</w:t>
      </w:r>
      <w:r w:rsidR="00B92FA8" w:rsidRPr="00B92FA8">
        <w:rPr>
          <w:rStyle w:val="default"/>
          <w:rFonts w:cs="FrankRuehl" w:hint="cs"/>
          <w:vertAlign w:val="superscript"/>
          <w:rtl/>
        </w:rPr>
        <w:t>6</w:t>
      </w:r>
      <w:r>
        <w:rPr>
          <w:rStyle w:val="default"/>
          <w:rFonts w:cs="FrankRuehl"/>
        </w:rPr>
        <w:t>x</w:t>
      </w:r>
      <w:r>
        <w:rPr>
          <w:rStyle w:val="default"/>
          <w:rFonts w:cs="FrankRuehl"/>
          <w:rtl/>
        </w:rPr>
        <w:t>5;</w:t>
      </w:r>
    </w:p>
    <w:p w:rsidR="00414B16" w:rsidRDefault="00414B16" w:rsidP="00B92FA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קוליפורמים </w:t>
      </w:r>
      <w:r w:rsidR="00B92FA8">
        <w:rPr>
          <w:rStyle w:val="default"/>
          <w:rFonts w:cs="FrankRuehl" w:hint="cs"/>
          <w:rtl/>
        </w:rPr>
        <w:t>-</w:t>
      </w:r>
      <w:r>
        <w:rPr>
          <w:rStyle w:val="default"/>
          <w:rFonts w:cs="FrankRuehl" w:hint="cs"/>
          <w:rtl/>
        </w:rPr>
        <w:t xml:space="preserve"> יותר מ-10</w:t>
      </w:r>
      <w:r w:rsidR="00B92FA8" w:rsidRPr="00B92FA8">
        <w:rPr>
          <w:rStyle w:val="default"/>
          <w:rFonts w:cs="FrankRuehl" w:hint="cs"/>
          <w:vertAlign w:val="superscript"/>
          <w:rtl/>
        </w:rPr>
        <w:t>4</w:t>
      </w:r>
      <w:r>
        <w:rPr>
          <w:rStyle w:val="default"/>
          <w:rFonts w:cs="FrankRuehl" w:hint="cs"/>
          <w:rtl/>
        </w:rPr>
        <w:t>;</w:t>
      </w:r>
    </w:p>
    <w:p w:rsidR="00414B16" w:rsidRDefault="00414B16" w:rsidP="00B92FA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סטפילוקוקים אוראוס קואגולזה חיובית </w:t>
      </w:r>
      <w:r w:rsidR="00B92FA8">
        <w:rPr>
          <w:rStyle w:val="default"/>
          <w:rFonts w:cs="FrankRuehl" w:hint="cs"/>
          <w:rtl/>
        </w:rPr>
        <w:t>-</w:t>
      </w:r>
      <w:r>
        <w:rPr>
          <w:rStyle w:val="default"/>
          <w:rFonts w:cs="FrankRuehl" w:hint="cs"/>
          <w:rtl/>
        </w:rPr>
        <w:t xml:space="preserve"> יותר מ-10</w:t>
      </w:r>
      <w:r w:rsidR="00B92FA8" w:rsidRPr="00B92FA8">
        <w:rPr>
          <w:rStyle w:val="default"/>
          <w:rFonts w:cs="FrankRuehl" w:hint="cs"/>
          <w:vertAlign w:val="superscript"/>
          <w:rtl/>
        </w:rPr>
        <w:t>3</w:t>
      </w:r>
      <w:r>
        <w:rPr>
          <w:rStyle w:val="default"/>
          <w:rFonts w:cs="FrankRuehl" w:hint="cs"/>
          <w:rtl/>
        </w:rPr>
        <w:t>;</w:t>
      </w:r>
    </w:p>
    <w:p w:rsidR="00414B16" w:rsidRDefault="00414B16" w:rsidP="00B92FA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אנאורביים מסוג קולסטרידיום מחזרי סולפית </w:t>
      </w:r>
      <w:r w:rsidR="00B92FA8">
        <w:rPr>
          <w:rStyle w:val="default"/>
          <w:rFonts w:cs="FrankRuehl" w:hint="cs"/>
          <w:rtl/>
        </w:rPr>
        <w:t>-</w:t>
      </w:r>
      <w:r>
        <w:rPr>
          <w:rStyle w:val="default"/>
          <w:rFonts w:cs="FrankRuehl" w:hint="cs"/>
          <w:rtl/>
        </w:rPr>
        <w:t xml:space="preserve"> יותר מ-10</w:t>
      </w:r>
      <w:r w:rsidR="00B92FA8" w:rsidRPr="00B92FA8">
        <w:rPr>
          <w:rStyle w:val="default"/>
          <w:rFonts w:cs="FrankRuehl" w:hint="cs"/>
          <w:vertAlign w:val="superscript"/>
          <w:rtl/>
        </w:rPr>
        <w:t>2</w:t>
      </w:r>
      <w:r>
        <w:rPr>
          <w:rStyle w:val="default"/>
          <w:rFonts w:cs="FrankRuehl" w:hint="cs"/>
          <w:rtl/>
        </w:rPr>
        <w:t>.</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ייצר אדם בשר מגורם, לא יחסינו ולא ישווקו אם נמצא בו חומר משמר, למעט מלח בישול.</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הגבת </w:t>
      </w:r>
      <w:r>
        <w:rPr>
          <w:rStyle w:val="default"/>
          <w:rFonts w:cs="FrankRuehl"/>
        </w:rPr>
        <w:t>pH</w:t>
      </w:r>
      <w:r>
        <w:rPr>
          <w:rStyle w:val="default"/>
          <w:rFonts w:cs="FrankRuehl"/>
          <w:rtl/>
        </w:rPr>
        <w:t xml:space="preserve"> </w:t>
      </w:r>
      <w:r>
        <w:rPr>
          <w:rStyle w:val="default"/>
          <w:rFonts w:cs="FrankRuehl" w:hint="cs"/>
          <w:rtl/>
        </w:rPr>
        <w:t>של הבשר המגורם תהיה בין 5.7 ל-6.9.</w:t>
      </w:r>
    </w:p>
    <w:p w:rsidR="00414B16" w:rsidRDefault="00414B16">
      <w:pPr>
        <w:pStyle w:val="P00"/>
        <w:spacing w:before="72"/>
        <w:ind w:left="0" w:right="1134"/>
        <w:rPr>
          <w:rStyle w:val="default"/>
          <w:rFonts w:cs="FrankRuehl"/>
          <w:rtl/>
        </w:rPr>
      </w:pPr>
      <w:bookmarkStart w:id="7" w:name="Seif4"/>
      <w:bookmarkEnd w:id="7"/>
      <w:r>
        <w:rPr>
          <w:lang w:val="he-IL"/>
        </w:rPr>
        <w:pict>
          <v:rect id="_x0000_s1033" style="position:absolute;left:0;text-align:left;margin-left:464.5pt;margin-top:8.05pt;width:75.05pt;height:10.2pt;z-index:251652096"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ת</w:t>
                  </w:r>
                  <w:r>
                    <w:rPr>
                      <w:rFonts w:cs="Miriam" w:hint="cs"/>
                      <w:szCs w:val="18"/>
                      <w:rtl/>
                    </w:rPr>
                    <w:t>הליך הייצור</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ייצר אדם בשר מגורם אלא בתהליך אחד רצ</w:t>
      </w:r>
      <w:r>
        <w:rPr>
          <w:rStyle w:val="default"/>
          <w:rFonts w:cs="FrankRuehl"/>
          <w:rtl/>
        </w:rPr>
        <w:t>ו</w:t>
      </w:r>
      <w:r>
        <w:rPr>
          <w:rStyle w:val="default"/>
          <w:rFonts w:cs="FrankRuehl" w:hint="cs"/>
          <w:rtl/>
        </w:rPr>
        <w:t>ף שלא ימשך למעלה מ-4 שעות.</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היתה הפסקה בפעילות הייצור שארכה למעלה מחצי שעה יועבר חומר הגלם למיתקן קירור שהטמפרטורה בו לא תעלה על אפס מעלות צלזיוס.</w:t>
      </w:r>
    </w:p>
    <w:p w:rsidR="00414B16" w:rsidRDefault="00414B16">
      <w:pPr>
        <w:pStyle w:val="P00"/>
        <w:spacing w:before="72"/>
        <w:ind w:left="0" w:right="1134"/>
        <w:rPr>
          <w:rStyle w:val="default"/>
          <w:rFonts w:cs="FrankRuehl"/>
          <w:rtl/>
        </w:rPr>
      </w:pPr>
      <w:bookmarkStart w:id="8" w:name="Seif5"/>
      <w:bookmarkEnd w:id="8"/>
      <w:r>
        <w:rPr>
          <w:lang w:val="he-IL"/>
        </w:rPr>
        <w:pict>
          <v:rect id="_x0000_s1034" style="position:absolute;left:0;text-align:left;margin-left:464.5pt;margin-top:8.05pt;width:75.05pt;height:22.3pt;z-index:251653120"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ה</w:t>
                  </w:r>
                  <w:r>
                    <w:rPr>
                      <w:rFonts w:cs="Miriam" w:hint="cs"/>
                      <w:szCs w:val="18"/>
                      <w:rtl/>
                    </w:rPr>
                    <w:t>טמפרטורה בשעת הייצור</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בשעת הייצור לא תעלה הטמפרטורה של הבשר המגורם על 4 מעלות צלזיוס, והטמפרטו</w:t>
      </w:r>
      <w:r>
        <w:rPr>
          <w:rStyle w:val="default"/>
          <w:rFonts w:cs="FrankRuehl"/>
          <w:rtl/>
        </w:rPr>
        <w:t>ר</w:t>
      </w:r>
      <w:r>
        <w:rPr>
          <w:rStyle w:val="default"/>
          <w:rFonts w:cs="FrankRuehl" w:hint="cs"/>
          <w:rtl/>
        </w:rPr>
        <w:t>ה במדור לא תעלה על 10 מעלות צלזיוס.</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בתום הייצור יארז הבשר המגורם ויוכנס להקפאה עמוקה תוך 4 שעות מרגע הוצאתו מהמכונה ובלבד שהוחזק, בפרק הזמן שבין תום הייצור לבין הכנסתו להקפאה האמורה, במיתקן קירור שהטמפרטורה בו אינה עולה על אפס מעלות צלזיוס.</w:t>
      </w:r>
    </w:p>
    <w:p w:rsidR="00414B16" w:rsidRDefault="00414B16" w:rsidP="00B92FA8">
      <w:pPr>
        <w:pStyle w:val="P00"/>
        <w:spacing w:before="72"/>
        <w:ind w:left="0" w:right="1134"/>
        <w:rPr>
          <w:rStyle w:val="default"/>
          <w:rFonts w:cs="FrankRuehl"/>
          <w:rtl/>
        </w:rPr>
      </w:pPr>
      <w:bookmarkStart w:id="9" w:name="Seif6"/>
      <w:bookmarkEnd w:id="9"/>
      <w:r>
        <w:rPr>
          <w:lang w:val="he-IL"/>
        </w:rPr>
        <w:pict>
          <v:rect id="_x0000_s1035" style="position:absolute;left:0;text-align:left;margin-left:464.5pt;margin-top:8.05pt;width:75.05pt;height:13.95pt;z-index:251654144"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נ</w:t>
                  </w:r>
                  <w:r>
                    <w:rPr>
                      <w:rFonts w:cs="Miriam" w:hint="cs"/>
                      <w:szCs w:val="18"/>
                      <w:rtl/>
                    </w:rPr>
                    <w:t>יקוי המכ</w:t>
                  </w:r>
                  <w:r>
                    <w:rPr>
                      <w:rFonts w:cs="Miriam"/>
                      <w:szCs w:val="18"/>
                      <w:rtl/>
                    </w:rPr>
                    <w:t>ו</w:t>
                  </w:r>
                  <w:r>
                    <w:rPr>
                      <w:rFonts w:cs="Miriam" w:hint="cs"/>
                      <w:szCs w:val="18"/>
                      <w:rtl/>
                    </w:rPr>
                    <w:t>נה</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בתום ייצור כל אצווה תנוקה המכונה במים שחוממו</w:t>
      </w:r>
      <w:r>
        <w:rPr>
          <w:rStyle w:val="default"/>
          <w:rFonts w:cs="FrankRuehl"/>
          <w:rtl/>
        </w:rPr>
        <w:t xml:space="preserve"> </w:t>
      </w:r>
      <w:r>
        <w:rPr>
          <w:rStyle w:val="default"/>
          <w:rFonts w:cs="FrankRuehl" w:hint="cs"/>
          <w:rtl/>
        </w:rPr>
        <w:t>לטמפרטורה של 82 מעלות צלזיוס לפחות.</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בתום כל יום עבודה תחוטא המכונה בחומר שאישר המנהל.</w:t>
      </w:r>
    </w:p>
    <w:p w:rsidR="00414B16" w:rsidRDefault="00414B16">
      <w:pPr>
        <w:pStyle w:val="P00"/>
        <w:spacing w:before="72"/>
        <w:ind w:left="0" w:right="1134"/>
        <w:rPr>
          <w:rStyle w:val="default"/>
          <w:rFonts w:cs="FrankRuehl"/>
          <w:rtl/>
        </w:rPr>
      </w:pPr>
      <w:bookmarkStart w:id="10" w:name="Seif7"/>
      <w:bookmarkEnd w:id="10"/>
      <w:r>
        <w:rPr>
          <w:lang w:val="he-IL"/>
        </w:rPr>
        <w:pict>
          <v:rect id="_x0000_s1036" style="position:absolute;left:0;text-align:left;margin-left:464.5pt;margin-top:8.05pt;width:75.05pt;height:14.85pt;z-index:251655168"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ר</w:t>
                  </w:r>
                  <w:r>
                    <w:rPr>
                      <w:rFonts w:cs="Miriam" w:hint="cs"/>
                      <w:szCs w:val="18"/>
                      <w:rtl/>
                    </w:rPr>
                    <w:t>ופא וטרינרי</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מפעל יועסק רופא וטרינרי שיהיה אחראי לפיקוח על תהליך ייצור הבשר המגורם ועל ה</w:t>
      </w:r>
      <w:r>
        <w:rPr>
          <w:rStyle w:val="default"/>
          <w:rFonts w:cs="FrankRuehl"/>
          <w:rtl/>
        </w:rPr>
        <w:t>ת</w:t>
      </w:r>
      <w:r>
        <w:rPr>
          <w:rStyle w:val="default"/>
          <w:rFonts w:cs="FrankRuehl" w:hint="cs"/>
          <w:rtl/>
        </w:rPr>
        <w:t>נאים התברואיים שבמפעל.</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הרופא הוטרינרי יוודא שחומר הגלם התקבל ממקור בעל רשיון עסק ורשיון יצרן תקפים ושהוא ראוי למאכל אדם.</w:t>
      </w:r>
    </w:p>
    <w:p w:rsidR="00414B16" w:rsidRDefault="00414B16" w:rsidP="00B92F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הרופא הוטרינרי יהיה נוכח במפעל בשעת הייצור, יטול</w:t>
      </w:r>
      <w:r>
        <w:rPr>
          <w:rStyle w:val="default"/>
          <w:rFonts w:cs="FrankRuehl"/>
          <w:rtl/>
        </w:rPr>
        <w:t xml:space="preserve"> </w:t>
      </w:r>
      <w:r>
        <w:rPr>
          <w:rStyle w:val="default"/>
          <w:rFonts w:cs="FrankRuehl" w:hint="cs"/>
          <w:rtl/>
        </w:rPr>
        <w:t>דוגמאות ויבצע בדיקות כנדרש בתקנות אלה.</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הרופא הוטרינרי ינהל רישום של </w:t>
      </w:r>
      <w:r>
        <w:rPr>
          <w:rStyle w:val="default"/>
          <w:rFonts w:cs="FrankRuehl"/>
          <w:rtl/>
        </w:rPr>
        <w:t>ק</w:t>
      </w:r>
      <w:r>
        <w:rPr>
          <w:rStyle w:val="default"/>
          <w:rFonts w:cs="FrankRuehl" w:hint="cs"/>
          <w:rtl/>
        </w:rPr>
        <w:t>בלת חומר הגלם ותוצאות בדיקות שביצע וכן יחתום על תעודות משלוח.</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יועסק רופא וטרינרי כאמור אלא אם כן בידיו אישור מהמנהל להעסקתו במפעל.</w:t>
      </w:r>
    </w:p>
    <w:p w:rsidR="00414B16" w:rsidRDefault="00414B16">
      <w:pPr>
        <w:pStyle w:val="P00"/>
        <w:spacing w:before="72"/>
        <w:ind w:left="0" w:right="1134"/>
        <w:rPr>
          <w:rStyle w:val="default"/>
          <w:rFonts w:cs="FrankRuehl"/>
          <w:rtl/>
        </w:rPr>
      </w:pPr>
      <w:bookmarkStart w:id="11" w:name="Seif8"/>
      <w:bookmarkEnd w:id="11"/>
      <w:r>
        <w:rPr>
          <w:lang w:val="he-IL"/>
        </w:rPr>
        <w:pict>
          <v:rect id="_x0000_s1037" style="position:absolute;left:0;text-align:left;margin-left:464.5pt;margin-top:8.05pt;width:75.05pt;height:11.15pt;z-index:251656192"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ש</w:t>
                  </w:r>
                  <w:r>
                    <w:rPr>
                      <w:rFonts w:cs="Miriam" w:hint="cs"/>
                      <w:szCs w:val="18"/>
                      <w:rtl/>
                    </w:rPr>
                    <w:t>יטות ב</w:t>
                  </w:r>
                  <w:r>
                    <w:rPr>
                      <w:rFonts w:cs="Miriam"/>
                      <w:szCs w:val="18"/>
                      <w:rtl/>
                    </w:rPr>
                    <w:t>ד</w:t>
                  </w:r>
                  <w:r>
                    <w:rPr>
                      <w:rFonts w:cs="Miriam" w:hint="cs"/>
                      <w:szCs w:val="18"/>
                      <w:rtl/>
                    </w:rPr>
                    <w:t>יקה</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הבדיקה לצורך קביעת אחוזי החלבון, המים, השומן והאפר, לענין תקנה 7(א)</w:t>
      </w:r>
      <w:r>
        <w:rPr>
          <w:rStyle w:val="default"/>
          <w:rFonts w:cs="FrankRuehl"/>
          <w:rtl/>
        </w:rPr>
        <w:t xml:space="preserve">, </w:t>
      </w:r>
      <w:r>
        <w:rPr>
          <w:rStyle w:val="default"/>
          <w:rFonts w:cs="FrankRuehl" w:hint="cs"/>
          <w:rtl/>
        </w:rPr>
        <w:t>תיעשה בהתאם לתקן ישראלי 497 המופקד לעיון הציבור בלשכות הבריאות המחוזיות והנפתיות.</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הבדיקה לצורך קביעת כמות הסידן תיעשה בהתאם לשיטה שיקבע המנהל.</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בדיקות נוכחות של חידקים לענין תקנה 7(ב) ייעשו בהתאם לשיטות הבדיקה הקבועות בתקן ישראלי 885 (שיטות בדיק</w:t>
      </w:r>
      <w:r>
        <w:rPr>
          <w:rStyle w:val="default"/>
          <w:rFonts w:cs="FrankRuehl"/>
          <w:rtl/>
        </w:rPr>
        <w:t>ה</w:t>
      </w:r>
      <w:r>
        <w:rPr>
          <w:rStyle w:val="default"/>
          <w:rFonts w:cs="FrankRuehl" w:hint="cs"/>
          <w:rtl/>
        </w:rPr>
        <w:t xml:space="preserve"> מיקרוביולוגיות למוצרי מזון) המופקד לעיון הציבור בלשכות הבריאות המחוזיות והנפתיות.</w:t>
      </w:r>
    </w:p>
    <w:p w:rsidR="00414B16" w:rsidRDefault="00414B16">
      <w:pPr>
        <w:pStyle w:val="P00"/>
        <w:spacing w:before="72"/>
        <w:ind w:left="0" w:right="1134"/>
        <w:rPr>
          <w:rStyle w:val="default"/>
          <w:rFonts w:cs="FrankRuehl"/>
          <w:rtl/>
        </w:rPr>
      </w:pPr>
      <w:bookmarkStart w:id="12" w:name="Seif9"/>
      <w:bookmarkEnd w:id="12"/>
      <w:r>
        <w:rPr>
          <w:lang w:val="he-IL"/>
        </w:rPr>
        <w:pict>
          <v:rect id="_x0000_s1038" style="position:absolute;left:0;text-align:left;margin-left:464.5pt;margin-top:8.05pt;width:75.05pt;height:14pt;z-index:251657216"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נ</w:t>
                  </w:r>
                  <w:r>
                    <w:rPr>
                      <w:rFonts w:cs="Miriam" w:hint="cs"/>
                      <w:szCs w:val="18"/>
                      <w:rtl/>
                    </w:rPr>
                    <w:t>טילת דוגמאות</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הרופא הוטרינרי יטול מכל אצווה חמש דוגמאות לא רצופות במשקל </w:t>
      </w:r>
      <w:smartTag w:uri="urn:schemas-microsoft-com:office:smarttags" w:element="metricconverter">
        <w:smartTagPr>
          <w:attr w:name="ProductID" w:val="250 גרם"/>
        </w:smartTagPr>
        <w:r>
          <w:rPr>
            <w:rStyle w:val="default"/>
            <w:rFonts w:cs="FrankRuehl" w:hint="cs"/>
            <w:rtl/>
          </w:rPr>
          <w:t>250 גרם</w:t>
        </w:r>
      </w:smartTag>
      <w:r>
        <w:rPr>
          <w:rStyle w:val="default"/>
          <w:rFonts w:cs="FrankRuehl" w:hint="cs"/>
          <w:rtl/>
        </w:rPr>
        <w:t xml:space="preserve"> לפחות כל אחת.</w:t>
      </w:r>
    </w:p>
    <w:p w:rsidR="00414B16" w:rsidRDefault="00414B16" w:rsidP="00B92FA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הדוגמאות יינטלו ביד מוגנת בשקית פוליאתילן ויועברו</w:t>
      </w:r>
      <w:r>
        <w:rPr>
          <w:rStyle w:val="default"/>
          <w:rFonts w:cs="FrankRuehl"/>
          <w:rtl/>
        </w:rPr>
        <w:t xml:space="preserve"> </w:t>
      </w:r>
      <w:r>
        <w:rPr>
          <w:rStyle w:val="default"/>
          <w:rFonts w:cs="FrankRuehl" w:hint="cs"/>
          <w:rtl/>
        </w:rPr>
        <w:t>לשקיות פול</w:t>
      </w:r>
      <w:r>
        <w:rPr>
          <w:rStyle w:val="default"/>
          <w:rFonts w:cs="FrankRuehl"/>
          <w:rtl/>
        </w:rPr>
        <w:t>י</w:t>
      </w:r>
      <w:r>
        <w:rPr>
          <w:rStyle w:val="default"/>
          <w:rFonts w:cs="FrankRuehl" w:hint="cs"/>
          <w:rtl/>
        </w:rPr>
        <w:t>אתילן חדשות.</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הדוגמאות יינטלו פעמיים לפחות בזמן ייצור האצווה.</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הדוגמאות ישמרו בטמפרטורה שלא תעלה על 4 מעלות צלזיוס לפרק זמן שלא יעלה על 4 שעות, עד הגיען לבדיקה במעבדה.</w:t>
      </w:r>
    </w:p>
    <w:p w:rsidR="00414B16" w:rsidRDefault="00414B16">
      <w:pPr>
        <w:pStyle w:val="P00"/>
        <w:spacing w:before="72"/>
        <w:ind w:left="0" w:right="1134"/>
        <w:rPr>
          <w:rStyle w:val="default"/>
          <w:rFonts w:cs="FrankRuehl"/>
          <w:rtl/>
        </w:rPr>
      </w:pPr>
      <w:bookmarkStart w:id="13" w:name="Seif10"/>
      <w:bookmarkEnd w:id="13"/>
      <w:r>
        <w:rPr>
          <w:lang w:val="he-IL"/>
        </w:rPr>
        <w:pict>
          <v:rect id="_x0000_s1039" style="position:absolute;left:0;text-align:left;margin-left:464.5pt;margin-top:8.05pt;width:75.05pt;height:13.8pt;z-index:251658240"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א</w:t>
                  </w:r>
                  <w:r>
                    <w:rPr>
                      <w:rFonts w:cs="Miriam" w:hint="cs"/>
                      <w:szCs w:val="18"/>
                      <w:rtl/>
                    </w:rPr>
                    <w:t>ריזת הבשר המגורם</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בתום הייצור ייארז הבשר המגורם באריזה שנתקיימו בה כ</w:t>
      </w:r>
      <w:r>
        <w:rPr>
          <w:rStyle w:val="default"/>
          <w:rFonts w:cs="FrankRuehl"/>
          <w:rtl/>
        </w:rPr>
        <w:t>ל</w:t>
      </w:r>
      <w:r>
        <w:rPr>
          <w:rStyle w:val="default"/>
          <w:rFonts w:cs="FrankRuehl" w:hint="cs"/>
          <w:rtl/>
        </w:rPr>
        <w:t xml:space="preserve"> אלה:</w:t>
      </w:r>
    </w:p>
    <w:p w:rsidR="00414B16" w:rsidRDefault="00414B1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היא שקופה ואטומה לחדירת מים וצבעי הדפסה;</w:t>
      </w:r>
    </w:p>
    <w:p w:rsidR="00414B16" w:rsidRDefault="00414B1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היא מחומר שאינו עלול להזיק לבריאות, שאישר המנהל;</w:t>
      </w:r>
    </w:p>
    <w:p w:rsidR="00414B16" w:rsidRDefault="00414B1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היא מחומר עמיד בטמפרטורה של 40 מעלות צלזיוס מתחת לאפס.</w:t>
      </w:r>
    </w:p>
    <w:p w:rsidR="00414B16" w:rsidRDefault="00414B1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הבשר המגורם יארז בחבילות שמשקלן לא יעלה על </w:t>
      </w:r>
      <w:smartTag w:uri="urn:schemas-microsoft-com:office:smarttags" w:element="metricconverter">
        <w:smartTagPr>
          <w:attr w:name="ProductID" w:val="20 ק&quot;ג"/>
        </w:smartTagPr>
        <w:r>
          <w:rPr>
            <w:rStyle w:val="default"/>
            <w:rFonts w:cs="FrankRuehl" w:hint="cs"/>
            <w:rtl/>
          </w:rPr>
          <w:t>20 ק"ג</w:t>
        </w:r>
      </w:smartTag>
      <w:r>
        <w:rPr>
          <w:rStyle w:val="default"/>
          <w:rFonts w:cs="FrankRuehl" w:hint="cs"/>
          <w:rtl/>
        </w:rPr>
        <w:t>.</w:t>
      </w:r>
    </w:p>
    <w:p w:rsidR="00414B16" w:rsidRDefault="00414B16" w:rsidP="00B92FA8">
      <w:pPr>
        <w:pStyle w:val="P00"/>
        <w:spacing w:before="72"/>
        <w:ind w:left="0" w:right="1134"/>
        <w:rPr>
          <w:rStyle w:val="default"/>
          <w:rFonts w:cs="FrankRuehl"/>
          <w:rtl/>
        </w:rPr>
      </w:pPr>
      <w:bookmarkStart w:id="14" w:name="Seif11"/>
      <w:bookmarkEnd w:id="14"/>
      <w:r>
        <w:rPr>
          <w:lang w:val="he-IL"/>
        </w:rPr>
        <w:pict>
          <v:rect id="_x0000_s1040" style="position:absolute;left:0;text-align:left;margin-left:464.5pt;margin-top:8.05pt;width:75.05pt;height:17.1pt;z-index:251659264"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ס</w:t>
                  </w:r>
                  <w:r>
                    <w:rPr>
                      <w:rFonts w:cs="Miriam" w:hint="cs"/>
                      <w:szCs w:val="18"/>
                      <w:rtl/>
                    </w:rPr>
                    <w:t>ימון האריז</w:t>
                  </w:r>
                  <w:r>
                    <w:rPr>
                      <w:rFonts w:cs="Miriam"/>
                      <w:szCs w:val="18"/>
                      <w:rtl/>
                    </w:rPr>
                    <w:t>ה</w:t>
                  </w:r>
                </w:p>
              </w:txbxContent>
            </v:textbox>
            <w10:anchorlock/>
          </v:rect>
        </w:pict>
      </w:r>
      <w:r>
        <w:rPr>
          <w:rStyle w:val="big-number"/>
          <w:rtl/>
        </w:rPr>
        <w:t>15.</w:t>
      </w:r>
      <w:r>
        <w:rPr>
          <w:rStyle w:val="big-number"/>
          <w:rtl/>
        </w:rPr>
        <w:tab/>
      </w:r>
      <w:r>
        <w:rPr>
          <w:rStyle w:val="default"/>
          <w:rFonts w:cs="FrankRuehl"/>
          <w:rtl/>
        </w:rPr>
        <w:t>ה</w:t>
      </w:r>
      <w:r>
        <w:rPr>
          <w:rStyle w:val="default"/>
          <w:rFonts w:cs="FrankRuehl" w:hint="cs"/>
          <w:rtl/>
        </w:rPr>
        <w:t>אריזה תסומן לפי</w:t>
      </w:r>
      <w:r>
        <w:rPr>
          <w:rStyle w:val="default"/>
          <w:rFonts w:cs="FrankRuehl"/>
          <w:rtl/>
        </w:rPr>
        <w:t xml:space="preserve"> </w:t>
      </w:r>
      <w:r>
        <w:rPr>
          <w:rStyle w:val="default"/>
          <w:rFonts w:cs="FrankRuehl" w:hint="cs"/>
          <w:rtl/>
        </w:rPr>
        <w:t xml:space="preserve">תקן ישראלי 1145 (סימון מזון ארוז מראש) (להלן </w:t>
      </w:r>
      <w:r w:rsidR="00B92FA8">
        <w:rPr>
          <w:rStyle w:val="default"/>
          <w:rFonts w:cs="FrankRuehl" w:hint="cs"/>
          <w:rtl/>
        </w:rPr>
        <w:t>-</w:t>
      </w:r>
      <w:r>
        <w:rPr>
          <w:rStyle w:val="default"/>
          <w:rFonts w:cs="FrankRuehl" w:hint="cs"/>
          <w:rtl/>
        </w:rPr>
        <w:t xml:space="preserve"> תקן הסימון) ובנוסף תכלול פרטים אלה:</w:t>
      </w:r>
    </w:p>
    <w:p w:rsidR="00414B16" w:rsidRDefault="00414B1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סוג הבשר בהתאם לתוספת הראשונה;</w:t>
      </w:r>
    </w:p>
    <w:p w:rsidR="00414B16" w:rsidRDefault="00414B16">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אחוזי חלבון, שומן ומים;</w:t>
      </w:r>
    </w:p>
    <w:p w:rsidR="00414B16" w:rsidRDefault="00414B16">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תאריך ייצור בציון יום, חודש ושנה;</w:t>
      </w:r>
    </w:p>
    <w:p w:rsidR="00414B16" w:rsidRDefault="00414B16">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תאריך אחרון לשימוש בציון יום, חודש ושנה, שלא יעלה על 90 ימים מיום ה</w:t>
      </w:r>
      <w:r>
        <w:rPr>
          <w:rStyle w:val="default"/>
          <w:rFonts w:cs="FrankRuehl"/>
          <w:rtl/>
        </w:rPr>
        <w:t>י</w:t>
      </w:r>
      <w:r>
        <w:rPr>
          <w:rStyle w:val="default"/>
          <w:rFonts w:cs="FrankRuehl" w:hint="cs"/>
          <w:rtl/>
        </w:rPr>
        <w:t>יצור;</w:t>
      </w:r>
    </w:p>
    <w:p w:rsidR="00414B16" w:rsidRDefault="00414B16">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ההוראות הבאות:</w:t>
      </w:r>
    </w:p>
    <w:p w:rsidR="00414B16" w:rsidRDefault="00414B16">
      <w:pPr>
        <w:pStyle w:val="P33"/>
        <w:spacing w:before="72"/>
        <w:ind w:left="1474" w:right="1134"/>
        <w:rPr>
          <w:rStyle w:val="default"/>
          <w:rFonts w:cs="FrankRuehl"/>
          <w:rtl/>
        </w:rPr>
      </w:pPr>
      <w:r>
        <w:rPr>
          <w:rStyle w:val="default"/>
          <w:rFonts w:cs="FrankRuehl"/>
          <w:rtl/>
        </w:rPr>
        <w:t>"</w:t>
      </w:r>
      <w:r>
        <w:rPr>
          <w:rStyle w:val="default"/>
          <w:rFonts w:cs="FrankRuehl" w:hint="cs"/>
          <w:rtl/>
        </w:rPr>
        <w:t>יש להחזיק במצב קפוא עד השימוש, אין להפשיר ולהקפיא שנית";</w:t>
      </w:r>
    </w:p>
    <w:p w:rsidR="00414B16" w:rsidRDefault="00414B16">
      <w:pPr>
        <w:pStyle w:val="P33"/>
        <w:spacing w:before="72"/>
        <w:ind w:left="1474" w:right="1134"/>
        <w:rPr>
          <w:rStyle w:val="default"/>
          <w:rFonts w:cs="FrankRuehl"/>
          <w:rtl/>
        </w:rPr>
      </w:pPr>
      <w:r>
        <w:rPr>
          <w:rStyle w:val="default"/>
          <w:rFonts w:cs="FrankRuehl"/>
          <w:rtl/>
        </w:rPr>
        <w:t>"</w:t>
      </w:r>
      <w:r>
        <w:rPr>
          <w:rStyle w:val="default"/>
          <w:rFonts w:cs="FrankRuehl" w:hint="cs"/>
          <w:rtl/>
        </w:rPr>
        <w:t>מיועד לתעשיות מזון בלבד";</w:t>
      </w:r>
    </w:p>
    <w:p w:rsidR="00414B16" w:rsidRDefault="00414B16">
      <w:pPr>
        <w:pStyle w:val="P33"/>
        <w:spacing w:before="72"/>
        <w:ind w:left="1474" w:right="1134"/>
        <w:rPr>
          <w:rStyle w:val="default"/>
          <w:rFonts w:cs="FrankRuehl"/>
          <w:rtl/>
        </w:rPr>
      </w:pPr>
      <w:r>
        <w:rPr>
          <w:rStyle w:val="default"/>
          <w:rFonts w:cs="FrankRuehl"/>
          <w:rtl/>
        </w:rPr>
        <w:t>"</w:t>
      </w:r>
      <w:r>
        <w:rPr>
          <w:rStyle w:val="default"/>
          <w:rFonts w:cs="FrankRuehl" w:hint="cs"/>
          <w:rtl/>
        </w:rPr>
        <w:t>רק למוצרים העוברים טיפול תרמי".</w:t>
      </w:r>
    </w:p>
    <w:p w:rsidR="00414B16" w:rsidRDefault="00414B16">
      <w:pPr>
        <w:pStyle w:val="P00"/>
        <w:spacing w:before="72"/>
        <w:ind w:left="0" w:right="1134"/>
        <w:rPr>
          <w:rStyle w:val="default"/>
          <w:rFonts w:cs="FrankRuehl"/>
          <w:rtl/>
        </w:rPr>
      </w:pPr>
      <w:bookmarkStart w:id="15" w:name="Seif12"/>
      <w:bookmarkEnd w:id="15"/>
      <w:r>
        <w:rPr>
          <w:lang w:val="he-IL"/>
        </w:rPr>
        <w:pict>
          <v:rect id="_x0000_s1041" style="position:absolute;left:0;text-align:left;margin-left:464.5pt;margin-top:8.05pt;width:75.05pt;height:11.95pt;z-index:251660288"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ס</w:t>
                  </w:r>
                  <w:r>
                    <w:rPr>
                      <w:rFonts w:cs="Miriam" w:hint="cs"/>
                      <w:szCs w:val="18"/>
                      <w:rtl/>
                    </w:rPr>
                    <w:t>ימ</w:t>
                  </w:r>
                  <w:r>
                    <w:rPr>
                      <w:rFonts w:cs="Miriam"/>
                      <w:szCs w:val="18"/>
                      <w:rtl/>
                    </w:rPr>
                    <w:t>ו</w:t>
                  </w:r>
                  <w:r>
                    <w:rPr>
                      <w:rFonts w:cs="Miriam" w:hint="cs"/>
                      <w:szCs w:val="18"/>
                      <w:rtl/>
                    </w:rPr>
                    <w:t>ן אסור</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יסמן אדם בשר מגורם במילים "יצוא", "סחורות יצוא", "איכות יצוא", "ט</w:t>
      </w:r>
      <w:r>
        <w:rPr>
          <w:rStyle w:val="default"/>
          <w:rFonts w:cs="FrankRuehl"/>
          <w:rtl/>
        </w:rPr>
        <w:t>י</w:t>
      </w:r>
      <w:r>
        <w:rPr>
          <w:rStyle w:val="default"/>
          <w:rFonts w:cs="FrankRuehl" w:hint="cs"/>
          <w:rtl/>
        </w:rPr>
        <w:t>ב יצוא" וכיוצא באלה.</w:t>
      </w:r>
    </w:p>
    <w:p w:rsidR="00414B16" w:rsidRDefault="00414B16">
      <w:pPr>
        <w:pStyle w:val="P00"/>
        <w:spacing w:before="72"/>
        <w:ind w:left="0" w:right="1134"/>
        <w:rPr>
          <w:rStyle w:val="default"/>
          <w:rFonts w:cs="FrankRuehl"/>
          <w:rtl/>
        </w:rPr>
      </w:pPr>
      <w:bookmarkStart w:id="16" w:name="Seif13"/>
      <w:bookmarkEnd w:id="16"/>
      <w:r>
        <w:rPr>
          <w:lang w:val="he-IL"/>
        </w:rPr>
        <w:pict>
          <v:rect id="_x0000_s1042" style="position:absolute;left:0;text-align:left;margin-left:464.5pt;margin-top:8.05pt;width:75.05pt;height:12.65pt;z-index:251661312"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ה</w:t>
                  </w:r>
                  <w:r>
                    <w:rPr>
                      <w:rFonts w:cs="Miriam" w:hint="cs"/>
                      <w:szCs w:val="18"/>
                      <w:rtl/>
                    </w:rPr>
                    <w:t>חזקת חמרי אריזה</w:t>
                  </w:r>
                </w:p>
              </w:txbxContent>
            </v:textbox>
            <w10:anchorlock/>
          </v:rect>
        </w:pict>
      </w:r>
      <w:r>
        <w:rPr>
          <w:rStyle w:val="big-number"/>
          <w:rtl/>
        </w:rPr>
        <w:t>17.</w:t>
      </w:r>
      <w:r>
        <w:rPr>
          <w:rStyle w:val="big-number"/>
          <w:rtl/>
        </w:rPr>
        <w:tab/>
      </w:r>
      <w:r>
        <w:rPr>
          <w:rStyle w:val="default"/>
          <w:rFonts w:cs="FrankRuehl"/>
          <w:rtl/>
        </w:rPr>
        <w:t>ל</w:t>
      </w:r>
      <w:r>
        <w:rPr>
          <w:rStyle w:val="default"/>
          <w:rFonts w:cs="FrankRuehl" w:hint="cs"/>
          <w:rtl/>
        </w:rPr>
        <w:t>א יחזיק יצרן במפעל חמרי אריזה שצויין עליהם שמו של אדם אחר, אלא לפי תנאי סעיף 5.3 לתקן הסימון.</w:t>
      </w:r>
    </w:p>
    <w:p w:rsidR="00414B16" w:rsidRDefault="00414B16">
      <w:pPr>
        <w:pStyle w:val="P00"/>
        <w:spacing w:before="72"/>
        <w:ind w:left="0" w:right="1134"/>
        <w:rPr>
          <w:rStyle w:val="default"/>
          <w:rFonts w:cs="FrankRuehl"/>
          <w:rtl/>
        </w:rPr>
      </w:pPr>
      <w:bookmarkStart w:id="17" w:name="Seif14"/>
      <w:bookmarkEnd w:id="17"/>
      <w:r>
        <w:rPr>
          <w:lang w:val="he-IL"/>
        </w:rPr>
        <w:pict>
          <v:rect id="_x0000_s1043" style="position:absolute;left:0;text-align:left;margin-left:464.5pt;margin-top:8.05pt;width:75.05pt;height:13.3pt;z-index:251662336"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ת</w:t>
                  </w:r>
                  <w:r>
                    <w:rPr>
                      <w:rFonts w:cs="Miriam" w:hint="cs"/>
                      <w:szCs w:val="18"/>
                      <w:rtl/>
                    </w:rPr>
                    <w:t>עודת משלוח</w:t>
                  </w:r>
                </w:p>
              </w:txbxContent>
            </v:textbox>
            <w10:anchorlock/>
          </v:rect>
        </w:pict>
      </w:r>
      <w:r>
        <w:rPr>
          <w:rStyle w:val="big-number"/>
          <w:rtl/>
        </w:rPr>
        <w:t>18.</w:t>
      </w:r>
      <w:r>
        <w:rPr>
          <w:rStyle w:val="big-number"/>
          <w:rtl/>
        </w:rPr>
        <w:tab/>
      </w:r>
      <w:r>
        <w:rPr>
          <w:rStyle w:val="default"/>
          <w:rFonts w:cs="FrankRuehl"/>
          <w:rtl/>
        </w:rPr>
        <w:t>ל</w:t>
      </w:r>
      <w:r>
        <w:rPr>
          <w:rStyle w:val="default"/>
          <w:rFonts w:cs="FrankRuehl" w:hint="cs"/>
          <w:rtl/>
        </w:rPr>
        <w:t>כל משלוח של בשר מגורם ממפעל תצורף תעודת משלוח לפי הטופס שבתוספת הראשונה.</w:t>
      </w:r>
    </w:p>
    <w:p w:rsidR="00414B16" w:rsidRDefault="00414B16">
      <w:pPr>
        <w:pStyle w:val="P00"/>
        <w:spacing w:before="72"/>
        <w:ind w:left="0" w:right="1134"/>
        <w:rPr>
          <w:rStyle w:val="default"/>
          <w:rFonts w:cs="FrankRuehl"/>
          <w:rtl/>
        </w:rPr>
      </w:pPr>
      <w:bookmarkStart w:id="18" w:name="Seif15"/>
      <w:bookmarkEnd w:id="18"/>
      <w:r>
        <w:rPr>
          <w:lang w:val="he-IL"/>
        </w:rPr>
        <w:pict>
          <v:rect id="_x0000_s1044" style="position:absolute;left:0;text-align:left;margin-left:464.5pt;margin-top:8.05pt;width:75.05pt;height:14pt;z-index:251663360"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ש</w:t>
                  </w:r>
                  <w:r>
                    <w:rPr>
                      <w:rFonts w:cs="Miriam" w:hint="cs"/>
                      <w:szCs w:val="18"/>
                      <w:rtl/>
                    </w:rPr>
                    <w:t>מירת דינים</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אמ</w:t>
      </w:r>
      <w:r>
        <w:rPr>
          <w:rStyle w:val="default"/>
          <w:rFonts w:cs="FrankRuehl"/>
          <w:rtl/>
        </w:rPr>
        <w:t>ו</w:t>
      </w:r>
      <w:r>
        <w:rPr>
          <w:rStyle w:val="default"/>
          <w:rFonts w:cs="FrankRuehl" w:hint="cs"/>
          <w:rtl/>
        </w:rPr>
        <w:t>ר בתקנות אלה בא להוסיף על כל דין אחר.</w:t>
      </w:r>
    </w:p>
    <w:p w:rsidR="00414B16" w:rsidRDefault="00414B16">
      <w:pPr>
        <w:pStyle w:val="P00"/>
        <w:spacing w:before="72"/>
        <w:ind w:left="0" w:right="1134"/>
        <w:rPr>
          <w:rStyle w:val="default"/>
          <w:rFonts w:cs="FrankRuehl" w:hint="cs"/>
          <w:rtl/>
        </w:rPr>
      </w:pPr>
      <w:bookmarkStart w:id="19" w:name="Seif16"/>
      <w:bookmarkEnd w:id="19"/>
      <w:r>
        <w:rPr>
          <w:lang w:val="he-IL"/>
        </w:rPr>
        <w:pict>
          <v:rect id="_x0000_s1045" style="position:absolute;left:0;text-align:left;margin-left:464.5pt;margin-top:8.05pt;width:75.05pt;height:10.9pt;z-index:251664384" o:allowincell="f" filled="f" stroked="f" strokecolor="lime" strokeweight=".25pt">
            <v:textbox inset="0,0,0,0">
              <w:txbxContent>
                <w:p w:rsidR="00414B16" w:rsidRDefault="00414B16">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חילתן של תקנות אלה 60 ימים מיום פרסומן.</w:t>
      </w:r>
    </w:p>
    <w:p w:rsidR="00B92FA8" w:rsidRDefault="00B92FA8">
      <w:pPr>
        <w:pStyle w:val="P00"/>
        <w:spacing w:before="72"/>
        <w:ind w:left="0" w:right="1134"/>
        <w:rPr>
          <w:rStyle w:val="default"/>
          <w:rFonts w:cs="FrankRuehl"/>
          <w:rtl/>
        </w:rPr>
      </w:pPr>
    </w:p>
    <w:p w:rsidR="00414B16" w:rsidRPr="00B92FA8" w:rsidRDefault="00414B16">
      <w:pPr>
        <w:pStyle w:val="medium2-header"/>
        <w:keepLines w:val="0"/>
        <w:spacing w:before="72"/>
        <w:ind w:left="0" w:right="1134"/>
        <w:rPr>
          <w:noProof/>
          <w:sz w:val="26"/>
          <w:szCs w:val="26"/>
          <w:rtl/>
        </w:rPr>
      </w:pPr>
      <w:bookmarkStart w:id="20" w:name="med0"/>
      <w:bookmarkEnd w:id="20"/>
      <w:r w:rsidRPr="00B92FA8">
        <w:rPr>
          <w:noProof/>
          <w:sz w:val="26"/>
          <w:szCs w:val="26"/>
          <w:rtl/>
        </w:rPr>
        <w:t>ת</w:t>
      </w:r>
      <w:r w:rsidRPr="00B92FA8">
        <w:rPr>
          <w:rFonts w:hint="cs"/>
          <w:noProof/>
          <w:sz w:val="26"/>
          <w:szCs w:val="26"/>
          <w:rtl/>
        </w:rPr>
        <w:t>וספת ראשונה</w:t>
      </w:r>
    </w:p>
    <w:p w:rsidR="00414B16" w:rsidRPr="00B92FA8" w:rsidRDefault="00414B16">
      <w:pPr>
        <w:pStyle w:val="medium-header"/>
        <w:keepNext w:val="0"/>
        <w:keepLines w:val="0"/>
        <w:ind w:left="0" w:right="1134"/>
        <w:rPr>
          <w:sz w:val="24"/>
          <w:szCs w:val="24"/>
          <w:rtl/>
        </w:rPr>
      </w:pPr>
      <w:r w:rsidRPr="00B92FA8">
        <w:rPr>
          <w:sz w:val="24"/>
          <w:szCs w:val="24"/>
          <w:rtl/>
        </w:rPr>
        <w:t>(</w:t>
      </w:r>
      <w:r w:rsidRPr="00B92FA8">
        <w:rPr>
          <w:rFonts w:hint="cs"/>
          <w:sz w:val="24"/>
          <w:szCs w:val="24"/>
          <w:rtl/>
        </w:rPr>
        <w:t>תקנות 6 ו-18)</w:t>
      </w:r>
    </w:p>
    <w:p w:rsidR="00414B16" w:rsidRPr="00B92FA8" w:rsidRDefault="00414B16" w:rsidP="00B92FA8">
      <w:pPr>
        <w:pStyle w:val="medium2-header"/>
        <w:keepLines w:val="0"/>
        <w:spacing w:before="72"/>
        <w:ind w:left="0" w:right="1134"/>
        <w:rPr>
          <w:noProof/>
          <w:sz w:val="22"/>
          <w:szCs w:val="22"/>
          <w:rtl/>
        </w:rPr>
      </w:pPr>
      <w:bookmarkStart w:id="21" w:name="med1"/>
      <w:bookmarkEnd w:id="21"/>
      <w:r w:rsidRPr="00B92FA8">
        <w:rPr>
          <w:noProof/>
          <w:sz w:val="22"/>
          <w:szCs w:val="22"/>
          <w:rtl/>
        </w:rPr>
        <w:t>ת</w:t>
      </w:r>
      <w:r w:rsidRPr="00B92FA8">
        <w:rPr>
          <w:rFonts w:hint="cs"/>
          <w:noProof/>
          <w:sz w:val="22"/>
          <w:szCs w:val="22"/>
          <w:rtl/>
        </w:rPr>
        <w:t xml:space="preserve">עודת משלוח </w:t>
      </w:r>
      <w:bookmarkStart w:id="22" w:name="Dropdown1"/>
      <w:r w:rsidR="00B92FA8">
        <w:rPr>
          <w:noProof/>
          <w:sz w:val="22"/>
          <w:szCs w:val="22"/>
          <w:rtl/>
        </w:rPr>
        <w:fldChar w:fldCharType="begin">
          <w:ffData>
            <w:name w:val="Dropdown1"/>
            <w:enabled/>
            <w:calcOnExit w:val="0"/>
            <w:ddList>
              <w:listEntry w:val="בשר מגורם"/>
              <w:listEntry w:val="חומר גלם"/>
            </w:ddList>
          </w:ffData>
        </w:fldChar>
      </w:r>
      <w:r w:rsidR="00B92FA8">
        <w:rPr>
          <w:noProof/>
          <w:sz w:val="22"/>
          <w:szCs w:val="22"/>
          <w:rtl/>
        </w:rPr>
        <w:instrText xml:space="preserve"> </w:instrText>
      </w:r>
      <w:r w:rsidR="00B92FA8">
        <w:rPr>
          <w:noProof/>
          <w:sz w:val="22"/>
          <w:szCs w:val="22"/>
        </w:rPr>
        <w:instrText>FORMDROPDOWN</w:instrText>
      </w:r>
      <w:r w:rsidR="00B92FA8">
        <w:rPr>
          <w:noProof/>
          <w:sz w:val="22"/>
          <w:szCs w:val="22"/>
          <w:rtl/>
        </w:rPr>
        <w:instrText xml:space="preserve"> </w:instrText>
      </w:r>
      <w:r w:rsidR="004A74A7" w:rsidRPr="00B92FA8">
        <w:rPr>
          <w:noProof/>
          <w:sz w:val="22"/>
          <w:szCs w:val="22"/>
        </w:rPr>
      </w:r>
      <w:r w:rsidR="00B92FA8">
        <w:rPr>
          <w:noProof/>
          <w:sz w:val="22"/>
          <w:szCs w:val="22"/>
          <w:rtl/>
        </w:rPr>
        <w:fldChar w:fldCharType="end"/>
      </w:r>
      <w:bookmarkEnd w:id="22"/>
      <w:r w:rsidR="00B92FA8">
        <w:rPr>
          <w:rStyle w:val="a7"/>
          <w:noProof/>
          <w:sz w:val="22"/>
          <w:szCs w:val="22"/>
          <w:rtl/>
        </w:rPr>
        <w:footnoteReference w:id="2"/>
      </w:r>
    </w:p>
    <w:p w:rsidR="00414B16" w:rsidRPr="00B92FA8" w:rsidRDefault="00414B16">
      <w:pPr>
        <w:pStyle w:val="medium-header"/>
        <w:keepNext w:val="0"/>
        <w:keepLines w:val="0"/>
        <w:ind w:left="0" w:right="1134"/>
        <w:rPr>
          <w:rStyle w:val="default"/>
          <w:rFonts w:cs="FrankRuehl"/>
          <w:sz w:val="24"/>
          <w:szCs w:val="24"/>
          <w:rtl/>
        </w:rPr>
      </w:pPr>
      <w:r w:rsidRPr="00B92FA8">
        <w:rPr>
          <w:rStyle w:val="default"/>
          <w:rFonts w:cs="FrankRuehl"/>
          <w:sz w:val="24"/>
          <w:szCs w:val="24"/>
          <w:rtl/>
        </w:rPr>
        <w:t>(</w:t>
      </w:r>
      <w:r w:rsidRPr="00B92FA8">
        <w:rPr>
          <w:rStyle w:val="default"/>
          <w:rFonts w:cs="FrankRuehl" w:hint="cs"/>
          <w:sz w:val="24"/>
          <w:szCs w:val="24"/>
          <w:rtl/>
        </w:rPr>
        <w:t>בהתאם לתקנות בריאות הציבור (מזון) (גירום בשר), תשמ"ד</w:t>
      </w:r>
      <w:r w:rsidR="00B92FA8" w:rsidRPr="00B92FA8">
        <w:rPr>
          <w:rStyle w:val="default"/>
          <w:rFonts w:cs="FrankRuehl" w:hint="cs"/>
          <w:sz w:val="24"/>
          <w:szCs w:val="24"/>
          <w:rtl/>
        </w:rPr>
        <w:t>-</w:t>
      </w:r>
      <w:r w:rsidRPr="00B92FA8">
        <w:rPr>
          <w:rStyle w:val="default"/>
          <w:rFonts w:cs="FrankRuehl" w:hint="cs"/>
          <w:sz w:val="24"/>
          <w:szCs w:val="24"/>
          <w:rtl/>
        </w:rPr>
        <w:t>1984)</w:t>
      </w:r>
    </w:p>
    <w:p w:rsidR="00414B16" w:rsidRDefault="00414B16" w:rsidP="00B92FA8">
      <w:pPr>
        <w:pStyle w:val="P01"/>
        <w:spacing w:before="72"/>
        <w:ind w:left="624" w:right="1134"/>
        <w:rPr>
          <w:rFonts w:hint="cs"/>
          <w:rtl/>
        </w:rPr>
      </w:pPr>
      <w:r>
        <w:rPr>
          <w:rtl/>
        </w:rPr>
        <w:t>1.</w:t>
      </w:r>
      <w:r>
        <w:rPr>
          <w:rtl/>
        </w:rPr>
        <w:tab/>
      </w:r>
      <w:r w:rsidRPr="00B92FA8">
        <w:rPr>
          <w:rFonts w:hint="cs"/>
          <w:b/>
          <w:bCs/>
          <w:sz w:val="22"/>
          <w:szCs w:val="22"/>
          <w:rtl/>
        </w:rPr>
        <w:t xml:space="preserve">זיהוי </w:t>
      </w:r>
      <w:bookmarkStart w:id="23" w:name="Dropdown2"/>
      <w:r w:rsidR="00B92FA8" w:rsidRPr="00B92FA8">
        <w:rPr>
          <w:b/>
          <w:bCs/>
          <w:sz w:val="22"/>
          <w:szCs w:val="22"/>
          <w:rtl/>
        </w:rPr>
        <w:fldChar w:fldCharType="begin">
          <w:ffData>
            <w:name w:val="Dropdown2"/>
            <w:enabled/>
            <w:calcOnExit w:val="0"/>
            <w:ddList>
              <w:listEntry w:val="הבשר המגורם"/>
              <w:listEntry w:val="חומר הגלם"/>
            </w:ddList>
          </w:ffData>
        </w:fldChar>
      </w:r>
      <w:r w:rsidR="00B92FA8" w:rsidRPr="00B92FA8">
        <w:rPr>
          <w:b/>
          <w:bCs/>
          <w:sz w:val="22"/>
          <w:szCs w:val="22"/>
          <w:rtl/>
        </w:rPr>
        <w:instrText xml:space="preserve"> </w:instrText>
      </w:r>
      <w:r w:rsidR="00B92FA8" w:rsidRPr="00B92FA8">
        <w:rPr>
          <w:b/>
          <w:bCs/>
          <w:sz w:val="22"/>
          <w:szCs w:val="22"/>
        </w:rPr>
        <w:instrText>FORMDROPDOWN</w:instrText>
      </w:r>
      <w:r w:rsidR="00B92FA8" w:rsidRPr="00B92FA8">
        <w:rPr>
          <w:b/>
          <w:bCs/>
          <w:sz w:val="22"/>
          <w:szCs w:val="22"/>
          <w:rtl/>
        </w:rPr>
        <w:instrText xml:space="preserve"> </w:instrText>
      </w:r>
      <w:r w:rsidR="004A74A7" w:rsidRPr="00B92FA8">
        <w:rPr>
          <w:b/>
          <w:bCs/>
          <w:sz w:val="22"/>
          <w:szCs w:val="22"/>
        </w:rPr>
      </w:r>
      <w:r w:rsidR="00B92FA8" w:rsidRPr="00B92FA8">
        <w:rPr>
          <w:b/>
          <w:bCs/>
          <w:sz w:val="22"/>
          <w:szCs w:val="22"/>
          <w:rtl/>
        </w:rPr>
        <w:fldChar w:fldCharType="end"/>
      </w:r>
      <w:bookmarkEnd w:id="23"/>
    </w:p>
    <w:p w:rsidR="00414B16" w:rsidRDefault="00414B16" w:rsidP="00B92FA8">
      <w:pPr>
        <w:pStyle w:val="P11"/>
        <w:spacing w:before="72"/>
        <w:ind w:left="624" w:right="1134"/>
        <w:rPr>
          <w:rStyle w:val="default"/>
          <w:rFonts w:cs="FrankRuehl" w:hint="cs"/>
          <w:rtl/>
        </w:rPr>
      </w:pPr>
      <w:r>
        <w:rPr>
          <w:rStyle w:val="default"/>
          <w:rFonts w:cs="FrankRuehl"/>
          <w:rtl/>
        </w:rPr>
        <w:t>ס</w:t>
      </w:r>
      <w:r>
        <w:rPr>
          <w:rStyle w:val="default"/>
          <w:rFonts w:cs="FrankRuehl" w:hint="cs"/>
          <w:rtl/>
        </w:rPr>
        <w:t>וג הבש</w:t>
      </w:r>
      <w:r>
        <w:rPr>
          <w:rStyle w:val="default"/>
          <w:rFonts w:cs="FrankRuehl"/>
          <w:rtl/>
        </w:rPr>
        <w:t>ר</w:t>
      </w:r>
      <w:r>
        <w:rPr>
          <w:rStyle w:val="default"/>
          <w:rFonts w:cs="FrankRuehl" w:hint="cs"/>
          <w:rtl/>
        </w:rPr>
        <w:t xml:space="preserve"> שממנו הופק </w:t>
      </w:r>
      <w:bookmarkStart w:id="24" w:name="Dropdown3"/>
      <w:r w:rsidR="00B92FA8">
        <w:rPr>
          <w:rStyle w:val="default"/>
          <w:rFonts w:cs="FrankRuehl"/>
          <w:rtl/>
        </w:rPr>
        <w:fldChar w:fldCharType="begin">
          <w:ffData>
            <w:name w:val="Dropdown3"/>
            <w:enabled/>
            <w:calcOnExit w:val="0"/>
            <w:ddList>
              <w:listEntry w:val="הבשר המגורם"/>
              <w:listEntry w:val="חומר הגלם"/>
            </w:ddList>
          </w:ffData>
        </w:fldChar>
      </w:r>
      <w:r w:rsidR="00B92FA8">
        <w:rPr>
          <w:rStyle w:val="default"/>
          <w:rFonts w:cs="FrankRuehl"/>
          <w:rtl/>
        </w:rPr>
        <w:instrText xml:space="preserve"> </w:instrText>
      </w:r>
      <w:r w:rsidR="00B92FA8">
        <w:rPr>
          <w:rStyle w:val="default"/>
          <w:rFonts w:cs="FrankRuehl"/>
        </w:rPr>
        <w:instrText>FORMDROPDOWN</w:instrText>
      </w:r>
      <w:r w:rsidR="00B92FA8">
        <w:rPr>
          <w:rStyle w:val="default"/>
          <w:rFonts w:cs="FrankRuehl"/>
          <w:rtl/>
        </w:rPr>
        <w:instrText xml:space="preserve"> </w:instrText>
      </w:r>
      <w:r w:rsidR="00B92FA8">
        <w:rPr>
          <w:rStyle w:val="default"/>
          <w:rFonts w:cs="FrankRuehl"/>
          <w:rtl/>
        </w:rPr>
        <w:fldChar w:fldCharType="end"/>
      </w:r>
      <w:bookmarkEnd w:id="24"/>
      <w:r w:rsidR="00B92FA8">
        <w:rPr>
          <w:rStyle w:val="default"/>
          <w:rFonts w:cs="FrankRuehl" w:hint="cs"/>
          <w:rtl/>
        </w:rPr>
        <w:t xml:space="preserve"> </w:t>
      </w:r>
      <w:r w:rsidR="00B92FA8">
        <w:rPr>
          <w:rStyle w:val="default"/>
          <w:rFonts w:cs="FrankRuehl"/>
          <w:rtl/>
        </w:rPr>
        <w:fldChar w:fldCharType="begin">
          <w:ffData>
            <w:name w:val="Text2"/>
            <w:enabled/>
            <w:calcOnExit w:val="0"/>
            <w:textInput/>
          </w:ffData>
        </w:fldChar>
      </w:r>
      <w:bookmarkStart w:id="25" w:name="Text2"/>
      <w:r w:rsidR="00B92FA8">
        <w:rPr>
          <w:rStyle w:val="default"/>
          <w:rFonts w:cs="FrankRuehl"/>
          <w:rtl/>
        </w:rPr>
        <w:instrText xml:space="preserve"> </w:instrText>
      </w:r>
      <w:r w:rsidR="00B92FA8">
        <w:rPr>
          <w:rStyle w:val="default"/>
          <w:rFonts w:cs="FrankRuehl" w:hint="cs"/>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25"/>
    </w:p>
    <w:p w:rsidR="00414B16" w:rsidRDefault="00414B16" w:rsidP="00B92FA8">
      <w:pPr>
        <w:pStyle w:val="P11"/>
        <w:spacing w:before="72"/>
        <w:ind w:left="624" w:right="1134"/>
        <w:rPr>
          <w:rStyle w:val="default"/>
          <w:rFonts w:cs="FrankRuehl" w:hint="cs"/>
          <w:rtl/>
        </w:rPr>
      </w:pPr>
      <w:r>
        <w:rPr>
          <w:rStyle w:val="default"/>
          <w:rFonts w:cs="FrankRuehl"/>
          <w:rtl/>
        </w:rPr>
        <w:t>ס</w:t>
      </w:r>
      <w:r>
        <w:rPr>
          <w:rStyle w:val="default"/>
          <w:rFonts w:cs="FrankRuehl" w:hint="cs"/>
          <w:rtl/>
        </w:rPr>
        <w:t xml:space="preserve">וג </w:t>
      </w:r>
      <w:bookmarkStart w:id="26" w:name="Dropdown4"/>
      <w:r w:rsidR="00B92FA8">
        <w:rPr>
          <w:rStyle w:val="default"/>
          <w:rFonts w:cs="FrankRuehl"/>
          <w:rtl/>
        </w:rPr>
        <w:fldChar w:fldCharType="begin">
          <w:ffData>
            <w:name w:val="Dropdown4"/>
            <w:enabled/>
            <w:calcOnExit w:val="0"/>
            <w:ddList>
              <w:listEntry w:val="האריזה"/>
              <w:listEntry w:val="המכל"/>
            </w:ddList>
          </w:ffData>
        </w:fldChar>
      </w:r>
      <w:r w:rsidR="00B92FA8">
        <w:rPr>
          <w:rStyle w:val="default"/>
          <w:rFonts w:cs="FrankRuehl"/>
          <w:rtl/>
        </w:rPr>
        <w:instrText xml:space="preserve"> </w:instrText>
      </w:r>
      <w:r w:rsidR="00B92FA8">
        <w:rPr>
          <w:rStyle w:val="default"/>
          <w:rFonts w:cs="FrankRuehl"/>
        </w:rPr>
        <w:instrText>FORMDROPDOWN</w:instrText>
      </w:r>
      <w:r w:rsidR="00B92FA8">
        <w:rPr>
          <w:rStyle w:val="default"/>
          <w:rFonts w:cs="FrankRuehl"/>
          <w:rtl/>
        </w:rPr>
        <w:instrText xml:space="preserve"> </w:instrText>
      </w:r>
      <w:r w:rsidR="00B92FA8">
        <w:rPr>
          <w:rStyle w:val="default"/>
          <w:rFonts w:cs="FrankRuehl"/>
          <w:rtl/>
        </w:rPr>
        <w:fldChar w:fldCharType="end"/>
      </w:r>
      <w:bookmarkEnd w:id="26"/>
      <w:r w:rsidR="00B92FA8">
        <w:rPr>
          <w:rStyle w:val="default"/>
          <w:rFonts w:cs="FrankRuehl" w:hint="cs"/>
          <w:rtl/>
        </w:rPr>
        <w:t xml:space="preserve"> </w:t>
      </w:r>
      <w:r w:rsidR="00B92FA8">
        <w:rPr>
          <w:rStyle w:val="default"/>
          <w:rFonts w:cs="FrankRuehl"/>
          <w:rtl/>
        </w:rPr>
        <w:fldChar w:fldCharType="begin">
          <w:ffData>
            <w:name w:val="Text3"/>
            <w:enabled/>
            <w:calcOnExit w:val="0"/>
            <w:textInput/>
          </w:ffData>
        </w:fldChar>
      </w:r>
      <w:bookmarkStart w:id="27" w:name="Text3"/>
      <w:r w:rsidR="00B92FA8">
        <w:rPr>
          <w:rStyle w:val="default"/>
          <w:rFonts w:cs="FrankRuehl"/>
          <w:rtl/>
        </w:rPr>
        <w:instrText xml:space="preserve"> </w:instrText>
      </w:r>
      <w:r w:rsidR="00B92FA8">
        <w:rPr>
          <w:rStyle w:val="default"/>
          <w:rFonts w:cs="FrankRuehl" w:hint="cs"/>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27"/>
    </w:p>
    <w:p w:rsidR="00414B16" w:rsidRDefault="00414B16" w:rsidP="00B92FA8">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ס' </w:t>
      </w:r>
      <w:bookmarkStart w:id="28" w:name="Dropdown5"/>
      <w:r w:rsidR="00B92FA8">
        <w:rPr>
          <w:rStyle w:val="default"/>
          <w:rFonts w:cs="FrankRuehl"/>
          <w:rtl/>
        </w:rPr>
        <w:fldChar w:fldCharType="begin">
          <w:ffData>
            <w:name w:val="Dropdown5"/>
            <w:enabled/>
            <w:calcOnExit w:val="0"/>
            <w:ddList>
              <w:listEntry w:val="אריזות"/>
              <w:listEntry w:val="מכלים"/>
            </w:ddList>
          </w:ffData>
        </w:fldChar>
      </w:r>
      <w:r w:rsidR="00B92FA8">
        <w:rPr>
          <w:rStyle w:val="default"/>
          <w:rFonts w:cs="FrankRuehl"/>
          <w:rtl/>
        </w:rPr>
        <w:instrText xml:space="preserve"> </w:instrText>
      </w:r>
      <w:r w:rsidR="00B92FA8">
        <w:rPr>
          <w:rStyle w:val="default"/>
          <w:rFonts w:cs="FrankRuehl"/>
        </w:rPr>
        <w:instrText>FORMDROPDOWN</w:instrText>
      </w:r>
      <w:r w:rsidR="00B92FA8">
        <w:rPr>
          <w:rStyle w:val="default"/>
          <w:rFonts w:cs="FrankRuehl"/>
          <w:rtl/>
        </w:rPr>
        <w:instrText xml:space="preserve"> </w:instrText>
      </w:r>
      <w:r w:rsidR="00B92FA8">
        <w:rPr>
          <w:rStyle w:val="default"/>
          <w:rFonts w:cs="FrankRuehl"/>
          <w:rtl/>
        </w:rPr>
        <w:fldChar w:fldCharType="end"/>
      </w:r>
      <w:bookmarkEnd w:id="28"/>
      <w:r w:rsidR="00B92FA8">
        <w:rPr>
          <w:rStyle w:val="default"/>
          <w:rFonts w:cs="FrankRuehl" w:hint="cs"/>
          <w:rtl/>
        </w:rPr>
        <w:t xml:space="preserve"> </w:t>
      </w:r>
      <w:r w:rsidR="00B92FA8">
        <w:rPr>
          <w:rStyle w:val="default"/>
          <w:rFonts w:cs="FrankRuehl"/>
          <w:rtl/>
        </w:rPr>
        <w:fldChar w:fldCharType="begin">
          <w:ffData>
            <w:name w:val="Text4"/>
            <w:enabled/>
            <w:calcOnExit w:val="0"/>
            <w:textInput/>
          </w:ffData>
        </w:fldChar>
      </w:r>
      <w:bookmarkStart w:id="29" w:name="Text4"/>
      <w:r w:rsidR="00B92FA8">
        <w:rPr>
          <w:rStyle w:val="default"/>
          <w:rFonts w:cs="FrankRuehl"/>
          <w:rtl/>
        </w:rPr>
        <w:instrText xml:space="preserve"> </w:instrText>
      </w:r>
      <w:r w:rsidR="00B92FA8">
        <w:rPr>
          <w:rStyle w:val="default"/>
          <w:rFonts w:cs="FrankRuehl" w:hint="cs"/>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29"/>
      <w:r>
        <w:rPr>
          <w:rStyle w:val="default"/>
          <w:rFonts w:cs="FrankRuehl" w:hint="cs"/>
          <w:rtl/>
        </w:rPr>
        <w:t xml:space="preserve"> משקל כללי </w:t>
      </w:r>
      <w:r w:rsidR="00B92FA8">
        <w:rPr>
          <w:rStyle w:val="default"/>
          <w:rFonts w:cs="FrankRuehl"/>
          <w:rtl/>
        </w:rPr>
        <w:fldChar w:fldCharType="begin">
          <w:ffData>
            <w:name w:val="Text5"/>
            <w:enabled/>
            <w:calcOnExit w:val="0"/>
            <w:textInput/>
          </w:ffData>
        </w:fldChar>
      </w:r>
      <w:bookmarkStart w:id="30" w:name="Text5"/>
      <w:r w:rsidR="00B92FA8">
        <w:rPr>
          <w:rStyle w:val="default"/>
          <w:rFonts w:cs="FrankRuehl"/>
          <w:rtl/>
        </w:rPr>
        <w:instrText xml:space="preserve"> </w:instrText>
      </w:r>
      <w:r w:rsidR="00B92FA8">
        <w:rPr>
          <w:rStyle w:val="default"/>
          <w:rFonts w:cs="FrankRuehl" w:hint="cs"/>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30"/>
    </w:p>
    <w:p w:rsidR="00414B16" w:rsidRDefault="00414B16">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אוחסן ומובא בטמפרטורה </w:t>
      </w:r>
      <w:r w:rsidR="00B92FA8">
        <w:rPr>
          <w:rStyle w:val="default"/>
          <w:rFonts w:cs="FrankRuehl"/>
          <w:rtl/>
        </w:rPr>
        <w:fldChar w:fldCharType="begin">
          <w:ffData>
            <w:name w:val="Text6"/>
            <w:enabled/>
            <w:calcOnExit w:val="0"/>
            <w:textInput/>
          </w:ffData>
        </w:fldChar>
      </w:r>
      <w:bookmarkStart w:id="31" w:name="Text6"/>
      <w:r w:rsidR="00B92FA8">
        <w:rPr>
          <w:rStyle w:val="default"/>
          <w:rFonts w:cs="FrankRuehl"/>
          <w:rtl/>
        </w:rPr>
        <w:instrText xml:space="preserve"> </w:instrText>
      </w:r>
      <w:r w:rsidR="00B92FA8">
        <w:rPr>
          <w:rStyle w:val="default"/>
          <w:rFonts w:cs="FrankRuehl"/>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31"/>
    </w:p>
    <w:p w:rsidR="00414B16" w:rsidRDefault="00414B16">
      <w:pPr>
        <w:pStyle w:val="P11"/>
        <w:spacing w:before="72"/>
        <w:ind w:left="624" w:right="1134"/>
        <w:rPr>
          <w:rStyle w:val="default"/>
          <w:rFonts w:cs="FrankRuehl"/>
          <w:rtl/>
        </w:rPr>
      </w:pPr>
      <w:r>
        <w:rPr>
          <w:rStyle w:val="default"/>
          <w:rFonts w:cs="FrankRuehl"/>
          <w:rtl/>
        </w:rPr>
        <w:t>ת</w:t>
      </w:r>
      <w:r>
        <w:rPr>
          <w:rStyle w:val="default"/>
          <w:rFonts w:cs="FrankRuehl" w:hint="cs"/>
          <w:rtl/>
        </w:rPr>
        <w:t xml:space="preserve">אריך הייצור </w:t>
      </w:r>
      <w:r w:rsidR="00B92FA8">
        <w:rPr>
          <w:rStyle w:val="default"/>
          <w:rFonts w:cs="FrankRuehl"/>
          <w:rtl/>
        </w:rPr>
        <w:fldChar w:fldCharType="begin">
          <w:ffData>
            <w:name w:val="Text7"/>
            <w:enabled/>
            <w:calcOnExit w:val="0"/>
            <w:textInput/>
          </w:ffData>
        </w:fldChar>
      </w:r>
      <w:bookmarkStart w:id="32" w:name="Text7"/>
      <w:r w:rsidR="00B92FA8">
        <w:rPr>
          <w:rStyle w:val="default"/>
          <w:rFonts w:cs="FrankRuehl"/>
          <w:rtl/>
        </w:rPr>
        <w:instrText xml:space="preserve"> </w:instrText>
      </w:r>
      <w:r w:rsidR="00B92FA8">
        <w:rPr>
          <w:rStyle w:val="default"/>
          <w:rFonts w:cs="FrankRuehl"/>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32"/>
    </w:p>
    <w:p w:rsidR="00414B16" w:rsidRDefault="00414B16">
      <w:pPr>
        <w:pStyle w:val="P11"/>
        <w:spacing w:before="72"/>
        <w:ind w:left="624" w:right="1134"/>
        <w:rPr>
          <w:rStyle w:val="default"/>
          <w:rFonts w:cs="FrankRuehl"/>
          <w:rtl/>
        </w:rPr>
      </w:pPr>
      <w:r>
        <w:rPr>
          <w:rStyle w:val="default"/>
          <w:rFonts w:cs="FrankRuehl"/>
          <w:rtl/>
        </w:rPr>
        <w:t>מ</w:t>
      </w:r>
      <w:r>
        <w:rPr>
          <w:rStyle w:val="default"/>
          <w:rFonts w:cs="FrankRuehl" w:hint="cs"/>
          <w:rtl/>
        </w:rPr>
        <w:t xml:space="preserve">שקל נקי </w:t>
      </w:r>
      <w:r w:rsidR="00B92FA8">
        <w:rPr>
          <w:rStyle w:val="default"/>
          <w:rFonts w:cs="FrankRuehl"/>
          <w:rtl/>
        </w:rPr>
        <w:fldChar w:fldCharType="begin">
          <w:ffData>
            <w:name w:val="Text8"/>
            <w:enabled/>
            <w:calcOnExit w:val="0"/>
            <w:textInput/>
          </w:ffData>
        </w:fldChar>
      </w:r>
      <w:bookmarkStart w:id="33" w:name="Text8"/>
      <w:r w:rsidR="00B92FA8">
        <w:rPr>
          <w:rStyle w:val="default"/>
          <w:rFonts w:cs="FrankRuehl"/>
          <w:rtl/>
        </w:rPr>
        <w:instrText xml:space="preserve"> </w:instrText>
      </w:r>
      <w:r w:rsidR="00B92FA8">
        <w:rPr>
          <w:rStyle w:val="default"/>
          <w:rFonts w:cs="FrankRuehl"/>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33"/>
    </w:p>
    <w:p w:rsidR="00414B16" w:rsidRDefault="00414B16" w:rsidP="00B92FA8">
      <w:pPr>
        <w:pStyle w:val="P01"/>
        <w:spacing w:before="72"/>
        <w:ind w:left="624" w:right="1134"/>
        <w:rPr>
          <w:rtl/>
        </w:rPr>
      </w:pPr>
      <w:r>
        <w:rPr>
          <w:rtl/>
        </w:rPr>
        <w:t>2.</w:t>
      </w:r>
      <w:r>
        <w:rPr>
          <w:rtl/>
        </w:rPr>
        <w:tab/>
      </w:r>
      <w:r w:rsidRPr="00B92FA8">
        <w:rPr>
          <w:rFonts w:hint="cs"/>
          <w:b/>
          <w:bCs/>
          <w:sz w:val="22"/>
          <w:szCs w:val="22"/>
          <w:rtl/>
        </w:rPr>
        <w:t xml:space="preserve">מקור </w:t>
      </w:r>
      <w:bookmarkStart w:id="34" w:name="Dropdown6"/>
      <w:r w:rsidR="00B92FA8" w:rsidRPr="00B92FA8">
        <w:rPr>
          <w:b/>
          <w:bCs/>
          <w:sz w:val="22"/>
          <w:szCs w:val="22"/>
          <w:rtl/>
        </w:rPr>
        <w:fldChar w:fldCharType="begin">
          <w:ffData>
            <w:name w:val="Dropdown6"/>
            <w:enabled/>
            <w:calcOnExit w:val="0"/>
            <w:ddList>
              <w:listEntry w:val="הבשר המגורם"/>
              <w:listEntry w:val="חומר הגלם"/>
            </w:ddList>
          </w:ffData>
        </w:fldChar>
      </w:r>
      <w:r w:rsidR="00B92FA8" w:rsidRPr="00B92FA8">
        <w:rPr>
          <w:b/>
          <w:bCs/>
          <w:sz w:val="22"/>
          <w:szCs w:val="22"/>
          <w:rtl/>
        </w:rPr>
        <w:instrText xml:space="preserve"> </w:instrText>
      </w:r>
      <w:r w:rsidR="00B92FA8" w:rsidRPr="00B92FA8">
        <w:rPr>
          <w:b/>
          <w:bCs/>
          <w:sz w:val="22"/>
          <w:szCs w:val="22"/>
        </w:rPr>
        <w:instrText>FORMDROPDOWN</w:instrText>
      </w:r>
      <w:r w:rsidR="00B92FA8" w:rsidRPr="00B92FA8">
        <w:rPr>
          <w:b/>
          <w:bCs/>
          <w:sz w:val="22"/>
          <w:szCs w:val="22"/>
          <w:rtl/>
        </w:rPr>
        <w:instrText xml:space="preserve"> </w:instrText>
      </w:r>
      <w:r w:rsidR="004A74A7" w:rsidRPr="00B92FA8">
        <w:rPr>
          <w:b/>
          <w:bCs/>
          <w:sz w:val="22"/>
          <w:szCs w:val="22"/>
        </w:rPr>
      </w:r>
      <w:r w:rsidR="00B92FA8" w:rsidRPr="00B92FA8">
        <w:rPr>
          <w:b/>
          <w:bCs/>
          <w:sz w:val="22"/>
          <w:szCs w:val="22"/>
          <w:rtl/>
        </w:rPr>
        <w:fldChar w:fldCharType="end"/>
      </w:r>
      <w:bookmarkEnd w:id="34"/>
    </w:p>
    <w:p w:rsidR="00414B16" w:rsidRDefault="00414B16">
      <w:pPr>
        <w:pStyle w:val="P11"/>
        <w:spacing w:before="72"/>
        <w:ind w:left="624" w:right="1134"/>
        <w:rPr>
          <w:rStyle w:val="default"/>
          <w:rFonts w:cs="FrankRuehl"/>
          <w:rtl/>
        </w:rPr>
      </w:pPr>
      <w:r>
        <w:rPr>
          <w:rStyle w:val="default"/>
          <w:rFonts w:cs="FrankRuehl"/>
          <w:rtl/>
        </w:rPr>
        <w:t>ש</w:t>
      </w:r>
      <w:r>
        <w:rPr>
          <w:rStyle w:val="default"/>
          <w:rFonts w:cs="FrankRuehl" w:hint="cs"/>
          <w:rtl/>
        </w:rPr>
        <w:t xml:space="preserve">ם ומען של היצרן </w:t>
      </w:r>
      <w:r w:rsidR="00B92FA8">
        <w:rPr>
          <w:rStyle w:val="default"/>
          <w:rFonts w:cs="FrankRuehl"/>
          <w:rtl/>
        </w:rPr>
        <w:fldChar w:fldCharType="begin">
          <w:ffData>
            <w:name w:val="Text9"/>
            <w:enabled/>
            <w:calcOnExit w:val="0"/>
            <w:textInput/>
          </w:ffData>
        </w:fldChar>
      </w:r>
      <w:bookmarkStart w:id="35" w:name="Text9"/>
      <w:r w:rsidR="00B92FA8">
        <w:rPr>
          <w:rStyle w:val="default"/>
          <w:rFonts w:cs="FrankRuehl"/>
          <w:rtl/>
        </w:rPr>
        <w:instrText xml:space="preserve"> </w:instrText>
      </w:r>
      <w:r w:rsidR="00B92FA8">
        <w:rPr>
          <w:rStyle w:val="default"/>
          <w:rFonts w:cs="FrankRuehl"/>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35"/>
    </w:p>
    <w:p w:rsidR="00414B16" w:rsidRDefault="00414B16">
      <w:pPr>
        <w:pStyle w:val="P11"/>
        <w:spacing w:before="72"/>
        <w:ind w:left="624" w:right="1134"/>
        <w:rPr>
          <w:rStyle w:val="default"/>
          <w:rFonts w:cs="FrankRuehl"/>
          <w:rtl/>
        </w:rPr>
      </w:pPr>
      <w:r>
        <w:rPr>
          <w:rStyle w:val="default"/>
          <w:rFonts w:cs="FrankRuehl"/>
          <w:rtl/>
        </w:rPr>
        <w:t>ש</w:t>
      </w:r>
      <w:r>
        <w:rPr>
          <w:rStyle w:val="default"/>
          <w:rFonts w:cs="FrankRuehl" w:hint="cs"/>
          <w:rtl/>
        </w:rPr>
        <w:t xml:space="preserve">ם הרופא הוטרינרי האחראי לפיקוח במפעל </w:t>
      </w:r>
      <w:r w:rsidR="00B92FA8">
        <w:rPr>
          <w:rStyle w:val="default"/>
          <w:rFonts w:cs="FrankRuehl"/>
          <w:rtl/>
        </w:rPr>
        <w:fldChar w:fldCharType="begin">
          <w:ffData>
            <w:name w:val="Text10"/>
            <w:enabled/>
            <w:calcOnExit w:val="0"/>
            <w:textInput/>
          </w:ffData>
        </w:fldChar>
      </w:r>
      <w:bookmarkStart w:id="36" w:name="Text10"/>
      <w:r w:rsidR="00B92FA8">
        <w:rPr>
          <w:rStyle w:val="default"/>
          <w:rFonts w:cs="FrankRuehl"/>
          <w:rtl/>
        </w:rPr>
        <w:instrText xml:space="preserve"> </w:instrText>
      </w:r>
      <w:r w:rsidR="00B92FA8">
        <w:rPr>
          <w:rStyle w:val="default"/>
          <w:rFonts w:cs="FrankRuehl" w:hint="cs"/>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36"/>
    </w:p>
    <w:p w:rsidR="00414B16" w:rsidRDefault="00414B16" w:rsidP="00B92FA8">
      <w:pPr>
        <w:pStyle w:val="P01"/>
        <w:spacing w:before="72"/>
        <w:ind w:left="624" w:right="1134"/>
        <w:rPr>
          <w:rFonts w:hint="cs"/>
          <w:rtl/>
        </w:rPr>
      </w:pPr>
      <w:r>
        <w:rPr>
          <w:rtl/>
        </w:rPr>
        <w:t>3.</w:t>
      </w:r>
      <w:r>
        <w:rPr>
          <w:rtl/>
        </w:rPr>
        <w:tab/>
      </w:r>
      <w:r w:rsidRPr="00B92FA8">
        <w:rPr>
          <w:rFonts w:hint="cs"/>
          <w:b/>
          <w:bCs/>
          <w:sz w:val="22"/>
          <w:szCs w:val="22"/>
          <w:rtl/>
        </w:rPr>
        <w:t>יעוד המשלוח</w:t>
      </w:r>
    </w:p>
    <w:bookmarkStart w:id="37" w:name="Dropdown7"/>
    <w:p w:rsidR="00414B16" w:rsidRDefault="00B92FA8">
      <w:pPr>
        <w:pStyle w:val="P11"/>
        <w:spacing w:before="72"/>
        <w:ind w:left="624" w:right="1134"/>
        <w:rPr>
          <w:rStyle w:val="default"/>
          <w:rFonts w:cs="FrankRuehl"/>
          <w:rtl/>
        </w:rPr>
      </w:pPr>
      <w:r>
        <w:rPr>
          <w:rStyle w:val="default"/>
          <w:rFonts w:cs="FrankRuehl"/>
          <w:rtl/>
        </w:rPr>
        <w:fldChar w:fldCharType="begin">
          <w:ffData>
            <w:name w:val="Dropdown7"/>
            <w:enabled/>
            <w:calcOnExit w:val="0"/>
            <w:ddList>
              <w:listEntry w:val="הבשר המגורם"/>
              <w:listEntry w:val="חומר הגלם"/>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Pr>
          <w:rStyle w:val="default"/>
          <w:rFonts w:cs="FrankRuehl"/>
          <w:rtl/>
        </w:rPr>
        <w:fldChar w:fldCharType="end"/>
      </w:r>
      <w:bookmarkEnd w:id="37"/>
      <w:r w:rsidR="00414B16">
        <w:rPr>
          <w:rStyle w:val="default"/>
          <w:rFonts w:cs="FrankRuehl" w:hint="cs"/>
          <w:rtl/>
        </w:rPr>
        <w:t xml:space="preserve"> המתואר לעיל מועבר מ</w:t>
      </w:r>
      <w:r>
        <w:rPr>
          <w:rStyle w:val="default"/>
          <w:rFonts w:cs="FrankRuehl"/>
          <w:rtl/>
        </w:rPr>
        <w:fldChar w:fldCharType="begin">
          <w:ffData>
            <w:name w:val="Text11"/>
            <w:enabled/>
            <w:calcOnExit w:val="0"/>
            <w:textInput/>
          </w:ffData>
        </w:fldChar>
      </w:r>
      <w:bookmarkStart w:id="38"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8"/>
      <w:r w:rsidR="00414B16">
        <w:rPr>
          <w:rStyle w:val="default"/>
          <w:rFonts w:cs="FrankRuehl" w:hint="cs"/>
          <w:rtl/>
        </w:rPr>
        <w:t xml:space="preserve"> ל</w:t>
      </w:r>
      <w:r>
        <w:rPr>
          <w:rStyle w:val="default"/>
          <w:rFonts w:cs="FrankRuehl"/>
          <w:rtl/>
        </w:rPr>
        <w:fldChar w:fldCharType="begin">
          <w:ffData>
            <w:name w:val="Text12"/>
            <w:enabled/>
            <w:calcOnExit w:val="0"/>
            <w:textInput/>
          </w:ffData>
        </w:fldChar>
      </w:r>
      <w:bookmarkStart w:id="39"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39"/>
      <w:r w:rsidR="00414B16">
        <w:rPr>
          <w:rStyle w:val="default"/>
          <w:rFonts w:cs="FrankRuehl" w:hint="cs"/>
          <w:rtl/>
        </w:rPr>
        <w:t xml:space="preserve"> בשעה </w:t>
      </w:r>
      <w:r>
        <w:rPr>
          <w:rStyle w:val="default"/>
          <w:rFonts w:cs="FrankRuehl"/>
          <w:rtl/>
        </w:rPr>
        <w:fldChar w:fldCharType="begin">
          <w:ffData>
            <w:name w:val="Text13"/>
            <w:enabled/>
            <w:calcOnExit w:val="0"/>
            <w:textInput/>
          </w:ffData>
        </w:fldChar>
      </w:r>
      <w:bookmarkStart w:id="40"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0"/>
      <w:r w:rsidR="00414B16">
        <w:rPr>
          <w:rStyle w:val="default"/>
          <w:rFonts w:cs="FrankRuehl" w:hint="cs"/>
          <w:rtl/>
        </w:rPr>
        <w:t xml:space="preserve"> ברכב מספר </w:t>
      </w:r>
      <w:r>
        <w:rPr>
          <w:rStyle w:val="default"/>
          <w:rFonts w:cs="FrankRuehl"/>
          <w:rtl/>
        </w:rPr>
        <w:fldChar w:fldCharType="begin">
          <w:ffData>
            <w:name w:val="Text14"/>
            <w:enabled/>
            <w:calcOnExit w:val="0"/>
            <w:textInput/>
          </w:ffData>
        </w:fldChar>
      </w:r>
      <w:bookmarkStart w:id="41"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1"/>
      <w:r>
        <w:rPr>
          <w:rStyle w:val="default"/>
          <w:rFonts w:cs="FrankRuehl" w:hint="cs"/>
          <w:rtl/>
        </w:rPr>
        <w:t xml:space="preserve"> שם ומען של בעל הרכב </w:t>
      </w:r>
      <w:r>
        <w:rPr>
          <w:rStyle w:val="default"/>
          <w:rFonts w:cs="FrankRuehl"/>
          <w:rtl/>
        </w:rPr>
        <w:fldChar w:fldCharType="begin">
          <w:ffData>
            <w:name w:val="Text15"/>
            <w:enabled/>
            <w:calcOnExit w:val="0"/>
            <w:textInput/>
          </w:ffData>
        </w:fldChar>
      </w:r>
      <w:bookmarkStart w:id="42" w:name="Text1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rtl/>
        </w:rPr>
        <w:fldChar w:fldCharType="separate"/>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t> </w:t>
      </w:r>
      <w:r>
        <w:rPr>
          <w:rStyle w:val="default"/>
          <w:rFonts w:cs="FrankRuehl"/>
          <w:rtl/>
        </w:rPr>
        <w:fldChar w:fldCharType="end"/>
      </w:r>
      <w:bookmarkEnd w:id="42"/>
    </w:p>
    <w:p w:rsidR="00414B16" w:rsidRDefault="00414B16">
      <w:pPr>
        <w:pStyle w:val="P01"/>
        <w:spacing w:before="72"/>
        <w:ind w:left="624" w:right="1134"/>
        <w:rPr>
          <w:rtl/>
        </w:rPr>
      </w:pPr>
      <w:r>
        <w:rPr>
          <w:rtl/>
        </w:rPr>
        <w:t>4.</w:t>
      </w:r>
      <w:r>
        <w:rPr>
          <w:rtl/>
        </w:rPr>
        <w:tab/>
      </w:r>
      <w:r w:rsidRPr="00B92FA8">
        <w:rPr>
          <w:rFonts w:hint="cs"/>
          <w:b/>
          <w:bCs/>
          <w:sz w:val="22"/>
          <w:szCs w:val="22"/>
          <w:rtl/>
        </w:rPr>
        <w:t>תעודה וטרינרית</w:t>
      </w:r>
    </w:p>
    <w:p w:rsidR="00414B16" w:rsidRDefault="00414B16" w:rsidP="00F2786E">
      <w:pPr>
        <w:pStyle w:val="P11"/>
        <w:spacing w:before="72"/>
        <w:ind w:left="624" w:right="1134"/>
        <w:rPr>
          <w:rStyle w:val="default"/>
          <w:rFonts w:cs="FrankRuehl"/>
          <w:rtl/>
        </w:rPr>
      </w:pPr>
      <w:r>
        <w:rPr>
          <w:rStyle w:val="default"/>
          <w:rFonts w:cs="FrankRuehl"/>
          <w:rtl/>
        </w:rPr>
        <w:t>א</w:t>
      </w:r>
      <w:r>
        <w:rPr>
          <w:rStyle w:val="default"/>
          <w:rFonts w:cs="FrankRuehl" w:hint="cs"/>
          <w:rtl/>
        </w:rPr>
        <w:t xml:space="preserve">ני </w:t>
      </w:r>
      <w:r w:rsidR="00B92FA8">
        <w:rPr>
          <w:rStyle w:val="default"/>
          <w:rFonts w:cs="FrankRuehl"/>
          <w:rtl/>
        </w:rPr>
        <w:fldChar w:fldCharType="begin">
          <w:ffData>
            <w:name w:val="Text16"/>
            <w:enabled/>
            <w:calcOnExit w:val="0"/>
            <w:textInput/>
          </w:ffData>
        </w:fldChar>
      </w:r>
      <w:bookmarkStart w:id="43" w:name="Text16"/>
      <w:r w:rsidR="00B92FA8">
        <w:rPr>
          <w:rStyle w:val="default"/>
          <w:rFonts w:cs="FrankRuehl"/>
          <w:rtl/>
        </w:rPr>
        <w:instrText xml:space="preserve"> </w:instrText>
      </w:r>
      <w:r w:rsidR="00B92FA8">
        <w:rPr>
          <w:rStyle w:val="default"/>
          <w:rFonts w:cs="FrankRuehl" w:hint="cs"/>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43"/>
      <w:r>
        <w:rPr>
          <w:rStyle w:val="default"/>
          <w:rFonts w:cs="FrankRuehl" w:hint="cs"/>
          <w:rtl/>
        </w:rPr>
        <w:t xml:space="preserve"> החתום מטה, רופא ו</w:t>
      </w:r>
      <w:r>
        <w:rPr>
          <w:rStyle w:val="default"/>
          <w:rFonts w:cs="FrankRuehl"/>
          <w:rtl/>
        </w:rPr>
        <w:t>ט</w:t>
      </w:r>
      <w:r>
        <w:rPr>
          <w:rStyle w:val="default"/>
          <w:rFonts w:cs="FrankRuehl" w:hint="cs"/>
          <w:rtl/>
        </w:rPr>
        <w:t xml:space="preserve">רינרי במפעל </w:t>
      </w:r>
      <w:r w:rsidR="00B92FA8">
        <w:rPr>
          <w:rStyle w:val="default"/>
          <w:rFonts w:cs="FrankRuehl"/>
          <w:rtl/>
        </w:rPr>
        <w:fldChar w:fldCharType="begin">
          <w:ffData>
            <w:name w:val="Text17"/>
            <w:enabled/>
            <w:calcOnExit w:val="0"/>
            <w:textInput/>
          </w:ffData>
        </w:fldChar>
      </w:r>
      <w:bookmarkStart w:id="44" w:name="Text17"/>
      <w:r w:rsidR="00B92FA8">
        <w:rPr>
          <w:rStyle w:val="default"/>
          <w:rFonts w:cs="FrankRuehl"/>
          <w:rtl/>
        </w:rPr>
        <w:instrText xml:space="preserve"> </w:instrText>
      </w:r>
      <w:r w:rsidR="00B92FA8">
        <w:rPr>
          <w:rStyle w:val="default"/>
          <w:rFonts w:cs="FrankRuehl" w:hint="cs"/>
        </w:rPr>
        <w:instrText>FORMTEXT</w:instrText>
      </w:r>
      <w:r w:rsidR="00B92FA8">
        <w:rPr>
          <w:rStyle w:val="default"/>
          <w:rFonts w:cs="FrankRuehl"/>
          <w:rtl/>
        </w:rPr>
        <w:instrText xml:space="preserve"> </w:instrText>
      </w:r>
      <w:r w:rsidR="00B92FA8">
        <w:rPr>
          <w:rStyle w:val="default"/>
          <w:rFonts w:cs="FrankRuehl"/>
          <w:rtl/>
        </w:rPr>
        <w:fldChar w:fldCharType="separate"/>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t> </w:t>
      </w:r>
      <w:r w:rsidR="00B92FA8">
        <w:rPr>
          <w:rStyle w:val="default"/>
          <w:rFonts w:cs="FrankRuehl"/>
          <w:rtl/>
        </w:rPr>
        <w:fldChar w:fldCharType="end"/>
      </w:r>
      <w:bookmarkEnd w:id="44"/>
      <w:r>
        <w:rPr>
          <w:rStyle w:val="default"/>
          <w:rFonts w:cs="FrankRuehl" w:hint="cs"/>
          <w:rtl/>
        </w:rPr>
        <w:t xml:space="preserve"> מאשר בזה </w:t>
      </w:r>
      <w:bookmarkStart w:id="45" w:name="Dropdown8"/>
      <w:r w:rsidR="00B92FA8">
        <w:rPr>
          <w:rStyle w:val="default"/>
          <w:rFonts w:cs="FrankRuehl"/>
          <w:rtl/>
        </w:rPr>
        <w:fldChar w:fldCharType="begin">
          <w:ffData>
            <w:name w:val="Dropdown8"/>
            <w:enabled/>
            <w:calcOnExit w:val="0"/>
            <w:ddList>
              <w:listEntry w:val="שהבשר המגורם"/>
              <w:listEntry w:val="שחומר הגלם"/>
            </w:ddList>
          </w:ffData>
        </w:fldChar>
      </w:r>
      <w:r w:rsidR="00B92FA8">
        <w:rPr>
          <w:rStyle w:val="default"/>
          <w:rFonts w:cs="FrankRuehl"/>
          <w:rtl/>
        </w:rPr>
        <w:instrText xml:space="preserve"> </w:instrText>
      </w:r>
      <w:r w:rsidR="00B92FA8">
        <w:rPr>
          <w:rStyle w:val="default"/>
          <w:rFonts w:cs="FrankRuehl"/>
        </w:rPr>
        <w:instrText>FORMDROPDOWN</w:instrText>
      </w:r>
      <w:r w:rsidR="00B92FA8">
        <w:rPr>
          <w:rStyle w:val="default"/>
          <w:rFonts w:cs="FrankRuehl"/>
          <w:rtl/>
        </w:rPr>
        <w:instrText xml:space="preserve"> </w:instrText>
      </w:r>
      <w:r w:rsidR="00B92FA8">
        <w:rPr>
          <w:rStyle w:val="default"/>
          <w:rFonts w:cs="FrankRuehl"/>
          <w:rtl/>
        </w:rPr>
        <w:fldChar w:fldCharType="end"/>
      </w:r>
      <w:bookmarkEnd w:id="45"/>
      <w:r>
        <w:rPr>
          <w:rStyle w:val="default"/>
          <w:rFonts w:cs="FrankRuehl" w:hint="cs"/>
          <w:rtl/>
        </w:rPr>
        <w:t xml:space="preserve"> המתואר לעיל מיוצר במפעל בעל רשיון לפי חוק רישוי עסקים, תשכ"ח</w:t>
      </w:r>
      <w:r w:rsidR="00F2786E">
        <w:rPr>
          <w:rStyle w:val="default"/>
          <w:rFonts w:cs="FrankRuehl" w:hint="cs"/>
          <w:rtl/>
        </w:rPr>
        <w:t>-</w:t>
      </w:r>
      <w:r>
        <w:rPr>
          <w:rStyle w:val="default"/>
          <w:rFonts w:cs="FrankRuehl" w:hint="cs"/>
          <w:rtl/>
        </w:rPr>
        <w:t>1968, שהוא תחת פיקוחי ועומד בתנאים הנדרשים לפי תקנות בריאות הציבור (מזון) (גירום בשר), תשמ"ד</w:t>
      </w:r>
      <w:r w:rsidR="00F2786E">
        <w:rPr>
          <w:rStyle w:val="default"/>
          <w:rFonts w:cs="FrankRuehl" w:hint="cs"/>
          <w:rtl/>
        </w:rPr>
        <w:t>-</w:t>
      </w:r>
      <w:r>
        <w:rPr>
          <w:rStyle w:val="default"/>
          <w:rFonts w:cs="FrankRuehl" w:hint="cs"/>
          <w:rtl/>
        </w:rPr>
        <w:t xml:space="preserve">1984 (להלן </w:t>
      </w:r>
      <w:r w:rsidR="00F2786E">
        <w:rPr>
          <w:rStyle w:val="default"/>
          <w:rFonts w:cs="FrankRuehl" w:hint="cs"/>
          <w:rtl/>
        </w:rPr>
        <w:t>-</w:t>
      </w:r>
      <w:r>
        <w:rPr>
          <w:rStyle w:val="default"/>
          <w:rFonts w:cs="FrankRuehl" w:hint="cs"/>
          <w:rtl/>
        </w:rPr>
        <w:t xml:space="preserve"> התקנות). הבשר נבדק לפני יציאתו מהמפעל </w:t>
      </w:r>
      <w:r>
        <w:rPr>
          <w:rStyle w:val="default"/>
          <w:rFonts w:cs="FrankRuehl"/>
          <w:rtl/>
        </w:rPr>
        <w:t>וע</w:t>
      </w:r>
      <w:r>
        <w:rPr>
          <w:rStyle w:val="default"/>
          <w:rFonts w:cs="FrankRuehl" w:hint="cs"/>
          <w:rtl/>
        </w:rPr>
        <w:t>ונה על דרישות התקנות. הבשר מועבר ברכב שנתקיימו בו דרישות תקנות רישוי עסקים (תנאים תברואיים להובלת בשר, דגים, עופות ומוצריהם), תשל"ב</w:t>
      </w:r>
      <w:r w:rsidR="00F2786E">
        <w:rPr>
          <w:rStyle w:val="default"/>
          <w:rFonts w:cs="FrankRuehl" w:hint="cs"/>
          <w:rtl/>
        </w:rPr>
        <w:t>-</w:t>
      </w:r>
      <w:r>
        <w:rPr>
          <w:rStyle w:val="default"/>
          <w:rFonts w:cs="FrankRuehl" w:hint="cs"/>
          <w:rtl/>
        </w:rPr>
        <w:t>1972.</w:t>
      </w:r>
    </w:p>
    <w:p w:rsidR="00414B16" w:rsidRDefault="00414B16">
      <w:pPr>
        <w:pStyle w:val="P11"/>
        <w:spacing w:before="72"/>
        <w:ind w:left="624" w:right="1134"/>
        <w:rPr>
          <w:rStyle w:val="default"/>
          <w:rFonts w:cs="FrankRuehl"/>
          <w:rtl/>
        </w:rPr>
      </w:pPr>
    </w:p>
    <w:p w:rsidR="00414B16" w:rsidRDefault="00414B16">
      <w:pPr>
        <w:pStyle w:val="P11"/>
        <w:spacing w:before="72"/>
        <w:ind w:left="624" w:right="1134"/>
        <w:rPr>
          <w:rtl/>
        </w:rPr>
      </w:pPr>
      <w:r>
        <w:rPr>
          <w:rtl/>
        </w:rPr>
        <w:t>ת</w:t>
      </w:r>
      <w:r>
        <w:rPr>
          <w:rFonts w:hint="cs"/>
          <w:rtl/>
        </w:rPr>
        <w:t xml:space="preserve">אריך </w:t>
      </w:r>
      <w:r w:rsidR="00F2786E">
        <w:rPr>
          <w:rtl/>
        </w:rPr>
        <w:fldChar w:fldCharType="begin">
          <w:ffData>
            <w:name w:val="Text18"/>
            <w:enabled/>
            <w:calcOnExit w:val="0"/>
            <w:textInput/>
          </w:ffData>
        </w:fldChar>
      </w:r>
      <w:bookmarkStart w:id="46" w:name="Text18"/>
      <w:r w:rsidR="00F2786E">
        <w:rPr>
          <w:rtl/>
        </w:rPr>
        <w:instrText xml:space="preserve"> </w:instrText>
      </w:r>
      <w:r w:rsidR="00F2786E">
        <w:rPr>
          <w:rFonts w:hint="cs"/>
        </w:rPr>
        <w:instrText>FORMTEXT</w:instrText>
      </w:r>
      <w:r w:rsidR="00F2786E">
        <w:rPr>
          <w:rtl/>
        </w:rPr>
        <w:instrText xml:space="preserve"> </w:instrText>
      </w:r>
      <w:r w:rsidR="00F2786E">
        <w:rPr>
          <w:rtl/>
        </w:rPr>
        <w:fldChar w:fldCharType="separate"/>
      </w:r>
      <w:r w:rsidR="00F2786E">
        <w:rPr>
          <w:rtl/>
        </w:rPr>
        <w:t> </w:t>
      </w:r>
      <w:r w:rsidR="00F2786E">
        <w:rPr>
          <w:rtl/>
        </w:rPr>
        <w:t> </w:t>
      </w:r>
      <w:r w:rsidR="00F2786E">
        <w:rPr>
          <w:rtl/>
        </w:rPr>
        <w:t> </w:t>
      </w:r>
      <w:r w:rsidR="00F2786E">
        <w:rPr>
          <w:rtl/>
        </w:rPr>
        <w:t> </w:t>
      </w:r>
      <w:r w:rsidR="00F2786E">
        <w:rPr>
          <w:rtl/>
        </w:rPr>
        <w:t> </w:t>
      </w:r>
      <w:r w:rsidR="00F2786E">
        <w:rPr>
          <w:rtl/>
        </w:rPr>
        <w:fldChar w:fldCharType="end"/>
      </w:r>
      <w:bookmarkEnd w:id="46"/>
      <w:r>
        <w:rPr>
          <w:rFonts w:hint="cs"/>
          <w:rtl/>
        </w:rPr>
        <w:t xml:space="preserve"> שמו המלא של הרופא הוטרינרי </w:t>
      </w:r>
      <w:r w:rsidR="00F2786E">
        <w:rPr>
          <w:rtl/>
        </w:rPr>
        <w:fldChar w:fldCharType="begin">
          <w:ffData>
            <w:name w:val="Text19"/>
            <w:enabled/>
            <w:calcOnExit w:val="0"/>
            <w:textInput/>
          </w:ffData>
        </w:fldChar>
      </w:r>
      <w:bookmarkStart w:id="47" w:name="Text19"/>
      <w:r w:rsidR="00F2786E">
        <w:rPr>
          <w:rtl/>
        </w:rPr>
        <w:instrText xml:space="preserve"> </w:instrText>
      </w:r>
      <w:r w:rsidR="00F2786E">
        <w:rPr>
          <w:rFonts w:hint="cs"/>
        </w:rPr>
        <w:instrText>FORMTEXT</w:instrText>
      </w:r>
      <w:r w:rsidR="00F2786E">
        <w:rPr>
          <w:rtl/>
        </w:rPr>
        <w:instrText xml:space="preserve"> </w:instrText>
      </w:r>
      <w:r w:rsidR="00F2786E">
        <w:rPr>
          <w:rtl/>
        </w:rPr>
        <w:fldChar w:fldCharType="separate"/>
      </w:r>
      <w:r w:rsidR="00F2786E">
        <w:rPr>
          <w:rtl/>
        </w:rPr>
        <w:t> </w:t>
      </w:r>
      <w:r w:rsidR="00F2786E">
        <w:rPr>
          <w:rtl/>
        </w:rPr>
        <w:t> </w:t>
      </w:r>
      <w:r w:rsidR="00F2786E">
        <w:rPr>
          <w:rtl/>
        </w:rPr>
        <w:t> </w:t>
      </w:r>
      <w:r w:rsidR="00F2786E">
        <w:rPr>
          <w:rtl/>
        </w:rPr>
        <w:t> </w:t>
      </w:r>
      <w:r w:rsidR="00F2786E">
        <w:rPr>
          <w:rtl/>
        </w:rPr>
        <w:t> </w:t>
      </w:r>
      <w:r w:rsidR="00F2786E">
        <w:rPr>
          <w:rtl/>
        </w:rPr>
        <w:fldChar w:fldCharType="end"/>
      </w:r>
      <w:bookmarkEnd w:id="47"/>
    </w:p>
    <w:p w:rsidR="00414B16" w:rsidRDefault="00414B16">
      <w:pPr>
        <w:pStyle w:val="P11"/>
        <w:spacing w:before="72"/>
        <w:ind w:left="624" w:right="1134"/>
        <w:rPr>
          <w:rFonts w:hint="cs"/>
          <w:rtl/>
        </w:rPr>
      </w:pPr>
      <w:r>
        <w:rPr>
          <w:rtl/>
        </w:rPr>
        <w:t>מ</w:t>
      </w:r>
      <w:r>
        <w:rPr>
          <w:rFonts w:hint="cs"/>
          <w:rtl/>
        </w:rPr>
        <w:t xml:space="preserve">קום </w:t>
      </w:r>
      <w:r w:rsidR="00F2786E">
        <w:rPr>
          <w:rtl/>
        </w:rPr>
        <w:fldChar w:fldCharType="begin">
          <w:ffData>
            <w:name w:val="Text20"/>
            <w:enabled/>
            <w:calcOnExit w:val="0"/>
            <w:textInput/>
          </w:ffData>
        </w:fldChar>
      </w:r>
      <w:bookmarkStart w:id="48" w:name="Text20"/>
      <w:r w:rsidR="00F2786E">
        <w:rPr>
          <w:rtl/>
        </w:rPr>
        <w:instrText xml:space="preserve"> </w:instrText>
      </w:r>
      <w:r w:rsidR="00F2786E">
        <w:instrText>FORMTEXT</w:instrText>
      </w:r>
      <w:r w:rsidR="00F2786E">
        <w:rPr>
          <w:rtl/>
        </w:rPr>
        <w:instrText xml:space="preserve"> </w:instrText>
      </w:r>
      <w:r w:rsidR="00F2786E">
        <w:rPr>
          <w:rtl/>
        </w:rPr>
        <w:fldChar w:fldCharType="separate"/>
      </w:r>
      <w:r w:rsidR="00F2786E">
        <w:rPr>
          <w:rtl/>
        </w:rPr>
        <w:t> </w:t>
      </w:r>
      <w:r w:rsidR="00F2786E">
        <w:rPr>
          <w:rtl/>
        </w:rPr>
        <w:t> </w:t>
      </w:r>
      <w:r w:rsidR="00F2786E">
        <w:rPr>
          <w:rtl/>
        </w:rPr>
        <w:t> </w:t>
      </w:r>
      <w:r w:rsidR="00F2786E">
        <w:rPr>
          <w:rtl/>
        </w:rPr>
        <w:t> </w:t>
      </w:r>
      <w:r w:rsidR="00F2786E">
        <w:rPr>
          <w:rtl/>
        </w:rPr>
        <w:t> </w:t>
      </w:r>
      <w:r w:rsidR="00F2786E">
        <w:rPr>
          <w:rtl/>
        </w:rPr>
        <w:fldChar w:fldCharType="end"/>
      </w:r>
      <w:bookmarkEnd w:id="48"/>
    </w:p>
    <w:p w:rsidR="00F2786E" w:rsidRDefault="00F2786E" w:rsidP="00F2786E">
      <w:pPr>
        <w:pStyle w:val="P11"/>
        <w:tabs>
          <w:tab w:val="clear" w:pos="1021"/>
          <w:tab w:val="clear" w:pos="1474"/>
          <w:tab w:val="clear" w:pos="1928"/>
          <w:tab w:val="clear" w:pos="2381"/>
          <w:tab w:val="clear" w:pos="2835"/>
          <w:tab w:val="clear" w:pos="6259"/>
          <w:tab w:val="center" w:pos="5103"/>
        </w:tabs>
        <w:spacing w:before="72"/>
        <w:ind w:left="624" w:right="1134"/>
        <w:rPr>
          <w:rFonts w:hint="cs"/>
          <w:rtl/>
        </w:rPr>
      </w:pPr>
      <w:r>
        <w:rPr>
          <w:rFonts w:hint="cs"/>
          <w:rtl/>
        </w:rPr>
        <w:tab/>
        <w:t>________________</w:t>
      </w:r>
    </w:p>
    <w:p w:rsidR="00414B16" w:rsidRPr="00F2786E" w:rsidRDefault="00F2786E" w:rsidP="00F2786E">
      <w:pPr>
        <w:pStyle w:val="P11"/>
        <w:tabs>
          <w:tab w:val="clear" w:pos="1021"/>
          <w:tab w:val="clear" w:pos="1474"/>
          <w:tab w:val="clear" w:pos="1928"/>
          <w:tab w:val="clear" w:pos="2381"/>
          <w:tab w:val="clear" w:pos="2835"/>
          <w:tab w:val="clear" w:pos="6259"/>
          <w:tab w:val="center" w:pos="5103"/>
        </w:tabs>
        <w:spacing w:before="72"/>
        <w:ind w:left="624" w:right="1134"/>
        <w:rPr>
          <w:rStyle w:val="default"/>
          <w:rFonts w:cs="FrankRuehl"/>
          <w:sz w:val="22"/>
          <w:szCs w:val="22"/>
          <w:rtl/>
        </w:rPr>
      </w:pPr>
      <w:r w:rsidRPr="00F2786E">
        <w:rPr>
          <w:rStyle w:val="default"/>
          <w:rFonts w:cs="FrankRuehl" w:hint="cs"/>
          <w:sz w:val="22"/>
          <w:szCs w:val="22"/>
          <w:rtl/>
        </w:rPr>
        <w:tab/>
      </w:r>
      <w:r w:rsidR="00414B16" w:rsidRPr="00F2786E">
        <w:rPr>
          <w:rStyle w:val="default"/>
          <w:rFonts w:cs="FrankRuehl"/>
          <w:sz w:val="22"/>
          <w:szCs w:val="22"/>
          <w:rtl/>
        </w:rPr>
        <w:t>ח</w:t>
      </w:r>
      <w:r w:rsidR="00414B16" w:rsidRPr="00F2786E">
        <w:rPr>
          <w:rStyle w:val="default"/>
          <w:rFonts w:cs="FrankRuehl" w:hint="cs"/>
          <w:sz w:val="22"/>
          <w:szCs w:val="22"/>
          <w:rtl/>
        </w:rPr>
        <w:t>תימת הרופא הוטרינרי</w:t>
      </w:r>
    </w:p>
    <w:p w:rsidR="00414B16" w:rsidRDefault="00F2786E" w:rsidP="00F2786E">
      <w:pPr>
        <w:pStyle w:val="P11"/>
        <w:tabs>
          <w:tab w:val="clear" w:pos="1021"/>
          <w:tab w:val="clear" w:pos="1474"/>
          <w:tab w:val="clear" w:pos="1928"/>
          <w:tab w:val="clear" w:pos="2381"/>
          <w:tab w:val="clear" w:pos="6259"/>
          <w:tab w:val="center" w:pos="2835"/>
        </w:tabs>
        <w:spacing w:before="72"/>
        <w:ind w:left="624" w:right="1134"/>
        <w:rPr>
          <w:rFonts w:hint="cs"/>
          <w:rtl/>
        </w:rPr>
      </w:pPr>
      <w:r>
        <w:rPr>
          <w:rFonts w:hint="cs"/>
          <w:rtl/>
        </w:rPr>
        <w:tab/>
        <w:t>______________</w:t>
      </w:r>
    </w:p>
    <w:p w:rsidR="00414B16" w:rsidRPr="00F2786E" w:rsidRDefault="00F2786E" w:rsidP="00F2786E">
      <w:pPr>
        <w:pStyle w:val="P11"/>
        <w:tabs>
          <w:tab w:val="clear" w:pos="1021"/>
          <w:tab w:val="clear" w:pos="1474"/>
          <w:tab w:val="clear" w:pos="1928"/>
          <w:tab w:val="clear" w:pos="2381"/>
          <w:tab w:val="clear" w:pos="6259"/>
          <w:tab w:val="center" w:pos="2835"/>
        </w:tabs>
        <w:spacing w:before="72"/>
        <w:ind w:left="624" w:right="1134"/>
        <w:rPr>
          <w:sz w:val="22"/>
          <w:szCs w:val="22"/>
          <w:rtl/>
        </w:rPr>
      </w:pPr>
      <w:r w:rsidRPr="00F2786E">
        <w:rPr>
          <w:rFonts w:hint="cs"/>
          <w:sz w:val="22"/>
          <w:szCs w:val="22"/>
          <w:rtl/>
        </w:rPr>
        <w:tab/>
      </w:r>
      <w:r w:rsidR="00414B16" w:rsidRPr="00F2786E">
        <w:rPr>
          <w:sz w:val="22"/>
          <w:szCs w:val="22"/>
          <w:rtl/>
        </w:rPr>
        <w:t>ח</w:t>
      </w:r>
      <w:r w:rsidR="00414B16" w:rsidRPr="00F2786E">
        <w:rPr>
          <w:rFonts w:hint="cs"/>
          <w:sz w:val="22"/>
          <w:szCs w:val="22"/>
          <w:rtl/>
        </w:rPr>
        <w:t>ותמת</w:t>
      </w:r>
    </w:p>
    <w:p w:rsidR="00414B16" w:rsidRPr="00B92FA8" w:rsidRDefault="00414B16" w:rsidP="00B92FA8">
      <w:pPr>
        <w:pStyle w:val="P00"/>
        <w:spacing w:before="72"/>
        <w:ind w:left="0" w:right="1134"/>
        <w:rPr>
          <w:rStyle w:val="default"/>
          <w:rFonts w:cs="FrankRuehl"/>
          <w:rtl/>
        </w:rPr>
      </w:pPr>
    </w:p>
    <w:p w:rsidR="00414B16" w:rsidRPr="00F2786E" w:rsidRDefault="00414B16">
      <w:pPr>
        <w:pStyle w:val="medium2-header"/>
        <w:keepLines w:val="0"/>
        <w:spacing w:before="72"/>
        <w:ind w:left="0" w:right="1134"/>
        <w:rPr>
          <w:noProof/>
          <w:sz w:val="26"/>
          <w:szCs w:val="26"/>
          <w:rtl/>
        </w:rPr>
      </w:pPr>
      <w:bookmarkStart w:id="49" w:name="med2"/>
      <w:bookmarkEnd w:id="49"/>
      <w:r w:rsidRPr="00F2786E">
        <w:rPr>
          <w:noProof/>
          <w:sz w:val="26"/>
          <w:szCs w:val="26"/>
          <w:rtl/>
        </w:rPr>
        <w:t>ת</w:t>
      </w:r>
      <w:r w:rsidRPr="00F2786E">
        <w:rPr>
          <w:rFonts w:hint="cs"/>
          <w:noProof/>
          <w:sz w:val="26"/>
          <w:szCs w:val="26"/>
          <w:rtl/>
        </w:rPr>
        <w:t>וספת שניה</w:t>
      </w:r>
    </w:p>
    <w:p w:rsidR="00414B16" w:rsidRPr="00F2786E" w:rsidRDefault="00414B16">
      <w:pPr>
        <w:pStyle w:val="medium-header"/>
        <w:keepNext w:val="0"/>
        <w:keepLines w:val="0"/>
        <w:ind w:left="0" w:right="1134"/>
        <w:rPr>
          <w:sz w:val="24"/>
          <w:szCs w:val="24"/>
          <w:rtl/>
        </w:rPr>
      </w:pPr>
      <w:r w:rsidRPr="00F2786E">
        <w:rPr>
          <w:sz w:val="24"/>
          <w:szCs w:val="24"/>
          <w:rtl/>
        </w:rPr>
        <w:t>(</w:t>
      </w:r>
      <w:r w:rsidRPr="00F2786E">
        <w:rPr>
          <w:rFonts w:hint="cs"/>
          <w:sz w:val="24"/>
          <w:szCs w:val="24"/>
          <w:rtl/>
        </w:rPr>
        <w:t>תקנה 7)</w:t>
      </w:r>
    </w:p>
    <w:p w:rsidR="00414B16" w:rsidRPr="00D44492" w:rsidRDefault="00F2786E" w:rsidP="00D44492">
      <w:pPr>
        <w:pStyle w:val="P00"/>
        <w:pBdr>
          <w:top w:val="single" w:sz="4" w:space="1" w:color="auto"/>
          <w:bottom w:val="single" w:sz="4" w:space="1" w:color="auto"/>
        </w:pBdr>
        <w:tabs>
          <w:tab w:val="clear" w:pos="624"/>
          <w:tab w:val="clear" w:pos="1021"/>
          <w:tab w:val="clear" w:pos="1474"/>
          <w:tab w:val="clear" w:pos="1928"/>
          <w:tab w:val="clear" w:pos="2381"/>
          <w:tab w:val="clear" w:pos="2835"/>
          <w:tab w:val="clear" w:pos="6259"/>
          <w:tab w:val="center" w:pos="1134"/>
          <w:tab w:val="center" w:pos="5103"/>
        </w:tabs>
        <w:spacing w:before="72"/>
        <w:ind w:left="0" w:right="1134"/>
        <w:rPr>
          <w:rStyle w:val="default"/>
          <w:rFonts w:cs="FrankRuehl" w:hint="cs"/>
          <w:sz w:val="22"/>
          <w:szCs w:val="22"/>
          <w:rtl/>
        </w:rPr>
      </w:pPr>
      <w:r w:rsidRPr="00D44492">
        <w:rPr>
          <w:rStyle w:val="default"/>
          <w:rFonts w:cs="FrankRuehl" w:hint="cs"/>
          <w:sz w:val="22"/>
          <w:szCs w:val="22"/>
          <w:rtl/>
        </w:rPr>
        <w:tab/>
        <w:t>טור א'</w:t>
      </w:r>
      <w:r w:rsidRPr="00D44492">
        <w:rPr>
          <w:rStyle w:val="default"/>
          <w:rFonts w:cs="FrankRuehl" w:hint="cs"/>
          <w:sz w:val="22"/>
          <w:szCs w:val="22"/>
          <w:rtl/>
        </w:rPr>
        <w:tab/>
        <w:t>טור ב'</w:t>
      </w:r>
    </w:p>
    <w:p w:rsidR="00F2786E" w:rsidRPr="00D44492" w:rsidRDefault="00F2786E" w:rsidP="00D44492">
      <w:pPr>
        <w:pStyle w:val="P00"/>
        <w:tabs>
          <w:tab w:val="clear" w:pos="624"/>
          <w:tab w:val="clear" w:pos="1021"/>
          <w:tab w:val="clear" w:pos="1474"/>
          <w:tab w:val="clear" w:pos="1928"/>
          <w:tab w:val="clear" w:pos="2381"/>
          <w:tab w:val="clear" w:pos="2835"/>
          <w:tab w:val="clear" w:pos="6259"/>
          <w:tab w:val="center" w:pos="964"/>
          <w:tab w:val="center" w:pos="2665"/>
          <w:tab w:val="center" w:pos="3799"/>
          <w:tab w:val="center" w:pos="4933"/>
          <w:tab w:val="center" w:pos="6067"/>
          <w:tab w:val="center" w:pos="7201"/>
        </w:tabs>
        <w:spacing w:before="72"/>
        <w:ind w:left="0" w:right="1134"/>
        <w:rPr>
          <w:rStyle w:val="default"/>
          <w:rFonts w:cs="FrankRuehl" w:hint="cs"/>
          <w:sz w:val="22"/>
          <w:szCs w:val="22"/>
          <w:rtl/>
        </w:rPr>
      </w:pPr>
      <w:r w:rsidRPr="00D44492">
        <w:rPr>
          <w:rStyle w:val="default"/>
          <w:rFonts w:cs="FrankRuehl" w:hint="cs"/>
          <w:sz w:val="22"/>
          <w:szCs w:val="22"/>
          <w:rtl/>
        </w:rPr>
        <w:tab/>
      </w:r>
      <w:r w:rsidRPr="00D44492">
        <w:rPr>
          <w:rStyle w:val="default"/>
          <w:rFonts w:cs="FrankRuehl" w:hint="cs"/>
          <w:sz w:val="22"/>
          <w:szCs w:val="22"/>
          <w:rtl/>
        </w:rPr>
        <w:tab/>
        <w:t>אחוז חלבון</w:t>
      </w:r>
      <w:r w:rsidRPr="00D44492">
        <w:rPr>
          <w:rStyle w:val="default"/>
          <w:rFonts w:cs="FrankRuehl" w:hint="cs"/>
          <w:sz w:val="22"/>
          <w:szCs w:val="22"/>
          <w:rtl/>
        </w:rPr>
        <w:tab/>
        <w:t>אחוז המים</w:t>
      </w:r>
      <w:r w:rsidRPr="00D44492">
        <w:rPr>
          <w:rStyle w:val="default"/>
          <w:rFonts w:cs="FrankRuehl" w:hint="cs"/>
          <w:sz w:val="22"/>
          <w:szCs w:val="22"/>
          <w:rtl/>
        </w:rPr>
        <w:tab/>
        <w:t>אחוז השומן</w:t>
      </w:r>
      <w:r w:rsidRPr="00D44492">
        <w:rPr>
          <w:rStyle w:val="default"/>
          <w:rFonts w:cs="FrankRuehl" w:hint="cs"/>
          <w:sz w:val="22"/>
          <w:szCs w:val="22"/>
          <w:rtl/>
        </w:rPr>
        <w:tab/>
        <w:t>סידן</w:t>
      </w:r>
      <w:r w:rsidRPr="00D44492">
        <w:rPr>
          <w:rStyle w:val="default"/>
          <w:rFonts w:cs="FrankRuehl" w:hint="cs"/>
          <w:sz w:val="22"/>
          <w:szCs w:val="22"/>
          <w:rtl/>
        </w:rPr>
        <w:tab/>
        <w:t>אחוז אפר</w:t>
      </w:r>
    </w:p>
    <w:p w:rsidR="00F2786E" w:rsidRPr="00D44492" w:rsidRDefault="00F2786E" w:rsidP="00D44492">
      <w:pPr>
        <w:pStyle w:val="P00"/>
        <w:pBdr>
          <w:bottom w:val="single" w:sz="4" w:space="1" w:color="auto"/>
        </w:pBdr>
        <w:tabs>
          <w:tab w:val="clear" w:pos="624"/>
          <w:tab w:val="clear" w:pos="1021"/>
          <w:tab w:val="clear" w:pos="1474"/>
          <w:tab w:val="clear" w:pos="1928"/>
          <w:tab w:val="clear" w:pos="2381"/>
          <w:tab w:val="clear" w:pos="2835"/>
          <w:tab w:val="clear" w:pos="6259"/>
          <w:tab w:val="center" w:pos="964"/>
          <w:tab w:val="center" w:pos="2665"/>
          <w:tab w:val="center" w:pos="3799"/>
          <w:tab w:val="center" w:pos="4933"/>
          <w:tab w:val="center" w:pos="6067"/>
          <w:tab w:val="center" w:pos="7201"/>
        </w:tabs>
        <w:spacing w:before="0"/>
        <w:ind w:left="0" w:right="1134"/>
        <w:rPr>
          <w:rStyle w:val="default"/>
          <w:rFonts w:cs="FrankRuehl" w:hint="cs"/>
          <w:sz w:val="22"/>
          <w:szCs w:val="22"/>
          <w:rtl/>
        </w:rPr>
      </w:pPr>
      <w:r w:rsidRPr="00D44492">
        <w:rPr>
          <w:rStyle w:val="default"/>
          <w:rFonts w:cs="FrankRuehl" w:hint="cs"/>
          <w:sz w:val="22"/>
          <w:szCs w:val="22"/>
          <w:rtl/>
        </w:rPr>
        <w:tab/>
        <w:t>סוג הבשר המגורם</w:t>
      </w:r>
      <w:r w:rsidRPr="00D44492">
        <w:rPr>
          <w:rStyle w:val="default"/>
          <w:rFonts w:cs="FrankRuehl" w:hint="cs"/>
          <w:sz w:val="22"/>
          <w:szCs w:val="22"/>
          <w:rtl/>
        </w:rPr>
        <w:tab/>
        <w:t>לא פחות מ-</w:t>
      </w:r>
      <w:r w:rsidRPr="00D44492">
        <w:rPr>
          <w:rStyle w:val="default"/>
          <w:rFonts w:cs="FrankRuehl" w:hint="cs"/>
          <w:sz w:val="22"/>
          <w:szCs w:val="22"/>
          <w:rtl/>
        </w:rPr>
        <w:tab/>
        <w:t>לא יותר מ-</w:t>
      </w:r>
      <w:r w:rsidRPr="00D44492">
        <w:rPr>
          <w:rStyle w:val="default"/>
          <w:rFonts w:cs="FrankRuehl" w:hint="cs"/>
          <w:sz w:val="22"/>
          <w:szCs w:val="22"/>
          <w:rtl/>
        </w:rPr>
        <w:tab/>
        <w:t>לא יותר מ-</w:t>
      </w:r>
      <w:r w:rsidRPr="00D44492">
        <w:rPr>
          <w:rStyle w:val="default"/>
          <w:rFonts w:cs="FrankRuehl" w:hint="cs"/>
          <w:sz w:val="22"/>
          <w:szCs w:val="22"/>
          <w:rtl/>
        </w:rPr>
        <w:tab/>
        <w:t>גרם/ק"ג</w:t>
      </w:r>
      <w:r w:rsidRPr="00D44492">
        <w:rPr>
          <w:rStyle w:val="default"/>
          <w:rFonts w:cs="FrankRuehl" w:hint="cs"/>
          <w:sz w:val="22"/>
          <w:szCs w:val="22"/>
          <w:rtl/>
        </w:rPr>
        <w:tab/>
        <w:t>לא יותר מ-</w:t>
      </w:r>
    </w:p>
    <w:p w:rsidR="00F2786E" w:rsidRDefault="00F2786E" w:rsidP="00D44492">
      <w:pPr>
        <w:pStyle w:val="P00"/>
        <w:tabs>
          <w:tab w:val="clear" w:pos="624"/>
          <w:tab w:val="clear" w:pos="1021"/>
          <w:tab w:val="clear" w:pos="1474"/>
          <w:tab w:val="clear" w:pos="1928"/>
          <w:tab w:val="clear" w:pos="2381"/>
          <w:tab w:val="clear" w:pos="2835"/>
          <w:tab w:val="clear" w:pos="6259"/>
          <w:tab w:val="left" w:pos="2268"/>
          <w:tab w:val="left" w:pos="3402"/>
          <w:tab w:val="left" w:pos="4536"/>
          <w:tab w:val="left" w:pos="5670"/>
          <w:tab w:val="left" w:pos="6804"/>
        </w:tabs>
        <w:spacing w:before="72"/>
        <w:ind w:left="0" w:right="6946"/>
        <w:jc w:val="left"/>
        <w:rPr>
          <w:rStyle w:val="default"/>
          <w:rFonts w:cs="FrankRuehl" w:hint="cs"/>
          <w:rtl/>
        </w:rPr>
      </w:pPr>
      <w:r>
        <w:rPr>
          <w:rStyle w:val="default"/>
          <w:rFonts w:cs="FrankRuehl" w:hint="cs"/>
          <w:rtl/>
        </w:rPr>
        <w:t>בשר מגורם מגרונות של בשר הודו</w:t>
      </w:r>
      <w:r>
        <w:rPr>
          <w:rStyle w:val="default"/>
          <w:rFonts w:cs="FrankRuehl" w:hint="cs"/>
          <w:rtl/>
        </w:rPr>
        <w:tab/>
      </w:r>
      <w:r w:rsidR="00D44492">
        <w:rPr>
          <w:rStyle w:val="default"/>
          <w:rFonts w:cs="FrankRuehl" w:hint="cs"/>
          <w:rtl/>
        </w:rPr>
        <w:t>13.0</w:t>
      </w:r>
      <w:r w:rsidR="00D44492">
        <w:rPr>
          <w:rStyle w:val="default"/>
          <w:rFonts w:cs="FrankRuehl" w:hint="cs"/>
          <w:rtl/>
        </w:rPr>
        <w:tab/>
        <w:t>70</w:t>
      </w:r>
      <w:r w:rsidR="00D44492">
        <w:rPr>
          <w:rStyle w:val="default"/>
          <w:rFonts w:cs="FrankRuehl" w:hint="cs"/>
          <w:rtl/>
        </w:rPr>
        <w:tab/>
        <w:t>12</w:t>
      </w:r>
      <w:r w:rsidR="00D44492">
        <w:rPr>
          <w:rStyle w:val="default"/>
          <w:rFonts w:cs="FrankRuehl" w:hint="cs"/>
          <w:rtl/>
        </w:rPr>
        <w:tab/>
        <w:t>1.2</w:t>
      </w:r>
      <w:r w:rsidR="00D44492">
        <w:rPr>
          <w:rStyle w:val="default"/>
          <w:rFonts w:cs="FrankRuehl" w:hint="cs"/>
          <w:rtl/>
        </w:rPr>
        <w:tab/>
        <w:t>2.2</w:t>
      </w:r>
    </w:p>
    <w:p w:rsidR="00D44492" w:rsidRDefault="00D44492" w:rsidP="00D44492">
      <w:pPr>
        <w:pStyle w:val="P00"/>
        <w:tabs>
          <w:tab w:val="clear" w:pos="624"/>
          <w:tab w:val="clear" w:pos="1021"/>
          <w:tab w:val="clear" w:pos="1474"/>
          <w:tab w:val="clear" w:pos="1928"/>
          <w:tab w:val="clear" w:pos="2381"/>
          <w:tab w:val="clear" w:pos="2835"/>
          <w:tab w:val="clear" w:pos="6259"/>
          <w:tab w:val="left" w:pos="2268"/>
          <w:tab w:val="left" w:pos="3402"/>
          <w:tab w:val="left" w:pos="4536"/>
          <w:tab w:val="left" w:pos="5670"/>
          <w:tab w:val="left" w:pos="6804"/>
        </w:tabs>
        <w:spacing w:before="72"/>
        <w:ind w:left="0" w:right="6946"/>
        <w:jc w:val="left"/>
        <w:rPr>
          <w:rStyle w:val="default"/>
          <w:rFonts w:cs="FrankRuehl" w:hint="cs"/>
          <w:rtl/>
        </w:rPr>
      </w:pPr>
      <w:r>
        <w:rPr>
          <w:rStyle w:val="default"/>
          <w:rFonts w:cs="FrankRuehl" w:hint="cs"/>
          <w:rtl/>
        </w:rPr>
        <w:t>בשר מגורם מגרונות של בשר עוף</w:t>
      </w:r>
      <w:r>
        <w:rPr>
          <w:rStyle w:val="default"/>
          <w:rFonts w:cs="FrankRuehl" w:hint="cs"/>
          <w:rtl/>
        </w:rPr>
        <w:tab/>
        <w:t>14.0</w:t>
      </w:r>
      <w:r>
        <w:rPr>
          <w:rStyle w:val="default"/>
          <w:rFonts w:cs="FrankRuehl" w:hint="cs"/>
          <w:rtl/>
        </w:rPr>
        <w:tab/>
        <w:t>70</w:t>
      </w:r>
      <w:r>
        <w:rPr>
          <w:rStyle w:val="default"/>
          <w:rFonts w:cs="FrankRuehl" w:hint="cs"/>
          <w:rtl/>
        </w:rPr>
        <w:tab/>
        <w:t>12</w:t>
      </w:r>
      <w:r>
        <w:rPr>
          <w:rStyle w:val="default"/>
          <w:rFonts w:cs="FrankRuehl" w:hint="cs"/>
          <w:rtl/>
        </w:rPr>
        <w:tab/>
        <w:t>1.2</w:t>
      </w:r>
      <w:r>
        <w:rPr>
          <w:rStyle w:val="default"/>
          <w:rFonts w:cs="FrankRuehl" w:hint="cs"/>
          <w:rtl/>
        </w:rPr>
        <w:tab/>
        <w:t>2.2</w:t>
      </w:r>
    </w:p>
    <w:p w:rsidR="00D44492" w:rsidRDefault="00D44492" w:rsidP="00D44492">
      <w:pPr>
        <w:pStyle w:val="P00"/>
        <w:tabs>
          <w:tab w:val="clear" w:pos="624"/>
          <w:tab w:val="clear" w:pos="1021"/>
          <w:tab w:val="clear" w:pos="1474"/>
          <w:tab w:val="clear" w:pos="1928"/>
          <w:tab w:val="clear" w:pos="2381"/>
          <w:tab w:val="clear" w:pos="2835"/>
          <w:tab w:val="clear" w:pos="6259"/>
          <w:tab w:val="left" w:pos="2268"/>
          <w:tab w:val="left" w:pos="3402"/>
          <w:tab w:val="left" w:pos="4536"/>
          <w:tab w:val="left" w:pos="5670"/>
          <w:tab w:val="left" w:pos="6804"/>
        </w:tabs>
        <w:spacing w:before="72"/>
        <w:ind w:left="0" w:right="6946"/>
        <w:jc w:val="left"/>
        <w:rPr>
          <w:rStyle w:val="default"/>
          <w:rFonts w:cs="FrankRuehl" w:hint="cs"/>
          <w:rtl/>
        </w:rPr>
      </w:pPr>
      <w:r>
        <w:rPr>
          <w:rStyle w:val="default"/>
          <w:rFonts w:cs="FrankRuehl" w:hint="cs"/>
          <w:rtl/>
        </w:rPr>
        <w:t>בשר מגורם משוקיים של עוף ושלדים</w:t>
      </w:r>
      <w:r>
        <w:rPr>
          <w:rStyle w:val="default"/>
          <w:rFonts w:cs="FrankRuehl" w:hint="cs"/>
          <w:rtl/>
        </w:rPr>
        <w:tab/>
        <w:t>13.0</w:t>
      </w:r>
      <w:r>
        <w:rPr>
          <w:rStyle w:val="default"/>
          <w:rFonts w:cs="FrankRuehl" w:hint="cs"/>
          <w:rtl/>
        </w:rPr>
        <w:tab/>
        <w:t>68</w:t>
      </w:r>
      <w:r>
        <w:rPr>
          <w:rStyle w:val="default"/>
          <w:rFonts w:cs="FrankRuehl" w:hint="cs"/>
          <w:rtl/>
        </w:rPr>
        <w:tab/>
        <w:t>15</w:t>
      </w:r>
      <w:r>
        <w:rPr>
          <w:rStyle w:val="default"/>
          <w:rFonts w:cs="FrankRuehl" w:hint="cs"/>
          <w:rtl/>
        </w:rPr>
        <w:tab/>
        <w:t>1.2</w:t>
      </w:r>
      <w:r>
        <w:rPr>
          <w:rStyle w:val="default"/>
          <w:rFonts w:cs="FrankRuehl" w:hint="cs"/>
          <w:rtl/>
        </w:rPr>
        <w:tab/>
        <w:t>2.2</w:t>
      </w:r>
    </w:p>
    <w:p w:rsidR="00D44492" w:rsidRDefault="00D44492" w:rsidP="00D44492">
      <w:pPr>
        <w:pStyle w:val="P00"/>
        <w:tabs>
          <w:tab w:val="clear" w:pos="624"/>
          <w:tab w:val="clear" w:pos="1021"/>
          <w:tab w:val="clear" w:pos="1474"/>
          <w:tab w:val="clear" w:pos="1928"/>
          <w:tab w:val="clear" w:pos="2381"/>
          <w:tab w:val="clear" w:pos="2835"/>
          <w:tab w:val="clear" w:pos="6259"/>
          <w:tab w:val="left" w:pos="2268"/>
          <w:tab w:val="left" w:pos="3402"/>
          <w:tab w:val="left" w:pos="4536"/>
          <w:tab w:val="left" w:pos="5670"/>
          <w:tab w:val="left" w:pos="6804"/>
        </w:tabs>
        <w:spacing w:before="72"/>
        <w:ind w:left="0" w:right="6946"/>
        <w:jc w:val="left"/>
        <w:rPr>
          <w:rStyle w:val="default"/>
          <w:rFonts w:cs="FrankRuehl" w:hint="cs"/>
          <w:rtl/>
        </w:rPr>
      </w:pPr>
      <w:r>
        <w:rPr>
          <w:rStyle w:val="default"/>
          <w:rFonts w:cs="FrankRuehl" w:hint="cs"/>
          <w:rtl/>
        </w:rPr>
        <w:t>בשר מגורם משוקיים של עוף</w:t>
      </w:r>
      <w:r>
        <w:rPr>
          <w:rStyle w:val="default"/>
          <w:rFonts w:cs="FrankRuehl" w:hint="cs"/>
          <w:rtl/>
        </w:rPr>
        <w:tab/>
        <w:t>12</w:t>
      </w:r>
      <w:r>
        <w:rPr>
          <w:rStyle w:val="default"/>
          <w:rFonts w:cs="FrankRuehl" w:hint="cs"/>
          <w:rtl/>
        </w:rPr>
        <w:tab/>
        <w:t>68</w:t>
      </w:r>
      <w:r>
        <w:rPr>
          <w:rStyle w:val="default"/>
          <w:rFonts w:cs="FrankRuehl" w:hint="cs"/>
          <w:rtl/>
        </w:rPr>
        <w:tab/>
        <w:t>12</w:t>
      </w:r>
      <w:r>
        <w:rPr>
          <w:rStyle w:val="default"/>
          <w:rFonts w:cs="FrankRuehl" w:hint="cs"/>
          <w:rtl/>
        </w:rPr>
        <w:tab/>
        <w:t>1.2</w:t>
      </w:r>
      <w:r>
        <w:rPr>
          <w:rStyle w:val="default"/>
          <w:rFonts w:cs="FrankRuehl" w:hint="cs"/>
          <w:rtl/>
        </w:rPr>
        <w:tab/>
        <w:t>2.2</w:t>
      </w:r>
    </w:p>
    <w:p w:rsidR="00D44492" w:rsidRDefault="00D44492" w:rsidP="00D44492">
      <w:pPr>
        <w:pStyle w:val="P00"/>
        <w:tabs>
          <w:tab w:val="clear" w:pos="624"/>
          <w:tab w:val="clear" w:pos="1021"/>
          <w:tab w:val="clear" w:pos="1474"/>
          <w:tab w:val="clear" w:pos="1928"/>
          <w:tab w:val="clear" w:pos="2381"/>
          <w:tab w:val="clear" w:pos="2835"/>
          <w:tab w:val="clear" w:pos="6259"/>
          <w:tab w:val="left" w:pos="2268"/>
          <w:tab w:val="left" w:pos="3402"/>
          <w:tab w:val="left" w:pos="4536"/>
          <w:tab w:val="left" w:pos="5670"/>
          <w:tab w:val="left" w:pos="6804"/>
        </w:tabs>
        <w:spacing w:before="72"/>
        <w:ind w:left="0" w:right="6946"/>
        <w:jc w:val="left"/>
        <w:rPr>
          <w:rStyle w:val="default"/>
          <w:rFonts w:cs="FrankRuehl" w:hint="cs"/>
          <w:rtl/>
        </w:rPr>
      </w:pPr>
      <w:r>
        <w:rPr>
          <w:rStyle w:val="default"/>
          <w:rFonts w:cs="FrankRuehl" w:hint="cs"/>
          <w:rtl/>
        </w:rPr>
        <w:t>בשר מגורם משוקיים של בשר הודו</w:t>
      </w:r>
      <w:r>
        <w:rPr>
          <w:rStyle w:val="default"/>
          <w:rFonts w:cs="FrankRuehl" w:hint="cs"/>
          <w:rtl/>
        </w:rPr>
        <w:tab/>
        <w:t>12</w:t>
      </w:r>
      <w:r>
        <w:rPr>
          <w:rStyle w:val="default"/>
          <w:rFonts w:cs="FrankRuehl" w:hint="cs"/>
          <w:rtl/>
        </w:rPr>
        <w:tab/>
        <w:t>68</w:t>
      </w:r>
      <w:r>
        <w:rPr>
          <w:rStyle w:val="default"/>
          <w:rFonts w:cs="FrankRuehl" w:hint="cs"/>
          <w:rtl/>
        </w:rPr>
        <w:tab/>
        <w:t>15</w:t>
      </w:r>
      <w:r>
        <w:rPr>
          <w:rStyle w:val="default"/>
          <w:rFonts w:cs="FrankRuehl" w:hint="cs"/>
          <w:rtl/>
        </w:rPr>
        <w:tab/>
        <w:t>1.2</w:t>
      </w:r>
      <w:r>
        <w:rPr>
          <w:rStyle w:val="default"/>
          <w:rFonts w:cs="FrankRuehl" w:hint="cs"/>
          <w:rtl/>
        </w:rPr>
        <w:tab/>
        <w:t>2.2</w:t>
      </w:r>
    </w:p>
    <w:p w:rsidR="00D44492" w:rsidRDefault="00D44492" w:rsidP="00D44492">
      <w:pPr>
        <w:pStyle w:val="P00"/>
        <w:tabs>
          <w:tab w:val="clear" w:pos="624"/>
          <w:tab w:val="clear" w:pos="1021"/>
          <w:tab w:val="clear" w:pos="1474"/>
          <w:tab w:val="clear" w:pos="1928"/>
          <w:tab w:val="clear" w:pos="2381"/>
          <w:tab w:val="clear" w:pos="2835"/>
          <w:tab w:val="clear" w:pos="6259"/>
          <w:tab w:val="left" w:pos="2268"/>
          <w:tab w:val="left" w:pos="3402"/>
          <w:tab w:val="left" w:pos="4536"/>
          <w:tab w:val="left" w:pos="5670"/>
          <w:tab w:val="left" w:pos="6804"/>
        </w:tabs>
        <w:spacing w:before="72"/>
        <w:ind w:left="0" w:right="6946"/>
        <w:jc w:val="left"/>
        <w:rPr>
          <w:rStyle w:val="default"/>
          <w:rFonts w:cs="FrankRuehl" w:hint="cs"/>
          <w:rtl/>
        </w:rPr>
      </w:pPr>
      <w:r>
        <w:rPr>
          <w:rStyle w:val="default"/>
          <w:rFonts w:cs="FrankRuehl" w:hint="cs"/>
          <w:rtl/>
        </w:rPr>
        <w:t>בשר מגורם משלדים של הודו</w:t>
      </w:r>
      <w:r>
        <w:rPr>
          <w:rStyle w:val="default"/>
          <w:rFonts w:cs="FrankRuehl" w:hint="cs"/>
          <w:rtl/>
        </w:rPr>
        <w:tab/>
        <w:t>12</w:t>
      </w:r>
      <w:r>
        <w:rPr>
          <w:rStyle w:val="default"/>
          <w:rFonts w:cs="FrankRuehl" w:hint="cs"/>
          <w:rtl/>
        </w:rPr>
        <w:tab/>
        <w:t>68</w:t>
      </w:r>
      <w:r>
        <w:rPr>
          <w:rStyle w:val="default"/>
          <w:rFonts w:cs="FrankRuehl" w:hint="cs"/>
          <w:rtl/>
        </w:rPr>
        <w:tab/>
        <w:t>15</w:t>
      </w:r>
      <w:r>
        <w:rPr>
          <w:rStyle w:val="default"/>
          <w:rFonts w:cs="FrankRuehl" w:hint="cs"/>
          <w:rtl/>
        </w:rPr>
        <w:tab/>
        <w:t>1.2</w:t>
      </w:r>
      <w:r>
        <w:rPr>
          <w:rStyle w:val="default"/>
          <w:rFonts w:cs="FrankRuehl" w:hint="cs"/>
          <w:rtl/>
        </w:rPr>
        <w:tab/>
        <w:t>2.2</w:t>
      </w:r>
    </w:p>
    <w:p w:rsidR="00D44492" w:rsidRPr="00F2786E" w:rsidRDefault="00D44492" w:rsidP="00D44492">
      <w:pPr>
        <w:pStyle w:val="P00"/>
        <w:tabs>
          <w:tab w:val="clear" w:pos="624"/>
          <w:tab w:val="clear" w:pos="1021"/>
          <w:tab w:val="clear" w:pos="1474"/>
          <w:tab w:val="clear" w:pos="1928"/>
          <w:tab w:val="clear" w:pos="2381"/>
          <w:tab w:val="clear" w:pos="2835"/>
          <w:tab w:val="clear" w:pos="6259"/>
          <w:tab w:val="left" w:pos="2268"/>
          <w:tab w:val="left" w:pos="3402"/>
          <w:tab w:val="left" w:pos="4536"/>
          <w:tab w:val="left" w:pos="5670"/>
          <w:tab w:val="left" w:pos="6804"/>
        </w:tabs>
        <w:spacing w:before="72"/>
        <w:ind w:left="0" w:right="6946"/>
        <w:jc w:val="left"/>
        <w:rPr>
          <w:rStyle w:val="default"/>
          <w:rFonts w:cs="FrankRuehl" w:hint="cs"/>
          <w:rtl/>
        </w:rPr>
      </w:pPr>
      <w:r>
        <w:rPr>
          <w:rStyle w:val="default"/>
          <w:rFonts w:cs="FrankRuehl" w:hint="cs"/>
          <w:rtl/>
        </w:rPr>
        <w:t>בשר מגורם מחלקי בשר בקר</w:t>
      </w:r>
      <w:r>
        <w:rPr>
          <w:rStyle w:val="default"/>
          <w:rFonts w:cs="FrankRuehl" w:hint="cs"/>
          <w:rtl/>
        </w:rPr>
        <w:tab/>
        <w:t>14</w:t>
      </w:r>
      <w:r>
        <w:rPr>
          <w:rStyle w:val="default"/>
          <w:rFonts w:cs="FrankRuehl" w:hint="cs"/>
          <w:rtl/>
        </w:rPr>
        <w:tab/>
        <w:t>65</w:t>
      </w:r>
      <w:r>
        <w:rPr>
          <w:rStyle w:val="default"/>
          <w:rFonts w:cs="FrankRuehl" w:hint="cs"/>
          <w:rtl/>
        </w:rPr>
        <w:tab/>
        <w:t>20</w:t>
      </w:r>
      <w:r>
        <w:rPr>
          <w:rStyle w:val="default"/>
          <w:rFonts w:cs="FrankRuehl" w:hint="cs"/>
          <w:rtl/>
        </w:rPr>
        <w:tab/>
        <w:t>1.2</w:t>
      </w:r>
      <w:r>
        <w:rPr>
          <w:rStyle w:val="default"/>
          <w:rFonts w:cs="FrankRuehl" w:hint="cs"/>
          <w:rtl/>
        </w:rPr>
        <w:tab/>
        <w:t>2.2</w:t>
      </w:r>
    </w:p>
    <w:p w:rsidR="00F2786E" w:rsidRDefault="00F2786E" w:rsidP="00B92FA8">
      <w:pPr>
        <w:pStyle w:val="P00"/>
        <w:spacing w:before="72"/>
        <w:ind w:left="0" w:right="1134"/>
        <w:rPr>
          <w:rStyle w:val="default"/>
          <w:rFonts w:cs="FrankRuehl" w:hint="cs"/>
          <w:rtl/>
        </w:rPr>
      </w:pPr>
    </w:p>
    <w:p w:rsidR="00B92FA8" w:rsidRPr="00B92FA8" w:rsidRDefault="00B92FA8" w:rsidP="00B92FA8">
      <w:pPr>
        <w:pStyle w:val="P00"/>
        <w:spacing w:before="72"/>
        <w:ind w:left="0" w:right="1134"/>
        <w:rPr>
          <w:rStyle w:val="default"/>
          <w:rFonts w:cs="FrankRuehl"/>
          <w:rtl/>
        </w:rPr>
      </w:pPr>
    </w:p>
    <w:p w:rsidR="00414B16" w:rsidRDefault="00414B16">
      <w:pPr>
        <w:pStyle w:val="P00"/>
        <w:spacing w:before="72"/>
        <w:ind w:left="0" w:right="1134"/>
        <w:rPr>
          <w:rtl/>
        </w:rPr>
      </w:pPr>
      <w:r>
        <w:rPr>
          <w:rtl/>
        </w:rPr>
        <w:t>כ</w:t>
      </w:r>
      <w:r>
        <w:rPr>
          <w:rFonts w:hint="cs"/>
          <w:rtl/>
        </w:rPr>
        <w:t>"ה בסיון תשמ"ד (25 ביוני 1984)</w:t>
      </w:r>
    </w:p>
    <w:p w:rsidR="00414B16" w:rsidRPr="00B92FA8" w:rsidRDefault="00414B16" w:rsidP="00B92FA8">
      <w:pPr>
        <w:pStyle w:val="sig-1"/>
        <w:widowControl/>
        <w:tabs>
          <w:tab w:val="clear" w:pos="851"/>
          <w:tab w:val="clear" w:pos="2835"/>
          <w:tab w:val="clear" w:pos="4820"/>
          <w:tab w:val="center" w:pos="3969"/>
          <w:tab w:val="center" w:pos="6237"/>
        </w:tabs>
        <w:spacing w:before="72"/>
        <w:ind w:left="0" w:right="1134"/>
        <w:rPr>
          <w:sz w:val="26"/>
          <w:szCs w:val="26"/>
          <w:rtl/>
        </w:rPr>
      </w:pPr>
      <w:r w:rsidRPr="00B92FA8">
        <w:rPr>
          <w:sz w:val="26"/>
          <w:szCs w:val="26"/>
          <w:rtl/>
        </w:rPr>
        <w:tab/>
      </w:r>
      <w:r w:rsidRPr="00B92FA8">
        <w:rPr>
          <w:rFonts w:hint="cs"/>
          <w:sz w:val="26"/>
          <w:szCs w:val="26"/>
          <w:rtl/>
        </w:rPr>
        <w:t>אליעזר שוסטק</w:t>
      </w:r>
      <w:r w:rsidRPr="00B92FA8">
        <w:rPr>
          <w:sz w:val="26"/>
          <w:szCs w:val="26"/>
          <w:rtl/>
        </w:rPr>
        <w:tab/>
      </w:r>
      <w:r w:rsidRPr="00B92FA8">
        <w:rPr>
          <w:rFonts w:hint="cs"/>
          <w:sz w:val="26"/>
          <w:szCs w:val="26"/>
          <w:rtl/>
        </w:rPr>
        <w:t>ברוך מודן</w:t>
      </w:r>
    </w:p>
    <w:p w:rsidR="00414B16" w:rsidRDefault="00414B16" w:rsidP="00B92FA8">
      <w:pPr>
        <w:pStyle w:val="sig-1"/>
        <w:widowControl/>
        <w:tabs>
          <w:tab w:val="clear" w:pos="851"/>
          <w:tab w:val="clear" w:pos="2835"/>
          <w:tab w:val="clear" w:pos="4820"/>
          <w:tab w:val="center" w:pos="3969"/>
          <w:tab w:val="center" w:pos="6237"/>
        </w:tabs>
        <w:ind w:left="0" w:right="1134"/>
        <w:rPr>
          <w:rtl/>
        </w:rPr>
      </w:pPr>
      <w:r>
        <w:rPr>
          <w:rtl/>
        </w:rPr>
        <w:tab/>
      </w:r>
      <w:r>
        <w:rPr>
          <w:rFonts w:hint="cs"/>
          <w:rtl/>
        </w:rPr>
        <w:t>שר הבריאות</w:t>
      </w:r>
      <w:r>
        <w:rPr>
          <w:rtl/>
        </w:rPr>
        <w:tab/>
      </w:r>
      <w:r>
        <w:rPr>
          <w:rFonts w:hint="cs"/>
          <w:rtl/>
        </w:rPr>
        <w:t>המנהל הכללי של</w:t>
      </w:r>
    </w:p>
    <w:p w:rsidR="00414B16" w:rsidRDefault="00414B16" w:rsidP="00B92FA8">
      <w:pPr>
        <w:pStyle w:val="sig-1"/>
        <w:widowControl/>
        <w:tabs>
          <w:tab w:val="clear" w:pos="851"/>
          <w:tab w:val="clear" w:pos="2835"/>
          <w:tab w:val="clear" w:pos="4820"/>
          <w:tab w:val="center" w:pos="3969"/>
          <w:tab w:val="center" w:pos="6237"/>
        </w:tabs>
        <w:ind w:left="0" w:right="1134"/>
        <w:rPr>
          <w:rFonts w:hint="cs"/>
          <w:rtl/>
        </w:rPr>
      </w:pPr>
      <w:r>
        <w:rPr>
          <w:rtl/>
        </w:rPr>
        <w:tab/>
      </w:r>
      <w:r>
        <w:rPr>
          <w:rtl/>
        </w:rPr>
        <w:tab/>
      </w:r>
      <w:r>
        <w:rPr>
          <w:rFonts w:hint="cs"/>
          <w:rtl/>
        </w:rPr>
        <w:t>משרד הבריאות</w:t>
      </w:r>
    </w:p>
    <w:p w:rsidR="00B92FA8" w:rsidRPr="00B92FA8" w:rsidRDefault="00B92FA8" w:rsidP="00B92FA8">
      <w:pPr>
        <w:pStyle w:val="P00"/>
        <w:spacing w:before="72"/>
        <w:ind w:left="0" w:right="1134"/>
        <w:rPr>
          <w:rStyle w:val="default"/>
          <w:rFonts w:cs="FrankRuehl" w:hint="cs"/>
          <w:rtl/>
        </w:rPr>
      </w:pPr>
    </w:p>
    <w:p w:rsidR="00B92FA8" w:rsidRPr="00B92FA8" w:rsidRDefault="00B92FA8" w:rsidP="00B92FA8">
      <w:pPr>
        <w:pStyle w:val="P00"/>
        <w:spacing w:before="72"/>
        <w:ind w:left="0" w:right="1134"/>
        <w:rPr>
          <w:rStyle w:val="default"/>
          <w:rFonts w:cs="FrankRuehl"/>
          <w:rtl/>
        </w:rPr>
      </w:pPr>
    </w:p>
    <w:p w:rsidR="00414B16" w:rsidRPr="00B92FA8" w:rsidRDefault="00414B16" w:rsidP="00B92FA8">
      <w:pPr>
        <w:pStyle w:val="P00"/>
        <w:spacing w:before="72"/>
        <w:ind w:left="0" w:right="1134"/>
        <w:rPr>
          <w:rStyle w:val="default"/>
          <w:rFonts w:cs="FrankRuehl"/>
          <w:rtl/>
        </w:rPr>
      </w:pPr>
      <w:bookmarkStart w:id="50" w:name="LawPartEnd"/>
    </w:p>
    <w:bookmarkEnd w:id="50"/>
    <w:p w:rsidR="00414B16" w:rsidRPr="00B92FA8" w:rsidRDefault="00414B16" w:rsidP="00B92FA8">
      <w:pPr>
        <w:pStyle w:val="P00"/>
        <w:spacing w:before="72"/>
        <w:ind w:left="0" w:right="1134"/>
        <w:rPr>
          <w:rStyle w:val="default"/>
          <w:rFonts w:cs="FrankRuehl"/>
          <w:rtl/>
        </w:rPr>
      </w:pPr>
    </w:p>
    <w:sectPr w:rsidR="00414B16" w:rsidRPr="00B92FA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57653" w:rsidRDefault="00F57653">
      <w:r>
        <w:separator/>
      </w:r>
    </w:p>
  </w:endnote>
  <w:endnote w:type="continuationSeparator" w:id="0">
    <w:p w:rsidR="00F57653" w:rsidRDefault="00F57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B16" w:rsidRDefault="00414B1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14B16" w:rsidRDefault="00414B1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14B16" w:rsidRDefault="00414B1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2FA8">
      <w:rPr>
        <w:rFonts w:cs="TopType Jerushalmi"/>
        <w:noProof/>
        <w:color w:val="000000"/>
        <w:sz w:val="14"/>
        <w:szCs w:val="14"/>
      </w:rPr>
      <w:t>D:\Yael\hakika\Revadim\049_081.doc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B16" w:rsidRDefault="00414B1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2924CB">
      <w:rPr>
        <w:rFonts w:hAnsi="FrankRuehl"/>
        <w:noProof/>
        <w:sz w:val="24"/>
        <w:szCs w:val="24"/>
        <w:rtl/>
      </w:rPr>
      <w:t>2</w:t>
    </w:r>
    <w:r>
      <w:rPr>
        <w:rFonts w:hAnsi="FrankRuehl"/>
        <w:sz w:val="24"/>
        <w:szCs w:val="24"/>
        <w:rtl/>
      </w:rPr>
      <w:fldChar w:fldCharType="end"/>
    </w:r>
  </w:p>
  <w:p w:rsidR="00414B16" w:rsidRDefault="00414B1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14B16" w:rsidRDefault="00414B1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92FA8">
      <w:rPr>
        <w:rFonts w:cs="TopType Jerushalmi"/>
        <w:noProof/>
        <w:color w:val="000000"/>
        <w:sz w:val="14"/>
        <w:szCs w:val="14"/>
      </w:rPr>
      <w:t>D:\Yael\hakika\Revadim\049_081.doc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57653" w:rsidRDefault="00F57653" w:rsidP="00B92FA8">
      <w:pPr>
        <w:spacing w:before="60" w:line="240" w:lineRule="auto"/>
        <w:ind w:right="1134"/>
      </w:pPr>
      <w:r>
        <w:separator/>
      </w:r>
    </w:p>
  </w:footnote>
  <w:footnote w:type="continuationSeparator" w:id="0">
    <w:p w:rsidR="00F57653" w:rsidRDefault="00F57653">
      <w:r>
        <w:continuationSeparator/>
      </w:r>
    </w:p>
  </w:footnote>
  <w:footnote w:id="1">
    <w:p w:rsidR="00B92FA8" w:rsidRPr="00B92FA8" w:rsidRDefault="00B92FA8" w:rsidP="00B92FA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B92FA8">
        <w:rPr>
          <w:sz w:val="20"/>
          <w:rtl/>
        </w:rPr>
        <w:t xml:space="preserve">* </w:t>
      </w:r>
      <w:r>
        <w:rPr>
          <w:sz w:val="20"/>
          <w:rtl/>
        </w:rPr>
        <w:t>פ</w:t>
      </w:r>
      <w:r>
        <w:rPr>
          <w:rFonts w:hint="cs"/>
          <w:sz w:val="20"/>
          <w:rtl/>
        </w:rPr>
        <w:t xml:space="preserve">ורסמו </w:t>
      </w:r>
      <w:hyperlink r:id="rId1" w:history="1">
        <w:r w:rsidRPr="00706C7B">
          <w:rPr>
            <w:rStyle w:val="Hyperlink"/>
            <w:rFonts w:hint="cs"/>
            <w:sz w:val="20"/>
            <w:rtl/>
          </w:rPr>
          <w:t>ק"ת תשמ"ד מס' 4674</w:t>
        </w:r>
      </w:hyperlink>
      <w:r>
        <w:rPr>
          <w:rFonts w:hint="cs"/>
          <w:sz w:val="20"/>
          <w:rtl/>
        </w:rPr>
        <w:t xml:space="preserve"> מיום 29.7.1984 עמ' 2070.</w:t>
      </w:r>
    </w:p>
  </w:footnote>
  <w:footnote w:id="2">
    <w:p w:rsidR="00B92FA8" w:rsidRDefault="00B92FA8" w:rsidP="00B92FA8">
      <w:pPr>
        <w:pStyle w:val="a6"/>
        <w:spacing w:before="72" w:line="240" w:lineRule="auto"/>
        <w:ind w:right="1134"/>
        <w:rPr>
          <w:rFonts w:hint="cs"/>
          <w:rtl/>
        </w:rPr>
      </w:pPr>
      <w:r>
        <w:rPr>
          <w:rStyle w:val="a7"/>
        </w:rPr>
        <w:footnoteRef/>
      </w:r>
      <w:r w:rsidRPr="00B92FA8">
        <w:rPr>
          <w:rFonts w:cs="FrankRuehl"/>
          <w:sz w:val="22"/>
          <w:szCs w:val="22"/>
          <w:rtl/>
        </w:rPr>
        <w:t xml:space="preserve"> ט</w:t>
      </w:r>
      <w:r w:rsidRPr="00B92FA8">
        <w:rPr>
          <w:rFonts w:cs="FrankRuehl" w:hint="cs"/>
          <w:sz w:val="22"/>
          <w:szCs w:val="22"/>
          <w:rtl/>
        </w:rPr>
        <w:t>ופס זה ימולא ב-2 עותקים. המקור יישלח עם הבשר; העתק יישמר במפעל לתקופה של 6 חדשים.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B16" w:rsidRDefault="00414B16">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(גירום בשר), תשמ"ד–1984</w:t>
    </w:r>
  </w:p>
  <w:p w:rsidR="00414B16" w:rsidRDefault="00414B1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14B16" w:rsidRDefault="00414B1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4B16" w:rsidRDefault="00414B16" w:rsidP="00B92FA8">
    <w:pPr>
      <w:pStyle w:val="a3"/>
      <w:spacing w:line="220" w:lineRule="exact"/>
      <w:ind w:left="0" w:right="1134"/>
      <w:jc w:val="center"/>
      <w:rPr>
        <w:rFonts w:hAnsi="FrankRuehl"/>
        <w:color w:val="000000"/>
        <w:sz w:val="28"/>
        <w:szCs w:val="28"/>
        <w:rtl/>
      </w:rPr>
    </w:pPr>
    <w:r>
      <w:rPr>
        <w:rFonts w:hAnsi="FrankRuehl"/>
        <w:color w:val="000000"/>
        <w:sz w:val="28"/>
        <w:szCs w:val="28"/>
        <w:rtl/>
      </w:rPr>
      <w:t>תקנות בריאות הציבור (מזון) (גירום בשר), תשמ"ד</w:t>
    </w:r>
    <w:r w:rsidR="00B92FA8">
      <w:rPr>
        <w:rFonts w:hAnsi="FrankRuehl" w:hint="cs"/>
        <w:color w:val="000000"/>
        <w:sz w:val="28"/>
        <w:szCs w:val="28"/>
        <w:rtl/>
      </w:rPr>
      <w:t>-</w:t>
    </w:r>
    <w:r>
      <w:rPr>
        <w:rFonts w:hAnsi="FrankRuehl"/>
        <w:color w:val="000000"/>
        <w:sz w:val="28"/>
        <w:szCs w:val="28"/>
        <w:rtl/>
      </w:rPr>
      <w:t>1984</w:t>
    </w:r>
  </w:p>
  <w:p w:rsidR="00414B16" w:rsidRDefault="00414B1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14B16" w:rsidRDefault="00414B16">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705723"/>
    <w:multiLevelType w:val="singleLevel"/>
    <w:tmpl w:val="55D8BF40"/>
    <w:lvl w:ilvl="0">
      <w:start w:val="1"/>
      <w:numFmt w:val="hebrew1"/>
      <w:lvlText w:val="(%1)"/>
      <w:lvlJc w:val="left"/>
      <w:pPr>
        <w:tabs>
          <w:tab w:val="num" w:pos="1471"/>
        </w:tabs>
        <w:ind w:hanging="450"/>
      </w:pPr>
      <w:rPr>
        <w:rFonts w:ascii="Times New Roman" w:hAnsi="Times New Roman" w:cs="FrankRuehl" w:hint="default"/>
        <w:sz w:val="26"/>
      </w:rPr>
    </w:lvl>
  </w:abstractNum>
  <w:abstractNum w:abstractNumId="1" w15:restartNumberingAfterBreak="0">
    <w:nsid w:val="6284278A"/>
    <w:multiLevelType w:val="singleLevel"/>
    <w:tmpl w:val="1070F31A"/>
    <w:lvl w:ilvl="0">
      <w:start w:val="2"/>
      <w:numFmt w:val="decimal"/>
      <w:lvlText w:val="(%1)"/>
      <w:lvlJc w:val="left"/>
      <w:pPr>
        <w:tabs>
          <w:tab w:val="num" w:pos="1471"/>
        </w:tabs>
        <w:ind w:hanging="450"/>
      </w:pPr>
      <w:rPr>
        <w:rFonts w:ascii="Times New Roman" w:hAnsi="Times New Roman" w:cs="FrankRuehl" w:hint="default"/>
        <w:sz w:val="26"/>
      </w:rPr>
    </w:lvl>
  </w:abstractNum>
  <w:num w:numId="1" w16cid:durableId="2031643897">
    <w:abstractNumId w:val="0"/>
  </w:num>
  <w:num w:numId="2" w16cid:durableId="1589121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ACB"/>
    <w:rsid w:val="002924CB"/>
    <w:rsid w:val="00414B16"/>
    <w:rsid w:val="004A74A7"/>
    <w:rsid w:val="00706C7B"/>
    <w:rsid w:val="007C0ED5"/>
    <w:rsid w:val="009D0140"/>
    <w:rsid w:val="00B12ACB"/>
    <w:rsid w:val="00B92FA8"/>
    <w:rsid w:val="00BF52ED"/>
    <w:rsid w:val="00D44492"/>
    <w:rsid w:val="00F2786E"/>
    <w:rsid w:val="00F576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1A6B60DC-9D14-44B5-86DD-F87E3B360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b/>
      <w:bCs/>
      <w:sz w:val="20"/>
      <w:szCs w:val="18"/>
    </w:rPr>
  </w:style>
  <w:style w:type="character" w:styleId="Hyperlink">
    <w:name w:val="Hyperlink"/>
    <w:basedOn w:val="a0"/>
    <w:rPr>
      <w:color w:val="0000FF"/>
      <w:u w:val="single"/>
    </w:rPr>
  </w:style>
  <w:style w:type="paragraph" w:styleId="a6">
    <w:name w:val="footnote text"/>
    <w:basedOn w:val="a"/>
    <w:semiHidden/>
    <w:rsid w:val="00B92FA8"/>
    <w:rPr>
      <w:sz w:val="20"/>
      <w:szCs w:val="20"/>
    </w:rPr>
  </w:style>
  <w:style w:type="character" w:styleId="a7">
    <w:name w:val="footnote reference"/>
    <w:basedOn w:val="a0"/>
    <w:semiHidden/>
    <w:rsid w:val="00B92F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67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פרק 49</vt:lpstr>
    </vt:vector>
  </TitlesOfParts>
  <Company/>
  <LinksUpToDate>false</LinksUpToDate>
  <CharactersWithSpaces>9962</CharactersWithSpaces>
  <SharedDoc>false</SharedDoc>
  <HLinks>
    <vt:vector size="144" baseType="variant">
      <vt:variant>
        <vt:i4>5701641</vt:i4>
      </vt:variant>
      <vt:variant>
        <vt:i4>135</vt:i4>
      </vt:variant>
      <vt:variant>
        <vt:i4>0</vt:i4>
      </vt:variant>
      <vt:variant>
        <vt:i4>5</vt:i4>
      </vt:variant>
      <vt:variant>
        <vt:lpwstr/>
      </vt:variant>
      <vt:variant>
        <vt:lpwstr>med2</vt:lpwstr>
      </vt:variant>
      <vt:variant>
        <vt:i4>5505033</vt:i4>
      </vt:variant>
      <vt:variant>
        <vt:i4>129</vt:i4>
      </vt:variant>
      <vt:variant>
        <vt:i4>0</vt:i4>
      </vt:variant>
      <vt:variant>
        <vt:i4>5</vt:i4>
      </vt:variant>
      <vt:variant>
        <vt:lpwstr/>
      </vt:variant>
      <vt:variant>
        <vt:lpwstr>med1</vt:lpwstr>
      </vt:variant>
      <vt:variant>
        <vt:i4>5570569</vt:i4>
      </vt:variant>
      <vt:variant>
        <vt:i4>123</vt:i4>
      </vt:variant>
      <vt:variant>
        <vt:i4>0</vt:i4>
      </vt:variant>
      <vt:variant>
        <vt:i4>5</vt:i4>
      </vt:variant>
      <vt:variant>
        <vt:lpwstr/>
      </vt:variant>
      <vt:variant>
        <vt:lpwstr>med0</vt:lpwstr>
      </vt:variant>
      <vt:variant>
        <vt:i4>3473451</vt:i4>
      </vt:variant>
      <vt:variant>
        <vt:i4>117</vt:i4>
      </vt:variant>
      <vt:variant>
        <vt:i4>0</vt:i4>
      </vt:variant>
      <vt:variant>
        <vt:i4>5</vt:i4>
      </vt:variant>
      <vt:variant>
        <vt:lpwstr/>
      </vt:variant>
      <vt:variant>
        <vt:lpwstr>Seif16</vt:lpwstr>
      </vt:variant>
      <vt:variant>
        <vt:i4>3538987</vt:i4>
      </vt:variant>
      <vt:variant>
        <vt:i4>111</vt:i4>
      </vt:variant>
      <vt:variant>
        <vt:i4>0</vt:i4>
      </vt:variant>
      <vt:variant>
        <vt:i4>5</vt:i4>
      </vt:variant>
      <vt:variant>
        <vt:lpwstr/>
      </vt:variant>
      <vt:variant>
        <vt:lpwstr>Seif15</vt:lpwstr>
      </vt:variant>
      <vt:variant>
        <vt:i4>3604523</vt:i4>
      </vt:variant>
      <vt:variant>
        <vt:i4>105</vt:i4>
      </vt:variant>
      <vt:variant>
        <vt:i4>0</vt:i4>
      </vt:variant>
      <vt:variant>
        <vt:i4>5</vt:i4>
      </vt:variant>
      <vt:variant>
        <vt:lpwstr/>
      </vt:variant>
      <vt:variant>
        <vt:lpwstr>Seif14</vt:lpwstr>
      </vt:variant>
      <vt:variant>
        <vt:i4>3145771</vt:i4>
      </vt:variant>
      <vt:variant>
        <vt:i4>99</vt:i4>
      </vt:variant>
      <vt:variant>
        <vt:i4>0</vt:i4>
      </vt:variant>
      <vt:variant>
        <vt:i4>5</vt:i4>
      </vt:variant>
      <vt:variant>
        <vt:lpwstr/>
      </vt:variant>
      <vt:variant>
        <vt:lpwstr>Seif13</vt:lpwstr>
      </vt:variant>
      <vt:variant>
        <vt:i4>3211307</vt:i4>
      </vt:variant>
      <vt:variant>
        <vt:i4>93</vt:i4>
      </vt:variant>
      <vt:variant>
        <vt:i4>0</vt:i4>
      </vt:variant>
      <vt:variant>
        <vt:i4>5</vt:i4>
      </vt:variant>
      <vt:variant>
        <vt:lpwstr/>
      </vt:variant>
      <vt:variant>
        <vt:lpwstr>Seif12</vt:lpwstr>
      </vt:variant>
      <vt:variant>
        <vt:i4>3276843</vt:i4>
      </vt:variant>
      <vt:variant>
        <vt:i4>87</vt:i4>
      </vt:variant>
      <vt:variant>
        <vt:i4>0</vt:i4>
      </vt:variant>
      <vt:variant>
        <vt:i4>5</vt:i4>
      </vt:variant>
      <vt:variant>
        <vt:lpwstr/>
      </vt:variant>
      <vt:variant>
        <vt:lpwstr>Seif11</vt:lpwstr>
      </vt:variant>
      <vt:variant>
        <vt:i4>3342379</vt:i4>
      </vt:variant>
      <vt:variant>
        <vt:i4>81</vt:i4>
      </vt:variant>
      <vt:variant>
        <vt:i4>0</vt:i4>
      </vt:variant>
      <vt:variant>
        <vt:i4>5</vt:i4>
      </vt:variant>
      <vt:variant>
        <vt:lpwstr/>
      </vt:variant>
      <vt:variant>
        <vt:lpwstr>Seif10</vt:lpwstr>
      </vt:variant>
      <vt:variant>
        <vt:i4>196634</vt:i4>
      </vt:variant>
      <vt:variant>
        <vt:i4>75</vt:i4>
      </vt:variant>
      <vt:variant>
        <vt:i4>0</vt:i4>
      </vt:variant>
      <vt:variant>
        <vt:i4>5</vt:i4>
      </vt:variant>
      <vt:variant>
        <vt:lpwstr/>
      </vt:variant>
      <vt:variant>
        <vt:lpwstr>Seif9</vt:lpwstr>
      </vt:variant>
      <vt:variant>
        <vt:i4>196634</vt:i4>
      </vt:variant>
      <vt:variant>
        <vt:i4>69</vt:i4>
      </vt:variant>
      <vt:variant>
        <vt:i4>0</vt:i4>
      </vt:variant>
      <vt:variant>
        <vt:i4>5</vt:i4>
      </vt:variant>
      <vt:variant>
        <vt:lpwstr/>
      </vt:variant>
      <vt:variant>
        <vt:lpwstr>Seif8</vt:lpwstr>
      </vt:variant>
      <vt:variant>
        <vt:i4>196634</vt:i4>
      </vt:variant>
      <vt:variant>
        <vt:i4>63</vt:i4>
      </vt:variant>
      <vt:variant>
        <vt:i4>0</vt:i4>
      </vt:variant>
      <vt:variant>
        <vt:i4>5</vt:i4>
      </vt:variant>
      <vt:variant>
        <vt:lpwstr/>
      </vt:variant>
      <vt:variant>
        <vt:lpwstr>Seif7</vt:lpwstr>
      </vt:variant>
      <vt:variant>
        <vt:i4>196634</vt:i4>
      </vt:variant>
      <vt:variant>
        <vt:i4>57</vt:i4>
      </vt:variant>
      <vt:variant>
        <vt:i4>0</vt:i4>
      </vt:variant>
      <vt:variant>
        <vt:i4>5</vt:i4>
      </vt:variant>
      <vt:variant>
        <vt:lpwstr/>
      </vt:variant>
      <vt:variant>
        <vt:lpwstr>Seif6</vt:lpwstr>
      </vt:variant>
      <vt:variant>
        <vt:i4>196634</vt:i4>
      </vt:variant>
      <vt:variant>
        <vt:i4>51</vt:i4>
      </vt:variant>
      <vt:variant>
        <vt:i4>0</vt:i4>
      </vt:variant>
      <vt:variant>
        <vt:i4>5</vt:i4>
      </vt:variant>
      <vt:variant>
        <vt:lpwstr/>
      </vt:variant>
      <vt:variant>
        <vt:lpwstr>Seif5</vt:lpwstr>
      </vt:variant>
      <vt:variant>
        <vt:i4>196634</vt:i4>
      </vt:variant>
      <vt:variant>
        <vt:i4>45</vt:i4>
      </vt:variant>
      <vt:variant>
        <vt:i4>0</vt:i4>
      </vt:variant>
      <vt:variant>
        <vt:i4>5</vt:i4>
      </vt:variant>
      <vt:variant>
        <vt:lpwstr/>
      </vt:variant>
      <vt:variant>
        <vt:lpwstr>Seif4</vt:lpwstr>
      </vt:variant>
      <vt:variant>
        <vt:i4>196634</vt:i4>
      </vt:variant>
      <vt:variant>
        <vt:i4>39</vt:i4>
      </vt:variant>
      <vt:variant>
        <vt:i4>0</vt:i4>
      </vt:variant>
      <vt:variant>
        <vt:i4>5</vt:i4>
      </vt:variant>
      <vt:variant>
        <vt:lpwstr/>
      </vt:variant>
      <vt:variant>
        <vt:lpwstr>Seif3</vt:lpwstr>
      </vt:variant>
      <vt:variant>
        <vt:i4>196634</vt:i4>
      </vt:variant>
      <vt:variant>
        <vt:i4>33</vt:i4>
      </vt:variant>
      <vt:variant>
        <vt:i4>0</vt:i4>
      </vt:variant>
      <vt:variant>
        <vt:i4>5</vt:i4>
      </vt:variant>
      <vt:variant>
        <vt:lpwstr/>
      </vt:variant>
      <vt:variant>
        <vt:lpwstr>Seif2</vt:lpwstr>
      </vt:variant>
      <vt:variant>
        <vt:i4>196634</vt:i4>
      </vt:variant>
      <vt:variant>
        <vt:i4>27</vt:i4>
      </vt:variant>
      <vt:variant>
        <vt:i4>0</vt:i4>
      </vt:variant>
      <vt:variant>
        <vt:i4>5</vt:i4>
      </vt:variant>
      <vt:variant>
        <vt:lpwstr/>
      </vt:variant>
      <vt:variant>
        <vt:lpwstr>Seif1</vt:lpwstr>
      </vt:variant>
      <vt:variant>
        <vt:i4>196634</vt:i4>
      </vt:variant>
      <vt:variant>
        <vt:i4>21</vt:i4>
      </vt:variant>
      <vt:variant>
        <vt:i4>0</vt:i4>
      </vt:variant>
      <vt:variant>
        <vt:i4>5</vt:i4>
      </vt:variant>
      <vt:variant>
        <vt:lpwstr/>
      </vt:variant>
      <vt:variant>
        <vt:lpwstr>Seif0</vt:lpwstr>
      </vt:variant>
      <vt:variant>
        <vt:i4>3801131</vt:i4>
      </vt:variant>
      <vt:variant>
        <vt:i4>15</vt:i4>
      </vt:variant>
      <vt:variant>
        <vt:i4>0</vt:i4>
      </vt:variant>
      <vt:variant>
        <vt:i4>5</vt:i4>
      </vt:variant>
      <vt:variant>
        <vt:lpwstr/>
      </vt:variant>
      <vt:variant>
        <vt:lpwstr>Seif19</vt:lpwstr>
      </vt:variant>
      <vt:variant>
        <vt:i4>3866667</vt:i4>
      </vt:variant>
      <vt:variant>
        <vt:i4>9</vt:i4>
      </vt:variant>
      <vt:variant>
        <vt:i4>0</vt:i4>
      </vt:variant>
      <vt:variant>
        <vt:i4>5</vt:i4>
      </vt:variant>
      <vt:variant>
        <vt:lpwstr/>
      </vt:variant>
      <vt:variant>
        <vt:lpwstr>Seif18</vt:lpwstr>
      </vt:variant>
      <vt:variant>
        <vt:i4>3407915</vt:i4>
      </vt:variant>
      <vt:variant>
        <vt:i4>3</vt:i4>
      </vt:variant>
      <vt:variant>
        <vt:i4>0</vt:i4>
      </vt:variant>
      <vt:variant>
        <vt:i4>5</vt:i4>
      </vt:variant>
      <vt:variant>
        <vt:lpwstr/>
      </vt:variant>
      <vt:variant>
        <vt:lpwstr>Seif17</vt:lpwstr>
      </vt:variant>
      <vt:variant>
        <vt:i4>7995402</vt:i4>
      </vt:variant>
      <vt:variant>
        <vt:i4>0</vt:i4>
      </vt:variant>
      <vt:variant>
        <vt:i4>0</vt:i4>
      </vt:variant>
      <vt:variant>
        <vt:i4>5</vt:i4>
      </vt:variant>
      <vt:variant>
        <vt:lpwstr>http://www.nevo.co.il/Law_word/law06/TAK-4674.pdf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49</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0049</vt:lpwstr>
  </property>
  <property fmtid="{D5CDD505-2E9C-101B-9397-08002B2CF9AE}" pid="3" name="CHNAME">
    <vt:lpwstr>בריאות העם</vt:lpwstr>
  </property>
  <property fmtid="{D5CDD505-2E9C-101B-9397-08002B2CF9AE}" pid="4" name="LAWNAME">
    <vt:lpwstr>תקנות בריאות הציבור (מזון) (גירום בשר), תשמ"ד-1984</vt:lpwstr>
  </property>
  <property fmtid="{D5CDD505-2E9C-101B-9397-08002B2CF9AE}" pid="5" name="LAWNUMBER">
    <vt:lpwstr>0081</vt:lpwstr>
  </property>
  <property fmtid="{D5CDD505-2E9C-101B-9397-08002B2CF9AE}" pid="6" name="TYPE">
    <vt:lpwstr>01</vt:lpwstr>
  </property>
  <property fmtid="{D5CDD505-2E9C-101B-9397-08002B2CF9AE}" pid="7" name="NOSE11">
    <vt:lpwstr>בריאות</vt:lpwstr>
  </property>
  <property fmtid="{D5CDD505-2E9C-101B-9397-08002B2CF9AE}" pid="8" name="NOSE21">
    <vt:lpwstr>בריאות הציבור (מזון)</vt:lpwstr>
  </property>
  <property fmtid="{D5CDD505-2E9C-101B-9397-08002B2CF9AE}" pid="9" name="NOSE31">
    <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רישוי</vt:lpwstr>
  </property>
  <property fmtid="{D5CDD505-2E9C-101B-9397-08002B2CF9AE}" pid="13" name="NOSE32">
    <vt:lpwstr>רישוי עסקים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רישוי עסקים</vt:lpwstr>
  </property>
  <property fmtid="{D5CDD505-2E9C-101B-9397-08002B2CF9AE}" pid="48" name="MEKOR_SAIF1">
    <vt:lpwstr>10X</vt:lpwstr>
  </property>
  <property fmtid="{D5CDD505-2E9C-101B-9397-08002B2CF9AE}" pid="49" name="MEKOR_NAME2">
    <vt:lpwstr>פקודת בריאות הציבור (מזון) [נוסח חדש]</vt:lpwstr>
  </property>
  <property fmtid="{D5CDD505-2E9C-101B-9397-08002B2CF9AE}" pid="50" name="MEKOR_SAIF2">
    <vt:lpwstr>3X</vt:lpwstr>
  </property>
</Properties>
</file>