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54BE" w14:textId="77777777" w:rsidR="00D65B53" w:rsidRDefault="00D65B53" w:rsidP="007B404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(מיקוטוקסינים במזון), תשנ"ו</w:t>
      </w:r>
      <w:r w:rsidR="007B404F">
        <w:rPr>
          <w:rFonts w:hint="cs"/>
          <w:rtl/>
        </w:rPr>
        <w:t>-</w:t>
      </w:r>
      <w:r>
        <w:rPr>
          <w:rtl/>
        </w:rPr>
        <w:t>1996</w:t>
      </w:r>
    </w:p>
    <w:p w14:paraId="6641BA9D" w14:textId="77777777" w:rsidR="006C103E" w:rsidRDefault="006C103E" w:rsidP="006C103E">
      <w:pPr>
        <w:spacing w:line="320" w:lineRule="auto"/>
        <w:jc w:val="left"/>
        <w:rPr>
          <w:rtl/>
        </w:rPr>
      </w:pPr>
    </w:p>
    <w:p w14:paraId="02A0FEB8" w14:textId="77777777" w:rsidR="006C103E" w:rsidRPr="006C103E" w:rsidRDefault="006C103E" w:rsidP="006C103E">
      <w:pPr>
        <w:spacing w:line="320" w:lineRule="auto"/>
        <w:jc w:val="left"/>
        <w:rPr>
          <w:rFonts w:cs="Miriam" w:hint="cs"/>
          <w:szCs w:val="22"/>
          <w:rtl/>
        </w:rPr>
      </w:pPr>
      <w:r w:rsidRPr="006C103E">
        <w:rPr>
          <w:rFonts w:cs="Miriam"/>
          <w:szCs w:val="22"/>
          <w:rtl/>
        </w:rPr>
        <w:t>בריאות</w:t>
      </w:r>
      <w:r w:rsidRPr="006C103E">
        <w:rPr>
          <w:rFonts w:cs="FrankRuehl"/>
          <w:szCs w:val="26"/>
          <w:rtl/>
        </w:rPr>
        <w:t xml:space="preserve"> – בריאות הציבור (מזון)</w:t>
      </w:r>
    </w:p>
    <w:p w14:paraId="7558789C" w14:textId="77777777" w:rsidR="00D65B53" w:rsidRDefault="00D65B5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C1380" w:rsidRPr="002C1380" w14:paraId="4C9386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17F979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CA9104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E2A1C2B" w14:textId="77777777" w:rsidR="002C1380" w:rsidRPr="002C1380" w:rsidRDefault="002C1380" w:rsidP="002C13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C13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879607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380" w:rsidRPr="002C1380" w14:paraId="33E414B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A919C8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C4EFD86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מיקוטוקסין</w:t>
            </w:r>
          </w:p>
        </w:tc>
        <w:tc>
          <w:tcPr>
            <w:tcW w:w="567" w:type="dxa"/>
          </w:tcPr>
          <w:p w14:paraId="3D60DECA" w14:textId="77777777" w:rsidR="002C1380" w:rsidRPr="002C1380" w:rsidRDefault="002C1380" w:rsidP="002C13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מיקוטוקסין" w:history="1">
              <w:r w:rsidRPr="002C13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4FAE72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380" w:rsidRPr="002C1380" w14:paraId="45D46C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FABCDE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12C6012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שיטות בדיקה</w:t>
            </w:r>
          </w:p>
        </w:tc>
        <w:tc>
          <w:tcPr>
            <w:tcW w:w="567" w:type="dxa"/>
          </w:tcPr>
          <w:p w14:paraId="7E6E810E" w14:textId="77777777" w:rsidR="002C1380" w:rsidRPr="002C1380" w:rsidRDefault="002C1380" w:rsidP="002C13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שיטות בדיקה" w:history="1">
              <w:r w:rsidRPr="002C13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59F337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380" w:rsidRPr="002C1380" w14:paraId="0BFE087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405947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CADB663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מזון שאינו ראוי למאכל אדם</w:t>
            </w:r>
          </w:p>
        </w:tc>
        <w:tc>
          <w:tcPr>
            <w:tcW w:w="567" w:type="dxa"/>
          </w:tcPr>
          <w:p w14:paraId="4F3AB348" w14:textId="77777777" w:rsidR="002C1380" w:rsidRPr="002C1380" w:rsidRDefault="002C1380" w:rsidP="002C13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זון שאינו ראוי למאכל אדם" w:history="1">
              <w:r w:rsidRPr="002C13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FCA2CB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380" w:rsidRPr="002C1380" w14:paraId="415698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965721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199476F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30563AE0" w14:textId="77777777" w:rsidR="002C1380" w:rsidRPr="002C1380" w:rsidRDefault="002C1380" w:rsidP="002C13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יטול" w:history="1">
              <w:r w:rsidRPr="002C13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1D7D23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380" w:rsidRPr="002C1380" w14:paraId="3092E9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300E3E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89F3557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ECE3C20" w14:textId="77777777" w:rsidR="002C1380" w:rsidRPr="002C1380" w:rsidRDefault="002C1380" w:rsidP="002C13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ילה" w:history="1">
              <w:r w:rsidRPr="002C13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E5524C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380" w:rsidRPr="002C1380" w14:paraId="4B868C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1C6BCB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0601693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14ED85A" w14:textId="77777777" w:rsidR="002C1380" w:rsidRPr="002C1380" w:rsidRDefault="002C1380" w:rsidP="002C13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C13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CEAB19" w14:textId="77777777" w:rsidR="002C1380" w:rsidRPr="002C1380" w:rsidRDefault="002C1380" w:rsidP="002C13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3CD3529" w14:textId="77777777" w:rsidR="00D65B53" w:rsidRDefault="00D65B53">
      <w:pPr>
        <w:pStyle w:val="big-header"/>
        <w:ind w:left="0" w:right="1134"/>
        <w:rPr>
          <w:rtl/>
        </w:rPr>
      </w:pPr>
    </w:p>
    <w:p w14:paraId="727D1C5D" w14:textId="77777777" w:rsidR="00D65B53" w:rsidRDefault="00D65B53" w:rsidP="007B404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(מיקוטוקסינים במזון), תשנ"ו</w:t>
      </w:r>
      <w:r w:rsidR="007B404F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7B404F">
        <w:rPr>
          <w:rStyle w:val="a6"/>
          <w:rtl/>
        </w:rPr>
        <w:footnoteReference w:customMarkFollows="1" w:id="1"/>
        <w:t>*</w:t>
      </w:r>
    </w:p>
    <w:p w14:paraId="44B61E03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 [נוסח חדש], תשמ"ג</w:t>
      </w:r>
      <w:r w:rsidR="007B40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1983, אני מתק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 תקנות אלה:</w:t>
      </w:r>
    </w:p>
    <w:p w14:paraId="19AA273E" w14:textId="77777777" w:rsidR="00D65B53" w:rsidRDefault="00D65B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3E0FA86">
          <v:rect id="_x0000_s1026" style="position:absolute;left:0;text-align:left;margin-left:464.5pt;margin-top:8.05pt;width:75.05pt;height:10.2pt;z-index:251655168" o:allowincell="f" filled="f" stroked="f" strokecolor="lime" strokeweight=".25pt">
            <v:textbox inset="0,0,0,0">
              <w:txbxContent>
                <w:p w14:paraId="436D19DF" w14:textId="77777777" w:rsidR="00D65B53" w:rsidRDefault="00D65B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7B404F">
        <w:rPr>
          <w:rStyle w:val="default"/>
          <w:rFonts w:cs="FrankRuehl"/>
          <w:rtl/>
        </w:rPr>
        <w:t>–</w:t>
      </w:r>
    </w:p>
    <w:p w14:paraId="2FB03A4F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מיקוטוקסין" </w:t>
      </w:r>
      <w:r w:rsidR="007B40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רעלן כמפורט בתוספת;</w:t>
      </w:r>
    </w:p>
    <w:p w14:paraId="16B9B8CD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מעבדה מוכרת" </w:t>
      </w:r>
      <w:r w:rsidR="007B40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מעבדה שהכיר בה המנהל לענין תקנות אלה;</w:t>
      </w:r>
    </w:p>
    <w:p w14:paraId="6DF34A9D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7B40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מנהל שירות המזון במשרד הבריאות;</w:t>
      </w:r>
    </w:p>
    <w:p w14:paraId="29826771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שיווק" </w:t>
      </w:r>
      <w:r w:rsidR="007B40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העברה לאחר בכל דרך מדרכי ההעברה.</w:t>
      </w:r>
    </w:p>
    <w:p w14:paraId="0AC71E04" w14:textId="77777777" w:rsidR="00D65B53" w:rsidRDefault="00D65B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8F79A75">
          <v:rect id="_x0000_s1027" style="position:absolute;left:0;text-align:left;margin-left:464.5pt;margin-top:8.05pt;width:75.05pt;height:11.35pt;z-index:251656192" o:allowincell="f" filled="f" stroked="f" strokecolor="lime" strokeweight=".25pt">
            <v:textbox inset="0,0,0,0">
              <w:txbxContent>
                <w:p w14:paraId="7DA4A12E" w14:textId="77777777" w:rsidR="00D65B53" w:rsidRDefault="00D65B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Cs w:val="18"/>
                      <w:rtl/>
                    </w:rPr>
                    <w:t>סור מיקוטוקסין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ייצר אדם מזון, לא ייבאו, לא יחסינו ולא ישווקו אם הריכוז של מיקוטוקסין בו עולה על המצויין לצדו בתוספת.</w:t>
      </w:r>
    </w:p>
    <w:p w14:paraId="13D72944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1DED41B0">
          <v:rect id="_x0000_s1028" style="position:absolute;left:0;text-align:left;margin-left:464.5pt;margin-top:8.05pt;width:75.05pt;height:12pt;z-index:251657216" o:allowincell="f" filled="f" stroked="f" strokecolor="lime" strokeweight=".25pt">
            <v:textbox inset="0,0,0,0">
              <w:txbxContent>
                <w:p w14:paraId="3621B72A" w14:textId="77777777" w:rsidR="00D65B53" w:rsidRDefault="00D65B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יטות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בדיקה להימצאות מיקוטוק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ין במזון תיערך לפי השיטות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המפורטות בספר </w:t>
      </w:r>
      <w:r>
        <w:rPr>
          <w:rStyle w:val="default"/>
          <w:rFonts w:cs="FrankRuehl"/>
        </w:rPr>
        <w:t>Official Methods of Analysis of the Association of Official Analytical Chemists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מהדורת 1995 או מהדורה מעודכנת ממנה שהופקדה בספריית משרד הבריאות בירושלים, או בשיטה אחרת שהוכרה בידי המנהל.</w:t>
      </w:r>
    </w:p>
    <w:p w14:paraId="4056D6D1" w14:textId="77777777" w:rsidR="00D65B53" w:rsidRDefault="00D65B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31FDC5D8">
          <v:rect id="_x0000_s1029" style="position:absolute;left:0;text-align:left;margin-left:464.5pt;margin-top:8.05pt;width:75.05pt;height:20.3pt;z-index:251658240" o:allowincell="f" filled="f" stroked="f" strokecolor="lime" strokeweight=".25pt">
            <v:textbox inset="0,0,0,0">
              <w:txbxContent>
                <w:p w14:paraId="36F9C68A" w14:textId="77777777" w:rsidR="00D65B53" w:rsidRDefault="00D65B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זון שאינו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אוי למאכל אדם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צאה מעבדה מוכרת כי מזון מכיל מיקוטוקסין בריכוז העולה על האמור בתקנה 2, יראוהו בלתי ראוי למאכל אדם.</w:t>
      </w:r>
    </w:p>
    <w:p w14:paraId="5E7BE3D8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6F9BBF31">
          <v:rect id="_x0000_s1030" style="position:absolute;left:0;text-align:left;margin-left:464.5pt;margin-top:8.05pt;width:75.05pt;height:9.75pt;z-index:251659264" o:allowincell="f" filled="f" stroked="f" strokecolor="lime" strokeweight=".25pt">
            <v:textbox inset="0,0,0,0">
              <w:txbxContent>
                <w:p w14:paraId="38D7A41C" w14:textId="77777777" w:rsidR="00D65B53" w:rsidRDefault="00D65B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בריאות הציבור (מזון) (אפלטוקסין במזון), תשמ"ט</w:t>
      </w:r>
      <w:r w:rsidR="007B40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1989 </w:t>
      </w:r>
      <w:r w:rsidR="007B40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</w:t>
      </w:r>
    </w:p>
    <w:p w14:paraId="51E0C017" w14:textId="77777777" w:rsidR="00D65B53" w:rsidRDefault="00D65B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 w14:anchorId="45029ED4">
          <v:rect id="_x0000_s1031" style="position:absolute;left:0;text-align:left;margin-left:464.5pt;margin-top:8.05pt;width:75.05pt;height:12.25pt;z-index:251660288" o:allowincell="f" filled="f" stroked="f" strokecolor="lime" strokeweight=".25pt">
            <v:textbox inset="0,0,0,0">
              <w:txbxContent>
                <w:p w14:paraId="25DB2DC3" w14:textId="77777777" w:rsidR="00D65B53" w:rsidRDefault="00D65B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ששה חודשים מיום פרסומן.</w:t>
      </w:r>
    </w:p>
    <w:p w14:paraId="36361E67" w14:textId="77777777" w:rsidR="007B404F" w:rsidRDefault="007B40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392C69" w14:textId="77777777" w:rsidR="00D65B53" w:rsidRPr="007B404F" w:rsidRDefault="00D65B5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6" w:name="med0"/>
      <w:bookmarkEnd w:id="6"/>
      <w:r w:rsidRPr="007B404F">
        <w:rPr>
          <w:noProof/>
          <w:sz w:val="26"/>
          <w:szCs w:val="26"/>
          <w:rtl/>
        </w:rPr>
        <w:t>ת</w:t>
      </w:r>
      <w:r w:rsidRPr="007B404F">
        <w:rPr>
          <w:rFonts w:hint="cs"/>
          <w:noProof/>
          <w:sz w:val="26"/>
          <w:szCs w:val="26"/>
          <w:rtl/>
        </w:rPr>
        <w:t>וספת</w:t>
      </w:r>
    </w:p>
    <w:p w14:paraId="0D698D91" w14:textId="77777777" w:rsidR="00D65B53" w:rsidRPr="007B404F" w:rsidRDefault="00D65B53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7B404F">
        <w:rPr>
          <w:sz w:val="24"/>
          <w:szCs w:val="24"/>
          <w:rtl/>
        </w:rPr>
        <w:t>(</w:t>
      </w:r>
      <w:r w:rsidRPr="007B404F">
        <w:rPr>
          <w:rFonts w:hint="cs"/>
          <w:sz w:val="24"/>
          <w:szCs w:val="24"/>
          <w:rtl/>
        </w:rPr>
        <w:t>תקנה 2)</w:t>
      </w:r>
    </w:p>
    <w:p w14:paraId="2568A9DA" w14:textId="77777777" w:rsidR="00D65B53" w:rsidRDefault="00D65B53" w:rsidP="007B404F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134"/>
          <w:tab w:val="center" w:pos="4253"/>
          <w:tab w:val="center" w:pos="6804"/>
        </w:tabs>
        <w:ind w:left="0" w:right="1134"/>
        <w:jc w:val="both"/>
        <w:rPr>
          <w:szCs w:val="22"/>
          <w:rtl/>
        </w:rPr>
      </w:pPr>
      <w:r>
        <w:rPr>
          <w:szCs w:val="22"/>
          <w:rtl/>
        </w:rPr>
        <w:tab/>
      </w:r>
      <w:r w:rsidR="007B404F">
        <w:rPr>
          <w:rFonts w:hint="cs"/>
          <w:szCs w:val="22"/>
          <w:rtl/>
        </w:rPr>
        <w:tab/>
      </w:r>
      <w:r>
        <w:rPr>
          <w:szCs w:val="22"/>
          <w:rtl/>
        </w:rPr>
        <w:tab/>
      </w:r>
      <w:r>
        <w:rPr>
          <w:rFonts w:hint="cs"/>
          <w:szCs w:val="22"/>
          <w:rtl/>
        </w:rPr>
        <w:t>ריכוז מרבי</w:t>
      </w:r>
      <w:r w:rsidR="007B404F" w:rsidRPr="007B404F">
        <w:rPr>
          <w:rFonts w:hint="cs"/>
          <w:szCs w:val="22"/>
          <w:rtl/>
        </w:rPr>
        <w:t xml:space="preserve"> </w:t>
      </w:r>
      <w:r w:rsidR="007B404F">
        <w:rPr>
          <w:rFonts w:hint="cs"/>
          <w:szCs w:val="22"/>
          <w:rtl/>
        </w:rPr>
        <w:t>של מיקטוקסין</w:t>
      </w:r>
    </w:p>
    <w:p w14:paraId="3B48D02F" w14:textId="77777777" w:rsidR="00D65B53" w:rsidRPr="007B404F" w:rsidRDefault="007B404F" w:rsidP="007B404F">
      <w:pPr>
        <w:pStyle w:val="medium-header"/>
        <w:keepNext w:val="0"/>
        <w:keepLines w:val="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134"/>
          <w:tab w:val="center" w:pos="4253"/>
          <w:tab w:val="center" w:pos="6804"/>
        </w:tabs>
        <w:spacing w:before="0"/>
        <w:ind w:left="0" w:right="1134"/>
        <w:jc w:val="both"/>
        <w:rPr>
          <w:szCs w:val="22"/>
          <w:rtl/>
        </w:rPr>
      </w:pPr>
      <w:r w:rsidRPr="007B404F">
        <w:rPr>
          <w:rFonts w:hint="cs"/>
          <w:szCs w:val="22"/>
          <w:rtl/>
        </w:rPr>
        <w:tab/>
      </w:r>
      <w:r w:rsidR="00D65B53" w:rsidRPr="007B404F">
        <w:rPr>
          <w:szCs w:val="22"/>
          <w:rtl/>
        </w:rPr>
        <w:t>ס</w:t>
      </w:r>
      <w:r w:rsidR="00D65B53" w:rsidRPr="007B404F">
        <w:rPr>
          <w:rFonts w:hint="cs"/>
          <w:szCs w:val="22"/>
          <w:rtl/>
        </w:rPr>
        <w:t>וג המיקוטוקסין</w:t>
      </w:r>
      <w:r w:rsidR="00D65B53" w:rsidRPr="007B404F">
        <w:rPr>
          <w:szCs w:val="22"/>
          <w:rtl/>
        </w:rPr>
        <w:tab/>
        <w:t>ס</w:t>
      </w:r>
      <w:r w:rsidR="00D65B53" w:rsidRPr="007B404F">
        <w:rPr>
          <w:rFonts w:hint="cs"/>
          <w:szCs w:val="22"/>
          <w:rtl/>
        </w:rPr>
        <w:t>וגי המזון</w:t>
      </w:r>
      <w:r w:rsidR="00D65B53" w:rsidRPr="007B404F">
        <w:rPr>
          <w:szCs w:val="22"/>
          <w:rtl/>
        </w:rPr>
        <w:tab/>
      </w:r>
      <w:r w:rsidRPr="007B404F">
        <w:rPr>
          <w:rFonts w:hint="cs"/>
          <w:szCs w:val="22"/>
          <w:rtl/>
        </w:rPr>
        <w:t xml:space="preserve">בחלקים לביליון </w:t>
      </w:r>
      <w:r w:rsidR="00D65B53" w:rsidRPr="007B404F">
        <w:rPr>
          <w:rFonts w:hint="cs"/>
          <w:szCs w:val="22"/>
          <w:rtl/>
        </w:rPr>
        <w:t>(מיקרוגרם לק"ג)</w:t>
      </w:r>
    </w:p>
    <w:p w14:paraId="7367798E" w14:textId="77777777" w:rsidR="00D65B53" w:rsidRDefault="00D65B53" w:rsidP="007B404F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2835"/>
          <w:tab w:val="left" w:pos="6804"/>
        </w:tabs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ך הכל אפלטוקסין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אגוזים, בוטנים, קמח תירס,</w:t>
      </w:r>
      <w:r w:rsidR="007B404F" w:rsidRPr="007B404F">
        <w:rPr>
          <w:rStyle w:val="default"/>
          <w:rFonts w:cs="FrankRuehl" w:hint="cs"/>
          <w:rtl/>
        </w:rPr>
        <w:t xml:space="preserve"> </w:t>
      </w:r>
      <w:r w:rsidR="007B404F">
        <w:rPr>
          <w:rStyle w:val="default"/>
          <w:rFonts w:cs="FrankRuehl" w:hint="cs"/>
          <w:rtl/>
        </w:rPr>
        <w:t xml:space="preserve">תאנים </w:t>
      </w:r>
    </w:p>
    <w:p w14:paraId="63AF3EA9" w14:textId="77777777" w:rsidR="00D65B53" w:rsidRDefault="00D65B53" w:rsidP="007B404F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2835"/>
          <w:tab w:val="left" w:pos="6804"/>
        </w:tabs>
        <w:spacing w:before="0"/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</w:t>
      </w:r>
      <w:r>
        <w:rPr>
          <w:rStyle w:val="default"/>
          <w:rFonts w:cs="FrankRuehl"/>
        </w:rPr>
        <w:t>G</w:t>
      </w:r>
      <w:r>
        <w:rPr>
          <w:rStyle w:val="default"/>
          <w:rFonts w:cs="FrankRuehl"/>
          <w:rtl/>
        </w:rPr>
        <w:t>1+</w:t>
      </w:r>
      <w:r>
        <w:rPr>
          <w:rStyle w:val="default"/>
          <w:rFonts w:cs="FrankRuehl"/>
        </w:rPr>
        <w:t>G</w:t>
      </w:r>
      <w:r>
        <w:rPr>
          <w:rStyle w:val="default"/>
          <w:rFonts w:cs="FrankRuehl"/>
          <w:rtl/>
        </w:rPr>
        <w:t>2+</w:t>
      </w:r>
      <w:r>
        <w:rPr>
          <w:rStyle w:val="default"/>
          <w:rFonts w:cs="FrankRuehl"/>
        </w:rPr>
        <w:t>B</w:t>
      </w:r>
      <w:r>
        <w:rPr>
          <w:rStyle w:val="default"/>
          <w:rFonts w:cs="FrankRuehl"/>
          <w:rtl/>
        </w:rPr>
        <w:t>1+</w:t>
      </w:r>
      <w:r>
        <w:rPr>
          <w:rStyle w:val="default"/>
          <w:rFonts w:cs="FrankRuehl"/>
        </w:rPr>
        <w:t>B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 w:rsidR="007B404F">
        <w:rPr>
          <w:rStyle w:val="default"/>
          <w:rFonts w:cs="FrankRuehl" w:hint="cs"/>
          <w:rtl/>
        </w:rPr>
        <w:t>ומוצריהם</w:t>
      </w:r>
      <w:r w:rsidR="007B404F">
        <w:rPr>
          <w:rFonts w:hint="cs"/>
          <w:rtl/>
        </w:rPr>
        <w:t xml:space="preserve"> </w:t>
      </w:r>
      <w:r>
        <w:rPr>
          <w:rStyle w:val="default"/>
          <w:rFonts w:cs="FrankRuehl" w:hint="cs"/>
          <w:rtl/>
        </w:rPr>
        <w:t>ושאר מזון</w:t>
      </w:r>
      <w:r w:rsidR="007B404F">
        <w:rPr>
          <w:rStyle w:val="default"/>
          <w:rFonts w:cs="FrankRuehl" w:hint="cs"/>
          <w:rtl/>
        </w:rPr>
        <w:tab/>
      </w:r>
      <w:r w:rsidR="007B404F">
        <w:rPr>
          <w:rStyle w:val="default"/>
          <w:rFonts w:cs="FrankRuehl"/>
          <w:rtl/>
        </w:rPr>
        <w:t>15</w:t>
      </w:r>
    </w:p>
    <w:p w14:paraId="5503BFD2" w14:textId="77777777" w:rsidR="00D65B53" w:rsidRDefault="00D65B53" w:rsidP="007B404F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2835"/>
          <w:tab w:val="left" w:pos="6804"/>
        </w:tabs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פלטוקסין 1</w:t>
      </w:r>
      <w:r>
        <w:rPr>
          <w:rStyle w:val="default"/>
          <w:rFonts w:cs="FrankRuehl"/>
        </w:rPr>
        <w:t>B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אגוזים, בוטנים, קמח תירס,</w:t>
      </w:r>
      <w:r w:rsidR="007B404F" w:rsidRPr="007B404F">
        <w:rPr>
          <w:rFonts w:hint="cs"/>
          <w:rtl/>
        </w:rPr>
        <w:t xml:space="preserve"> </w:t>
      </w:r>
      <w:r w:rsidR="007B404F">
        <w:rPr>
          <w:rFonts w:hint="cs"/>
          <w:rtl/>
        </w:rPr>
        <w:t xml:space="preserve">תאנים </w:t>
      </w:r>
    </w:p>
    <w:p w14:paraId="0BE2C0BF" w14:textId="77777777" w:rsidR="00D65B53" w:rsidRDefault="00D65B53" w:rsidP="007B404F">
      <w:pPr>
        <w:pStyle w:val="P44"/>
        <w:tabs>
          <w:tab w:val="clear" w:pos="2381"/>
          <w:tab w:val="clear" w:pos="6259"/>
          <w:tab w:val="left" w:pos="2835"/>
          <w:tab w:val="left" w:pos="6804"/>
        </w:tabs>
        <w:spacing w:before="0"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ומוצריהם ושאר מזון</w:t>
      </w:r>
      <w:r w:rsidR="007B404F">
        <w:rPr>
          <w:rFonts w:hint="cs"/>
          <w:rtl/>
        </w:rPr>
        <w:tab/>
        <w:t>5</w:t>
      </w:r>
    </w:p>
    <w:p w14:paraId="1509109E" w14:textId="77777777" w:rsidR="00D65B53" w:rsidRDefault="00D65B53" w:rsidP="007B404F">
      <w:pPr>
        <w:pStyle w:val="P44"/>
        <w:tabs>
          <w:tab w:val="clear" w:pos="2381"/>
          <w:tab w:val="clear" w:pos="6259"/>
          <w:tab w:val="left" w:pos="2835"/>
          <w:tab w:val="left" w:pos="68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פלטוקסין 1</w:t>
      </w:r>
      <w:r>
        <w:rPr>
          <w:rStyle w:val="default"/>
          <w:rFonts w:cs="FrankRuehl"/>
        </w:rPr>
        <w:t>M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חלב או אבקת חלב (מחושב</w:t>
      </w:r>
      <w:r w:rsidR="007B404F" w:rsidRPr="007B404F">
        <w:rPr>
          <w:rtl/>
        </w:rPr>
        <w:t xml:space="preserve"> </w:t>
      </w:r>
      <w:r w:rsidR="007B404F">
        <w:rPr>
          <w:rtl/>
        </w:rPr>
        <w:t>ע</w:t>
      </w:r>
      <w:r w:rsidR="007B404F">
        <w:rPr>
          <w:rFonts w:hint="cs"/>
          <w:rtl/>
        </w:rPr>
        <w:t>ל בסיס חלב)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0.05</w:t>
      </w:r>
    </w:p>
    <w:p w14:paraId="17CF3DD7" w14:textId="77777777" w:rsidR="00D65B53" w:rsidRDefault="00D65B53" w:rsidP="007B404F">
      <w:pPr>
        <w:pStyle w:val="P44"/>
        <w:tabs>
          <w:tab w:val="clear" w:pos="2381"/>
          <w:tab w:val="clear" w:pos="6259"/>
          <w:tab w:val="left" w:pos="2835"/>
          <w:tab w:val="left" w:pos="68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טולין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מיץ תפוחי עץ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50</w:t>
      </w:r>
    </w:p>
    <w:p w14:paraId="04841CAD" w14:textId="77777777" w:rsidR="00D65B53" w:rsidRDefault="00D65B53" w:rsidP="007B404F">
      <w:pPr>
        <w:pStyle w:val="P44"/>
        <w:tabs>
          <w:tab w:val="clear" w:pos="2381"/>
          <w:tab w:val="clear" w:pos="6259"/>
          <w:tab w:val="left" w:pos="2835"/>
          <w:tab w:val="left" w:pos="680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וכרטוקסין </w:t>
      </w:r>
      <w:r>
        <w:rPr>
          <w:rStyle w:val="default"/>
          <w:rFonts w:cs="FrankRuehl"/>
        </w:rPr>
        <w:t>A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דגנים, קטניות ומוצריהם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50</w:t>
      </w:r>
    </w:p>
    <w:p w14:paraId="5B4CDBD5" w14:textId="77777777" w:rsidR="00D65B53" w:rsidRDefault="00D65B53" w:rsidP="007B40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9A630E" w14:textId="77777777" w:rsidR="007B404F" w:rsidRDefault="007B404F" w:rsidP="007B40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D6E068" w14:textId="77777777" w:rsidR="00D65B53" w:rsidRDefault="00D65B53" w:rsidP="007B404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2381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בניסן תשנ"ו (31 במרס 1996)</w:t>
      </w:r>
      <w:r w:rsidR="007B404F">
        <w:rPr>
          <w:rFonts w:hint="cs"/>
          <w:rtl/>
        </w:rPr>
        <w:tab/>
      </w:r>
      <w:r>
        <w:rPr>
          <w:rFonts w:hint="cs"/>
          <w:rtl/>
        </w:rPr>
        <w:t>מאיר אורן</w:t>
      </w:r>
    </w:p>
    <w:p w14:paraId="156BEB32" w14:textId="77777777" w:rsidR="00D65B53" w:rsidRPr="007B404F" w:rsidRDefault="00D65B53" w:rsidP="007B404F">
      <w:pPr>
        <w:pStyle w:val="P05"/>
        <w:spacing w:before="0"/>
        <w:ind w:left="2381" w:right="1134"/>
        <w:rPr>
          <w:sz w:val="22"/>
          <w:szCs w:val="22"/>
          <w:rtl/>
        </w:rPr>
      </w:pPr>
      <w:r w:rsidRPr="007B404F">
        <w:rPr>
          <w:sz w:val="22"/>
          <w:szCs w:val="22"/>
          <w:rtl/>
        </w:rPr>
        <w:tab/>
      </w:r>
      <w:r w:rsidRPr="007B404F">
        <w:rPr>
          <w:rFonts w:hint="cs"/>
          <w:sz w:val="22"/>
          <w:szCs w:val="22"/>
          <w:rtl/>
        </w:rPr>
        <w:t>המנהל הכללי של משרד הבריאות</w:t>
      </w:r>
    </w:p>
    <w:p w14:paraId="682AA8EA" w14:textId="77777777" w:rsidR="00D65B53" w:rsidRDefault="007B404F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D65B53">
        <w:rPr>
          <w:rStyle w:val="default"/>
          <w:rFonts w:cs="FrankRuehl"/>
          <w:rtl/>
        </w:rPr>
        <w:t>נ</w:t>
      </w:r>
      <w:r w:rsidR="00D65B53">
        <w:rPr>
          <w:rStyle w:val="default"/>
          <w:rFonts w:cs="FrankRuehl" w:hint="cs"/>
          <w:rtl/>
        </w:rPr>
        <w:t>תאשר</w:t>
      </w:r>
    </w:p>
    <w:p w14:paraId="479F0B59" w14:textId="77777777" w:rsidR="00D65B53" w:rsidRPr="007B404F" w:rsidRDefault="00D65B53" w:rsidP="007B404F">
      <w:pPr>
        <w:pStyle w:val="sig-1"/>
        <w:widowControl/>
        <w:tabs>
          <w:tab w:val="clear" w:pos="851"/>
          <w:tab w:val="clear" w:pos="4820"/>
        </w:tabs>
        <w:spacing w:before="72"/>
        <w:ind w:left="0" w:right="1134"/>
        <w:rPr>
          <w:sz w:val="26"/>
          <w:szCs w:val="26"/>
          <w:rtl/>
        </w:rPr>
      </w:pPr>
      <w:r w:rsidRPr="007B404F">
        <w:rPr>
          <w:sz w:val="26"/>
          <w:szCs w:val="26"/>
          <w:rtl/>
        </w:rPr>
        <w:tab/>
        <w:t>א</w:t>
      </w:r>
      <w:r w:rsidRPr="007B404F">
        <w:rPr>
          <w:rFonts w:hint="cs"/>
          <w:sz w:val="26"/>
          <w:szCs w:val="26"/>
          <w:rtl/>
        </w:rPr>
        <w:t>פרים סנה</w:t>
      </w:r>
    </w:p>
    <w:p w14:paraId="3B833637" w14:textId="77777777" w:rsidR="00D65B53" w:rsidRDefault="00D65B53" w:rsidP="007B404F">
      <w:pPr>
        <w:pStyle w:val="sig-1"/>
        <w:widowControl/>
        <w:tabs>
          <w:tab w:val="clear" w:pos="851"/>
          <w:tab w:val="clear" w:pos="4820"/>
        </w:tabs>
        <w:ind w:left="0" w:right="1134"/>
        <w:rPr>
          <w:rFonts w:hint="cs"/>
          <w:rtl/>
        </w:rPr>
      </w:pPr>
      <w:r>
        <w:rPr>
          <w:rtl/>
        </w:rPr>
        <w:tab/>
        <w:t>ש</w:t>
      </w:r>
      <w:r>
        <w:rPr>
          <w:rFonts w:hint="cs"/>
          <w:rtl/>
        </w:rPr>
        <w:t>ר הבריאות</w:t>
      </w:r>
    </w:p>
    <w:p w14:paraId="33C3B080" w14:textId="77777777" w:rsidR="007B404F" w:rsidRPr="007B404F" w:rsidRDefault="007B404F" w:rsidP="007B40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56F424" w14:textId="77777777" w:rsidR="007B404F" w:rsidRPr="007B404F" w:rsidRDefault="007B404F" w:rsidP="007B40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7B404F" w:rsidRPr="007B404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637A" w14:textId="77777777" w:rsidR="00CB108C" w:rsidRDefault="00CB108C">
      <w:r>
        <w:separator/>
      </w:r>
    </w:p>
  </w:endnote>
  <w:endnote w:type="continuationSeparator" w:id="0">
    <w:p w14:paraId="406D988E" w14:textId="77777777" w:rsidR="00CB108C" w:rsidRDefault="00CB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C318" w14:textId="77777777" w:rsidR="00D65B53" w:rsidRDefault="00D65B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5C50E6" w14:textId="77777777" w:rsidR="00D65B53" w:rsidRDefault="00D65B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9877F2" w14:textId="77777777" w:rsidR="00D65B53" w:rsidRDefault="00D65B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1380">
      <w:rPr>
        <w:rFonts w:cs="TopType Jerushalmi"/>
        <w:noProof/>
        <w:color w:val="000000"/>
        <w:sz w:val="14"/>
        <w:szCs w:val="14"/>
      </w:rPr>
      <w:t>Z:\000000000000-law\yael\revadim\08-11-27\049_096.doc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1744" w14:textId="77777777" w:rsidR="00D65B53" w:rsidRDefault="00D65B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19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37579B" w14:textId="77777777" w:rsidR="00D65B53" w:rsidRDefault="00D65B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28AF3A" w14:textId="77777777" w:rsidR="00D65B53" w:rsidRDefault="00D65B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1380">
      <w:rPr>
        <w:rFonts w:cs="TopType Jerushalmi"/>
        <w:noProof/>
        <w:color w:val="000000"/>
        <w:sz w:val="14"/>
        <w:szCs w:val="14"/>
      </w:rPr>
      <w:t>Z:\000000000000-law\yael\revadim\08-11-27\049_096.doc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17BD" w14:textId="77777777" w:rsidR="00CB108C" w:rsidRDefault="00CB108C" w:rsidP="007B404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574846" w14:textId="77777777" w:rsidR="00CB108C" w:rsidRDefault="00CB108C">
      <w:r>
        <w:continuationSeparator/>
      </w:r>
    </w:p>
  </w:footnote>
  <w:footnote w:id="1">
    <w:p w14:paraId="086CA7B3" w14:textId="77777777" w:rsidR="007B404F" w:rsidRPr="007B404F" w:rsidRDefault="007B404F" w:rsidP="007B40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B404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61294">
          <w:rPr>
            <w:rStyle w:val="Hyperlink"/>
            <w:rFonts w:hint="cs"/>
            <w:sz w:val="20"/>
            <w:rtl/>
          </w:rPr>
          <w:t>ק"ת תשנ"ו מס</w:t>
        </w:r>
        <w:r w:rsidRPr="00B61294">
          <w:rPr>
            <w:rStyle w:val="Hyperlink"/>
            <w:sz w:val="20"/>
            <w:rtl/>
          </w:rPr>
          <w:t>' 5746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30.4.1996 עמ' 781.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CF34" w14:textId="77777777" w:rsidR="00D65B53" w:rsidRDefault="00D65B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(מיקוטוקסינים במזון), תשנ"ו–1996</w:t>
    </w:r>
  </w:p>
  <w:p w14:paraId="124D036A" w14:textId="77777777" w:rsidR="00D65B53" w:rsidRDefault="00D65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88C75C" w14:textId="77777777" w:rsidR="00D65B53" w:rsidRDefault="00D65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0440" w14:textId="77777777" w:rsidR="00D65B53" w:rsidRDefault="00D65B53" w:rsidP="007B40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(מיקוטוקסינים במזון), תשנ"ו</w:t>
    </w:r>
    <w:r w:rsidR="007B404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79FC3E5" w14:textId="77777777" w:rsidR="00D65B53" w:rsidRDefault="00D65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2B0E52" w14:textId="77777777" w:rsidR="00D65B53" w:rsidRDefault="00D65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03E"/>
    <w:rsid w:val="00184BAE"/>
    <w:rsid w:val="001B2226"/>
    <w:rsid w:val="001F1919"/>
    <w:rsid w:val="002C1380"/>
    <w:rsid w:val="003C4499"/>
    <w:rsid w:val="006C103E"/>
    <w:rsid w:val="00732143"/>
    <w:rsid w:val="007B404F"/>
    <w:rsid w:val="00835FC5"/>
    <w:rsid w:val="00B61294"/>
    <w:rsid w:val="00B927E6"/>
    <w:rsid w:val="00CB108C"/>
    <w:rsid w:val="00D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AE7271"/>
  <w15:chartTrackingRefBased/>
  <w15:docId w15:val="{7CC3FC44-5884-4F27-9F3E-35F7435C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B404F"/>
    <w:rPr>
      <w:sz w:val="20"/>
      <w:szCs w:val="20"/>
    </w:rPr>
  </w:style>
  <w:style w:type="character" w:styleId="a6">
    <w:name w:val="footnote reference"/>
    <w:basedOn w:val="a0"/>
    <w:semiHidden/>
    <w:rsid w:val="007B40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2117</CharactersWithSpaces>
  <SharedDoc>false</SharedDoc>
  <HLinks>
    <vt:vector size="48" baseType="variant">
      <vt:variant>
        <vt:i4>5570569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comp99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(מיקוטוקסינים במזון), תשנ"ו-1996</vt:lpwstr>
  </property>
  <property fmtid="{D5CDD505-2E9C-101B-9397-08002B2CF9AE}" pid="5" name="LAWNUMBER">
    <vt:lpwstr>0096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</Properties>
</file>