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D46" w:rsidRDefault="00CD6D4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בריאות הציבור (מזון) (סימון אזהרה מסכנת חנק), תשס"ו-2006</w:t>
      </w:r>
    </w:p>
    <w:p w:rsidR="00A541C2" w:rsidRPr="00A541C2" w:rsidRDefault="00A541C2" w:rsidP="00A541C2">
      <w:pPr>
        <w:spacing w:line="320" w:lineRule="auto"/>
        <w:rPr>
          <w:rFonts w:cs="FrankRuehl"/>
          <w:szCs w:val="26"/>
          <w:rtl/>
        </w:rPr>
      </w:pPr>
    </w:p>
    <w:p w:rsidR="00A541C2" w:rsidRPr="00A541C2" w:rsidRDefault="00A541C2" w:rsidP="00A541C2">
      <w:pPr>
        <w:spacing w:line="320" w:lineRule="auto"/>
        <w:rPr>
          <w:rFonts w:cs="Miriam" w:hint="cs"/>
          <w:szCs w:val="22"/>
          <w:rtl/>
        </w:rPr>
      </w:pPr>
      <w:r w:rsidRPr="00A541C2">
        <w:rPr>
          <w:rFonts w:cs="Miriam"/>
          <w:szCs w:val="22"/>
          <w:rtl/>
        </w:rPr>
        <w:t>בריאות</w:t>
      </w:r>
      <w:r w:rsidRPr="00A541C2">
        <w:rPr>
          <w:rFonts w:cs="FrankRuehl"/>
          <w:szCs w:val="26"/>
          <w:rtl/>
        </w:rPr>
        <w:t xml:space="preserve"> – בריאות הציבור (מזון) – אריזה וסימון</w:t>
      </w:r>
    </w:p>
    <w:p w:rsidR="00CD6D46" w:rsidRDefault="00CD6D4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1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1" w:tooltip="חובת סימון אזהרה במכירת פיצוחים ועו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חובת סימון אזהרה במכירת פיצוחים ועוד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2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2" w:tooltip="חובת סימון אזהרה במכירת נקניק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חובת סימון אזהרה במכירת נקניקיות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3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3" w:tooltip="חובת סימון אזהרה במכירת מזון בתפזו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חובת סימון אזהרה במכירת מזון בתפזורת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4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4" w:tooltip="חובת הכללה של אזהרה בפרס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חובת הכללה של אזהרה בפרסום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5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6 </w:t>
            </w:r>
          </w:p>
        </w:tc>
      </w:tr>
      <w:tr w:rsidR="00CD6D4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D6D46" w:rsidRDefault="00CD6D46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CD6D46" w:rsidRDefault="00CD6D46"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D6D46" w:rsidRDefault="00CD6D46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CD6D46" w:rsidRDefault="00CD6D46">
            <w:r>
              <w:rPr>
                <w:rtl/>
              </w:rPr>
              <w:t xml:space="preserve">סעיף 7 </w:t>
            </w:r>
          </w:p>
        </w:tc>
      </w:tr>
    </w:tbl>
    <w:p w:rsidR="00CD6D46" w:rsidRDefault="00CD6D46" w:rsidP="00A541C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בריאות הציבור (מזון) (סימון אזהרה מסכנת חנק),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3א לפקודת בריאות הציבור (מזון) [נוסח חדש], התשמ"ג-</w:t>
      </w:r>
      <w:r>
        <w:rPr>
          <w:rStyle w:val="default"/>
          <w:rFonts w:cs="FrankRuehl" w:hint="cs"/>
          <w:rtl/>
        </w:rPr>
        <w:t xml:space="preserve">1983 </w:t>
      </w:r>
      <w:r>
        <w:rPr>
          <w:rStyle w:val="default"/>
          <w:rFonts w:cs="FrankRuehl"/>
          <w:rtl/>
        </w:rPr>
        <w:t>(להלן – הפקודה), וסמכות המנהל הכללי של משרד הבריאות לפי סעיף 3 לפקודה שנטלתי לענין תקנה 5, לפי סעיף 34 לחוק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יסוד: הממשלה, ובאישור ועדת העבודה הרווחה והבריאות של הכנסת, אני מתקין תקנות אלה: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9.5pt;z-index:251654656" o:allowincell="f" filled="f" stroked="f" strokecolor="lime" strokeweight=".25pt">
            <v:textbox inset="0,0,0,0">
              <w:txbxContent>
                <w:p w:rsidR="00CD6D46" w:rsidRDefault="00CD6D4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"גרגירי קטניות" – גרגירי קטניות, כגון סויה, אפונה, חומוס ופול, הנמכרים מוכנים לאכילה כשהם יבשים;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"מזון ארוז מראש" – מזון שנארז על ידי יצרן לשיווק לצרכן;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"מזון בתפזורת" – מזון שאינו ארוז מראש;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"ממרחים" – ממרחים על בסיס שומני המכילים חתיכות פיצוחים קלופים;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"פיצוחים" – סוגים שונים של גרעינים כגון גרעיני אבטיח, גרעיני דלעת וגרעיני חמניות,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ואגוזים כגון אגוזי פיסטוק, אגוזי מקדמיה, אגוזי קשיו, אגוזי לוז, אגוזי מלך, אגוזי פקאן, אגוזי ברזיל ואגוזי אדמה (בוטנים), ולמעט אגוזי קוקוס;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"פרסומת" – פרסומת בעל פה, בכתב, בדפוס או באמצעים אלקטרוניים, המיועדת או הזמינה לציבור, ולמעט פרסומת בשידורי רדיו;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"שיווק" – העברה לאחר בכל דרך מדרכי ההעברה.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032" style="position:absolute;left:0;text-align:left;margin-left:464.5pt;margin-top:8.05pt;width:75.05pt;height:24.3pt;z-index:251655680" o:allowincell="f" filled="f" stroked="f" strokecolor="lime" strokeweight=".25pt">
            <v:textbox style="mso-next-textbox:#_x0000_s1032" inset="0,0,0,0">
              <w:txbxContent>
                <w:p w:rsidR="00CD6D46" w:rsidRDefault="00CD6D4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חובת סימון אזהרה במכירת פיצוחים ועוד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ייצר אדם, לא יארוז, לא ישווק, לא ייבא ולא יאחסן גרגירי קטניות, פיצוחים,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גרעיני תירס תפוחים (פופקורן) וגרעיני תירס שנועדו להכנת פופקורן, וכן ממרחים ארוזים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מראש למכירה קמעונאית, אלא אם כן על אריזתם צוינו המילים: "אזהרה: סכנת חנק לילדים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מתחת לגיל 5", במסגרת, באופן בולט לעין הצרכן ובאותיות שחורות ברורות וקריאות, על רקע לבן, שגודלן לא יפחת משני שלישים גודל אותיות שם המזון.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אזהרה כאמור בתקנת משנה (א) תצוין על האריזות האמורות בה, גם בשפה הערבית.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036" style="position:absolute;left:0;text-align:left;margin-left:464.5pt;margin-top:8.05pt;width:75.05pt;height:22.35pt;z-index:251656704" o:allowincell="f" filled="f" stroked="f" strokecolor="lime" strokeweight=".25pt">
            <v:textbox style="mso-next-textbox:#_x0000_s1036" inset="0,0,0,0">
              <w:txbxContent>
                <w:p w:rsidR="00CD6D46" w:rsidRDefault="00CD6D4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סימון אזהרה במכירת נקניקיות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ייצר אדם, לא יארוז, לא ישווק, לא ייבא ולא יאחסן נקניקיות ארוזות מראש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למכירה קמעונאית, אלא אם כן על אריזתן צוינו המילים: "לתשומת הלב: לילדים מתחת לגיל 5 יש לחתוך לאורך לרצועות דקות (ולא לטבעות)", במסגרת, באופן בולט לעין הצרכן ובאותיות שחורות ברורות וקריאות, על רקע לבן, שגודלן לא יפחת משני שלישים גודל אותיות שם המזון.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אזהרה כאמור בתקנת משנה (א) תצוין על האריזות האמורות בה, גם בשפה הערבית.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57.85pt;margin-top:7.1pt;width:85.5pt;height:36pt;z-index:251657728" filled="f" stroked="f">
            <v:textbox style="mso-next-textbox:#_x0000_s1054" inset="1mm,0,1mm,0">
              <w:txbxContent>
                <w:p w:rsidR="00CD6D46" w:rsidRDefault="00CD6D46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חובת סימון אזהרה במכירת מזון בתפזורת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4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לגבי מזון מן הסוגים המפורטים בתקנות 2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3 הנמכר בתפזורת, תוצג האזהרה האמורה בהן, לפי הענין, על גבי שלט במקום בולט לעין, ליד המזון, באותיות שחורות, על רקע לבן, שגודלן לא יפחת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16 נקודות דפוס.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במקום להציג את האזהרה כאמור בתקנת משנה (א), יכול שהיא תסומן על גבי מדבקה שידביק המוכר על אריזת המזון או בהדפסה שתוטבע על אריזתו.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>
          <v:shape id="_x0000_s1055" type="#_x0000_t202" style="position:absolute;left:0;text-align:left;margin-left:462.1pt;margin-top:7.1pt;width:81pt;height:18.25pt;z-index:251658752" filled="f" stroked="f">
            <v:textbox inset="1mm,0,1mm,0">
              <w:txbxContent>
                <w:p w:rsidR="00CD6D46" w:rsidRDefault="00CD6D4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הכללה של אזהרה בפרסום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5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יעשה אדם פרסומת לסוגי המזון המפורטים בתקנות 2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3 אלא אם כן כלולה בה אזהרה לפי הנוסח שבתקנה 2 או 3, לפי הענין, בשורה אחת בתחתית מודעת הפרסומת.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האזהרה תהיה בשפת הפרסומת ובאותיות שחורות ברורות שגודלן המזערי 12 נקודות דפוס, על רקע לבן, המתוחם במסגרת שחורה שעוביה כעובי האותיות שבאזהרה.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שטח האזהרה כולה יהיה 5% לפחות משטח מודעת הפרסומת והאותיות יתפסו רוב שטח זה.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szCs w:val="32"/>
          <w:rtl/>
          <w:lang w:val="he-IL"/>
        </w:rPr>
        <w:pict>
          <v:shape id="_x0000_s1056" type="#_x0000_t202" style="position:absolute;left:0;text-align:left;margin-left:462.1pt;margin-top:7.1pt;width:79.85pt;height:11.95pt;z-index:251659776" filled="f" stroked="f">
            <v:textbox inset="1mm,0,1mm,0">
              <w:txbxContent>
                <w:p w:rsidR="00CD6D46" w:rsidRDefault="00CD6D4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6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אלה באות להוסיף על כל דין ולא לגרוע ממנו.</w:t>
      </w:r>
    </w:p>
    <w:p w:rsidR="00CD6D46" w:rsidRDefault="00CD6D46" w:rsidP="005C71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szCs w:val="32"/>
          <w:rtl/>
          <w:lang w:val="he-IL"/>
        </w:rPr>
        <w:lastRenderedPageBreak/>
        <w:pict>
          <v:shape id="_x0000_s1057" type="#_x0000_t202" style="position:absolute;left:0;text-align:left;margin-left:462.1pt;margin-top:7.1pt;width:81pt;height:10.05pt;z-index:251660800" filled="f" stroked="f">
            <v:textbox inset="1mm,0,1mm,0">
              <w:txbxContent>
                <w:p w:rsidR="00CD6D46" w:rsidRDefault="00CD6D4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7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</w:r>
      <w:r w:rsidR="005C71A4">
        <w:rPr>
          <w:rStyle w:val="default"/>
          <w:rFonts w:cs="FrankRuehl" w:hint="cs"/>
          <w:rtl/>
        </w:rPr>
        <w:t>תחילתן של תקנות אלה 6 חודשים מיום פרסומן, ואולם לענין מזון ארוז מראש שנארז לפני יום פרסומן של תקנות אלה, תהיה תחילתן שנה מיום פרסומן</w:t>
      </w:r>
      <w:r>
        <w:rPr>
          <w:rStyle w:val="default"/>
          <w:rFonts w:cs="FrankRuehl"/>
          <w:rtl/>
        </w:rPr>
        <w:t>.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6D46" w:rsidRDefault="00CD6D46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י"ג באלול התשס"ו (6 בספטמבר 2006)</w:t>
      </w:r>
    </w:p>
    <w:p w:rsidR="00CD6D46" w:rsidRDefault="00CD6D4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יעקב בן-יזרי</w:t>
      </w:r>
    </w:p>
    <w:p w:rsidR="00CD6D46" w:rsidRDefault="00CD6D46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הבריאות</w:t>
      </w: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D6D46" w:rsidRDefault="00CD6D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D6D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7197" w:rsidRDefault="00BD7197">
      <w:r>
        <w:separator/>
      </w:r>
    </w:p>
  </w:endnote>
  <w:endnote w:type="continuationSeparator" w:id="0">
    <w:p w:rsidR="00BD7197" w:rsidRDefault="00BD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D46" w:rsidRDefault="00CD6D4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D6D46" w:rsidRDefault="00CD6D4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D6D46" w:rsidRDefault="00CD6D4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Z:\00000000-law\yael\06-09-25\Yael\hakika\092206\999_670.doc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D46" w:rsidRDefault="00CD6D4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C71A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D6D46" w:rsidRDefault="00CD6D4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D6D46" w:rsidRDefault="00CD6D4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Z:\00000000-law\yael\06-09-25\Yael\hakika\092206\999_670.doc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7197" w:rsidRDefault="00BD7197">
      <w:pPr>
        <w:spacing w:before="60"/>
        <w:ind w:right="1134"/>
      </w:pPr>
      <w:r>
        <w:separator/>
      </w:r>
    </w:p>
  </w:footnote>
  <w:footnote w:type="continuationSeparator" w:id="0">
    <w:p w:rsidR="00BD7197" w:rsidRDefault="00BD7197">
      <w:r>
        <w:separator/>
      </w:r>
    </w:p>
  </w:footnote>
  <w:footnote w:id="1">
    <w:p w:rsidR="00CD6D46" w:rsidRDefault="00CD6D4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6519</w:t>
        </w:r>
      </w:hyperlink>
      <w:r>
        <w:rPr>
          <w:rFonts w:cs="FrankRuehl" w:hint="cs"/>
          <w:rtl/>
        </w:rPr>
        <w:t xml:space="preserve"> מיום 18.9.2006 עמ' 1203.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D46" w:rsidRDefault="00CD6D4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D6D46" w:rsidRDefault="00CD6D4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6D46" w:rsidRDefault="00CD6D4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6D46" w:rsidRDefault="00CD6D4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בריאות הציבור (מזון) (סימון אזהרה מסכנת חנק), תשס"ו-2006</w:t>
    </w:r>
  </w:p>
  <w:p w:rsidR="00CD6D46" w:rsidRDefault="00CD6D4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D6D46" w:rsidRDefault="00CD6D4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4545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41C2"/>
    <w:rsid w:val="004A2D6C"/>
    <w:rsid w:val="005C71A4"/>
    <w:rsid w:val="0079602E"/>
    <w:rsid w:val="00A541C2"/>
    <w:rsid w:val="00B15486"/>
    <w:rsid w:val="00BD7197"/>
    <w:rsid w:val="00CD6D46"/>
    <w:rsid w:val="00F8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1C840016-2628-4BC4-A085-EC66BD45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3704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בריאות הציבור (מזון) (סימון אזהרה מסכנת חנק), תשס"ו-2006</vt:lpwstr>
  </property>
  <property fmtid="{D5CDD505-2E9C-101B-9397-08002B2CF9AE}" pid="4" name="LAWNUMBER">
    <vt:lpwstr>0670</vt:lpwstr>
  </property>
  <property fmtid="{D5CDD505-2E9C-101B-9397-08002B2CF9AE}" pid="5" name="TYPE">
    <vt:lpwstr>01</vt:lpwstr>
  </property>
  <property fmtid="{D5CDD505-2E9C-101B-9397-08002B2CF9AE}" pid="6" name="CHNAME">
    <vt:lpwstr>בריאות הציבור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http://www.nevo.co.il/Law_word/law06/TAK-6519.pdf;רשומות - תקנות כלליות#פורסמו ק"ת תשס"ו מס' 6519 #מיום 18.9.2006 #עמ' 1203</vt:lpwstr>
  </property>
  <property fmtid="{D5CDD505-2E9C-101B-9397-08002B2CF9AE}" pid="22" name="NOSE11">
    <vt:lpwstr>בריאות</vt:lpwstr>
  </property>
  <property fmtid="{D5CDD505-2E9C-101B-9397-08002B2CF9AE}" pid="23" name="NOSE21">
    <vt:lpwstr>בריאות הציבור (מזון)</vt:lpwstr>
  </property>
  <property fmtid="{D5CDD505-2E9C-101B-9397-08002B2CF9AE}" pid="24" name="NOSE31">
    <vt:lpwstr>אריזה וסימון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בריאות הציבור (מזון) [נוסח חדש]</vt:lpwstr>
  </property>
  <property fmtid="{D5CDD505-2E9C-101B-9397-08002B2CF9AE}" pid="63" name="MEKOR_SAIF1">
    <vt:lpwstr>3אX;3X</vt:lpwstr>
  </property>
  <property fmtid="{D5CDD505-2E9C-101B-9397-08002B2CF9AE}" pid="64" name="MEKOR_NAME2">
    <vt:lpwstr>חוק-יסוד: הממשלה</vt:lpwstr>
  </property>
  <property fmtid="{D5CDD505-2E9C-101B-9397-08002B2CF9AE}" pid="65" name="MEKOR_SAIF2">
    <vt:lpwstr>34X</vt:lpwstr>
  </property>
</Properties>
</file>