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933" w:rsidRDefault="000B5933" w:rsidP="008955E5">
      <w:pPr>
        <w:pStyle w:val="big-header"/>
        <w:ind w:left="0" w:right="1134"/>
        <w:rPr>
          <w:rFonts w:hint="cs"/>
          <w:rtl/>
        </w:rPr>
      </w:pPr>
      <w:r>
        <w:rPr>
          <w:rtl/>
        </w:rPr>
        <w:t>תקנות בתי המשפט (גישור), תשנ"ג-1993</w:t>
      </w:r>
    </w:p>
    <w:p w:rsidR="00B72D49" w:rsidRDefault="00B72D49" w:rsidP="00B72D49">
      <w:pPr>
        <w:spacing w:line="320" w:lineRule="auto"/>
        <w:jc w:val="left"/>
        <w:rPr>
          <w:rFonts w:cs="FrankRuehl" w:hint="cs"/>
          <w:szCs w:val="26"/>
          <w:rtl/>
        </w:rPr>
      </w:pPr>
    </w:p>
    <w:p w:rsidR="00A232ED" w:rsidRPr="00B72D49" w:rsidRDefault="00A232ED" w:rsidP="00B72D49">
      <w:pPr>
        <w:spacing w:line="320" w:lineRule="auto"/>
        <w:jc w:val="left"/>
        <w:rPr>
          <w:rFonts w:cs="FrankRuehl" w:hint="cs"/>
          <w:szCs w:val="26"/>
          <w:rtl/>
        </w:rPr>
      </w:pPr>
    </w:p>
    <w:p w:rsidR="00932EAB" w:rsidRPr="00B72D49" w:rsidRDefault="00B72D49" w:rsidP="00B72D49">
      <w:pPr>
        <w:spacing w:line="320" w:lineRule="auto"/>
        <w:jc w:val="left"/>
        <w:rPr>
          <w:rFonts w:cs="Miriam" w:hint="cs"/>
          <w:szCs w:val="22"/>
          <w:rtl/>
        </w:rPr>
      </w:pPr>
      <w:r w:rsidRPr="00B72D49">
        <w:rPr>
          <w:rFonts w:cs="Miriam"/>
          <w:szCs w:val="22"/>
          <w:rtl/>
        </w:rPr>
        <w:t>בתי משפט וסדרי דין</w:t>
      </w:r>
      <w:r w:rsidRPr="00B72D49">
        <w:rPr>
          <w:rFonts w:cs="FrankRuehl"/>
          <w:szCs w:val="26"/>
          <w:rtl/>
        </w:rPr>
        <w:t xml:space="preserve"> – בוררות וגישור</w:t>
      </w:r>
    </w:p>
    <w:p w:rsidR="000B5933" w:rsidRDefault="000B593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1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הגדרות</w:t>
            </w:r>
          </w:p>
        </w:tc>
        <w:tc>
          <w:tcPr>
            <w:tcW w:w="567" w:type="dxa"/>
          </w:tcPr>
          <w:p w:rsidR="00C92AF4" w:rsidRPr="00C92AF4" w:rsidRDefault="00C92AF4" w:rsidP="00C92AF4">
            <w:pPr>
              <w:spacing w:line="240" w:lineRule="auto"/>
              <w:jc w:val="left"/>
              <w:rPr>
                <w:rStyle w:val="Hyperlink"/>
                <w:rtl/>
              </w:rPr>
            </w:pPr>
            <w:hyperlink w:anchor="Seif7" w:tooltip="הגדרות"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2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מהות הגישור</w:t>
            </w:r>
          </w:p>
        </w:tc>
        <w:tc>
          <w:tcPr>
            <w:tcW w:w="567" w:type="dxa"/>
          </w:tcPr>
          <w:p w:rsidR="00C92AF4" w:rsidRPr="00C92AF4" w:rsidRDefault="00C92AF4" w:rsidP="00C92AF4">
            <w:pPr>
              <w:spacing w:line="240" w:lineRule="auto"/>
              <w:jc w:val="left"/>
              <w:rPr>
                <w:rStyle w:val="Hyperlink"/>
                <w:rtl/>
              </w:rPr>
            </w:pPr>
            <w:hyperlink w:anchor="Seif8" w:tooltip="מהות הגישור"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3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העברת ענין למגשר</w:t>
            </w:r>
          </w:p>
        </w:tc>
        <w:tc>
          <w:tcPr>
            <w:tcW w:w="567" w:type="dxa"/>
          </w:tcPr>
          <w:p w:rsidR="00C92AF4" w:rsidRPr="00C92AF4" w:rsidRDefault="00C92AF4" w:rsidP="00C92AF4">
            <w:pPr>
              <w:spacing w:line="240" w:lineRule="auto"/>
              <w:jc w:val="left"/>
              <w:rPr>
                <w:rStyle w:val="Hyperlink"/>
                <w:rtl/>
              </w:rPr>
            </w:pPr>
            <w:hyperlink w:anchor="Seif9" w:tooltip="העברת ענין למגשר"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4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עיכוב הליכים</w:t>
            </w:r>
          </w:p>
        </w:tc>
        <w:tc>
          <w:tcPr>
            <w:tcW w:w="567" w:type="dxa"/>
          </w:tcPr>
          <w:p w:rsidR="00C92AF4" w:rsidRPr="00C92AF4" w:rsidRDefault="00C92AF4" w:rsidP="00C92AF4">
            <w:pPr>
              <w:spacing w:line="240" w:lineRule="auto"/>
              <w:jc w:val="left"/>
              <w:rPr>
                <w:rStyle w:val="Hyperlink"/>
                <w:rtl/>
              </w:rPr>
            </w:pPr>
            <w:hyperlink w:anchor="Seif1" w:tooltip="עיכוב הליכים"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5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חובות המגשר</w:t>
            </w:r>
          </w:p>
        </w:tc>
        <w:tc>
          <w:tcPr>
            <w:tcW w:w="567" w:type="dxa"/>
          </w:tcPr>
          <w:p w:rsidR="00C92AF4" w:rsidRPr="00C92AF4" w:rsidRDefault="00C92AF4" w:rsidP="00C92AF4">
            <w:pPr>
              <w:spacing w:line="240" w:lineRule="auto"/>
              <w:jc w:val="left"/>
              <w:rPr>
                <w:rStyle w:val="Hyperlink"/>
                <w:rtl/>
              </w:rPr>
            </w:pPr>
            <w:hyperlink w:anchor="Seif2" w:tooltip="חובות המגשר"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6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תחילת הגישור</w:t>
            </w:r>
          </w:p>
        </w:tc>
        <w:tc>
          <w:tcPr>
            <w:tcW w:w="567" w:type="dxa"/>
          </w:tcPr>
          <w:p w:rsidR="00C92AF4" w:rsidRPr="00C92AF4" w:rsidRDefault="00C92AF4" w:rsidP="00C92AF4">
            <w:pPr>
              <w:spacing w:line="240" w:lineRule="auto"/>
              <w:jc w:val="left"/>
              <w:rPr>
                <w:rStyle w:val="Hyperlink"/>
                <w:rtl/>
              </w:rPr>
            </w:pPr>
            <w:hyperlink w:anchor="Seif3" w:tooltip="תחילת הגישור"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7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שכר טרחה הוצאות ופקדון</w:t>
            </w:r>
          </w:p>
        </w:tc>
        <w:tc>
          <w:tcPr>
            <w:tcW w:w="567" w:type="dxa"/>
          </w:tcPr>
          <w:p w:rsidR="00C92AF4" w:rsidRPr="00C92AF4" w:rsidRDefault="00C92AF4" w:rsidP="00C92AF4">
            <w:pPr>
              <w:spacing w:line="240" w:lineRule="auto"/>
              <w:jc w:val="left"/>
              <w:rPr>
                <w:rStyle w:val="Hyperlink"/>
                <w:rtl/>
              </w:rPr>
            </w:pPr>
            <w:hyperlink w:anchor="Seif4" w:tooltip="שכר טרחה הוצאות ופקדון"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8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הפסקת הגישור</w:t>
            </w:r>
          </w:p>
        </w:tc>
        <w:tc>
          <w:tcPr>
            <w:tcW w:w="567" w:type="dxa"/>
          </w:tcPr>
          <w:p w:rsidR="00C92AF4" w:rsidRPr="00C92AF4" w:rsidRDefault="00C92AF4" w:rsidP="00C92AF4">
            <w:pPr>
              <w:spacing w:line="240" w:lineRule="auto"/>
              <w:jc w:val="left"/>
              <w:rPr>
                <w:rStyle w:val="Hyperlink"/>
                <w:rtl/>
              </w:rPr>
            </w:pPr>
            <w:hyperlink w:anchor="Seif5" w:tooltip="הפסקת הגישור"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r>
              <w:rPr>
                <w:rFonts w:cs="Times New Roman"/>
                <w:sz w:val="24"/>
                <w:rtl/>
              </w:rPr>
              <w:t xml:space="preserve">סעיף 9 </w:t>
            </w: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הסדר הגישור</w:t>
            </w:r>
          </w:p>
        </w:tc>
        <w:tc>
          <w:tcPr>
            <w:tcW w:w="567" w:type="dxa"/>
          </w:tcPr>
          <w:p w:rsidR="00C92AF4" w:rsidRPr="00C92AF4" w:rsidRDefault="00C92AF4" w:rsidP="00C92AF4">
            <w:pPr>
              <w:spacing w:line="240" w:lineRule="auto"/>
              <w:jc w:val="left"/>
              <w:rPr>
                <w:rStyle w:val="Hyperlink"/>
                <w:rtl/>
              </w:rPr>
            </w:pPr>
            <w:hyperlink w:anchor="Seif6" w:tooltip="הסדר הגישור"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2AF4" w:rsidRPr="00C92AF4">
        <w:tblPrEx>
          <w:tblCellMar>
            <w:top w:w="0" w:type="dxa"/>
            <w:bottom w:w="0" w:type="dxa"/>
          </w:tblCellMar>
        </w:tblPrEx>
        <w:tc>
          <w:tcPr>
            <w:tcW w:w="1247" w:type="dxa"/>
          </w:tcPr>
          <w:p w:rsidR="00C92AF4" w:rsidRPr="00C92AF4" w:rsidRDefault="00C92AF4" w:rsidP="00C92AF4">
            <w:pPr>
              <w:spacing w:line="240" w:lineRule="auto"/>
              <w:jc w:val="left"/>
              <w:rPr>
                <w:rFonts w:cs="Frankruhel"/>
                <w:sz w:val="24"/>
                <w:rtl/>
              </w:rPr>
            </w:pPr>
          </w:p>
        </w:tc>
        <w:tc>
          <w:tcPr>
            <w:tcW w:w="5669" w:type="dxa"/>
          </w:tcPr>
          <w:p w:rsidR="00C92AF4" w:rsidRPr="00C92AF4" w:rsidRDefault="00C92AF4" w:rsidP="00C92AF4">
            <w:pPr>
              <w:spacing w:line="240" w:lineRule="auto"/>
              <w:jc w:val="left"/>
              <w:rPr>
                <w:rFonts w:cs="Frankruhel"/>
                <w:sz w:val="24"/>
                <w:rtl/>
              </w:rPr>
            </w:pPr>
            <w:r>
              <w:rPr>
                <w:rFonts w:cs="Times New Roman"/>
                <w:sz w:val="24"/>
                <w:rtl/>
              </w:rPr>
              <w:t>תוספת</w:t>
            </w:r>
          </w:p>
        </w:tc>
        <w:tc>
          <w:tcPr>
            <w:tcW w:w="567" w:type="dxa"/>
          </w:tcPr>
          <w:p w:rsidR="00C92AF4" w:rsidRPr="00C92AF4" w:rsidRDefault="00C92AF4" w:rsidP="00C92AF4">
            <w:pPr>
              <w:spacing w:line="240" w:lineRule="auto"/>
              <w:jc w:val="left"/>
              <w:rPr>
                <w:rStyle w:val="Hyperlink"/>
                <w:rtl/>
              </w:rPr>
            </w:pPr>
            <w:hyperlink w:anchor="med0" w:tooltip="תוספת" w:history="1">
              <w:r w:rsidRPr="00C92AF4">
                <w:rPr>
                  <w:rStyle w:val="Hyperlink"/>
                </w:rPr>
                <w:t>Go</w:t>
              </w:r>
            </w:hyperlink>
          </w:p>
        </w:tc>
        <w:tc>
          <w:tcPr>
            <w:tcW w:w="850" w:type="dxa"/>
          </w:tcPr>
          <w:p w:rsidR="00C92AF4" w:rsidRPr="00C92AF4" w:rsidRDefault="00C92AF4" w:rsidP="00C92A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0B5933" w:rsidRDefault="000B5933">
      <w:pPr>
        <w:pStyle w:val="big-header"/>
        <w:ind w:left="0" w:right="1134"/>
        <w:rPr>
          <w:rtl/>
        </w:rPr>
      </w:pPr>
    </w:p>
    <w:p w:rsidR="000B5933" w:rsidRPr="00932EAB" w:rsidRDefault="000B5933" w:rsidP="00932EAB">
      <w:pPr>
        <w:pStyle w:val="big-header"/>
        <w:ind w:left="0" w:right="1134"/>
        <w:rPr>
          <w:rStyle w:val="super"/>
          <w:rFonts w:cs="FrankRuehl" w:hint="cs"/>
          <w:position w:val="0"/>
          <w:sz w:val="20"/>
          <w:szCs w:val="32"/>
          <w:rtl/>
        </w:rPr>
      </w:pPr>
      <w:r>
        <w:rPr>
          <w:rtl/>
        </w:rPr>
        <w:br w:type="page"/>
      </w:r>
      <w:r w:rsidR="008C29BD">
        <w:rPr>
          <w:rtl/>
          <w:lang w:eastAsia="en-US"/>
        </w:rPr>
        <w:lastRenderedPageBreak/>
        <w:pict>
          <v:shapetype id="_x0000_t202" coordsize="21600,21600" o:spt="202" path="m,l,21600r21600,l21600,xe">
            <v:stroke joinstyle="miter"/>
            <v:path gradientshapeok="t" o:connecttype="rect"/>
          </v:shapetype>
          <v:shape id="_x0000_s1108" type="#_x0000_t202" style="position:absolute;left:0;text-align:left;margin-left:470.25pt;margin-top:25.45pt;width:1in;height:11.2pt;z-index:251671552" filled="f" stroked="f">
            <v:textbox inset="1mm,0,1mm,0">
              <w:txbxContent>
                <w:p w:rsidR="008C29BD" w:rsidRDefault="008C29BD" w:rsidP="008C29BD">
                  <w:pPr>
                    <w:spacing w:line="160" w:lineRule="exact"/>
                    <w:jc w:val="left"/>
                    <w:rPr>
                      <w:rFonts w:cs="Miriam"/>
                      <w:noProof/>
                      <w:szCs w:val="18"/>
                      <w:rtl/>
                    </w:rPr>
                  </w:pPr>
                  <w:r>
                    <w:rPr>
                      <w:rFonts w:cs="Miriam"/>
                      <w:szCs w:val="18"/>
                      <w:rtl/>
                    </w:rPr>
                    <w:t>ת</w:t>
                  </w:r>
                  <w:r>
                    <w:rPr>
                      <w:rFonts w:cs="Miriam" w:hint="cs"/>
                      <w:szCs w:val="18"/>
                      <w:rtl/>
                    </w:rPr>
                    <w:t>ק' תשס"ב-</w:t>
                  </w:r>
                  <w:r>
                    <w:rPr>
                      <w:rFonts w:cs="Miriam"/>
                      <w:szCs w:val="18"/>
                      <w:rtl/>
                    </w:rPr>
                    <w:t>2001</w:t>
                  </w:r>
                </w:p>
              </w:txbxContent>
            </v:textbox>
          </v:shape>
        </w:pict>
      </w:r>
      <w:r>
        <w:rPr>
          <w:rtl/>
        </w:rPr>
        <w:t>ת</w:t>
      </w:r>
      <w:r w:rsidR="008955E5">
        <w:rPr>
          <w:rFonts w:hint="cs"/>
          <w:rtl/>
        </w:rPr>
        <w:t>קנות בתי המשפט (גישור), תשנ"ג-</w:t>
      </w:r>
      <w:r>
        <w:rPr>
          <w:rFonts w:hint="cs"/>
          <w:rtl/>
        </w:rPr>
        <w:t>1993</w:t>
      </w:r>
      <w:r w:rsidR="008955E5">
        <w:rPr>
          <w:rStyle w:val="a7"/>
          <w:rtl/>
        </w:rPr>
        <w:footnoteReference w:customMarkFollows="1" w:id="1"/>
        <w:t>*</w:t>
      </w:r>
    </w:p>
    <w:p w:rsidR="000B5933" w:rsidRPr="001F7F8C" w:rsidRDefault="000B5933" w:rsidP="000B5933">
      <w:pPr>
        <w:pStyle w:val="P00"/>
        <w:spacing w:before="0"/>
        <w:ind w:left="0" w:right="1134"/>
        <w:rPr>
          <w:rFonts w:hint="cs"/>
          <w:b/>
          <w:bCs/>
          <w:vanish/>
          <w:szCs w:val="20"/>
          <w:shd w:val="clear" w:color="auto" w:fill="FFFF99"/>
          <w:rtl/>
        </w:rPr>
      </w:pPr>
      <w:bookmarkStart w:id="0" w:name="Rov13"/>
      <w:r w:rsidRPr="001F7F8C">
        <w:rPr>
          <w:rFonts w:hint="cs"/>
          <w:vanish/>
          <w:color w:val="FF0000"/>
          <w:szCs w:val="20"/>
          <w:shd w:val="clear" w:color="auto" w:fill="FFFF99"/>
          <w:rtl/>
        </w:rPr>
        <w:t>מיום 25.10.2001</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B5933" w:rsidRPr="001F7F8C" w:rsidRDefault="000B5933" w:rsidP="000B5933">
      <w:pPr>
        <w:pStyle w:val="P00"/>
        <w:spacing w:before="0"/>
        <w:ind w:left="0" w:right="1134"/>
        <w:rPr>
          <w:rFonts w:hint="cs"/>
          <w:vanish/>
          <w:szCs w:val="20"/>
          <w:shd w:val="clear" w:color="auto" w:fill="FFFF99"/>
          <w:rtl/>
        </w:rPr>
      </w:pPr>
      <w:hyperlink r:id="rId6"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0B5933" w:rsidRPr="0061613D" w:rsidRDefault="000B5933" w:rsidP="008C29BD">
      <w:pPr>
        <w:pStyle w:val="P00"/>
        <w:ind w:left="0" w:right="1134"/>
        <w:rPr>
          <w:rFonts w:hint="cs"/>
          <w:sz w:val="2"/>
          <w:szCs w:val="2"/>
          <w:rtl/>
        </w:rPr>
      </w:pPr>
      <w:r w:rsidRPr="001F7F8C">
        <w:rPr>
          <w:vanish/>
          <w:sz w:val="22"/>
          <w:szCs w:val="22"/>
          <w:shd w:val="clear" w:color="auto" w:fill="FFFF99"/>
          <w:rtl/>
        </w:rPr>
        <w:t>ת</w:t>
      </w:r>
      <w:r w:rsidRPr="001F7F8C">
        <w:rPr>
          <w:rFonts w:hint="cs"/>
          <w:vanish/>
          <w:sz w:val="22"/>
          <w:szCs w:val="22"/>
          <w:shd w:val="clear" w:color="auto" w:fill="FFFF99"/>
          <w:rtl/>
        </w:rPr>
        <w:t xml:space="preserve">קנות בתי המשפט </w:t>
      </w:r>
      <w:r w:rsidRPr="001F7F8C">
        <w:rPr>
          <w:rFonts w:hint="cs"/>
          <w:strike/>
          <w:vanish/>
          <w:sz w:val="22"/>
          <w:szCs w:val="22"/>
          <w:shd w:val="clear" w:color="auto" w:fill="FFFF99"/>
          <w:rtl/>
        </w:rPr>
        <w:t>(</w:t>
      </w:r>
      <w:r w:rsidR="008C29BD" w:rsidRPr="001F7F8C">
        <w:rPr>
          <w:rFonts w:hint="cs"/>
          <w:strike/>
          <w:vanish/>
          <w:sz w:val="22"/>
          <w:szCs w:val="22"/>
          <w:shd w:val="clear" w:color="auto" w:fill="FFFF99"/>
          <w:rtl/>
        </w:rPr>
        <w:t>פ</w:t>
      </w:r>
      <w:r w:rsidRPr="001F7F8C">
        <w:rPr>
          <w:rFonts w:hint="cs"/>
          <w:strike/>
          <w:vanish/>
          <w:sz w:val="22"/>
          <w:szCs w:val="22"/>
          <w:shd w:val="clear" w:color="auto" w:fill="FFFF99"/>
          <w:rtl/>
        </w:rPr>
        <w:t>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w:t>
      </w:r>
      <w:r w:rsidR="008C29BD" w:rsidRPr="001F7F8C">
        <w:rPr>
          <w:rFonts w:hint="cs"/>
          <w:vanish/>
          <w:sz w:val="22"/>
          <w:szCs w:val="22"/>
          <w:u w:val="single"/>
          <w:shd w:val="clear" w:color="auto" w:fill="FFFF99"/>
          <w:rtl/>
        </w:rPr>
        <w:t>ג</w:t>
      </w:r>
      <w:r w:rsidRPr="001F7F8C">
        <w:rPr>
          <w:rFonts w:hint="cs"/>
          <w:vanish/>
          <w:sz w:val="22"/>
          <w:szCs w:val="22"/>
          <w:u w:val="single"/>
          <w:shd w:val="clear" w:color="auto" w:fill="FFFF99"/>
          <w:rtl/>
        </w:rPr>
        <w:t>ישור)</w:t>
      </w:r>
      <w:r w:rsidRPr="001F7F8C">
        <w:rPr>
          <w:rFonts w:hint="cs"/>
          <w:vanish/>
          <w:sz w:val="22"/>
          <w:szCs w:val="22"/>
          <w:shd w:val="clear" w:color="auto" w:fill="FFFF99"/>
          <w:rtl/>
        </w:rPr>
        <w:t>, תשנ"ג- 1993</w:t>
      </w:r>
      <w:bookmarkEnd w:id="0"/>
    </w:p>
    <w:p w:rsidR="000B5933" w:rsidRDefault="000B5933" w:rsidP="008C29BD">
      <w:pPr>
        <w:pStyle w:val="P00"/>
        <w:spacing w:before="72"/>
        <w:ind w:left="0" w:right="1134"/>
        <w:rPr>
          <w:rStyle w:val="default"/>
          <w:rFonts w:cs="FrankRuehl" w:hint="cs"/>
          <w:rtl/>
        </w:rPr>
      </w:pPr>
      <w:r>
        <w:rPr>
          <w:lang w:val="he-IL"/>
        </w:rPr>
        <w:pict>
          <v:rect id="_x0000_s1026" style="position:absolute;left:0;text-align:left;margin-left:464.5pt;margin-top:8.05pt;width:75.05pt;height:10pt;z-index:251663360"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ב</w:t>
      </w:r>
      <w:r>
        <w:rPr>
          <w:rStyle w:val="default"/>
          <w:rFonts w:cs="FrankRuehl" w:hint="cs"/>
          <w:rtl/>
        </w:rPr>
        <w:t xml:space="preserve">תוקף סמכותי לפי סעיפים 79ד(א) ו-109 לחוק בתי המשפט [נוסח משולב], תשמ"ד-1984 (להלן </w:t>
      </w:r>
      <w:r w:rsidR="00A232ED">
        <w:rPr>
          <w:rStyle w:val="default"/>
          <w:rFonts w:cs="FrankRuehl"/>
          <w:rtl/>
        </w:rPr>
        <w:t>–</w:t>
      </w:r>
      <w:r>
        <w:rPr>
          <w:rStyle w:val="default"/>
          <w:rFonts w:cs="FrankRuehl" w:hint="cs"/>
          <w:rtl/>
        </w:rPr>
        <w:t xml:space="preserve"> החוק), וסעיף 26(א) לחוק בית המשפט לעניני משפחה, תשנ"ה</w:t>
      </w:r>
      <w:r w:rsidR="008C29BD">
        <w:rPr>
          <w:rStyle w:val="default"/>
          <w:rFonts w:cs="FrankRuehl"/>
          <w:rtl/>
        </w:rPr>
        <w:t>-</w:t>
      </w:r>
      <w:r>
        <w:rPr>
          <w:rStyle w:val="default"/>
          <w:rFonts w:cs="FrankRuehl"/>
          <w:rtl/>
        </w:rPr>
        <w:t xml:space="preserve">1995, </w:t>
      </w:r>
      <w:r>
        <w:rPr>
          <w:rStyle w:val="default"/>
          <w:rFonts w:cs="FrankRuehl" w:hint="cs"/>
          <w:rtl/>
        </w:rPr>
        <w:t>ושאר הסמכויות הנתונות לי לפי כל דין, אני מתקין תקנות אלה:</w:t>
      </w:r>
    </w:p>
    <w:p w:rsidR="00BB492D" w:rsidRPr="001F7F8C" w:rsidRDefault="00BB492D" w:rsidP="00BB492D">
      <w:pPr>
        <w:pStyle w:val="P00"/>
        <w:spacing w:before="0"/>
        <w:ind w:left="0" w:right="1134"/>
        <w:rPr>
          <w:rFonts w:hint="cs"/>
          <w:b/>
          <w:bCs/>
          <w:vanish/>
          <w:szCs w:val="20"/>
          <w:shd w:val="clear" w:color="auto" w:fill="FFFF99"/>
          <w:rtl/>
        </w:rPr>
      </w:pPr>
      <w:bookmarkStart w:id="1" w:name="Rov14"/>
      <w:r w:rsidRPr="001F7F8C">
        <w:rPr>
          <w:rFonts w:hint="cs"/>
          <w:vanish/>
          <w:color w:val="FF0000"/>
          <w:szCs w:val="20"/>
          <w:shd w:val="clear" w:color="auto" w:fill="FFFF99"/>
          <w:rtl/>
        </w:rPr>
        <w:t>מיום 19.2.1999</w:t>
      </w:r>
    </w:p>
    <w:p w:rsidR="00BB492D" w:rsidRPr="001F7F8C" w:rsidRDefault="00BB492D" w:rsidP="00BB492D">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תשנ"ט-1999</w:t>
      </w:r>
    </w:p>
    <w:p w:rsidR="00BB492D" w:rsidRPr="001F7F8C" w:rsidRDefault="00BB492D" w:rsidP="00BB492D">
      <w:pPr>
        <w:pStyle w:val="P00"/>
        <w:spacing w:before="0"/>
        <w:ind w:left="0" w:right="1134"/>
        <w:rPr>
          <w:rFonts w:hint="cs"/>
          <w:vanish/>
          <w:szCs w:val="20"/>
          <w:shd w:val="clear" w:color="auto" w:fill="FFFF99"/>
          <w:rtl/>
        </w:rPr>
      </w:pPr>
      <w:hyperlink r:id="rId7"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BB492D" w:rsidRPr="0061613D" w:rsidRDefault="00BB492D" w:rsidP="008C29BD">
      <w:pPr>
        <w:pStyle w:val="P00"/>
        <w:ind w:left="0" w:right="1134"/>
        <w:rPr>
          <w:rStyle w:val="default"/>
          <w:rFonts w:cs="FrankRuehl" w:hint="cs"/>
          <w:sz w:val="2"/>
          <w:szCs w:val="2"/>
          <w:rtl/>
        </w:rPr>
      </w:pPr>
      <w:r w:rsidRPr="001F7F8C">
        <w:rPr>
          <w:vanish/>
          <w:sz w:val="22"/>
          <w:szCs w:val="22"/>
          <w:shd w:val="clear" w:color="auto" w:fill="FFFF99"/>
          <w:rtl/>
        </w:rPr>
        <w:tab/>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 xml:space="preserve">תוקף סמכותי לפי סעיפים 79ד(א) ו-109 לחוק בתי המשפט [נוסח משולב], תשמ"ד-1984 (להלן </w:t>
      </w:r>
      <w:r w:rsidR="00A232ED"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החוק), </w:t>
      </w:r>
      <w:r w:rsidRPr="001F7F8C">
        <w:rPr>
          <w:rStyle w:val="default"/>
          <w:rFonts w:cs="FrankRuehl" w:hint="cs"/>
          <w:vanish/>
          <w:sz w:val="22"/>
          <w:szCs w:val="22"/>
          <w:u w:val="single"/>
          <w:shd w:val="clear" w:color="auto" w:fill="FFFF99"/>
          <w:rtl/>
        </w:rPr>
        <w:t>וסעיף 26(א) לחוק בית המשפט לעניני משפחה, תשנ"ה</w:t>
      </w:r>
      <w:r w:rsidRPr="001F7F8C">
        <w:rPr>
          <w:rStyle w:val="default"/>
          <w:rFonts w:cs="FrankRuehl"/>
          <w:vanish/>
          <w:sz w:val="22"/>
          <w:szCs w:val="22"/>
          <w:u w:val="single"/>
          <w:shd w:val="clear" w:color="auto" w:fill="FFFF99"/>
          <w:rtl/>
        </w:rPr>
        <w:t>-1995</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ושאר הסמכויות הנתונות לי לפי כל דין, אני מתקין תקנות אלה:</w:t>
      </w:r>
      <w:bookmarkEnd w:id="1"/>
    </w:p>
    <w:p w:rsidR="000B5933" w:rsidRDefault="000B5933">
      <w:pPr>
        <w:pStyle w:val="P00"/>
        <w:spacing w:before="72"/>
        <w:ind w:left="0" w:right="1134"/>
        <w:rPr>
          <w:rStyle w:val="default"/>
          <w:rFonts w:cs="FrankRuehl"/>
          <w:rtl/>
        </w:rPr>
      </w:pPr>
      <w:bookmarkStart w:id="2" w:name="Seif7"/>
      <w:bookmarkEnd w:id="2"/>
      <w:r>
        <w:rPr>
          <w:lang w:val="he-IL"/>
        </w:rPr>
        <w:pict>
          <v:rect id="_x0000_s1027" style="position:absolute;left:0;text-align:left;margin-left:464.5pt;margin-top:8.05pt;width:75.05pt;height:19.9pt;z-index:251664384" o:allowincell="f" filled="f" stroked="f" strokecolor="lime" strokeweight=".25pt">
            <v:textbox inset="0,0,0,0">
              <w:txbxContent>
                <w:p w:rsidR="00001561" w:rsidRDefault="00001561">
                  <w:pPr>
                    <w:spacing w:line="160" w:lineRule="exact"/>
                    <w:jc w:val="left"/>
                    <w:rPr>
                      <w:rFonts w:cs="Miriam"/>
                      <w:noProof/>
                      <w:szCs w:val="18"/>
                      <w:rtl/>
                    </w:rPr>
                  </w:pPr>
                  <w:r>
                    <w:rPr>
                      <w:rFonts w:cs="Miriam"/>
                      <w:szCs w:val="18"/>
                      <w:rtl/>
                    </w:rPr>
                    <w:t>ה</w:t>
                  </w:r>
                  <w:r>
                    <w:rPr>
                      <w:rFonts w:cs="Miriam" w:hint="cs"/>
                      <w:szCs w:val="18"/>
                      <w:rtl/>
                    </w:rPr>
                    <w:t>גדרות</w:t>
                  </w:r>
                </w:p>
                <w:p w:rsidR="004824C3" w:rsidRDefault="004824C3">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w:t>
      </w:r>
      <w:r>
        <w:rPr>
          <w:rStyle w:val="big-number"/>
          <w:rtl/>
        </w:rPr>
        <w:tab/>
      </w:r>
      <w:r>
        <w:rPr>
          <w:rStyle w:val="default"/>
          <w:rFonts w:cs="FrankRuehl"/>
          <w:rtl/>
        </w:rPr>
        <w:t>ב</w:t>
      </w:r>
      <w:r w:rsidR="008C29BD">
        <w:rPr>
          <w:rStyle w:val="default"/>
          <w:rFonts w:cs="FrankRuehl" w:hint="cs"/>
          <w:rtl/>
        </w:rPr>
        <w:t>תקנות אלה</w:t>
      </w:r>
      <w:r w:rsidR="001F7F8C">
        <w:rPr>
          <w:rStyle w:val="default"/>
          <w:rFonts w:cs="FrankRuehl" w:hint="cs"/>
          <w:rtl/>
        </w:rPr>
        <w:t>:</w:t>
      </w:r>
    </w:p>
    <w:p w:rsidR="001F7F8C" w:rsidRPr="001F7F8C" w:rsidRDefault="001F7F8C" w:rsidP="001F7F8C">
      <w:pPr>
        <w:pStyle w:val="P00"/>
        <w:spacing w:before="72"/>
        <w:ind w:left="0" w:right="1134"/>
        <w:rPr>
          <w:rStyle w:val="default"/>
          <w:rFonts w:cs="FrankRuehl"/>
          <w:rtl/>
        </w:rPr>
      </w:pPr>
      <w:r w:rsidRPr="001F7F8C">
        <w:rPr>
          <w:rStyle w:val="default"/>
          <w:rFonts w:cs="FrankRuehl"/>
          <w:rtl/>
        </w:rPr>
        <w:tab/>
      </w:r>
      <w:r w:rsidRPr="001F7F8C">
        <w:rPr>
          <w:rStyle w:val="default"/>
          <w:rFonts w:cs="FrankRuehl" w:hint="cs"/>
          <w:rtl/>
        </w:rPr>
        <w:t xml:space="preserve">"גישור" </w:t>
      </w:r>
      <w:r w:rsidRPr="001F7F8C">
        <w:rPr>
          <w:rStyle w:val="default"/>
          <w:rFonts w:cs="FrankRuehl"/>
          <w:rtl/>
        </w:rPr>
        <w:t>–</w:t>
      </w:r>
      <w:r w:rsidRPr="001F7F8C">
        <w:rPr>
          <w:rStyle w:val="default"/>
          <w:rFonts w:cs="FrankRuehl" w:hint="cs"/>
          <w:rtl/>
        </w:rPr>
        <w:t xml:space="preserve"> כמשמעו בסעיף 79ג לחוק;</w:t>
      </w:r>
    </w:p>
    <w:p w:rsidR="001F7F8C" w:rsidRPr="001F7F8C" w:rsidRDefault="001F7F8C" w:rsidP="001F7F8C">
      <w:pPr>
        <w:pStyle w:val="P00"/>
        <w:spacing w:before="72"/>
        <w:ind w:left="0" w:right="1134"/>
        <w:rPr>
          <w:rStyle w:val="default"/>
          <w:rFonts w:cs="FrankRuehl"/>
          <w:rtl/>
        </w:rPr>
      </w:pPr>
      <w:r w:rsidRPr="001F7F8C">
        <w:rPr>
          <w:rStyle w:val="default"/>
          <w:rFonts w:cs="FrankRuehl"/>
          <w:rtl/>
        </w:rPr>
        <w:tab/>
      </w:r>
      <w:r w:rsidRPr="001F7F8C">
        <w:rPr>
          <w:rStyle w:val="default"/>
          <w:rFonts w:cs="FrankRuehl" w:hint="cs"/>
          <w:rtl/>
        </w:rPr>
        <w:t xml:space="preserve">"הסדר גישור" </w:t>
      </w:r>
      <w:r w:rsidRPr="001F7F8C">
        <w:rPr>
          <w:rStyle w:val="default"/>
          <w:rFonts w:cs="FrankRuehl"/>
          <w:rtl/>
        </w:rPr>
        <w:t>–</w:t>
      </w:r>
      <w:r w:rsidRPr="001F7F8C">
        <w:rPr>
          <w:rStyle w:val="default"/>
          <w:rFonts w:cs="FrankRuehl" w:hint="cs"/>
          <w:rtl/>
        </w:rPr>
        <w:t xml:space="preserve"> הסכם בין בעלי הדין על יישוב סכסוך שביניהם, שהושג בסיומו של הליך גישור;</w:t>
      </w:r>
    </w:p>
    <w:p w:rsidR="001F7F8C" w:rsidRPr="001F7F8C" w:rsidRDefault="001F7F8C" w:rsidP="001F7F8C">
      <w:pPr>
        <w:pStyle w:val="P00"/>
        <w:spacing w:before="72"/>
        <w:ind w:left="0" w:right="1134"/>
        <w:rPr>
          <w:rStyle w:val="default"/>
          <w:rFonts w:cs="FrankRuehl"/>
          <w:rtl/>
        </w:rPr>
      </w:pPr>
      <w:r w:rsidRPr="001F7F8C">
        <w:rPr>
          <w:rStyle w:val="default"/>
          <w:rFonts w:cs="FrankRuehl"/>
          <w:rtl/>
        </w:rPr>
        <w:tab/>
      </w:r>
      <w:r w:rsidRPr="001F7F8C">
        <w:rPr>
          <w:rStyle w:val="default"/>
          <w:rFonts w:cs="FrankRuehl" w:hint="cs"/>
          <w:rtl/>
        </w:rPr>
        <w:t xml:space="preserve">"יחידת הגישור", "רשימת המגשרים" </w:t>
      </w:r>
      <w:r w:rsidRPr="001F7F8C">
        <w:rPr>
          <w:rStyle w:val="default"/>
          <w:rFonts w:cs="FrankRuehl"/>
          <w:rtl/>
        </w:rPr>
        <w:t>–</w:t>
      </w:r>
      <w:r w:rsidRPr="001F7F8C">
        <w:rPr>
          <w:rStyle w:val="default"/>
          <w:rFonts w:cs="FrankRuehl" w:hint="cs"/>
          <w:rtl/>
        </w:rPr>
        <w:t xml:space="preserve"> כהגדרתם בתקנות רשימת המגשרים;</w:t>
      </w:r>
    </w:p>
    <w:p w:rsidR="001F7F8C" w:rsidRPr="001F7F8C" w:rsidRDefault="001F7F8C" w:rsidP="001F7F8C">
      <w:pPr>
        <w:pStyle w:val="P00"/>
        <w:spacing w:before="72"/>
        <w:ind w:left="0" w:right="1134"/>
        <w:rPr>
          <w:rStyle w:val="default"/>
          <w:rFonts w:cs="FrankRuehl"/>
          <w:rtl/>
        </w:rPr>
      </w:pPr>
      <w:r w:rsidRPr="001F7F8C">
        <w:rPr>
          <w:rStyle w:val="default"/>
          <w:rFonts w:cs="FrankRuehl"/>
          <w:rtl/>
        </w:rPr>
        <w:tab/>
      </w:r>
      <w:r w:rsidRPr="001F7F8C">
        <w:rPr>
          <w:rStyle w:val="default"/>
          <w:rFonts w:cs="FrankRuehl" w:hint="cs"/>
          <w:rtl/>
        </w:rPr>
        <w:t xml:space="preserve">"מגשר" </w:t>
      </w:r>
      <w:r w:rsidRPr="001F7F8C">
        <w:rPr>
          <w:rStyle w:val="default"/>
          <w:rFonts w:cs="FrankRuehl"/>
          <w:rtl/>
        </w:rPr>
        <w:t>–</w:t>
      </w:r>
      <w:r w:rsidRPr="001F7F8C">
        <w:rPr>
          <w:rStyle w:val="default"/>
          <w:rFonts w:cs="FrankRuehl" w:hint="cs"/>
          <w:rtl/>
        </w:rPr>
        <w:t xml:space="preserve"> מי שתפקידו לסייע בידי בעלי הדין להגיע להסדר גישור מתוך ניהול משא ומתן חופשי, בלי שיש בידו סמכות להכריע בו;</w:t>
      </w:r>
    </w:p>
    <w:p w:rsidR="001F7F8C" w:rsidRPr="001F7F8C" w:rsidRDefault="001F7F8C" w:rsidP="001F7F8C">
      <w:pPr>
        <w:pStyle w:val="P00"/>
        <w:spacing w:before="72"/>
        <w:ind w:left="0" w:right="1134"/>
        <w:rPr>
          <w:rStyle w:val="default"/>
          <w:rFonts w:cs="FrankRuehl"/>
          <w:rtl/>
        </w:rPr>
      </w:pPr>
      <w:r w:rsidRPr="001F7F8C">
        <w:rPr>
          <w:rStyle w:val="default"/>
          <w:rFonts w:cs="FrankRuehl"/>
          <w:rtl/>
        </w:rPr>
        <w:tab/>
      </w:r>
      <w:r w:rsidRPr="001F7F8C">
        <w:rPr>
          <w:rStyle w:val="default"/>
          <w:rFonts w:cs="FrankRuehl" w:hint="cs"/>
          <w:rtl/>
        </w:rPr>
        <w:t xml:space="preserve">"שכר טרחה מרבי" </w:t>
      </w:r>
      <w:r w:rsidRPr="001F7F8C">
        <w:rPr>
          <w:rStyle w:val="default"/>
          <w:rFonts w:cs="FrankRuehl"/>
          <w:rtl/>
        </w:rPr>
        <w:t>–</w:t>
      </w:r>
      <w:r w:rsidRPr="001F7F8C">
        <w:rPr>
          <w:rStyle w:val="default"/>
          <w:rFonts w:cs="FrankRuehl" w:hint="cs"/>
          <w:rtl/>
        </w:rPr>
        <w:t xml:space="preserve"> כמשמעותו בתקנה 12 לתקנות רשימת המגשרים;</w:t>
      </w:r>
    </w:p>
    <w:p w:rsidR="001F7F8C" w:rsidRPr="001F7F8C" w:rsidRDefault="001F7F8C" w:rsidP="001F7F8C">
      <w:pPr>
        <w:pStyle w:val="P00"/>
        <w:spacing w:before="72"/>
        <w:ind w:left="0" w:right="1134"/>
        <w:rPr>
          <w:rStyle w:val="default"/>
          <w:rFonts w:cs="FrankRuehl"/>
          <w:rtl/>
        </w:rPr>
      </w:pPr>
      <w:r w:rsidRPr="001F7F8C">
        <w:rPr>
          <w:rStyle w:val="default"/>
          <w:rFonts w:cs="FrankRuehl"/>
          <w:rtl/>
        </w:rPr>
        <w:tab/>
      </w:r>
      <w:r w:rsidRPr="001F7F8C">
        <w:rPr>
          <w:rStyle w:val="default"/>
          <w:rFonts w:cs="FrankRuehl" w:hint="cs"/>
          <w:rtl/>
        </w:rPr>
        <w:t xml:space="preserve">"תקנות רשימת המגשרים" </w:t>
      </w:r>
      <w:r w:rsidRPr="001F7F8C">
        <w:rPr>
          <w:rStyle w:val="default"/>
          <w:rFonts w:cs="FrankRuehl"/>
          <w:rtl/>
        </w:rPr>
        <w:t>–</w:t>
      </w:r>
      <w:r w:rsidRPr="001F7F8C">
        <w:rPr>
          <w:rStyle w:val="default"/>
          <w:rFonts w:cs="FrankRuehl" w:hint="cs"/>
          <w:rtl/>
        </w:rPr>
        <w:t xml:space="preserve"> תקנות בתי המשפט (רשימת המגשרים), התשע"ח-2017.</w:t>
      </w:r>
    </w:p>
    <w:p w:rsidR="00581024" w:rsidRPr="001F7F8C" w:rsidRDefault="00581024" w:rsidP="00581024">
      <w:pPr>
        <w:pStyle w:val="P00"/>
        <w:spacing w:before="0"/>
        <w:ind w:left="0" w:right="1134"/>
        <w:rPr>
          <w:rFonts w:hint="cs"/>
          <w:b/>
          <w:bCs/>
          <w:vanish/>
          <w:szCs w:val="20"/>
          <w:shd w:val="clear" w:color="auto" w:fill="FFFF99"/>
          <w:rtl/>
        </w:rPr>
      </w:pPr>
      <w:bookmarkStart w:id="3" w:name="Rov28"/>
      <w:r w:rsidRPr="001F7F8C">
        <w:rPr>
          <w:rFonts w:hint="cs"/>
          <w:vanish/>
          <w:color w:val="FF0000"/>
          <w:szCs w:val="20"/>
          <w:shd w:val="clear" w:color="auto" w:fill="FFFF99"/>
          <w:rtl/>
        </w:rPr>
        <w:t>מיום 19.2.1999</w:t>
      </w:r>
    </w:p>
    <w:p w:rsidR="00581024" w:rsidRPr="001F7F8C" w:rsidRDefault="00581024" w:rsidP="00581024">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תשנ"ט-1999</w:t>
      </w:r>
    </w:p>
    <w:p w:rsidR="00581024" w:rsidRPr="001F7F8C" w:rsidRDefault="00581024" w:rsidP="00581024">
      <w:pPr>
        <w:pStyle w:val="P00"/>
        <w:spacing w:before="0"/>
        <w:ind w:left="0" w:right="1134"/>
        <w:rPr>
          <w:rFonts w:hint="cs"/>
          <w:vanish/>
          <w:szCs w:val="20"/>
          <w:shd w:val="clear" w:color="auto" w:fill="FFFF99"/>
          <w:rtl/>
        </w:rPr>
      </w:pPr>
      <w:hyperlink r:id="rId8"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581024" w:rsidRPr="001F7F8C" w:rsidRDefault="00581024" w:rsidP="00581024">
      <w:pPr>
        <w:pStyle w:val="P00"/>
        <w:ind w:left="0" w:right="1134"/>
        <w:rPr>
          <w:rStyle w:val="default"/>
          <w:rFonts w:cs="FrankRuehl" w:hint="cs"/>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מפשר" </w:t>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מי שתפקידו לסייע בידי בעלי הדין</w:t>
      </w:r>
      <w:r w:rsidRPr="001F7F8C">
        <w:rPr>
          <w:rStyle w:val="default"/>
          <w:rFonts w:cs="FrankRuehl" w:hint="cs"/>
          <w:strike/>
          <w:vanish/>
          <w:sz w:val="22"/>
          <w:szCs w:val="22"/>
          <w:shd w:val="clear" w:color="auto" w:fill="FFFF99"/>
          <w:rtl/>
        </w:rPr>
        <w:t>, בסכסוך אזרחי,</w:t>
      </w:r>
      <w:r w:rsidRPr="001F7F8C">
        <w:rPr>
          <w:rStyle w:val="default"/>
          <w:rFonts w:cs="FrankRuehl" w:hint="cs"/>
          <w:vanish/>
          <w:sz w:val="22"/>
          <w:szCs w:val="22"/>
          <w:shd w:val="clear" w:color="auto" w:fill="FFFF99"/>
          <w:rtl/>
        </w:rPr>
        <w:t xml:space="preserve"> להגיע להסדר פישור מתוך ניהול משא</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ומתן חופשי, מבלי שיש בידו סמכות להכריע בו;</w:t>
      </w:r>
    </w:p>
    <w:p w:rsidR="00581024" w:rsidRPr="001F7F8C" w:rsidRDefault="00581024" w:rsidP="00581024">
      <w:pPr>
        <w:pStyle w:val="P00"/>
        <w:spacing w:before="0"/>
        <w:ind w:left="0" w:right="1134"/>
        <w:rPr>
          <w:rFonts w:hint="cs"/>
          <w:vanish/>
          <w:szCs w:val="20"/>
          <w:shd w:val="clear" w:color="auto" w:fill="FFFF99"/>
          <w:rtl/>
        </w:rPr>
      </w:pP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vanish/>
          <w:color w:val="FF0000"/>
          <w:szCs w:val="20"/>
          <w:shd w:val="clear" w:color="auto" w:fill="FFFF99"/>
          <w:rtl/>
        </w:rPr>
        <w:t>מיום 25.10.2001</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B5933" w:rsidRPr="001F7F8C" w:rsidRDefault="000B5933" w:rsidP="000B5933">
      <w:pPr>
        <w:pStyle w:val="P00"/>
        <w:spacing w:before="0"/>
        <w:ind w:left="0" w:right="1134"/>
        <w:rPr>
          <w:rStyle w:val="default"/>
          <w:rFonts w:cs="FrankRuehl" w:hint="cs"/>
          <w:vanish/>
          <w:szCs w:val="20"/>
          <w:shd w:val="clear" w:color="auto" w:fill="FFFF99"/>
          <w:rtl/>
        </w:rPr>
      </w:pPr>
      <w:hyperlink r:id="rId9"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581024" w:rsidRPr="001F7F8C" w:rsidRDefault="00581024" w:rsidP="00581024">
      <w:pPr>
        <w:pStyle w:val="P0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w:t>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כמשמעו בסעיף 79ג לחוק;</w:t>
      </w:r>
    </w:p>
    <w:p w:rsidR="00581024" w:rsidRPr="001F7F8C" w:rsidRDefault="00581024" w:rsidP="00581024">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"מגשר"</w:t>
      </w:r>
      <w:r w:rsidRPr="001F7F8C">
        <w:rPr>
          <w:rStyle w:val="default"/>
          <w:rFonts w:cs="FrankRuehl" w:hint="cs"/>
          <w:vanish/>
          <w:sz w:val="22"/>
          <w:szCs w:val="22"/>
          <w:shd w:val="clear" w:color="auto" w:fill="FFFF99"/>
          <w:rtl/>
        </w:rPr>
        <w:t xml:space="preserve"> </w:t>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מי שתפקידו לסייע בידי בעלי הדין להגיע להסדר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מתוך ניהול משא</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ומתן חופשי, מבלי שיש בידו סמכות להכריע בו;</w:t>
      </w:r>
    </w:p>
    <w:p w:rsidR="000B5933" w:rsidRPr="001F7F8C" w:rsidRDefault="000B5933" w:rsidP="00581024">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הסדר</w:t>
      </w:r>
      <w:r w:rsidR="008C29BD" w:rsidRPr="001F7F8C">
        <w:rPr>
          <w:rStyle w:val="default"/>
          <w:rFonts w:cs="FrankRuehl" w:hint="cs"/>
          <w:vanish/>
          <w:sz w:val="22"/>
          <w:szCs w:val="22"/>
          <w:shd w:val="clear" w:color="auto" w:fill="FFFF99"/>
          <w:rtl/>
        </w:rPr>
        <w:t xml:space="preserve"> </w:t>
      </w:r>
      <w:r w:rsidR="008C29BD"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w:t>
      </w:r>
      <w:r w:rsidR="00A232ED"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הסכם בין בעלי הדין על יישוב סכסוך שביניהם, שהושג בסיומו של הליך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w:t>
      </w:r>
    </w:p>
    <w:p w:rsidR="00581024" w:rsidRPr="001F7F8C" w:rsidRDefault="00581024" w:rsidP="00581024">
      <w:pPr>
        <w:pStyle w:val="P00"/>
        <w:spacing w:before="0"/>
        <w:ind w:left="0" w:right="1134"/>
        <w:rPr>
          <w:rStyle w:val="default"/>
          <w:rFonts w:cs="FrankRuehl"/>
          <w:vanish/>
          <w:szCs w:val="20"/>
          <w:shd w:val="clear" w:color="auto" w:fill="FFFF99"/>
          <w:rtl/>
        </w:rPr>
      </w:pPr>
    </w:p>
    <w:p w:rsidR="00581024" w:rsidRPr="001F7F8C" w:rsidRDefault="00581024" w:rsidP="00581024">
      <w:pPr>
        <w:pStyle w:val="P00"/>
        <w:spacing w:before="0"/>
        <w:ind w:left="0" w:right="1134"/>
        <w:rPr>
          <w:rStyle w:val="default"/>
          <w:rFonts w:ascii="FrankRuehl" w:hAnsi="FrankRuehl" w:cs="FrankRuehl"/>
          <w:vanish/>
          <w:color w:val="FF0000"/>
          <w:szCs w:val="20"/>
          <w:shd w:val="clear" w:color="auto" w:fill="FFFF99"/>
          <w:rtl/>
        </w:rPr>
      </w:pPr>
      <w:r w:rsidRPr="001F7F8C">
        <w:rPr>
          <w:rStyle w:val="default"/>
          <w:rFonts w:ascii="FrankRuehl" w:hAnsi="FrankRuehl" w:cs="FrankRuehl"/>
          <w:vanish/>
          <w:color w:val="FF0000"/>
          <w:szCs w:val="20"/>
          <w:shd w:val="clear" w:color="auto" w:fill="FFFF99"/>
          <w:rtl/>
        </w:rPr>
        <w:t xml:space="preserve">מיום </w:t>
      </w:r>
      <w:r w:rsidR="00351953" w:rsidRPr="001F7F8C">
        <w:rPr>
          <w:rStyle w:val="default"/>
          <w:rFonts w:ascii="FrankRuehl" w:hAnsi="FrankRuehl" w:cs="FrankRuehl"/>
          <w:vanish/>
          <w:color w:val="FF0000"/>
          <w:szCs w:val="20"/>
          <w:shd w:val="clear" w:color="auto" w:fill="FFFF99"/>
          <w:rtl/>
        </w:rPr>
        <w:t>2.2.2020</w:t>
      </w:r>
    </w:p>
    <w:p w:rsidR="00581024" w:rsidRPr="001F7F8C" w:rsidRDefault="00581024" w:rsidP="00581024">
      <w:pPr>
        <w:pStyle w:val="P00"/>
        <w:spacing w:before="0"/>
        <w:ind w:left="0" w:right="1134"/>
        <w:rPr>
          <w:rStyle w:val="default"/>
          <w:rFonts w:ascii="FrankRuehl" w:hAnsi="FrankRuehl" w:cs="FrankRuehl"/>
          <w:vanish/>
          <w:szCs w:val="20"/>
          <w:shd w:val="clear" w:color="auto" w:fill="FFFF99"/>
          <w:rtl/>
        </w:rPr>
      </w:pPr>
      <w:r w:rsidRPr="001F7F8C">
        <w:rPr>
          <w:rStyle w:val="default"/>
          <w:rFonts w:ascii="FrankRuehl" w:hAnsi="FrankRuehl" w:cs="FrankRuehl"/>
          <w:b/>
          <w:bCs/>
          <w:vanish/>
          <w:szCs w:val="20"/>
          <w:shd w:val="clear" w:color="auto" w:fill="FFFF99"/>
          <w:rtl/>
        </w:rPr>
        <w:t>תק' תשע"ט-2019</w:t>
      </w:r>
    </w:p>
    <w:p w:rsidR="00581024" w:rsidRPr="001F7F8C" w:rsidRDefault="00581024" w:rsidP="00581024">
      <w:pPr>
        <w:pStyle w:val="P00"/>
        <w:spacing w:before="0"/>
        <w:ind w:left="0" w:right="1134"/>
        <w:rPr>
          <w:rStyle w:val="default"/>
          <w:rFonts w:ascii="FrankRuehl" w:hAnsi="FrankRuehl" w:cs="FrankRuehl"/>
          <w:vanish/>
          <w:szCs w:val="20"/>
          <w:shd w:val="clear" w:color="auto" w:fill="FFFF99"/>
          <w:rtl/>
        </w:rPr>
      </w:pPr>
      <w:hyperlink r:id="rId10" w:history="1">
        <w:r w:rsidRPr="001F7F8C">
          <w:rPr>
            <w:rStyle w:val="Hyperlink"/>
            <w:rFonts w:ascii="FrankRuehl" w:hAnsi="FrankRuehl"/>
            <w:vanish/>
            <w:szCs w:val="20"/>
            <w:shd w:val="clear" w:color="auto" w:fill="FFFF99"/>
            <w:rtl/>
          </w:rPr>
          <w:t>ק"ת תשע"ט מס' 8146</w:t>
        </w:r>
      </w:hyperlink>
      <w:r w:rsidRPr="001F7F8C">
        <w:rPr>
          <w:rStyle w:val="default"/>
          <w:rFonts w:ascii="FrankRuehl" w:hAnsi="FrankRuehl" w:cs="FrankRuehl"/>
          <w:vanish/>
          <w:szCs w:val="20"/>
          <w:shd w:val="clear" w:color="auto" w:fill="FFFF99"/>
          <w:rtl/>
        </w:rPr>
        <w:t xml:space="preserve"> מיום 8.1.2019 עמ' 1787</w:t>
      </w:r>
    </w:p>
    <w:p w:rsidR="00351953" w:rsidRPr="001F7F8C" w:rsidRDefault="00351953" w:rsidP="00581024">
      <w:pPr>
        <w:pStyle w:val="P00"/>
        <w:spacing w:before="0"/>
        <w:ind w:left="0" w:right="1134"/>
        <w:rPr>
          <w:rStyle w:val="default"/>
          <w:rFonts w:ascii="FrankRuehl" w:hAnsi="FrankRuehl" w:cs="FrankRuehl"/>
          <w:vanish/>
          <w:szCs w:val="20"/>
          <w:shd w:val="clear" w:color="auto" w:fill="FFFF99"/>
          <w:rtl/>
        </w:rPr>
      </w:pPr>
      <w:r w:rsidRPr="001F7F8C">
        <w:rPr>
          <w:rStyle w:val="default"/>
          <w:rFonts w:ascii="FrankRuehl" w:hAnsi="FrankRuehl" w:cs="FrankRuehl"/>
          <w:b/>
          <w:bCs/>
          <w:vanish/>
          <w:szCs w:val="20"/>
          <w:shd w:val="clear" w:color="auto" w:fill="FFFF99"/>
          <w:rtl/>
        </w:rPr>
        <w:t>תק' (תיקון) תשע"ט-2019</w:t>
      </w:r>
    </w:p>
    <w:p w:rsidR="00351953" w:rsidRPr="001F7F8C" w:rsidRDefault="00351953" w:rsidP="00581024">
      <w:pPr>
        <w:pStyle w:val="P00"/>
        <w:spacing w:before="0"/>
        <w:ind w:left="0" w:right="1134"/>
        <w:rPr>
          <w:rStyle w:val="default"/>
          <w:rFonts w:ascii="FrankRuehl" w:hAnsi="FrankRuehl" w:cs="FrankRuehl"/>
          <w:vanish/>
          <w:szCs w:val="20"/>
          <w:shd w:val="clear" w:color="auto" w:fill="FFFF99"/>
          <w:rtl/>
        </w:rPr>
      </w:pPr>
      <w:hyperlink r:id="rId11" w:history="1">
        <w:r w:rsidRPr="001F7F8C">
          <w:rPr>
            <w:rStyle w:val="Hyperlink"/>
            <w:rFonts w:ascii="FrankRuehl" w:hAnsi="FrankRuehl"/>
            <w:vanish/>
            <w:szCs w:val="20"/>
            <w:shd w:val="clear" w:color="auto" w:fill="FFFF99"/>
            <w:rtl/>
          </w:rPr>
          <w:t>ק"ת תשע"ט מס' 8259</w:t>
        </w:r>
      </w:hyperlink>
      <w:r w:rsidRPr="001F7F8C">
        <w:rPr>
          <w:rStyle w:val="default"/>
          <w:rFonts w:ascii="FrankRuehl" w:hAnsi="FrankRuehl" w:cs="FrankRuehl"/>
          <w:vanish/>
          <w:szCs w:val="20"/>
          <w:shd w:val="clear" w:color="auto" w:fill="FFFF99"/>
          <w:rtl/>
        </w:rPr>
        <w:t xml:space="preserve"> מיום 12.8.2019 עמ' 3566</w:t>
      </w:r>
    </w:p>
    <w:p w:rsidR="003654E8" w:rsidRPr="001F7F8C" w:rsidRDefault="003654E8" w:rsidP="00581024">
      <w:pPr>
        <w:pStyle w:val="P00"/>
        <w:spacing w:before="0"/>
        <w:ind w:left="0" w:right="1134"/>
        <w:rPr>
          <w:rStyle w:val="default"/>
          <w:rFonts w:ascii="FrankRuehl" w:hAnsi="FrankRuehl" w:cs="FrankRuehl"/>
          <w:vanish/>
          <w:szCs w:val="20"/>
          <w:shd w:val="clear" w:color="auto" w:fill="FFFF99"/>
          <w:rtl/>
        </w:rPr>
      </w:pPr>
      <w:r w:rsidRPr="001F7F8C">
        <w:rPr>
          <w:rStyle w:val="default"/>
          <w:rFonts w:ascii="FrankRuehl" w:hAnsi="FrankRuehl" w:cs="FrankRuehl"/>
          <w:b/>
          <w:bCs/>
          <w:vanish/>
          <w:szCs w:val="20"/>
          <w:shd w:val="clear" w:color="auto" w:fill="FFFF99"/>
          <w:rtl/>
        </w:rPr>
        <w:t>החלפת תקנה 1</w:t>
      </w:r>
    </w:p>
    <w:p w:rsidR="003654E8" w:rsidRPr="001F7F8C" w:rsidRDefault="003654E8" w:rsidP="003654E8">
      <w:pPr>
        <w:pStyle w:val="P00"/>
        <w:ind w:left="0" w:right="1134"/>
        <w:rPr>
          <w:rStyle w:val="default"/>
          <w:rFonts w:cs="FrankRuehl" w:hint="cs"/>
          <w:vanish/>
          <w:szCs w:val="20"/>
          <w:shd w:val="clear" w:color="auto" w:fill="FFFF99"/>
          <w:rtl/>
        </w:rPr>
      </w:pPr>
      <w:r w:rsidRPr="001F7F8C">
        <w:rPr>
          <w:rStyle w:val="default"/>
          <w:rFonts w:cs="FrankRuehl" w:hint="cs"/>
          <w:vanish/>
          <w:szCs w:val="20"/>
          <w:shd w:val="clear" w:color="auto" w:fill="FFFF99"/>
          <w:rtl/>
        </w:rPr>
        <w:t>הנוסח הקודם:</w:t>
      </w:r>
    </w:p>
    <w:p w:rsidR="003654E8" w:rsidRPr="001F7F8C" w:rsidRDefault="003654E8" w:rsidP="003654E8">
      <w:pPr>
        <w:pStyle w:val="P00"/>
        <w:spacing w:before="20"/>
        <w:ind w:left="0" w:right="1134"/>
        <w:rPr>
          <w:rStyle w:val="default"/>
          <w:rFonts w:ascii="Miriam" w:hAnsi="Miriam" w:cs="Miriam"/>
          <w:strike/>
          <w:vanish/>
          <w:sz w:val="16"/>
          <w:szCs w:val="16"/>
          <w:shd w:val="clear" w:color="auto" w:fill="FFFF99"/>
          <w:rtl/>
        </w:rPr>
      </w:pPr>
      <w:r w:rsidRPr="001F7F8C">
        <w:rPr>
          <w:rStyle w:val="default"/>
          <w:rFonts w:ascii="Miriam" w:hAnsi="Miriam" w:cs="Miriam"/>
          <w:strike/>
          <w:vanish/>
          <w:sz w:val="16"/>
          <w:szCs w:val="16"/>
          <w:shd w:val="clear" w:color="auto" w:fill="FFFF99"/>
          <w:rtl/>
        </w:rPr>
        <w:t>הגדרות</w:t>
      </w:r>
    </w:p>
    <w:p w:rsidR="003654E8" w:rsidRPr="001F7F8C" w:rsidRDefault="003654E8" w:rsidP="003654E8">
      <w:pPr>
        <w:pStyle w:val="P00"/>
        <w:spacing w:before="0"/>
        <w:ind w:left="0" w:right="1134"/>
        <w:rPr>
          <w:rStyle w:val="default"/>
          <w:rFonts w:cs="FrankRuehl" w:hint="cs"/>
          <w:strike/>
          <w:vanish/>
          <w:sz w:val="22"/>
          <w:szCs w:val="22"/>
          <w:shd w:val="clear" w:color="auto" w:fill="FFFF99"/>
          <w:rtl/>
        </w:rPr>
      </w:pPr>
      <w:r w:rsidRPr="001F7F8C">
        <w:rPr>
          <w:rStyle w:val="default"/>
          <w:rFonts w:cs="FrankRuehl"/>
          <w:strike/>
          <w:vanish/>
          <w:sz w:val="22"/>
          <w:szCs w:val="22"/>
          <w:shd w:val="clear" w:color="auto" w:fill="FFFF99"/>
          <w:rtl/>
        </w:rPr>
        <w:t>1.</w:t>
      </w:r>
      <w:r w:rsidRPr="001F7F8C">
        <w:rPr>
          <w:rStyle w:val="default"/>
          <w:rFonts w:cs="FrankRuehl"/>
          <w:strike/>
          <w:vanish/>
          <w:sz w:val="22"/>
          <w:szCs w:val="22"/>
          <w:shd w:val="clear" w:color="auto" w:fill="FFFF99"/>
          <w:rtl/>
        </w:rPr>
        <w:tab/>
        <w:t>ב</w:t>
      </w:r>
      <w:r w:rsidRPr="001F7F8C">
        <w:rPr>
          <w:rStyle w:val="default"/>
          <w:rFonts w:cs="FrankRuehl" w:hint="cs"/>
          <w:strike/>
          <w:vanish/>
          <w:sz w:val="22"/>
          <w:szCs w:val="22"/>
          <w:shd w:val="clear" w:color="auto" w:fill="FFFF99"/>
          <w:rtl/>
        </w:rPr>
        <w:t xml:space="preserve">תקנות אלה </w:t>
      </w:r>
      <w:r w:rsidRPr="001F7F8C">
        <w:rPr>
          <w:rStyle w:val="default"/>
          <w:rFonts w:cs="FrankRuehl"/>
          <w:strike/>
          <w:vanish/>
          <w:sz w:val="22"/>
          <w:szCs w:val="22"/>
          <w:shd w:val="clear" w:color="auto" w:fill="FFFF99"/>
          <w:rtl/>
        </w:rPr>
        <w:t>–</w:t>
      </w:r>
    </w:p>
    <w:p w:rsidR="003654E8" w:rsidRPr="001F7F8C" w:rsidRDefault="003654E8" w:rsidP="003654E8">
      <w:pPr>
        <w:pStyle w:val="P00"/>
        <w:spacing w:before="0"/>
        <w:ind w:left="0" w:right="1134"/>
        <w:rPr>
          <w:rStyle w:val="default"/>
          <w:rFonts w:cs="FrankRuehl" w:hint="cs"/>
          <w:strike/>
          <w:vanish/>
          <w:sz w:val="22"/>
          <w:szCs w:val="22"/>
          <w:shd w:val="clear" w:color="auto" w:fill="FFFF99"/>
          <w:rtl/>
        </w:rPr>
      </w:pPr>
      <w:r w:rsidRPr="001F7F8C">
        <w:rPr>
          <w:rStyle w:val="default"/>
          <w:rFonts w:cs="FrankRuehl"/>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 xml:space="preserve">גישור" </w:t>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 xml:space="preserve"> כמשמעו בסעיף 79ג לחוק;</w:t>
      </w:r>
    </w:p>
    <w:p w:rsidR="003654E8" w:rsidRPr="001F7F8C" w:rsidRDefault="003654E8" w:rsidP="003654E8">
      <w:pPr>
        <w:pStyle w:val="P00"/>
        <w:spacing w:before="0"/>
        <w:ind w:left="0" w:right="1134"/>
        <w:rPr>
          <w:rStyle w:val="default"/>
          <w:rFonts w:cs="FrankRuehl" w:hint="cs"/>
          <w:strike/>
          <w:vanish/>
          <w:sz w:val="22"/>
          <w:szCs w:val="22"/>
          <w:shd w:val="clear" w:color="auto" w:fill="FFFF99"/>
          <w:rtl/>
        </w:rPr>
      </w:pPr>
      <w:r w:rsidRPr="001F7F8C">
        <w:rPr>
          <w:rStyle w:val="default"/>
          <w:rFonts w:cs="FrankRuehl"/>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 xml:space="preserve">מגשר" </w:t>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 xml:space="preserve"> מי שתפקידו לסייע בידי בעלי הדין להגיע להסדר גישור מתוך ניהול משא</w:t>
      </w:r>
      <w:r w:rsidRPr="001F7F8C">
        <w:rPr>
          <w:rStyle w:val="default"/>
          <w:rFonts w:cs="FrankRuehl"/>
          <w:strike/>
          <w:vanish/>
          <w:sz w:val="22"/>
          <w:szCs w:val="22"/>
          <w:shd w:val="clear" w:color="auto" w:fill="FFFF99"/>
          <w:rtl/>
        </w:rPr>
        <w:t xml:space="preserve"> </w:t>
      </w:r>
      <w:r w:rsidRPr="001F7F8C">
        <w:rPr>
          <w:rStyle w:val="default"/>
          <w:rFonts w:cs="FrankRuehl" w:hint="cs"/>
          <w:strike/>
          <w:vanish/>
          <w:sz w:val="22"/>
          <w:szCs w:val="22"/>
          <w:shd w:val="clear" w:color="auto" w:fill="FFFF99"/>
          <w:rtl/>
        </w:rPr>
        <w:t>ומתן חופשי, מבלי שיש בידו סמכות להכריע בו;</w:t>
      </w:r>
    </w:p>
    <w:p w:rsidR="003654E8" w:rsidRPr="004824C3" w:rsidRDefault="003654E8" w:rsidP="004824C3">
      <w:pPr>
        <w:pStyle w:val="P00"/>
        <w:spacing w:before="0"/>
        <w:ind w:left="0" w:right="1134"/>
        <w:rPr>
          <w:rStyle w:val="default"/>
          <w:rFonts w:cs="FrankRuehl"/>
          <w:strike/>
          <w:sz w:val="2"/>
          <w:szCs w:val="2"/>
          <w:shd w:val="clear" w:color="auto" w:fill="FFFF99"/>
          <w:rtl/>
        </w:rPr>
      </w:pPr>
      <w:r w:rsidRPr="001F7F8C">
        <w:rPr>
          <w:rStyle w:val="default"/>
          <w:rFonts w:cs="FrankRuehl"/>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 xml:space="preserve">הסדר גישור" </w:t>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 xml:space="preserve"> הסכם בין בעלי הדין על יישוב סכסוך שביניהם, שהושג בסיומו של הליך גישור.</w:t>
      </w:r>
      <w:bookmarkEnd w:id="3"/>
    </w:p>
    <w:p w:rsidR="000B5933" w:rsidRDefault="000B5933">
      <w:pPr>
        <w:pStyle w:val="P00"/>
        <w:spacing w:before="72"/>
        <w:ind w:left="0" w:right="1134"/>
        <w:rPr>
          <w:rStyle w:val="default"/>
          <w:rFonts w:cs="FrankRuehl" w:hint="cs"/>
          <w:rtl/>
        </w:rPr>
      </w:pPr>
      <w:bookmarkStart w:id="4" w:name="Seif8"/>
      <w:bookmarkEnd w:id="4"/>
      <w:r>
        <w:rPr>
          <w:lang w:val="he-IL"/>
        </w:rPr>
        <w:pict>
          <v:rect id="_x0000_s1031" style="position:absolute;left:0;text-align:left;margin-left:464.5pt;margin-top:8.05pt;width:75.05pt;height:20pt;z-index:251665408" o:allowincell="f" filled="f" stroked="f" strokecolor="lime" strokeweight=".25pt">
            <v:textbox inset="0,0,0,0">
              <w:txbxContent>
                <w:p w:rsidR="00001561" w:rsidRDefault="00001561">
                  <w:pPr>
                    <w:spacing w:line="160" w:lineRule="exact"/>
                    <w:jc w:val="left"/>
                    <w:rPr>
                      <w:rFonts w:cs="Miriam" w:hint="cs"/>
                      <w:noProof/>
                      <w:szCs w:val="18"/>
                      <w:rtl/>
                    </w:rPr>
                  </w:pPr>
                  <w:r>
                    <w:rPr>
                      <w:rFonts w:cs="Miriam"/>
                      <w:szCs w:val="18"/>
                      <w:rtl/>
                    </w:rPr>
                    <w:t>מ</w:t>
                  </w:r>
                  <w:r w:rsidR="008C29BD">
                    <w:rPr>
                      <w:rFonts w:cs="Miriam" w:hint="cs"/>
                      <w:szCs w:val="18"/>
                      <w:rtl/>
                    </w:rPr>
                    <w:t>הות הגישור</w:t>
                  </w:r>
                </w:p>
                <w:p w:rsidR="00001561" w:rsidRDefault="00001561">
                  <w:pPr>
                    <w:spacing w:line="160" w:lineRule="exact"/>
                    <w:jc w:val="left"/>
                    <w:rPr>
                      <w:rFonts w:cs="Miriam"/>
                      <w:noProof/>
                      <w:szCs w:val="18"/>
                      <w:rtl/>
                    </w:rPr>
                  </w:pPr>
                  <w:r>
                    <w:rPr>
                      <w:rFonts w:cs="Miriam"/>
                      <w:szCs w:val="18"/>
                      <w:rtl/>
                    </w:rPr>
                    <w:t>ת</w:t>
                  </w:r>
                  <w:r w:rsidR="008C29BD">
                    <w:rPr>
                      <w:rFonts w:cs="Miriam" w:hint="cs"/>
                      <w:szCs w:val="18"/>
                      <w:rtl/>
                    </w:rPr>
                    <w:t>ק' תשס"ב-</w:t>
                  </w:r>
                  <w:r>
                    <w:rPr>
                      <w:rFonts w:cs="Miriam" w:hint="cs"/>
                      <w:szCs w:val="18"/>
                      <w:rtl/>
                    </w:rPr>
                    <w:t>2001</w:t>
                  </w:r>
                </w:p>
              </w:txbxContent>
            </v:textbox>
            <w10:anchorlock/>
          </v:rect>
        </w:pict>
      </w:r>
      <w:r>
        <w:rPr>
          <w:rStyle w:val="big-number"/>
          <w:rtl/>
        </w:rPr>
        <w:t>2.</w:t>
      </w:r>
      <w:r>
        <w:rPr>
          <w:rStyle w:val="big-number"/>
          <w:rtl/>
        </w:rPr>
        <w:tab/>
      </w:r>
      <w:r>
        <w:rPr>
          <w:rStyle w:val="default"/>
          <w:rFonts w:cs="FrankRuehl"/>
          <w:rtl/>
        </w:rPr>
        <w:t>ג</w:t>
      </w:r>
      <w:r>
        <w:rPr>
          <w:rStyle w:val="default"/>
          <w:rFonts w:cs="FrankRuehl" w:hint="cs"/>
          <w:rtl/>
        </w:rPr>
        <w:t>ישור הוא הליך שבו נועד מגשר עם בעלי הדין, כדי להביאם לידי הסכמה על ייש</w:t>
      </w:r>
      <w:r>
        <w:rPr>
          <w:rStyle w:val="default"/>
          <w:rFonts w:cs="FrankRuehl"/>
          <w:rtl/>
        </w:rPr>
        <w:t>ו</w:t>
      </w:r>
      <w:r>
        <w:rPr>
          <w:rStyle w:val="default"/>
          <w:rFonts w:cs="FrankRuehl" w:hint="cs"/>
          <w:rtl/>
        </w:rPr>
        <w:t>ב הסכסוך, בין היתר על ידי בירור הנושאים שבמחלוקת, גילוי מידע הדרוש בקשר לסכסוך והצעת אפשרויות לפתרונו.</w:t>
      </w:r>
    </w:p>
    <w:p w:rsidR="000B5933" w:rsidRPr="001F7F8C" w:rsidRDefault="000B5933" w:rsidP="000B5933">
      <w:pPr>
        <w:pStyle w:val="P00"/>
        <w:spacing w:before="0"/>
        <w:ind w:left="0" w:right="1134"/>
        <w:rPr>
          <w:rFonts w:hint="cs"/>
          <w:b/>
          <w:bCs/>
          <w:vanish/>
          <w:szCs w:val="20"/>
          <w:shd w:val="clear" w:color="auto" w:fill="FFFF99"/>
          <w:rtl/>
        </w:rPr>
      </w:pPr>
      <w:bookmarkStart w:id="5" w:name="Rov18"/>
      <w:r w:rsidRPr="001F7F8C">
        <w:rPr>
          <w:rFonts w:hint="cs"/>
          <w:vanish/>
          <w:color w:val="FF0000"/>
          <w:szCs w:val="20"/>
          <w:shd w:val="clear" w:color="auto" w:fill="FFFF99"/>
          <w:rtl/>
        </w:rPr>
        <w:t>מיום 25.10.2001</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B5933" w:rsidRPr="001F7F8C" w:rsidRDefault="000B5933" w:rsidP="000B5933">
      <w:pPr>
        <w:pStyle w:val="P00"/>
        <w:spacing w:before="0"/>
        <w:ind w:left="0" w:right="1134"/>
        <w:rPr>
          <w:rStyle w:val="default"/>
          <w:rFonts w:cs="FrankRuehl" w:hint="cs"/>
          <w:vanish/>
          <w:szCs w:val="20"/>
          <w:shd w:val="clear" w:color="auto" w:fill="FFFF99"/>
          <w:rtl/>
        </w:rPr>
      </w:pPr>
      <w:hyperlink r:id="rId12"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0B5933" w:rsidRPr="001F7F8C" w:rsidRDefault="000B5933" w:rsidP="000B5933">
      <w:pPr>
        <w:pStyle w:val="P00"/>
        <w:ind w:left="0" w:right="1134"/>
        <w:rPr>
          <w:rStyle w:val="big-number"/>
          <w:rFonts w:hint="cs"/>
          <w:vanish/>
          <w:sz w:val="16"/>
          <w:szCs w:val="16"/>
          <w:shd w:val="clear" w:color="auto" w:fill="FFFF99"/>
          <w:rtl/>
        </w:rPr>
      </w:pPr>
      <w:r w:rsidRPr="001F7F8C">
        <w:rPr>
          <w:rStyle w:val="big-number"/>
          <w:rFonts w:hint="cs"/>
          <w:vanish/>
          <w:sz w:val="16"/>
          <w:szCs w:val="16"/>
          <w:shd w:val="clear" w:color="auto" w:fill="FFFF99"/>
          <w:rtl/>
        </w:rPr>
        <w:t xml:space="preserve">מהות </w:t>
      </w:r>
      <w:r w:rsidRPr="001F7F8C">
        <w:rPr>
          <w:rStyle w:val="big-number"/>
          <w:rFonts w:hint="cs"/>
          <w:strike/>
          <w:vanish/>
          <w:sz w:val="16"/>
          <w:szCs w:val="16"/>
          <w:shd w:val="clear" w:color="auto" w:fill="FFFF99"/>
          <w:rtl/>
        </w:rPr>
        <w:t>הפישור</w:t>
      </w:r>
      <w:r w:rsidRPr="001F7F8C">
        <w:rPr>
          <w:rStyle w:val="big-number"/>
          <w:rFonts w:hint="cs"/>
          <w:vanish/>
          <w:sz w:val="16"/>
          <w:szCs w:val="16"/>
          <w:shd w:val="clear" w:color="auto" w:fill="FFFF99"/>
          <w:rtl/>
        </w:rPr>
        <w:t xml:space="preserve"> </w:t>
      </w:r>
      <w:r w:rsidRPr="001F7F8C">
        <w:rPr>
          <w:rStyle w:val="big-number"/>
          <w:rFonts w:hint="cs"/>
          <w:vanish/>
          <w:sz w:val="16"/>
          <w:szCs w:val="16"/>
          <w:u w:val="single"/>
          <w:shd w:val="clear" w:color="auto" w:fill="FFFF99"/>
          <w:rtl/>
        </w:rPr>
        <w:t>הגישור</w:t>
      </w:r>
    </w:p>
    <w:p w:rsidR="000B5933" w:rsidRPr="0061613D" w:rsidRDefault="000B5933" w:rsidP="0061613D">
      <w:pPr>
        <w:pStyle w:val="P00"/>
        <w:spacing w:before="0"/>
        <w:ind w:left="0" w:right="1134"/>
        <w:rPr>
          <w:rStyle w:val="default"/>
          <w:rFonts w:cs="FrankRuehl" w:hint="cs"/>
          <w:sz w:val="2"/>
          <w:szCs w:val="2"/>
          <w:rtl/>
        </w:rPr>
      </w:pPr>
      <w:r w:rsidRPr="001F7F8C">
        <w:rPr>
          <w:rStyle w:val="big-number"/>
          <w:rFonts w:cs="FrankRuehl"/>
          <w:vanish/>
          <w:sz w:val="22"/>
          <w:szCs w:val="22"/>
          <w:shd w:val="clear" w:color="auto" w:fill="FFFF99"/>
          <w:rtl/>
        </w:rPr>
        <w:t>2.</w:t>
      </w:r>
      <w:r w:rsidRPr="001F7F8C">
        <w:rPr>
          <w:rStyle w:val="big-number"/>
          <w:rFonts w:cs="FrankRuehl"/>
          <w:vanish/>
          <w:sz w:val="22"/>
          <w:szCs w:val="22"/>
          <w:shd w:val="clear" w:color="auto" w:fill="FFFF99"/>
          <w:rtl/>
        </w:rPr>
        <w:tab/>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vanish/>
          <w:sz w:val="22"/>
          <w:szCs w:val="22"/>
          <w:u w:val="single"/>
          <w:shd w:val="clear" w:color="auto" w:fill="FFFF99"/>
          <w:rtl/>
        </w:rPr>
        <w:t>ג</w:t>
      </w:r>
      <w:r w:rsidRPr="001F7F8C">
        <w:rPr>
          <w:rStyle w:val="default"/>
          <w:rFonts w:cs="FrankRuehl" w:hint="cs"/>
          <w:vanish/>
          <w:sz w:val="22"/>
          <w:szCs w:val="22"/>
          <w:u w:val="single"/>
          <w:shd w:val="clear" w:color="auto" w:fill="FFFF99"/>
          <w:rtl/>
        </w:rPr>
        <w:t>ישור</w:t>
      </w:r>
      <w:r w:rsidRPr="001F7F8C">
        <w:rPr>
          <w:rStyle w:val="default"/>
          <w:rFonts w:cs="FrankRuehl" w:hint="cs"/>
          <w:vanish/>
          <w:sz w:val="22"/>
          <w:szCs w:val="22"/>
          <w:shd w:val="clear" w:color="auto" w:fill="FFFF99"/>
          <w:rtl/>
        </w:rPr>
        <w:t xml:space="preserve"> הוא הליך שבו נועד מגשר עם בעלי הדין, כדי להביאם לידי הסכמה על ייש</w:t>
      </w:r>
      <w:r w:rsidRPr="001F7F8C">
        <w:rPr>
          <w:rStyle w:val="default"/>
          <w:rFonts w:cs="FrankRuehl"/>
          <w:vanish/>
          <w:sz w:val="22"/>
          <w:szCs w:val="22"/>
          <w:shd w:val="clear" w:color="auto" w:fill="FFFF99"/>
          <w:rtl/>
        </w:rPr>
        <w:t>ו</w:t>
      </w:r>
      <w:r w:rsidRPr="001F7F8C">
        <w:rPr>
          <w:rStyle w:val="default"/>
          <w:rFonts w:cs="FrankRuehl" w:hint="cs"/>
          <w:vanish/>
          <w:sz w:val="22"/>
          <w:szCs w:val="22"/>
          <w:shd w:val="clear" w:color="auto" w:fill="FFFF99"/>
          <w:rtl/>
        </w:rPr>
        <w:t>ב הסכסוך, בין היתר על ידי בירור הנושאים שבמחלוקת, גילוי מידע הדרוש בקשר לסכסוך והצעת אפשרויות לפתרונו.</w:t>
      </w:r>
      <w:bookmarkEnd w:id="5"/>
    </w:p>
    <w:p w:rsidR="000B5933" w:rsidRDefault="000B5933">
      <w:pPr>
        <w:pStyle w:val="P00"/>
        <w:spacing w:before="72"/>
        <w:ind w:left="0" w:right="1134"/>
        <w:rPr>
          <w:rStyle w:val="default"/>
          <w:rFonts w:cs="FrankRuehl"/>
          <w:rtl/>
        </w:rPr>
      </w:pPr>
      <w:bookmarkStart w:id="6" w:name="Seif9"/>
      <w:bookmarkEnd w:id="6"/>
      <w:r>
        <w:rPr>
          <w:lang w:val="he-IL"/>
        </w:rPr>
        <w:pict>
          <v:rect id="_x0000_s1032" style="position:absolute;left:0;text-align:left;margin-left:464.5pt;margin-top:8.05pt;width:75.05pt;height:29.65pt;z-index:251666432"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ה</w:t>
                  </w:r>
                  <w:r>
                    <w:rPr>
                      <w:rFonts w:cs="Miriam" w:hint="cs"/>
                      <w:szCs w:val="18"/>
                      <w:rtl/>
                    </w:rPr>
                    <w:t>עברת ענין</w:t>
                  </w:r>
                  <w:r w:rsidR="008C29BD">
                    <w:rPr>
                      <w:rFonts w:cs="Miriam" w:hint="cs"/>
                      <w:szCs w:val="18"/>
                      <w:rtl/>
                    </w:rPr>
                    <w:t xml:space="preserve"> </w:t>
                  </w:r>
                  <w:r>
                    <w:rPr>
                      <w:rFonts w:cs="Miriam"/>
                      <w:szCs w:val="18"/>
                      <w:rtl/>
                    </w:rPr>
                    <w:t>ל</w:t>
                  </w:r>
                  <w:r>
                    <w:rPr>
                      <w:rFonts w:cs="Miriam" w:hint="cs"/>
                      <w:szCs w:val="18"/>
                      <w:rtl/>
                    </w:rPr>
                    <w:t>מגשר</w:t>
                  </w:r>
                </w:p>
                <w:p w:rsidR="00001561" w:rsidRDefault="00001561">
                  <w:pPr>
                    <w:spacing w:line="160" w:lineRule="exact"/>
                    <w:jc w:val="left"/>
                    <w:rPr>
                      <w:rFonts w:cs="Miriam"/>
                      <w:noProof/>
                      <w:szCs w:val="18"/>
                      <w:rtl/>
                    </w:rPr>
                  </w:pPr>
                  <w:r>
                    <w:rPr>
                      <w:rFonts w:cs="Miriam"/>
                      <w:szCs w:val="18"/>
                      <w:rtl/>
                    </w:rPr>
                    <w:t>ת</w:t>
                  </w:r>
                  <w:r w:rsidR="008C29BD">
                    <w:rPr>
                      <w:rFonts w:cs="Miriam" w:hint="cs"/>
                      <w:szCs w:val="18"/>
                      <w:rtl/>
                    </w:rPr>
                    <w:t>ק' תשנ"ט-</w:t>
                  </w:r>
                  <w:r>
                    <w:rPr>
                      <w:rFonts w:cs="Miriam" w:hint="cs"/>
                      <w:szCs w:val="18"/>
                      <w:rtl/>
                    </w:rPr>
                    <w:t>1999</w:t>
                  </w:r>
                </w:p>
                <w:p w:rsidR="00001561" w:rsidRDefault="00001561">
                  <w:pPr>
                    <w:spacing w:line="160" w:lineRule="exact"/>
                    <w:jc w:val="left"/>
                    <w:rPr>
                      <w:rFonts w:cs="Miriam"/>
                      <w:noProof/>
                      <w:szCs w:val="18"/>
                      <w:rtl/>
                    </w:rPr>
                  </w:pPr>
                  <w:r>
                    <w:rPr>
                      <w:rFonts w:cs="Miriam"/>
                      <w:szCs w:val="18"/>
                      <w:rtl/>
                    </w:rPr>
                    <w:t>ת</w:t>
                  </w:r>
                  <w:r w:rsidR="008C29BD">
                    <w:rPr>
                      <w:rFonts w:cs="Miriam" w:hint="cs"/>
                      <w:szCs w:val="18"/>
                      <w:rtl/>
                    </w:rPr>
                    <w:t>ק' תשס"ב-</w:t>
                  </w:r>
                  <w:r>
                    <w:rPr>
                      <w:rFonts w:cs="Miriam" w:hint="cs"/>
                      <w:szCs w:val="18"/>
                      <w:rtl/>
                    </w:rPr>
                    <w:t>2001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הצעת בית משפט הדן, לבעלי הדין, להעביר ענין שלפניו, כולו או מקצתו, לגישור, יכול שתיעשה בכל שלב</w:t>
      </w:r>
      <w:r>
        <w:rPr>
          <w:rStyle w:val="default"/>
          <w:rFonts w:cs="FrankRuehl"/>
          <w:rtl/>
        </w:rPr>
        <w:t xml:space="preserve"> </w:t>
      </w:r>
      <w:r>
        <w:rPr>
          <w:rStyle w:val="default"/>
          <w:rFonts w:cs="FrankRuehl" w:hint="cs"/>
          <w:rtl/>
        </w:rPr>
        <w:t>של הדיון.</w:t>
      </w:r>
    </w:p>
    <w:p w:rsidR="000B5933" w:rsidRDefault="000B5933">
      <w:pPr>
        <w:pStyle w:val="P00"/>
        <w:spacing w:before="72"/>
        <w:ind w:left="0" w:right="1134"/>
        <w:rPr>
          <w:rStyle w:val="default"/>
          <w:rFonts w:cs="FrankRuehl"/>
          <w:rtl/>
        </w:rPr>
      </w:pPr>
      <w:r>
        <w:rPr>
          <w:lang w:val="he-IL"/>
        </w:rPr>
        <w:pict>
          <v:rect id="_x0000_s1033" style="position:absolute;left:0;text-align:left;margin-left:464.5pt;margin-top:8.05pt;width:75.05pt;height:10pt;z-index:251667456"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יסביר לבעלי הדין כי דברים שיימסרו במסגרת הליך הגישור לא ישמשו ראיה בהליך משפטי אזרחי, וכי אי הסכמתם להעברת הענין לגישור או הפסקת הגישור לא ישפיעו על תוצאות הדיון בבית המשפט.</w:t>
      </w:r>
    </w:p>
    <w:p w:rsidR="000B5933" w:rsidRDefault="000B5933">
      <w:pPr>
        <w:pStyle w:val="P00"/>
        <w:spacing w:before="72"/>
        <w:ind w:left="0" w:right="1134"/>
        <w:rPr>
          <w:rStyle w:val="default"/>
          <w:rFonts w:cs="FrankRuehl"/>
          <w:rtl/>
        </w:rPr>
      </w:pPr>
      <w:r>
        <w:rPr>
          <w:lang w:val="he-IL"/>
        </w:rPr>
        <w:pict>
          <v:rect id="_x0000_s1034" style="position:absolute;left:0;text-align:left;margin-left:464.5pt;margin-top:8.05pt;width:75.05pt;height:10pt;z-index:251668480"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הסכימו בעלי </w:t>
      </w:r>
      <w:r>
        <w:rPr>
          <w:rStyle w:val="default"/>
          <w:rFonts w:cs="FrankRuehl"/>
          <w:rtl/>
        </w:rPr>
        <w:t>ה</w:t>
      </w:r>
      <w:r>
        <w:rPr>
          <w:rStyle w:val="default"/>
          <w:rFonts w:cs="FrankRuehl" w:hint="cs"/>
          <w:rtl/>
        </w:rPr>
        <w:t>דין להעביר את הענין לגישור ולמנות מגשר, יודיעו לבית המשפט מיהו המגשר וימסרו לבית המשפט כתב הסכמה ממנו.</w:t>
      </w:r>
    </w:p>
    <w:p w:rsidR="001F7F8C" w:rsidRDefault="001F7F8C" w:rsidP="001F7F8C">
      <w:pPr>
        <w:pStyle w:val="P00"/>
        <w:spacing w:before="72"/>
        <w:ind w:left="0" w:right="1134"/>
        <w:rPr>
          <w:rStyle w:val="default"/>
          <w:rFonts w:cs="FrankRuehl" w:hint="cs"/>
          <w:rtl/>
        </w:rPr>
      </w:pPr>
      <w:r w:rsidRPr="001F7F8C">
        <w:rPr>
          <w:rStyle w:val="default"/>
          <w:rFonts w:cs="FrankRuehl"/>
        </w:rPr>
        <w:pict>
          <v:rect id="_x0000_s1118" style="position:absolute;left:0;text-align:left;margin-left:464.5pt;margin-top:8.05pt;width:75.05pt;height:12.95pt;z-index:251675648" o:allowincell="f" filled="f" stroked="f" strokecolor="lime" strokeweight=".25pt">
            <v:textbox inset="0,0,0,0">
              <w:txbxContent>
                <w:p w:rsidR="001F7F8C" w:rsidRDefault="001F7F8C" w:rsidP="001F7F8C">
                  <w:pPr>
                    <w:spacing w:line="160" w:lineRule="exact"/>
                    <w:jc w:val="left"/>
                    <w:rPr>
                      <w:rFonts w:cs="Miriam"/>
                      <w:noProof/>
                      <w:szCs w:val="18"/>
                      <w:rtl/>
                    </w:rPr>
                  </w:pPr>
                  <w:r>
                    <w:rPr>
                      <w:rFonts w:cs="Miriam" w:hint="cs"/>
                      <w:noProof/>
                      <w:szCs w:val="18"/>
                      <w:rtl/>
                    </w:rPr>
                    <w:t>תק' תשע"ט-2019</w:t>
                  </w:r>
                </w:p>
              </w:txbxContent>
            </v:textbox>
            <w10:anchorlock/>
          </v:rect>
        </w:pict>
      </w:r>
      <w:r w:rsidRPr="001F7F8C">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Pr="001F7F8C">
        <w:rPr>
          <w:rStyle w:val="default"/>
          <w:rFonts w:cs="FrankRuehl" w:hint="cs"/>
          <w:rtl/>
        </w:rPr>
        <w:t>לא הגיעו בעלי הדין לידי הסכמה על מינוי מגשר, יופנו ליחידת הגישור כדי שתביא לפניהם, מתוך רשימת המגשרים, את שמותיהם של כל המגשרים המתאימים למאפייני הסכסוך לפי השיקולים שבתקנה (ד1)(1) עד (3) וכן שמו של מגשר אחד או יותר המתאימים למאפייני הסכסוך שבין הצדדים לפי השיקולים שבתקנה (ד1)(1) עד (4) ובלבד ששכר הטרחה של מגשר אחד לפחות אינו עולה על שכר הטרחה המרבי</w:t>
      </w:r>
      <w:r>
        <w:rPr>
          <w:rStyle w:val="default"/>
          <w:rFonts w:cs="FrankRuehl" w:hint="cs"/>
          <w:rtl/>
        </w:rPr>
        <w:t xml:space="preserve">. </w:t>
      </w:r>
    </w:p>
    <w:p w:rsidR="001F7F8C" w:rsidRPr="001F7F8C" w:rsidRDefault="000B5933" w:rsidP="001F7F8C">
      <w:pPr>
        <w:pStyle w:val="P00"/>
        <w:spacing w:before="72"/>
        <w:ind w:left="0" w:right="1134"/>
        <w:rPr>
          <w:rStyle w:val="default"/>
          <w:rFonts w:cs="FrankRuehl"/>
          <w:rtl/>
        </w:rPr>
      </w:pPr>
      <w:r w:rsidRPr="001F7F8C">
        <w:rPr>
          <w:rStyle w:val="default"/>
          <w:rFonts w:cs="FrankRuehl"/>
        </w:rPr>
        <w:pict>
          <v:rect id="_x0000_s1035" style="position:absolute;left:0;text-align:left;margin-left:464.5pt;margin-top:8.05pt;width:75.05pt;height:12.95pt;z-index:251669504" o:allowincell="f" filled="f" stroked="f" strokecolor="lime" strokeweight=".25pt">
            <v:textbox inset="0,0,0,0">
              <w:txbxContent>
                <w:p w:rsidR="004824C3" w:rsidRDefault="004824C3" w:rsidP="008C29BD">
                  <w:pPr>
                    <w:spacing w:line="160" w:lineRule="exact"/>
                    <w:jc w:val="left"/>
                    <w:rPr>
                      <w:rFonts w:cs="Miriam"/>
                      <w:noProof/>
                      <w:szCs w:val="18"/>
                      <w:rtl/>
                    </w:rPr>
                  </w:pPr>
                  <w:r>
                    <w:rPr>
                      <w:rFonts w:cs="Miriam" w:hint="cs"/>
                      <w:noProof/>
                      <w:szCs w:val="18"/>
                      <w:rtl/>
                    </w:rPr>
                    <w:t>תק' תשע"ט-2019</w:t>
                  </w:r>
                </w:p>
              </w:txbxContent>
            </v:textbox>
            <w10:anchorlock/>
          </v:rect>
        </w:pict>
      </w:r>
      <w:r w:rsidRPr="001F7F8C">
        <w:rPr>
          <w:rStyle w:val="default"/>
          <w:rFonts w:cs="FrankRuehl"/>
          <w:rtl/>
        </w:rPr>
        <w:tab/>
      </w:r>
      <w:r>
        <w:rPr>
          <w:rStyle w:val="default"/>
          <w:rFonts w:cs="FrankRuehl"/>
          <w:rtl/>
        </w:rPr>
        <w:t>(</w:t>
      </w:r>
      <w:r w:rsidR="001F7F8C" w:rsidRPr="001F7F8C">
        <w:rPr>
          <w:rStyle w:val="default"/>
          <w:rFonts w:cs="FrankRuehl" w:hint="cs"/>
          <w:rtl/>
        </w:rPr>
        <w:t>ד1)</w:t>
      </w:r>
      <w:r w:rsidR="001F7F8C" w:rsidRPr="001F7F8C">
        <w:rPr>
          <w:rStyle w:val="default"/>
          <w:rFonts w:cs="FrankRuehl"/>
          <w:rtl/>
        </w:rPr>
        <w:tab/>
      </w:r>
      <w:r w:rsidR="001F7F8C" w:rsidRPr="001F7F8C">
        <w:rPr>
          <w:rStyle w:val="default"/>
          <w:rFonts w:cs="FrankRuehl" w:hint="cs"/>
          <w:rtl/>
        </w:rPr>
        <w:t>לצורך מתן המלצה לצדדים לפי תקנת משנה (ד), תשקול יחידת הגישור את השיקולים האלה:</w:t>
      </w:r>
    </w:p>
    <w:p w:rsidR="001F7F8C" w:rsidRPr="001F7F8C" w:rsidRDefault="001F7F8C" w:rsidP="001F7F8C">
      <w:pPr>
        <w:pStyle w:val="P00"/>
        <w:spacing w:before="72"/>
        <w:ind w:left="1021" w:right="1134"/>
        <w:rPr>
          <w:rStyle w:val="default"/>
          <w:rFonts w:cs="FrankRuehl"/>
          <w:rtl/>
        </w:rPr>
      </w:pPr>
      <w:r w:rsidRPr="001F7F8C">
        <w:rPr>
          <w:rStyle w:val="default"/>
          <w:rFonts w:cs="FrankRuehl" w:hint="cs"/>
          <w:rtl/>
        </w:rPr>
        <w:t>(1)</w:t>
      </w:r>
      <w:r w:rsidRPr="001F7F8C">
        <w:rPr>
          <w:rStyle w:val="default"/>
          <w:rFonts w:cs="FrankRuehl"/>
          <w:rtl/>
        </w:rPr>
        <w:tab/>
      </w:r>
      <w:r w:rsidRPr="001F7F8C">
        <w:rPr>
          <w:rStyle w:val="default"/>
          <w:rFonts w:cs="FrankRuehl" w:hint="cs"/>
          <w:rtl/>
        </w:rPr>
        <w:t>תחומי התמחותו של המגשר ותחום עיסוקו;</w:t>
      </w:r>
    </w:p>
    <w:p w:rsidR="001F7F8C" w:rsidRPr="001F7F8C" w:rsidRDefault="001F7F8C" w:rsidP="001F7F8C">
      <w:pPr>
        <w:pStyle w:val="P00"/>
        <w:spacing w:before="72"/>
        <w:ind w:left="1021" w:right="1134"/>
        <w:rPr>
          <w:rStyle w:val="default"/>
          <w:rFonts w:cs="FrankRuehl"/>
          <w:rtl/>
        </w:rPr>
      </w:pPr>
      <w:r w:rsidRPr="001F7F8C">
        <w:rPr>
          <w:rStyle w:val="default"/>
          <w:rFonts w:cs="FrankRuehl" w:hint="cs"/>
          <w:rtl/>
        </w:rPr>
        <w:t>(2)</w:t>
      </w:r>
      <w:r w:rsidRPr="001F7F8C">
        <w:rPr>
          <w:rStyle w:val="default"/>
          <w:rFonts w:cs="FrankRuehl"/>
          <w:rtl/>
        </w:rPr>
        <w:tab/>
      </w:r>
      <w:r w:rsidRPr="001F7F8C">
        <w:rPr>
          <w:rStyle w:val="default"/>
          <w:rFonts w:cs="FrankRuehl" w:hint="cs"/>
          <w:rtl/>
        </w:rPr>
        <w:t>אזורי פעילותו;</w:t>
      </w:r>
    </w:p>
    <w:p w:rsidR="001F7F8C" w:rsidRPr="001F7F8C" w:rsidRDefault="001F7F8C" w:rsidP="001F7F8C">
      <w:pPr>
        <w:pStyle w:val="P00"/>
        <w:spacing w:before="72"/>
        <w:ind w:left="1021" w:right="1134"/>
        <w:rPr>
          <w:rStyle w:val="default"/>
          <w:rFonts w:cs="FrankRuehl"/>
          <w:rtl/>
        </w:rPr>
      </w:pPr>
      <w:r w:rsidRPr="001F7F8C">
        <w:rPr>
          <w:rStyle w:val="default"/>
          <w:rFonts w:cs="FrankRuehl" w:hint="cs"/>
          <w:rtl/>
        </w:rPr>
        <w:t>(3)</w:t>
      </w:r>
      <w:r w:rsidRPr="001F7F8C">
        <w:rPr>
          <w:rStyle w:val="default"/>
          <w:rFonts w:cs="FrankRuehl"/>
          <w:rtl/>
        </w:rPr>
        <w:tab/>
      </w:r>
      <w:r w:rsidRPr="001F7F8C">
        <w:rPr>
          <w:rStyle w:val="default"/>
          <w:rFonts w:cs="FrankRuehl" w:hint="cs"/>
          <w:rtl/>
        </w:rPr>
        <w:t>השפות שהוא דובר;</w:t>
      </w:r>
    </w:p>
    <w:p w:rsidR="001F7F8C" w:rsidRPr="001F7F8C" w:rsidRDefault="001F7F8C" w:rsidP="001F7F8C">
      <w:pPr>
        <w:pStyle w:val="P00"/>
        <w:spacing w:before="72"/>
        <w:ind w:left="1021" w:right="1134"/>
        <w:rPr>
          <w:rStyle w:val="default"/>
          <w:rFonts w:cs="FrankRuehl"/>
          <w:rtl/>
        </w:rPr>
      </w:pPr>
      <w:r w:rsidRPr="001F7F8C">
        <w:rPr>
          <w:rStyle w:val="default"/>
          <w:rFonts w:cs="FrankRuehl" w:hint="cs"/>
          <w:rtl/>
        </w:rPr>
        <w:lastRenderedPageBreak/>
        <w:t>(4)</w:t>
      </w:r>
      <w:r w:rsidRPr="001F7F8C">
        <w:rPr>
          <w:rStyle w:val="default"/>
          <w:rFonts w:cs="FrankRuehl"/>
          <w:rtl/>
        </w:rPr>
        <w:tab/>
      </w:r>
      <w:r w:rsidRPr="001F7F8C">
        <w:rPr>
          <w:rStyle w:val="default"/>
          <w:rFonts w:cs="FrankRuehl" w:hint="cs"/>
          <w:rtl/>
        </w:rPr>
        <w:t>מאפיינים מיוחדים הנדרשים לצורך הגישור באותה תובענה לפי פניית השופט.</w:t>
      </w:r>
    </w:p>
    <w:p w:rsidR="001F7F8C" w:rsidRPr="001F7F8C" w:rsidRDefault="001F7F8C" w:rsidP="001F7F8C">
      <w:pPr>
        <w:pStyle w:val="P00"/>
        <w:spacing w:before="72"/>
        <w:ind w:left="0" w:right="1134"/>
        <w:rPr>
          <w:rStyle w:val="default"/>
          <w:rFonts w:cs="FrankRuehl"/>
          <w:rtl/>
        </w:rPr>
      </w:pPr>
      <w:r w:rsidRPr="001F7F8C">
        <w:rPr>
          <w:rStyle w:val="default"/>
          <w:rFonts w:cs="FrankRuehl"/>
        </w:rPr>
        <w:pict>
          <v:rect id="_x0000_s1119" style="position:absolute;left:0;text-align:left;margin-left:464.5pt;margin-top:8.05pt;width:75.05pt;height:12.95pt;z-index:251676672" o:allowincell="f" filled="f" stroked="f" strokecolor="lime" strokeweight=".25pt">
            <v:textbox inset="0,0,0,0">
              <w:txbxContent>
                <w:p w:rsidR="001F7F8C" w:rsidRDefault="001F7F8C" w:rsidP="001F7F8C">
                  <w:pPr>
                    <w:spacing w:line="160" w:lineRule="exact"/>
                    <w:jc w:val="left"/>
                    <w:rPr>
                      <w:rFonts w:cs="Miriam"/>
                      <w:noProof/>
                      <w:szCs w:val="18"/>
                      <w:rtl/>
                    </w:rPr>
                  </w:pPr>
                  <w:r>
                    <w:rPr>
                      <w:rFonts w:cs="Miriam" w:hint="cs"/>
                      <w:noProof/>
                      <w:szCs w:val="18"/>
                      <w:rtl/>
                    </w:rPr>
                    <w:t>תק' תשע"ט-2019</w:t>
                  </w:r>
                </w:p>
              </w:txbxContent>
            </v:textbox>
            <w10:anchorlock/>
          </v:rect>
        </w:pict>
      </w:r>
      <w:r w:rsidRPr="001F7F8C">
        <w:rPr>
          <w:rStyle w:val="default"/>
          <w:rFonts w:cs="FrankRuehl"/>
          <w:rtl/>
        </w:rPr>
        <w:tab/>
      </w:r>
      <w:r>
        <w:rPr>
          <w:rStyle w:val="default"/>
          <w:rFonts w:cs="FrankRuehl"/>
          <w:rtl/>
        </w:rPr>
        <w:t>(</w:t>
      </w:r>
      <w:r w:rsidRPr="001F7F8C">
        <w:rPr>
          <w:rStyle w:val="default"/>
          <w:rFonts w:cs="FrankRuehl" w:hint="cs"/>
          <w:rtl/>
        </w:rPr>
        <w:t>ד</w:t>
      </w:r>
      <w:r>
        <w:rPr>
          <w:rStyle w:val="default"/>
          <w:rFonts w:cs="FrankRuehl" w:hint="cs"/>
          <w:rtl/>
        </w:rPr>
        <w:t>2</w:t>
      </w:r>
      <w:r w:rsidRPr="001F7F8C">
        <w:rPr>
          <w:rStyle w:val="default"/>
          <w:rFonts w:cs="FrankRuehl" w:hint="cs"/>
          <w:rtl/>
        </w:rPr>
        <w:t>)</w:t>
      </w:r>
      <w:r w:rsidRPr="001F7F8C">
        <w:rPr>
          <w:rStyle w:val="default"/>
          <w:rFonts w:cs="FrankRuehl"/>
          <w:rtl/>
        </w:rPr>
        <w:tab/>
      </w:r>
      <w:r w:rsidRPr="001F7F8C">
        <w:rPr>
          <w:rStyle w:val="default"/>
          <w:rFonts w:cs="FrankRuehl" w:hint="cs"/>
          <w:rtl/>
        </w:rPr>
        <w:t>המלצת יחידת הגישור על רשימה מצומצמת של כמה מגשרים לפי תקנת משנה (ד) תיעשה, ככל האפשר, באופן שוויוני, ובכפוף לשיקולים המפורטים בתקנת משנה (ד1).</w:t>
      </w:r>
    </w:p>
    <w:p w:rsidR="001F7F8C" w:rsidRPr="001F7F8C" w:rsidRDefault="001F7F8C" w:rsidP="001F7F8C">
      <w:pPr>
        <w:pStyle w:val="P00"/>
        <w:spacing w:before="72"/>
        <w:ind w:left="0" w:right="1134"/>
        <w:rPr>
          <w:rStyle w:val="default"/>
          <w:rFonts w:cs="FrankRuehl" w:hint="cs"/>
          <w:rtl/>
        </w:rPr>
      </w:pPr>
      <w:r w:rsidRPr="001F7F8C">
        <w:rPr>
          <w:rStyle w:val="default"/>
          <w:rFonts w:cs="FrankRuehl"/>
        </w:rPr>
        <w:pict>
          <v:rect id="_x0000_s1120" style="position:absolute;left:0;text-align:left;margin-left:464.5pt;margin-top:8.05pt;width:75.05pt;height:12.95pt;z-index:251677696" o:allowincell="f" filled="f" stroked="f" strokecolor="lime" strokeweight=".25pt">
            <v:textbox inset="0,0,0,0">
              <w:txbxContent>
                <w:p w:rsidR="001F7F8C" w:rsidRDefault="001F7F8C" w:rsidP="001F7F8C">
                  <w:pPr>
                    <w:spacing w:line="160" w:lineRule="exact"/>
                    <w:jc w:val="left"/>
                    <w:rPr>
                      <w:rFonts w:cs="Miriam"/>
                      <w:noProof/>
                      <w:szCs w:val="18"/>
                      <w:rtl/>
                    </w:rPr>
                  </w:pPr>
                  <w:r>
                    <w:rPr>
                      <w:rFonts w:cs="Miriam" w:hint="cs"/>
                      <w:noProof/>
                      <w:szCs w:val="18"/>
                      <w:rtl/>
                    </w:rPr>
                    <w:t>תק' תשע"ט-2019</w:t>
                  </w:r>
                </w:p>
              </w:txbxContent>
            </v:textbox>
            <w10:anchorlock/>
          </v:rect>
        </w:pict>
      </w:r>
      <w:r w:rsidRPr="001F7F8C">
        <w:rPr>
          <w:rStyle w:val="default"/>
          <w:rFonts w:cs="FrankRuehl"/>
          <w:rtl/>
        </w:rPr>
        <w:tab/>
      </w:r>
      <w:r>
        <w:rPr>
          <w:rStyle w:val="default"/>
          <w:rFonts w:cs="FrankRuehl"/>
          <w:rtl/>
        </w:rPr>
        <w:t>(</w:t>
      </w:r>
      <w:r w:rsidRPr="001F7F8C">
        <w:rPr>
          <w:rStyle w:val="default"/>
          <w:rFonts w:cs="FrankRuehl" w:hint="cs"/>
          <w:rtl/>
        </w:rPr>
        <w:t>ד</w:t>
      </w:r>
      <w:r>
        <w:rPr>
          <w:rStyle w:val="default"/>
          <w:rFonts w:cs="FrankRuehl" w:hint="cs"/>
          <w:rtl/>
        </w:rPr>
        <w:t>3</w:t>
      </w:r>
      <w:r w:rsidRPr="001F7F8C">
        <w:rPr>
          <w:rStyle w:val="default"/>
          <w:rFonts w:cs="FrankRuehl" w:hint="cs"/>
          <w:rtl/>
        </w:rPr>
        <w:t>)</w:t>
      </w:r>
      <w:r w:rsidRPr="001F7F8C">
        <w:rPr>
          <w:rStyle w:val="default"/>
          <w:rFonts w:cs="FrankRuehl"/>
          <w:rtl/>
        </w:rPr>
        <w:tab/>
      </w:r>
      <w:r w:rsidRPr="001F7F8C">
        <w:rPr>
          <w:rStyle w:val="default"/>
          <w:rFonts w:cs="FrankRuehl" w:hint="cs"/>
          <w:rtl/>
        </w:rPr>
        <w:t>פרטי המגשר שאליו הועבר עניין לגישור על יסוד המלצה של יחידת הגישור יפורסמו באתר בתי המשפט.</w:t>
      </w:r>
    </w:p>
    <w:p w:rsidR="000B5933" w:rsidRDefault="008C29BD">
      <w:pPr>
        <w:pStyle w:val="P00"/>
        <w:spacing w:before="72"/>
        <w:ind w:left="0" w:right="1134"/>
        <w:rPr>
          <w:rStyle w:val="default"/>
          <w:rFonts w:cs="FrankRuehl"/>
          <w:rtl/>
        </w:rPr>
      </w:pPr>
      <w:r w:rsidRPr="001F7F8C">
        <w:rPr>
          <w:rStyle w:val="default"/>
          <w:rFonts w:cs="FrankRuehl"/>
          <w:rtl/>
        </w:rPr>
        <w:pict>
          <v:shape id="_x0000_s1111" type="#_x0000_t202" style="position:absolute;left:0;text-align:left;margin-left:470.25pt;margin-top:7.1pt;width:1in;height:11.85pt;z-index:251672576" filled="f" stroked="f">
            <v:textbox inset="1mm,0,1mm,0">
              <w:txbxContent>
                <w:p w:rsidR="004824C3" w:rsidRDefault="004824C3" w:rsidP="008C29BD">
                  <w:pPr>
                    <w:spacing w:line="160" w:lineRule="exact"/>
                    <w:jc w:val="left"/>
                    <w:rPr>
                      <w:rFonts w:cs="Miriam"/>
                      <w:noProof/>
                      <w:szCs w:val="18"/>
                      <w:rtl/>
                    </w:rPr>
                  </w:pPr>
                  <w:r>
                    <w:rPr>
                      <w:rFonts w:cs="Miriam" w:hint="cs"/>
                      <w:noProof/>
                      <w:szCs w:val="18"/>
                      <w:rtl/>
                    </w:rPr>
                    <w:t>תק' תשע"ט-2019</w:t>
                  </w:r>
                </w:p>
              </w:txbxContent>
            </v:textbox>
          </v:shape>
        </w:pict>
      </w:r>
      <w:r w:rsidR="000B5933" w:rsidRPr="001F7F8C">
        <w:rPr>
          <w:rStyle w:val="default"/>
          <w:rFonts w:cs="FrankRuehl" w:hint="cs"/>
          <w:rtl/>
        </w:rPr>
        <w:tab/>
      </w:r>
      <w:r w:rsidR="000B5933">
        <w:rPr>
          <w:rStyle w:val="default"/>
          <w:rFonts w:cs="FrankRuehl"/>
          <w:rtl/>
        </w:rPr>
        <w:t>(</w:t>
      </w:r>
      <w:r w:rsidR="000B5933">
        <w:rPr>
          <w:rStyle w:val="default"/>
          <w:rFonts w:cs="FrankRuehl" w:hint="cs"/>
          <w:rtl/>
        </w:rPr>
        <w:t>ה)</w:t>
      </w:r>
      <w:r w:rsidR="000B5933">
        <w:rPr>
          <w:rStyle w:val="default"/>
          <w:rFonts w:cs="FrankRuehl"/>
          <w:rtl/>
        </w:rPr>
        <w:tab/>
      </w:r>
      <w:r w:rsidR="001F7F8C" w:rsidRPr="001F7F8C">
        <w:rPr>
          <w:rStyle w:val="default"/>
          <w:rFonts w:cs="FrankRuehl" w:hint="cs"/>
          <w:rtl/>
        </w:rPr>
        <w:t>אין באמור בתקנת משנה (ד) כדי לפגוע בזכותם של בעלי הדין לבחור מגשר שאינו נכלל ברשימת המגשרים</w:t>
      </w:r>
      <w:r w:rsidR="000B5933">
        <w:rPr>
          <w:rStyle w:val="default"/>
          <w:rFonts w:cs="FrankRuehl" w:hint="cs"/>
          <w:rtl/>
        </w:rPr>
        <w:t>.</w:t>
      </w:r>
    </w:p>
    <w:p w:rsidR="000B5933" w:rsidRDefault="000B5933" w:rsidP="008C29BD">
      <w:pPr>
        <w:pStyle w:val="P00"/>
        <w:spacing w:before="72"/>
        <w:ind w:left="0" w:right="1134"/>
        <w:rPr>
          <w:rStyle w:val="default"/>
          <w:rFonts w:cs="FrankRuehl" w:hint="cs"/>
          <w:rtl/>
        </w:rPr>
      </w:pPr>
      <w:r>
        <w:rPr>
          <w:lang w:val="he-IL"/>
        </w:rPr>
        <w:pict>
          <v:rect id="_x0000_s1037" style="position:absolute;left:0;text-align:left;margin-left:464.5pt;margin-top:8.05pt;width:75.05pt;height:22.3pt;z-index:251637760" o:allowincell="f" filled="f" stroked="f" strokecolor="lime" strokeweight=".25pt">
            <v:textbox inset="0,0,0,0">
              <w:txbxContent>
                <w:p w:rsidR="00001561" w:rsidRDefault="00001561" w:rsidP="008C29BD">
                  <w:pPr>
                    <w:spacing w:line="160" w:lineRule="exact"/>
                    <w:jc w:val="left"/>
                    <w:rPr>
                      <w:rFonts w:cs="Miriam"/>
                      <w:szCs w:val="18"/>
                      <w:rtl/>
                    </w:rPr>
                  </w:pPr>
                  <w:r>
                    <w:rPr>
                      <w:rFonts w:cs="Miriam"/>
                      <w:szCs w:val="18"/>
                      <w:rtl/>
                    </w:rPr>
                    <w:t>ת</w:t>
                  </w:r>
                  <w:r>
                    <w:rPr>
                      <w:rFonts w:cs="Miriam" w:hint="cs"/>
                      <w:szCs w:val="18"/>
                      <w:rtl/>
                    </w:rPr>
                    <w:t>ק' תשנ"ט</w:t>
                  </w:r>
                  <w:r w:rsidR="008C29BD">
                    <w:rPr>
                      <w:rFonts w:cs="Miriam" w:hint="cs"/>
                      <w:szCs w:val="18"/>
                      <w:rtl/>
                    </w:rPr>
                    <w:t>-1999</w:t>
                  </w:r>
                </w:p>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אישר בית המשפט את העברת</w:t>
      </w:r>
      <w:r>
        <w:rPr>
          <w:rStyle w:val="default"/>
          <w:rFonts w:cs="FrankRuehl"/>
          <w:rtl/>
        </w:rPr>
        <w:t xml:space="preserve"> </w:t>
      </w:r>
      <w:r>
        <w:rPr>
          <w:rStyle w:val="default"/>
          <w:rFonts w:cs="FrankRuehl" w:hint="cs"/>
          <w:rtl/>
        </w:rPr>
        <w:t xml:space="preserve">הענין לגישור, יראו את ההסכם בנוסח שבתוספת (להלן </w:t>
      </w:r>
      <w:r w:rsidR="00A232ED">
        <w:rPr>
          <w:rStyle w:val="default"/>
          <w:rFonts w:cs="FrankRuehl"/>
          <w:rtl/>
        </w:rPr>
        <w:t>–</w:t>
      </w:r>
      <w:r>
        <w:rPr>
          <w:rStyle w:val="default"/>
          <w:rFonts w:cs="FrankRuehl" w:hint="cs"/>
          <w:rtl/>
        </w:rPr>
        <w:t xml:space="preserve"> ההסכם המצוי), כהסכם בין בעלי הדין ובינם לבין המגשר, זולת אם הסכימו ביניהם, בכתב, אחרת.</w:t>
      </w:r>
    </w:p>
    <w:p w:rsidR="00BB492D" w:rsidRPr="001F7F8C" w:rsidRDefault="00BB492D" w:rsidP="00BB492D">
      <w:pPr>
        <w:pStyle w:val="P00"/>
        <w:spacing w:before="0"/>
        <w:ind w:left="0" w:right="1134"/>
        <w:rPr>
          <w:rFonts w:hint="cs"/>
          <w:b/>
          <w:bCs/>
          <w:vanish/>
          <w:szCs w:val="20"/>
          <w:shd w:val="clear" w:color="auto" w:fill="FFFF99"/>
          <w:rtl/>
        </w:rPr>
      </w:pPr>
      <w:bookmarkStart w:id="7" w:name="Rov29"/>
      <w:r w:rsidRPr="001F7F8C">
        <w:rPr>
          <w:rFonts w:hint="cs"/>
          <w:vanish/>
          <w:color w:val="FF0000"/>
          <w:szCs w:val="20"/>
          <w:shd w:val="clear" w:color="auto" w:fill="FFFF99"/>
          <w:rtl/>
        </w:rPr>
        <w:t>מיום 19.2.1999</w:t>
      </w:r>
    </w:p>
    <w:p w:rsidR="00BB492D" w:rsidRPr="001F7F8C" w:rsidRDefault="00BB492D" w:rsidP="00BB492D">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תשנ"ט-1999</w:t>
      </w:r>
    </w:p>
    <w:p w:rsidR="00BB492D" w:rsidRPr="001F7F8C" w:rsidRDefault="00BB492D" w:rsidP="00BB492D">
      <w:pPr>
        <w:pStyle w:val="P00"/>
        <w:spacing w:before="0"/>
        <w:ind w:left="0" w:right="1134"/>
        <w:rPr>
          <w:rFonts w:hint="cs"/>
          <w:vanish/>
          <w:szCs w:val="20"/>
          <w:shd w:val="clear" w:color="auto" w:fill="FFFF99"/>
          <w:rtl/>
        </w:rPr>
      </w:pPr>
      <w:hyperlink r:id="rId13"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BB492D" w:rsidRPr="001F7F8C" w:rsidRDefault="00BB492D" w:rsidP="00BB492D">
      <w:pPr>
        <w:pStyle w:val="P00"/>
        <w:ind w:left="0" w:right="1134"/>
        <w:rPr>
          <w:rStyle w:val="default"/>
          <w:rFonts w:cs="FrankRuehl"/>
          <w:vanish/>
          <w:sz w:val="22"/>
          <w:szCs w:val="22"/>
          <w:shd w:val="clear" w:color="auto" w:fill="FFFF99"/>
          <w:rtl/>
        </w:rPr>
      </w:pPr>
      <w:r w:rsidRPr="001F7F8C">
        <w:rPr>
          <w:rStyle w:val="big-number"/>
          <w:rFonts w:cs="FrankRuehl"/>
          <w:vanish/>
          <w:sz w:val="22"/>
          <w:szCs w:val="22"/>
          <w:shd w:val="clear" w:color="auto" w:fill="FFFF99"/>
          <w:rtl/>
        </w:rPr>
        <w:t>3.</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הצעת בית משפט הדן </w:t>
      </w:r>
      <w:r w:rsidRPr="001F7F8C">
        <w:rPr>
          <w:rStyle w:val="default"/>
          <w:rFonts w:cs="FrankRuehl" w:hint="cs"/>
          <w:strike/>
          <w:vanish/>
          <w:sz w:val="22"/>
          <w:szCs w:val="22"/>
          <w:shd w:val="clear" w:color="auto" w:fill="FFFF99"/>
          <w:rtl/>
        </w:rPr>
        <w:t>בענין אזרחי</w:t>
      </w:r>
      <w:r w:rsidRPr="001F7F8C">
        <w:rPr>
          <w:rStyle w:val="default"/>
          <w:rFonts w:cs="FrankRuehl" w:hint="cs"/>
          <w:vanish/>
          <w:sz w:val="22"/>
          <w:szCs w:val="22"/>
          <w:shd w:val="clear" w:color="auto" w:fill="FFFF99"/>
          <w:rtl/>
        </w:rPr>
        <w:t>, לבעלי הדין, להעביר ענין שלפניו, כולו או מקצתו, לפישור, יכול שתיעשה בכל שלב</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של הדיון.</w:t>
      </w:r>
    </w:p>
    <w:p w:rsidR="00BB492D" w:rsidRPr="001F7F8C" w:rsidRDefault="00BB492D" w:rsidP="00BB492D">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בית המשפט יסביר לבעלי הדין כי דברים שיימסרו במסגרת הליך הפישור לא ישמשו ראיה בהליך משפטי אזרחי, וכי אי הסכמתם להעברת הענין לפישור או הפסקת הפישור לא ישפיעו על תוצאות הדיון בבית המשפט.</w:t>
      </w:r>
    </w:p>
    <w:p w:rsidR="00BB492D" w:rsidRPr="001F7F8C" w:rsidRDefault="00BB492D" w:rsidP="00BB492D">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הסכימו בעלי </w:t>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דין להעביר את הענין לפישור ולמנות מפשר, יודיעו לבית המשפט מיהו המפשר וימסרו לבית המשפט כתב הסכמה ממנו.</w:t>
      </w:r>
    </w:p>
    <w:p w:rsidR="000B5933" w:rsidRPr="001F7F8C" w:rsidRDefault="00BB492D" w:rsidP="000B5933">
      <w:pPr>
        <w:pStyle w:val="P00"/>
        <w:spacing w:before="0"/>
        <w:ind w:left="0" w:right="1134"/>
        <w:rPr>
          <w:rStyle w:val="default"/>
          <w:rFonts w:cs="FrankRuehl" w:hint="cs"/>
          <w:strike/>
          <w:vanish/>
          <w:sz w:val="22"/>
          <w:szCs w:val="22"/>
          <w:shd w:val="clear" w:color="auto" w:fill="FFFF99"/>
          <w:rtl/>
        </w:rPr>
      </w:pPr>
      <w:r w:rsidRPr="001F7F8C">
        <w:rPr>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ד)</w:t>
      </w:r>
      <w:r w:rsidRPr="001F7F8C">
        <w:rPr>
          <w:rStyle w:val="default"/>
          <w:rFonts w:cs="FrankRuehl"/>
          <w:strike/>
          <w:vanish/>
          <w:sz w:val="22"/>
          <w:szCs w:val="22"/>
          <w:shd w:val="clear" w:color="auto" w:fill="FFFF99"/>
          <w:rtl/>
        </w:rPr>
        <w:tab/>
      </w:r>
      <w:r w:rsidRPr="001F7F8C">
        <w:rPr>
          <w:rStyle w:val="default"/>
          <w:rFonts w:cs="FrankRuehl" w:hint="cs"/>
          <w:strike/>
          <w:vanish/>
          <w:sz w:val="22"/>
          <w:szCs w:val="22"/>
          <w:shd w:val="clear" w:color="auto" w:fill="FFFF99"/>
          <w:rtl/>
        </w:rPr>
        <w:t>לא הגיעו בעלי הדין לידי הסכמה על מינוי מפשר, רשאי בית המשפט לבחור מפשר מתוך</w:t>
      </w:r>
      <w:r w:rsidR="000B5933" w:rsidRPr="001F7F8C">
        <w:rPr>
          <w:rStyle w:val="default"/>
          <w:rFonts w:cs="FrankRuehl" w:hint="cs"/>
          <w:strike/>
          <w:vanish/>
          <w:sz w:val="22"/>
          <w:szCs w:val="22"/>
          <w:shd w:val="clear" w:color="auto" w:fill="FFFF99"/>
          <w:rtl/>
        </w:rPr>
        <w:t xml:space="preserve"> רשימה שהגישו לו בעלי הדין, ובאין רשימה </w:t>
      </w:r>
      <w:r w:rsidR="000B5933" w:rsidRPr="001F7F8C">
        <w:rPr>
          <w:rStyle w:val="default"/>
          <w:rFonts w:cs="FrankRuehl"/>
          <w:strike/>
          <w:vanish/>
          <w:sz w:val="22"/>
          <w:szCs w:val="22"/>
          <w:shd w:val="clear" w:color="auto" w:fill="FFFF99"/>
          <w:rtl/>
        </w:rPr>
        <w:t>–</w:t>
      </w:r>
      <w:r w:rsidR="000B5933" w:rsidRPr="001F7F8C">
        <w:rPr>
          <w:rStyle w:val="default"/>
          <w:rFonts w:cs="FrankRuehl" w:hint="cs"/>
          <w:strike/>
          <w:vanish/>
          <w:sz w:val="22"/>
          <w:szCs w:val="22"/>
          <w:shd w:val="clear" w:color="auto" w:fill="FFFF99"/>
          <w:rtl/>
        </w:rPr>
        <w:t xml:space="preserve"> לפי בחירתו.</w:t>
      </w:r>
    </w:p>
    <w:p w:rsidR="000B5933" w:rsidRPr="001F7F8C" w:rsidRDefault="000B5933" w:rsidP="008C29BD">
      <w:pPr>
        <w:pStyle w:val="P00"/>
        <w:spacing w:before="0"/>
        <w:ind w:left="0" w:right="1134"/>
        <w:rPr>
          <w:rStyle w:val="default"/>
          <w:rFonts w:cs="FrankRuehl" w:hint="cs"/>
          <w:vanish/>
          <w:sz w:val="22"/>
          <w:szCs w:val="22"/>
          <w:u w:val="single"/>
          <w:shd w:val="clear" w:color="auto" w:fill="FFFF99"/>
          <w:rtl/>
        </w:rPr>
      </w:pPr>
      <w:r w:rsidRPr="001F7F8C">
        <w:rPr>
          <w:vanish/>
          <w:sz w:val="22"/>
          <w:szCs w:val="22"/>
          <w:shd w:val="clear" w:color="auto" w:fill="FFFF99"/>
          <w:rtl/>
        </w:rPr>
        <w:tab/>
      </w:r>
      <w:r w:rsidRPr="001F7F8C">
        <w:rPr>
          <w:rStyle w:val="default"/>
          <w:rFonts w:cs="FrankRuehl"/>
          <w:vanish/>
          <w:sz w:val="22"/>
          <w:szCs w:val="22"/>
          <w:u w:val="single"/>
          <w:shd w:val="clear" w:color="auto" w:fill="FFFF99"/>
          <w:rtl/>
        </w:rPr>
        <w:t>(</w:t>
      </w:r>
      <w:r w:rsidRPr="001F7F8C">
        <w:rPr>
          <w:rStyle w:val="default"/>
          <w:rFonts w:cs="FrankRuehl" w:hint="cs"/>
          <w:vanish/>
          <w:sz w:val="22"/>
          <w:szCs w:val="22"/>
          <w:u w:val="single"/>
          <w:shd w:val="clear" w:color="auto" w:fill="FFFF99"/>
          <w:rtl/>
        </w:rPr>
        <w:t>ד)</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לא הגיעו בעלי הדין לידי הסכמה על מינוי מפשר, רשאי בית המשפט לבחור מ</w:t>
      </w:r>
      <w:r w:rsidR="00920F87" w:rsidRPr="001F7F8C">
        <w:rPr>
          <w:rStyle w:val="default"/>
          <w:rFonts w:cs="FrankRuehl" w:hint="cs"/>
          <w:vanish/>
          <w:sz w:val="22"/>
          <w:szCs w:val="22"/>
          <w:u w:val="single"/>
          <w:shd w:val="clear" w:color="auto" w:fill="FFFF99"/>
          <w:rtl/>
        </w:rPr>
        <w:t>פ</w:t>
      </w:r>
      <w:r w:rsidRPr="001F7F8C">
        <w:rPr>
          <w:rStyle w:val="default"/>
          <w:rFonts w:cs="FrankRuehl" w:hint="cs"/>
          <w:vanish/>
          <w:sz w:val="22"/>
          <w:szCs w:val="22"/>
          <w:u w:val="single"/>
          <w:shd w:val="clear" w:color="auto" w:fill="FFFF99"/>
          <w:rtl/>
        </w:rPr>
        <w:t>שר מתוך רשימת המפשרים כמשמעותה בתקנה 2 לתקנו</w:t>
      </w:r>
      <w:r w:rsidRPr="001F7F8C">
        <w:rPr>
          <w:rStyle w:val="default"/>
          <w:rFonts w:cs="FrankRuehl"/>
          <w:vanish/>
          <w:sz w:val="22"/>
          <w:szCs w:val="22"/>
          <w:u w:val="single"/>
          <w:shd w:val="clear" w:color="auto" w:fill="FFFF99"/>
          <w:rtl/>
        </w:rPr>
        <w:t>ת</w:t>
      </w:r>
      <w:r w:rsidRPr="001F7F8C">
        <w:rPr>
          <w:rStyle w:val="default"/>
          <w:rFonts w:cs="FrankRuehl" w:hint="cs"/>
          <w:vanish/>
          <w:sz w:val="22"/>
          <w:szCs w:val="22"/>
          <w:u w:val="single"/>
          <w:shd w:val="clear" w:color="auto" w:fill="FFFF99"/>
          <w:rtl/>
        </w:rPr>
        <w:t xml:space="preserve"> בתי המשפט (מינוי מפשר), תשנ"ו-1996. </w:t>
      </w:r>
    </w:p>
    <w:p w:rsidR="00BB492D" w:rsidRPr="001F7F8C" w:rsidRDefault="00BB492D" w:rsidP="000B5933">
      <w:pPr>
        <w:pStyle w:val="P00"/>
        <w:spacing w:before="0"/>
        <w:ind w:left="0" w:right="1134"/>
        <w:rPr>
          <w:rStyle w:val="default"/>
          <w:rFonts w:cs="FrankRuehl"/>
          <w:vanish/>
          <w:sz w:val="22"/>
          <w:szCs w:val="22"/>
          <w:shd w:val="clear" w:color="auto" w:fill="FFFF99"/>
          <w:rtl/>
        </w:rPr>
      </w:pPr>
      <w:r w:rsidRPr="001F7F8C">
        <w:rPr>
          <w:rStyle w:val="default"/>
          <w:rFonts w:cs="FrankRuehl" w:hint="cs"/>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ה)</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הסכים המ</w:t>
      </w:r>
      <w:r w:rsidR="000B5933" w:rsidRPr="001F7F8C">
        <w:rPr>
          <w:rStyle w:val="default"/>
          <w:rFonts w:cs="FrankRuehl" w:hint="cs"/>
          <w:vanish/>
          <w:sz w:val="22"/>
          <w:szCs w:val="22"/>
          <w:shd w:val="clear" w:color="auto" w:fill="FFFF99"/>
          <w:rtl/>
        </w:rPr>
        <w:t>פ</w:t>
      </w:r>
      <w:r w:rsidRPr="001F7F8C">
        <w:rPr>
          <w:rStyle w:val="default"/>
          <w:rFonts w:cs="FrankRuehl" w:hint="cs"/>
          <w:vanish/>
          <w:sz w:val="22"/>
          <w:szCs w:val="22"/>
          <w:shd w:val="clear" w:color="auto" w:fill="FFFF99"/>
          <w:rtl/>
        </w:rPr>
        <w:t>שר לקבל את המינוי לפי תקנת משנה (ד), ימסור לבית המשפט את כתב הסכמתו.</w:t>
      </w:r>
    </w:p>
    <w:p w:rsidR="00BB492D" w:rsidRPr="001F7F8C" w:rsidRDefault="00BB492D" w:rsidP="008C29BD">
      <w:pPr>
        <w:pStyle w:val="P00"/>
        <w:spacing w:before="0"/>
        <w:ind w:left="0" w:right="1134"/>
        <w:rPr>
          <w:rStyle w:val="default"/>
          <w:rFonts w:cs="FrankRuehl" w:hint="cs"/>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ו)</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אישר בית המשפט את העברת</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הענין ל</w:t>
      </w:r>
      <w:r w:rsidR="000B5933" w:rsidRPr="001F7F8C">
        <w:rPr>
          <w:rStyle w:val="default"/>
          <w:rFonts w:cs="FrankRuehl" w:hint="cs"/>
          <w:vanish/>
          <w:sz w:val="22"/>
          <w:szCs w:val="22"/>
          <w:shd w:val="clear" w:color="auto" w:fill="FFFF99"/>
          <w:rtl/>
        </w:rPr>
        <w:t>פ</w:t>
      </w:r>
      <w:r w:rsidRPr="001F7F8C">
        <w:rPr>
          <w:rStyle w:val="default"/>
          <w:rFonts w:cs="FrankRuehl" w:hint="cs"/>
          <w:vanish/>
          <w:sz w:val="22"/>
          <w:szCs w:val="22"/>
          <w:shd w:val="clear" w:color="auto" w:fill="FFFF99"/>
          <w:rtl/>
        </w:rPr>
        <w:t xml:space="preserve">ישור, יראו את ההסכם בנוסח שבתוספת (להלן </w:t>
      </w:r>
      <w:r w:rsidR="00A232ED"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ההסכם המצוי), כהסכם בין בעלי הדין </w:t>
      </w:r>
      <w:r w:rsidRPr="001F7F8C">
        <w:rPr>
          <w:rStyle w:val="default"/>
          <w:rFonts w:cs="FrankRuehl" w:hint="cs"/>
          <w:vanish/>
          <w:sz w:val="22"/>
          <w:szCs w:val="22"/>
          <w:u w:val="single"/>
          <w:shd w:val="clear" w:color="auto" w:fill="FFFF99"/>
          <w:rtl/>
        </w:rPr>
        <w:t>ובינם לבין המ</w:t>
      </w:r>
      <w:r w:rsidR="000B5933" w:rsidRPr="001F7F8C">
        <w:rPr>
          <w:rStyle w:val="default"/>
          <w:rFonts w:cs="FrankRuehl" w:hint="cs"/>
          <w:vanish/>
          <w:sz w:val="22"/>
          <w:szCs w:val="22"/>
          <w:u w:val="single"/>
          <w:shd w:val="clear" w:color="auto" w:fill="FFFF99"/>
          <w:rtl/>
        </w:rPr>
        <w:t>פ</w:t>
      </w:r>
      <w:r w:rsidRPr="001F7F8C">
        <w:rPr>
          <w:rStyle w:val="default"/>
          <w:rFonts w:cs="FrankRuehl" w:hint="cs"/>
          <w:vanish/>
          <w:sz w:val="22"/>
          <w:szCs w:val="22"/>
          <w:u w:val="single"/>
          <w:shd w:val="clear" w:color="auto" w:fill="FFFF99"/>
          <w:rtl/>
        </w:rPr>
        <w:t>שר</w:t>
      </w:r>
      <w:r w:rsidRPr="001F7F8C">
        <w:rPr>
          <w:rStyle w:val="default"/>
          <w:rFonts w:cs="FrankRuehl" w:hint="cs"/>
          <w:vanish/>
          <w:sz w:val="22"/>
          <w:szCs w:val="22"/>
          <w:shd w:val="clear" w:color="auto" w:fill="FFFF99"/>
          <w:rtl/>
        </w:rPr>
        <w:t>, זולת אם הסכימו ביניהם, בכתב, אחרת.</w:t>
      </w:r>
    </w:p>
    <w:p w:rsidR="000B5933" w:rsidRPr="001F7F8C" w:rsidRDefault="000B5933" w:rsidP="000B5933">
      <w:pPr>
        <w:pStyle w:val="P00"/>
        <w:spacing w:before="0"/>
        <w:ind w:left="0" w:right="1134"/>
        <w:rPr>
          <w:rFonts w:hint="cs"/>
          <w:vanish/>
          <w:color w:val="FF0000"/>
          <w:szCs w:val="20"/>
          <w:shd w:val="clear" w:color="auto" w:fill="FFFF99"/>
          <w:rtl/>
        </w:rPr>
      </w:pPr>
    </w:p>
    <w:p w:rsidR="000B5933" w:rsidRPr="001F7F8C" w:rsidRDefault="000B5933" w:rsidP="000B5933">
      <w:pPr>
        <w:pStyle w:val="P00"/>
        <w:spacing w:before="0"/>
        <w:ind w:left="0" w:right="1134"/>
        <w:rPr>
          <w:b/>
          <w:bCs/>
          <w:vanish/>
          <w:szCs w:val="20"/>
          <w:shd w:val="clear" w:color="auto" w:fill="FFFF99"/>
        </w:rPr>
      </w:pPr>
      <w:r w:rsidRPr="001F7F8C">
        <w:rPr>
          <w:rFonts w:hint="cs"/>
          <w:vanish/>
          <w:color w:val="FF0000"/>
          <w:szCs w:val="20"/>
          <w:shd w:val="clear" w:color="auto" w:fill="FFFF99"/>
          <w:rtl/>
        </w:rPr>
        <w:t>מיום 25.10.2001</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B5933" w:rsidRPr="001F7F8C" w:rsidRDefault="000B5933" w:rsidP="000B5933">
      <w:pPr>
        <w:pStyle w:val="P00"/>
        <w:spacing w:before="0"/>
        <w:ind w:left="0" w:right="1134"/>
        <w:rPr>
          <w:rStyle w:val="default"/>
          <w:rFonts w:hint="cs"/>
          <w:vanish/>
          <w:szCs w:val="20"/>
          <w:shd w:val="clear" w:color="auto" w:fill="FFFF99"/>
          <w:rtl/>
        </w:rPr>
      </w:pPr>
      <w:hyperlink r:id="rId14"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920F87" w:rsidRPr="001F7F8C" w:rsidRDefault="00920F87" w:rsidP="00920F87">
      <w:pPr>
        <w:pStyle w:val="P00"/>
        <w:ind w:left="0" w:right="1134"/>
        <w:rPr>
          <w:rStyle w:val="big-number"/>
          <w:rFonts w:hint="cs"/>
          <w:vanish/>
          <w:sz w:val="16"/>
          <w:szCs w:val="16"/>
          <w:shd w:val="clear" w:color="auto" w:fill="FFFF99"/>
          <w:rtl/>
        </w:rPr>
      </w:pPr>
      <w:r w:rsidRPr="001F7F8C">
        <w:rPr>
          <w:rStyle w:val="big-number"/>
          <w:rFonts w:hint="cs"/>
          <w:vanish/>
          <w:sz w:val="16"/>
          <w:szCs w:val="16"/>
          <w:shd w:val="clear" w:color="auto" w:fill="FFFF99"/>
          <w:rtl/>
        </w:rPr>
        <w:t xml:space="preserve">העברת ענין </w:t>
      </w:r>
      <w:r w:rsidRPr="001F7F8C">
        <w:rPr>
          <w:rStyle w:val="big-number"/>
          <w:rFonts w:hint="cs"/>
          <w:strike/>
          <w:vanish/>
          <w:sz w:val="16"/>
          <w:szCs w:val="16"/>
          <w:shd w:val="clear" w:color="auto" w:fill="FFFF99"/>
          <w:rtl/>
        </w:rPr>
        <w:t>למפשר</w:t>
      </w:r>
      <w:r w:rsidRPr="001F7F8C">
        <w:rPr>
          <w:rStyle w:val="big-number"/>
          <w:rFonts w:hint="cs"/>
          <w:vanish/>
          <w:sz w:val="16"/>
          <w:szCs w:val="16"/>
          <w:shd w:val="clear" w:color="auto" w:fill="FFFF99"/>
          <w:rtl/>
        </w:rPr>
        <w:t xml:space="preserve"> </w:t>
      </w:r>
      <w:r w:rsidRPr="001F7F8C">
        <w:rPr>
          <w:rStyle w:val="big-number"/>
          <w:rFonts w:hint="cs"/>
          <w:vanish/>
          <w:sz w:val="16"/>
          <w:szCs w:val="16"/>
          <w:u w:val="single"/>
          <w:shd w:val="clear" w:color="auto" w:fill="FFFF99"/>
          <w:rtl/>
        </w:rPr>
        <w:t>למגשר</w:t>
      </w:r>
    </w:p>
    <w:p w:rsidR="000B5933" w:rsidRPr="001F7F8C" w:rsidRDefault="000B5933" w:rsidP="00920F87">
      <w:pPr>
        <w:pStyle w:val="P00"/>
        <w:spacing w:before="0"/>
        <w:ind w:left="0" w:right="1134"/>
        <w:rPr>
          <w:rStyle w:val="default"/>
          <w:rFonts w:cs="FrankRuehl"/>
          <w:vanish/>
          <w:sz w:val="22"/>
          <w:szCs w:val="22"/>
          <w:shd w:val="clear" w:color="auto" w:fill="FFFF99"/>
          <w:rtl/>
        </w:rPr>
      </w:pPr>
      <w:r w:rsidRPr="001F7F8C">
        <w:rPr>
          <w:rStyle w:val="big-number"/>
          <w:rFonts w:cs="FrankRuehl"/>
          <w:vanish/>
          <w:sz w:val="22"/>
          <w:szCs w:val="22"/>
          <w:shd w:val="clear" w:color="auto" w:fill="FFFF99"/>
          <w:rtl/>
        </w:rPr>
        <w:t>3.</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הצעת בית משפט הדן לבעלי הדין, להעביר ענין שלפניו, כולו או מקצתו, </w:t>
      </w:r>
      <w:r w:rsidRPr="001F7F8C">
        <w:rPr>
          <w:rStyle w:val="default"/>
          <w:rFonts w:cs="FrankRuehl" w:hint="cs"/>
          <w:strike/>
          <w:vanish/>
          <w:sz w:val="22"/>
          <w:szCs w:val="22"/>
          <w:shd w:val="clear" w:color="auto" w:fill="FFFF99"/>
          <w:rtl/>
        </w:rPr>
        <w:t>לפישור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לגישור</w:t>
      </w:r>
      <w:r w:rsidRPr="001F7F8C">
        <w:rPr>
          <w:rStyle w:val="default"/>
          <w:rFonts w:cs="FrankRuehl" w:hint="cs"/>
          <w:vanish/>
          <w:sz w:val="22"/>
          <w:szCs w:val="22"/>
          <w:shd w:val="clear" w:color="auto" w:fill="FFFF99"/>
          <w:rtl/>
        </w:rPr>
        <w:t>, יכול שתיעשה בכל שלב</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של הדיון.</w:t>
      </w:r>
    </w:p>
    <w:p w:rsidR="000B5933" w:rsidRPr="001F7F8C" w:rsidRDefault="000B5933" w:rsidP="000B5933">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בית המשפט יסביר לבעלי הדין כי דברים שיימסרו במסגרת הליך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לא ישמשו ראיה בהליך משפטי אזרחי, וכי אי הסכמתם להעברת הענין </w:t>
      </w:r>
      <w:r w:rsidRPr="001F7F8C">
        <w:rPr>
          <w:rStyle w:val="default"/>
          <w:rFonts w:cs="FrankRuehl" w:hint="cs"/>
          <w:strike/>
          <w:vanish/>
          <w:sz w:val="22"/>
          <w:szCs w:val="22"/>
          <w:shd w:val="clear" w:color="auto" w:fill="FFFF99"/>
          <w:rtl/>
        </w:rPr>
        <w:t>לגישור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לפישור</w:t>
      </w:r>
      <w:r w:rsidRPr="001F7F8C">
        <w:rPr>
          <w:rStyle w:val="default"/>
          <w:rFonts w:cs="FrankRuehl" w:hint="cs"/>
          <w:vanish/>
          <w:sz w:val="22"/>
          <w:szCs w:val="22"/>
          <w:shd w:val="clear" w:color="auto" w:fill="FFFF99"/>
          <w:rtl/>
        </w:rPr>
        <w:t xml:space="preserve"> או הפסקת </w:t>
      </w:r>
      <w:r w:rsidRPr="001F7F8C">
        <w:rPr>
          <w:rStyle w:val="default"/>
          <w:rFonts w:cs="FrankRuehl" w:hint="cs"/>
          <w:strike/>
          <w:vanish/>
          <w:sz w:val="22"/>
          <w:szCs w:val="22"/>
          <w:shd w:val="clear" w:color="auto" w:fill="FFFF99"/>
          <w:rtl/>
        </w:rPr>
        <w:t>ה</w:t>
      </w:r>
      <w:r w:rsidRPr="001F7F8C">
        <w:rPr>
          <w:rStyle w:val="default"/>
          <w:rFonts w:cs="FrankRuehl" w:hint="cs"/>
          <w:strike/>
          <w:vanish/>
          <w:szCs w:val="22"/>
          <w:shd w:val="clear" w:color="auto" w:fill="FFFF99"/>
          <w:rtl/>
        </w:rPr>
        <w:t>פ</w:t>
      </w:r>
      <w:r w:rsidRPr="001F7F8C">
        <w:rPr>
          <w:rStyle w:val="default"/>
          <w:rFonts w:cs="FrankRuehl" w:hint="cs"/>
          <w:strike/>
          <w:vanish/>
          <w:sz w:val="22"/>
          <w:szCs w:val="22"/>
          <w:shd w:val="clear" w:color="auto" w:fill="FFFF99"/>
          <w:rtl/>
        </w:rPr>
        <w:t>ישור</w:t>
      </w:r>
      <w:r w:rsidRPr="001F7F8C">
        <w:rPr>
          <w:rStyle w:val="default"/>
          <w:rFonts w:cs="FrankRuehl" w:hint="cs"/>
          <w:vanish/>
          <w:szCs w:val="22"/>
          <w:shd w:val="clear" w:color="auto" w:fill="FFFF99"/>
          <w:rtl/>
        </w:rPr>
        <w:t xml:space="preserve"> </w:t>
      </w:r>
      <w:r w:rsidRPr="001F7F8C">
        <w:rPr>
          <w:rStyle w:val="default"/>
          <w:rFonts w:cs="FrankRuehl" w:hint="cs"/>
          <w:vanish/>
          <w:szCs w:val="22"/>
          <w:u w:val="single"/>
          <w:shd w:val="clear" w:color="auto" w:fill="FFFF99"/>
          <w:rtl/>
        </w:rPr>
        <w:t>הגישור</w:t>
      </w:r>
      <w:r w:rsidRPr="001F7F8C">
        <w:rPr>
          <w:rStyle w:val="default"/>
          <w:rFonts w:cs="FrankRuehl" w:hint="cs"/>
          <w:vanish/>
          <w:sz w:val="22"/>
          <w:szCs w:val="22"/>
          <w:shd w:val="clear" w:color="auto" w:fill="FFFF99"/>
          <w:rtl/>
        </w:rPr>
        <w:t xml:space="preserve"> לא ישפיעו על תוצאות הדיון בבית המשפט.</w:t>
      </w:r>
    </w:p>
    <w:p w:rsidR="000B5933" w:rsidRPr="001F7F8C" w:rsidRDefault="000B5933" w:rsidP="000B5933">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הסכימו בעלי </w:t>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 xml:space="preserve">דין להעביר את הענין </w:t>
      </w:r>
      <w:r w:rsidRPr="001F7F8C">
        <w:rPr>
          <w:rStyle w:val="default"/>
          <w:rFonts w:cs="FrankRuehl" w:hint="cs"/>
          <w:strike/>
          <w:vanish/>
          <w:sz w:val="22"/>
          <w:szCs w:val="22"/>
          <w:shd w:val="clear" w:color="auto" w:fill="FFFF99"/>
          <w:rtl/>
        </w:rPr>
        <w:t>לפישור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לגישור</w:t>
      </w:r>
      <w:r w:rsidRPr="001F7F8C">
        <w:rPr>
          <w:rStyle w:val="default"/>
          <w:rFonts w:cs="FrankRuehl" w:hint="cs"/>
          <w:vanish/>
          <w:sz w:val="22"/>
          <w:szCs w:val="22"/>
          <w:shd w:val="clear" w:color="auto" w:fill="FFFF99"/>
          <w:rtl/>
        </w:rPr>
        <w:t xml:space="preserve"> ולמנות </w:t>
      </w:r>
      <w:r w:rsidRPr="001F7F8C">
        <w:rPr>
          <w:rStyle w:val="default"/>
          <w:rFonts w:cs="FrankRuehl" w:hint="cs"/>
          <w:strike/>
          <w:vanish/>
          <w:sz w:val="22"/>
          <w:szCs w:val="22"/>
          <w:shd w:val="clear" w:color="auto" w:fill="FFFF99"/>
          <w:rtl/>
        </w:rPr>
        <w:t>מפשר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מגשר</w:t>
      </w:r>
      <w:r w:rsidRPr="001F7F8C">
        <w:rPr>
          <w:rStyle w:val="default"/>
          <w:rFonts w:cs="FrankRuehl" w:hint="cs"/>
          <w:vanish/>
          <w:sz w:val="22"/>
          <w:szCs w:val="22"/>
          <w:shd w:val="clear" w:color="auto" w:fill="FFFF99"/>
          <w:rtl/>
        </w:rPr>
        <w:t xml:space="preserve">, יודיעו לבית המשפט מיהו </w:t>
      </w:r>
      <w:r w:rsidRPr="001F7F8C">
        <w:rPr>
          <w:rStyle w:val="default"/>
          <w:rFonts w:cs="FrankRuehl" w:hint="cs"/>
          <w:strike/>
          <w:vanish/>
          <w:sz w:val="22"/>
          <w:szCs w:val="22"/>
          <w:shd w:val="clear" w:color="auto" w:fill="FFFF99"/>
          <w:rtl/>
        </w:rPr>
        <w:t>המפשר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וימסרו לבית המשפט כתב הסכמה ממנו.</w:t>
      </w:r>
    </w:p>
    <w:p w:rsidR="000B5933" w:rsidRPr="001F7F8C" w:rsidRDefault="000B5933" w:rsidP="008C29BD">
      <w:pPr>
        <w:pStyle w:val="P00"/>
        <w:spacing w:before="0"/>
        <w:ind w:left="0" w:right="1134"/>
        <w:rPr>
          <w:rStyle w:val="default"/>
          <w:rFonts w:cs="FrankRuehl" w:hint="cs"/>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ד)</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לא הגיעו בעלי הדין לידי הסכמה על מינוי </w:t>
      </w:r>
      <w:r w:rsidRPr="001F7F8C">
        <w:rPr>
          <w:rStyle w:val="default"/>
          <w:rFonts w:cs="FrankRuehl" w:hint="cs"/>
          <w:strike/>
          <w:vanish/>
          <w:sz w:val="22"/>
          <w:szCs w:val="22"/>
          <w:shd w:val="clear" w:color="auto" w:fill="FFFF99"/>
          <w:rtl/>
        </w:rPr>
        <w:t>מפשר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מגשר</w:t>
      </w:r>
      <w:r w:rsidRPr="001F7F8C">
        <w:rPr>
          <w:rStyle w:val="default"/>
          <w:rFonts w:cs="FrankRuehl" w:hint="cs"/>
          <w:vanish/>
          <w:sz w:val="22"/>
          <w:szCs w:val="22"/>
          <w:shd w:val="clear" w:color="auto" w:fill="FFFF99"/>
          <w:rtl/>
        </w:rPr>
        <w:t>, רשאי בית המשפט לבחור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strike/>
          <w:vanish/>
          <w:sz w:val="22"/>
          <w:szCs w:val="22"/>
          <w:shd w:val="clear" w:color="auto" w:fill="FFFF99"/>
          <w:rtl/>
        </w:rPr>
        <w:t>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מגשר</w:t>
      </w:r>
      <w:r w:rsidRPr="001F7F8C">
        <w:rPr>
          <w:rStyle w:val="default"/>
          <w:rFonts w:cs="FrankRuehl" w:hint="cs"/>
          <w:vanish/>
          <w:sz w:val="22"/>
          <w:szCs w:val="22"/>
          <w:shd w:val="clear" w:color="auto" w:fill="FFFF99"/>
          <w:rtl/>
        </w:rPr>
        <w:t xml:space="preserve"> מתוך רשימת </w:t>
      </w:r>
      <w:r w:rsidRPr="001F7F8C">
        <w:rPr>
          <w:rStyle w:val="default"/>
          <w:rFonts w:cs="FrankRuehl" w:hint="cs"/>
          <w:strike/>
          <w:vanish/>
          <w:sz w:val="22"/>
          <w:szCs w:val="22"/>
          <w:shd w:val="clear" w:color="auto" w:fill="FFFF99"/>
          <w:rtl/>
        </w:rPr>
        <w:t>המפשרים</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המגשרים</w:t>
      </w:r>
      <w:r w:rsidRPr="001F7F8C">
        <w:rPr>
          <w:rStyle w:val="default"/>
          <w:rFonts w:cs="FrankRuehl" w:hint="cs"/>
          <w:vanish/>
          <w:sz w:val="22"/>
          <w:szCs w:val="22"/>
          <w:shd w:val="clear" w:color="auto" w:fill="FFFF99"/>
          <w:rtl/>
        </w:rPr>
        <w:t xml:space="preserve"> כמשמעותה בתקנה 2 לתקנו</w:t>
      </w:r>
      <w:r w:rsidRPr="001F7F8C">
        <w:rPr>
          <w:rStyle w:val="default"/>
          <w:rFonts w:cs="FrankRuehl"/>
          <w:vanish/>
          <w:sz w:val="22"/>
          <w:szCs w:val="22"/>
          <w:shd w:val="clear" w:color="auto" w:fill="FFFF99"/>
          <w:rtl/>
        </w:rPr>
        <w:t>ת</w:t>
      </w:r>
      <w:r w:rsidRPr="001F7F8C">
        <w:rPr>
          <w:rStyle w:val="default"/>
          <w:rFonts w:cs="FrankRuehl" w:hint="cs"/>
          <w:vanish/>
          <w:sz w:val="22"/>
          <w:szCs w:val="22"/>
          <w:shd w:val="clear" w:color="auto" w:fill="FFFF99"/>
          <w:rtl/>
        </w:rPr>
        <w:t xml:space="preserve"> בתי המשפט (מינוי </w:t>
      </w:r>
      <w:r w:rsidRPr="001F7F8C">
        <w:rPr>
          <w:rStyle w:val="default"/>
          <w:rFonts w:cs="FrankRuehl" w:hint="cs"/>
          <w:strike/>
          <w:vanish/>
          <w:sz w:val="22"/>
          <w:szCs w:val="22"/>
          <w:shd w:val="clear" w:color="auto" w:fill="FFFF99"/>
          <w:rtl/>
        </w:rPr>
        <w:t>מפשר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מגשר</w:t>
      </w:r>
      <w:r w:rsidRPr="001F7F8C">
        <w:rPr>
          <w:rStyle w:val="default"/>
          <w:rFonts w:cs="FrankRuehl" w:hint="cs"/>
          <w:vanish/>
          <w:sz w:val="22"/>
          <w:szCs w:val="22"/>
          <w:shd w:val="clear" w:color="auto" w:fill="FFFF99"/>
          <w:rtl/>
        </w:rPr>
        <w:t xml:space="preserve">), תשנ"ו-1996. </w:t>
      </w:r>
    </w:p>
    <w:p w:rsidR="000B5933" w:rsidRPr="001F7F8C" w:rsidRDefault="000B5933" w:rsidP="000B5933">
      <w:pPr>
        <w:pStyle w:val="P00"/>
        <w:spacing w:before="0"/>
        <w:ind w:left="0" w:right="1134"/>
        <w:rPr>
          <w:rStyle w:val="default"/>
          <w:rFonts w:cs="FrankRuehl"/>
          <w:vanish/>
          <w:sz w:val="22"/>
          <w:szCs w:val="22"/>
          <w:shd w:val="clear" w:color="auto" w:fill="FFFF99"/>
          <w:rtl/>
        </w:rPr>
      </w:pPr>
      <w:r w:rsidRPr="001F7F8C">
        <w:rPr>
          <w:rStyle w:val="default"/>
          <w:rFonts w:cs="FrankRuehl" w:hint="cs"/>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ה)</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הסכים </w:t>
      </w:r>
      <w:r w:rsidRPr="001F7F8C">
        <w:rPr>
          <w:rStyle w:val="default"/>
          <w:rFonts w:cs="FrankRuehl" w:hint="cs"/>
          <w:strike/>
          <w:vanish/>
          <w:sz w:val="22"/>
          <w:szCs w:val="22"/>
          <w:shd w:val="clear" w:color="auto" w:fill="FFFF99"/>
          <w:rtl/>
        </w:rPr>
        <w:t>המפשר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לקבל את המינוי לפי תקנת משנה (ד), ימסור לבית המשפט את כתב הסכמתו.</w:t>
      </w:r>
    </w:p>
    <w:p w:rsidR="000B5933" w:rsidRPr="001F7F8C" w:rsidRDefault="000B5933" w:rsidP="008C29BD">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ו)</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אישר בית המשפט את העברת</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 xml:space="preserve">הענין </w:t>
      </w:r>
      <w:r w:rsidRPr="001F7F8C">
        <w:rPr>
          <w:rStyle w:val="default"/>
          <w:rFonts w:cs="FrankRuehl" w:hint="cs"/>
          <w:strike/>
          <w:vanish/>
          <w:sz w:val="22"/>
          <w:szCs w:val="22"/>
          <w:shd w:val="clear" w:color="auto" w:fill="FFFF99"/>
          <w:rtl/>
        </w:rPr>
        <w:t>לפישור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לגישור</w:t>
      </w:r>
      <w:r w:rsidRPr="001F7F8C">
        <w:rPr>
          <w:rStyle w:val="default"/>
          <w:rFonts w:cs="FrankRuehl" w:hint="cs"/>
          <w:vanish/>
          <w:sz w:val="22"/>
          <w:szCs w:val="22"/>
          <w:shd w:val="clear" w:color="auto" w:fill="FFFF99"/>
          <w:rtl/>
        </w:rPr>
        <w:t xml:space="preserve">, יראו את ההסכם בנוסח שבתוספת (להלן </w:t>
      </w:r>
      <w:r w:rsidR="00A232ED"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 xml:space="preserve"> ההסכם המצוי), כהסכם בין בעלי הדין ובינם לבין </w:t>
      </w:r>
      <w:r w:rsidRPr="001F7F8C">
        <w:rPr>
          <w:rStyle w:val="default"/>
          <w:rFonts w:cs="FrankRuehl" w:hint="cs"/>
          <w:strike/>
          <w:vanish/>
          <w:sz w:val="22"/>
          <w:szCs w:val="22"/>
          <w:shd w:val="clear" w:color="auto" w:fill="FFFF99"/>
          <w:rtl/>
        </w:rPr>
        <w:t>המפשר</w:t>
      </w:r>
      <w:r w:rsidR="00920F87" w:rsidRPr="001F7F8C">
        <w:rPr>
          <w:rStyle w:val="default"/>
          <w:rFonts w:cs="FrankRuehl" w:hint="cs"/>
          <w:vanish/>
          <w:sz w:val="22"/>
          <w:szCs w:val="22"/>
          <w:shd w:val="clear" w:color="auto" w:fill="FFFF99"/>
          <w:rtl/>
        </w:rPr>
        <w:t xml:space="preserve"> </w:t>
      </w:r>
      <w:r w:rsidR="00920F87"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זולת אם הסכימו ביניהם, בכתב, אחרת.</w:t>
      </w:r>
    </w:p>
    <w:p w:rsidR="004824C3" w:rsidRPr="001F7F8C" w:rsidRDefault="004824C3" w:rsidP="004824C3">
      <w:pPr>
        <w:pStyle w:val="P00"/>
        <w:spacing w:before="0"/>
        <w:ind w:left="0" w:right="1134"/>
        <w:rPr>
          <w:rStyle w:val="default"/>
          <w:rFonts w:cs="FrankRuehl"/>
          <w:vanish/>
          <w:szCs w:val="20"/>
          <w:shd w:val="clear" w:color="auto" w:fill="FFFF99"/>
          <w:rtl/>
        </w:rPr>
      </w:pPr>
    </w:p>
    <w:p w:rsidR="004824C3" w:rsidRPr="001F7F8C" w:rsidRDefault="004824C3" w:rsidP="004824C3">
      <w:pPr>
        <w:pStyle w:val="P00"/>
        <w:spacing w:before="0"/>
        <w:ind w:left="0" w:right="1134"/>
        <w:rPr>
          <w:rStyle w:val="default"/>
          <w:rFonts w:cs="FrankRuehl"/>
          <w:vanish/>
          <w:color w:val="FF0000"/>
          <w:szCs w:val="20"/>
          <w:shd w:val="clear" w:color="auto" w:fill="FFFF99"/>
          <w:rtl/>
        </w:rPr>
      </w:pPr>
      <w:r w:rsidRPr="001F7F8C">
        <w:rPr>
          <w:rStyle w:val="default"/>
          <w:rFonts w:cs="FrankRuehl" w:hint="cs"/>
          <w:vanish/>
          <w:color w:val="FF0000"/>
          <w:szCs w:val="20"/>
          <w:shd w:val="clear" w:color="auto" w:fill="FFFF99"/>
          <w:rtl/>
        </w:rPr>
        <w:t xml:space="preserve">מיום </w:t>
      </w:r>
      <w:r w:rsidR="001F7F8C" w:rsidRPr="001F7F8C">
        <w:rPr>
          <w:rStyle w:val="default"/>
          <w:rFonts w:cs="FrankRuehl" w:hint="cs"/>
          <w:vanish/>
          <w:color w:val="FF0000"/>
          <w:szCs w:val="20"/>
          <w:shd w:val="clear" w:color="auto" w:fill="FFFF99"/>
          <w:rtl/>
        </w:rPr>
        <w:t>2.2.2020</w:t>
      </w:r>
    </w:p>
    <w:p w:rsidR="004824C3" w:rsidRPr="001F7F8C" w:rsidRDefault="004824C3" w:rsidP="004824C3">
      <w:pPr>
        <w:pStyle w:val="P00"/>
        <w:spacing w:before="0"/>
        <w:ind w:left="0" w:right="1134"/>
        <w:rPr>
          <w:rStyle w:val="default"/>
          <w:rFonts w:cs="FrankRuehl"/>
          <w:vanish/>
          <w:szCs w:val="20"/>
          <w:shd w:val="clear" w:color="auto" w:fill="FFFF99"/>
          <w:rtl/>
        </w:rPr>
      </w:pPr>
      <w:r w:rsidRPr="001F7F8C">
        <w:rPr>
          <w:rStyle w:val="default"/>
          <w:rFonts w:cs="FrankRuehl" w:hint="cs"/>
          <w:b/>
          <w:bCs/>
          <w:vanish/>
          <w:szCs w:val="20"/>
          <w:shd w:val="clear" w:color="auto" w:fill="FFFF99"/>
          <w:rtl/>
        </w:rPr>
        <w:t>תק' תשע"ט-2019</w:t>
      </w:r>
    </w:p>
    <w:p w:rsidR="004824C3" w:rsidRPr="001F7F8C" w:rsidRDefault="004824C3" w:rsidP="004824C3">
      <w:pPr>
        <w:pStyle w:val="P00"/>
        <w:spacing w:before="0"/>
        <w:ind w:left="0" w:right="1134"/>
        <w:rPr>
          <w:rStyle w:val="default"/>
          <w:rFonts w:cs="FrankRuehl"/>
          <w:vanish/>
          <w:szCs w:val="20"/>
          <w:shd w:val="clear" w:color="auto" w:fill="FFFF99"/>
          <w:rtl/>
        </w:rPr>
      </w:pPr>
      <w:hyperlink r:id="rId15" w:history="1">
        <w:r w:rsidRPr="001F7F8C">
          <w:rPr>
            <w:rStyle w:val="Hyperlink"/>
            <w:rFonts w:hint="cs"/>
            <w:vanish/>
            <w:szCs w:val="20"/>
            <w:shd w:val="clear" w:color="auto" w:fill="FFFF99"/>
            <w:rtl/>
          </w:rPr>
          <w:t>ק"ת תשע"ט מס' 8146</w:t>
        </w:r>
      </w:hyperlink>
      <w:r w:rsidRPr="001F7F8C">
        <w:rPr>
          <w:rStyle w:val="default"/>
          <w:rFonts w:cs="FrankRuehl" w:hint="cs"/>
          <w:vanish/>
          <w:szCs w:val="20"/>
          <w:shd w:val="clear" w:color="auto" w:fill="FFFF99"/>
          <w:rtl/>
        </w:rPr>
        <w:t xml:space="preserve"> מיום 8.1.2019 עמ' 1787</w:t>
      </w:r>
    </w:p>
    <w:p w:rsidR="00351953" w:rsidRPr="001F7F8C" w:rsidRDefault="00351953" w:rsidP="00351953">
      <w:pPr>
        <w:pStyle w:val="P00"/>
        <w:spacing w:before="0"/>
        <w:ind w:left="0" w:right="1134"/>
        <w:rPr>
          <w:rStyle w:val="default"/>
          <w:rFonts w:ascii="FrankRuehl" w:hAnsi="FrankRuehl" w:cs="FrankRuehl"/>
          <w:vanish/>
          <w:szCs w:val="20"/>
          <w:shd w:val="clear" w:color="auto" w:fill="FFFF99"/>
          <w:rtl/>
        </w:rPr>
      </w:pPr>
      <w:r w:rsidRPr="001F7F8C">
        <w:rPr>
          <w:rStyle w:val="default"/>
          <w:rFonts w:ascii="FrankRuehl" w:hAnsi="FrankRuehl" w:cs="FrankRuehl"/>
          <w:b/>
          <w:bCs/>
          <w:vanish/>
          <w:szCs w:val="20"/>
          <w:shd w:val="clear" w:color="auto" w:fill="FFFF99"/>
          <w:rtl/>
        </w:rPr>
        <w:t>תק' (תיקון) תשע"ט-2019</w:t>
      </w:r>
    </w:p>
    <w:p w:rsidR="00351953" w:rsidRPr="001F7F8C" w:rsidRDefault="00351953" w:rsidP="00351953">
      <w:pPr>
        <w:pStyle w:val="P00"/>
        <w:spacing w:before="0"/>
        <w:ind w:left="0" w:right="1134"/>
        <w:rPr>
          <w:rStyle w:val="default"/>
          <w:rFonts w:ascii="FrankRuehl" w:hAnsi="FrankRuehl" w:cs="FrankRuehl"/>
          <w:vanish/>
          <w:szCs w:val="20"/>
          <w:shd w:val="clear" w:color="auto" w:fill="FFFF99"/>
          <w:rtl/>
        </w:rPr>
      </w:pPr>
      <w:hyperlink r:id="rId16" w:history="1">
        <w:r w:rsidRPr="001F7F8C">
          <w:rPr>
            <w:rStyle w:val="Hyperlink"/>
            <w:rFonts w:ascii="FrankRuehl" w:hAnsi="FrankRuehl"/>
            <w:vanish/>
            <w:szCs w:val="20"/>
            <w:shd w:val="clear" w:color="auto" w:fill="FFFF99"/>
            <w:rtl/>
          </w:rPr>
          <w:t>ק"ת תשע"ט מס' 8259</w:t>
        </w:r>
      </w:hyperlink>
      <w:r w:rsidRPr="001F7F8C">
        <w:rPr>
          <w:rStyle w:val="default"/>
          <w:rFonts w:ascii="FrankRuehl" w:hAnsi="FrankRuehl" w:cs="FrankRuehl"/>
          <w:vanish/>
          <w:szCs w:val="20"/>
          <w:shd w:val="clear" w:color="auto" w:fill="FFFF99"/>
          <w:rtl/>
        </w:rPr>
        <w:t xml:space="preserve"> מיום 12.8.2019 עמ' 3566</w:t>
      </w:r>
    </w:p>
    <w:p w:rsidR="004824C3" w:rsidRPr="001F7F8C" w:rsidRDefault="004824C3" w:rsidP="004824C3">
      <w:pPr>
        <w:pStyle w:val="P00"/>
        <w:ind w:left="0" w:right="1134"/>
        <w:rPr>
          <w:rStyle w:val="default"/>
          <w:rFonts w:cs="FrankRuehl" w:hint="cs"/>
          <w:strike/>
          <w:vanish/>
          <w:sz w:val="22"/>
          <w:szCs w:val="22"/>
          <w:shd w:val="clear" w:color="auto" w:fill="FFFF99"/>
          <w:rtl/>
        </w:rPr>
      </w:pPr>
      <w:r w:rsidRPr="001F7F8C">
        <w:rPr>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ד)</w:t>
      </w:r>
      <w:r w:rsidRPr="001F7F8C">
        <w:rPr>
          <w:rStyle w:val="default"/>
          <w:rFonts w:cs="FrankRuehl"/>
          <w:strike/>
          <w:vanish/>
          <w:sz w:val="22"/>
          <w:szCs w:val="22"/>
          <w:shd w:val="clear" w:color="auto" w:fill="FFFF99"/>
          <w:rtl/>
        </w:rPr>
        <w:tab/>
      </w:r>
      <w:r w:rsidRPr="001F7F8C">
        <w:rPr>
          <w:rStyle w:val="default"/>
          <w:rFonts w:cs="FrankRuehl" w:hint="cs"/>
          <w:strike/>
          <w:vanish/>
          <w:sz w:val="22"/>
          <w:szCs w:val="22"/>
          <w:shd w:val="clear" w:color="auto" w:fill="FFFF99"/>
          <w:rtl/>
        </w:rPr>
        <w:t>לא הגיעו בעלי הדין לידי הסכמה על מינוי מגשר, רשאי בית המשפט לבחור מגשר מתוך רשימת המגשרים כמשמעותה בתקנה 2 לתקנו</w:t>
      </w:r>
      <w:r w:rsidRPr="001F7F8C">
        <w:rPr>
          <w:rStyle w:val="default"/>
          <w:rFonts w:cs="FrankRuehl"/>
          <w:strike/>
          <w:vanish/>
          <w:sz w:val="22"/>
          <w:szCs w:val="22"/>
          <w:shd w:val="clear" w:color="auto" w:fill="FFFF99"/>
          <w:rtl/>
        </w:rPr>
        <w:t>ת</w:t>
      </w:r>
      <w:r w:rsidRPr="001F7F8C">
        <w:rPr>
          <w:rStyle w:val="default"/>
          <w:rFonts w:cs="FrankRuehl" w:hint="cs"/>
          <w:strike/>
          <w:vanish/>
          <w:sz w:val="22"/>
          <w:szCs w:val="22"/>
          <w:shd w:val="clear" w:color="auto" w:fill="FFFF99"/>
          <w:rtl/>
        </w:rPr>
        <w:t xml:space="preserve"> בתי המשפט (מינוי מגשר), תשנ"ו-1996.</w:t>
      </w:r>
    </w:p>
    <w:p w:rsidR="00A057DB" w:rsidRPr="001F7F8C" w:rsidRDefault="00A057DB" w:rsidP="004824C3">
      <w:pPr>
        <w:pStyle w:val="P00"/>
        <w:spacing w:before="0"/>
        <w:ind w:left="0"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ab/>
      </w:r>
      <w:r w:rsidRPr="001F7F8C">
        <w:rPr>
          <w:rStyle w:val="default"/>
          <w:rFonts w:cs="FrankRuehl" w:hint="cs"/>
          <w:vanish/>
          <w:sz w:val="22"/>
          <w:szCs w:val="22"/>
          <w:u w:val="single"/>
          <w:shd w:val="clear" w:color="auto" w:fill="FFFF99"/>
          <w:rtl/>
        </w:rPr>
        <w:t>(ד)</w:t>
      </w:r>
      <w:r w:rsidRPr="001F7F8C">
        <w:rPr>
          <w:rStyle w:val="default"/>
          <w:rFonts w:cs="FrankRuehl"/>
          <w:vanish/>
          <w:sz w:val="22"/>
          <w:szCs w:val="22"/>
          <w:u w:val="single"/>
          <w:shd w:val="clear" w:color="auto" w:fill="FFFF99"/>
          <w:rtl/>
        </w:rPr>
        <w:tab/>
      </w:r>
      <w:r w:rsidR="004019E4" w:rsidRPr="001F7F8C">
        <w:rPr>
          <w:rStyle w:val="default"/>
          <w:rFonts w:cs="FrankRuehl" w:hint="cs"/>
          <w:vanish/>
          <w:sz w:val="22"/>
          <w:szCs w:val="22"/>
          <w:u w:val="single"/>
          <w:shd w:val="clear" w:color="auto" w:fill="FFFF99"/>
          <w:rtl/>
        </w:rPr>
        <w:t>לא הגיעו בעלי הדין לידי הסכמה על מינוי מגשר, יופנו ליחידת הגישור כדי שתביא לפניהם, מתוך רשימת המגשרים, את שמותיהם של כל המגשרים המתאימים למאפייני הסכסוך לפי השיקולים שבתקנה (ד1)(1) עד (3) וכן שמו של מגשר אחד או יותר המתאימים למאפייני הסכסוך שבין הצדדים לפי השיקולים שבתקנה (ד1)(1) עד (4) ובלבד ששכר הטרחה של מגשר אחד לפחות אינו עולה על שכר הטרחה המרבי.</w:t>
      </w:r>
    </w:p>
    <w:p w:rsidR="004019E4" w:rsidRPr="001F7F8C" w:rsidRDefault="004019E4" w:rsidP="004824C3">
      <w:pPr>
        <w:pStyle w:val="P00"/>
        <w:spacing w:before="0"/>
        <w:ind w:left="0" w:right="1134"/>
        <w:rPr>
          <w:rStyle w:val="default"/>
          <w:rFonts w:cs="FrankRuehl"/>
          <w:vanish/>
          <w:sz w:val="22"/>
          <w:szCs w:val="22"/>
          <w:u w:val="single"/>
          <w:shd w:val="clear" w:color="auto" w:fill="FFFF99"/>
          <w:rtl/>
        </w:rPr>
      </w:pPr>
      <w:r w:rsidRPr="001F7F8C">
        <w:rPr>
          <w:rStyle w:val="default"/>
          <w:rFonts w:cs="FrankRuehl"/>
          <w:vanish/>
          <w:sz w:val="22"/>
          <w:szCs w:val="22"/>
          <w:shd w:val="clear" w:color="auto" w:fill="FFFF99"/>
          <w:rtl/>
        </w:rPr>
        <w:tab/>
      </w:r>
      <w:r w:rsidRPr="001F7F8C">
        <w:rPr>
          <w:rStyle w:val="default"/>
          <w:rFonts w:cs="FrankRuehl" w:hint="cs"/>
          <w:vanish/>
          <w:sz w:val="22"/>
          <w:szCs w:val="22"/>
          <w:u w:val="single"/>
          <w:shd w:val="clear" w:color="auto" w:fill="FFFF99"/>
          <w:rtl/>
        </w:rPr>
        <w:t>(ד1)</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לצורך מתן המלצה לצדדים לפי תקנת משנה (ד), תשקול יחידת הגישור את השיקולים האלה:</w:t>
      </w:r>
    </w:p>
    <w:p w:rsidR="004019E4" w:rsidRPr="001F7F8C" w:rsidRDefault="004019E4" w:rsidP="004019E4">
      <w:pPr>
        <w:pStyle w:val="P00"/>
        <w:spacing w:before="0"/>
        <w:ind w:left="1021" w:right="1134"/>
        <w:rPr>
          <w:rStyle w:val="default"/>
          <w:rFonts w:cs="FrankRuehl"/>
          <w:vanish/>
          <w:sz w:val="22"/>
          <w:szCs w:val="22"/>
          <w:u w:val="single"/>
          <w:shd w:val="clear" w:color="auto" w:fill="FFFF99"/>
          <w:rtl/>
        </w:rPr>
      </w:pPr>
      <w:r w:rsidRPr="001F7F8C">
        <w:rPr>
          <w:rStyle w:val="default"/>
          <w:rFonts w:cs="FrankRuehl" w:hint="cs"/>
          <w:vanish/>
          <w:sz w:val="22"/>
          <w:szCs w:val="22"/>
          <w:u w:val="single"/>
          <w:shd w:val="clear" w:color="auto" w:fill="FFFF99"/>
          <w:rtl/>
        </w:rPr>
        <w:t>(1)</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תחומי התמחותו של המגשר ותחום עיסוקו;</w:t>
      </w:r>
    </w:p>
    <w:p w:rsidR="004019E4" w:rsidRPr="001F7F8C" w:rsidRDefault="004019E4" w:rsidP="004019E4">
      <w:pPr>
        <w:pStyle w:val="P00"/>
        <w:spacing w:before="0"/>
        <w:ind w:left="1021" w:right="1134"/>
        <w:rPr>
          <w:rStyle w:val="default"/>
          <w:rFonts w:cs="FrankRuehl"/>
          <w:vanish/>
          <w:sz w:val="22"/>
          <w:szCs w:val="22"/>
          <w:u w:val="single"/>
          <w:shd w:val="clear" w:color="auto" w:fill="FFFF99"/>
          <w:rtl/>
        </w:rPr>
      </w:pPr>
      <w:r w:rsidRPr="001F7F8C">
        <w:rPr>
          <w:rStyle w:val="default"/>
          <w:rFonts w:cs="FrankRuehl" w:hint="cs"/>
          <w:vanish/>
          <w:sz w:val="22"/>
          <w:szCs w:val="22"/>
          <w:u w:val="single"/>
          <w:shd w:val="clear" w:color="auto" w:fill="FFFF99"/>
          <w:rtl/>
        </w:rPr>
        <w:t>(2)</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אזורי פעילותו;</w:t>
      </w:r>
    </w:p>
    <w:p w:rsidR="004019E4" w:rsidRPr="001F7F8C" w:rsidRDefault="004019E4" w:rsidP="004019E4">
      <w:pPr>
        <w:pStyle w:val="P00"/>
        <w:spacing w:before="0"/>
        <w:ind w:left="1021" w:right="1134"/>
        <w:rPr>
          <w:rStyle w:val="default"/>
          <w:rFonts w:cs="FrankRuehl"/>
          <w:vanish/>
          <w:sz w:val="22"/>
          <w:szCs w:val="22"/>
          <w:u w:val="single"/>
          <w:shd w:val="clear" w:color="auto" w:fill="FFFF99"/>
          <w:rtl/>
        </w:rPr>
      </w:pPr>
      <w:r w:rsidRPr="001F7F8C">
        <w:rPr>
          <w:rStyle w:val="default"/>
          <w:rFonts w:cs="FrankRuehl" w:hint="cs"/>
          <w:vanish/>
          <w:sz w:val="22"/>
          <w:szCs w:val="22"/>
          <w:u w:val="single"/>
          <w:shd w:val="clear" w:color="auto" w:fill="FFFF99"/>
          <w:rtl/>
        </w:rPr>
        <w:t>(3)</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השפות שהוא דובר;</w:t>
      </w:r>
    </w:p>
    <w:p w:rsidR="004019E4" w:rsidRPr="001F7F8C" w:rsidRDefault="004019E4" w:rsidP="004019E4">
      <w:pPr>
        <w:pStyle w:val="P00"/>
        <w:spacing w:before="0"/>
        <w:ind w:left="1021" w:right="1134"/>
        <w:rPr>
          <w:rStyle w:val="default"/>
          <w:rFonts w:cs="FrankRuehl"/>
          <w:vanish/>
          <w:sz w:val="22"/>
          <w:szCs w:val="22"/>
          <w:shd w:val="clear" w:color="auto" w:fill="FFFF99"/>
          <w:rtl/>
        </w:rPr>
      </w:pPr>
      <w:r w:rsidRPr="001F7F8C">
        <w:rPr>
          <w:rStyle w:val="default"/>
          <w:rFonts w:cs="FrankRuehl" w:hint="cs"/>
          <w:vanish/>
          <w:sz w:val="22"/>
          <w:szCs w:val="22"/>
          <w:u w:val="single"/>
          <w:shd w:val="clear" w:color="auto" w:fill="FFFF99"/>
          <w:rtl/>
        </w:rPr>
        <w:t>(4)</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מאפיינים מיוחדים הנדרשים לצורך הגישור באותה תובענה לפי פניית השופט.</w:t>
      </w:r>
    </w:p>
    <w:p w:rsidR="004019E4" w:rsidRPr="001F7F8C" w:rsidRDefault="004019E4" w:rsidP="004824C3">
      <w:pPr>
        <w:pStyle w:val="P00"/>
        <w:spacing w:before="0"/>
        <w:ind w:left="0"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ab/>
      </w:r>
      <w:r w:rsidRPr="001F7F8C">
        <w:rPr>
          <w:rStyle w:val="default"/>
          <w:rFonts w:cs="FrankRuehl" w:hint="cs"/>
          <w:vanish/>
          <w:sz w:val="22"/>
          <w:szCs w:val="22"/>
          <w:u w:val="single"/>
          <w:shd w:val="clear" w:color="auto" w:fill="FFFF99"/>
          <w:rtl/>
        </w:rPr>
        <w:t>(ד2)</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המלצת יחידת הגישור על רשימה מצומצמת של כמה מגשרים לפי תקנת משנה (ד) תיעשה, ככל האפשר, באופן שוויוני, ובכפוף לשיקולים המפורטים בתקנת משנה (ד1).</w:t>
      </w:r>
    </w:p>
    <w:p w:rsidR="004019E4" w:rsidRPr="001F7F8C" w:rsidRDefault="004019E4" w:rsidP="004824C3">
      <w:pPr>
        <w:pStyle w:val="P00"/>
        <w:spacing w:before="0"/>
        <w:ind w:left="0" w:right="1134"/>
        <w:rPr>
          <w:rStyle w:val="default"/>
          <w:rFonts w:cs="FrankRuehl" w:hint="cs"/>
          <w:vanish/>
          <w:sz w:val="22"/>
          <w:szCs w:val="22"/>
          <w:shd w:val="clear" w:color="auto" w:fill="FFFF99"/>
          <w:rtl/>
        </w:rPr>
      </w:pPr>
      <w:r w:rsidRPr="001F7F8C">
        <w:rPr>
          <w:rStyle w:val="default"/>
          <w:rFonts w:cs="FrankRuehl"/>
          <w:vanish/>
          <w:sz w:val="22"/>
          <w:szCs w:val="22"/>
          <w:shd w:val="clear" w:color="auto" w:fill="FFFF99"/>
          <w:rtl/>
        </w:rPr>
        <w:tab/>
      </w:r>
      <w:r w:rsidRPr="001F7F8C">
        <w:rPr>
          <w:rStyle w:val="default"/>
          <w:rFonts w:cs="FrankRuehl" w:hint="cs"/>
          <w:vanish/>
          <w:sz w:val="22"/>
          <w:szCs w:val="22"/>
          <w:u w:val="single"/>
          <w:shd w:val="clear" w:color="auto" w:fill="FFFF99"/>
          <w:rtl/>
        </w:rPr>
        <w:t>(ד3)</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פרטי המגשר שאליו הועבר עניין לגישור על יסוד המלצה של יחידת הגישור יפורסמו באתר בתי המשפט.</w:t>
      </w:r>
    </w:p>
    <w:p w:rsidR="004824C3" w:rsidRPr="001F7F8C" w:rsidRDefault="004824C3" w:rsidP="004824C3">
      <w:pPr>
        <w:pStyle w:val="P00"/>
        <w:spacing w:before="0"/>
        <w:ind w:left="0" w:right="1134"/>
        <w:rPr>
          <w:rStyle w:val="default"/>
          <w:rFonts w:cs="FrankRuehl"/>
          <w:strike/>
          <w:vanish/>
          <w:sz w:val="22"/>
          <w:szCs w:val="22"/>
          <w:shd w:val="clear" w:color="auto" w:fill="FFFF99"/>
          <w:rtl/>
        </w:rPr>
      </w:pPr>
      <w:r w:rsidRPr="001F7F8C">
        <w:rPr>
          <w:rStyle w:val="default"/>
          <w:rFonts w:cs="FrankRuehl" w:hint="cs"/>
          <w:vanish/>
          <w:sz w:val="22"/>
          <w:szCs w:val="22"/>
          <w:shd w:val="clear" w:color="auto" w:fill="FFFF99"/>
          <w:rtl/>
        </w:rPr>
        <w:tab/>
      </w:r>
      <w:r w:rsidRPr="001F7F8C">
        <w:rPr>
          <w:rStyle w:val="default"/>
          <w:rFonts w:cs="FrankRuehl"/>
          <w:strike/>
          <w:vanish/>
          <w:sz w:val="22"/>
          <w:szCs w:val="22"/>
          <w:shd w:val="clear" w:color="auto" w:fill="FFFF99"/>
          <w:rtl/>
        </w:rPr>
        <w:t>(</w:t>
      </w:r>
      <w:r w:rsidRPr="001F7F8C">
        <w:rPr>
          <w:rStyle w:val="default"/>
          <w:rFonts w:cs="FrankRuehl" w:hint="cs"/>
          <w:strike/>
          <w:vanish/>
          <w:sz w:val="22"/>
          <w:szCs w:val="22"/>
          <w:shd w:val="clear" w:color="auto" w:fill="FFFF99"/>
          <w:rtl/>
        </w:rPr>
        <w:t>ה)</w:t>
      </w:r>
      <w:r w:rsidRPr="001F7F8C">
        <w:rPr>
          <w:rStyle w:val="default"/>
          <w:rFonts w:cs="FrankRuehl"/>
          <w:strike/>
          <w:vanish/>
          <w:sz w:val="22"/>
          <w:szCs w:val="22"/>
          <w:shd w:val="clear" w:color="auto" w:fill="FFFF99"/>
          <w:rtl/>
        </w:rPr>
        <w:tab/>
      </w:r>
      <w:r w:rsidRPr="001F7F8C">
        <w:rPr>
          <w:rStyle w:val="default"/>
          <w:rFonts w:cs="FrankRuehl" w:hint="cs"/>
          <w:strike/>
          <w:vanish/>
          <w:sz w:val="22"/>
          <w:szCs w:val="22"/>
          <w:shd w:val="clear" w:color="auto" w:fill="FFFF99"/>
          <w:rtl/>
        </w:rPr>
        <w:t>הסכים המגשר לקבל את המינוי לפי תקנת משנה (ד), ימסור לבית המשפט את כתב הסכמתו.</w:t>
      </w:r>
    </w:p>
    <w:p w:rsidR="004019E4" w:rsidRPr="004019E4" w:rsidRDefault="004019E4" w:rsidP="004019E4">
      <w:pPr>
        <w:pStyle w:val="P00"/>
        <w:spacing w:before="0"/>
        <w:ind w:left="0" w:right="1134"/>
        <w:rPr>
          <w:rStyle w:val="default"/>
          <w:rFonts w:cs="FrankRuehl" w:hint="cs"/>
          <w:sz w:val="2"/>
          <w:szCs w:val="2"/>
          <w:shd w:val="clear" w:color="auto" w:fill="FFFF99"/>
          <w:rtl/>
        </w:rPr>
      </w:pPr>
      <w:r w:rsidRPr="001F7F8C">
        <w:rPr>
          <w:rStyle w:val="default"/>
          <w:rFonts w:cs="FrankRuehl"/>
          <w:vanish/>
          <w:sz w:val="22"/>
          <w:szCs w:val="22"/>
          <w:shd w:val="clear" w:color="auto" w:fill="FFFF99"/>
          <w:rtl/>
        </w:rPr>
        <w:tab/>
      </w:r>
      <w:r w:rsidRPr="001F7F8C">
        <w:rPr>
          <w:rStyle w:val="default"/>
          <w:rFonts w:cs="FrankRuehl" w:hint="cs"/>
          <w:vanish/>
          <w:sz w:val="22"/>
          <w:szCs w:val="22"/>
          <w:u w:val="single"/>
          <w:shd w:val="clear" w:color="auto" w:fill="FFFF99"/>
          <w:rtl/>
        </w:rPr>
        <w:t>(ה)</w:t>
      </w:r>
      <w:r w:rsidRPr="001F7F8C">
        <w:rPr>
          <w:rStyle w:val="default"/>
          <w:rFonts w:cs="FrankRuehl"/>
          <w:vanish/>
          <w:sz w:val="22"/>
          <w:szCs w:val="22"/>
          <w:u w:val="single"/>
          <w:shd w:val="clear" w:color="auto" w:fill="FFFF99"/>
          <w:rtl/>
        </w:rPr>
        <w:tab/>
      </w:r>
      <w:r w:rsidRPr="001F7F8C">
        <w:rPr>
          <w:rStyle w:val="default"/>
          <w:rFonts w:cs="FrankRuehl" w:hint="cs"/>
          <w:vanish/>
          <w:sz w:val="22"/>
          <w:szCs w:val="22"/>
          <w:u w:val="single"/>
          <w:shd w:val="clear" w:color="auto" w:fill="FFFF99"/>
          <w:rtl/>
        </w:rPr>
        <w:t>אין באמור בתקנת משנה (ד) כדי לפגוע בזכותם של בעלי הדין לבחור מגשר שאינו נכלל ברשימת המגשרים.</w:t>
      </w:r>
      <w:bookmarkEnd w:id="7"/>
    </w:p>
    <w:p w:rsidR="000B5933" w:rsidRDefault="000B5933">
      <w:pPr>
        <w:pStyle w:val="P00"/>
        <w:spacing w:before="72"/>
        <w:ind w:left="0" w:right="1134"/>
        <w:rPr>
          <w:rStyle w:val="default"/>
          <w:rFonts w:cs="FrankRuehl"/>
          <w:rtl/>
        </w:rPr>
      </w:pPr>
      <w:bookmarkStart w:id="8" w:name="Seif1"/>
      <w:bookmarkEnd w:id="8"/>
      <w:r>
        <w:rPr>
          <w:lang w:val="he-IL"/>
        </w:rPr>
        <w:pict>
          <v:rect id="_x0000_s1038" style="position:absolute;left:0;text-align:left;margin-left:464.5pt;margin-top:8.05pt;width:75.05pt;height:24pt;z-index:251638784" o:allowincell="f" filled="f" stroked="f" strokecolor="lime" strokeweight=".25pt">
            <v:textbox inset="0,0,0,0">
              <w:txbxContent>
                <w:p w:rsidR="00001561" w:rsidRDefault="00001561">
                  <w:pPr>
                    <w:spacing w:line="160" w:lineRule="exact"/>
                    <w:jc w:val="left"/>
                    <w:rPr>
                      <w:rFonts w:cs="Miriam"/>
                      <w:noProof/>
                      <w:szCs w:val="18"/>
                      <w:rtl/>
                    </w:rPr>
                  </w:pPr>
                  <w:r>
                    <w:rPr>
                      <w:rFonts w:cs="Miriam"/>
                      <w:szCs w:val="18"/>
                      <w:rtl/>
                    </w:rPr>
                    <w:t>ע</w:t>
                  </w:r>
                  <w:r>
                    <w:rPr>
                      <w:rFonts w:cs="Miriam" w:hint="cs"/>
                      <w:szCs w:val="18"/>
                      <w:rtl/>
                    </w:rPr>
                    <w:t>יכוב הליכים</w:t>
                  </w:r>
                </w:p>
                <w:p w:rsidR="00001561" w:rsidRDefault="00001561">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מונה מגשר, יודיע לו בית המשפט את התקופה שקבע לעיכוב ההליכים שלפניו לפי סעיף 79ג</w:t>
      </w:r>
      <w:r>
        <w:rPr>
          <w:rStyle w:val="default"/>
          <w:rFonts w:cs="FrankRuehl"/>
          <w:rtl/>
        </w:rPr>
        <w:t>(</w:t>
      </w:r>
      <w:r>
        <w:rPr>
          <w:rStyle w:val="default"/>
          <w:rFonts w:cs="FrankRuehl" w:hint="cs"/>
          <w:rtl/>
        </w:rPr>
        <w:t>ה) לחוק.</w:t>
      </w:r>
    </w:p>
    <w:p w:rsidR="000B5933" w:rsidRDefault="000B5933">
      <w:pPr>
        <w:pStyle w:val="P00"/>
        <w:spacing w:before="72"/>
        <w:ind w:left="0" w:right="1134"/>
        <w:rPr>
          <w:rStyle w:val="default"/>
          <w:rFonts w:cs="FrankRuehl" w:hint="cs"/>
          <w:rtl/>
        </w:rPr>
      </w:pPr>
      <w:r>
        <w:rPr>
          <w:lang w:val="he-IL"/>
        </w:rPr>
        <w:pict>
          <v:rect id="_x0000_s1039" style="position:absolute;left:0;text-align:left;margin-left:464.5pt;margin-top:8.05pt;width:75.05pt;height:14.8pt;z-index:251639808"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חלפה התקופה שקבע בית המשפט לעיכוב ההליכים, ולא הגיעו בעלי הדין לידי הסדר גישור, יודיע המגשר לבית המשפט אם בעלי הדין מסכימים להארכת התקופה ומהי תקופת ההארכה שלה הסכימו.</w:t>
      </w:r>
    </w:p>
    <w:p w:rsidR="00920F87" w:rsidRPr="001F7F8C" w:rsidRDefault="00920F87" w:rsidP="00920F87">
      <w:pPr>
        <w:pStyle w:val="P00"/>
        <w:spacing w:before="0"/>
        <w:ind w:left="0" w:right="1134"/>
        <w:rPr>
          <w:b/>
          <w:bCs/>
          <w:vanish/>
          <w:szCs w:val="20"/>
          <w:shd w:val="clear" w:color="auto" w:fill="FFFF99"/>
        </w:rPr>
      </w:pPr>
      <w:bookmarkStart w:id="9" w:name="Rov20"/>
      <w:r w:rsidRPr="001F7F8C">
        <w:rPr>
          <w:rFonts w:hint="cs"/>
          <w:vanish/>
          <w:color w:val="FF0000"/>
          <w:szCs w:val="20"/>
          <w:shd w:val="clear" w:color="auto" w:fill="FFFF99"/>
          <w:rtl/>
        </w:rPr>
        <w:t>מיום 25.10.2001</w:t>
      </w:r>
    </w:p>
    <w:p w:rsidR="00920F87" w:rsidRPr="001F7F8C" w:rsidRDefault="00920F87" w:rsidP="00920F87">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920F87" w:rsidRPr="001F7F8C" w:rsidRDefault="00920F87" w:rsidP="00920F87">
      <w:pPr>
        <w:pStyle w:val="P00"/>
        <w:spacing w:before="0"/>
        <w:ind w:left="0" w:right="1134"/>
        <w:rPr>
          <w:rStyle w:val="default"/>
          <w:rFonts w:hint="cs"/>
          <w:vanish/>
          <w:szCs w:val="20"/>
          <w:shd w:val="clear" w:color="auto" w:fill="FFFF99"/>
          <w:rtl/>
        </w:rPr>
      </w:pPr>
      <w:hyperlink r:id="rId17"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920F87" w:rsidRPr="001F7F8C" w:rsidRDefault="00920F87" w:rsidP="00920F87">
      <w:pPr>
        <w:pStyle w:val="P00"/>
        <w:ind w:left="0" w:right="1134"/>
        <w:rPr>
          <w:rStyle w:val="default"/>
          <w:rFonts w:cs="FrankRuehl"/>
          <w:vanish/>
          <w:sz w:val="22"/>
          <w:szCs w:val="22"/>
          <w:shd w:val="clear" w:color="auto" w:fill="FFFF99"/>
          <w:rtl/>
        </w:rPr>
      </w:pPr>
      <w:r w:rsidRPr="001F7F8C">
        <w:rPr>
          <w:rStyle w:val="big-number"/>
          <w:vanish/>
          <w:sz w:val="22"/>
          <w:szCs w:val="22"/>
          <w:shd w:val="clear" w:color="auto" w:fill="FFFF99"/>
          <w:rtl/>
        </w:rPr>
        <w:t>4.</w:t>
      </w:r>
      <w:r w:rsidRPr="001F7F8C">
        <w:rPr>
          <w:rStyle w:val="big-numbe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מונה </w:t>
      </w:r>
      <w:r w:rsidRPr="001F7F8C">
        <w:rPr>
          <w:rStyle w:val="default"/>
          <w:rFonts w:cs="FrankRuehl" w:hint="cs"/>
          <w:strike/>
          <w:vanish/>
          <w:sz w:val="22"/>
          <w:szCs w:val="22"/>
          <w:shd w:val="clear" w:color="auto" w:fill="FFFF99"/>
          <w:rtl/>
        </w:rPr>
        <w:t>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מגשר</w:t>
      </w:r>
      <w:r w:rsidRPr="001F7F8C">
        <w:rPr>
          <w:rStyle w:val="default"/>
          <w:rFonts w:cs="FrankRuehl" w:hint="cs"/>
          <w:vanish/>
          <w:sz w:val="22"/>
          <w:szCs w:val="22"/>
          <w:shd w:val="clear" w:color="auto" w:fill="FFFF99"/>
          <w:rtl/>
        </w:rPr>
        <w:t>, יודיע לו בית המשפט את התקופה שקבע לעיכוב ההליכים שלפניו לפי סעיף 79ג</w:t>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ה) לחוק.</w:t>
      </w:r>
    </w:p>
    <w:p w:rsidR="00920F87" w:rsidRPr="0061613D" w:rsidRDefault="00920F87" w:rsidP="0061613D">
      <w:pPr>
        <w:pStyle w:val="P00"/>
        <w:spacing w:before="0"/>
        <w:ind w:left="0" w:right="1134"/>
        <w:rPr>
          <w:rStyle w:val="default"/>
          <w:rFonts w:cs="FrankRuehl" w:hint="cs"/>
          <w:sz w:val="2"/>
          <w:szCs w:val="2"/>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חלפה התקופה שקבע בית המשפט לעיכוב ההליכים, ולא הגיעו בעלי הדין לידי הסדר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יודיע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לבית המשפט אם בעלי הדין מסכימים להארכת התקופה ומהי תקופת ההארכה שלה הסכימו.</w:t>
      </w:r>
      <w:bookmarkEnd w:id="9"/>
    </w:p>
    <w:p w:rsidR="000B5933" w:rsidRDefault="000B5933">
      <w:pPr>
        <w:pStyle w:val="P00"/>
        <w:spacing w:before="72"/>
        <w:ind w:left="0" w:right="1134"/>
        <w:rPr>
          <w:rStyle w:val="default"/>
          <w:rFonts w:cs="FrankRuehl"/>
          <w:rtl/>
        </w:rPr>
      </w:pPr>
      <w:bookmarkStart w:id="10" w:name="Seif2"/>
      <w:bookmarkEnd w:id="10"/>
      <w:r>
        <w:rPr>
          <w:lang w:val="he-IL"/>
        </w:rPr>
        <w:pict>
          <v:rect id="_x0000_s1040" style="position:absolute;left:0;text-align:left;margin-left:464.5pt;margin-top:8.05pt;width:75.05pt;height:24pt;z-index:251640832" o:allowincell="f" filled="f" stroked="f" strokecolor="lime" strokeweight=".25pt">
            <v:textbox inset="0,0,0,0">
              <w:txbxContent>
                <w:p w:rsidR="00001561" w:rsidRDefault="00001561">
                  <w:pPr>
                    <w:spacing w:line="160" w:lineRule="exact"/>
                    <w:jc w:val="left"/>
                    <w:rPr>
                      <w:rFonts w:cs="Miriam"/>
                      <w:noProof/>
                      <w:szCs w:val="18"/>
                      <w:rtl/>
                    </w:rPr>
                  </w:pPr>
                  <w:r>
                    <w:rPr>
                      <w:rFonts w:cs="Miriam"/>
                      <w:szCs w:val="18"/>
                      <w:rtl/>
                    </w:rPr>
                    <w:t>ח</w:t>
                  </w:r>
                  <w:r>
                    <w:rPr>
                      <w:rFonts w:cs="Miriam" w:hint="cs"/>
                      <w:szCs w:val="18"/>
                      <w:rtl/>
                    </w:rPr>
                    <w:t>ובות המגשר</w:t>
                  </w:r>
                </w:p>
                <w:p w:rsidR="00001561" w:rsidRDefault="00001561">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במילוי תפקידו ינה</w:t>
      </w:r>
      <w:r>
        <w:rPr>
          <w:rStyle w:val="default"/>
          <w:rFonts w:cs="FrankRuehl"/>
          <w:rtl/>
        </w:rPr>
        <w:t>ג</w:t>
      </w:r>
      <w:r>
        <w:rPr>
          <w:rStyle w:val="default"/>
          <w:rFonts w:cs="FrankRuehl" w:hint="cs"/>
          <w:rtl/>
        </w:rPr>
        <w:t xml:space="preserve"> המגשר בהגינות, בתום לב וללא משוא פנים.</w:t>
      </w:r>
    </w:p>
    <w:p w:rsidR="000B5933" w:rsidRDefault="008C29BD">
      <w:pPr>
        <w:pStyle w:val="P00"/>
        <w:spacing w:before="72"/>
        <w:ind w:left="0" w:right="1134"/>
        <w:rPr>
          <w:rStyle w:val="default"/>
          <w:rFonts w:cs="FrankRuehl" w:hint="cs"/>
          <w:rtl/>
        </w:rPr>
      </w:pPr>
      <w:r>
        <w:rPr>
          <w:rtl/>
          <w:lang w:eastAsia="en-US"/>
        </w:rPr>
        <w:pict>
          <v:shape id="_x0000_s1114" type="#_x0000_t202" style="position:absolute;left:0;text-align:left;margin-left:470.25pt;margin-top:7.1pt;width:1in;height:11.2pt;z-index:251673600" filled="f" stroked="f">
            <v:textbox inset="1mm,0,1mm,0">
              <w:txbxContent>
                <w:p w:rsidR="008C29BD" w:rsidRDefault="008C29BD" w:rsidP="008C29BD">
                  <w:pPr>
                    <w:spacing w:line="160" w:lineRule="exact"/>
                    <w:jc w:val="left"/>
                    <w:rPr>
                      <w:rFonts w:cs="Miriam"/>
                      <w:noProof/>
                      <w:szCs w:val="18"/>
                      <w:rtl/>
                    </w:rPr>
                  </w:pPr>
                  <w:r>
                    <w:rPr>
                      <w:rFonts w:cs="Miriam"/>
                      <w:szCs w:val="18"/>
                      <w:rtl/>
                    </w:rPr>
                    <w:t>ת</w:t>
                  </w:r>
                  <w:r>
                    <w:rPr>
                      <w:rFonts w:cs="Miriam" w:hint="cs"/>
                      <w:szCs w:val="18"/>
                      <w:rtl/>
                    </w:rPr>
                    <w:t>ק' תשס"ב-2001</w:t>
                  </w:r>
                </w:p>
              </w:txbxContent>
            </v:textbox>
          </v:shape>
        </w:pict>
      </w:r>
      <w:r w:rsidR="000B5933">
        <w:rPr>
          <w:rtl/>
        </w:rPr>
        <w:tab/>
      </w:r>
      <w:r w:rsidR="000B5933">
        <w:rPr>
          <w:rStyle w:val="default"/>
          <w:rFonts w:cs="FrankRuehl"/>
          <w:rtl/>
        </w:rPr>
        <w:t>(</w:t>
      </w:r>
      <w:r w:rsidR="000B5933">
        <w:rPr>
          <w:rStyle w:val="default"/>
          <w:rFonts w:cs="FrankRuehl" w:hint="cs"/>
          <w:rtl/>
        </w:rPr>
        <w:t>ב)</w:t>
      </w:r>
      <w:r w:rsidR="000B5933">
        <w:rPr>
          <w:rStyle w:val="default"/>
          <w:rFonts w:cs="FrankRuehl"/>
          <w:rtl/>
        </w:rPr>
        <w:tab/>
      </w:r>
      <w:r w:rsidR="000B5933">
        <w:rPr>
          <w:rStyle w:val="default"/>
          <w:rFonts w:cs="FrankRuehl" w:hint="cs"/>
          <w:rtl/>
        </w:rPr>
        <w:t xml:space="preserve">המגשר יסרב לקבל מינוי לפי תקנה 3 אם </w:t>
      </w:r>
      <w:r>
        <w:rPr>
          <w:rStyle w:val="default"/>
          <w:rFonts w:cs="FrankRuehl"/>
          <w:rtl/>
        </w:rPr>
        <w:t>–</w:t>
      </w:r>
    </w:p>
    <w:p w:rsidR="000B5933" w:rsidRDefault="000B593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היה בינו לבין אחד מבעלי הדין קשר מקצועי או אישי קודם, זולת אם הודיע על כך לבעלי הדין האחרים והם נתנו את הסכמתם למינויו בכתב;</w:t>
      </w:r>
    </w:p>
    <w:p w:rsidR="000B5933" w:rsidRDefault="008C29BD">
      <w:pPr>
        <w:pStyle w:val="P22"/>
        <w:spacing w:before="72"/>
        <w:ind w:left="1021" w:right="1134"/>
        <w:rPr>
          <w:rStyle w:val="default"/>
          <w:rFonts w:cs="FrankRuehl"/>
          <w:rtl/>
        </w:rPr>
      </w:pPr>
      <w:r>
        <w:rPr>
          <w:rtl/>
          <w:lang w:eastAsia="en-US"/>
        </w:rPr>
        <w:pict>
          <v:shape id="_x0000_s1117" type="#_x0000_t202" style="position:absolute;left:0;text-align:left;margin-left:470.25pt;margin-top:7.1pt;width:1in;height:11.2pt;z-index:251674624" filled="f" stroked="f">
            <v:textbox inset="1mm,0,1mm,0">
              <w:txbxContent>
                <w:p w:rsidR="008C29BD" w:rsidRDefault="008C29BD" w:rsidP="008C29BD">
                  <w:pPr>
                    <w:spacing w:line="160" w:lineRule="exact"/>
                    <w:jc w:val="left"/>
                    <w:rPr>
                      <w:rFonts w:cs="Miriam"/>
                      <w:noProof/>
                      <w:szCs w:val="18"/>
                      <w:rtl/>
                    </w:rPr>
                  </w:pPr>
                  <w:r>
                    <w:rPr>
                      <w:rFonts w:cs="Miriam"/>
                      <w:szCs w:val="18"/>
                      <w:rtl/>
                    </w:rPr>
                    <w:t>ת</w:t>
                  </w:r>
                  <w:r>
                    <w:rPr>
                      <w:rFonts w:cs="Miriam" w:hint="cs"/>
                      <w:szCs w:val="18"/>
                      <w:rtl/>
                    </w:rPr>
                    <w:t>ק' תשס"ב-2001</w:t>
                  </w:r>
                </w:p>
              </w:txbxContent>
            </v:textbox>
          </v:shape>
        </w:pict>
      </w:r>
      <w:r w:rsidR="000B5933">
        <w:rPr>
          <w:rStyle w:val="default"/>
          <w:rFonts w:cs="FrankRuehl"/>
          <w:rtl/>
        </w:rPr>
        <w:t>(2)</w:t>
      </w:r>
      <w:r w:rsidR="000B5933">
        <w:rPr>
          <w:rStyle w:val="default"/>
          <w:rFonts w:cs="FrankRuehl"/>
          <w:rtl/>
        </w:rPr>
        <w:tab/>
      </w:r>
      <w:r w:rsidR="000B5933">
        <w:rPr>
          <w:rStyle w:val="default"/>
          <w:rFonts w:cs="FrankRuehl" w:hint="cs"/>
          <w:rtl/>
        </w:rPr>
        <w:t>הוא עלול, לדעתו, להימ</w:t>
      </w:r>
      <w:r w:rsidR="000B5933">
        <w:rPr>
          <w:rStyle w:val="default"/>
          <w:rFonts w:cs="FrankRuehl"/>
          <w:rtl/>
        </w:rPr>
        <w:t>צ</w:t>
      </w:r>
      <w:r w:rsidR="000B5933">
        <w:rPr>
          <w:rStyle w:val="default"/>
          <w:rFonts w:cs="FrankRuehl" w:hint="cs"/>
          <w:rtl/>
        </w:rPr>
        <w:t>א, במישרין או בעקיפין, במצב של ניגוד עניינים בין תפקידו כמגשר ובין ענין אחר; נתגלה החשש לניגוד העניינים במהלך הגישור, יפסיק המגשר את הגישור, ויודיע לבית המשפט כי אינו יכול להמשיך לשמש כמגשר.</w:t>
      </w:r>
    </w:p>
    <w:p w:rsidR="000B5933" w:rsidRDefault="000B5933">
      <w:pPr>
        <w:pStyle w:val="P00"/>
        <w:spacing w:before="72"/>
        <w:ind w:left="0" w:right="1134"/>
        <w:rPr>
          <w:rStyle w:val="default"/>
          <w:rFonts w:cs="FrankRuehl"/>
          <w:rtl/>
        </w:rPr>
      </w:pPr>
      <w:r>
        <w:rPr>
          <w:lang w:val="he-IL"/>
        </w:rPr>
        <w:pict>
          <v:rect id="_x0000_s1042" style="position:absolute;left:0;text-align:left;margin-left:464.5pt;margin-top:8.05pt;width:75.05pt;height:13.75pt;z-index:251641856"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המגשר יעמיד את בעלי הדין על הצורך להתחשב </w:t>
      </w:r>
      <w:r>
        <w:rPr>
          <w:rStyle w:val="default"/>
          <w:rFonts w:cs="FrankRuehl"/>
          <w:rtl/>
        </w:rPr>
        <w:t>ב</w:t>
      </w:r>
      <w:r>
        <w:rPr>
          <w:rStyle w:val="default"/>
          <w:rFonts w:cs="FrankRuehl" w:hint="cs"/>
          <w:rtl/>
        </w:rPr>
        <w:t>עניינו של קטין או פסול דין הקשור לסכסוך.</w:t>
      </w:r>
    </w:p>
    <w:p w:rsidR="000B5933" w:rsidRDefault="000B5933">
      <w:pPr>
        <w:pStyle w:val="P00"/>
        <w:spacing w:before="72"/>
        <w:ind w:left="0" w:right="1134"/>
        <w:rPr>
          <w:rStyle w:val="default"/>
          <w:rFonts w:cs="FrankRuehl"/>
          <w:rtl/>
        </w:rPr>
      </w:pPr>
      <w:r>
        <w:rPr>
          <w:lang w:val="he-IL"/>
        </w:rPr>
        <w:pict>
          <v:rect id="_x0000_s1043" style="position:absolute;left:0;text-align:left;margin-left:464.5pt;margin-top:8.05pt;width:75.05pt;height:12.15pt;z-index:251642880"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המגשר לא ישתמש בכל מידע שנמסר לו במהלך הגישור, שלא יכול היה לקבלו בדרך אחרת במאמץ סביר, לכל מטרה זולת הגישור.</w:t>
      </w:r>
    </w:p>
    <w:p w:rsidR="000B5933" w:rsidRDefault="000B5933">
      <w:pPr>
        <w:pStyle w:val="P00"/>
        <w:spacing w:before="72"/>
        <w:ind w:left="0" w:right="1134"/>
        <w:rPr>
          <w:rStyle w:val="default"/>
          <w:rFonts w:cs="FrankRuehl"/>
          <w:rtl/>
        </w:rPr>
      </w:pPr>
      <w:r>
        <w:rPr>
          <w:lang w:val="he-IL"/>
        </w:rPr>
        <w:pict>
          <v:rect id="_x0000_s1044" style="position:absolute;left:0;text-align:left;margin-left:464.5pt;margin-top:8.05pt;width:75.05pt;height:10.55pt;z-index:251643904"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המגשר לא יגלה כל מידע שנמסר לו במהלך הגישור למי שאינו צד ל</w:t>
      </w:r>
      <w:r>
        <w:rPr>
          <w:rStyle w:val="default"/>
          <w:rFonts w:cs="FrankRuehl"/>
          <w:rtl/>
        </w:rPr>
        <w:t>ג</w:t>
      </w:r>
      <w:r>
        <w:rPr>
          <w:rStyle w:val="default"/>
          <w:rFonts w:cs="FrankRuehl" w:hint="cs"/>
          <w:rtl/>
        </w:rPr>
        <w:t>ישור.</w:t>
      </w:r>
    </w:p>
    <w:p w:rsidR="000B5933" w:rsidRDefault="000B5933">
      <w:pPr>
        <w:pStyle w:val="P00"/>
        <w:spacing w:before="72"/>
        <w:ind w:left="0" w:right="1134"/>
        <w:rPr>
          <w:rStyle w:val="default"/>
          <w:rFonts w:cs="FrankRuehl"/>
          <w:rtl/>
        </w:rPr>
      </w:pPr>
      <w:r>
        <w:rPr>
          <w:lang w:val="he-IL"/>
        </w:rPr>
        <w:pict>
          <v:rect id="_x0000_s1045" style="position:absolute;left:0;text-align:left;margin-left:464.5pt;margin-top:8.05pt;width:75.05pt;height:10.75pt;z-index:251644928"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מסר בעל דין מידע למגשר תוך דרישה לשומרו בסוד, ישמור המגשר על סודיות המידע כלפי כל בעל דין אחר, אלא אם כן ויתר מוסר המידע על הסודיות.</w:t>
      </w:r>
    </w:p>
    <w:p w:rsidR="000B5933" w:rsidRDefault="000B5933">
      <w:pPr>
        <w:pStyle w:val="P00"/>
        <w:spacing w:before="72"/>
        <w:ind w:left="0" w:right="1134"/>
        <w:rPr>
          <w:rStyle w:val="default"/>
          <w:rFonts w:cs="FrankRuehl"/>
          <w:rtl/>
        </w:rPr>
      </w:pPr>
      <w:r>
        <w:rPr>
          <w:lang w:val="he-IL"/>
        </w:rPr>
        <w:pict>
          <v:rect id="_x0000_s1046" style="position:absolute;left:0;text-align:left;margin-left:464.5pt;margin-top:8.05pt;width:75.05pt;height:20.35pt;z-index:251645952" o:allowincell="f" filled="f" stroked="f" strokecolor="lime" strokeweight=".25pt">
            <v:textbox inset="0,0,0,0">
              <w:txbxContent>
                <w:p w:rsidR="008C29BD" w:rsidRDefault="00001561" w:rsidP="008C29BD">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w:t>
                  </w:r>
                  <w:r w:rsidR="008C29BD">
                    <w:rPr>
                      <w:rFonts w:cs="Miriam" w:hint="cs"/>
                      <w:szCs w:val="18"/>
                      <w:rtl/>
                    </w:rPr>
                    <w:t>-1999</w:t>
                  </w:r>
                </w:p>
                <w:p w:rsidR="00001561" w:rsidRDefault="00001561" w:rsidP="008C29BD">
                  <w:pPr>
                    <w:spacing w:line="160" w:lineRule="exact"/>
                    <w:jc w:val="left"/>
                    <w:rPr>
                      <w:rFonts w:cs="Miriam"/>
                      <w:noProof/>
                      <w:szCs w:val="18"/>
                      <w:rtl/>
                    </w:rPr>
                  </w:pPr>
                  <w:r>
                    <w:rPr>
                      <w:rFonts w:cs="Miriam" w:hint="cs"/>
                      <w:szCs w:val="18"/>
                      <w:rtl/>
                    </w:rPr>
                    <w:t>תק'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המגשר לא ייעץ לבעלי הדין בענין מקצועי שאינו בתחום התמחו</w:t>
      </w:r>
      <w:r>
        <w:rPr>
          <w:rStyle w:val="default"/>
          <w:rFonts w:cs="FrankRuehl"/>
          <w:rtl/>
        </w:rPr>
        <w:t>ת</w:t>
      </w:r>
      <w:r>
        <w:rPr>
          <w:rStyle w:val="default"/>
          <w:rFonts w:cs="FrankRuehl" w:hint="cs"/>
          <w:rtl/>
        </w:rPr>
        <w:t>ו ולא ייתן חוות דעת מקצועית על שאלה שבמומחיות שהתעוררה במהלך הגישור, אף אם היא בתחום התמחותו.</w:t>
      </w:r>
    </w:p>
    <w:p w:rsidR="000B5933" w:rsidRDefault="000B5933">
      <w:pPr>
        <w:pStyle w:val="P00"/>
        <w:spacing w:before="72"/>
        <w:ind w:left="0" w:right="1134"/>
        <w:rPr>
          <w:rStyle w:val="default"/>
          <w:rFonts w:cs="FrankRuehl" w:hint="cs"/>
          <w:rtl/>
        </w:rPr>
      </w:pPr>
      <w:r>
        <w:rPr>
          <w:lang w:val="he-IL"/>
        </w:rPr>
        <w:pict>
          <v:rect id="_x0000_s1047" style="position:absolute;left:0;text-align:left;margin-left:464.5pt;margin-top:8.05pt;width:75.05pt;height:13.15pt;z-index:251646976"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המגשר לא יהיה צד להסדר הגישור, ולא יוטלו עליו בהסדר הגישור חובות ולא יוקנו לו זכויות, בין במישרין בין בעקיפין, ו</w:t>
      </w:r>
      <w:r>
        <w:rPr>
          <w:rStyle w:val="default"/>
          <w:rFonts w:cs="FrankRuehl"/>
          <w:rtl/>
        </w:rPr>
        <w:t>א</w:t>
      </w:r>
      <w:r>
        <w:rPr>
          <w:rStyle w:val="default"/>
          <w:rFonts w:cs="FrankRuehl" w:hint="cs"/>
          <w:rtl/>
        </w:rPr>
        <w:t>ולם לאחר הפסקת הגישור רשאים בעלי הדין להסכים שהמגשר יתן חוות דעת על הסכסוך או יתמנה לבורר בסכסוך.</w:t>
      </w:r>
    </w:p>
    <w:p w:rsidR="000B5933" w:rsidRPr="001F7F8C" w:rsidRDefault="000B5933" w:rsidP="000B5933">
      <w:pPr>
        <w:pStyle w:val="P00"/>
        <w:spacing w:before="0"/>
        <w:ind w:left="0" w:right="1134"/>
        <w:rPr>
          <w:rFonts w:hint="cs"/>
          <w:b/>
          <w:bCs/>
          <w:vanish/>
          <w:szCs w:val="20"/>
          <w:shd w:val="clear" w:color="auto" w:fill="FFFF99"/>
          <w:rtl/>
        </w:rPr>
      </w:pPr>
      <w:bookmarkStart w:id="11" w:name="Rov21"/>
      <w:r w:rsidRPr="001F7F8C">
        <w:rPr>
          <w:rFonts w:hint="cs"/>
          <w:vanish/>
          <w:color w:val="FF0000"/>
          <w:szCs w:val="20"/>
          <w:shd w:val="clear" w:color="auto" w:fill="FFFF99"/>
          <w:rtl/>
        </w:rPr>
        <w:t>מיום 19.2.1999</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תשנ"ט-1999</w:t>
      </w:r>
    </w:p>
    <w:p w:rsidR="000B5933" w:rsidRPr="001F7F8C" w:rsidRDefault="000B5933" w:rsidP="000B5933">
      <w:pPr>
        <w:pStyle w:val="P00"/>
        <w:spacing w:before="0"/>
        <w:ind w:left="0" w:right="1134"/>
        <w:rPr>
          <w:rFonts w:hint="cs"/>
          <w:vanish/>
          <w:szCs w:val="20"/>
          <w:shd w:val="clear" w:color="auto" w:fill="FFFF99"/>
          <w:rtl/>
        </w:rPr>
      </w:pPr>
      <w:hyperlink r:id="rId18"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0B5933" w:rsidRPr="001F7F8C" w:rsidRDefault="000B5933" w:rsidP="000B5933">
      <w:pPr>
        <w:pStyle w:val="P00"/>
        <w:ind w:left="0" w:right="1134"/>
        <w:rPr>
          <w:rStyle w:val="default"/>
          <w:rFonts w:cs="FrankRuehl" w:hint="cs"/>
          <w:vanish/>
          <w:sz w:val="22"/>
          <w:szCs w:val="22"/>
          <w:u w:val="single"/>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ז)</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המפשר לא ייעץ לבעלי הדין בענין מקצועי שאינו בתחום התמחו</w:t>
      </w:r>
      <w:r w:rsidRPr="001F7F8C">
        <w:rPr>
          <w:rStyle w:val="default"/>
          <w:rFonts w:cs="FrankRuehl"/>
          <w:vanish/>
          <w:sz w:val="22"/>
          <w:szCs w:val="22"/>
          <w:shd w:val="clear" w:color="auto" w:fill="FFFF99"/>
          <w:rtl/>
        </w:rPr>
        <w:t>ת</w:t>
      </w:r>
      <w:r w:rsidRPr="001F7F8C">
        <w:rPr>
          <w:rStyle w:val="default"/>
          <w:rFonts w:cs="FrankRuehl" w:hint="cs"/>
          <w:vanish/>
          <w:sz w:val="22"/>
          <w:szCs w:val="22"/>
          <w:shd w:val="clear" w:color="auto" w:fill="FFFF99"/>
          <w:rtl/>
        </w:rPr>
        <w:t xml:space="preserve">ו </w:t>
      </w:r>
      <w:r w:rsidRPr="001F7F8C">
        <w:rPr>
          <w:rStyle w:val="default"/>
          <w:rFonts w:cs="FrankRuehl" w:hint="cs"/>
          <w:vanish/>
          <w:sz w:val="22"/>
          <w:szCs w:val="22"/>
          <w:u w:val="single"/>
          <w:shd w:val="clear" w:color="auto" w:fill="FFFF99"/>
          <w:rtl/>
        </w:rPr>
        <w:t>ולא ייתן חוות דעת מקצועית על שאלה שבמומחיות שהתעוררה במהלך הפישור, אף אם היא בתחום התמחותו</w:t>
      </w:r>
      <w:r w:rsidRPr="001F7F8C">
        <w:rPr>
          <w:rStyle w:val="default"/>
          <w:rFonts w:cs="FrankRuehl" w:hint="cs"/>
          <w:vanish/>
          <w:sz w:val="22"/>
          <w:szCs w:val="22"/>
          <w:shd w:val="clear" w:color="auto" w:fill="FFFF99"/>
          <w:rtl/>
        </w:rPr>
        <w:t>.</w:t>
      </w:r>
    </w:p>
    <w:p w:rsidR="00920F87" w:rsidRPr="001F7F8C" w:rsidRDefault="00920F87" w:rsidP="00920F87">
      <w:pPr>
        <w:pStyle w:val="P00"/>
        <w:spacing w:before="0"/>
        <w:ind w:left="0" w:right="1134"/>
        <w:rPr>
          <w:rFonts w:hint="cs"/>
          <w:vanish/>
          <w:color w:val="FF0000"/>
          <w:szCs w:val="20"/>
          <w:shd w:val="clear" w:color="auto" w:fill="FFFF99"/>
          <w:rtl/>
        </w:rPr>
      </w:pPr>
    </w:p>
    <w:p w:rsidR="00920F87" w:rsidRPr="001F7F8C" w:rsidRDefault="00920F87" w:rsidP="00920F87">
      <w:pPr>
        <w:pStyle w:val="P00"/>
        <w:spacing w:before="0"/>
        <w:ind w:left="0" w:right="1134"/>
        <w:rPr>
          <w:b/>
          <w:bCs/>
          <w:vanish/>
          <w:szCs w:val="20"/>
          <w:shd w:val="clear" w:color="auto" w:fill="FFFF99"/>
        </w:rPr>
      </w:pPr>
      <w:r w:rsidRPr="001F7F8C">
        <w:rPr>
          <w:rFonts w:hint="cs"/>
          <w:vanish/>
          <w:color w:val="FF0000"/>
          <w:szCs w:val="20"/>
          <w:shd w:val="clear" w:color="auto" w:fill="FFFF99"/>
          <w:rtl/>
        </w:rPr>
        <w:t>מיום 25.10.2001</w:t>
      </w:r>
    </w:p>
    <w:p w:rsidR="00920F87" w:rsidRPr="001F7F8C" w:rsidRDefault="00920F87" w:rsidP="00920F87">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920F87" w:rsidRPr="001F7F8C" w:rsidRDefault="00920F87" w:rsidP="00920F87">
      <w:pPr>
        <w:pStyle w:val="P00"/>
        <w:spacing w:before="0"/>
        <w:ind w:left="0" w:right="1134"/>
        <w:rPr>
          <w:rStyle w:val="default"/>
          <w:rFonts w:hint="cs"/>
          <w:vanish/>
          <w:szCs w:val="20"/>
          <w:shd w:val="clear" w:color="auto" w:fill="FFFF99"/>
          <w:rtl/>
        </w:rPr>
      </w:pPr>
      <w:hyperlink r:id="rId19"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920F87" w:rsidRPr="001F7F8C" w:rsidRDefault="00920F87" w:rsidP="00920F87">
      <w:pPr>
        <w:pStyle w:val="P00"/>
        <w:ind w:left="0" w:right="1134"/>
        <w:rPr>
          <w:rStyle w:val="big-number"/>
          <w:rFonts w:hint="cs"/>
          <w:vanish/>
          <w:sz w:val="16"/>
          <w:szCs w:val="16"/>
          <w:shd w:val="clear" w:color="auto" w:fill="FFFF99"/>
          <w:rtl/>
        </w:rPr>
      </w:pPr>
      <w:r w:rsidRPr="001F7F8C">
        <w:rPr>
          <w:rStyle w:val="big-number"/>
          <w:rFonts w:hint="cs"/>
          <w:vanish/>
          <w:sz w:val="16"/>
          <w:szCs w:val="16"/>
          <w:shd w:val="clear" w:color="auto" w:fill="FFFF99"/>
          <w:rtl/>
        </w:rPr>
        <w:t xml:space="preserve">חובות </w:t>
      </w:r>
      <w:r w:rsidRPr="001F7F8C">
        <w:rPr>
          <w:rStyle w:val="big-number"/>
          <w:rFonts w:hint="cs"/>
          <w:strike/>
          <w:vanish/>
          <w:sz w:val="16"/>
          <w:szCs w:val="16"/>
          <w:shd w:val="clear" w:color="auto" w:fill="FFFF99"/>
          <w:rtl/>
        </w:rPr>
        <w:t>המפשר</w:t>
      </w:r>
      <w:r w:rsidRPr="001F7F8C">
        <w:rPr>
          <w:rStyle w:val="big-number"/>
          <w:rFonts w:hint="cs"/>
          <w:vanish/>
          <w:sz w:val="16"/>
          <w:szCs w:val="16"/>
          <w:shd w:val="clear" w:color="auto" w:fill="FFFF99"/>
          <w:rtl/>
        </w:rPr>
        <w:t xml:space="preserve"> </w:t>
      </w:r>
      <w:r w:rsidRPr="001F7F8C">
        <w:rPr>
          <w:rStyle w:val="big-number"/>
          <w:rFonts w:hint="cs"/>
          <w:vanish/>
          <w:sz w:val="16"/>
          <w:szCs w:val="16"/>
          <w:u w:val="single"/>
          <w:shd w:val="clear" w:color="auto" w:fill="FFFF99"/>
          <w:rtl/>
        </w:rPr>
        <w:t>המגשר</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rStyle w:val="big-number"/>
          <w:rFonts w:cs="FrankRuehl"/>
          <w:vanish/>
          <w:sz w:val="22"/>
          <w:szCs w:val="22"/>
          <w:shd w:val="clear" w:color="auto" w:fill="FFFF99"/>
          <w:rtl/>
        </w:rPr>
        <w:t>5.</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במילוי תפקידו ינה</w:t>
      </w:r>
      <w:r w:rsidRPr="001F7F8C">
        <w:rPr>
          <w:rStyle w:val="default"/>
          <w:rFonts w:cs="FrankRuehl"/>
          <w:vanish/>
          <w:sz w:val="22"/>
          <w:szCs w:val="22"/>
          <w:shd w:val="clear" w:color="auto" w:fill="FFFF99"/>
          <w:rtl/>
        </w:rPr>
        <w:t>ג</w:t>
      </w:r>
      <w:r w:rsidRPr="001F7F8C">
        <w:rPr>
          <w:rStyle w:val="default"/>
          <w:rFonts w:cs="FrankRuehl" w:hint="cs"/>
          <w:vanish/>
          <w:sz w:val="22"/>
          <w:szCs w:val="22"/>
          <w:shd w:val="clear" w:color="auto" w:fill="FFFF99"/>
          <w:rtl/>
        </w:rPr>
        <w:t xml:space="preserve">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בהגינות, בתום לב וללא משוא פנים.</w:t>
      </w:r>
    </w:p>
    <w:p w:rsidR="00920F87" w:rsidRPr="001F7F8C" w:rsidRDefault="00920F87" w:rsidP="00920F87">
      <w:pPr>
        <w:pStyle w:val="P00"/>
        <w:spacing w:before="0"/>
        <w:ind w:left="0" w:right="1134"/>
        <w:rPr>
          <w:rStyle w:val="default"/>
          <w:rFonts w:cs="FrankRuehl" w:hint="cs"/>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יסרב לקבל מינוי לפי תקנה 3 אם </w:t>
      </w:r>
      <w:r w:rsidR="008C29BD" w:rsidRPr="001F7F8C">
        <w:rPr>
          <w:rStyle w:val="default"/>
          <w:rFonts w:cs="FrankRuehl"/>
          <w:vanish/>
          <w:sz w:val="22"/>
          <w:szCs w:val="22"/>
          <w:shd w:val="clear" w:color="auto" w:fill="FFFF99"/>
          <w:rtl/>
        </w:rPr>
        <w:t>–</w:t>
      </w:r>
    </w:p>
    <w:p w:rsidR="00920F87" w:rsidRPr="001F7F8C" w:rsidRDefault="00920F87" w:rsidP="00920F87">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(1)</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היה בינו לבין אחד מבעלי הדין קשר מקצועי או אישי קודם, זולת אם הודיע על כך לבעלי הדין האחרים והם נתנו את הסכמתם למינויו בכתב;</w:t>
      </w:r>
    </w:p>
    <w:p w:rsidR="00920F87" w:rsidRPr="001F7F8C" w:rsidRDefault="00920F87" w:rsidP="00920F87">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(2)</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הוא עלול, לדעתו, להימ</w:t>
      </w:r>
      <w:r w:rsidRPr="001F7F8C">
        <w:rPr>
          <w:rStyle w:val="default"/>
          <w:rFonts w:cs="FrankRuehl"/>
          <w:vanish/>
          <w:sz w:val="22"/>
          <w:szCs w:val="22"/>
          <w:shd w:val="clear" w:color="auto" w:fill="FFFF99"/>
          <w:rtl/>
        </w:rPr>
        <w:t>צ</w:t>
      </w:r>
      <w:r w:rsidRPr="001F7F8C">
        <w:rPr>
          <w:rStyle w:val="default"/>
          <w:rFonts w:cs="FrankRuehl" w:hint="cs"/>
          <w:vanish/>
          <w:sz w:val="22"/>
          <w:szCs w:val="22"/>
          <w:shd w:val="clear" w:color="auto" w:fill="FFFF99"/>
          <w:rtl/>
        </w:rPr>
        <w:t xml:space="preserve">א, במישרין או בעקיפין, במצב של ניגוד עניינים בין תפקידו </w:t>
      </w:r>
      <w:r w:rsidRPr="001F7F8C">
        <w:rPr>
          <w:rStyle w:val="default"/>
          <w:rFonts w:cs="FrankRuehl" w:hint="cs"/>
          <w:strike/>
          <w:vanish/>
          <w:sz w:val="22"/>
          <w:szCs w:val="22"/>
          <w:shd w:val="clear" w:color="auto" w:fill="FFFF99"/>
          <w:rtl/>
        </w:rPr>
        <w:t>כמפשר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כמגשר</w:t>
      </w:r>
      <w:r w:rsidRPr="001F7F8C">
        <w:rPr>
          <w:rStyle w:val="default"/>
          <w:rFonts w:cs="FrankRuehl" w:hint="cs"/>
          <w:vanish/>
          <w:sz w:val="22"/>
          <w:szCs w:val="22"/>
          <w:shd w:val="clear" w:color="auto" w:fill="FFFF99"/>
          <w:rtl/>
        </w:rPr>
        <w:t xml:space="preserve"> ובין ענין אחר; נתגלה החשש לניגוד העניינים במהלך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יפסיק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את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ויודיע לבית המשפט כי אינו יכול להמשיך לשמש </w:t>
      </w:r>
      <w:r w:rsidRPr="001F7F8C">
        <w:rPr>
          <w:rStyle w:val="default"/>
          <w:rFonts w:cs="FrankRuehl" w:hint="cs"/>
          <w:strike/>
          <w:vanish/>
          <w:sz w:val="22"/>
          <w:szCs w:val="22"/>
          <w:shd w:val="clear" w:color="auto" w:fill="FFFF99"/>
          <w:rtl/>
        </w:rPr>
        <w:t>כמפשר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כמגשר</w:t>
      </w:r>
      <w:r w:rsidRPr="001F7F8C">
        <w:rPr>
          <w:rStyle w:val="default"/>
          <w:rFonts w:cs="FrankRuehl" w:hint="cs"/>
          <w:vanish/>
          <w:sz w:val="22"/>
          <w:szCs w:val="22"/>
          <w:shd w:val="clear" w:color="auto" w:fill="FFFF99"/>
          <w:rtl/>
        </w:rPr>
        <w:t>.</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יעמיד את בעלי הדין על הצורך להתחשב </w:t>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עניינו של קטין או פסול דין הקשור לסכסוך.</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ד)</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לא ישתמש בכל מידע שנמסר לו במהלך הגישור, שלא יכול היה לקבלו בדרך אחרת במאמץ סביר, לכל מטרה זולת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ה)</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לא יגלה כל מידע שנמסר לו במהלך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למי שאינו צד </w:t>
      </w:r>
      <w:r w:rsidRPr="001F7F8C">
        <w:rPr>
          <w:rStyle w:val="default"/>
          <w:rFonts w:cs="FrankRuehl" w:hint="cs"/>
          <w:strike/>
          <w:vanish/>
          <w:sz w:val="22"/>
          <w:szCs w:val="22"/>
          <w:shd w:val="clear" w:color="auto" w:fill="FFFF99"/>
          <w:rtl/>
        </w:rPr>
        <w:t>לפישור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w:t>
      </w:r>
      <w:r w:rsidRPr="001F7F8C">
        <w:rPr>
          <w:rStyle w:val="default"/>
          <w:rFonts w:cs="FrankRuehl"/>
          <w:vanish/>
          <w:sz w:val="22"/>
          <w:szCs w:val="22"/>
          <w:u w:val="single"/>
          <w:shd w:val="clear" w:color="auto" w:fill="FFFF99"/>
          <w:rtl/>
        </w:rPr>
        <w:t>ג</w:t>
      </w:r>
      <w:r w:rsidRPr="001F7F8C">
        <w:rPr>
          <w:rStyle w:val="default"/>
          <w:rFonts w:cs="FrankRuehl" w:hint="cs"/>
          <w:vanish/>
          <w:sz w:val="22"/>
          <w:szCs w:val="22"/>
          <w:u w:val="single"/>
          <w:shd w:val="clear" w:color="auto" w:fill="FFFF99"/>
          <w:rtl/>
        </w:rPr>
        <w:t>ישור</w:t>
      </w:r>
      <w:r w:rsidRPr="001F7F8C">
        <w:rPr>
          <w:rStyle w:val="default"/>
          <w:rFonts w:cs="FrankRuehl" w:hint="cs"/>
          <w:vanish/>
          <w:sz w:val="22"/>
          <w:szCs w:val="22"/>
          <w:shd w:val="clear" w:color="auto" w:fill="FFFF99"/>
          <w:rtl/>
        </w:rPr>
        <w:t>.</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ו)</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מסר בעל דין מידע </w:t>
      </w:r>
      <w:r w:rsidRPr="001F7F8C">
        <w:rPr>
          <w:rStyle w:val="default"/>
          <w:rFonts w:cs="FrankRuehl" w:hint="cs"/>
          <w:strike/>
          <w:vanish/>
          <w:sz w:val="22"/>
          <w:szCs w:val="22"/>
          <w:shd w:val="clear" w:color="auto" w:fill="FFFF99"/>
          <w:rtl/>
        </w:rPr>
        <w:t>למפשר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למגשר</w:t>
      </w:r>
      <w:r w:rsidRPr="001F7F8C">
        <w:rPr>
          <w:rStyle w:val="default"/>
          <w:rFonts w:cs="FrankRuehl" w:hint="cs"/>
          <w:vanish/>
          <w:sz w:val="22"/>
          <w:szCs w:val="22"/>
          <w:shd w:val="clear" w:color="auto" w:fill="FFFF99"/>
          <w:rtl/>
        </w:rPr>
        <w:t xml:space="preserve"> תוך דרישה לשומרו בסוד, ישמור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על סודיות המידע כלפי כל בעל דין אחר, אלא אם כן ויתר מוסר המידע על הסודיות.</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ז)</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לא ייעץ לבעלי הדין בענין מקצועי שאינו בתחום התמחו</w:t>
      </w:r>
      <w:r w:rsidRPr="001F7F8C">
        <w:rPr>
          <w:rStyle w:val="default"/>
          <w:rFonts w:cs="FrankRuehl"/>
          <w:vanish/>
          <w:sz w:val="22"/>
          <w:szCs w:val="22"/>
          <w:shd w:val="clear" w:color="auto" w:fill="FFFF99"/>
          <w:rtl/>
        </w:rPr>
        <w:t>ת</w:t>
      </w:r>
      <w:r w:rsidRPr="001F7F8C">
        <w:rPr>
          <w:rStyle w:val="default"/>
          <w:rFonts w:cs="FrankRuehl" w:hint="cs"/>
          <w:vanish/>
          <w:sz w:val="22"/>
          <w:szCs w:val="22"/>
          <w:shd w:val="clear" w:color="auto" w:fill="FFFF99"/>
          <w:rtl/>
        </w:rPr>
        <w:t xml:space="preserve">ו ולא ייתן חוות דעת מקצועית על שאלה שבמומחיות שהתעוררה במהלך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אף אם היא בתחום התמחותו.</w:t>
      </w:r>
    </w:p>
    <w:p w:rsidR="00920F87" w:rsidRPr="0061613D" w:rsidRDefault="00920F87" w:rsidP="0061613D">
      <w:pPr>
        <w:pStyle w:val="P00"/>
        <w:spacing w:before="0"/>
        <w:ind w:left="0" w:right="1134"/>
        <w:rPr>
          <w:rStyle w:val="default"/>
          <w:rFonts w:cs="FrankRuehl" w:hint="cs"/>
          <w:sz w:val="2"/>
          <w:szCs w:val="2"/>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ח)</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לא יהיה צד להסדר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ולא יוטלו עליו בהסדר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חובות ולא יוקנו לו זכויות, בין במישרין בין בעקיפין, ו</w:t>
      </w:r>
      <w:r w:rsidRPr="001F7F8C">
        <w:rPr>
          <w:rStyle w:val="default"/>
          <w:rFonts w:cs="FrankRuehl"/>
          <w:vanish/>
          <w:sz w:val="22"/>
          <w:szCs w:val="22"/>
          <w:shd w:val="clear" w:color="auto" w:fill="FFFF99"/>
          <w:rtl/>
        </w:rPr>
        <w:t>א</w:t>
      </w:r>
      <w:r w:rsidRPr="001F7F8C">
        <w:rPr>
          <w:rStyle w:val="default"/>
          <w:rFonts w:cs="FrankRuehl" w:hint="cs"/>
          <w:vanish/>
          <w:sz w:val="22"/>
          <w:szCs w:val="22"/>
          <w:shd w:val="clear" w:color="auto" w:fill="FFFF99"/>
          <w:rtl/>
        </w:rPr>
        <w:t xml:space="preserve">ולם לאחר הפסקת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רשאים בעלי הדין להסכים </w:t>
      </w:r>
      <w:r w:rsidRPr="001F7F8C">
        <w:rPr>
          <w:rStyle w:val="default"/>
          <w:rFonts w:cs="FrankRuehl" w:hint="cs"/>
          <w:strike/>
          <w:vanish/>
          <w:sz w:val="22"/>
          <w:szCs w:val="22"/>
          <w:shd w:val="clear" w:color="auto" w:fill="FFFF99"/>
          <w:rtl/>
        </w:rPr>
        <w:t>שהמפשר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שהמגשר</w:t>
      </w:r>
      <w:r w:rsidRPr="001F7F8C">
        <w:rPr>
          <w:rStyle w:val="default"/>
          <w:rFonts w:cs="FrankRuehl" w:hint="cs"/>
          <w:vanish/>
          <w:sz w:val="22"/>
          <w:szCs w:val="22"/>
          <w:shd w:val="clear" w:color="auto" w:fill="FFFF99"/>
          <w:rtl/>
        </w:rPr>
        <w:t xml:space="preserve"> יתן חוות דעת על הסכסוך או יתמנה לבורר בסכסוך.</w:t>
      </w:r>
      <w:bookmarkEnd w:id="11"/>
    </w:p>
    <w:p w:rsidR="000B5933" w:rsidRDefault="000B5933">
      <w:pPr>
        <w:pStyle w:val="P00"/>
        <w:spacing w:before="72"/>
        <w:ind w:left="0" w:right="1134"/>
        <w:rPr>
          <w:rStyle w:val="default"/>
          <w:rFonts w:cs="FrankRuehl" w:hint="cs"/>
          <w:rtl/>
        </w:rPr>
      </w:pPr>
      <w:bookmarkStart w:id="12" w:name="Seif3"/>
      <w:bookmarkEnd w:id="12"/>
      <w:r>
        <w:rPr>
          <w:lang w:val="he-IL"/>
        </w:rPr>
        <w:pict>
          <v:rect id="_x0000_s1048" style="position:absolute;left:0;text-align:left;margin-left:464.5pt;margin-top:8.05pt;width:75.05pt;height:17.6pt;z-index:251648000" o:allowincell="f" filled="f" stroked="f" strokecolor="lime" strokeweight=".25pt">
            <v:textbox inset="0,0,0,0">
              <w:txbxContent>
                <w:p w:rsidR="00001561" w:rsidRDefault="00001561">
                  <w:pPr>
                    <w:spacing w:line="160" w:lineRule="exact"/>
                    <w:jc w:val="left"/>
                    <w:rPr>
                      <w:rFonts w:cs="Miriam" w:hint="cs"/>
                      <w:szCs w:val="18"/>
                      <w:rtl/>
                    </w:rPr>
                  </w:pPr>
                  <w:r>
                    <w:rPr>
                      <w:rFonts w:cs="Miriam"/>
                      <w:szCs w:val="18"/>
                      <w:rtl/>
                    </w:rPr>
                    <w:t>ת</w:t>
                  </w:r>
                  <w:r w:rsidR="008C29BD">
                    <w:rPr>
                      <w:rFonts w:cs="Miriam" w:hint="cs"/>
                      <w:szCs w:val="18"/>
                      <w:rtl/>
                    </w:rPr>
                    <w:t>חילת הגישור</w:t>
                  </w:r>
                </w:p>
                <w:p w:rsidR="00001561" w:rsidRDefault="00001561">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תחילת הגישור, יסביר המגשר לבעלי הדין, במידת הצורך, את מהות הגישור, להבדיל מבוררות, מייעוץ או טיפול מקצועי, ואת פרטי ההסכם</w:t>
      </w:r>
      <w:r>
        <w:rPr>
          <w:rStyle w:val="default"/>
          <w:rFonts w:cs="FrankRuehl"/>
          <w:rtl/>
        </w:rPr>
        <w:t xml:space="preserve"> </w:t>
      </w:r>
      <w:r>
        <w:rPr>
          <w:rStyle w:val="default"/>
          <w:rFonts w:cs="FrankRuehl" w:hint="cs"/>
          <w:rtl/>
        </w:rPr>
        <w:t xml:space="preserve">המצוי, וכן כי </w:t>
      </w:r>
      <w:r w:rsidR="008C29BD">
        <w:rPr>
          <w:rStyle w:val="default"/>
          <w:rFonts w:cs="FrankRuehl"/>
          <w:rtl/>
        </w:rPr>
        <w:t>–</w:t>
      </w:r>
    </w:p>
    <w:p w:rsidR="000B5933" w:rsidRDefault="000B5933" w:rsidP="00A232E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בעלי הדין מחוייבים לנהוג במהלך הגישור בהגינות ובתום לב, כי רשאים הם להיוועץ באופן עצמאי בכל שלב עם מי שיבקשו, לגבי כל ענין שבגישור, וכי רשאים הם להפסיק את הגישור בכל עת בהתאם להוראות תקנה 8(א);</w:t>
      </w:r>
    </w:p>
    <w:p w:rsidR="000B5933" w:rsidRDefault="000B5933" w:rsidP="00A232ED">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המגשר רשאי להיוועד עם בעלי הדין, ביחד</w:t>
      </w:r>
      <w:r>
        <w:rPr>
          <w:rStyle w:val="default"/>
          <w:rFonts w:cs="FrankRuehl"/>
          <w:rtl/>
        </w:rPr>
        <w:t xml:space="preserve"> </w:t>
      </w:r>
      <w:r>
        <w:rPr>
          <w:rStyle w:val="default"/>
          <w:rFonts w:cs="FrankRuehl" w:hint="cs"/>
          <w:rtl/>
        </w:rPr>
        <w:t xml:space="preserve">או לחוד, ובהסכמת בעל דין </w:t>
      </w:r>
      <w:r w:rsidR="008C29BD">
        <w:rPr>
          <w:rStyle w:val="default"/>
          <w:rFonts w:cs="FrankRuehl" w:hint="cs"/>
          <w:rtl/>
        </w:rPr>
        <w:t>-</w:t>
      </w:r>
      <w:r>
        <w:rPr>
          <w:rStyle w:val="default"/>
          <w:rFonts w:cs="FrankRuehl" w:hint="cs"/>
          <w:rtl/>
        </w:rPr>
        <w:t xml:space="preserve"> בלי עורך דינו, וכן עם כל מי שקשור לסכסוך, לרבות עם עורך הדין של בעל דין בנפרד.</w:t>
      </w:r>
    </w:p>
    <w:p w:rsidR="00920F87" w:rsidRPr="001F7F8C" w:rsidRDefault="00920F87" w:rsidP="00920F87">
      <w:pPr>
        <w:pStyle w:val="P00"/>
        <w:spacing w:before="0"/>
        <w:ind w:left="0" w:right="1134"/>
        <w:rPr>
          <w:b/>
          <w:bCs/>
          <w:vanish/>
          <w:szCs w:val="20"/>
          <w:shd w:val="clear" w:color="auto" w:fill="FFFF99"/>
        </w:rPr>
      </w:pPr>
      <w:bookmarkStart w:id="13" w:name="Rov22"/>
      <w:r w:rsidRPr="001F7F8C">
        <w:rPr>
          <w:rFonts w:hint="cs"/>
          <w:vanish/>
          <w:color w:val="FF0000"/>
          <w:szCs w:val="20"/>
          <w:shd w:val="clear" w:color="auto" w:fill="FFFF99"/>
          <w:rtl/>
        </w:rPr>
        <w:t>מיום 25.10.2001</w:t>
      </w:r>
    </w:p>
    <w:p w:rsidR="00920F87" w:rsidRPr="001F7F8C" w:rsidRDefault="00920F87" w:rsidP="00920F87">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920F87" w:rsidRPr="001F7F8C" w:rsidRDefault="00920F87" w:rsidP="00920F87">
      <w:pPr>
        <w:pStyle w:val="P00"/>
        <w:spacing w:before="0"/>
        <w:ind w:left="0" w:right="1134"/>
        <w:rPr>
          <w:rFonts w:hint="cs"/>
          <w:vanish/>
          <w:szCs w:val="20"/>
          <w:shd w:val="clear" w:color="auto" w:fill="FFFF99"/>
          <w:rtl/>
        </w:rPr>
      </w:pPr>
      <w:hyperlink r:id="rId20"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920F87" w:rsidRPr="001F7F8C" w:rsidRDefault="00920F87" w:rsidP="00920F87">
      <w:pPr>
        <w:pStyle w:val="P00"/>
        <w:ind w:left="0" w:right="1134"/>
        <w:rPr>
          <w:rStyle w:val="big-number"/>
          <w:rFonts w:hint="cs"/>
          <w:vanish/>
          <w:sz w:val="16"/>
          <w:szCs w:val="16"/>
          <w:shd w:val="clear" w:color="auto" w:fill="FFFF99"/>
          <w:rtl/>
        </w:rPr>
      </w:pPr>
      <w:r w:rsidRPr="001F7F8C">
        <w:rPr>
          <w:rStyle w:val="big-number"/>
          <w:rFonts w:hint="cs"/>
          <w:vanish/>
          <w:sz w:val="16"/>
          <w:szCs w:val="16"/>
          <w:shd w:val="clear" w:color="auto" w:fill="FFFF99"/>
          <w:rtl/>
        </w:rPr>
        <w:t xml:space="preserve">תחילת </w:t>
      </w:r>
      <w:r w:rsidRPr="001F7F8C">
        <w:rPr>
          <w:rStyle w:val="big-number"/>
          <w:rFonts w:hint="cs"/>
          <w:strike/>
          <w:vanish/>
          <w:sz w:val="16"/>
          <w:szCs w:val="16"/>
          <w:shd w:val="clear" w:color="auto" w:fill="FFFF99"/>
          <w:rtl/>
        </w:rPr>
        <w:t>הפישור</w:t>
      </w:r>
      <w:r w:rsidRPr="001F7F8C">
        <w:rPr>
          <w:rStyle w:val="big-number"/>
          <w:rFonts w:hint="cs"/>
          <w:vanish/>
          <w:sz w:val="16"/>
          <w:szCs w:val="16"/>
          <w:shd w:val="clear" w:color="auto" w:fill="FFFF99"/>
          <w:rtl/>
        </w:rPr>
        <w:t xml:space="preserve"> </w:t>
      </w:r>
      <w:r w:rsidRPr="001F7F8C">
        <w:rPr>
          <w:rStyle w:val="big-number"/>
          <w:rFonts w:hint="cs"/>
          <w:vanish/>
          <w:sz w:val="16"/>
          <w:szCs w:val="16"/>
          <w:u w:val="single"/>
          <w:shd w:val="clear" w:color="auto" w:fill="FFFF99"/>
          <w:rtl/>
        </w:rPr>
        <w:t>הגישור</w:t>
      </w:r>
    </w:p>
    <w:p w:rsidR="00920F87" w:rsidRPr="001F7F8C" w:rsidRDefault="00920F87" w:rsidP="00920F87">
      <w:pPr>
        <w:pStyle w:val="P00"/>
        <w:spacing w:before="0"/>
        <w:ind w:left="0" w:right="1134"/>
        <w:rPr>
          <w:rStyle w:val="default"/>
          <w:rFonts w:cs="FrankRuehl" w:hint="cs"/>
          <w:vanish/>
          <w:sz w:val="22"/>
          <w:szCs w:val="22"/>
          <w:shd w:val="clear" w:color="auto" w:fill="FFFF99"/>
          <w:rtl/>
        </w:rPr>
      </w:pPr>
      <w:r w:rsidRPr="001F7F8C">
        <w:rPr>
          <w:rStyle w:val="big-number"/>
          <w:rFonts w:cs="FrankRuehl"/>
          <w:vanish/>
          <w:sz w:val="22"/>
          <w:szCs w:val="22"/>
          <w:shd w:val="clear" w:color="auto" w:fill="FFFF99"/>
          <w:rtl/>
        </w:rPr>
        <w:t>6.</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 xml:space="preserve">תחילת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יסביר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לבעלי הדין, במידת הצורך, את מהות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להבדיל מבוררות, מייעוץ או טיפול מקצועי, ואת פרטי ההסכם</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 xml:space="preserve">המצוי, וכן כי </w:t>
      </w:r>
      <w:r w:rsidR="008C29BD" w:rsidRPr="001F7F8C">
        <w:rPr>
          <w:rStyle w:val="default"/>
          <w:rFonts w:cs="FrankRuehl"/>
          <w:vanish/>
          <w:sz w:val="22"/>
          <w:szCs w:val="22"/>
          <w:shd w:val="clear" w:color="auto" w:fill="FFFF99"/>
          <w:rtl/>
        </w:rPr>
        <w:t>–</w:t>
      </w:r>
    </w:p>
    <w:p w:rsidR="00920F87" w:rsidRPr="001F7F8C" w:rsidRDefault="00920F87" w:rsidP="00A232ED">
      <w:pPr>
        <w:pStyle w:val="P22"/>
        <w:tabs>
          <w:tab w:val="left" w:pos="624"/>
          <w:tab w:val="left" w:pos="1021"/>
        </w:tabs>
        <w:spacing w:before="0"/>
        <w:ind w:left="624"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(1)</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בעלי הדין מחוייבים לנהוג במהלך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בהגינות ובתום לב, כי רשאים הם להיוועץ באופן עצמאי בכל שלב עם מי שיבקשו, לגבי כל ענין </w:t>
      </w:r>
      <w:r w:rsidRPr="001F7F8C">
        <w:rPr>
          <w:rStyle w:val="default"/>
          <w:rFonts w:cs="FrankRuehl" w:hint="cs"/>
          <w:strike/>
          <w:vanish/>
          <w:sz w:val="22"/>
          <w:szCs w:val="22"/>
          <w:shd w:val="clear" w:color="auto" w:fill="FFFF99"/>
          <w:rtl/>
        </w:rPr>
        <w:t>שבפישור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שבגישור</w:t>
      </w:r>
      <w:r w:rsidRPr="001F7F8C">
        <w:rPr>
          <w:rStyle w:val="default"/>
          <w:rFonts w:cs="FrankRuehl" w:hint="cs"/>
          <w:vanish/>
          <w:sz w:val="22"/>
          <w:szCs w:val="22"/>
          <w:shd w:val="clear" w:color="auto" w:fill="FFFF99"/>
          <w:rtl/>
        </w:rPr>
        <w:t xml:space="preserve">, וכי רשאים הם להפסיק את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בכל עת בהתאם להוראות תקנה 8(א);</w:t>
      </w:r>
    </w:p>
    <w:p w:rsidR="00920F87" w:rsidRPr="0061613D" w:rsidRDefault="00920F87" w:rsidP="00A232ED">
      <w:pPr>
        <w:pStyle w:val="P22"/>
        <w:tabs>
          <w:tab w:val="left" w:pos="624"/>
          <w:tab w:val="left" w:pos="1021"/>
        </w:tabs>
        <w:spacing w:before="0"/>
        <w:ind w:left="624" w:right="1134"/>
        <w:rPr>
          <w:rStyle w:val="default"/>
          <w:rFonts w:cs="FrankRuehl" w:hint="cs"/>
          <w:sz w:val="2"/>
          <w:szCs w:val="2"/>
          <w:rtl/>
        </w:rPr>
      </w:pPr>
      <w:r w:rsidRPr="001F7F8C">
        <w:rPr>
          <w:rStyle w:val="default"/>
          <w:rFonts w:cs="FrankRuehl"/>
          <w:vanish/>
          <w:sz w:val="22"/>
          <w:szCs w:val="22"/>
          <w:shd w:val="clear" w:color="auto" w:fill="FFFF99"/>
          <w:rtl/>
        </w:rPr>
        <w:t>(2)</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רשאי להיוועד עם בעלי הדין, ביחד</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 xml:space="preserve">או לחוד, ובהסכמת בעל דין </w:t>
      </w:r>
      <w:r w:rsidR="001D6344" w:rsidRPr="001F7F8C">
        <w:rPr>
          <w:rStyle w:val="default"/>
          <w:rFonts w:cs="FrankRuehl" w:hint="cs"/>
          <w:vanish/>
          <w:sz w:val="22"/>
          <w:szCs w:val="22"/>
          <w:shd w:val="clear" w:color="auto" w:fill="FFFF99"/>
          <w:rtl/>
        </w:rPr>
        <w:t>-</w:t>
      </w:r>
      <w:r w:rsidRPr="001F7F8C">
        <w:rPr>
          <w:rStyle w:val="default"/>
          <w:rFonts w:cs="FrankRuehl" w:hint="cs"/>
          <w:vanish/>
          <w:sz w:val="22"/>
          <w:szCs w:val="22"/>
          <w:shd w:val="clear" w:color="auto" w:fill="FFFF99"/>
          <w:rtl/>
        </w:rPr>
        <w:t xml:space="preserve"> בלי עורך דינו, וכן עם כל מי שקשור לסכסוך, לרבות עם עורך הדין של בעל דין בנפרד.</w:t>
      </w:r>
      <w:bookmarkEnd w:id="13"/>
    </w:p>
    <w:p w:rsidR="000B5933" w:rsidRDefault="000B5933">
      <w:pPr>
        <w:pStyle w:val="P00"/>
        <w:spacing w:before="72"/>
        <w:ind w:left="0" w:right="1134"/>
        <w:rPr>
          <w:rStyle w:val="default"/>
          <w:rFonts w:cs="FrankRuehl"/>
          <w:rtl/>
        </w:rPr>
      </w:pPr>
      <w:bookmarkStart w:id="14" w:name="Seif4"/>
      <w:bookmarkEnd w:id="14"/>
      <w:r>
        <w:rPr>
          <w:lang w:val="he-IL"/>
        </w:rPr>
        <w:pict>
          <v:rect id="_x0000_s1049" style="position:absolute;left:0;text-align:left;margin-left:475.65pt;margin-top:8.05pt;width:63.9pt;height:38.35pt;z-index:251649024" o:allowincell="f" filled="f" stroked="f" strokecolor="lime" strokeweight=".25pt">
            <v:textbox inset="0,0,0,0">
              <w:txbxContent>
                <w:p w:rsidR="008C29BD" w:rsidRDefault="00001561">
                  <w:pPr>
                    <w:spacing w:line="160" w:lineRule="exact"/>
                    <w:jc w:val="left"/>
                    <w:rPr>
                      <w:rFonts w:cs="Miriam" w:hint="cs"/>
                      <w:szCs w:val="18"/>
                      <w:rtl/>
                    </w:rPr>
                  </w:pPr>
                  <w:r>
                    <w:rPr>
                      <w:rFonts w:cs="Miriam"/>
                      <w:szCs w:val="18"/>
                      <w:rtl/>
                    </w:rPr>
                    <w:t>ש</w:t>
                  </w:r>
                  <w:r w:rsidR="008C29BD">
                    <w:rPr>
                      <w:rFonts w:cs="Miriam" w:hint="cs"/>
                      <w:szCs w:val="18"/>
                      <w:rtl/>
                    </w:rPr>
                    <w:t>כר טרחה הוצאות ופקדון</w:t>
                  </w:r>
                </w:p>
                <w:p w:rsidR="00001561" w:rsidRDefault="00001561">
                  <w:pPr>
                    <w:spacing w:line="160" w:lineRule="exact"/>
                    <w:jc w:val="left"/>
                    <w:rPr>
                      <w:rFonts w:cs="Miriam"/>
                      <w:noProof/>
                      <w:szCs w:val="18"/>
                      <w:rtl/>
                    </w:rPr>
                  </w:pPr>
                  <w:r>
                    <w:rPr>
                      <w:rFonts w:cs="Miriam" w:hint="cs"/>
                      <w:szCs w:val="18"/>
                      <w:rtl/>
                    </w:rPr>
                    <w:t>תק' תשנ"ט</w:t>
                  </w:r>
                  <w:r w:rsidR="008C29BD">
                    <w:rPr>
                      <w:rFonts w:cs="Miriam" w:hint="cs"/>
                      <w:szCs w:val="18"/>
                      <w:rtl/>
                    </w:rPr>
                    <w:t>-</w:t>
                  </w:r>
                  <w:r>
                    <w:rPr>
                      <w:rFonts w:cs="Miriam" w:hint="cs"/>
                      <w:szCs w:val="18"/>
                      <w:rtl/>
                    </w:rPr>
                    <w:t>1999</w:t>
                  </w:r>
                </w:p>
                <w:p w:rsidR="00001561" w:rsidRDefault="00001561">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שכר הטרחה שישלמו בעלי הדין למגשר לא יחושב לפי ערכו של נושא הסכסוך ולא יהיה מותנה בתוצא</w:t>
      </w:r>
      <w:r>
        <w:rPr>
          <w:rStyle w:val="default"/>
          <w:rFonts w:cs="FrankRuehl"/>
          <w:rtl/>
        </w:rPr>
        <w:t>ה</w:t>
      </w:r>
      <w:r>
        <w:rPr>
          <w:rStyle w:val="default"/>
          <w:rFonts w:cs="FrankRuehl" w:hint="cs"/>
          <w:rtl/>
        </w:rPr>
        <w:t xml:space="preserve"> של הגישור, והוא ישולם למגשר בין אם הגיעו בעלי הדין להסדר גישור ובין אם לאו.</w:t>
      </w:r>
    </w:p>
    <w:p w:rsidR="000B5933" w:rsidRDefault="000B5933">
      <w:pPr>
        <w:pStyle w:val="P00"/>
        <w:spacing w:before="72"/>
        <w:ind w:left="0" w:right="1134"/>
        <w:rPr>
          <w:rStyle w:val="default"/>
          <w:rFonts w:cs="FrankRuehl"/>
          <w:rtl/>
        </w:rPr>
      </w:pPr>
      <w:r>
        <w:rPr>
          <w:lang w:val="he-IL"/>
        </w:rPr>
        <w:pict>
          <v:rect id="_x0000_s1050" style="position:absolute;left:0;text-align:left;margin-left:464.5pt;margin-top:8.05pt;width:75.05pt;height:10.05pt;z-index:251650048"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בתחילת הגישור יודיע המגשר לבעלי הדין את שכר הטרחה שקבע ואת אופן תשלומו; שכר הטרחה לא ייקבע בסכום הכולל גם הוצאות בעין.</w:t>
      </w:r>
    </w:p>
    <w:p w:rsidR="000B5933" w:rsidRDefault="000B5933" w:rsidP="001D6344">
      <w:pPr>
        <w:pStyle w:val="P00"/>
        <w:spacing w:before="72"/>
        <w:ind w:left="0" w:right="1134"/>
        <w:rPr>
          <w:rStyle w:val="default"/>
          <w:rFonts w:cs="FrankRuehl"/>
          <w:rtl/>
        </w:rPr>
      </w:pPr>
      <w:r>
        <w:rPr>
          <w:lang w:val="he-IL"/>
        </w:rPr>
        <w:pict>
          <v:rect id="_x0000_s1051" style="position:absolute;left:0;text-align:left;margin-left:464.5pt;margin-top:8.05pt;width:75.05pt;height:14.05pt;z-index:251651072"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בעלי הדין יסכ</w:t>
      </w:r>
      <w:r>
        <w:rPr>
          <w:rStyle w:val="default"/>
          <w:rFonts w:cs="FrankRuehl"/>
          <w:rtl/>
        </w:rPr>
        <w:t>י</w:t>
      </w:r>
      <w:r>
        <w:rPr>
          <w:rStyle w:val="default"/>
          <w:rFonts w:cs="FrankRuehl" w:hint="cs"/>
          <w:rtl/>
        </w:rPr>
        <w:t xml:space="preserve">מו ביניהם מראש על אופן חלוקת שכר טרחת המגשר והוצאותיו בעין, לרבות הוצאות בקשר להיוועצות עם מי שקשור לסכסוך או לקבלת חוות דעת של מומחה; לא הסכימו על כך </w:t>
      </w:r>
      <w:r w:rsidR="001D6344">
        <w:rPr>
          <w:rStyle w:val="default"/>
          <w:rFonts w:cs="FrankRuehl" w:hint="cs"/>
          <w:rtl/>
        </w:rPr>
        <w:t>-</w:t>
      </w:r>
      <w:r>
        <w:rPr>
          <w:rStyle w:val="default"/>
          <w:rFonts w:cs="FrankRuehl" w:hint="cs"/>
          <w:rtl/>
        </w:rPr>
        <w:t xml:space="preserve"> ישאו בתשלומים כאמור שווה בשווה.</w:t>
      </w:r>
    </w:p>
    <w:p w:rsidR="000B5933" w:rsidRDefault="000B5933">
      <w:pPr>
        <w:pStyle w:val="P00"/>
        <w:spacing w:before="72"/>
        <w:ind w:left="0" w:right="1134"/>
        <w:rPr>
          <w:rStyle w:val="default"/>
          <w:rFonts w:cs="FrankRuehl"/>
          <w:rtl/>
        </w:rPr>
      </w:pPr>
      <w:r>
        <w:rPr>
          <w:lang w:val="he-IL"/>
        </w:rPr>
        <w:pict>
          <v:rect id="_x0000_s1052" style="position:absolute;left:0;text-align:left;margin-left:464.5pt;margin-top:8.05pt;width:75.05pt;height:14.3pt;z-index:251652096"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רשאי לקבוע סכום שיימסר למגשר מראש כפ</w:t>
      </w:r>
      <w:r>
        <w:rPr>
          <w:rStyle w:val="default"/>
          <w:rFonts w:cs="FrankRuehl"/>
          <w:rtl/>
        </w:rPr>
        <w:t>ק</w:t>
      </w:r>
      <w:r>
        <w:rPr>
          <w:rStyle w:val="default"/>
          <w:rFonts w:cs="FrankRuehl" w:hint="cs"/>
          <w:rtl/>
        </w:rPr>
        <w:t>דון על חשבון שכר טרחתו והוצאותיו בעין.</w:t>
      </w:r>
    </w:p>
    <w:p w:rsidR="000B5933" w:rsidRDefault="000B5933" w:rsidP="000B5933">
      <w:pPr>
        <w:pStyle w:val="P00"/>
        <w:spacing w:before="72"/>
        <w:ind w:left="0" w:right="1134"/>
        <w:rPr>
          <w:rStyle w:val="default"/>
          <w:rFonts w:cs="FrankRuehl" w:hint="cs"/>
          <w:rtl/>
        </w:rPr>
      </w:pPr>
      <w:r>
        <w:rPr>
          <w:lang w:val="he-IL"/>
        </w:rPr>
        <w:pict>
          <v:rect id="_x0000_s1053" style="position:absolute;left:0;text-align:left;margin-left:464.5pt;margin-top:8.05pt;width:75.05pt;height:12.7pt;z-index:251653120" o:allowincell="f" filled="f" stroked="f" strokecolor="lime" strokeweight=".25pt">
            <v:textbox style="mso-next-textbox:#_x0000_s1053"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התעוררו חילוקי דעות בין המגשר ובין בעלי הדין בענין שכר הטרחה או ההוצאות בעין כאמור, יחליט בהם בית המשפט.</w:t>
      </w:r>
    </w:p>
    <w:p w:rsidR="000B5933" w:rsidRPr="001F7F8C" w:rsidRDefault="000B5933" w:rsidP="000B5933">
      <w:pPr>
        <w:pStyle w:val="P00"/>
        <w:spacing w:before="0"/>
        <w:ind w:left="0" w:right="1134"/>
        <w:rPr>
          <w:rFonts w:hint="cs"/>
          <w:b/>
          <w:bCs/>
          <w:vanish/>
          <w:szCs w:val="20"/>
          <w:shd w:val="clear" w:color="auto" w:fill="FFFF99"/>
          <w:rtl/>
        </w:rPr>
      </w:pPr>
      <w:bookmarkStart w:id="15" w:name="Rov23"/>
      <w:r w:rsidRPr="001F7F8C">
        <w:rPr>
          <w:rFonts w:hint="cs"/>
          <w:vanish/>
          <w:color w:val="FF0000"/>
          <w:szCs w:val="20"/>
          <w:shd w:val="clear" w:color="auto" w:fill="FFFF99"/>
          <w:rtl/>
        </w:rPr>
        <w:t>מיום 19.2.1999</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תשנ"ט-1999</w:t>
      </w:r>
    </w:p>
    <w:p w:rsidR="000B5933" w:rsidRPr="001F7F8C" w:rsidRDefault="000B5933" w:rsidP="000B5933">
      <w:pPr>
        <w:pStyle w:val="P00"/>
        <w:spacing w:before="0"/>
        <w:ind w:left="0" w:right="1134"/>
        <w:rPr>
          <w:rFonts w:hint="cs"/>
          <w:vanish/>
          <w:szCs w:val="20"/>
          <w:shd w:val="clear" w:color="auto" w:fill="FFFF99"/>
          <w:rtl/>
        </w:rPr>
      </w:pPr>
      <w:hyperlink r:id="rId21"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0B5933" w:rsidRPr="001F7F8C" w:rsidRDefault="000B5933" w:rsidP="000B5933">
      <w:pPr>
        <w:pStyle w:val="P00"/>
        <w:ind w:left="0" w:right="1134"/>
        <w:rPr>
          <w:rStyle w:val="default"/>
          <w:rFonts w:cs="FrankRuehl" w:hint="cs"/>
          <w:vanish/>
          <w:sz w:val="22"/>
          <w:szCs w:val="22"/>
          <w:shd w:val="clear" w:color="auto" w:fill="FFFF99"/>
          <w:rtl/>
        </w:rPr>
      </w:pP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שכר הטרחה שישלמו בעלי הדין למפשר </w:t>
      </w:r>
      <w:r w:rsidRPr="001F7F8C">
        <w:rPr>
          <w:rStyle w:val="default"/>
          <w:rFonts w:cs="FrankRuehl" w:hint="cs"/>
          <w:strike/>
          <w:vanish/>
          <w:sz w:val="22"/>
          <w:szCs w:val="22"/>
          <w:shd w:val="clear" w:color="auto" w:fill="FFFF99"/>
          <w:rtl/>
        </w:rPr>
        <w:t>לא יהיה מותנה</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לא יחושב לפי ערכו של נושא הסכסוך ולא יהיה מותנה</w:t>
      </w:r>
      <w:r w:rsidRPr="001F7F8C">
        <w:rPr>
          <w:rStyle w:val="default"/>
          <w:rFonts w:cs="FrankRuehl" w:hint="cs"/>
          <w:vanish/>
          <w:sz w:val="22"/>
          <w:szCs w:val="22"/>
          <w:shd w:val="clear" w:color="auto" w:fill="FFFF99"/>
          <w:rtl/>
        </w:rPr>
        <w:t xml:space="preserve"> בתוצא</w:t>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 xml:space="preserve"> של הפישור, והוא ישולם למפשר בין אם הגיעו בעלי הדין להסדר פישור ובין אם לאו.</w:t>
      </w:r>
    </w:p>
    <w:p w:rsidR="00920F87" w:rsidRPr="001F7F8C" w:rsidRDefault="00920F87" w:rsidP="00920F87">
      <w:pPr>
        <w:pStyle w:val="P00"/>
        <w:spacing w:before="0"/>
        <w:ind w:left="0" w:right="1134"/>
        <w:rPr>
          <w:rFonts w:hint="cs"/>
          <w:vanish/>
          <w:color w:val="FF0000"/>
          <w:szCs w:val="20"/>
          <w:shd w:val="clear" w:color="auto" w:fill="FFFF99"/>
          <w:rtl/>
        </w:rPr>
      </w:pPr>
    </w:p>
    <w:p w:rsidR="00920F87" w:rsidRPr="001F7F8C" w:rsidRDefault="00920F87" w:rsidP="00920F87">
      <w:pPr>
        <w:pStyle w:val="P00"/>
        <w:spacing w:before="0"/>
        <w:ind w:left="0" w:right="1134"/>
        <w:rPr>
          <w:b/>
          <w:bCs/>
          <w:vanish/>
          <w:szCs w:val="20"/>
          <w:shd w:val="clear" w:color="auto" w:fill="FFFF99"/>
        </w:rPr>
      </w:pPr>
      <w:r w:rsidRPr="001F7F8C">
        <w:rPr>
          <w:rFonts w:hint="cs"/>
          <w:vanish/>
          <w:color w:val="FF0000"/>
          <w:szCs w:val="20"/>
          <w:shd w:val="clear" w:color="auto" w:fill="FFFF99"/>
          <w:rtl/>
        </w:rPr>
        <w:t>מיום 25.10.2001</w:t>
      </w:r>
    </w:p>
    <w:p w:rsidR="00920F87" w:rsidRPr="001F7F8C" w:rsidRDefault="00920F87" w:rsidP="00920F87">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920F87" w:rsidRPr="001F7F8C" w:rsidRDefault="00920F87" w:rsidP="00920F87">
      <w:pPr>
        <w:pStyle w:val="P00"/>
        <w:spacing w:before="0"/>
        <w:ind w:left="0" w:right="1134"/>
        <w:rPr>
          <w:rFonts w:hint="cs"/>
          <w:vanish/>
          <w:szCs w:val="20"/>
          <w:shd w:val="clear" w:color="auto" w:fill="FFFF99"/>
          <w:rtl/>
        </w:rPr>
      </w:pPr>
      <w:hyperlink r:id="rId22"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920F87" w:rsidRPr="001F7F8C" w:rsidRDefault="00920F87" w:rsidP="00920F87">
      <w:pPr>
        <w:pStyle w:val="P00"/>
        <w:ind w:left="0" w:right="1134"/>
        <w:rPr>
          <w:rStyle w:val="default"/>
          <w:rFonts w:cs="FrankRuehl"/>
          <w:vanish/>
          <w:sz w:val="22"/>
          <w:szCs w:val="22"/>
          <w:shd w:val="clear" w:color="auto" w:fill="FFFF99"/>
          <w:rtl/>
        </w:rPr>
      </w:pPr>
      <w:r w:rsidRPr="001F7F8C">
        <w:rPr>
          <w:rStyle w:val="big-number"/>
          <w:rFonts w:cs="FrankRuehl"/>
          <w:vanish/>
          <w:sz w:val="22"/>
          <w:szCs w:val="22"/>
          <w:shd w:val="clear" w:color="auto" w:fill="FFFF99"/>
          <w:rtl/>
        </w:rPr>
        <w:t>7.</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שכר הטרחה שישלמו בעלי הדין </w:t>
      </w:r>
      <w:r w:rsidRPr="001F7F8C">
        <w:rPr>
          <w:rStyle w:val="default"/>
          <w:rFonts w:cs="FrankRuehl" w:hint="cs"/>
          <w:strike/>
          <w:vanish/>
          <w:sz w:val="22"/>
          <w:szCs w:val="22"/>
          <w:shd w:val="clear" w:color="auto" w:fill="FFFF99"/>
          <w:rtl/>
        </w:rPr>
        <w:t>למפשר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למגשר</w:t>
      </w:r>
      <w:r w:rsidRPr="001F7F8C">
        <w:rPr>
          <w:rStyle w:val="default"/>
          <w:rFonts w:cs="FrankRuehl" w:hint="cs"/>
          <w:vanish/>
          <w:sz w:val="22"/>
          <w:szCs w:val="22"/>
          <w:shd w:val="clear" w:color="auto" w:fill="FFFF99"/>
          <w:rtl/>
        </w:rPr>
        <w:t xml:space="preserve"> לא יחושב לפי ערכו של נושא הסכסוך ולא יהיה מותנה בתוצא</w:t>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 xml:space="preserve"> של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והוא ישולם </w:t>
      </w:r>
      <w:r w:rsidRPr="001F7F8C">
        <w:rPr>
          <w:rStyle w:val="default"/>
          <w:rFonts w:cs="FrankRuehl" w:hint="cs"/>
          <w:strike/>
          <w:vanish/>
          <w:sz w:val="22"/>
          <w:szCs w:val="22"/>
          <w:shd w:val="clear" w:color="auto" w:fill="FFFF99"/>
          <w:rtl/>
        </w:rPr>
        <w:t>למפשר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למגשר</w:t>
      </w:r>
      <w:r w:rsidRPr="001F7F8C">
        <w:rPr>
          <w:rStyle w:val="default"/>
          <w:rFonts w:cs="FrankRuehl" w:hint="cs"/>
          <w:vanish/>
          <w:sz w:val="22"/>
          <w:szCs w:val="22"/>
          <w:shd w:val="clear" w:color="auto" w:fill="FFFF99"/>
          <w:rtl/>
        </w:rPr>
        <w:t xml:space="preserve"> בין אם הגיעו בעלי הדין להסדר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ובין אם לאו.</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בתחילת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יודיע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לבעלי הדין את שכר הטרחה שקבע ואת אופן תשלומו; שכר הטרחה לא ייקבע בסכום הכולל גם הוצאות בעין.</w:t>
      </w:r>
    </w:p>
    <w:p w:rsidR="00920F87" w:rsidRPr="001F7F8C" w:rsidRDefault="00920F87" w:rsidP="001D6344">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בעלי הדין יסכ</w:t>
      </w:r>
      <w:r w:rsidRPr="001F7F8C">
        <w:rPr>
          <w:rStyle w:val="default"/>
          <w:rFonts w:cs="FrankRuehl"/>
          <w:vanish/>
          <w:sz w:val="22"/>
          <w:szCs w:val="22"/>
          <w:shd w:val="clear" w:color="auto" w:fill="FFFF99"/>
          <w:rtl/>
        </w:rPr>
        <w:t>י</w:t>
      </w:r>
      <w:r w:rsidRPr="001F7F8C">
        <w:rPr>
          <w:rStyle w:val="default"/>
          <w:rFonts w:cs="FrankRuehl" w:hint="cs"/>
          <w:vanish/>
          <w:sz w:val="22"/>
          <w:szCs w:val="22"/>
          <w:shd w:val="clear" w:color="auto" w:fill="FFFF99"/>
          <w:rtl/>
        </w:rPr>
        <w:t>מו ביניהם מראש על אופן חלוקת שכר טרחת</w:t>
      </w:r>
      <w:r w:rsidR="00CC7F48" w:rsidRPr="001F7F8C">
        <w:rPr>
          <w:rStyle w:val="default"/>
          <w:rFonts w:cs="FrankRuehl" w:hint="cs"/>
          <w:vanish/>
          <w:sz w:val="22"/>
          <w:szCs w:val="22"/>
          <w:shd w:val="clear" w:color="auto" w:fill="FFFF99"/>
          <w:rtl/>
        </w:rPr>
        <w:t xml:space="preserve"> </w:t>
      </w:r>
      <w:r w:rsidR="00CC7F48"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והוצאותיו בעין, לרבות הוצאות בקשר להיוועצות עם מי שקשור לסכסוך או לקבלת חוות דעת של מומחה; לא הסכימו על כך </w:t>
      </w:r>
      <w:r w:rsidR="001D6344" w:rsidRPr="001F7F8C">
        <w:rPr>
          <w:rStyle w:val="default"/>
          <w:rFonts w:cs="FrankRuehl" w:hint="cs"/>
          <w:vanish/>
          <w:sz w:val="22"/>
          <w:szCs w:val="22"/>
          <w:shd w:val="clear" w:color="auto" w:fill="FFFF99"/>
          <w:rtl/>
        </w:rPr>
        <w:t>-</w:t>
      </w:r>
      <w:r w:rsidRPr="001F7F8C">
        <w:rPr>
          <w:rStyle w:val="default"/>
          <w:rFonts w:cs="FrankRuehl" w:hint="cs"/>
          <w:vanish/>
          <w:sz w:val="22"/>
          <w:szCs w:val="22"/>
          <w:shd w:val="clear" w:color="auto" w:fill="FFFF99"/>
          <w:rtl/>
        </w:rPr>
        <w:t xml:space="preserve"> ישאו בתשלומים כאמור שווה בשווה.</w:t>
      </w:r>
    </w:p>
    <w:p w:rsidR="00920F87" w:rsidRPr="001F7F8C" w:rsidRDefault="00920F87" w:rsidP="00920F87">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ד)</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בית המשפט, רשאי לקבוע סכום שיימסר</w:t>
      </w:r>
      <w:r w:rsidR="00CC7F48" w:rsidRPr="001F7F8C">
        <w:rPr>
          <w:rStyle w:val="default"/>
          <w:rFonts w:cs="FrankRuehl" w:hint="cs"/>
          <w:vanish/>
          <w:sz w:val="22"/>
          <w:szCs w:val="22"/>
          <w:shd w:val="clear" w:color="auto" w:fill="FFFF99"/>
          <w:rtl/>
        </w:rPr>
        <w:t xml:space="preserve"> </w:t>
      </w:r>
      <w:r w:rsidR="00CC7F48" w:rsidRPr="001F7F8C">
        <w:rPr>
          <w:rStyle w:val="default"/>
          <w:rFonts w:cs="FrankRuehl" w:hint="cs"/>
          <w:strike/>
          <w:vanish/>
          <w:sz w:val="22"/>
          <w:szCs w:val="22"/>
          <w:shd w:val="clear" w:color="auto" w:fill="FFFF99"/>
          <w:rtl/>
        </w:rPr>
        <w:t>למפשר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למגשר</w:t>
      </w:r>
      <w:r w:rsidRPr="001F7F8C">
        <w:rPr>
          <w:rStyle w:val="default"/>
          <w:rFonts w:cs="FrankRuehl" w:hint="cs"/>
          <w:vanish/>
          <w:sz w:val="22"/>
          <w:szCs w:val="22"/>
          <w:shd w:val="clear" w:color="auto" w:fill="FFFF99"/>
          <w:rtl/>
        </w:rPr>
        <w:t xml:space="preserve"> מראש כפ</w:t>
      </w:r>
      <w:r w:rsidRPr="001F7F8C">
        <w:rPr>
          <w:rStyle w:val="default"/>
          <w:rFonts w:cs="FrankRuehl"/>
          <w:vanish/>
          <w:sz w:val="22"/>
          <w:szCs w:val="22"/>
          <w:shd w:val="clear" w:color="auto" w:fill="FFFF99"/>
          <w:rtl/>
        </w:rPr>
        <w:t>ק</w:t>
      </w:r>
      <w:r w:rsidRPr="001F7F8C">
        <w:rPr>
          <w:rStyle w:val="default"/>
          <w:rFonts w:cs="FrankRuehl" w:hint="cs"/>
          <w:vanish/>
          <w:sz w:val="22"/>
          <w:szCs w:val="22"/>
          <w:shd w:val="clear" w:color="auto" w:fill="FFFF99"/>
          <w:rtl/>
        </w:rPr>
        <w:t>דון על חשבון שכר טרחתו והוצאותיו בעין.</w:t>
      </w:r>
    </w:p>
    <w:p w:rsidR="00920F87" w:rsidRPr="0061613D" w:rsidRDefault="00920F87" w:rsidP="0061613D">
      <w:pPr>
        <w:pStyle w:val="P00"/>
        <w:spacing w:before="0"/>
        <w:ind w:left="0" w:right="1134"/>
        <w:rPr>
          <w:rStyle w:val="default"/>
          <w:rFonts w:cs="FrankRuehl" w:hint="cs"/>
          <w:sz w:val="2"/>
          <w:szCs w:val="2"/>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ה)</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התעוררו חילוקי דעות בין</w:t>
      </w:r>
      <w:r w:rsidR="00CC7F48" w:rsidRPr="001F7F8C">
        <w:rPr>
          <w:rStyle w:val="default"/>
          <w:rFonts w:cs="FrankRuehl" w:hint="cs"/>
          <w:vanish/>
          <w:sz w:val="22"/>
          <w:szCs w:val="22"/>
          <w:shd w:val="clear" w:color="auto" w:fill="FFFF99"/>
          <w:rtl/>
        </w:rPr>
        <w:t xml:space="preserve"> </w:t>
      </w:r>
      <w:r w:rsidR="00CC7F48"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ובין בעלי הדין בענין שכר הטרחה או ההוצאות בעין כאמור, יחליט בהם בית המשפט.</w:t>
      </w:r>
      <w:bookmarkEnd w:id="15"/>
    </w:p>
    <w:p w:rsidR="000B5933" w:rsidRDefault="000B5933">
      <w:pPr>
        <w:pStyle w:val="P00"/>
        <w:spacing w:before="72"/>
        <w:ind w:left="0" w:right="1134"/>
        <w:rPr>
          <w:rStyle w:val="default"/>
          <w:rFonts w:cs="FrankRuehl"/>
          <w:rtl/>
        </w:rPr>
      </w:pPr>
      <w:bookmarkStart w:id="16" w:name="Seif5"/>
      <w:bookmarkEnd w:id="16"/>
      <w:r>
        <w:rPr>
          <w:lang w:val="he-IL"/>
        </w:rPr>
        <w:pict>
          <v:rect id="_x0000_s1054" style="position:absolute;left:0;text-align:left;margin-left:464.5pt;margin-top:8.05pt;width:75.05pt;height:22.4pt;z-index:251654144" o:allowincell="f" filled="f" stroked="f" strokecolor="lime" strokeweight=".25pt">
            <v:textbox style="mso-next-textbox:#_x0000_s1054" inset="0,0,0,0">
              <w:txbxContent>
                <w:p w:rsidR="00001561" w:rsidRDefault="00001561">
                  <w:pPr>
                    <w:spacing w:line="160" w:lineRule="exact"/>
                    <w:jc w:val="left"/>
                    <w:rPr>
                      <w:rFonts w:cs="Miriam"/>
                      <w:noProof/>
                      <w:szCs w:val="18"/>
                      <w:rtl/>
                    </w:rPr>
                  </w:pPr>
                  <w:r>
                    <w:rPr>
                      <w:rFonts w:cs="Miriam"/>
                      <w:szCs w:val="18"/>
                      <w:rtl/>
                    </w:rPr>
                    <w:t>ה</w:t>
                  </w:r>
                  <w:r>
                    <w:rPr>
                      <w:rFonts w:cs="Miriam" w:hint="cs"/>
                      <w:szCs w:val="18"/>
                      <w:rtl/>
                    </w:rPr>
                    <w:t>פסקת הגישור</w:t>
                  </w:r>
                </w:p>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דין רשאי להפסיק את הגישור בכל עת ולבקש חידוש ה</w:t>
      </w:r>
      <w:r>
        <w:rPr>
          <w:rStyle w:val="default"/>
          <w:rFonts w:cs="FrankRuehl"/>
          <w:rtl/>
        </w:rPr>
        <w:t>ה</w:t>
      </w:r>
      <w:r>
        <w:rPr>
          <w:rStyle w:val="default"/>
          <w:rFonts w:cs="FrankRuehl" w:hint="cs"/>
          <w:rtl/>
        </w:rPr>
        <w:t>ליכים בבית המשפט, לאחר שמסר על כך הודעה, בכתב, לבעלי הדין האחרים ולמגשר.</w:t>
      </w:r>
    </w:p>
    <w:p w:rsidR="000B5933" w:rsidRDefault="000B5933">
      <w:pPr>
        <w:pStyle w:val="P00"/>
        <w:spacing w:before="72"/>
        <w:ind w:left="0" w:right="1134"/>
        <w:rPr>
          <w:rStyle w:val="default"/>
          <w:rFonts w:cs="FrankRuehl"/>
          <w:rtl/>
        </w:rPr>
      </w:pPr>
      <w:r>
        <w:rPr>
          <w:lang w:val="he-IL"/>
        </w:rPr>
        <w:pict>
          <v:rect id="_x0000_s1055" style="position:absolute;left:0;text-align:left;margin-left:464.5pt;margin-top:8.05pt;width:75.05pt;height:11.9pt;z-index:251655168"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המגשר רשאי להפסיק את הגישור אם הוא סבור כי נתקיים אחד מאלה:</w:t>
      </w:r>
    </w:p>
    <w:p w:rsidR="000B5933" w:rsidRDefault="000B593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הענין אינו מתאים, לדעתו, לגישור;</w:t>
      </w:r>
    </w:p>
    <w:p w:rsidR="000B5933" w:rsidRDefault="000B593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בעלי הדין או מי מהם אינם נוהגים </w:t>
      </w:r>
      <w:r>
        <w:rPr>
          <w:rStyle w:val="default"/>
          <w:rFonts w:cs="FrankRuehl"/>
          <w:rtl/>
        </w:rPr>
        <w:t>ב</w:t>
      </w:r>
      <w:r>
        <w:rPr>
          <w:rStyle w:val="default"/>
          <w:rFonts w:cs="FrankRuehl" w:hint="cs"/>
          <w:rtl/>
        </w:rPr>
        <w:t>הגינות או בתום לב, או אינם משתפים פעולה עמו;</w:t>
      </w:r>
    </w:p>
    <w:p w:rsidR="000B5933" w:rsidRDefault="000B593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בעלי הדין או מי מהם אינם מגלים את המידע הדרוש לקיום הגישור;</w:t>
      </w:r>
    </w:p>
    <w:p w:rsidR="000B5933" w:rsidRDefault="000B593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אין לדעתו סיכוי סביר שבעלי הדין יגיעו להסדר גישור;</w:t>
      </w:r>
    </w:p>
    <w:p w:rsidR="000B5933" w:rsidRDefault="000B5933">
      <w:pPr>
        <w:pStyle w:val="P22"/>
        <w:spacing w:before="72"/>
        <w:ind w:left="1021" w:right="1134"/>
        <w:rPr>
          <w:rStyle w:val="default"/>
          <w:rFonts w:cs="FrankRuehl"/>
          <w:rtl/>
        </w:rPr>
      </w:pPr>
      <w:r>
        <w:rPr>
          <w:lang w:val="he-IL"/>
        </w:rPr>
        <w:pict>
          <v:rect id="_x0000_s1056" style="position:absolute;left:0;text-align:left;margin-left:464.5pt;margin-top:8.05pt;width:75.05pt;height:11.05pt;z-index:251656192"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תשנ"ט</w:t>
                  </w:r>
                  <w:r w:rsidR="008C29BD">
                    <w:rPr>
                      <w:rFonts w:cs="Miriam" w:hint="cs"/>
                      <w:szCs w:val="18"/>
                      <w:rtl/>
                    </w:rPr>
                    <w:t>-</w:t>
                  </w:r>
                  <w:r>
                    <w:rPr>
                      <w:rFonts w:cs="Miriam" w:hint="cs"/>
                      <w:szCs w:val="18"/>
                      <w:rtl/>
                    </w:rPr>
                    <w:t>1999</w:t>
                  </w:r>
                </w:p>
              </w:txbxContent>
            </v:textbox>
            <w10:anchorlock/>
          </v:rect>
        </w:pict>
      </w:r>
      <w:r>
        <w:rPr>
          <w:rStyle w:val="default"/>
          <w:rFonts w:cs="FrankRuehl"/>
          <w:rtl/>
        </w:rPr>
        <w:t>(4</w:t>
      </w:r>
      <w:r>
        <w:rPr>
          <w:rStyle w:val="default"/>
          <w:rFonts w:cs="FrankRuehl" w:hint="cs"/>
          <w:rtl/>
        </w:rPr>
        <w:t>א)</w:t>
      </w:r>
      <w:r>
        <w:rPr>
          <w:rStyle w:val="default"/>
          <w:rFonts w:cs="FrankRuehl"/>
          <w:rtl/>
        </w:rPr>
        <w:tab/>
      </w:r>
      <w:r>
        <w:rPr>
          <w:rStyle w:val="default"/>
          <w:rFonts w:cs="FrankRuehl" w:hint="cs"/>
          <w:rtl/>
        </w:rPr>
        <w:t>הסדר הגישור שבעלי הדין עומדים להגיע אליו הוא בלתי חוקי, בלתי מוסרי א</w:t>
      </w:r>
      <w:r>
        <w:rPr>
          <w:rStyle w:val="default"/>
          <w:rFonts w:cs="FrankRuehl"/>
          <w:rtl/>
        </w:rPr>
        <w:t>ו</w:t>
      </w:r>
      <w:r>
        <w:rPr>
          <w:rStyle w:val="default"/>
          <w:rFonts w:cs="FrankRuehl" w:hint="cs"/>
          <w:rtl/>
        </w:rPr>
        <w:t xml:space="preserve"> סותר את תקנת הציבור;</w:t>
      </w:r>
    </w:p>
    <w:p w:rsidR="000B5933" w:rsidRDefault="000B593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הסדר הגישור שבעלי הדין עומדים להגיע אליו הוא בלתי הוגן בעליל;</w:t>
      </w:r>
    </w:p>
    <w:p w:rsidR="000B5933" w:rsidRDefault="000B593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הסדר הגישור שבעלי הדין עומדים להגיע אליו אינו מתחשב בעניינו של קטין או פסול דין הקשור לסכסוך;</w:t>
      </w:r>
    </w:p>
    <w:p w:rsidR="000B5933" w:rsidRDefault="000B593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כתוצאה מהסדר הגישור עלול להיגרם נזק של ממש לצד שלישי;</w:t>
      </w:r>
    </w:p>
    <w:p w:rsidR="000B5933" w:rsidRDefault="000B593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בעלי הד</w:t>
      </w:r>
      <w:r>
        <w:rPr>
          <w:rStyle w:val="default"/>
          <w:rFonts w:cs="FrankRuehl"/>
          <w:rtl/>
        </w:rPr>
        <w:t>י</w:t>
      </w:r>
      <w:r>
        <w:rPr>
          <w:rStyle w:val="default"/>
          <w:rFonts w:cs="FrankRuehl" w:hint="cs"/>
          <w:rtl/>
        </w:rPr>
        <w:t>ן אינם משלמים את שכר טרחתו או הוצאותיו בעין.</w:t>
      </w:r>
    </w:p>
    <w:p w:rsidR="000B5933" w:rsidRDefault="000B5933">
      <w:pPr>
        <w:pStyle w:val="P00"/>
        <w:spacing w:before="72"/>
        <w:ind w:left="0" w:right="1134"/>
        <w:rPr>
          <w:rStyle w:val="default"/>
          <w:rFonts w:cs="FrankRuehl"/>
          <w:rtl/>
        </w:rPr>
      </w:pPr>
      <w:r>
        <w:rPr>
          <w:lang w:val="he-IL"/>
        </w:rPr>
        <w:pict>
          <v:rect id="_x0000_s1057" style="position:absolute;left:0;text-align:left;margin-left:464.5pt;margin-top:8.05pt;width:75.05pt;height:14.05pt;z-index:251657216"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המגשר להפסיק את הגישור, יודיע המגשר על החלטתו לבית המשפט; המגשר לא ימסור לבית המשפט את נימוקיו ולא יחווה דעתו בכל עניין הנוגע לגישור, אלא על פי תקנה 5(ח).</w:t>
      </w:r>
    </w:p>
    <w:p w:rsidR="000B5933" w:rsidRDefault="000B593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הופסקו ההליכים יורה ב</w:t>
      </w:r>
      <w:r>
        <w:rPr>
          <w:rStyle w:val="default"/>
          <w:rFonts w:cs="FrankRuehl"/>
          <w:rtl/>
        </w:rPr>
        <w:t>י</w:t>
      </w:r>
      <w:r>
        <w:rPr>
          <w:rStyle w:val="default"/>
          <w:rFonts w:cs="FrankRuehl" w:hint="cs"/>
          <w:rtl/>
        </w:rPr>
        <w:t>ת המשפט על חידוש הדיון בפניו; מועד הדיון ייקבע בהתחשב בתאריך הגשת התובענה.</w:t>
      </w:r>
    </w:p>
    <w:p w:rsidR="000B5933" w:rsidRPr="001F7F8C" w:rsidRDefault="000B5933" w:rsidP="000B5933">
      <w:pPr>
        <w:pStyle w:val="P00"/>
        <w:spacing w:before="0"/>
        <w:ind w:left="1021" w:right="1134"/>
        <w:rPr>
          <w:rFonts w:hint="cs"/>
          <w:b/>
          <w:bCs/>
          <w:vanish/>
          <w:szCs w:val="20"/>
          <w:shd w:val="clear" w:color="auto" w:fill="FFFF99"/>
          <w:rtl/>
        </w:rPr>
      </w:pPr>
      <w:bookmarkStart w:id="17" w:name="Rov24"/>
      <w:r w:rsidRPr="001F7F8C">
        <w:rPr>
          <w:rFonts w:hint="cs"/>
          <w:vanish/>
          <w:color w:val="FF0000"/>
          <w:szCs w:val="20"/>
          <w:shd w:val="clear" w:color="auto" w:fill="FFFF99"/>
          <w:rtl/>
        </w:rPr>
        <w:t>מיום 19.2.1999</w:t>
      </w:r>
    </w:p>
    <w:p w:rsidR="000B5933" w:rsidRPr="001F7F8C" w:rsidRDefault="000B5933" w:rsidP="000B5933">
      <w:pPr>
        <w:pStyle w:val="P00"/>
        <w:spacing w:before="0"/>
        <w:ind w:left="1021" w:right="1134"/>
        <w:rPr>
          <w:rFonts w:hint="cs"/>
          <w:b/>
          <w:bCs/>
          <w:vanish/>
          <w:szCs w:val="20"/>
          <w:shd w:val="clear" w:color="auto" w:fill="FFFF99"/>
          <w:rtl/>
        </w:rPr>
      </w:pPr>
      <w:r w:rsidRPr="001F7F8C">
        <w:rPr>
          <w:rFonts w:hint="cs"/>
          <w:b/>
          <w:bCs/>
          <w:vanish/>
          <w:szCs w:val="20"/>
          <w:shd w:val="clear" w:color="auto" w:fill="FFFF99"/>
          <w:rtl/>
        </w:rPr>
        <w:t>תק' תשנ"ט-1999</w:t>
      </w:r>
    </w:p>
    <w:p w:rsidR="000B5933" w:rsidRPr="001F7F8C" w:rsidRDefault="000B5933" w:rsidP="000B5933">
      <w:pPr>
        <w:pStyle w:val="P00"/>
        <w:spacing w:before="0"/>
        <w:ind w:left="1021" w:right="1134"/>
        <w:rPr>
          <w:rFonts w:hint="cs"/>
          <w:vanish/>
          <w:szCs w:val="20"/>
          <w:shd w:val="clear" w:color="auto" w:fill="FFFF99"/>
          <w:rtl/>
        </w:rPr>
      </w:pPr>
      <w:hyperlink r:id="rId23"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0B5933" w:rsidRPr="001F7F8C" w:rsidRDefault="000B5933" w:rsidP="000B5933">
      <w:pPr>
        <w:pStyle w:val="P00"/>
        <w:spacing w:before="0"/>
        <w:ind w:left="1021" w:right="1134"/>
        <w:rPr>
          <w:rStyle w:val="default"/>
          <w:rFonts w:cs="FrankRuehl" w:hint="cs"/>
          <w:b/>
          <w:bCs/>
          <w:vanish/>
          <w:szCs w:val="20"/>
          <w:shd w:val="clear" w:color="auto" w:fill="FFFF99"/>
          <w:rtl/>
        </w:rPr>
      </w:pPr>
      <w:r w:rsidRPr="001F7F8C">
        <w:rPr>
          <w:rFonts w:hint="cs"/>
          <w:b/>
          <w:bCs/>
          <w:vanish/>
          <w:szCs w:val="20"/>
          <w:shd w:val="clear" w:color="auto" w:fill="FFFF99"/>
          <w:rtl/>
        </w:rPr>
        <w:t>הוספת פסקה 8(4א)</w:t>
      </w:r>
    </w:p>
    <w:p w:rsidR="00001561" w:rsidRPr="001F7F8C" w:rsidRDefault="00001561" w:rsidP="00001561">
      <w:pPr>
        <w:pStyle w:val="P00"/>
        <w:spacing w:before="0"/>
        <w:ind w:left="0" w:right="1134"/>
        <w:rPr>
          <w:rFonts w:hint="cs"/>
          <w:vanish/>
          <w:color w:val="FF0000"/>
          <w:szCs w:val="20"/>
          <w:shd w:val="clear" w:color="auto" w:fill="FFFF99"/>
          <w:rtl/>
        </w:rPr>
      </w:pPr>
    </w:p>
    <w:p w:rsidR="00001561" w:rsidRPr="001F7F8C" w:rsidRDefault="00001561" w:rsidP="00001561">
      <w:pPr>
        <w:pStyle w:val="P00"/>
        <w:spacing w:before="0"/>
        <w:ind w:left="0" w:right="1134"/>
        <w:rPr>
          <w:b/>
          <w:bCs/>
          <w:vanish/>
          <w:szCs w:val="20"/>
          <w:shd w:val="clear" w:color="auto" w:fill="FFFF99"/>
        </w:rPr>
      </w:pPr>
      <w:r w:rsidRPr="001F7F8C">
        <w:rPr>
          <w:rFonts w:hint="cs"/>
          <w:vanish/>
          <w:color w:val="FF0000"/>
          <w:szCs w:val="20"/>
          <w:shd w:val="clear" w:color="auto" w:fill="FFFF99"/>
          <w:rtl/>
        </w:rPr>
        <w:t>מיום 25.10.2001</w:t>
      </w:r>
    </w:p>
    <w:p w:rsidR="00001561" w:rsidRPr="001F7F8C" w:rsidRDefault="00001561" w:rsidP="00001561">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01561" w:rsidRPr="001F7F8C" w:rsidRDefault="00001561" w:rsidP="00001561">
      <w:pPr>
        <w:pStyle w:val="P00"/>
        <w:spacing w:before="0"/>
        <w:ind w:left="0" w:right="1134"/>
        <w:rPr>
          <w:rFonts w:hint="cs"/>
          <w:vanish/>
          <w:szCs w:val="20"/>
          <w:shd w:val="clear" w:color="auto" w:fill="FFFF99"/>
          <w:rtl/>
        </w:rPr>
      </w:pPr>
      <w:hyperlink r:id="rId24"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001561" w:rsidRPr="001F7F8C" w:rsidRDefault="00001561" w:rsidP="00001561">
      <w:pPr>
        <w:pStyle w:val="P00"/>
        <w:ind w:left="0" w:right="1134"/>
        <w:rPr>
          <w:rStyle w:val="big-number"/>
          <w:rFonts w:hint="cs"/>
          <w:vanish/>
          <w:sz w:val="16"/>
          <w:szCs w:val="16"/>
          <w:shd w:val="clear" w:color="auto" w:fill="FFFF99"/>
          <w:rtl/>
        </w:rPr>
      </w:pPr>
      <w:r w:rsidRPr="001F7F8C">
        <w:rPr>
          <w:rStyle w:val="big-number"/>
          <w:rFonts w:hint="cs"/>
          <w:vanish/>
          <w:sz w:val="16"/>
          <w:szCs w:val="16"/>
          <w:shd w:val="clear" w:color="auto" w:fill="FFFF99"/>
          <w:rtl/>
        </w:rPr>
        <w:t xml:space="preserve">הפסקת </w:t>
      </w:r>
      <w:r w:rsidRPr="001F7F8C">
        <w:rPr>
          <w:rStyle w:val="big-number"/>
          <w:rFonts w:hint="cs"/>
          <w:strike/>
          <w:vanish/>
          <w:sz w:val="16"/>
          <w:szCs w:val="16"/>
          <w:shd w:val="clear" w:color="auto" w:fill="FFFF99"/>
          <w:rtl/>
        </w:rPr>
        <w:t>הפישור</w:t>
      </w:r>
      <w:r w:rsidRPr="001F7F8C">
        <w:rPr>
          <w:rStyle w:val="big-number"/>
          <w:rFonts w:hint="cs"/>
          <w:vanish/>
          <w:sz w:val="16"/>
          <w:szCs w:val="16"/>
          <w:shd w:val="clear" w:color="auto" w:fill="FFFF99"/>
          <w:rtl/>
        </w:rPr>
        <w:t xml:space="preserve"> </w:t>
      </w:r>
      <w:r w:rsidRPr="001F7F8C">
        <w:rPr>
          <w:rStyle w:val="big-number"/>
          <w:rFonts w:hint="cs"/>
          <w:vanish/>
          <w:sz w:val="16"/>
          <w:szCs w:val="16"/>
          <w:u w:val="single"/>
          <w:shd w:val="clear" w:color="auto" w:fill="FFFF99"/>
          <w:rtl/>
        </w:rPr>
        <w:t>הגישור</w:t>
      </w:r>
    </w:p>
    <w:p w:rsidR="00001561" w:rsidRPr="001F7F8C" w:rsidRDefault="00001561" w:rsidP="00001561">
      <w:pPr>
        <w:pStyle w:val="P00"/>
        <w:spacing w:before="0"/>
        <w:ind w:left="0" w:right="1134"/>
        <w:rPr>
          <w:rStyle w:val="default"/>
          <w:rFonts w:cs="FrankRuehl"/>
          <w:vanish/>
          <w:sz w:val="22"/>
          <w:szCs w:val="22"/>
          <w:shd w:val="clear" w:color="auto" w:fill="FFFF99"/>
          <w:rtl/>
        </w:rPr>
      </w:pPr>
      <w:r w:rsidRPr="001F7F8C">
        <w:rPr>
          <w:rStyle w:val="big-number"/>
          <w:rFonts w:cs="FrankRuehl"/>
          <w:vanish/>
          <w:sz w:val="22"/>
          <w:szCs w:val="22"/>
          <w:shd w:val="clear" w:color="auto" w:fill="FFFF99"/>
          <w:rtl/>
        </w:rPr>
        <w:t>8.</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בעל דין רשאי להפסיק את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בכל עת ולבקש חידוש ה</w:t>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 xml:space="preserve">ליכים בבית המשפט, לאחר שמסר על כך הודעה, בכתב, לבעלי הדין האחרים </w:t>
      </w:r>
      <w:r w:rsidRPr="001F7F8C">
        <w:rPr>
          <w:rStyle w:val="default"/>
          <w:rFonts w:cs="FrankRuehl" w:hint="cs"/>
          <w:strike/>
          <w:vanish/>
          <w:sz w:val="22"/>
          <w:szCs w:val="22"/>
          <w:shd w:val="clear" w:color="auto" w:fill="FFFF99"/>
          <w:rtl/>
        </w:rPr>
        <w:t>ולמפשר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ולמגשר</w:t>
      </w:r>
      <w:r w:rsidRPr="001F7F8C">
        <w:rPr>
          <w:rStyle w:val="default"/>
          <w:rFonts w:cs="FrankRuehl" w:hint="cs"/>
          <w:vanish/>
          <w:sz w:val="22"/>
          <w:szCs w:val="22"/>
          <w:shd w:val="clear" w:color="auto" w:fill="FFFF99"/>
          <w:rtl/>
        </w:rPr>
        <w:t>.</w:t>
      </w:r>
    </w:p>
    <w:p w:rsidR="00001561" w:rsidRPr="001F7F8C" w:rsidRDefault="00001561" w:rsidP="00001561">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רשאי להפסיק את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אם הוא סבור כי נתקיים אחד מאלה:</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(1)</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הענין אינו מתאים, לדעתו, </w:t>
      </w:r>
      <w:r w:rsidRPr="001F7F8C">
        <w:rPr>
          <w:rStyle w:val="default"/>
          <w:rFonts w:cs="FrankRuehl" w:hint="cs"/>
          <w:strike/>
          <w:vanish/>
          <w:sz w:val="22"/>
          <w:szCs w:val="22"/>
          <w:shd w:val="clear" w:color="auto" w:fill="FFFF99"/>
          <w:rtl/>
        </w:rPr>
        <w:t>לפישור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לגישור</w:t>
      </w:r>
      <w:r w:rsidRPr="001F7F8C">
        <w:rPr>
          <w:rStyle w:val="default"/>
          <w:rFonts w:cs="FrankRuehl" w:hint="cs"/>
          <w:vanish/>
          <w:sz w:val="22"/>
          <w:szCs w:val="22"/>
          <w:shd w:val="clear" w:color="auto" w:fill="FFFF99"/>
          <w:rtl/>
        </w:rPr>
        <w:t>;</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(2)</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בעלי הדין או מי מהם אינם נוהגים </w:t>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הגינות או בתום לב, או אינם משתפים פעולה עמו;</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(3)</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בעלי הדין או מי מהם אינם מגלים את המידע הדרוש לקיום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(4)</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אין לדעתו סיכוי סביר שבעלי הדין יגיעו להסדר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(4</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שבעלי הדין עומדים להגיע אליו הוא בלתי חוקי, בלתי מוסרי א</w:t>
      </w:r>
      <w:r w:rsidRPr="001F7F8C">
        <w:rPr>
          <w:rStyle w:val="default"/>
          <w:rFonts w:cs="FrankRuehl"/>
          <w:vanish/>
          <w:sz w:val="22"/>
          <w:szCs w:val="22"/>
          <w:shd w:val="clear" w:color="auto" w:fill="FFFF99"/>
          <w:rtl/>
        </w:rPr>
        <w:t>ו</w:t>
      </w:r>
      <w:r w:rsidRPr="001F7F8C">
        <w:rPr>
          <w:rStyle w:val="default"/>
          <w:rFonts w:cs="FrankRuehl" w:hint="cs"/>
          <w:vanish/>
          <w:sz w:val="22"/>
          <w:szCs w:val="22"/>
          <w:shd w:val="clear" w:color="auto" w:fill="FFFF99"/>
          <w:rtl/>
        </w:rPr>
        <w:t xml:space="preserve"> סותר את תקנת הציבור;</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(5)</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שבעלי הדין עומדים להגיע אליו הוא בלתי הוגן בעליל;</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(6)</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שבעלי הדין עומדים להגיע אליו אינו מתחשב בעניינו של קטין או פסול דין הקשור לסכסוך;</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(7)</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כתוצאה מהסדר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עלול להיגרם נזק של ממש לצד שלישי;</w:t>
      </w:r>
    </w:p>
    <w:p w:rsidR="00001561" w:rsidRPr="001F7F8C" w:rsidRDefault="00001561" w:rsidP="00001561">
      <w:pPr>
        <w:pStyle w:val="P22"/>
        <w:spacing w:before="0"/>
        <w:ind w:left="1021"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(8)</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בעלי הד</w:t>
      </w:r>
      <w:r w:rsidRPr="001F7F8C">
        <w:rPr>
          <w:rStyle w:val="default"/>
          <w:rFonts w:cs="FrankRuehl"/>
          <w:vanish/>
          <w:sz w:val="22"/>
          <w:szCs w:val="22"/>
          <w:shd w:val="clear" w:color="auto" w:fill="FFFF99"/>
          <w:rtl/>
        </w:rPr>
        <w:t>י</w:t>
      </w:r>
      <w:r w:rsidRPr="001F7F8C">
        <w:rPr>
          <w:rStyle w:val="default"/>
          <w:rFonts w:cs="FrankRuehl" w:hint="cs"/>
          <w:vanish/>
          <w:sz w:val="22"/>
          <w:szCs w:val="22"/>
          <w:shd w:val="clear" w:color="auto" w:fill="FFFF99"/>
          <w:rtl/>
        </w:rPr>
        <w:t>ן אינם משלמים את שכר טרחתו או הוצאותיו בעין.</w:t>
      </w:r>
    </w:p>
    <w:p w:rsidR="00001561" w:rsidRPr="001F7F8C" w:rsidRDefault="00001561" w:rsidP="00001561">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החליט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להפסיק את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יודיע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על החלטתו לבית המשפט;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לא ימסור לבית המשפט את נימוקיו ולא יחווה דעתו בכל עניין הנוגע </w:t>
      </w:r>
      <w:r w:rsidRPr="001F7F8C">
        <w:rPr>
          <w:rStyle w:val="default"/>
          <w:rFonts w:cs="FrankRuehl" w:hint="cs"/>
          <w:strike/>
          <w:vanish/>
          <w:sz w:val="22"/>
          <w:szCs w:val="22"/>
          <w:shd w:val="clear" w:color="auto" w:fill="FFFF99"/>
          <w:rtl/>
        </w:rPr>
        <w:t>לפישור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לגישור</w:t>
      </w:r>
      <w:r w:rsidRPr="001F7F8C">
        <w:rPr>
          <w:rStyle w:val="default"/>
          <w:rFonts w:cs="FrankRuehl" w:hint="cs"/>
          <w:vanish/>
          <w:sz w:val="22"/>
          <w:szCs w:val="22"/>
          <w:shd w:val="clear" w:color="auto" w:fill="FFFF99"/>
          <w:rtl/>
        </w:rPr>
        <w:t>, אלא על פי תקנה 5(ח).</w:t>
      </w:r>
    </w:p>
    <w:p w:rsidR="00001561" w:rsidRPr="0061613D" w:rsidRDefault="00001561" w:rsidP="0061613D">
      <w:pPr>
        <w:pStyle w:val="P00"/>
        <w:spacing w:before="0"/>
        <w:ind w:left="0" w:right="1134"/>
        <w:rPr>
          <w:rFonts w:hint="cs"/>
          <w:sz w:val="2"/>
          <w:szCs w:val="2"/>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ד)</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הופסקו ההליכים יורה ב</w:t>
      </w:r>
      <w:r w:rsidRPr="001F7F8C">
        <w:rPr>
          <w:rStyle w:val="default"/>
          <w:rFonts w:cs="FrankRuehl"/>
          <w:vanish/>
          <w:sz w:val="22"/>
          <w:szCs w:val="22"/>
          <w:shd w:val="clear" w:color="auto" w:fill="FFFF99"/>
          <w:rtl/>
        </w:rPr>
        <w:t>י</w:t>
      </w:r>
      <w:r w:rsidRPr="001F7F8C">
        <w:rPr>
          <w:rStyle w:val="default"/>
          <w:rFonts w:cs="FrankRuehl" w:hint="cs"/>
          <w:vanish/>
          <w:sz w:val="22"/>
          <w:szCs w:val="22"/>
          <w:shd w:val="clear" w:color="auto" w:fill="FFFF99"/>
          <w:rtl/>
        </w:rPr>
        <w:t>ת המשפט על חידוש הדיון בפניו; מועד הדיון ייקבע בהתחשב בתאריך הגשת התובענה.</w:t>
      </w:r>
      <w:bookmarkEnd w:id="17"/>
    </w:p>
    <w:p w:rsidR="000B5933" w:rsidRDefault="000B5933">
      <w:pPr>
        <w:pStyle w:val="P00"/>
        <w:spacing w:before="72"/>
        <w:ind w:left="0" w:right="1134"/>
        <w:rPr>
          <w:rStyle w:val="default"/>
          <w:rFonts w:cs="FrankRuehl"/>
          <w:rtl/>
        </w:rPr>
      </w:pPr>
      <w:bookmarkStart w:id="18" w:name="Seif6"/>
      <w:bookmarkEnd w:id="18"/>
      <w:r>
        <w:rPr>
          <w:lang w:val="he-IL"/>
        </w:rPr>
        <w:pict>
          <v:rect id="_x0000_s1058" style="position:absolute;left:0;text-align:left;margin-left:464.5pt;margin-top:8.05pt;width:75.05pt;height:24pt;z-index:251658240" o:allowincell="f" filled="f" stroked="f" strokecolor="lime" strokeweight=".25pt">
            <v:textbox inset="0,0,0,0">
              <w:txbxContent>
                <w:p w:rsidR="00001561" w:rsidRDefault="00001561">
                  <w:pPr>
                    <w:spacing w:line="160" w:lineRule="exact"/>
                    <w:jc w:val="left"/>
                    <w:rPr>
                      <w:rFonts w:cs="Miriam"/>
                      <w:noProof/>
                      <w:szCs w:val="18"/>
                      <w:rtl/>
                    </w:rPr>
                  </w:pPr>
                  <w:r>
                    <w:rPr>
                      <w:rFonts w:cs="Miriam"/>
                      <w:szCs w:val="18"/>
                      <w:rtl/>
                    </w:rPr>
                    <w:t>ה</w:t>
                  </w:r>
                  <w:r>
                    <w:rPr>
                      <w:rFonts w:cs="Miriam" w:hint="cs"/>
                      <w:szCs w:val="18"/>
                      <w:rtl/>
                    </w:rPr>
                    <w:t>סדר הגישור</w:t>
                  </w:r>
                </w:p>
                <w:p w:rsidR="00001561" w:rsidRDefault="00001561">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הגיעו בעלי הדין להסדר גישור, יערכו אותו בעלי הדין או המגשר בכתב, ויפרטו בו את כל התנאים לפיהם ייושב הסכסוך; בעלי הדין יחתמו על הסדר הגישור והמ</w:t>
      </w:r>
      <w:r>
        <w:rPr>
          <w:rStyle w:val="default"/>
          <w:rFonts w:cs="FrankRuehl"/>
          <w:rtl/>
        </w:rPr>
        <w:t>ג</w:t>
      </w:r>
      <w:r>
        <w:rPr>
          <w:rStyle w:val="default"/>
          <w:rFonts w:cs="FrankRuehl" w:hint="cs"/>
          <w:rtl/>
        </w:rPr>
        <w:t>שר יקיימו בחתימתו.</w:t>
      </w:r>
    </w:p>
    <w:p w:rsidR="000B5933" w:rsidRDefault="000B5933">
      <w:pPr>
        <w:pStyle w:val="P00"/>
        <w:spacing w:before="72"/>
        <w:ind w:left="0" w:right="1134"/>
        <w:rPr>
          <w:rStyle w:val="default"/>
          <w:rFonts w:cs="FrankRuehl"/>
          <w:rtl/>
        </w:rPr>
      </w:pPr>
      <w:r>
        <w:rPr>
          <w:lang w:val="he-IL"/>
        </w:rPr>
        <w:pict>
          <v:rect id="_x0000_s1059" style="position:absolute;left:0;text-align:left;margin-left:464.5pt;margin-top:8.05pt;width:75.05pt;height:15.8pt;z-index:251659264"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נחתם הסדר הגישור, יודיע על כך המגשר לבית המשפט בהקדם האפשרי; ביקשו בעלי הדין לתת תוקף של פסק דין להסדר הגישור יצרף המגשר להודעתו עותק ממנו.</w:t>
      </w:r>
    </w:p>
    <w:p w:rsidR="000B5933" w:rsidRDefault="000B5933">
      <w:pPr>
        <w:pStyle w:val="P00"/>
        <w:spacing w:before="72"/>
        <w:ind w:left="0" w:right="1134"/>
        <w:rPr>
          <w:rStyle w:val="default"/>
          <w:rFonts w:cs="FrankRuehl" w:hint="cs"/>
          <w:rtl/>
        </w:rPr>
      </w:pPr>
      <w:r>
        <w:rPr>
          <w:lang w:val="he-IL"/>
        </w:rPr>
        <w:pict>
          <v:rect id="_x0000_s1060" style="position:absolute;left:0;text-align:left;margin-left:464.5pt;margin-top:8.05pt;width:75.05pt;height:14.8pt;z-index:251660288"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רשאי לתת תוקף של פסק דין להסדר הגישור, ו</w:t>
      </w:r>
      <w:r>
        <w:rPr>
          <w:rStyle w:val="default"/>
          <w:rFonts w:cs="FrankRuehl"/>
          <w:rtl/>
        </w:rPr>
        <w:t>כ</w:t>
      </w:r>
      <w:r>
        <w:rPr>
          <w:rStyle w:val="default"/>
          <w:rFonts w:cs="FrankRuehl" w:hint="cs"/>
          <w:rtl/>
        </w:rPr>
        <w:t>ן רשאי הוא לזמן את בעלי הדין לבית המשפט כדי שיתנו לו הסברים על הסדר הגישור.</w:t>
      </w:r>
    </w:p>
    <w:p w:rsidR="00001561" w:rsidRPr="001F7F8C" w:rsidRDefault="00001561" w:rsidP="00001561">
      <w:pPr>
        <w:pStyle w:val="P00"/>
        <w:spacing w:before="0"/>
        <w:ind w:left="0" w:right="1134"/>
        <w:rPr>
          <w:b/>
          <w:bCs/>
          <w:vanish/>
          <w:szCs w:val="20"/>
          <w:shd w:val="clear" w:color="auto" w:fill="FFFF99"/>
        </w:rPr>
      </w:pPr>
      <w:bookmarkStart w:id="19" w:name="Rov25"/>
      <w:r w:rsidRPr="001F7F8C">
        <w:rPr>
          <w:rFonts w:hint="cs"/>
          <w:vanish/>
          <w:color w:val="FF0000"/>
          <w:szCs w:val="20"/>
          <w:shd w:val="clear" w:color="auto" w:fill="FFFF99"/>
          <w:rtl/>
        </w:rPr>
        <w:t>מיום 25.10.2001</w:t>
      </w:r>
    </w:p>
    <w:p w:rsidR="00001561" w:rsidRPr="001F7F8C" w:rsidRDefault="00001561" w:rsidP="00001561">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01561" w:rsidRPr="001F7F8C" w:rsidRDefault="00001561" w:rsidP="00001561">
      <w:pPr>
        <w:pStyle w:val="P00"/>
        <w:spacing w:before="0"/>
        <w:ind w:left="0" w:right="1134"/>
        <w:rPr>
          <w:rFonts w:hint="cs"/>
          <w:vanish/>
          <w:szCs w:val="20"/>
          <w:shd w:val="clear" w:color="auto" w:fill="FFFF99"/>
          <w:rtl/>
        </w:rPr>
      </w:pPr>
      <w:hyperlink r:id="rId25"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001561" w:rsidRPr="001F7F8C" w:rsidRDefault="00001561" w:rsidP="00001561">
      <w:pPr>
        <w:pStyle w:val="P00"/>
        <w:ind w:left="0" w:right="1134"/>
        <w:rPr>
          <w:rStyle w:val="big-number"/>
          <w:rFonts w:hint="cs"/>
          <w:vanish/>
          <w:sz w:val="16"/>
          <w:szCs w:val="16"/>
          <w:shd w:val="clear" w:color="auto" w:fill="FFFF99"/>
          <w:rtl/>
        </w:rPr>
      </w:pPr>
      <w:r w:rsidRPr="001F7F8C">
        <w:rPr>
          <w:rStyle w:val="big-number"/>
          <w:rFonts w:hint="cs"/>
          <w:vanish/>
          <w:sz w:val="16"/>
          <w:szCs w:val="16"/>
          <w:shd w:val="clear" w:color="auto" w:fill="FFFF99"/>
          <w:rtl/>
        </w:rPr>
        <w:t xml:space="preserve">הסדר </w:t>
      </w:r>
      <w:r w:rsidRPr="001F7F8C">
        <w:rPr>
          <w:rStyle w:val="big-number"/>
          <w:rFonts w:hint="cs"/>
          <w:strike/>
          <w:vanish/>
          <w:sz w:val="16"/>
          <w:szCs w:val="16"/>
          <w:shd w:val="clear" w:color="auto" w:fill="FFFF99"/>
          <w:rtl/>
        </w:rPr>
        <w:t>הפישור</w:t>
      </w:r>
      <w:r w:rsidRPr="001F7F8C">
        <w:rPr>
          <w:rStyle w:val="big-number"/>
          <w:rFonts w:hint="cs"/>
          <w:vanish/>
          <w:sz w:val="16"/>
          <w:szCs w:val="16"/>
          <w:shd w:val="clear" w:color="auto" w:fill="FFFF99"/>
          <w:rtl/>
        </w:rPr>
        <w:t xml:space="preserve"> </w:t>
      </w:r>
      <w:r w:rsidRPr="001F7F8C">
        <w:rPr>
          <w:rStyle w:val="big-number"/>
          <w:rFonts w:hint="cs"/>
          <w:vanish/>
          <w:sz w:val="16"/>
          <w:szCs w:val="16"/>
          <w:u w:val="single"/>
          <w:shd w:val="clear" w:color="auto" w:fill="FFFF99"/>
          <w:rtl/>
        </w:rPr>
        <w:t>הגישור</w:t>
      </w:r>
    </w:p>
    <w:p w:rsidR="00001561" w:rsidRPr="001F7F8C" w:rsidRDefault="00001561" w:rsidP="00001561">
      <w:pPr>
        <w:pStyle w:val="P00"/>
        <w:spacing w:before="0"/>
        <w:ind w:left="0" w:right="1134"/>
        <w:rPr>
          <w:rStyle w:val="default"/>
          <w:rFonts w:cs="FrankRuehl"/>
          <w:vanish/>
          <w:sz w:val="22"/>
          <w:szCs w:val="22"/>
          <w:shd w:val="clear" w:color="auto" w:fill="FFFF99"/>
          <w:rtl/>
        </w:rPr>
      </w:pPr>
      <w:r w:rsidRPr="001F7F8C">
        <w:rPr>
          <w:rStyle w:val="big-number"/>
          <w:rFonts w:cs="FrankRuehl"/>
          <w:vanish/>
          <w:sz w:val="22"/>
          <w:szCs w:val="22"/>
          <w:shd w:val="clear" w:color="auto" w:fill="FFFF99"/>
          <w:rtl/>
        </w:rPr>
        <w:t>9.</w:t>
      </w:r>
      <w:r w:rsidRPr="001F7F8C">
        <w:rPr>
          <w:rStyle w:val="big-number"/>
          <w:rFonts w:cs="FrankRuehl"/>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הגיעו בעלי הדין להסדר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יערכו אותו בעלי הדין או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בכתב, ויפרטו בו את כל התנאים לפיהם ייושב הסכסוך; בעלי הדין יחתמו על 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w:t>
      </w:r>
      <w:r w:rsidRPr="001F7F8C">
        <w:rPr>
          <w:rStyle w:val="default"/>
          <w:rFonts w:cs="FrankRuehl" w:hint="cs"/>
          <w:strike/>
          <w:vanish/>
          <w:sz w:val="22"/>
          <w:szCs w:val="22"/>
          <w:shd w:val="clear" w:color="auto" w:fill="FFFF99"/>
          <w:rtl/>
        </w:rPr>
        <w:t>והמפשר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והמ</w:t>
      </w:r>
      <w:r w:rsidRPr="001F7F8C">
        <w:rPr>
          <w:rStyle w:val="default"/>
          <w:rFonts w:cs="FrankRuehl"/>
          <w:vanish/>
          <w:sz w:val="22"/>
          <w:szCs w:val="22"/>
          <w:u w:val="single"/>
          <w:shd w:val="clear" w:color="auto" w:fill="FFFF99"/>
          <w:rtl/>
        </w:rPr>
        <w:t>ג</w:t>
      </w:r>
      <w:r w:rsidRPr="001F7F8C">
        <w:rPr>
          <w:rStyle w:val="default"/>
          <w:rFonts w:cs="FrankRuehl" w:hint="cs"/>
          <w:vanish/>
          <w:sz w:val="22"/>
          <w:szCs w:val="22"/>
          <w:u w:val="single"/>
          <w:shd w:val="clear" w:color="auto" w:fill="FFFF99"/>
          <w:rtl/>
        </w:rPr>
        <w:t>שר</w:t>
      </w:r>
      <w:r w:rsidRPr="001F7F8C">
        <w:rPr>
          <w:rStyle w:val="default"/>
          <w:rFonts w:cs="FrankRuehl" w:hint="cs"/>
          <w:vanish/>
          <w:sz w:val="22"/>
          <w:szCs w:val="22"/>
          <w:shd w:val="clear" w:color="auto" w:fill="FFFF99"/>
          <w:rtl/>
        </w:rPr>
        <w:t xml:space="preserve"> יקיימו בחתימתו.</w:t>
      </w:r>
    </w:p>
    <w:p w:rsidR="00001561" w:rsidRPr="001F7F8C" w:rsidRDefault="00001561" w:rsidP="00001561">
      <w:pPr>
        <w:pStyle w:val="P00"/>
        <w:spacing w:before="0"/>
        <w:ind w:left="0"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נחתם 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יודיע על כך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לבית המשפט בהקדם האפשרי; ביקשו בעלי הדין לתת תוקף של פסק דין להסדר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יצרף המגשר להודעתו עותק ממנו.</w:t>
      </w:r>
    </w:p>
    <w:p w:rsidR="00001561" w:rsidRPr="0061613D" w:rsidRDefault="00001561" w:rsidP="0061613D">
      <w:pPr>
        <w:pStyle w:val="P00"/>
        <w:spacing w:before="0"/>
        <w:ind w:left="0" w:right="1134"/>
        <w:rPr>
          <w:rStyle w:val="default"/>
          <w:rFonts w:cs="FrankRuehl" w:hint="cs"/>
          <w:sz w:val="2"/>
          <w:szCs w:val="2"/>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בית המשפט רשאי לתת תוקף של פסק דין להסדר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ו</w:t>
      </w:r>
      <w:r w:rsidRPr="001F7F8C">
        <w:rPr>
          <w:rStyle w:val="default"/>
          <w:rFonts w:cs="FrankRuehl"/>
          <w:vanish/>
          <w:sz w:val="22"/>
          <w:szCs w:val="22"/>
          <w:shd w:val="clear" w:color="auto" w:fill="FFFF99"/>
          <w:rtl/>
        </w:rPr>
        <w:t>כ</w:t>
      </w:r>
      <w:r w:rsidRPr="001F7F8C">
        <w:rPr>
          <w:rStyle w:val="default"/>
          <w:rFonts w:cs="FrankRuehl" w:hint="cs"/>
          <w:vanish/>
          <w:sz w:val="22"/>
          <w:szCs w:val="22"/>
          <w:shd w:val="clear" w:color="auto" w:fill="FFFF99"/>
          <w:rtl/>
        </w:rPr>
        <w:t xml:space="preserve">ן רשאי הוא לזמן את בעלי הדין לבית המשפט כדי שיתנו לו הסברים על הסדר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bookmarkEnd w:id="19"/>
    </w:p>
    <w:p w:rsidR="000B5933" w:rsidRDefault="000B5933">
      <w:pPr>
        <w:pStyle w:val="P00"/>
        <w:spacing w:before="72"/>
        <w:ind w:left="0" w:right="1134"/>
        <w:rPr>
          <w:rStyle w:val="default"/>
          <w:rFonts w:cs="FrankRuehl" w:hint="cs"/>
          <w:rtl/>
        </w:rPr>
      </w:pPr>
      <w:r>
        <w:rPr>
          <w:rFonts w:cs="Miriam"/>
          <w:szCs w:val="32"/>
          <w:rtl/>
          <w:lang w:val="he-IL"/>
        </w:rPr>
        <w:pict>
          <v:shape id="_x0000_s1066" type="#_x0000_t202" style="position:absolute;left:0;text-align:left;margin-left:470.25pt;margin-top:1.8pt;width:1in;height:22.4pt;z-index:251670528" filled="f" stroked="f">
            <v:textbox>
              <w:txbxContent>
                <w:p w:rsidR="00001561" w:rsidRDefault="00001561">
                  <w:pPr>
                    <w:spacing w:line="160" w:lineRule="exact"/>
                    <w:jc w:val="left"/>
                    <w:rPr>
                      <w:rFonts w:cs="Miriam" w:hint="cs"/>
                      <w:szCs w:val="18"/>
                      <w:rtl/>
                    </w:rPr>
                  </w:pPr>
                  <w:r>
                    <w:rPr>
                      <w:rFonts w:cs="Miriam" w:hint="cs"/>
                      <w:szCs w:val="18"/>
                      <w:rtl/>
                    </w:rPr>
                    <w:t>תק' (מס' 2) תשס"ב-2002</w:t>
                  </w:r>
                </w:p>
              </w:txbxContent>
            </v:textbox>
            <w10:anchorlock/>
          </v:shape>
        </w:pict>
      </w:r>
      <w:r>
        <w:rPr>
          <w:rStyle w:val="big-number"/>
          <w:rFonts w:hint="cs"/>
          <w:rtl/>
          <w:lang w:val="he-IL"/>
        </w:rPr>
        <w:t>10</w:t>
      </w:r>
      <w:r>
        <w:rPr>
          <w:rStyle w:val="default"/>
          <w:rFonts w:cs="FrankRuehl" w:hint="cs"/>
          <w:rtl/>
        </w:rPr>
        <w:t>.</w:t>
      </w:r>
      <w:r>
        <w:rPr>
          <w:rStyle w:val="default"/>
          <w:rFonts w:cs="FrankRuehl" w:hint="cs"/>
          <w:rtl/>
        </w:rPr>
        <w:tab/>
        <w:t>(א)</w:t>
      </w:r>
      <w:r>
        <w:rPr>
          <w:rStyle w:val="default"/>
          <w:rFonts w:cs="FrankRuehl" w:hint="cs"/>
          <w:rtl/>
        </w:rPr>
        <w:tab/>
        <w:t>בקשה למתן תוקף של פסק דין להסדר גישור לפי סעיף 79ג(ח) לחוק תוגש בדרך של המרצת פתיחה בידי הצדדים לסכסוך שחתמו על הסדר הגישור או מי מהם.</w:t>
      </w:r>
    </w:p>
    <w:p w:rsidR="000B5933" w:rsidRDefault="000B5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בבקשה יפורטו עובדות הסכסוך ופרטי הסדר הגישור, ויצורפו לה הסדר גישור, ההסכם שנחתם בין הצדדים לסכסוך לבין המגשר ותצהיר לאימות העובדות המשמשות יסוד לבקשה.</w:t>
      </w:r>
    </w:p>
    <w:p w:rsidR="000B5933" w:rsidRDefault="000B5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 תקנה זו תוגש לבית המשפט שהוא בעל הסמכות הענינית והמקומית לדון בתובענה נושא הסכסוך.</w:t>
      </w:r>
    </w:p>
    <w:p w:rsidR="000B5933" w:rsidRDefault="000B59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"סכסוך" </w:t>
      </w:r>
      <w:r>
        <w:rPr>
          <w:rStyle w:val="default"/>
          <w:rFonts w:cs="FrankRuehl"/>
          <w:rtl/>
        </w:rPr>
        <w:t>–</w:t>
      </w:r>
      <w:r>
        <w:rPr>
          <w:rStyle w:val="default"/>
          <w:rFonts w:cs="FrankRuehl" w:hint="cs"/>
          <w:rtl/>
        </w:rPr>
        <w:t xml:space="preserve"> מצב שבו קיימת עילה לתביעת זכות.</w:t>
      </w:r>
    </w:p>
    <w:p w:rsidR="00001561" w:rsidRPr="001F7F8C" w:rsidRDefault="00001561" w:rsidP="00001561">
      <w:pPr>
        <w:pStyle w:val="P00"/>
        <w:spacing w:before="0"/>
        <w:ind w:left="0" w:right="1134"/>
        <w:rPr>
          <w:b/>
          <w:bCs/>
          <w:vanish/>
          <w:szCs w:val="20"/>
          <w:shd w:val="clear" w:color="auto" w:fill="FFFF99"/>
        </w:rPr>
      </w:pPr>
      <w:bookmarkStart w:id="20" w:name="Rov26"/>
      <w:r w:rsidRPr="001F7F8C">
        <w:rPr>
          <w:rFonts w:hint="cs"/>
          <w:vanish/>
          <w:color w:val="FF0000"/>
          <w:szCs w:val="20"/>
          <w:shd w:val="clear" w:color="auto" w:fill="FFFF99"/>
          <w:rtl/>
        </w:rPr>
        <w:t>מיום 15.5.2002</w:t>
      </w:r>
    </w:p>
    <w:p w:rsidR="00001561" w:rsidRPr="001F7F8C" w:rsidRDefault="00001561" w:rsidP="00001561">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(מס' 2) תשס"ב-2002</w:t>
      </w:r>
    </w:p>
    <w:p w:rsidR="00001561" w:rsidRPr="001F7F8C" w:rsidRDefault="0061613D" w:rsidP="0061613D">
      <w:pPr>
        <w:pStyle w:val="P00"/>
        <w:spacing w:before="0"/>
        <w:ind w:left="0" w:right="1134"/>
        <w:rPr>
          <w:rFonts w:hint="cs"/>
          <w:vanish/>
          <w:szCs w:val="20"/>
          <w:shd w:val="clear" w:color="auto" w:fill="FFFF99"/>
          <w:rtl/>
        </w:rPr>
      </w:pPr>
      <w:hyperlink r:id="rId26" w:history="1">
        <w:r w:rsidR="00001561" w:rsidRPr="001F7F8C">
          <w:rPr>
            <w:rStyle w:val="Hyperlink"/>
            <w:rFonts w:hint="cs"/>
            <w:vanish/>
            <w:szCs w:val="20"/>
            <w:shd w:val="clear" w:color="auto" w:fill="FFFF99"/>
            <w:rtl/>
          </w:rPr>
          <w:t xml:space="preserve">ק"ת תשס"ב מס' </w:t>
        </w:r>
        <w:r w:rsidRPr="001F7F8C">
          <w:rPr>
            <w:rStyle w:val="Hyperlink"/>
            <w:rFonts w:hint="cs"/>
            <w:vanish/>
            <w:szCs w:val="20"/>
            <w:shd w:val="clear" w:color="auto" w:fill="FFFF99"/>
            <w:rtl/>
          </w:rPr>
          <w:t>6167</w:t>
        </w:r>
      </w:hyperlink>
      <w:r w:rsidR="00001561" w:rsidRPr="001F7F8C">
        <w:rPr>
          <w:rFonts w:hint="cs"/>
          <w:vanish/>
          <w:szCs w:val="20"/>
          <w:shd w:val="clear" w:color="auto" w:fill="FFFF99"/>
          <w:rtl/>
        </w:rPr>
        <w:t xml:space="preserve"> מיום </w:t>
      </w:r>
      <w:r w:rsidRPr="001F7F8C">
        <w:rPr>
          <w:rFonts w:hint="cs"/>
          <w:vanish/>
          <w:szCs w:val="20"/>
          <w:shd w:val="clear" w:color="auto" w:fill="FFFF99"/>
          <w:rtl/>
        </w:rPr>
        <w:t>15.5.2002 עמ' 676</w:t>
      </w:r>
    </w:p>
    <w:p w:rsidR="0061613D" w:rsidRPr="0061613D" w:rsidRDefault="0061613D" w:rsidP="0061613D">
      <w:pPr>
        <w:pStyle w:val="P00"/>
        <w:spacing w:before="0"/>
        <w:ind w:left="0" w:right="1134"/>
        <w:rPr>
          <w:rFonts w:hint="cs"/>
          <w:b/>
          <w:bCs/>
          <w:sz w:val="2"/>
          <w:szCs w:val="2"/>
          <w:rtl/>
        </w:rPr>
      </w:pPr>
      <w:r w:rsidRPr="001F7F8C">
        <w:rPr>
          <w:rFonts w:hint="cs"/>
          <w:b/>
          <w:bCs/>
          <w:vanish/>
          <w:szCs w:val="20"/>
          <w:shd w:val="clear" w:color="auto" w:fill="FFFF99"/>
          <w:rtl/>
        </w:rPr>
        <w:t>הוספת תקנה 10</w:t>
      </w:r>
      <w:bookmarkEnd w:id="20"/>
    </w:p>
    <w:p w:rsidR="000B5933" w:rsidRPr="008C29BD" w:rsidRDefault="000B5933" w:rsidP="008C29BD">
      <w:pPr>
        <w:pStyle w:val="P00"/>
        <w:spacing w:before="72"/>
        <w:ind w:left="0" w:right="1134"/>
        <w:rPr>
          <w:rStyle w:val="default"/>
          <w:rFonts w:cs="FrankRuehl"/>
          <w:rtl/>
        </w:rPr>
      </w:pPr>
    </w:p>
    <w:p w:rsidR="000B5933" w:rsidRPr="00A232ED" w:rsidRDefault="000B5933">
      <w:pPr>
        <w:pStyle w:val="medium2-header"/>
        <w:keepLines w:val="0"/>
        <w:spacing w:before="72"/>
        <w:ind w:left="0" w:right="1134"/>
        <w:rPr>
          <w:noProof/>
          <w:rtl/>
        </w:rPr>
      </w:pPr>
      <w:bookmarkStart w:id="21" w:name="med0"/>
      <w:bookmarkEnd w:id="21"/>
      <w:r w:rsidRPr="00A232ED">
        <w:rPr>
          <w:noProof/>
          <w:rtl/>
        </w:rPr>
        <w:t>ת</w:t>
      </w:r>
      <w:r w:rsidRPr="00A232ED">
        <w:rPr>
          <w:rFonts w:hint="cs"/>
          <w:noProof/>
          <w:rtl/>
        </w:rPr>
        <w:t>וספת</w:t>
      </w:r>
    </w:p>
    <w:p w:rsidR="000B5933" w:rsidRPr="00A232ED" w:rsidRDefault="000B5933" w:rsidP="00A232ED">
      <w:pPr>
        <w:pStyle w:val="P00"/>
        <w:spacing w:before="72"/>
        <w:ind w:left="0" w:right="1134"/>
        <w:jc w:val="center"/>
        <w:rPr>
          <w:rStyle w:val="default"/>
          <w:rFonts w:cs="FrankRuehl"/>
          <w:sz w:val="24"/>
          <w:szCs w:val="24"/>
          <w:rtl/>
        </w:rPr>
      </w:pPr>
      <w:r w:rsidRPr="00A232ED">
        <w:rPr>
          <w:rStyle w:val="default"/>
          <w:rFonts w:cs="FrankRuehl"/>
          <w:sz w:val="24"/>
          <w:szCs w:val="24"/>
          <w:rtl/>
        </w:rPr>
        <w:t>(</w:t>
      </w:r>
      <w:r w:rsidRPr="00A232ED">
        <w:rPr>
          <w:rStyle w:val="default"/>
          <w:rFonts w:cs="FrankRuehl" w:hint="cs"/>
          <w:sz w:val="24"/>
          <w:szCs w:val="24"/>
          <w:rtl/>
        </w:rPr>
        <w:t>תקנה 3(ו))</w:t>
      </w:r>
    </w:p>
    <w:p w:rsidR="000B5933" w:rsidRPr="00A232ED" w:rsidRDefault="000B5933" w:rsidP="00A232ED">
      <w:pPr>
        <w:pStyle w:val="P00"/>
        <w:spacing w:before="72"/>
        <w:ind w:left="0" w:right="1134"/>
        <w:jc w:val="center"/>
        <w:rPr>
          <w:rStyle w:val="default"/>
          <w:rFonts w:cs="FrankRuehl"/>
          <w:b/>
          <w:bCs/>
          <w:sz w:val="22"/>
          <w:szCs w:val="22"/>
          <w:rtl/>
        </w:rPr>
      </w:pPr>
      <w:r w:rsidRPr="00A232ED">
        <w:rPr>
          <w:rStyle w:val="default"/>
          <w:rFonts w:cs="FrankRuehl"/>
          <w:b/>
          <w:bCs/>
          <w:sz w:val="22"/>
          <w:szCs w:val="22"/>
        </w:rPr>
        <w:pict>
          <v:rect id="_x0000_s1061" style="position:absolute;left:0;text-align:left;margin-left:464.5pt;margin-top:8.05pt;width:75.05pt;height:14.9pt;z-index:251661312"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תשס"ב</w:t>
                  </w:r>
                  <w:r w:rsidR="008C29BD">
                    <w:rPr>
                      <w:rFonts w:cs="Miriam" w:hint="cs"/>
                      <w:szCs w:val="18"/>
                      <w:rtl/>
                    </w:rPr>
                    <w:t>-</w:t>
                  </w:r>
                  <w:r>
                    <w:rPr>
                      <w:rFonts w:cs="Miriam" w:hint="cs"/>
                      <w:szCs w:val="18"/>
                      <w:rtl/>
                    </w:rPr>
                    <w:t>2001</w:t>
                  </w:r>
                </w:p>
              </w:txbxContent>
            </v:textbox>
            <w10:anchorlock/>
          </v:rect>
        </w:pict>
      </w:r>
      <w:r w:rsidRPr="00A232ED">
        <w:rPr>
          <w:rStyle w:val="default"/>
          <w:rFonts w:cs="FrankRuehl"/>
          <w:b/>
          <w:bCs/>
          <w:sz w:val="22"/>
          <w:szCs w:val="22"/>
          <w:rtl/>
        </w:rPr>
        <w:t>ה</w:t>
      </w:r>
      <w:r w:rsidRPr="00A232ED">
        <w:rPr>
          <w:rStyle w:val="default"/>
          <w:rFonts w:cs="FrankRuehl" w:hint="cs"/>
          <w:b/>
          <w:bCs/>
          <w:sz w:val="22"/>
          <w:szCs w:val="22"/>
          <w:rtl/>
        </w:rPr>
        <w:t>הסכם המצוי בין בעלי דין ומגשר</w:t>
      </w:r>
    </w:p>
    <w:p w:rsidR="000B5933" w:rsidRDefault="000B5933">
      <w:pPr>
        <w:pStyle w:val="medium-header"/>
        <w:keepNext w:val="0"/>
        <w:keepLines w:val="0"/>
        <w:ind w:left="624" w:right="1134" w:hanging="624"/>
        <w:jc w:val="both"/>
        <w:rPr>
          <w:rStyle w:val="default"/>
          <w:rFonts w:cs="FrankRuehl"/>
          <w:rtl/>
        </w:rPr>
      </w:pPr>
      <w:r>
        <w:rPr>
          <w:rStyle w:val="default"/>
          <w:rFonts w:cs="FrankRuehl"/>
          <w:rtl/>
        </w:rPr>
        <w:t>1.</w:t>
      </w:r>
      <w:r>
        <w:rPr>
          <w:rStyle w:val="default"/>
          <w:rFonts w:cs="FrankRuehl"/>
          <w:rtl/>
        </w:rPr>
        <w:tab/>
      </w:r>
      <w:r>
        <w:rPr>
          <w:rStyle w:val="default"/>
          <w:rFonts w:cs="FrankRuehl" w:hint="cs"/>
          <w:rtl/>
        </w:rPr>
        <w:t>בעלי הדין מתחייבים לשתף פעולה עם המגשר, לקיים את הליך הגישור בהגינות ובתום לב ולגלו</w:t>
      </w:r>
      <w:r>
        <w:rPr>
          <w:rStyle w:val="default"/>
          <w:rFonts w:cs="FrankRuehl"/>
          <w:rtl/>
        </w:rPr>
        <w:t>ת</w:t>
      </w:r>
      <w:r>
        <w:rPr>
          <w:rStyle w:val="default"/>
          <w:rFonts w:cs="FrankRuehl" w:hint="cs"/>
          <w:rtl/>
        </w:rPr>
        <w:t xml:space="preserve"> מידע הדרוש כדי ליישב את הסכסוך ביניהם בדרך של הסכמה מרצון.</w:t>
      </w:r>
    </w:p>
    <w:p w:rsidR="000B5933" w:rsidRDefault="000B5933">
      <w:pPr>
        <w:pStyle w:val="P01"/>
        <w:spacing w:before="72"/>
        <w:ind w:left="624" w:right="1134"/>
        <w:rPr>
          <w:rStyle w:val="default"/>
          <w:rFonts w:cs="FrankRuehl"/>
          <w:rtl/>
        </w:rPr>
      </w:pPr>
      <w:r>
        <w:rPr>
          <w:rtl/>
        </w:rPr>
        <w:t>2.</w:t>
      </w:r>
      <w:r>
        <w:rPr>
          <w:rtl/>
        </w:rPr>
        <w:tab/>
      </w:r>
      <w:r>
        <w:rPr>
          <w:rStyle w:val="default"/>
          <w:rFonts w:cs="FrankRuehl"/>
          <w:rtl/>
        </w:rPr>
        <w:t>ב</w:t>
      </w:r>
      <w:r>
        <w:rPr>
          <w:rStyle w:val="default"/>
          <w:rFonts w:cs="FrankRuehl" w:hint="cs"/>
          <w:rtl/>
        </w:rPr>
        <w:t>עלי הדין מתחייבים לא להזמין את המגשר למסור עדות, בין בכתב בין בעל-פה, או להציג מסמכים בכל ענין שהועלה, במישרין או בעקיפין, בהליך הגישור.</w:t>
      </w:r>
    </w:p>
    <w:p w:rsidR="000B5933" w:rsidRDefault="000B5933">
      <w:pPr>
        <w:pStyle w:val="P01"/>
        <w:spacing w:before="72"/>
        <w:ind w:left="624" w:right="1134"/>
        <w:rPr>
          <w:rStyle w:val="default"/>
          <w:rFonts w:cs="FrankRuehl"/>
          <w:rtl/>
        </w:rPr>
      </w:pPr>
      <w:r>
        <w:rPr>
          <w:lang w:val="he-IL"/>
        </w:rPr>
        <w:pict>
          <v:rect id="_x0000_s1062" style="position:absolute;left:0;text-align:left;margin-left:464.5pt;margin-top:8.05pt;width:75.05pt;height:11.9pt;z-index:251662336" o:allowincell="f" filled="f" stroked="f" strokecolor="lime" strokeweight=".25pt">
            <v:textbox inset="0,0,0,0">
              <w:txbxContent>
                <w:p w:rsidR="00001561" w:rsidRDefault="00001561" w:rsidP="008C29BD">
                  <w:pPr>
                    <w:spacing w:line="160" w:lineRule="exact"/>
                    <w:jc w:val="left"/>
                    <w:rPr>
                      <w:rFonts w:cs="Miriam"/>
                      <w:noProof/>
                      <w:szCs w:val="18"/>
                      <w:rtl/>
                    </w:rPr>
                  </w:pPr>
                  <w:r>
                    <w:rPr>
                      <w:rFonts w:cs="Miriam"/>
                      <w:szCs w:val="18"/>
                      <w:rtl/>
                    </w:rPr>
                    <w:t>ת</w:t>
                  </w:r>
                  <w:r>
                    <w:rPr>
                      <w:rFonts w:cs="Miriam" w:hint="cs"/>
                      <w:szCs w:val="18"/>
                      <w:rtl/>
                    </w:rPr>
                    <w:t>ק' תשנ"ט</w:t>
                  </w:r>
                  <w:r w:rsidR="008C29BD">
                    <w:rPr>
                      <w:rFonts w:cs="Miriam" w:hint="cs"/>
                      <w:szCs w:val="18"/>
                      <w:rtl/>
                    </w:rPr>
                    <w:t>-</w:t>
                  </w:r>
                  <w:r>
                    <w:rPr>
                      <w:rFonts w:cs="Miriam" w:hint="cs"/>
                      <w:szCs w:val="18"/>
                      <w:rtl/>
                    </w:rPr>
                    <w:t>1999</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בעלי הדין מתחייבים לא למסור לבית</w:t>
      </w:r>
      <w:r>
        <w:rPr>
          <w:rStyle w:val="default"/>
          <w:rFonts w:cs="FrankRuehl"/>
          <w:rtl/>
        </w:rPr>
        <w:t xml:space="preserve"> </w:t>
      </w:r>
      <w:r>
        <w:rPr>
          <w:rStyle w:val="default"/>
          <w:rFonts w:cs="FrankRuehl" w:hint="cs"/>
          <w:rtl/>
        </w:rPr>
        <w:t>המשפט דברים שנאמרו בהליך הגישור ולא להציג מסמכים בכל ענין שהועלה, במישרין או בעקיפין, בהליך הגישור.</w:t>
      </w:r>
    </w:p>
    <w:p w:rsidR="000B5933" w:rsidRDefault="000B5933">
      <w:pPr>
        <w:pStyle w:val="P01"/>
        <w:spacing w:before="72"/>
        <w:ind w:left="624" w:right="1134"/>
        <w:rPr>
          <w:rStyle w:val="default"/>
          <w:rFonts w:cs="FrankRuehl"/>
          <w:rtl/>
        </w:rPr>
      </w:pPr>
      <w:r>
        <w:rPr>
          <w:rtl/>
        </w:rPr>
        <w:t>3.</w:t>
      </w:r>
      <w:r>
        <w:rPr>
          <w:rtl/>
        </w:rPr>
        <w:tab/>
      </w:r>
      <w:r>
        <w:rPr>
          <w:rStyle w:val="default"/>
          <w:rFonts w:cs="FrankRuehl"/>
          <w:rtl/>
        </w:rPr>
        <w:t>ב</w:t>
      </w:r>
      <w:r>
        <w:rPr>
          <w:rStyle w:val="default"/>
          <w:rFonts w:cs="FrankRuehl" w:hint="cs"/>
          <w:rtl/>
        </w:rPr>
        <w:t>עלי הדין זכאים להיוועץ עם עורכי הדין שלהם ועם כל מי שימצאו לנכון בכל שלב של הגישור.</w:t>
      </w:r>
    </w:p>
    <w:p w:rsidR="000B5933" w:rsidRDefault="000B5933">
      <w:pPr>
        <w:pStyle w:val="P01"/>
        <w:spacing w:before="72"/>
        <w:ind w:left="624" w:right="1134"/>
        <w:rPr>
          <w:rStyle w:val="default"/>
          <w:rFonts w:cs="FrankRuehl"/>
          <w:rtl/>
        </w:rPr>
      </w:pPr>
      <w:r>
        <w:rPr>
          <w:rtl/>
        </w:rPr>
        <w:t>4.</w:t>
      </w:r>
      <w:r>
        <w:rPr>
          <w:rtl/>
        </w:rPr>
        <w:tab/>
      </w:r>
      <w:r>
        <w:rPr>
          <w:rStyle w:val="default"/>
          <w:rFonts w:cs="FrankRuehl"/>
          <w:rtl/>
        </w:rPr>
        <w:t>ב</w:t>
      </w:r>
      <w:r>
        <w:rPr>
          <w:rStyle w:val="default"/>
          <w:rFonts w:cs="FrankRuehl" w:hint="cs"/>
          <w:rtl/>
        </w:rPr>
        <w:t>עלי הדין מתחייבים לחתום על הסדר הגישור שהגיעו אליו, ומצהירים כי</w:t>
      </w:r>
      <w:r>
        <w:rPr>
          <w:rStyle w:val="default"/>
          <w:rFonts w:cs="FrankRuehl"/>
          <w:rtl/>
        </w:rPr>
        <w:t xml:space="preserve"> </w:t>
      </w:r>
      <w:r>
        <w:rPr>
          <w:rStyle w:val="default"/>
          <w:rFonts w:cs="FrankRuehl" w:hint="cs"/>
          <w:rtl/>
        </w:rPr>
        <w:t>הם מבינים שדינו כדין חוזה שבית המשפט רשאי לתת לו תוקף של פסק-דין.</w:t>
      </w:r>
    </w:p>
    <w:p w:rsidR="000B5933" w:rsidRDefault="000B5933">
      <w:pPr>
        <w:pStyle w:val="P01"/>
        <w:spacing w:before="72"/>
        <w:ind w:left="624" w:right="1134"/>
        <w:rPr>
          <w:rStyle w:val="default"/>
          <w:rFonts w:cs="FrankRuehl"/>
          <w:rtl/>
        </w:rPr>
      </w:pPr>
      <w:r>
        <w:rPr>
          <w:rtl/>
        </w:rPr>
        <w:t>5.</w:t>
      </w:r>
      <w:r>
        <w:rPr>
          <w:rtl/>
        </w:rPr>
        <w:tab/>
      </w:r>
      <w:r>
        <w:rPr>
          <w:rStyle w:val="default"/>
          <w:rFonts w:cs="FrankRuehl"/>
          <w:rtl/>
        </w:rPr>
        <w:t>ב</w:t>
      </w:r>
      <w:r>
        <w:rPr>
          <w:rStyle w:val="default"/>
          <w:rFonts w:cs="FrankRuehl" w:hint="cs"/>
          <w:rtl/>
        </w:rPr>
        <w:t>עלי הדין מסכימים כי העובדה שהם לא הגיעו להסדר גישור או שאינם שבעי רצון מההסדר שהגיעו אליו, לא תשמש עילת תביעה נגד המגשר, וכי בכפוף לסעיף 6 להסכם זה אין המגשר אחראי לתוצאת הגישור.</w:t>
      </w:r>
    </w:p>
    <w:p w:rsidR="000B5933" w:rsidRDefault="000B5933">
      <w:pPr>
        <w:pStyle w:val="P01"/>
        <w:spacing w:before="72"/>
        <w:ind w:left="624" w:right="1134"/>
        <w:rPr>
          <w:rStyle w:val="default"/>
          <w:rFonts w:cs="FrankRuehl"/>
          <w:rtl/>
        </w:rPr>
      </w:pPr>
      <w:r>
        <w:rPr>
          <w:rtl/>
        </w:rPr>
        <w:t>6.</w:t>
      </w:r>
      <w:r>
        <w:rPr>
          <w:rtl/>
        </w:rPr>
        <w:tab/>
      </w:r>
      <w:r>
        <w:rPr>
          <w:rStyle w:val="default"/>
          <w:rFonts w:cs="FrankRuehl"/>
          <w:rtl/>
        </w:rPr>
        <w:t>ה</w:t>
      </w:r>
      <w:r>
        <w:rPr>
          <w:rStyle w:val="default"/>
          <w:rFonts w:cs="FrankRuehl" w:hint="cs"/>
          <w:rtl/>
        </w:rPr>
        <w:t>מג</w:t>
      </w:r>
      <w:r>
        <w:rPr>
          <w:rStyle w:val="default"/>
          <w:rFonts w:cs="FrankRuehl"/>
          <w:rtl/>
        </w:rPr>
        <w:t>ש</w:t>
      </w:r>
      <w:r>
        <w:rPr>
          <w:rStyle w:val="default"/>
          <w:rFonts w:cs="FrankRuehl" w:hint="cs"/>
          <w:rtl/>
        </w:rPr>
        <w:t>ר מתחייב לנהוג בתום לב כדי לסייע לבעלי הדין להגיע ליישוב הסכסוך מתוך משא ומתן חופשי.</w:t>
      </w:r>
    </w:p>
    <w:p w:rsidR="000B5933" w:rsidRDefault="000B5933">
      <w:pPr>
        <w:pStyle w:val="P01"/>
        <w:spacing w:before="72"/>
        <w:ind w:left="624" w:right="1134"/>
        <w:rPr>
          <w:rStyle w:val="default"/>
          <w:rFonts w:cs="FrankRuehl"/>
          <w:rtl/>
        </w:rPr>
      </w:pPr>
      <w:r>
        <w:rPr>
          <w:rtl/>
        </w:rPr>
        <w:t>7.</w:t>
      </w:r>
      <w:r>
        <w:rPr>
          <w:rtl/>
        </w:rPr>
        <w:tab/>
      </w:r>
      <w:r>
        <w:rPr>
          <w:rStyle w:val="default"/>
          <w:rFonts w:cs="FrankRuehl"/>
          <w:rtl/>
        </w:rPr>
        <w:t>ה</w:t>
      </w:r>
      <w:r>
        <w:rPr>
          <w:rStyle w:val="default"/>
          <w:rFonts w:cs="FrankRuehl" w:hint="cs"/>
          <w:rtl/>
        </w:rPr>
        <w:t>מגשר מצהיר כי הוא אינו תלוי בבעל דין ואינו בעל ענין, במישרין או בעקיפין, בנושאי הגישור, וכי לא היה בינו לבין מי מבעלי הדין קשר מקצועי או אישי קודם.</w:t>
      </w:r>
    </w:p>
    <w:p w:rsidR="000B5933" w:rsidRDefault="000B5933">
      <w:pPr>
        <w:pStyle w:val="P01"/>
        <w:spacing w:before="72"/>
        <w:ind w:left="624" w:right="1134"/>
        <w:rPr>
          <w:rStyle w:val="default"/>
          <w:rFonts w:cs="FrankRuehl"/>
          <w:rtl/>
        </w:rPr>
      </w:pPr>
      <w:r>
        <w:rPr>
          <w:rtl/>
        </w:rPr>
        <w:t>8.</w:t>
      </w:r>
      <w:r>
        <w:rPr>
          <w:rtl/>
        </w:rPr>
        <w:tab/>
      </w:r>
      <w:r>
        <w:rPr>
          <w:rStyle w:val="default"/>
          <w:rFonts w:cs="FrankRuehl"/>
          <w:rtl/>
        </w:rPr>
        <w:t>ה</w:t>
      </w:r>
      <w:r>
        <w:rPr>
          <w:rStyle w:val="default"/>
          <w:rFonts w:cs="FrankRuehl" w:hint="cs"/>
          <w:rtl/>
        </w:rPr>
        <w:t>מגשר לא יהיה מ</w:t>
      </w:r>
      <w:r>
        <w:rPr>
          <w:rStyle w:val="default"/>
          <w:rFonts w:cs="FrankRuehl"/>
          <w:rtl/>
        </w:rPr>
        <w:t>ו</w:t>
      </w:r>
      <w:r>
        <w:rPr>
          <w:rStyle w:val="default"/>
          <w:rFonts w:cs="FrankRuehl" w:hint="cs"/>
          <w:rtl/>
        </w:rPr>
        <w:t>סמך להכריע או לתת החלטה מחייבת כלשהי בנושאים שבסכסוך בין בעלי הדין.</w:t>
      </w:r>
    </w:p>
    <w:p w:rsidR="000B5933" w:rsidRDefault="000B5933">
      <w:pPr>
        <w:pStyle w:val="P01"/>
        <w:spacing w:before="72"/>
        <w:ind w:left="624" w:right="1134"/>
        <w:rPr>
          <w:rStyle w:val="default"/>
          <w:rFonts w:cs="FrankRuehl"/>
          <w:rtl/>
        </w:rPr>
      </w:pPr>
      <w:r>
        <w:rPr>
          <w:rtl/>
        </w:rPr>
        <w:t>9.</w:t>
      </w:r>
      <w:r>
        <w:rPr>
          <w:rtl/>
        </w:rPr>
        <w:tab/>
      </w:r>
      <w:r>
        <w:rPr>
          <w:rStyle w:val="default"/>
          <w:rFonts w:cs="FrankRuehl"/>
          <w:rtl/>
        </w:rPr>
        <w:t>ה</w:t>
      </w:r>
      <w:r>
        <w:rPr>
          <w:rStyle w:val="default"/>
          <w:rFonts w:cs="FrankRuehl" w:hint="cs"/>
          <w:rtl/>
        </w:rPr>
        <w:t>ודעת המגשר על שכר טרחתו ועל ההוצאות בעין במהלך הגישור מחייבת את בעלי הדין.</w:t>
      </w:r>
    </w:p>
    <w:p w:rsidR="000B5933" w:rsidRDefault="000B5933">
      <w:pPr>
        <w:pStyle w:val="P01"/>
        <w:spacing w:before="72"/>
        <w:ind w:left="624" w:right="1134"/>
        <w:rPr>
          <w:rStyle w:val="default"/>
          <w:rFonts w:cs="FrankRuehl"/>
          <w:rtl/>
        </w:rPr>
      </w:pPr>
      <w:r>
        <w:rPr>
          <w:rtl/>
        </w:rPr>
        <w:t>10.</w:t>
      </w:r>
      <w:r>
        <w:rPr>
          <w:rtl/>
        </w:rPr>
        <w:tab/>
      </w:r>
      <w:r>
        <w:rPr>
          <w:rStyle w:val="default"/>
          <w:rFonts w:cs="FrankRuehl"/>
          <w:rtl/>
        </w:rPr>
        <w:t>ה</w:t>
      </w:r>
      <w:r>
        <w:rPr>
          <w:rStyle w:val="default"/>
          <w:rFonts w:cs="FrankRuehl" w:hint="cs"/>
          <w:rtl/>
        </w:rPr>
        <w:t>מגשר מתחייב שהוא לא יתן בעתיד שירותים מקצועיים לבעלי דין בכל ענין הקשור לסכסוך נושא הגישור ללא הסכמת כל</w:t>
      </w:r>
      <w:r>
        <w:rPr>
          <w:rStyle w:val="default"/>
          <w:rFonts w:cs="FrankRuehl"/>
          <w:rtl/>
        </w:rPr>
        <w:t xml:space="preserve"> </w:t>
      </w:r>
      <w:r>
        <w:rPr>
          <w:rStyle w:val="default"/>
          <w:rFonts w:cs="FrankRuehl" w:hint="cs"/>
          <w:rtl/>
        </w:rPr>
        <w:t>בעלי הדין האחרים.</w:t>
      </w:r>
    </w:p>
    <w:p w:rsidR="000B5933" w:rsidRDefault="000B5933">
      <w:pPr>
        <w:pStyle w:val="P01"/>
        <w:spacing w:before="72"/>
        <w:ind w:left="624" w:right="1134"/>
        <w:rPr>
          <w:rStyle w:val="default"/>
          <w:rFonts w:cs="FrankRuehl"/>
          <w:rtl/>
        </w:rPr>
      </w:pPr>
      <w:r>
        <w:rPr>
          <w:rtl/>
        </w:rPr>
        <w:t>11.</w:t>
      </w:r>
      <w:r>
        <w:rPr>
          <w:rtl/>
        </w:rPr>
        <w:tab/>
      </w:r>
      <w:r>
        <w:rPr>
          <w:rStyle w:val="default"/>
          <w:rFonts w:cs="FrankRuehl"/>
          <w:rtl/>
        </w:rPr>
        <w:t>ה</w:t>
      </w:r>
      <w:r>
        <w:rPr>
          <w:rStyle w:val="default"/>
          <w:rFonts w:cs="FrankRuehl" w:hint="cs"/>
          <w:rtl/>
        </w:rPr>
        <w:t>ליך הגישור יתנהל לפי נהלים אלה:</w:t>
      </w:r>
    </w:p>
    <w:p w:rsidR="000B5933" w:rsidRDefault="000B5933">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המגשר יקבע את המקום והמועד לכל ישיבה;</w:t>
      </w:r>
    </w:p>
    <w:p w:rsidR="000B5933" w:rsidRDefault="000B5933">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המגשר יקבע את סדרי הגישור, ככל שלא נקבעו על פי דין;</w:t>
      </w:r>
    </w:p>
    <w:p w:rsidR="000B5933" w:rsidRDefault="000B593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המגשר רשאי לנהל תיק מסמכים ולרשום פרוטוקול של ישיבות הגישור; מסמכים ורש</w:t>
      </w:r>
      <w:r>
        <w:rPr>
          <w:rStyle w:val="default"/>
          <w:rFonts w:cs="FrankRuehl"/>
          <w:rtl/>
        </w:rPr>
        <w:t>י</w:t>
      </w:r>
      <w:r>
        <w:rPr>
          <w:rStyle w:val="default"/>
          <w:rFonts w:cs="FrankRuehl" w:hint="cs"/>
          <w:rtl/>
        </w:rPr>
        <w:t>מות כאמור ישמשו את המגשר בלבד, ולא יהיו פתוחים לעיון בעלי הדין;</w:t>
      </w:r>
    </w:p>
    <w:p w:rsidR="000B5933" w:rsidRDefault="000B593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המגשר יהיה רשאי להתייעץ עם מומחה ולקבל חוות דעת של מומחה.</w:t>
      </w:r>
    </w:p>
    <w:p w:rsidR="000B5933" w:rsidRDefault="000B5933">
      <w:pPr>
        <w:pStyle w:val="P01"/>
        <w:spacing w:before="72"/>
        <w:ind w:left="624" w:right="1134"/>
        <w:rPr>
          <w:rStyle w:val="default"/>
          <w:rFonts w:cs="FrankRuehl" w:hint="cs"/>
          <w:rtl/>
        </w:rPr>
      </w:pPr>
      <w:r>
        <w:rPr>
          <w:rtl/>
        </w:rPr>
        <w:t>12.</w:t>
      </w:r>
      <w:r>
        <w:rPr>
          <w:rtl/>
        </w:rPr>
        <w:tab/>
      </w:r>
      <w:r>
        <w:rPr>
          <w:rStyle w:val="default"/>
          <w:rFonts w:cs="FrankRuehl"/>
          <w:rtl/>
        </w:rPr>
        <w:t>ה</w:t>
      </w:r>
      <w:r>
        <w:rPr>
          <w:rStyle w:val="default"/>
          <w:rFonts w:cs="FrankRuehl" w:hint="cs"/>
          <w:rtl/>
        </w:rPr>
        <w:t>מגשר רשאי להציע לבעלי הדין פתרונות לסכסוך ולהביא בפניהם הצעות להסדר גישור.</w:t>
      </w:r>
    </w:p>
    <w:p w:rsidR="000B5933" w:rsidRPr="001F7F8C" w:rsidRDefault="000B5933" w:rsidP="000B5933">
      <w:pPr>
        <w:pStyle w:val="P00"/>
        <w:spacing w:before="0"/>
        <w:ind w:left="0" w:right="1134"/>
        <w:rPr>
          <w:rFonts w:hint="cs"/>
          <w:b/>
          <w:bCs/>
          <w:vanish/>
          <w:szCs w:val="20"/>
          <w:shd w:val="clear" w:color="auto" w:fill="FFFF99"/>
          <w:rtl/>
        </w:rPr>
      </w:pPr>
      <w:bookmarkStart w:id="22" w:name="Rov27"/>
      <w:r w:rsidRPr="001F7F8C">
        <w:rPr>
          <w:rFonts w:hint="cs"/>
          <w:vanish/>
          <w:color w:val="FF0000"/>
          <w:szCs w:val="20"/>
          <w:shd w:val="clear" w:color="auto" w:fill="FFFF99"/>
          <w:rtl/>
        </w:rPr>
        <w:t>מיום 19.2.1999</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תשנ"ט-1999</w:t>
      </w:r>
    </w:p>
    <w:p w:rsidR="000B5933" w:rsidRPr="001F7F8C" w:rsidRDefault="000B5933" w:rsidP="000B5933">
      <w:pPr>
        <w:pStyle w:val="P00"/>
        <w:spacing w:before="0"/>
        <w:ind w:left="0" w:right="1134"/>
        <w:rPr>
          <w:rFonts w:hint="cs"/>
          <w:vanish/>
          <w:szCs w:val="20"/>
          <w:shd w:val="clear" w:color="auto" w:fill="FFFF99"/>
          <w:rtl/>
        </w:rPr>
      </w:pPr>
      <w:hyperlink r:id="rId27" w:history="1">
        <w:r w:rsidRPr="001F7F8C">
          <w:rPr>
            <w:rStyle w:val="Hyperlink"/>
            <w:rFonts w:hint="cs"/>
            <w:vanish/>
            <w:szCs w:val="20"/>
            <w:shd w:val="clear" w:color="auto" w:fill="FFFF99"/>
            <w:rtl/>
          </w:rPr>
          <w:t>ק"ת תשנ"ט מס' 5947</w:t>
        </w:r>
      </w:hyperlink>
      <w:r w:rsidRPr="001F7F8C">
        <w:rPr>
          <w:rFonts w:hint="cs"/>
          <w:vanish/>
          <w:szCs w:val="20"/>
          <w:shd w:val="clear" w:color="auto" w:fill="FFFF99"/>
          <w:rtl/>
        </w:rPr>
        <w:t xml:space="preserve"> מיום 20.1.1999 עמ' 283</w:t>
      </w:r>
    </w:p>
    <w:p w:rsidR="000B5933" w:rsidRPr="001F7F8C" w:rsidRDefault="000B5933" w:rsidP="000B5933">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הוספת פרט 2א</w:t>
      </w:r>
    </w:p>
    <w:p w:rsidR="00001561" w:rsidRPr="001F7F8C" w:rsidRDefault="00001561" w:rsidP="00001561">
      <w:pPr>
        <w:pStyle w:val="P00"/>
        <w:spacing w:before="0"/>
        <w:ind w:left="0" w:right="1134"/>
        <w:rPr>
          <w:rFonts w:hint="cs"/>
          <w:vanish/>
          <w:color w:val="FF0000"/>
          <w:szCs w:val="20"/>
          <w:shd w:val="clear" w:color="auto" w:fill="FFFF99"/>
          <w:rtl/>
        </w:rPr>
      </w:pPr>
    </w:p>
    <w:p w:rsidR="00001561" w:rsidRPr="001F7F8C" w:rsidRDefault="00001561" w:rsidP="00001561">
      <w:pPr>
        <w:pStyle w:val="P00"/>
        <w:spacing w:before="0"/>
        <w:ind w:left="0" w:right="1134"/>
        <w:rPr>
          <w:b/>
          <w:bCs/>
          <w:vanish/>
          <w:szCs w:val="20"/>
          <w:shd w:val="clear" w:color="auto" w:fill="FFFF99"/>
        </w:rPr>
      </w:pPr>
      <w:r w:rsidRPr="001F7F8C">
        <w:rPr>
          <w:rFonts w:hint="cs"/>
          <w:vanish/>
          <w:color w:val="FF0000"/>
          <w:szCs w:val="20"/>
          <w:shd w:val="clear" w:color="auto" w:fill="FFFF99"/>
          <w:rtl/>
        </w:rPr>
        <w:t>מיום 25.10.2001</w:t>
      </w:r>
    </w:p>
    <w:p w:rsidR="00001561" w:rsidRPr="001F7F8C" w:rsidRDefault="00001561" w:rsidP="00001561">
      <w:pPr>
        <w:pStyle w:val="P00"/>
        <w:spacing w:before="0"/>
        <w:ind w:left="0" w:right="1134"/>
        <w:rPr>
          <w:rFonts w:hint="cs"/>
          <w:b/>
          <w:bCs/>
          <w:vanish/>
          <w:szCs w:val="20"/>
          <w:shd w:val="clear" w:color="auto" w:fill="FFFF99"/>
          <w:rtl/>
        </w:rPr>
      </w:pPr>
      <w:r w:rsidRPr="001F7F8C">
        <w:rPr>
          <w:rFonts w:hint="cs"/>
          <w:b/>
          <w:bCs/>
          <w:vanish/>
          <w:szCs w:val="20"/>
          <w:shd w:val="clear" w:color="auto" w:fill="FFFF99"/>
          <w:rtl/>
        </w:rPr>
        <w:t>תק' תשס"ב-2001</w:t>
      </w:r>
    </w:p>
    <w:p w:rsidR="00001561" w:rsidRPr="001F7F8C" w:rsidRDefault="00001561" w:rsidP="00001561">
      <w:pPr>
        <w:pStyle w:val="P00"/>
        <w:spacing w:before="0"/>
        <w:ind w:left="0" w:right="1134"/>
        <w:rPr>
          <w:rFonts w:hint="cs"/>
          <w:vanish/>
          <w:szCs w:val="20"/>
          <w:shd w:val="clear" w:color="auto" w:fill="FFFF99"/>
          <w:rtl/>
        </w:rPr>
      </w:pPr>
      <w:hyperlink r:id="rId28" w:history="1">
        <w:r w:rsidRPr="001F7F8C">
          <w:rPr>
            <w:rStyle w:val="Hyperlink"/>
            <w:rFonts w:hint="cs"/>
            <w:vanish/>
            <w:szCs w:val="20"/>
            <w:shd w:val="clear" w:color="auto" w:fill="FFFF99"/>
            <w:rtl/>
          </w:rPr>
          <w:t>ק"ת תשס"ב מס' 6129</w:t>
        </w:r>
      </w:hyperlink>
      <w:r w:rsidRPr="001F7F8C">
        <w:rPr>
          <w:rFonts w:hint="cs"/>
          <w:vanish/>
          <w:szCs w:val="20"/>
          <w:shd w:val="clear" w:color="auto" w:fill="FFFF99"/>
          <w:rtl/>
        </w:rPr>
        <w:t xml:space="preserve"> מיום 25.10.2001 עמ' 50</w:t>
      </w:r>
    </w:p>
    <w:p w:rsidR="00001561" w:rsidRPr="001F7F8C" w:rsidRDefault="00001561" w:rsidP="00001561">
      <w:pPr>
        <w:pStyle w:val="medium-header"/>
        <w:keepNext w:val="0"/>
        <w:keepLines w:val="0"/>
        <w:spacing w:before="60"/>
        <w:ind w:left="0" w:right="1134"/>
        <w:rPr>
          <w:rStyle w:val="default"/>
          <w:rFonts w:cs="FrankRuehl"/>
          <w:vanish/>
          <w:sz w:val="22"/>
          <w:szCs w:val="22"/>
          <w:shd w:val="clear" w:color="auto" w:fill="FFFF99"/>
          <w:rtl/>
        </w:rPr>
      </w:pPr>
      <w:r w:rsidRPr="001F7F8C">
        <w:rPr>
          <w:vanish/>
          <w:sz w:val="22"/>
          <w:szCs w:val="22"/>
          <w:shd w:val="clear" w:color="auto" w:fill="FFFF99"/>
          <w:rtl/>
        </w:rPr>
        <w:t>ה</w:t>
      </w:r>
      <w:r w:rsidRPr="001F7F8C">
        <w:rPr>
          <w:rFonts w:hint="cs"/>
          <w:vanish/>
          <w:sz w:val="22"/>
          <w:szCs w:val="22"/>
          <w:shd w:val="clear" w:color="auto" w:fill="FFFF99"/>
          <w:rtl/>
        </w:rPr>
        <w:t xml:space="preserve">הסכם המצוי בין בעלי דין </w:t>
      </w:r>
      <w:r w:rsidRPr="001F7F8C">
        <w:rPr>
          <w:rFonts w:hint="cs"/>
          <w:strike/>
          <w:vanish/>
          <w:sz w:val="22"/>
          <w:szCs w:val="22"/>
          <w:shd w:val="clear" w:color="auto" w:fill="FFFF99"/>
          <w:rtl/>
        </w:rPr>
        <w:t>ומפשר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ומגשר</w:t>
      </w:r>
    </w:p>
    <w:p w:rsidR="00001561" w:rsidRPr="001F7F8C" w:rsidRDefault="00001561" w:rsidP="00001561">
      <w:pPr>
        <w:pStyle w:val="medium-header"/>
        <w:keepNext w:val="0"/>
        <w:keepLines w:val="0"/>
        <w:spacing w:before="0"/>
        <w:ind w:left="624" w:right="1134" w:hanging="624"/>
        <w:jc w:val="both"/>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1.</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 xml:space="preserve">בעלי הדין מתחייבים לשתף פעולה עם </w:t>
      </w:r>
      <w:r w:rsidRPr="001F7F8C">
        <w:rPr>
          <w:rStyle w:val="default"/>
          <w:rFonts w:cs="FrankRuehl" w:hint="cs"/>
          <w:strike/>
          <w:vanish/>
          <w:sz w:val="22"/>
          <w:szCs w:val="22"/>
          <w:shd w:val="clear" w:color="auto" w:fill="FFFF99"/>
          <w:rtl/>
        </w:rPr>
        <w:t xml:space="preserve">המפשר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לקיים את הליך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בהגינות ובתום לב ולגלו</w:t>
      </w:r>
      <w:r w:rsidRPr="001F7F8C">
        <w:rPr>
          <w:rStyle w:val="default"/>
          <w:rFonts w:cs="FrankRuehl"/>
          <w:vanish/>
          <w:sz w:val="22"/>
          <w:szCs w:val="22"/>
          <w:shd w:val="clear" w:color="auto" w:fill="FFFF99"/>
          <w:rtl/>
        </w:rPr>
        <w:t>ת</w:t>
      </w:r>
      <w:r w:rsidRPr="001F7F8C">
        <w:rPr>
          <w:rStyle w:val="default"/>
          <w:rFonts w:cs="FrankRuehl" w:hint="cs"/>
          <w:vanish/>
          <w:sz w:val="22"/>
          <w:szCs w:val="22"/>
          <w:shd w:val="clear" w:color="auto" w:fill="FFFF99"/>
          <w:rtl/>
        </w:rPr>
        <w:t xml:space="preserve"> מידע הדרוש כדי ליישב את הסכסוך ביניהם בדרך של הסכמה מרצון.</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2.</w:t>
      </w:r>
      <w:r w:rsidRPr="001F7F8C">
        <w:rPr>
          <w:vanish/>
          <w:sz w:val="22"/>
          <w:szCs w:val="22"/>
          <w:shd w:val="clear" w:color="auto" w:fill="FFFF99"/>
          <w:rtl/>
        </w:rPr>
        <w:tab/>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 xml:space="preserve">עלי הדין מתחייבים לא להזמין את </w:t>
      </w:r>
      <w:r w:rsidRPr="001F7F8C">
        <w:rPr>
          <w:rStyle w:val="default"/>
          <w:rFonts w:cs="FrankRuehl" w:hint="cs"/>
          <w:strike/>
          <w:vanish/>
          <w:sz w:val="22"/>
          <w:szCs w:val="22"/>
          <w:shd w:val="clear" w:color="auto" w:fill="FFFF99"/>
          <w:rtl/>
        </w:rPr>
        <w:t xml:space="preserve">המפשר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למסור עדות, בין בכתב בין בעל-פה, או להציג מסמכים בכל ענין שהועלה, במישרין או בעקיפין, בהליך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2</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Style w:val="default"/>
          <w:rFonts w:cs="FrankRuehl" w:hint="cs"/>
          <w:vanish/>
          <w:sz w:val="22"/>
          <w:szCs w:val="22"/>
          <w:shd w:val="clear" w:color="auto" w:fill="FFFF99"/>
          <w:rtl/>
        </w:rPr>
        <w:t>בעלי הדין מתחייבים לא למסור לבית</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 xml:space="preserve">המשפט דברים שנאמרו בהליך </w:t>
      </w:r>
      <w:r w:rsidRPr="001F7F8C">
        <w:rPr>
          <w:rFonts w:hint="cs"/>
          <w:strike/>
          <w:vanish/>
          <w:sz w:val="22"/>
          <w:szCs w:val="22"/>
          <w:shd w:val="clear" w:color="auto" w:fill="FFFF99"/>
          <w:rtl/>
        </w:rPr>
        <w:t>הפישור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ולא להציג מסמכים בכל ענין שהועלה, במישרין או בעקיפין, בהליך </w:t>
      </w:r>
      <w:r w:rsidRPr="001F7F8C">
        <w:rPr>
          <w:rFonts w:hint="cs"/>
          <w:strike/>
          <w:vanish/>
          <w:sz w:val="22"/>
          <w:szCs w:val="22"/>
          <w:shd w:val="clear" w:color="auto" w:fill="FFFF99"/>
          <w:rtl/>
        </w:rPr>
        <w:t>הפישור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3.</w:t>
      </w:r>
      <w:r w:rsidRPr="001F7F8C">
        <w:rPr>
          <w:vanish/>
          <w:sz w:val="22"/>
          <w:szCs w:val="22"/>
          <w:shd w:val="clear" w:color="auto" w:fill="FFFF99"/>
          <w:rtl/>
        </w:rPr>
        <w:tab/>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 xml:space="preserve">עלי הדין זכאים להיוועץ עם עורכי הדין שלהם ועם כל מי שימצאו לנכון בכל שלב של </w:t>
      </w:r>
      <w:r w:rsidRPr="001F7F8C">
        <w:rPr>
          <w:rFonts w:hint="cs"/>
          <w:strike/>
          <w:vanish/>
          <w:sz w:val="22"/>
          <w:szCs w:val="22"/>
          <w:shd w:val="clear" w:color="auto" w:fill="FFFF99"/>
          <w:rtl/>
        </w:rPr>
        <w:t>הפישור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4.</w:t>
      </w:r>
      <w:r w:rsidRPr="001F7F8C">
        <w:rPr>
          <w:vanish/>
          <w:sz w:val="22"/>
          <w:szCs w:val="22"/>
          <w:shd w:val="clear" w:color="auto" w:fill="FFFF99"/>
          <w:rtl/>
        </w:rPr>
        <w:tab/>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 xml:space="preserve">עלי הדין מתחייבים לחתום על הסדר </w:t>
      </w:r>
      <w:r w:rsidRPr="001F7F8C">
        <w:rPr>
          <w:rFonts w:hint="cs"/>
          <w:strike/>
          <w:vanish/>
          <w:sz w:val="22"/>
          <w:szCs w:val="22"/>
          <w:shd w:val="clear" w:color="auto" w:fill="FFFF99"/>
          <w:rtl/>
        </w:rPr>
        <w:t>הפישור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שהגיעו אליו, ומצהירים כי</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הם מבינים שדינו כדין חוזה שבית המשפט רשאי לתת לו תוקף של פסק-דין.</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5.</w:t>
      </w:r>
      <w:r w:rsidRPr="001F7F8C">
        <w:rPr>
          <w:vanish/>
          <w:sz w:val="22"/>
          <w:szCs w:val="22"/>
          <w:shd w:val="clear" w:color="auto" w:fill="FFFF99"/>
          <w:rtl/>
        </w:rPr>
        <w:tab/>
      </w:r>
      <w:r w:rsidRPr="001F7F8C">
        <w:rPr>
          <w:rStyle w:val="default"/>
          <w:rFonts w:cs="FrankRuehl"/>
          <w:vanish/>
          <w:sz w:val="22"/>
          <w:szCs w:val="22"/>
          <w:shd w:val="clear" w:color="auto" w:fill="FFFF99"/>
          <w:rtl/>
        </w:rPr>
        <w:t>ב</w:t>
      </w:r>
      <w:r w:rsidRPr="001F7F8C">
        <w:rPr>
          <w:rStyle w:val="default"/>
          <w:rFonts w:cs="FrankRuehl" w:hint="cs"/>
          <w:vanish/>
          <w:sz w:val="22"/>
          <w:szCs w:val="22"/>
          <w:shd w:val="clear" w:color="auto" w:fill="FFFF99"/>
          <w:rtl/>
        </w:rPr>
        <w:t xml:space="preserve">עלי הדין מסכימים כי העובדה שהם לא הגיעו להסדר </w:t>
      </w:r>
      <w:r w:rsidRPr="001F7F8C">
        <w:rPr>
          <w:rFonts w:hint="cs"/>
          <w:strike/>
          <w:vanish/>
          <w:sz w:val="22"/>
          <w:szCs w:val="22"/>
          <w:shd w:val="clear" w:color="auto" w:fill="FFFF99"/>
          <w:rtl/>
        </w:rPr>
        <w:t>פישור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גישור</w:t>
      </w:r>
      <w:r w:rsidRPr="001F7F8C">
        <w:rPr>
          <w:rStyle w:val="default"/>
          <w:rFonts w:cs="FrankRuehl" w:hint="cs"/>
          <w:vanish/>
          <w:sz w:val="22"/>
          <w:szCs w:val="22"/>
          <w:shd w:val="clear" w:color="auto" w:fill="FFFF99"/>
          <w:rtl/>
        </w:rPr>
        <w:t xml:space="preserve"> או שאינם שבעי רצון מההסדר שהגיעו אליו, לא תשמש עילת תביעה נגד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וכי בכפוף לסעיף 6 להסכם זה אין </w:t>
      </w:r>
      <w:r w:rsidRPr="001F7F8C">
        <w:rPr>
          <w:rStyle w:val="default"/>
          <w:rFonts w:cs="FrankRuehl" w:hint="cs"/>
          <w:strike/>
          <w:vanish/>
          <w:sz w:val="22"/>
          <w:szCs w:val="22"/>
          <w:shd w:val="clear" w:color="auto" w:fill="FFFF99"/>
          <w:rtl/>
        </w:rPr>
        <w:t>המפשר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המגשר</w:t>
      </w:r>
      <w:r w:rsidRPr="001F7F8C">
        <w:rPr>
          <w:rStyle w:val="default"/>
          <w:rFonts w:cs="FrankRuehl" w:hint="cs"/>
          <w:vanish/>
          <w:sz w:val="22"/>
          <w:szCs w:val="22"/>
          <w:shd w:val="clear" w:color="auto" w:fill="FFFF99"/>
          <w:rtl/>
        </w:rPr>
        <w:t xml:space="preserve"> אחראי לתוצאת </w:t>
      </w:r>
      <w:r w:rsidRPr="001F7F8C">
        <w:rPr>
          <w:rFonts w:hint="cs"/>
          <w:strike/>
          <w:vanish/>
          <w:sz w:val="22"/>
          <w:szCs w:val="22"/>
          <w:shd w:val="clear" w:color="auto" w:fill="FFFF99"/>
          <w:rtl/>
        </w:rPr>
        <w:t>הפישור</w:t>
      </w:r>
      <w:r w:rsidRPr="001F7F8C">
        <w:rPr>
          <w:rFonts w:hint="cs"/>
          <w:vanish/>
          <w:sz w:val="22"/>
          <w:szCs w:val="22"/>
          <w:shd w:val="clear" w:color="auto" w:fill="FFFF99"/>
          <w:rtl/>
        </w:rPr>
        <w:t xml:space="preserve"> </w:t>
      </w:r>
      <w:r w:rsidRPr="001F7F8C">
        <w:rPr>
          <w:rFonts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6.</w:t>
      </w:r>
      <w:r w:rsidRPr="001F7F8C">
        <w:rPr>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מתחייב לנהוג בתום לב כדי לסייע לבעלי הדין להגיע ליישוב הסכסוך מתוך משא ומתן חופשי.</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7.</w:t>
      </w:r>
      <w:r w:rsidRPr="001F7F8C">
        <w:rPr>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מצהיר כי הוא אינו תלוי בבעל דין ואינו בעל ענין, במישרין או בעקיפין, בנושאי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וכי לא היה בינו לבין מי מבעלי הדין קשר מקצועי או אישי קודם.</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8.</w:t>
      </w:r>
      <w:r w:rsidRPr="001F7F8C">
        <w:rPr>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לא יהיה מ</w:t>
      </w:r>
      <w:r w:rsidRPr="001F7F8C">
        <w:rPr>
          <w:rStyle w:val="default"/>
          <w:rFonts w:cs="FrankRuehl"/>
          <w:vanish/>
          <w:sz w:val="22"/>
          <w:szCs w:val="22"/>
          <w:shd w:val="clear" w:color="auto" w:fill="FFFF99"/>
          <w:rtl/>
        </w:rPr>
        <w:t>ו</w:t>
      </w:r>
      <w:r w:rsidRPr="001F7F8C">
        <w:rPr>
          <w:rStyle w:val="default"/>
          <w:rFonts w:cs="FrankRuehl" w:hint="cs"/>
          <w:vanish/>
          <w:sz w:val="22"/>
          <w:szCs w:val="22"/>
          <w:shd w:val="clear" w:color="auto" w:fill="FFFF99"/>
          <w:rtl/>
        </w:rPr>
        <w:t>סמך להכריע או לתת החלטה מחייבת כלשהי בנושאים שבסכסוך בין בעלי הדין.</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9.</w:t>
      </w:r>
      <w:r w:rsidRPr="001F7F8C">
        <w:rPr>
          <w:vanish/>
          <w:sz w:val="22"/>
          <w:szCs w:val="22"/>
          <w:shd w:val="clear" w:color="auto" w:fill="FFFF99"/>
          <w:rtl/>
        </w:rPr>
        <w:tab/>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 xml:space="preserve">ודעת </w:t>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על שכר טרחתו ועל ההוצאות בעין במהלך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מחייבת את בעלי הדין.</w:t>
      </w:r>
    </w:p>
    <w:p w:rsidR="00001561" w:rsidRPr="001F7F8C" w:rsidRDefault="00001561" w:rsidP="00001561">
      <w:pPr>
        <w:pStyle w:val="P01"/>
        <w:spacing w:before="0"/>
        <w:ind w:left="624" w:right="1134"/>
        <w:rPr>
          <w:rFonts w:hint="cs"/>
          <w:vanish/>
          <w:sz w:val="22"/>
          <w:szCs w:val="22"/>
          <w:shd w:val="clear" w:color="auto" w:fill="FFFF99"/>
          <w:rtl/>
        </w:rPr>
      </w:pPr>
      <w:r w:rsidRPr="001F7F8C">
        <w:rPr>
          <w:vanish/>
          <w:sz w:val="22"/>
          <w:szCs w:val="22"/>
          <w:shd w:val="clear" w:color="auto" w:fill="FFFF99"/>
          <w:rtl/>
        </w:rPr>
        <w:t>10</w:t>
      </w:r>
      <w:r w:rsidRPr="001F7F8C">
        <w:rPr>
          <w:vanish/>
          <w:shd w:val="clear" w:color="auto" w:fill="FFFF99"/>
          <w:rtl/>
        </w:rPr>
        <w:t>.</w:t>
      </w:r>
      <w:r w:rsidRPr="001F7F8C">
        <w:rPr>
          <w:vanish/>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מתחייב שהוא לא יתן בעתיד שירותים מקצועיים לבעלי דין בכל ענין הקשור לסכסוך נושא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ללא הסכמת כל</w:t>
      </w:r>
      <w:r w:rsidRPr="001F7F8C">
        <w:rPr>
          <w:rStyle w:val="default"/>
          <w:rFonts w:cs="FrankRuehl"/>
          <w:vanish/>
          <w:sz w:val="22"/>
          <w:szCs w:val="22"/>
          <w:shd w:val="clear" w:color="auto" w:fill="FFFF99"/>
          <w:rtl/>
        </w:rPr>
        <w:t xml:space="preserve"> </w:t>
      </w:r>
      <w:r w:rsidRPr="001F7F8C">
        <w:rPr>
          <w:rStyle w:val="default"/>
          <w:rFonts w:cs="FrankRuehl" w:hint="cs"/>
          <w:vanish/>
          <w:sz w:val="22"/>
          <w:szCs w:val="22"/>
          <w:shd w:val="clear" w:color="auto" w:fill="FFFF99"/>
          <w:rtl/>
        </w:rPr>
        <w:t>בעלי הדין האחרים.</w:t>
      </w:r>
    </w:p>
    <w:p w:rsidR="00001561" w:rsidRPr="001F7F8C" w:rsidRDefault="00001561" w:rsidP="00001561">
      <w:pPr>
        <w:pStyle w:val="P01"/>
        <w:spacing w:before="0"/>
        <w:ind w:left="624" w:right="1134"/>
        <w:rPr>
          <w:rStyle w:val="default"/>
          <w:rFonts w:cs="FrankRuehl"/>
          <w:vanish/>
          <w:sz w:val="22"/>
          <w:szCs w:val="22"/>
          <w:shd w:val="clear" w:color="auto" w:fill="FFFF99"/>
          <w:rtl/>
        </w:rPr>
      </w:pPr>
      <w:r w:rsidRPr="001F7F8C">
        <w:rPr>
          <w:vanish/>
          <w:sz w:val="22"/>
          <w:szCs w:val="22"/>
          <w:shd w:val="clear" w:color="auto" w:fill="FFFF99"/>
          <w:rtl/>
        </w:rPr>
        <w:t>11.</w:t>
      </w:r>
      <w:r w:rsidRPr="001F7F8C">
        <w:rPr>
          <w:vanish/>
          <w:sz w:val="22"/>
          <w:szCs w:val="22"/>
          <w:shd w:val="clear" w:color="auto" w:fill="FFFF99"/>
          <w:rtl/>
        </w:rPr>
        <w:tab/>
      </w:r>
      <w:r w:rsidRPr="001F7F8C">
        <w:rPr>
          <w:rStyle w:val="default"/>
          <w:rFonts w:cs="FrankRuehl"/>
          <w:vanish/>
          <w:sz w:val="22"/>
          <w:szCs w:val="22"/>
          <w:shd w:val="clear" w:color="auto" w:fill="FFFF99"/>
          <w:rtl/>
        </w:rPr>
        <w:t>ה</w:t>
      </w:r>
      <w:r w:rsidRPr="001F7F8C">
        <w:rPr>
          <w:rStyle w:val="default"/>
          <w:rFonts w:cs="FrankRuehl" w:hint="cs"/>
          <w:vanish/>
          <w:sz w:val="22"/>
          <w:szCs w:val="22"/>
          <w:shd w:val="clear" w:color="auto" w:fill="FFFF99"/>
          <w:rtl/>
        </w:rPr>
        <w:t xml:space="preserve">ליך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xml:space="preserve"> יתנהל לפי נהלים אלה:</w:t>
      </w:r>
    </w:p>
    <w:p w:rsidR="00001561" w:rsidRPr="001F7F8C" w:rsidRDefault="00001561" w:rsidP="00001561">
      <w:pPr>
        <w:pStyle w:val="P11"/>
        <w:spacing w:before="0"/>
        <w:ind w:left="624"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א)</w:t>
      </w:r>
      <w:r w:rsidRPr="001F7F8C">
        <w:rPr>
          <w:rStyle w:val="default"/>
          <w:rFonts w:cs="FrankRuehl"/>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יקבע את המקום והמועד לכל ישיבה;</w:t>
      </w:r>
    </w:p>
    <w:p w:rsidR="00001561" w:rsidRPr="001F7F8C" w:rsidRDefault="00001561" w:rsidP="00001561">
      <w:pPr>
        <w:pStyle w:val="P11"/>
        <w:spacing w:before="0"/>
        <w:ind w:left="624" w:right="1134"/>
        <w:rPr>
          <w:rStyle w:val="default"/>
          <w:rFonts w:cs="FrankRuehl"/>
          <w:vanish/>
          <w:sz w:val="22"/>
          <w:szCs w:val="22"/>
          <w:shd w:val="clear" w:color="auto" w:fill="FFFF99"/>
          <w:rtl/>
        </w:rPr>
      </w:pP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ב)</w:t>
      </w:r>
      <w:r w:rsidRPr="001F7F8C">
        <w:rPr>
          <w:rStyle w:val="default"/>
          <w:rFonts w:cs="FrankRuehl"/>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יקבע את סדרי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ככל שלא נקבעו על פי דין;</w:t>
      </w:r>
    </w:p>
    <w:p w:rsidR="00001561" w:rsidRPr="001F7F8C" w:rsidRDefault="00001561" w:rsidP="00001561">
      <w:pPr>
        <w:pStyle w:val="P02"/>
        <w:spacing w:before="0"/>
        <w:ind w:left="1021"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ג)</w:t>
      </w:r>
      <w:r w:rsidRPr="001F7F8C">
        <w:rPr>
          <w:rStyle w:val="default"/>
          <w:rFonts w:cs="FrankRuehl"/>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רשאי לנהל תיק מסמכים ולרשום פרוטוקול של ישיבות </w:t>
      </w:r>
      <w:r w:rsidRPr="001F7F8C">
        <w:rPr>
          <w:rStyle w:val="default"/>
          <w:rFonts w:cs="FrankRuehl" w:hint="cs"/>
          <w:strike/>
          <w:vanish/>
          <w:sz w:val="22"/>
          <w:szCs w:val="22"/>
          <w:shd w:val="clear" w:color="auto" w:fill="FFFF99"/>
          <w:rtl/>
        </w:rPr>
        <w:t>הפישור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הגישור</w:t>
      </w:r>
      <w:r w:rsidRPr="001F7F8C">
        <w:rPr>
          <w:rStyle w:val="default"/>
          <w:rFonts w:cs="FrankRuehl" w:hint="cs"/>
          <w:vanish/>
          <w:sz w:val="22"/>
          <w:szCs w:val="22"/>
          <w:shd w:val="clear" w:color="auto" w:fill="FFFF99"/>
          <w:rtl/>
        </w:rPr>
        <w:t>; מסמכים ורש</w:t>
      </w:r>
      <w:r w:rsidRPr="001F7F8C">
        <w:rPr>
          <w:rStyle w:val="default"/>
          <w:rFonts w:cs="FrankRuehl"/>
          <w:vanish/>
          <w:sz w:val="22"/>
          <w:szCs w:val="22"/>
          <w:shd w:val="clear" w:color="auto" w:fill="FFFF99"/>
          <w:rtl/>
        </w:rPr>
        <w:t>י</w:t>
      </w:r>
      <w:r w:rsidRPr="001F7F8C">
        <w:rPr>
          <w:rStyle w:val="default"/>
          <w:rFonts w:cs="FrankRuehl" w:hint="cs"/>
          <w:vanish/>
          <w:sz w:val="22"/>
          <w:szCs w:val="22"/>
          <w:shd w:val="clear" w:color="auto" w:fill="FFFF99"/>
          <w:rtl/>
        </w:rPr>
        <w:t xml:space="preserve">מות כאמור ישמשו את </w:t>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בלבד, ולא יהיו פתוחים לעיון בעלי הדין;</w:t>
      </w:r>
    </w:p>
    <w:p w:rsidR="00001561" w:rsidRPr="001F7F8C" w:rsidRDefault="00001561" w:rsidP="00001561">
      <w:pPr>
        <w:pStyle w:val="P02"/>
        <w:spacing w:before="0"/>
        <w:ind w:left="1021" w:right="1134"/>
        <w:rPr>
          <w:rStyle w:val="default"/>
          <w:rFonts w:cs="FrankRuehl"/>
          <w:vanish/>
          <w:sz w:val="22"/>
          <w:szCs w:val="22"/>
          <w:shd w:val="clear" w:color="auto" w:fill="FFFF99"/>
          <w:rtl/>
        </w:rPr>
      </w:pPr>
      <w:r w:rsidRPr="001F7F8C">
        <w:rPr>
          <w:vanish/>
          <w:sz w:val="22"/>
          <w:szCs w:val="22"/>
          <w:shd w:val="clear" w:color="auto" w:fill="FFFF99"/>
          <w:rtl/>
        </w:rPr>
        <w:tab/>
      </w:r>
      <w:r w:rsidRPr="001F7F8C">
        <w:rPr>
          <w:rStyle w:val="default"/>
          <w:rFonts w:cs="FrankRuehl"/>
          <w:vanish/>
          <w:sz w:val="22"/>
          <w:szCs w:val="22"/>
          <w:shd w:val="clear" w:color="auto" w:fill="FFFF99"/>
          <w:rtl/>
        </w:rPr>
        <w:t>(</w:t>
      </w:r>
      <w:r w:rsidRPr="001F7F8C">
        <w:rPr>
          <w:rStyle w:val="default"/>
          <w:rFonts w:cs="FrankRuehl" w:hint="cs"/>
          <w:vanish/>
          <w:sz w:val="22"/>
          <w:szCs w:val="22"/>
          <w:shd w:val="clear" w:color="auto" w:fill="FFFF99"/>
          <w:rtl/>
        </w:rPr>
        <w:t>ד)</w:t>
      </w:r>
      <w:r w:rsidRPr="001F7F8C">
        <w:rPr>
          <w:rStyle w:val="default"/>
          <w:rFonts w:cs="FrankRuehl"/>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יהיה רשאי להתייעץ עם מומחה ולקבל חוות דעת של מומחה.</w:t>
      </w:r>
    </w:p>
    <w:p w:rsidR="00001561" w:rsidRPr="0061613D" w:rsidRDefault="00001561" w:rsidP="0061613D">
      <w:pPr>
        <w:pStyle w:val="P01"/>
        <w:spacing w:before="0"/>
        <w:ind w:left="624" w:right="1134"/>
        <w:rPr>
          <w:rStyle w:val="default"/>
          <w:rFonts w:cs="FrankRuehl" w:hint="cs"/>
          <w:sz w:val="2"/>
          <w:szCs w:val="2"/>
          <w:rtl/>
        </w:rPr>
      </w:pPr>
      <w:r w:rsidRPr="001F7F8C">
        <w:rPr>
          <w:vanish/>
          <w:sz w:val="22"/>
          <w:szCs w:val="22"/>
          <w:shd w:val="clear" w:color="auto" w:fill="FFFF99"/>
          <w:rtl/>
        </w:rPr>
        <w:t>12.</w:t>
      </w:r>
      <w:r w:rsidRPr="001F7F8C">
        <w:rPr>
          <w:vanish/>
          <w:sz w:val="22"/>
          <w:szCs w:val="22"/>
          <w:shd w:val="clear" w:color="auto" w:fill="FFFF99"/>
          <w:rtl/>
        </w:rPr>
        <w:tab/>
      </w:r>
      <w:r w:rsidRPr="001F7F8C">
        <w:rPr>
          <w:rFonts w:hint="cs"/>
          <w:strike/>
          <w:vanish/>
          <w:sz w:val="22"/>
          <w:szCs w:val="22"/>
          <w:shd w:val="clear" w:color="auto" w:fill="FFFF99"/>
          <w:rtl/>
        </w:rPr>
        <w:t>המפשר</w:t>
      </w:r>
      <w:r w:rsidRPr="001F7F8C">
        <w:rPr>
          <w:rFonts w:hint="cs"/>
          <w:vanish/>
          <w:sz w:val="22"/>
          <w:szCs w:val="22"/>
          <w:shd w:val="clear" w:color="auto" w:fill="FFFF99"/>
          <w:rtl/>
        </w:rPr>
        <w:t xml:space="preserve"> </w:t>
      </w:r>
      <w:r w:rsidRPr="001F7F8C">
        <w:rPr>
          <w:rStyle w:val="default"/>
          <w:rFonts w:cs="FrankRuehl"/>
          <w:vanish/>
          <w:sz w:val="22"/>
          <w:szCs w:val="22"/>
          <w:u w:val="single"/>
          <w:shd w:val="clear" w:color="auto" w:fill="FFFF99"/>
          <w:rtl/>
        </w:rPr>
        <w:t>ה</w:t>
      </w:r>
      <w:r w:rsidRPr="001F7F8C">
        <w:rPr>
          <w:rStyle w:val="default"/>
          <w:rFonts w:cs="FrankRuehl" w:hint="cs"/>
          <w:vanish/>
          <w:sz w:val="22"/>
          <w:szCs w:val="22"/>
          <w:u w:val="single"/>
          <w:shd w:val="clear" w:color="auto" w:fill="FFFF99"/>
          <w:rtl/>
        </w:rPr>
        <w:t>מג</w:t>
      </w:r>
      <w:r w:rsidRPr="001F7F8C">
        <w:rPr>
          <w:rStyle w:val="default"/>
          <w:rFonts w:cs="FrankRuehl"/>
          <w:vanish/>
          <w:sz w:val="22"/>
          <w:szCs w:val="22"/>
          <w:u w:val="single"/>
          <w:shd w:val="clear" w:color="auto" w:fill="FFFF99"/>
          <w:rtl/>
        </w:rPr>
        <w:t>ש</w:t>
      </w:r>
      <w:r w:rsidRPr="001F7F8C">
        <w:rPr>
          <w:rStyle w:val="default"/>
          <w:rFonts w:cs="FrankRuehl" w:hint="cs"/>
          <w:vanish/>
          <w:sz w:val="22"/>
          <w:szCs w:val="22"/>
          <w:u w:val="single"/>
          <w:shd w:val="clear" w:color="auto" w:fill="FFFF99"/>
          <w:rtl/>
        </w:rPr>
        <w:t>ר</w:t>
      </w:r>
      <w:r w:rsidRPr="001F7F8C">
        <w:rPr>
          <w:rStyle w:val="default"/>
          <w:rFonts w:cs="FrankRuehl" w:hint="cs"/>
          <w:vanish/>
          <w:sz w:val="22"/>
          <w:szCs w:val="22"/>
          <w:shd w:val="clear" w:color="auto" w:fill="FFFF99"/>
          <w:rtl/>
        </w:rPr>
        <w:t xml:space="preserve"> רשאי להציע לבעלי הדין פתרונות לסכסוך ולהביא בפניהם הצעות להסדר </w:t>
      </w:r>
      <w:r w:rsidRPr="001F7F8C">
        <w:rPr>
          <w:rStyle w:val="default"/>
          <w:rFonts w:cs="FrankRuehl" w:hint="cs"/>
          <w:strike/>
          <w:vanish/>
          <w:sz w:val="22"/>
          <w:szCs w:val="22"/>
          <w:shd w:val="clear" w:color="auto" w:fill="FFFF99"/>
          <w:rtl/>
        </w:rPr>
        <w:t>פישור</w:t>
      </w:r>
      <w:r w:rsidRPr="001F7F8C">
        <w:rPr>
          <w:rStyle w:val="default"/>
          <w:rFonts w:cs="FrankRuehl" w:hint="cs"/>
          <w:vanish/>
          <w:sz w:val="22"/>
          <w:szCs w:val="22"/>
          <w:shd w:val="clear" w:color="auto" w:fill="FFFF99"/>
          <w:rtl/>
        </w:rPr>
        <w:t xml:space="preserve"> </w:t>
      </w:r>
      <w:r w:rsidRPr="001F7F8C">
        <w:rPr>
          <w:rStyle w:val="default"/>
          <w:rFonts w:cs="FrankRuehl" w:hint="cs"/>
          <w:vanish/>
          <w:sz w:val="22"/>
          <w:szCs w:val="22"/>
          <w:u w:val="single"/>
          <w:shd w:val="clear" w:color="auto" w:fill="FFFF99"/>
          <w:rtl/>
        </w:rPr>
        <w:t>גישור</w:t>
      </w:r>
      <w:r w:rsidRPr="001F7F8C">
        <w:rPr>
          <w:rStyle w:val="default"/>
          <w:rFonts w:cs="FrankRuehl" w:hint="cs"/>
          <w:vanish/>
          <w:sz w:val="22"/>
          <w:szCs w:val="22"/>
          <w:shd w:val="clear" w:color="auto" w:fill="FFFF99"/>
          <w:rtl/>
        </w:rPr>
        <w:t>.</w:t>
      </w:r>
      <w:bookmarkEnd w:id="22"/>
    </w:p>
    <w:p w:rsidR="000B5933" w:rsidRDefault="000B5933" w:rsidP="00001561">
      <w:pPr>
        <w:pStyle w:val="P01"/>
        <w:spacing w:before="72"/>
        <w:ind w:left="0" w:right="1134" w:firstLine="0"/>
        <w:rPr>
          <w:rStyle w:val="default"/>
          <w:rFonts w:cs="FrankRuehl" w:hint="cs"/>
          <w:rtl/>
        </w:rPr>
      </w:pPr>
    </w:p>
    <w:p w:rsidR="000B5933" w:rsidRDefault="000B5933" w:rsidP="008C29BD">
      <w:pPr>
        <w:pStyle w:val="P01"/>
        <w:spacing w:before="72"/>
        <w:ind w:left="0" w:right="1134" w:firstLine="0"/>
        <w:rPr>
          <w:rStyle w:val="default"/>
          <w:rFonts w:cs="FrankRuehl"/>
          <w:rtl/>
        </w:rPr>
      </w:pPr>
    </w:p>
    <w:p w:rsidR="000B5933" w:rsidRDefault="000B5933">
      <w:pPr>
        <w:pStyle w:val="sig-0"/>
        <w:ind w:left="0" w:right="1134"/>
        <w:rPr>
          <w:rtl/>
        </w:rPr>
      </w:pPr>
      <w:r>
        <w:rPr>
          <w:rtl/>
        </w:rPr>
        <w:t>ט</w:t>
      </w:r>
      <w:r>
        <w:rPr>
          <w:rFonts w:hint="cs"/>
          <w:rtl/>
        </w:rPr>
        <w:t>' בתמוז תשנ"ג (28 ביוני 1993)</w:t>
      </w:r>
      <w:r>
        <w:rPr>
          <w:rtl/>
        </w:rPr>
        <w:tab/>
      </w:r>
      <w:r>
        <w:rPr>
          <w:rFonts w:hint="cs"/>
          <w:rtl/>
        </w:rPr>
        <w:t>דוד ליבאי</w:t>
      </w:r>
    </w:p>
    <w:p w:rsidR="000B5933" w:rsidRDefault="000B5933">
      <w:pPr>
        <w:pStyle w:val="sig-1"/>
        <w:widowControl/>
        <w:ind w:left="0" w:right="1134"/>
        <w:rPr>
          <w:rtl/>
        </w:rPr>
      </w:pPr>
      <w:r>
        <w:rPr>
          <w:rtl/>
        </w:rPr>
        <w:tab/>
      </w:r>
      <w:r>
        <w:rPr>
          <w:rtl/>
        </w:rPr>
        <w:tab/>
      </w:r>
      <w:r>
        <w:rPr>
          <w:rtl/>
        </w:rPr>
        <w:tab/>
      </w:r>
      <w:r>
        <w:rPr>
          <w:rFonts w:hint="cs"/>
          <w:rtl/>
        </w:rPr>
        <w:t xml:space="preserve">שר </w:t>
      </w:r>
      <w:r>
        <w:rPr>
          <w:rtl/>
        </w:rPr>
        <w:t>ה</w:t>
      </w:r>
      <w:r>
        <w:rPr>
          <w:rFonts w:hint="cs"/>
          <w:rtl/>
        </w:rPr>
        <w:t>משפטים</w:t>
      </w:r>
    </w:p>
    <w:p w:rsidR="000B5933" w:rsidRPr="008C29BD" w:rsidRDefault="000B5933" w:rsidP="008C29BD">
      <w:pPr>
        <w:pStyle w:val="P01"/>
        <w:spacing w:before="72"/>
        <w:ind w:left="0" w:right="1134" w:firstLine="0"/>
        <w:rPr>
          <w:rStyle w:val="default"/>
          <w:rFonts w:cs="FrankRuehl"/>
          <w:rtl/>
        </w:rPr>
      </w:pPr>
    </w:p>
    <w:p w:rsidR="000B5933" w:rsidRPr="008C29BD" w:rsidRDefault="000B5933" w:rsidP="008C29BD">
      <w:pPr>
        <w:pStyle w:val="P01"/>
        <w:spacing w:before="72"/>
        <w:ind w:left="0" w:right="1134" w:firstLine="0"/>
        <w:rPr>
          <w:rStyle w:val="default"/>
          <w:rFonts w:cs="FrankRuehl"/>
          <w:rtl/>
        </w:rPr>
      </w:pPr>
    </w:p>
    <w:p w:rsidR="000B5933" w:rsidRPr="008C29BD" w:rsidRDefault="000B5933" w:rsidP="008C29BD">
      <w:pPr>
        <w:pStyle w:val="P01"/>
        <w:spacing w:before="72"/>
        <w:ind w:left="0" w:right="1134" w:firstLine="0"/>
        <w:rPr>
          <w:rStyle w:val="default"/>
          <w:rFonts w:cs="FrankRuehl"/>
          <w:rtl/>
        </w:rPr>
      </w:pPr>
      <w:bookmarkStart w:id="23" w:name="LawPartEnd"/>
    </w:p>
    <w:bookmarkEnd w:id="23"/>
    <w:p w:rsidR="009C235F" w:rsidRDefault="009C235F" w:rsidP="008C29BD">
      <w:pPr>
        <w:pStyle w:val="P01"/>
        <w:spacing w:before="72"/>
        <w:ind w:left="0" w:right="1134" w:firstLine="0"/>
        <w:rPr>
          <w:rStyle w:val="default"/>
          <w:rFonts w:cs="FrankRuehl"/>
          <w:rtl/>
        </w:rPr>
      </w:pPr>
    </w:p>
    <w:p w:rsidR="00C92AF4" w:rsidRDefault="00C92AF4" w:rsidP="00C92AF4">
      <w:pPr>
        <w:pStyle w:val="P01"/>
        <w:spacing w:before="72"/>
        <w:ind w:left="0" w:right="1134" w:firstLine="0"/>
        <w:jc w:val="center"/>
        <w:rPr>
          <w:rStyle w:val="default"/>
          <w:rFonts w:cs="David"/>
          <w:color w:val="0000FF"/>
          <w:szCs w:val="24"/>
          <w:u w:val="single"/>
          <w:rtl/>
        </w:rPr>
      </w:pPr>
      <w:hyperlink r:id="rId29" w:history="1">
        <w:r>
          <w:rPr>
            <w:rStyle w:val="Hyperlink"/>
            <w:rFonts w:cs="David"/>
            <w:noProof w:val="0"/>
            <w:sz w:val="22"/>
            <w:szCs w:val="24"/>
            <w:rtl/>
          </w:rPr>
          <w:t>הודעה למנויים על עריכה ושינויים במסמכי פסיקה, חקיקה ועוד באתר נבו - הקש כאן</w:t>
        </w:r>
      </w:hyperlink>
    </w:p>
    <w:p w:rsidR="000B5933" w:rsidRPr="00C92AF4" w:rsidRDefault="000B5933" w:rsidP="00C92AF4">
      <w:pPr>
        <w:pStyle w:val="P01"/>
        <w:spacing w:before="72"/>
        <w:ind w:left="0" w:right="1134" w:firstLine="0"/>
        <w:jc w:val="center"/>
        <w:rPr>
          <w:rStyle w:val="default"/>
          <w:rFonts w:cs="David"/>
          <w:color w:val="0000FF"/>
          <w:szCs w:val="24"/>
          <w:u w:val="single"/>
          <w:rtl/>
        </w:rPr>
      </w:pPr>
    </w:p>
    <w:sectPr w:rsidR="000B5933" w:rsidRPr="00C92AF4">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C98" w:rsidRDefault="00553C98">
      <w:r>
        <w:separator/>
      </w:r>
    </w:p>
  </w:endnote>
  <w:endnote w:type="continuationSeparator" w:id="0">
    <w:p w:rsidR="00553C98" w:rsidRDefault="0055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61" w:rsidRDefault="0000156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01561" w:rsidRDefault="0000156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01561" w:rsidRDefault="0000156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2AF4">
      <w:rPr>
        <w:rFonts w:cs="TopType Jerushalmi"/>
        <w:noProof/>
        <w:color w:val="000000"/>
        <w:sz w:val="14"/>
        <w:szCs w:val="14"/>
      </w:rPr>
      <w:t>Z:\00000000000000000000000=2014------------------------\LawsForTableRun\01\055_287.doc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61" w:rsidRDefault="0000156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63A52">
      <w:rPr>
        <w:rFonts w:hAnsi="FrankRuehl" w:cs="FrankRuehl"/>
        <w:noProof/>
        <w:sz w:val="24"/>
        <w:szCs w:val="24"/>
        <w:rtl/>
      </w:rPr>
      <w:t>3</w:t>
    </w:r>
    <w:r>
      <w:rPr>
        <w:rFonts w:hAnsi="FrankRuehl" w:cs="FrankRuehl"/>
        <w:sz w:val="24"/>
        <w:szCs w:val="24"/>
        <w:rtl/>
      </w:rPr>
      <w:fldChar w:fldCharType="end"/>
    </w:r>
  </w:p>
  <w:p w:rsidR="00001561" w:rsidRDefault="0000156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01561" w:rsidRDefault="0000156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2AF4">
      <w:rPr>
        <w:rFonts w:cs="TopType Jerushalmi"/>
        <w:noProof/>
        <w:color w:val="000000"/>
        <w:sz w:val="14"/>
        <w:szCs w:val="14"/>
      </w:rPr>
      <w:t>Z:\00000000000000000000000=2014------------------------\LawsForTableRun\01\055_287.doc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C98" w:rsidRDefault="00553C98" w:rsidP="008955E5">
      <w:pPr>
        <w:spacing w:before="60" w:line="240" w:lineRule="auto"/>
        <w:ind w:right="1134"/>
      </w:pPr>
      <w:r>
        <w:separator/>
      </w:r>
    </w:p>
  </w:footnote>
  <w:footnote w:type="continuationSeparator" w:id="0">
    <w:p w:rsidR="00553C98" w:rsidRDefault="00553C98">
      <w:r>
        <w:continuationSeparator/>
      </w:r>
    </w:p>
  </w:footnote>
  <w:footnote w:id="1">
    <w:p w:rsidR="008955E5" w:rsidRDefault="008955E5" w:rsidP="008955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955E5">
        <w:rPr>
          <w:sz w:val="20"/>
          <w:rtl/>
        </w:rPr>
        <w:t xml:space="preserve">* </w:t>
      </w:r>
      <w:r>
        <w:rPr>
          <w:sz w:val="20"/>
          <w:rtl/>
        </w:rPr>
        <w:t>פ</w:t>
      </w:r>
      <w:r>
        <w:rPr>
          <w:rFonts w:hint="cs"/>
          <w:sz w:val="20"/>
          <w:rtl/>
        </w:rPr>
        <w:t xml:space="preserve">ורסמו </w:t>
      </w:r>
      <w:hyperlink r:id="rId1" w:history="1">
        <w:r w:rsidRPr="000D449E">
          <w:rPr>
            <w:rStyle w:val="Hyperlink"/>
            <w:rFonts w:hint="cs"/>
            <w:sz w:val="20"/>
            <w:rtl/>
          </w:rPr>
          <w:t>ק"ת ת</w:t>
        </w:r>
        <w:r w:rsidRPr="000D449E">
          <w:rPr>
            <w:rStyle w:val="Hyperlink"/>
            <w:rFonts w:hint="cs"/>
            <w:sz w:val="20"/>
            <w:rtl/>
          </w:rPr>
          <w:t>שנ"ג מס' 5539</w:t>
        </w:r>
      </w:hyperlink>
      <w:r>
        <w:rPr>
          <w:rFonts w:hint="cs"/>
          <w:sz w:val="20"/>
          <w:rtl/>
        </w:rPr>
        <w:t xml:space="preserve"> מיום 10.8.1993 עמ' 1042.</w:t>
      </w:r>
    </w:p>
    <w:p w:rsidR="008955E5" w:rsidRPr="00294C25" w:rsidRDefault="008955E5" w:rsidP="008955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 w:history="1">
        <w:r w:rsidRPr="00294C25">
          <w:rPr>
            <w:rStyle w:val="Hyperlink"/>
            <w:sz w:val="20"/>
            <w:rtl/>
          </w:rPr>
          <w:t>ק"ת</w:t>
        </w:r>
        <w:r w:rsidRPr="00294C25">
          <w:rPr>
            <w:rStyle w:val="Hyperlink"/>
            <w:rFonts w:hint="cs"/>
            <w:sz w:val="20"/>
            <w:rtl/>
          </w:rPr>
          <w:t xml:space="preserve"> תשנ"ט </w:t>
        </w:r>
        <w:r w:rsidRPr="00294C25">
          <w:rPr>
            <w:rStyle w:val="Hyperlink"/>
            <w:rFonts w:hint="cs"/>
            <w:sz w:val="20"/>
            <w:rtl/>
          </w:rPr>
          <w:t>מס'</w:t>
        </w:r>
        <w:r w:rsidRPr="00294C25">
          <w:rPr>
            <w:rStyle w:val="Hyperlink"/>
            <w:sz w:val="20"/>
            <w:rtl/>
          </w:rPr>
          <w:t xml:space="preserve"> 5947</w:t>
        </w:r>
      </w:hyperlink>
      <w:r w:rsidRPr="00294C25">
        <w:rPr>
          <w:rFonts w:hint="cs"/>
          <w:sz w:val="20"/>
          <w:rtl/>
        </w:rPr>
        <w:t xml:space="preserve"> מיום </w:t>
      </w:r>
      <w:r w:rsidRPr="00294C25">
        <w:rPr>
          <w:sz w:val="20"/>
          <w:rtl/>
        </w:rPr>
        <w:t>20.1.1999 עמ' 283</w:t>
      </w:r>
      <w:r w:rsidRPr="00294C25">
        <w:rPr>
          <w:rFonts w:hint="cs"/>
          <w:sz w:val="20"/>
          <w:rtl/>
        </w:rPr>
        <w:t xml:space="preserve"> </w:t>
      </w:r>
      <w:r w:rsidRPr="00294C25">
        <w:rPr>
          <w:sz w:val="20"/>
          <w:rtl/>
        </w:rPr>
        <w:t>–</w:t>
      </w:r>
      <w:r w:rsidRPr="00294C25">
        <w:rPr>
          <w:rFonts w:hint="cs"/>
          <w:sz w:val="20"/>
          <w:rtl/>
        </w:rPr>
        <w:t xml:space="preserve"> תק' תשנ"ט-1999</w:t>
      </w:r>
      <w:r w:rsidR="00294C25">
        <w:rPr>
          <w:rFonts w:hint="cs"/>
          <w:sz w:val="20"/>
          <w:rtl/>
        </w:rPr>
        <w:t>; תחילתן 30 ימים מיום פרסומן</w:t>
      </w:r>
      <w:r w:rsidRPr="00294C25">
        <w:rPr>
          <w:rFonts w:hint="cs"/>
          <w:sz w:val="20"/>
          <w:rtl/>
        </w:rPr>
        <w:t>.</w:t>
      </w:r>
    </w:p>
    <w:p w:rsidR="00C06576" w:rsidRDefault="008955E5" w:rsidP="008955E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294C25">
          <w:rPr>
            <w:rStyle w:val="Hyperlink"/>
            <w:sz w:val="20"/>
            <w:rtl/>
          </w:rPr>
          <w:t>ק"ת</w:t>
        </w:r>
        <w:r w:rsidRPr="00294C25">
          <w:rPr>
            <w:rStyle w:val="Hyperlink"/>
            <w:rFonts w:hint="cs"/>
            <w:sz w:val="20"/>
            <w:rtl/>
          </w:rPr>
          <w:t xml:space="preserve"> תשס"ב </w:t>
        </w:r>
        <w:r w:rsidRPr="00294C25">
          <w:rPr>
            <w:rStyle w:val="Hyperlink"/>
            <w:rFonts w:hint="cs"/>
            <w:sz w:val="20"/>
            <w:rtl/>
          </w:rPr>
          <w:t>מס'</w:t>
        </w:r>
        <w:r w:rsidRPr="00294C25">
          <w:rPr>
            <w:rStyle w:val="Hyperlink"/>
            <w:sz w:val="20"/>
            <w:rtl/>
          </w:rPr>
          <w:t xml:space="preserve"> 6129</w:t>
        </w:r>
      </w:hyperlink>
      <w:r w:rsidRPr="00294C25">
        <w:rPr>
          <w:rFonts w:hint="cs"/>
          <w:sz w:val="20"/>
          <w:rtl/>
        </w:rPr>
        <w:t xml:space="preserve"> מיום </w:t>
      </w:r>
      <w:r w:rsidRPr="00294C25">
        <w:rPr>
          <w:sz w:val="20"/>
          <w:rtl/>
        </w:rPr>
        <w:t>25.10.2001 עמ' 50 –</w:t>
      </w:r>
      <w:r w:rsidRPr="00294C25">
        <w:rPr>
          <w:rFonts w:hint="cs"/>
          <w:sz w:val="20"/>
          <w:rtl/>
        </w:rPr>
        <w:t xml:space="preserve"> תק' תשס"ב-2001.</w:t>
      </w:r>
    </w:p>
    <w:p w:rsidR="008955E5" w:rsidRDefault="008955E5" w:rsidP="008955E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C06576">
          <w:rPr>
            <w:rStyle w:val="Hyperlink"/>
            <w:rFonts w:hint="cs"/>
            <w:sz w:val="20"/>
            <w:rtl/>
          </w:rPr>
          <w:t>ק"ת תשס"ב מ</w:t>
        </w:r>
        <w:r w:rsidRPr="00294C25">
          <w:rPr>
            <w:rStyle w:val="Hyperlink"/>
            <w:rFonts w:hint="cs"/>
            <w:sz w:val="20"/>
            <w:rtl/>
          </w:rPr>
          <w:t>ס' 61</w:t>
        </w:r>
        <w:r w:rsidRPr="00294C25">
          <w:rPr>
            <w:rStyle w:val="Hyperlink"/>
            <w:rFonts w:hint="cs"/>
            <w:sz w:val="20"/>
            <w:rtl/>
          </w:rPr>
          <w:t>67</w:t>
        </w:r>
      </w:hyperlink>
      <w:r w:rsidRPr="00294C25">
        <w:rPr>
          <w:rFonts w:hint="cs"/>
          <w:sz w:val="20"/>
          <w:rtl/>
        </w:rPr>
        <w:t xml:space="preserve"> מיום 15.5.2002</w:t>
      </w:r>
      <w:r w:rsidR="0033308B">
        <w:rPr>
          <w:rFonts w:hint="cs"/>
          <w:sz w:val="20"/>
          <w:rtl/>
        </w:rPr>
        <w:t xml:space="preserve"> עמ' 676</w:t>
      </w:r>
      <w:r w:rsidRPr="00294C25">
        <w:rPr>
          <w:rFonts w:hint="cs"/>
          <w:sz w:val="20"/>
          <w:rtl/>
        </w:rPr>
        <w:t xml:space="preserve"> </w:t>
      </w:r>
      <w:r w:rsidRPr="00294C25">
        <w:rPr>
          <w:sz w:val="20"/>
          <w:rtl/>
        </w:rPr>
        <w:t>–</w:t>
      </w:r>
      <w:r w:rsidRPr="00294C25">
        <w:rPr>
          <w:rFonts w:hint="cs"/>
          <w:sz w:val="20"/>
          <w:rtl/>
        </w:rPr>
        <w:t xml:space="preserve"> תק' (מס' 2)</w:t>
      </w:r>
      <w:r w:rsidR="0033308B">
        <w:rPr>
          <w:rFonts w:hint="cs"/>
          <w:sz w:val="20"/>
          <w:rtl/>
        </w:rPr>
        <w:t xml:space="preserve"> תשס"ב-2002</w:t>
      </w:r>
      <w:r>
        <w:rPr>
          <w:rFonts w:hint="cs"/>
          <w:sz w:val="20"/>
          <w:rtl/>
        </w:rPr>
        <w:t>.</w:t>
      </w:r>
    </w:p>
    <w:p w:rsidR="00363A52" w:rsidRDefault="00307DDC" w:rsidP="00363A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C06576" w:rsidRPr="00307DDC">
          <w:rPr>
            <w:rStyle w:val="Hyperlink"/>
            <w:rFonts w:hint="cs"/>
            <w:sz w:val="20"/>
            <w:rtl/>
          </w:rPr>
          <w:t>ק"ת תשע"ט מס' 8146</w:t>
        </w:r>
      </w:hyperlink>
      <w:r w:rsidR="00C06576">
        <w:rPr>
          <w:rFonts w:hint="cs"/>
          <w:sz w:val="20"/>
          <w:rtl/>
        </w:rPr>
        <w:t xml:space="preserve"> מיום 8.1.2019 עמ' 1786 </w:t>
      </w:r>
      <w:r w:rsidR="00C06576">
        <w:rPr>
          <w:sz w:val="20"/>
          <w:rtl/>
        </w:rPr>
        <w:t>–</w:t>
      </w:r>
      <w:r w:rsidR="00C06576">
        <w:rPr>
          <w:rFonts w:hint="cs"/>
          <w:sz w:val="20"/>
          <w:rtl/>
        </w:rPr>
        <w:t xml:space="preserve"> תק' תשע"ט-2019; ר' תקנה 3 לענין תחילה.</w:t>
      </w:r>
      <w:r w:rsidR="00010A3B">
        <w:rPr>
          <w:rFonts w:hint="cs"/>
          <w:sz w:val="20"/>
          <w:rtl/>
        </w:rPr>
        <w:t xml:space="preserve"> ת"ט </w:t>
      </w:r>
      <w:hyperlink r:id="rId6" w:history="1">
        <w:r w:rsidR="00010A3B" w:rsidRPr="00C55ED2">
          <w:rPr>
            <w:rStyle w:val="Hyperlink"/>
            <w:rFonts w:hint="cs"/>
            <w:sz w:val="20"/>
            <w:rtl/>
          </w:rPr>
          <w:t>ק"ת תשע"ט מס' 8246</w:t>
        </w:r>
      </w:hyperlink>
      <w:r w:rsidR="00010A3B">
        <w:rPr>
          <w:rFonts w:hint="cs"/>
          <w:sz w:val="20"/>
          <w:rtl/>
        </w:rPr>
        <w:t xml:space="preserve"> מיום 15.7.2019 עמ' 3498.</w:t>
      </w:r>
      <w:r w:rsidR="00351953">
        <w:rPr>
          <w:rFonts w:hint="cs"/>
          <w:sz w:val="20"/>
          <w:rtl/>
        </w:rPr>
        <w:t xml:space="preserve"> תוקנו </w:t>
      </w:r>
      <w:hyperlink r:id="rId7" w:history="1">
        <w:r w:rsidR="00351953" w:rsidRPr="00363A52">
          <w:rPr>
            <w:rStyle w:val="Hyperlink"/>
            <w:rFonts w:hint="cs"/>
            <w:sz w:val="20"/>
            <w:rtl/>
          </w:rPr>
          <w:t>ק"ת תשע"ט מס' 8259</w:t>
        </w:r>
      </w:hyperlink>
      <w:r w:rsidR="00351953">
        <w:rPr>
          <w:rFonts w:hint="cs"/>
          <w:sz w:val="20"/>
          <w:rtl/>
        </w:rPr>
        <w:t xml:space="preserve"> מיום 12.8.2019 עמ' 3566 </w:t>
      </w:r>
      <w:r w:rsidR="00351953">
        <w:rPr>
          <w:sz w:val="20"/>
          <w:rtl/>
        </w:rPr>
        <w:t>–</w:t>
      </w:r>
      <w:r w:rsidR="00351953">
        <w:rPr>
          <w:rFonts w:hint="cs"/>
          <w:sz w:val="20"/>
          <w:rtl/>
        </w:rPr>
        <w:t xml:space="preserve"> תק' (תיקון) תשע"ט-2019.</w:t>
      </w:r>
    </w:p>
    <w:p w:rsidR="00351953" w:rsidRPr="008955E5" w:rsidRDefault="00C06576" w:rsidP="0035195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3. תחילתן של תקנות אלה </w:t>
      </w:r>
      <w:r w:rsidRPr="00351953">
        <w:rPr>
          <w:rFonts w:hint="cs"/>
          <w:strike/>
          <w:sz w:val="20"/>
          <w:rtl/>
        </w:rPr>
        <w:t>ביום ה' באלול התשע"ט (5 בספטמבר 2019)</w:t>
      </w:r>
      <w:r w:rsidR="00351953">
        <w:rPr>
          <w:rFonts w:hint="cs"/>
          <w:sz w:val="20"/>
          <w:rtl/>
        </w:rPr>
        <w:t xml:space="preserve"> </w:t>
      </w:r>
      <w:r w:rsidR="00351953">
        <w:rPr>
          <w:rFonts w:hint="cs"/>
          <w:sz w:val="20"/>
          <w:u w:val="single"/>
          <w:rtl/>
        </w:rPr>
        <w:t>ביום ז' בשבט התש"ף (2 בפברואר 2020)</w:t>
      </w:r>
      <w:r>
        <w:rPr>
          <w:rFonts w:hint="cs"/>
          <w:sz w:val="20"/>
          <w:rtl/>
        </w:rPr>
        <w:t xml:space="preserve"> והן יחולו על הליכים שנפתחו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61" w:rsidRDefault="000015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המשפט (גישור), תשנ"ג- 1993</w:t>
    </w:r>
  </w:p>
  <w:p w:rsidR="00001561" w:rsidRDefault="000015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561" w:rsidRDefault="0000156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561" w:rsidRDefault="00001561" w:rsidP="008955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המשפט (גישור), תשנ"ג-1993</w:t>
    </w:r>
  </w:p>
  <w:p w:rsidR="00001561" w:rsidRDefault="000015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1561" w:rsidRDefault="0000156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449E"/>
    <w:rsid w:val="00001561"/>
    <w:rsid w:val="00010A3B"/>
    <w:rsid w:val="000B5933"/>
    <w:rsid w:val="000D449E"/>
    <w:rsid w:val="000D6C37"/>
    <w:rsid w:val="001D6344"/>
    <w:rsid w:val="001F7F8C"/>
    <w:rsid w:val="002405D4"/>
    <w:rsid w:val="002817E8"/>
    <w:rsid w:val="00294C25"/>
    <w:rsid w:val="00307DDC"/>
    <w:rsid w:val="0033308B"/>
    <w:rsid w:val="00351953"/>
    <w:rsid w:val="00363A52"/>
    <w:rsid w:val="003654E8"/>
    <w:rsid w:val="004019E4"/>
    <w:rsid w:val="00445027"/>
    <w:rsid w:val="00452887"/>
    <w:rsid w:val="004824C3"/>
    <w:rsid w:val="00553C98"/>
    <w:rsid w:val="00563ADF"/>
    <w:rsid w:val="00581024"/>
    <w:rsid w:val="0061613D"/>
    <w:rsid w:val="006A4A49"/>
    <w:rsid w:val="00786FC4"/>
    <w:rsid w:val="00803276"/>
    <w:rsid w:val="008326A1"/>
    <w:rsid w:val="008955E5"/>
    <w:rsid w:val="008C29BD"/>
    <w:rsid w:val="00920F87"/>
    <w:rsid w:val="00932EAB"/>
    <w:rsid w:val="009C235F"/>
    <w:rsid w:val="00A057DB"/>
    <w:rsid w:val="00A232ED"/>
    <w:rsid w:val="00A2469B"/>
    <w:rsid w:val="00A579F3"/>
    <w:rsid w:val="00AB573E"/>
    <w:rsid w:val="00B46630"/>
    <w:rsid w:val="00B72D49"/>
    <w:rsid w:val="00BA76CE"/>
    <w:rsid w:val="00BB492D"/>
    <w:rsid w:val="00C06576"/>
    <w:rsid w:val="00C55ED2"/>
    <w:rsid w:val="00C57B6F"/>
    <w:rsid w:val="00C60A47"/>
    <w:rsid w:val="00C74A3D"/>
    <w:rsid w:val="00C92AF4"/>
    <w:rsid w:val="00CC7F48"/>
    <w:rsid w:val="00D074BE"/>
    <w:rsid w:val="00D17C2B"/>
    <w:rsid w:val="00DA5595"/>
    <w:rsid w:val="00E37D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049E551-6726-4874-BBF3-5984EB2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0F87"/>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sid w:val="00BB492D"/>
    <w:rPr>
      <w:color w:val="800080"/>
      <w:u w:val="single"/>
    </w:rPr>
  </w:style>
  <w:style w:type="paragraph" w:styleId="a6">
    <w:name w:val="footnote text"/>
    <w:basedOn w:val="a"/>
    <w:semiHidden/>
    <w:rsid w:val="008955E5"/>
    <w:rPr>
      <w:sz w:val="20"/>
      <w:szCs w:val="20"/>
    </w:rPr>
  </w:style>
  <w:style w:type="character" w:styleId="a7">
    <w:name w:val="footnote reference"/>
    <w:semiHidden/>
    <w:rsid w:val="008955E5"/>
    <w:rPr>
      <w:vertAlign w:val="superscript"/>
    </w:rPr>
  </w:style>
  <w:style w:type="character" w:styleId="a8">
    <w:name w:val="Unresolved Mention"/>
    <w:uiPriority w:val="99"/>
    <w:semiHidden/>
    <w:unhideWhenUsed/>
    <w:rsid w:val="00581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84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47.pdf" TargetMode="External"/><Relationship Id="rId18" Type="http://schemas.openxmlformats.org/officeDocument/2006/relationships/hyperlink" Target="http://www.nevo.co.il/Law_word/law06/TAK-5947.pdf" TargetMode="External"/><Relationship Id="rId26" Type="http://schemas.openxmlformats.org/officeDocument/2006/relationships/hyperlink" Target="http://www.nevo.co.il/Law_word/law06/TAK-6167.pdf" TargetMode="External"/><Relationship Id="rId3" Type="http://schemas.openxmlformats.org/officeDocument/2006/relationships/webSettings" Target="webSettings.xml"/><Relationship Id="rId21" Type="http://schemas.openxmlformats.org/officeDocument/2006/relationships/hyperlink" Target="http://www.nevo.co.il/Law_word/law06/TAK-5947.pdf" TargetMode="External"/><Relationship Id="rId34" Type="http://schemas.openxmlformats.org/officeDocument/2006/relationships/fontTable" Target="fontTable.xml"/><Relationship Id="rId7" Type="http://schemas.openxmlformats.org/officeDocument/2006/relationships/hyperlink" Target="http://www.nevo.co.il/Law_word/law06/TAK-5947.pdf" TargetMode="External"/><Relationship Id="rId12" Type="http://schemas.openxmlformats.org/officeDocument/2006/relationships/hyperlink" Target="http://www.nevo.co.il/Law_word/law06/TAK-6129.pdf" TargetMode="External"/><Relationship Id="rId17" Type="http://schemas.openxmlformats.org/officeDocument/2006/relationships/hyperlink" Target="http://www.nevo.co.il/Law_word/law06/TAK-6129.pdf" TargetMode="External"/><Relationship Id="rId25" Type="http://schemas.openxmlformats.org/officeDocument/2006/relationships/hyperlink" Target="http://www.nevo.co.il/Law_word/law06/TAK-6129.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8259.pdf" TargetMode="External"/><Relationship Id="rId20" Type="http://schemas.openxmlformats.org/officeDocument/2006/relationships/hyperlink" Target="http://www.nevo.co.il/Law_word/law06/TAK-6129.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6129.pdf" TargetMode="External"/><Relationship Id="rId11" Type="http://schemas.openxmlformats.org/officeDocument/2006/relationships/hyperlink" Target="http://www.nevo.co.il/Law_word/law06/tak-8259.pdf" TargetMode="External"/><Relationship Id="rId24" Type="http://schemas.openxmlformats.org/officeDocument/2006/relationships/hyperlink" Target="http://www.nevo.co.il/Law_word/law06/TAK-6129.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8146.pdf" TargetMode="External"/><Relationship Id="rId23" Type="http://schemas.openxmlformats.org/officeDocument/2006/relationships/hyperlink" Target="http://www.nevo.co.il/Law_word/law06/TAK-5947.pdf" TargetMode="External"/><Relationship Id="rId28" Type="http://schemas.openxmlformats.org/officeDocument/2006/relationships/hyperlink" Target="http://www.nevo.co.il/Law_word/law06/TAK-6129.pdf" TargetMode="External"/><Relationship Id="rId10" Type="http://schemas.openxmlformats.org/officeDocument/2006/relationships/hyperlink" Target="http://www.nevo.co.il/Law_word/law06/tak-8146.pdf" TargetMode="External"/><Relationship Id="rId19" Type="http://schemas.openxmlformats.org/officeDocument/2006/relationships/hyperlink" Target="http://www.nevo.co.il/Law_word/law06/TAK-6129.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129.pdf" TargetMode="External"/><Relationship Id="rId14" Type="http://schemas.openxmlformats.org/officeDocument/2006/relationships/hyperlink" Target="http://www.nevo.co.il/Law_word/law06/TAK-6129.pdf" TargetMode="External"/><Relationship Id="rId22" Type="http://schemas.openxmlformats.org/officeDocument/2006/relationships/hyperlink" Target="http://www.nevo.co.il/Law_word/law06/TAK-6129.pdf" TargetMode="External"/><Relationship Id="rId27" Type="http://schemas.openxmlformats.org/officeDocument/2006/relationships/hyperlink" Target="http://www.nevo.co.il/Law_word/law06/TAK-5947.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594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29.pdf" TargetMode="External"/><Relationship Id="rId7" Type="http://schemas.openxmlformats.org/officeDocument/2006/relationships/hyperlink" Target="http://www.nevo.co.il/Law_word/law06/tak-8259.pdf" TargetMode="External"/><Relationship Id="rId2" Type="http://schemas.openxmlformats.org/officeDocument/2006/relationships/hyperlink" Target="http://www.nevo.co.il/Law_word/law06/TAK-5947.pdf" TargetMode="External"/><Relationship Id="rId1" Type="http://schemas.openxmlformats.org/officeDocument/2006/relationships/hyperlink" Target="http://www.nevo.co.il/Law_word/law06/TAK-5539.pdf" TargetMode="External"/><Relationship Id="rId6" Type="http://schemas.openxmlformats.org/officeDocument/2006/relationships/hyperlink" Target="http://www.nevo.co.il/Law_word/law06/tak-8246.pdf" TargetMode="External"/><Relationship Id="rId5" Type="http://schemas.openxmlformats.org/officeDocument/2006/relationships/hyperlink" Target="http://www.nevo.co.il/Law_word/law06/TAK-8146.pdf" TargetMode="External"/><Relationship Id="rId4" Type="http://schemas.openxmlformats.org/officeDocument/2006/relationships/hyperlink" Target="http://www.nevo.co.il/Law_word/law06/TAK-61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24634</CharactersWithSpaces>
  <SharedDoc>false</SharedDoc>
  <HLinks>
    <vt:vector size="246" baseType="variant">
      <vt:variant>
        <vt:i4>393283</vt:i4>
      </vt:variant>
      <vt:variant>
        <vt:i4>129</vt:i4>
      </vt:variant>
      <vt:variant>
        <vt:i4>0</vt:i4>
      </vt:variant>
      <vt:variant>
        <vt:i4>5</vt:i4>
      </vt:variant>
      <vt:variant>
        <vt:lpwstr>http://www.nevo.co.il/advertisements/nevo-100.doc</vt:lpwstr>
      </vt:variant>
      <vt:variant>
        <vt:lpwstr/>
      </vt:variant>
      <vt:variant>
        <vt:i4>8192000</vt:i4>
      </vt:variant>
      <vt:variant>
        <vt:i4>126</vt:i4>
      </vt:variant>
      <vt:variant>
        <vt:i4>0</vt:i4>
      </vt:variant>
      <vt:variant>
        <vt:i4>5</vt:i4>
      </vt:variant>
      <vt:variant>
        <vt:lpwstr>http://www.nevo.co.il/Law_word/law06/TAK-6129.pdf</vt:lpwstr>
      </vt:variant>
      <vt:variant>
        <vt:lpwstr/>
      </vt:variant>
      <vt:variant>
        <vt:i4>7864326</vt:i4>
      </vt:variant>
      <vt:variant>
        <vt:i4>123</vt:i4>
      </vt:variant>
      <vt:variant>
        <vt:i4>0</vt:i4>
      </vt:variant>
      <vt:variant>
        <vt:i4>5</vt:i4>
      </vt:variant>
      <vt:variant>
        <vt:lpwstr>http://www.nevo.co.il/Law_word/law06/TAK-5947.pdf</vt:lpwstr>
      </vt:variant>
      <vt:variant>
        <vt:lpwstr/>
      </vt:variant>
      <vt:variant>
        <vt:i4>7929870</vt:i4>
      </vt:variant>
      <vt:variant>
        <vt:i4>120</vt:i4>
      </vt:variant>
      <vt:variant>
        <vt:i4>0</vt:i4>
      </vt:variant>
      <vt:variant>
        <vt:i4>5</vt:i4>
      </vt:variant>
      <vt:variant>
        <vt:lpwstr>http://www.nevo.co.il/Law_word/law06/TAK-6167.pdf</vt:lpwstr>
      </vt:variant>
      <vt:variant>
        <vt:lpwstr/>
      </vt:variant>
      <vt:variant>
        <vt:i4>8192000</vt:i4>
      </vt:variant>
      <vt:variant>
        <vt:i4>117</vt:i4>
      </vt:variant>
      <vt:variant>
        <vt:i4>0</vt:i4>
      </vt:variant>
      <vt:variant>
        <vt:i4>5</vt:i4>
      </vt:variant>
      <vt:variant>
        <vt:lpwstr>http://www.nevo.co.il/Law_word/law06/TAK-6129.pdf</vt:lpwstr>
      </vt:variant>
      <vt:variant>
        <vt:lpwstr/>
      </vt:variant>
      <vt:variant>
        <vt:i4>8192000</vt:i4>
      </vt:variant>
      <vt:variant>
        <vt:i4>114</vt:i4>
      </vt:variant>
      <vt:variant>
        <vt:i4>0</vt:i4>
      </vt:variant>
      <vt:variant>
        <vt:i4>5</vt:i4>
      </vt:variant>
      <vt:variant>
        <vt:lpwstr>http://www.nevo.co.il/Law_word/law06/TAK-6129.pdf</vt:lpwstr>
      </vt:variant>
      <vt:variant>
        <vt:lpwstr/>
      </vt:variant>
      <vt:variant>
        <vt:i4>7864326</vt:i4>
      </vt:variant>
      <vt:variant>
        <vt:i4>111</vt:i4>
      </vt:variant>
      <vt:variant>
        <vt:i4>0</vt:i4>
      </vt:variant>
      <vt:variant>
        <vt:i4>5</vt:i4>
      </vt:variant>
      <vt:variant>
        <vt:lpwstr>http://www.nevo.co.il/Law_word/law06/TAK-5947.pdf</vt:lpwstr>
      </vt:variant>
      <vt:variant>
        <vt:lpwstr/>
      </vt:variant>
      <vt:variant>
        <vt:i4>8192000</vt:i4>
      </vt:variant>
      <vt:variant>
        <vt:i4>108</vt:i4>
      </vt:variant>
      <vt:variant>
        <vt:i4>0</vt:i4>
      </vt:variant>
      <vt:variant>
        <vt:i4>5</vt:i4>
      </vt:variant>
      <vt:variant>
        <vt:lpwstr>http://www.nevo.co.il/Law_word/law06/TAK-6129.pdf</vt:lpwstr>
      </vt:variant>
      <vt:variant>
        <vt:lpwstr/>
      </vt:variant>
      <vt:variant>
        <vt:i4>7864326</vt:i4>
      </vt:variant>
      <vt:variant>
        <vt:i4>105</vt:i4>
      </vt:variant>
      <vt:variant>
        <vt:i4>0</vt:i4>
      </vt:variant>
      <vt:variant>
        <vt:i4>5</vt:i4>
      </vt:variant>
      <vt:variant>
        <vt:lpwstr>http://www.nevo.co.il/Law_word/law06/TAK-5947.pdf</vt:lpwstr>
      </vt:variant>
      <vt:variant>
        <vt:lpwstr/>
      </vt:variant>
      <vt:variant>
        <vt:i4>8192000</vt:i4>
      </vt:variant>
      <vt:variant>
        <vt:i4>102</vt:i4>
      </vt:variant>
      <vt:variant>
        <vt:i4>0</vt:i4>
      </vt:variant>
      <vt:variant>
        <vt:i4>5</vt:i4>
      </vt:variant>
      <vt:variant>
        <vt:lpwstr>http://www.nevo.co.il/Law_word/law06/TAK-6129.pdf</vt:lpwstr>
      </vt:variant>
      <vt:variant>
        <vt:lpwstr/>
      </vt:variant>
      <vt:variant>
        <vt:i4>8192000</vt:i4>
      </vt:variant>
      <vt:variant>
        <vt:i4>99</vt:i4>
      </vt:variant>
      <vt:variant>
        <vt:i4>0</vt:i4>
      </vt:variant>
      <vt:variant>
        <vt:i4>5</vt:i4>
      </vt:variant>
      <vt:variant>
        <vt:lpwstr>http://www.nevo.co.il/Law_word/law06/TAK-6129.pdf</vt:lpwstr>
      </vt:variant>
      <vt:variant>
        <vt:lpwstr/>
      </vt:variant>
      <vt:variant>
        <vt:i4>7864326</vt:i4>
      </vt:variant>
      <vt:variant>
        <vt:i4>96</vt:i4>
      </vt:variant>
      <vt:variant>
        <vt:i4>0</vt:i4>
      </vt:variant>
      <vt:variant>
        <vt:i4>5</vt:i4>
      </vt:variant>
      <vt:variant>
        <vt:lpwstr>http://www.nevo.co.il/Law_word/law06/TAK-5947.pdf</vt:lpwstr>
      </vt:variant>
      <vt:variant>
        <vt:lpwstr/>
      </vt:variant>
      <vt:variant>
        <vt:i4>8192000</vt:i4>
      </vt:variant>
      <vt:variant>
        <vt:i4>93</vt:i4>
      </vt:variant>
      <vt:variant>
        <vt:i4>0</vt:i4>
      </vt:variant>
      <vt:variant>
        <vt:i4>5</vt:i4>
      </vt:variant>
      <vt:variant>
        <vt:lpwstr>http://www.nevo.co.il/Law_word/law06/TAK-6129.pdf</vt:lpwstr>
      </vt:variant>
      <vt:variant>
        <vt:lpwstr/>
      </vt:variant>
      <vt:variant>
        <vt:i4>7602179</vt:i4>
      </vt:variant>
      <vt:variant>
        <vt:i4>90</vt:i4>
      </vt:variant>
      <vt:variant>
        <vt:i4>0</vt:i4>
      </vt:variant>
      <vt:variant>
        <vt:i4>5</vt:i4>
      </vt:variant>
      <vt:variant>
        <vt:lpwstr>http://www.nevo.co.il/Law_word/law06/tak-8259.pdf</vt:lpwstr>
      </vt:variant>
      <vt:variant>
        <vt:lpwstr/>
      </vt:variant>
      <vt:variant>
        <vt:i4>7667727</vt:i4>
      </vt:variant>
      <vt:variant>
        <vt:i4>87</vt:i4>
      </vt:variant>
      <vt:variant>
        <vt:i4>0</vt:i4>
      </vt:variant>
      <vt:variant>
        <vt:i4>5</vt:i4>
      </vt:variant>
      <vt:variant>
        <vt:lpwstr>http://www.nevo.co.il/Law_word/law06/tak-8146.pdf</vt:lpwstr>
      </vt:variant>
      <vt:variant>
        <vt:lpwstr/>
      </vt:variant>
      <vt:variant>
        <vt:i4>8192000</vt:i4>
      </vt:variant>
      <vt:variant>
        <vt:i4>84</vt:i4>
      </vt:variant>
      <vt:variant>
        <vt:i4>0</vt:i4>
      </vt:variant>
      <vt:variant>
        <vt:i4>5</vt:i4>
      </vt:variant>
      <vt:variant>
        <vt:lpwstr>http://www.nevo.co.il/Law_word/law06/TAK-6129.pdf</vt:lpwstr>
      </vt:variant>
      <vt:variant>
        <vt:lpwstr/>
      </vt:variant>
      <vt:variant>
        <vt:i4>7864326</vt:i4>
      </vt:variant>
      <vt:variant>
        <vt:i4>81</vt:i4>
      </vt:variant>
      <vt:variant>
        <vt:i4>0</vt:i4>
      </vt:variant>
      <vt:variant>
        <vt:i4>5</vt:i4>
      </vt:variant>
      <vt:variant>
        <vt:lpwstr>http://www.nevo.co.il/Law_word/law06/TAK-5947.pdf</vt:lpwstr>
      </vt:variant>
      <vt:variant>
        <vt:lpwstr/>
      </vt:variant>
      <vt:variant>
        <vt:i4>8192000</vt:i4>
      </vt:variant>
      <vt:variant>
        <vt:i4>78</vt:i4>
      </vt:variant>
      <vt:variant>
        <vt:i4>0</vt:i4>
      </vt:variant>
      <vt:variant>
        <vt:i4>5</vt:i4>
      </vt:variant>
      <vt:variant>
        <vt:lpwstr>http://www.nevo.co.il/Law_word/law06/TAK-6129.pdf</vt:lpwstr>
      </vt:variant>
      <vt:variant>
        <vt:lpwstr/>
      </vt:variant>
      <vt:variant>
        <vt:i4>7602179</vt:i4>
      </vt:variant>
      <vt:variant>
        <vt:i4>75</vt:i4>
      </vt:variant>
      <vt:variant>
        <vt:i4>0</vt:i4>
      </vt:variant>
      <vt:variant>
        <vt:i4>5</vt:i4>
      </vt:variant>
      <vt:variant>
        <vt:lpwstr>http://www.nevo.co.il/Law_word/law06/tak-8259.pdf</vt:lpwstr>
      </vt:variant>
      <vt:variant>
        <vt:lpwstr/>
      </vt:variant>
      <vt:variant>
        <vt:i4>7667727</vt:i4>
      </vt:variant>
      <vt:variant>
        <vt:i4>72</vt:i4>
      </vt:variant>
      <vt:variant>
        <vt:i4>0</vt:i4>
      </vt:variant>
      <vt:variant>
        <vt:i4>5</vt:i4>
      </vt:variant>
      <vt:variant>
        <vt:lpwstr>http://www.nevo.co.il/Law_word/law06/tak-8146.pdf</vt:lpwstr>
      </vt:variant>
      <vt:variant>
        <vt:lpwstr/>
      </vt:variant>
      <vt:variant>
        <vt:i4>8192000</vt:i4>
      </vt:variant>
      <vt:variant>
        <vt:i4>69</vt:i4>
      </vt:variant>
      <vt:variant>
        <vt:i4>0</vt:i4>
      </vt:variant>
      <vt:variant>
        <vt:i4>5</vt:i4>
      </vt:variant>
      <vt:variant>
        <vt:lpwstr>http://www.nevo.co.il/Law_word/law06/TAK-6129.pdf</vt:lpwstr>
      </vt:variant>
      <vt:variant>
        <vt:lpwstr/>
      </vt:variant>
      <vt:variant>
        <vt:i4>7864326</vt:i4>
      </vt:variant>
      <vt:variant>
        <vt:i4>66</vt:i4>
      </vt:variant>
      <vt:variant>
        <vt:i4>0</vt:i4>
      </vt:variant>
      <vt:variant>
        <vt:i4>5</vt:i4>
      </vt:variant>
      <vt:variant>
        <vt:lpwstr>http://www.nevo.co.il/Law_word/law06/TAK-5947.pdf</vt:lpwstr>
      </vt:variant>
      <vt:variant>
        <vt:lpwstr/>
      </vt:variant>
      <vt:variant>
        <vt:i4>7864326</vt:i4>
      </vt:variant>
      <vt:variant>
        <vt:i4>63</vt:i4>
      </vt:variant>
      <vt:variant>
        <vt:i4>0</vt:i4>
      </vt:variant>
      <vt:variant>
        <vt:i4>5</vt:i4>
      </vt:variant>
      <vt:variant>
        <vt:lpwstr>http://www.nevo.co.il/Law_word/law06/TAK-5947.pdf</vt:lpwstr>
      </vt:variant>
      <vt:variant>
        <vt:lpwstr/>
      </vt:variant>
      <vt:variant>
        <vt:i4>8192000</vt:i4>
      </vt:variant>
      <vt:variant>
        <vt:i4>60</vt:i4>
      </vt:variant>
      <vt:variant>
        <vt:i4>0</vt:i4>
      </vt:variant>
      <vt:variant>
        <vt:i4>5</vt:i4>
      </vt:variant>
      <vt:variant>
        <vt:lpwstr>http://www.nevo.co.il/Law_word/law06/TAK-6129.pdf</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Seif8</vt:lpwstr>
      </vt:variant>
      <vt:variant>
        <vt:i4>196634</vt:i4>
      </vt:variant>
      <vt:variant>
        <vt:i4>0</vt:i4>
      </vt:variant>
      <vt:variant>
        <vt:i4>0</vt:i4>
      </vt:variant>
      <vt:variant>
        <vt:i4>5</vt:i4>
      </vt:variant>
      <vt:variant>
        <vt:lpwstr/>
      </vt:variant>
      <vt:variant>
        <vt:lpwstr>Seif7</vt:lpwstr>
      </vt:variant>
      <vt:variant>
        <vt:i4>7602179</vt:i4>
      </vt:variant>
      <vt:variant>
        <vt:i4>18</vt:i4>
      </vt:variant>
      <vt:variant>
        <vt:i4>0</vt:i4>
      </vt:variant>
      <vt:variant>
        <vt:i4>5</vt:i4>
      </vt:variant>
      <vt:variant>
        <vt:lpwstr>http://www.nevo.co.il/Law_word/law06/tak-8259.pdf</vt:lpwstr>
      </vt:variant>
      <vt:variant>
        <vt:lpwstr/>
      </vt:variant>
      <vt:variant>
        <vt:i4>7667724</vt:i4>
      </vt:variant>
      <vt:variant>
        <vt:i4>15</vt:i4>
      </vt:variant>
      <vt:variant>
        <vt:i4>0</vt:i4>
      </vt:variant>
      <vt:variant>
        <vt:i4>5</vt:i4>
      </vt:variant>
      <vt:variant>
        <vt:lpwstr>http://www.nevo.co.il/Law_word/law06/tak-8246.pdf</vt:lpwstr>
      </vt:variant>
      <vt:variant>
        <vt:lpwstr/>
      </vt:variant>
      <vt:variant>
        <vt:i4>7667727</vt:i4>
      </vt:variant>
      <vt:variant>
        <vt:i4>12</vt:i4>
      </vt:variant>
      <vt:variant>
        <vt:i4>0</vt:i4>
      </vt:variant>
      <vt:variant>
        <vt:i4>5</vt:i4>
      </vt:variant>
      <vt:variant>
        <vt:lpwstr>http://www.nevo.co.il/Law_word/law06/TAK-8146.pdf</vt:lpwstr>
      </vt:variant>
      <vt:variant>
        <vt:lpwstr/>
      </vt:variant>
      <vt:variant>
        <vt:i4>7929870</vt:i4>
      </vt:variant>
      <vt:variant>
        <vt:i4>9</vt:i4>
      </vt:variant>
      <vt:variant>
        <vt:i4>0</vt:i4>
      </vt:variant>
      <vt:variant>
        <vt:i4>5</vt:i4>
      </vt:variant>
      <vt:variant>
        <vt:lpwstr>http://www.nevo.co.il/Law_word/law06/TAK-6167.pdf</vt:lpwstr>
      </vt:variant>
      <vt:variant>
        <vt:lpwstr/>
      </vt:variant>
      <vt:variant>
        <vt:i4>8192000</vt:i4>
      </vt:variant>
      <vt:variant>
        <vt:i4>6</vt:i4>
      </vt:variant>
      <vt:variant>
        <vt:i4>0</vt:i4>
      </vt:variant>
      <vt:variant>
        <vt:i4>5</vt:i4>
      </vt:variant>
      <vt:variant>
        <vt:lpwstr>http://www.nevo.co.il/Law_word/law06/TAK-6129.pdf</vt:lpwstr>
      </vt:variant>
      <vt:variant>
        <vt:lpwstr/>
      </vt:variant>
      <vt:variant>
        <vt:i4>7864326</vt:i4>
      </vt:variant>
      <vt:variant>
        <vt:i4>3</vt:i4>
      </vt:variant>
      <vt:variant>
        <vt:i4>0</vt:i4>
      </vt:variant>
      <vt:variant>
        <vt:i4>5</vt:i4>
      </vt:variant>
      <vt:variant>
        <vt:lpwstr>http://www.nevo.co.il/Law_word/law06/TAK-5947.pdf</vt:lpwstr>
      </vt:variant>
      <vt:variant>
        <vt:lpwstr/>
      </vt:variant>
      <vt:variant>
        <vt:i4>8323076</vt:i4>
      </vt:variant>
      <vt:variant>
        <vt:i4>0</vt:i4>
      </vt:variant>
      <vt:variant>
        <vt:i4>0</vt:i4>
      </vt:variant>
      <vt:variant>
        <vt:i4>5</vt:i4>
      </vt:variant>
      <vt:variant>
        <vt:lpwstr>http://www.nevo.co.il/Law_word/law06/TAK-5539.pdf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בתי המשפט (גישור), תשנ"ג-1993</vt:lpwstr>
  </property>
  <property fmtid="{D5CDD505-2E9C-101B-9397-08002B2CF9AE}" pid="5" name="LAWNUMBER">
    <vt:lpwstr>0287</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בוררות וגישור</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בתי המשפט [נוסח משולב]</vt:lpwstr>
  </property>
  <property fmtid="{D5CDD505-2E9C-101B-9397-08002B2CF9AE}" pid="48" name="MEKOR_SAIF1">
    <vt:lpwstr>79דXאX;109X</vt:lpwstr>
  </property>
  <property fmtid="{D5CDD505-2E9C-101B-9397-08002B2CF9AE}" pid="49" name="MEKOR_NAME2">
    <vt:lpwstr>חוק בית המשפט לעניני משפחה</vt:lpwstr>
  </property>
  <property fmtid="{D5CDD505-2E9C-101B-9397-08002B2CF9AE}" pid="50" name="MEKOR_SAIF2">
    <vt:lpwstr>26XאX</vt:lpwstr>
  </property>
  <property fmtid="{D5CDD505-2E9C-101B-9397-08002B2CF9AE}" pid="51" name="MEKORSAMCHUT">
    <vt:lpwstr/>
  </property>
  <property fmtid="{D5CDD505-2E9C-101B-9397-08002B2CF9AE}" pid="52" name="LINKK1">
    <vt:lpwstr>http://www.nevo.co.il/Law_word/law06/TAK-8146.pdf;‎רשומות - תקנות כלליות#ק"ת תשע"ט מס' ‏‏8146 #מיום 8.1.2019 עמ' 1786 – תק' תשע"ט-2019; ר' תקנה 3 לענין תחילה</vt:lpwstr>
  </property>
  <property fmtid="{D5CDD505-2E9C-101B-9397-08002B2CF9AE}" pid="53" name="LINKK2">
    <vt:lpwstr>http://www.nevo.co.il/Law_word/law06/tak-8246.pdf;‎רשומות - תקנות כלליות#ת"ט ק"ת תשע"ט מס' ‏‏8246 #מיום 15.7.2019 עמ' 3498‏</vt:lpwstr>
  </property>
  <property fmtid="{D5CDD505-2E9C-101B-9397-08002B2CF9AE}" pid="54" name="LINKK3">
    <vt:lpwstr>http://www.nevo.co.il/Law_word/law06/tak-8259.pdf;‎רשומות - תקנות כלליות#תוקנו ק"ת תשע"ט מס' ‏‏8259 #מיום 12.8.2019 עמ' 3566 – תק' (תיקון) תשע"ט-2019‏</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