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2D4F" w14:textId="77777777" w:rsidR="00D078B6" w:rsidRPr="00536FF0" w:rsidRDefault="00915D3C" w:rsidP="000A0610">
      <w:pPr>
        <w:pStyle w:val="big-header"/>
        <w:ind w:left="0" w:right="1134"/>
        <w:rPr>
          <w:rFonts w:cs="FrankRuehl" w:hint="cs"/>
          <w:rtl/>
        </w:rPr>
      </w:pPr>
      <w:r>
        <w:rPr>
          <w:rFonts w:cs="FrankRuehl" w:hint="cs"/>
          <w:rtl/>
        </w:rPr>
        <w:t xml:space="preserve">תקנות </w:t>
      </w:r>
      <w:r w:rsidR="000A0610">
        <w:rPr>
          <w:rFonts w:cs="FrankRuehl" w:hint="cs"/>
          <w:rtl/>
        </w:rPr>
        <w:t>בתי הסוהר (תנאי מאסר</w:t>
      </w:r>
      <w:r w:rsidR="00564525" w:rsidRPr="00536FF0">
        <w:rPr>
          <w:rFonts w:cs="FrankRuehl" w:hint="cs"/>
          <w:rtl/>
        </w:rPr>
        <w:t>)</w:t>
      </w:r>
      <w:r w:rsidR="001B185E" w:rsidRPr="00536FF0">
        <w:rPr>
          <w:rFonts w:cs="FrankRuehl" w:hint="cs"/>
          <w:rtl/>
        </w:rPr>
        <w:t>, תש"ע-2010</w:t>
      </w:r>
    </w:p>
    <w:p w14:paraId="2FE2FD8D"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3374" w:rsidRPr="00893374" w14:paraId="336F50BC" w14:textId="77777777">
        <w:tblPrEx>
          <w:tblCellMar>
            <w:top w:w="0" w:type="dxa"/>
            <w:bottom w:w="0" w:type="dxa"/>
          </w:tblCellMar>
        </w:tblPrEx>
        <w:tc>
          <w:tcPr>
            <w:tcW w:w="1247" w:type="dxa"/>
          </w:tcPr>
          <w:p w14:paraId="3225D97F" w14:textId="77777777" w:rsidR="00893374" w:rsidRPr="00893374" w:rsidRDefault="00893374" w:rsidP="00893374">
            <w:pPr>
              <w:rPr>
                <w:rFonts w:cs="Frankruhel" w:hint="cs"/>
                <w:rtl/>
              </w:rPr>
            </w:pPr>
            <w:r>
              <w:rPr>
                <w:rtl/>
              </w:rPr>
              <w:t xml:space="preserve">סעיף 1 </w:t>
            </w:r>
          </w:p>
        </w:tc>
        <w:tc>
          <w:tcPr>
            <w:tcW w:w="5669" w:type="dxa"/>
          </w:tcPr>
          <w:p w14:paraId="7115BDB7" w14:textId="77777777" w:rsidR="00893374" w:rsidRPr="00893374" w:rsidRDefault="00893374" w:rsidP="00893374">
            <w:pPr>
              <w:rPr>
                <w:rFonts w:cs="Frankruhel" w:hint="cs"/>
                <w:rtl/>
              </w:rPr>
            </w:pPr>
            <w:r>
              <w:rPr>
                <w:rtl/>
              </w:rPr>
              <w:t>הגדרה</w:t>
            </w:r>
          </w:p>
        </w:tc>
        <w:tc>
          <w:tcPr>
            <w:tcW w:w="567" w:type="dxa"/>
          </w:tcPr>
          <w:p w14:paraId="6A1C1ADA" w14:textId="77777777" w:rsidR="00893374" w:rsidRPr="00893374" w:rsidRDefault="00893374" w:rsidP="00893374">
            <w:pPr>
              <w:rPr>
                <w:rStyle w:val="Hyperlink"/>
                <w:rFonts w:hint="cs"/>
                <w:rtl/>
              </w:rPr>
            </w:pPr>
            <w:hyperlink w:anchor="Seif1" w:tooltip="הגדרה" w:history="1">
              <w:r w:rsidRPr="00893374">
                <w:rPr>
                  <w:rStyle w:val="Hyperlink"/>
                </w:rPr>
                <w:t>Go</w:t>
              </w:r>
            </w:hyperlink>
          </w:p>
        </w:tc>
        <w:tc>
          <w:tcPr>
            <w:tcW w:w="850" w:type="dxa"/>
          </w:tcPr>
          <w:p w14:paraId="533F0352"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52A89174" w14:textId="77777777">
        <w:tblPrEx>
          <w:tblCellMar>
            <w:top w:w="0" w:type="dxa"/>
            <w:bottom w:w="0" w:type="dxa"/>
          </w:tblCellMar>
        </w:tblPrEx>
        <w:tc>
          <w:tcPr>
            <w:tcW w:w="1247" w:type="dxa"/>
          </w:tcPr>
          <w:p w14:paraId="5078FE02" w14:textId="77777777" w:rsidR="00893374" w:rsidRPr="00893374" w:rsidRDefault="00893374" w:rsidP="00893374">
            <w:pPr>
              <w:rPr>
                <w:rFonts w:cs="Frankruhel" w:hint="cs"/>
                <w:rtl/>
              </w:rPr>
            </w:pPr>
            <w:r>
              <w:rPr>
                <w:rtl/>
              </w:rPr>
              <w:t xml:space="preserve">סעיף 2 </w:t>
            </w:r>
          </w:p>
        </w:tc>
        <w:tc>
          <w:tcPr>
            <w:tcW w:w="5669" w:type="dxa"/>
          </w:tcPr>
          <w:p w14:paraId="4CB57807" w14:textId="77777777" w:rsidR="00893374" w:rsidRPr="00893374" w:rsidRDefault="00893374" w:rsidP="00893374">
            <w:pPr>
              <w:rPr>
                <w:rFonts w:cs="Frankruhel" w:hint="cs"/>
                <w:rtl/>
              </w:rPr>
            </w:pPr>
            <w:r>
              <w:rPr>
                <w:rtl/>
              </w:rPr>
              <w:t>תנאי המאסר</w:t>
            </w:r>
          </w:p>
        </w:tc>
        <w:tc>
          <w:tcPr>
            <w:tcW w:w="567" w:type="dxa"/>
          </w:tcPr>
          <w:p w14:paraId="68CA948F" w14:textId="77777777" w:rsidR="00893374" w:rsidRPr="00893374" w:rsidRDefault="00893374" w:rsidP="00893374">
            <w:pPr>
              <w:rPr>
                <w:rStyle w:val="Hyperlink"/>
                <w:rFonts w:hint="cs"/>
                <w:rtl/>
              </w:rPr>
            </w:pPr>
            <w:hyperlink w:anchor="Seif2" w:tooltip="תנאי המאסר" w:history="1">
              <w:r w:rsidRPr="00893374">
                <w:rPr>
                  <w:rStyle w:val="Hyperlink"/>
                </w:rPr>
                <w:t>Go</w:t>
              </w:r>
            </w:hyperlink>
          </w:p>
        </w:tc>
        <w:tc>
          <w:tcPr>
            <w:tcW w:w="850" w:type="dxa"/>
          </w:tcPr>
          <w:p w14:paraId="3EB220FE"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1CB27A6D" w14:textId="77777777">
        <w:tblPrEx>
          <w:tblCellMar>
            <w:top w:w="0" w:type="dxa"/>
            <w:bottom w:w="0" w:type="dxa"/>
          </w:tblCellMar>
        </w:tblPrEx>
        <w:tc>
          <w:tcPr>
            <w:tcW w:w="1247" w:type="dxa"/>
          </w:tcPr>
          <w:p w14:paraId="27E0FF89" w14:textId="77777777" w:rsidR="00893374" w:rsidRPr="00893374" w:rsidRDefault="00893374" w:rsidP="00893374">
            <w:pPr>
              <w:rPr>
                <w:rFonts w:cs="Frankruhel" w:hint="cs"/>
                <w:rtl/>
              </w:rPr>
            </w:pPr>
            <w:r>
              <w:rPr>
                <w:rtl/>
              </w:rPr>
              <w:t xml:space="preserve">סעיף 3 </w:t>
            </w:r>
          </w:p>
        </w:tc>
        <w:tc>
          <w:tcPr>
            <w:tcW w:w="5669" w:type="dxa"/>
          </w:tcPr>
          <w:p w14:paraId="7DB7EFED" w14:textId="77777777" w:rsidR="00893374" w:rsidRPr="00893374" w:rsidRDefault="00893374" w:rsidP="00893374">
            <w:pPr>
              <w:rPr>
                <w:rFonts w:cs="Frankruhel" w:hint="cs"/>
                <w:rtl/>
              </w:rPr>
            </w:pPr>
            <w:r>
              <w:rPr>
                <w:rtl/>
              </w:rPr>
              <w:t>תנאי תברואה והיגיינה</w:t>
            </w:r>
          </w:p>
        </w:tc>
        <w:tc>
          <w:tcPr>
            <w:tcW w:w="567" w:type="dxa"/>
          </w:tcPr>
          <w:p w14:paraId="147C4A0A" w14:textId="77777777" w:rsidR="00893374" w:rsidRPr="00893374" w:rsidRDefault="00893374" w:rsidP="00893374">
            <w:pPr>
              <w:rPr>
                <w:rStyle w:val="Hyperlink"/>
                <w:rFonts w:hint="cs"/>
                <w:rtl/>
              </w:rPr>
            </w:pPr>
            <w:hyperlink w:anchor="Seif3" w:tooltip="תנאי תברואה והיגיינה" w:history="1">
              <w:r w:rsidRPr="00893374">
                <w:rPr>
                  <w:rStyle w:val="Hyperlink"/>
                </w:rPr>
                <w:t>Go</w:t>
              </w:r>
            </w:hyperlink>
          </w:p>
        </w:tc>
        <w:tc>
          <w:tcPr>
            <w:tcW w:w="850" w:type="dxa"/>
          </w:tcPr>
          <w:p w14:paraId="7F312DAE"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0028B962" w14:textId="77777777">
        <w:tblPrEx>
          <w:tblCellMar>
            <w:top w:w="0" w:type="dxa"/>
            <w:bottom w:w="0" w:type="dxa"/>
          </w:tblCellMar>
        </w:tblPrEx>
        <w:tc>
          <w:tcPr>
            <w:tcW w:w="1247" w:type="dxa"/>
          </w:tcPr>
          <w:p w14:paraId="060F7826" w14:textId="77777777" w:rsidR="00893374" w:rsidRPr="00893374" w:rsidRDefault="00893374" w:rsidP="00893374">
            <w:pPr>
              <w:rPr>
                <w:rFonts w:cs="Frankruhel" w:hint="cs"/>
                <w:rtl/>
              </w:rPr>
            </w:pPr>
            <w:r>
              <w:rPr>
                <w:rtl/>
              </w:rPr>
              <w:t xml:space="preserve">סעיף 4 </w:t>
            </w:r>
          </w:p>
        </w:tc>
        <w:tc>
          <w:tcPr>
            <w:tcW w:w="5669" w:type="dxa"/>
          </w:tcPr>
          <w:p w14:paraId="1A810766" w14:textId="77777777" w:rsidR="00893374" w:rsidRPr="00893374" w:rsidRDefault="00893374" w:rsidP="00893374">
            <w:pPr>
              <w:rPr>
                <w:rFonts w:cs="Frankruhel" w:hint="cs"/>
                <w:rtl/>
              </w:rPr>
            </w:pPr>
            <w:r>
              <w:rPr>
                <w:rtl/>
              </w:rPr>
              <w:t>אמצעים לשימושו האישי של האסיר</w:t>
            </w:r>
          </w:p>
        </w:tc>
        <w:tc>
          <w:tcPr>
            <w:tcW w:w="567" w:type="dxa"/>
          </w:tcPr>
          <w:p w14:paraId="6305935E" w14:textId="77777777" w:rsidR="00893374" w:rsidRPr="00893374" w:rsidRDefault="00893374" w:rsidP="00893374">
            <w:pPr>
              <w:rPr>
                <w:rStyle w:val="Hyperlink"/>
                <w:rFonts w:hint="cs"/>
                <w:rtl/>
              </w:rPr>
            </w:pPr>
            <w:hyperlink w:anchor="Seif4" w:tooltip="אמצעים לשימושו האישי של האסיר" w:history="1">
              <w:r w:rsidRPr="00893374">
                <w:rPr>
                  <w:rStyle w:val="Hyperlink"/>
                </w:rPr>
                <w:t>Go</w:t>
              </w:r>
            </w:hyperlink>
          </w:p>
        </w:tc>
        <w:tc>
          <w:tcPr>
            <w:tcW w:w="850" w:type="dxa"/>
          </w:tcPr>
          <w:p w14:paraId="67F369A4"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42B3687F" w14:textId="77777777">
        <w:tblPrEx>
          <w:tblCellMar>
            <w:top w:w="0" w:type="dxa"/>
            <w:bottom w:w="0" w:type="dxa"/>
          </w:tblCellMar>
        </w:tblPrEx>
        <w:tc>
          <w:tcPr>
            <w:tcW w:w="1247" w:type="dxa"/>
          </w:tcPr>
          <w:p w14:paraId="355CA14B" w14:textId="77777777" w:rsidR="00893374" w:rsidRPr="00893374" w:rsidRDefault="00893374" w:rsidP="00893374">
            <w:pPr>
              <w:rPr>
                <w:rFonts w:cs="Frankruhel" w:hint="cs"/>
                <w:rtl/>
              </w:rPr>
            </w:pPr>
            <w:r>
              <w:rPr>
                <w:rtl/>
              </w:rPr>
              <w:t xml:space="preserve">סעיף 5 </w:t>
            </w:r>
          </w:p>
        </w:tc>
        <w:tc>
          <w:tcPr>
            <w:tcW w:w="5669" w:type="dxa"/>
          </w:tcPr>
          <w:p w14:paraId="3DA49908" w14:textId="77777777" w:rsidR="00893374" w:rsidRPr="00893374" w:rsidRDefault="00893374" w:rsidP="00893374">
            <w:pPr>
              <w:rPr>
                <w:rFonts w:cs="Frankruhel" w:hint="cs"/>
                <w:rtl/>
              </w:rPr>
            </w:pPr>
            <w:r>
              <w:rPr>
                <w:rtl/>
              </w:rPr>
              <w:t>מזון</w:t>
            </w:r>
          </w:p>
        </w:tc>
        <w:tc>
          <w:tcPr>
            <w:tcW w:w="567" w:type="dxa"/>
          </w:tcPr>
          <w:p w14:paraId="6E8FA783" w14:textId="77777777" w:rsidR="00893374" w:rsidRPr="00893374" w:rsidRDefault="00893374" w:rsidP="00893374">
            <w:pPr>
              <w:rPr>
                <w:rStyle w:val="Hyperlink"/>
                <w:rFonts w:hint="cs"/>
                <w:rtl/>
              </w:rPr>
            </w:pPr>
            <w:hyperlink w:anchor="Seif5" w:tooltip="מזון" w:history="1">
              <w:r w:rsidRPr="00893374">
                <w:rPr>
                  <w:rStyle w:val="Hyperlink"/>
                </w:rPr>
                <w:t>Go</w:t>
              </w:r>
            </w:hyperlink>
          </w:p>
        </w:tc>
        <w:tc>
          <w:tcPr>
            <w:tcW w:w="850" w:type="dxa"/>
          </w:tcPr>
          <w:p w14:paraId="181A441A"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7F8612F2" w14:textId="77777777">
        <w:tblPrEx>
          <w:tblCellMar>
            <w:top w:w="0" w:type="dxa"/>
            <w:bottom w:w="0" w:type="dxa"/>
          </w:tblCellMar>
        </w:tblPrEx>
        <w:tc>
          <w:tcPr>
            <w:tcW w:w="1247" w:type="dxa"/>
          </w:tcPr>
          <w:p w14:paraId="77BC9BD0" w14:textId="77777777" w:rsidR="00893374" w:rsidRPr="00893374" w:rsidRDefault="00893374" w:rsidP="00893374">
            <w:pPr>
              <w:rPr>
                <w:rFonts w:cs="Frankruhel" w:hint="cs"/>
                <w:rtl/>
              </w:rPr>
            </w:pPr>
            <w:r>
              <w:rPr>
                <w:rtl/>
              </w:rPr>
              <w:t xml:space="preserve">סעיף 6 </w:t>
            </w:r>
          </w:p>
        </w:tc>
        <w:tc>
          <w:tcPr>
            <w:tcW w:w="5669" w:type="dxa"/>
          </w:tcPr>
          <w:p w14:paraId="19B265F0" w14:textId="77777777" w:rsidR="00893374" w:rsidRPr="00893374" w:rsidRDefault="00893374" w:rsidP="00893374">
            <w:pPr>
              <w:rPr>
                <w:rFonts w:cs="Frankruhel" w:hint="cs"/>
                <w:rtl/>
              </w:rPr>
            </w:pPr>
            <w:r>
              <w:rPr>
                <w:rtl/>
              </w:rPr>
              <w:t>זכות להליכה יומית</w:t>
            </w:r>
          </w:p>
        </w:tc>
        <w:tc>
          <w:tcPr>
            <w:tcW w:w="567" w:type="dxa"/>
          </w:tcPr>
          <w:p w14:paraId="6BFD66E6" w14:textId="77777777" w:rsidR="00893374" w:rsidRPr="00893374" w:rsidRDefault="00893374" w:rsidP="00893374">
            <w:pPr>
              <w:rPr>
                <w:rStyle w:val="Hyperlink"/>
                <w:rFonts w:hint="cs"/>
                <w:rtl/>
              </w:rPr>
            </w:pPr>
            <w:hyperlink w:anchor="Seif6" w:tooltip="זכות להליכה יומית" w:history="1">
              <w:r w:rsidRPr="00893374">
                <w:rPr>
                  <w:rStyle w:val="Hyperlink"/>
                </w:rPr>
                <w:t>Go</w:t>
              </w:r>
            </w:hyperlink>
          </w:p>
        </w:tc>
        <w:tc>
          <w:tcPr>
            <w:tcW w:w="850" w:type="dxa"/>
          </w:tcPr>
          <w:p w14:paraId="73618707"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893374" w:rsidRPr="00893374" w14:paraId="791EA263" w14:textId="77777777">
        <w:tblPrEx>
          <w:tblCellMar>
            <w:top w:w="0" w:type="dxa"/>
            <w:bottom w:w="0" w:type="dxa"/>
          </w:tblCellMar>
        </w:tblPrEx>
        <w:tc>
          <w:tcPr>
            <w:tcW w:w="1247" w:type="dxa"/>
          </w:tcPr>
          <w:p w14:paraId="5591D469" w14:textId="77777777" w:rsidR="00893374" w:rsidRPr="00893374" w:rsidRDefault="00893374" w:rsidP="00893374">
            <w:pPr>
              <w:rPr>
                <w:rFonts w:cs="Frankruhel" w:hint="cs"/>
                <w:rtl/>
              </w:rPr>
            </w:pPr>
            <w:r>
              <w:rPr>
                <w:rtl/>
              </w:rPr>
              <w:t xml:space="preserve">סעיף 7 </w:t>
            </w:r>
          </w:p>
        </w:tc>
        <w:tc>
          <w:tcPr>
            <w:tcW w:w="5669" w:type="dxa"/>
          </w:tcPr>
          <w:p w14:paraId="568E9BC8" w14:textId="77777777" w:rsidR="00893374" w:rsidRPr="00893374" w:rsidRDefault="00893374" w:rsidP="00893374">
            <w:pPr>
              <w:rPr>
                <w:rFonts w:cs="Frankruhel" w:hint="cs"/>
                <w:rtl/>
              </w:rPr>
            </w:pPr>
            <w:r>
              <w:rPr>
                <w:rtl/>
              </w:rPr>
              <w:t>תחילה</w:t>
            </w:r>
          </w:p>
        </w:tc>
        <w:tc>
          <w:tcPr>
            <w:tcW w:w="567" w:type="dxa"/>
          </w:tcPr>
          <w:p w14:paraId="37FB271E" w14:textId="77777777" w:rsidR="00893374" w:rsidRPr="00893374" w:rsidRDefault="00893374" w:rsidP="00893374">
            <w:pPr>
              <w:rPr>
                <w:rStyle w:val="Hyperlink"/>
                <w:rFonts w:hint="cs"/>
                <w:rtl/>
              </w:rPr>
            </w:pPr>
            <w:hyperlink w:anchor="Seif7" w:tooltip="תחילה" w:history="1">
              <w:r w:rsidRPr="00893374">
                <w:rPr>
                  <w:rStyle w:val="Hyperlink"/>
                </w:rPr>
                <w:t>Go</w:t>
              </w:r>
            </w:hyperlink>
          </w:p>
        </w:tc>
        <w:tc>
          <w:tcPr>
            <w:tcW w:w="850" w:type="dxa"/>
          </w:tcPr>
          <w:p w14:paraId="39186D1C"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93374" w:rsidRPr="00893374" w14:paraId="08441743" w14:textId="77777777">
        <w:tblPrEx>
          <w:tblCellMar>
            <w:top w:w="0" w:type="dxa"/>
            <w:bottom w:w="0" w:type="dxa"/>
          </w:tblCellMar>
        </w:tblPrEx>
        <w:tc>
          <w:tcPr>
            <w:tcW w:w="1247" w:type="dxa"/>
          </w:tcPr>
          <w:p w14:paraId="27489A4A" w14:textId="77777777" w:rsidR="00893374" w:rsidRPr="00893374" w:rsidRDefault="00893374" w:rsidP="00893374">
            <w:pPr>
              <w:rPr>
                <w:rFonts w:cs="Frankruhel" w:hint="cs"/>
                <w:rtl/>
              </w:rPr>
            </w:pPr>
            <w:r>
              <w:rPr>
                <w:rtl/>
              </w:rPr>
              <w:t xml:space="preserve">סעיף 8 </w:t>
            </w:r>
          </w:p>
        </w:tc>
        <w:tc>
          <w:tcPr>
            <w:tcW w:w="5669" w:type="dxa"/>
          </w:tcPr>
          <w:p w14:paraId="2753D922" w14:textId="77777777" w:rsidR="00893374" w:rsidRPr="00893374" w:rsidRDefault="00893374" w:rsidP="00893374">
            <w:pPr>
              <w:rPr>
                <w:rFonts w:cs="Frankruhel" w:hint="cs"/>
                <w:rtl/>
              </w:rPr>
            </w:pPr>
            <w:r>
              <w:rPr>
                <w:rtl/>
              </w:rPr>
              <w:t>תחולה</w:t>
            </w:r>
          </w:p>
        </w:tc>
        <w:tc>
          <w:tcPr>
            <w:tcW w:w="567" w:type="dxa"/>
          </w:tcPr>
          <w:p w14:paraId="56BDB56E" w14:textId="77777777" w:rsidR="00893374" w:rsidRPr="00893374" w:rsidRDefault="00893374" w:rsidP="00893374">
            <w:pPr>
              <w:rPr>
                <w:rStyle w:val="Hyperlink"/>
                <w:rFonts w:hint="cs"/>
                <w:rtl/>
              </w:rPr>
            </w:pPr>
            <w:hyperlink w:anchor="Seif8" w:tooltip="תחולה" w:history="1">
              <w:r w:rsidRPr="00893374">
                <w:rPr>
                  <w:rStyle w:val="Hyperlink"/>
                </w:rPr>
                <w:t>Go</w:t>
              </w:r>
            </w:hyperlink>
          </w:p>
        </w:tc>
        <w:tc>
          <w:tcPr>
            <w:tcW w:w="850" w:type="dxa"/>
          </w:tcPr>
          <w:p w14:paraId="46E6331F" w14:textId="77777777" w:rsidR="00893374" w:rsidRPr="00893374" w:rsidRDefault="00893374" w:rsidP="0089337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73D2781" w14:textId="77777777" w:rsidR="00D078B6" w:rsidRPr="00536FF0" w:rsidRDefault="00D078B6">
      <w:pPr>
        <w:pStyle w:val="big-header"/>
        <w:ind w:left="0" w:right="1134"/>
        <w:rPr>
          <w:rFonts w:cs="FrankRuehl" w:hint="cs"/>
          <w:rtl/>
        </w:rPr>
      </w:pPr>
    </w:p>
    <w:p w14:paraId="40214240" w14:textId="77777777" w:rsidR="00D078B6" w:rsidRPr="00536FF0" w:rsidRDefault="00D078B6" w:rsidP="000A0610">
      <w:pPr>
        <w:pStyle w:val="big-header"/>
        <w:ind w:left="0" w:right="1134"/>
        <w:rPr>
          <w:rStyle w:val="default"/>
          <w:rFonts w:hint="cs"/>
          <w:sz w:val="20"/>
          <w:szCs w:val="22"/>
          <w:rtl/>
        </w:rPr>
      </w:pPr>
      <w:r w:rsidRPr="00536FF0">
        <w:rPr>
          <w:rFonts w:cs="FrankRuehl"/>
          <w:rtl/>
        </w:rPr>
        <w:br w:type="page"/>
      </w:r>
      <w:r w:rsidR="00915D3C">
        <w:rPr>
          <w:rFonts w:cs="FrankRuehl" w:hint="cs"/>
          <w:rtl/>
        </w:rPr>
        <w:lastRenderedPageBreak/>
        <w:t xml:space="preserve">תקנות </w:t>
      </w:r>
      <w:r w:rsidR="000A0610">
        <w:rPr>
          <w:rFonts w:cs="FrankRuehl" w:hint="cs"/>
          <w:rtl/>
        </w:rPr>
        <w:t>בתי הסוהר (תנאי מאסר</w:t>
      </w:r>
      <w:r w:rsidR="00915D3C" w:rsidRPr="00536FF0">
        <w:rPr>
          <w:rFonts w:cs="FrankRuehl" w:hint="cs"/>
          <w:rtl/>
        </w:rPr>
        <w:t>), תש"ע-2010</w:t>
      </w:r>
      <w:r w:rsidRPr="00536FF0">
        <w:rPr>
          <w:rStyle w:val="default"/>
          <w:sz w:val="20"/>
          <w:szCs w:val="22"/>
          <w:rtl/>
        </w:rPr>
        <w:footnoteReference w:customMarkFollows="1" w:id="1"/>
        <w:t>*</w:t>
      </w:r>
    </w:p>
    <w:p w14:paraId="56F7688A" w14:textId="77777777" w:rsidR="006411A2" w:rsidRDefault="008D2195" w:rsidP="000A0610">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E846BB">
        <w:rPr>
          <w:rStyle w:val="default"/>
          <w:rFonts w:cs="FrankRuehl" w:hint="cs"/>
          <w:sz w:val="20"/>
          <w:rtl/>
        </w:rPr>
        <w:t xml:space="preserve">סמכותי לפי </w:t>
      </w:r>
      <w:r w:rsidR="000A0610">
        <w:rPr>
          <w:rStyle w:val="default"/>
          <w:rFonts w:cs="FrankRuehl" w:hint="cs"/>
          <w:sz w:val="20"/>
          <w:rtl/>
        </w:rPr>
        <w:t xml:space="preserve">סעיף 132(14) ו-(17) לפקודת בתי הסוהר, התשל"ב-1971 (להלן </w:t>
      </w:r>
      <w:r w:rsidR="000A0610">
        <w:rPr>
          <w:rStyle w:val="default"/>
          <w:rFonts w:cs="FrankRuehl"/>
          <w:sz w:val="20"/>
          <w:rtl/>
        </w:rPr>
        <w:t>–</w:t>
      </w:r>
      <w:r w:rsidR="000A0610">
        <w:rPr>
          <w:rStyle w:val="default"/>
          <w:rFonts w:cs="FrankRuehl" w:hint="cs"/>
          <w:sz w:val="20"/>
          <w:rtl/>
        </w:rPr>
        <w:t xml:space="preserve"> הפקודה)</w:t>
      </w:r>
      <w:r w:rsidR="00E846BB">
        <w:rPr>
          <w:rStyle w:val="default"/>
          <w:rFonts w:cs="FrankRuehl" w:hint="cs"/>
          <w:sz w:val="20"/>
          <w:rtl/>
        </w:rPr>
        <w:t>, אני מתקין תקנות אלה</w:t>
      </w:r>
      <w:r w:rsidR="00EC332A">
        <w:rPr>
          <w:rStyle w:val="a6"/>
          <w:rFonts w:cs="FrankRuehl"/>
          <w:rtl/>
        </w:rPr>
        <w:footnoteReference w:id="2"/>
      </w:r>
      <w:r w:rsidRPr="00536FF0">
        <w:rPr>
          <w:rStyle w:val="default"/>
          <w:rFonts w:cs="FrankRuehl" w:hint="cs"/>
          <w:sz w:val="20"/>
          <w:rtl/>
        </w:rPr>
        <w:t>:</w:t>
      </w:r>
    </w:p>
    <w:p w14:paraId="6C72676C" w14:textId="77777777" w:rsidR="00D078B6" w:rsidRDefault="00D078B6" w:rsidP="00E846BB">
      <w:pPr>
        <w:pStyle w:val="P00"/>
        <w:spacing w:before="72"/>
        <w:ind w:left="0" w:right="1134"/>
        <w:rPr>
          <w:rStyle w:val="default"/>
          <w:rFonts w:cs="FrankRuehl" w:hint="cs"/>
          <w:sz w:val="20"/>
          <w:rtl/>
        </w:rPr>
      </w:pPr>
      <w:bookmarkStart w:id="0" w:name="Seif1"/>
      <w:bookmarkEnd w:id="0"/>
      <w:r w:rsidRPr="00536FF0">
        <w:rPr>
          <w:rFonts w:cs="Miriam"/>
          <w:lang w:val="he-IL"/>
        </w:rPr>
        <w:pict w14:anchorId="2875E50A">
          <v:rect id="_x0000_s1026" style="position:absolute;left:0;text-align:left;margin-left:464.35pt;margin-top:7.1pt;width:75.05pt;height:9.45pt;z-index:251654144" o:allowincell="f" filled="f" stroked="f" strokecolor="lime" strokeweight=".25pt">
            <v:textbox style="mso-next-textbox:#_x0000_s1026" inset="0,0,0,0">
              <w:txbxContent>
                <w:p w14:paraId="29DD81D7" w14:textId="77777777" w:rsidR="00084E8E" w:rsidRDefault="000A0610" w:rsidP="002F2344">
                  <w:pPr>
                    <w:spacing w:line="160" w:lineRule="exact"/>
                    <w:rPr>
                      <w:rFonts w:cs="Miriam" w:hint="cs"/>
                      <w:noProof/>
                      <w:sz w:val="18"/>
                      <w:szCs w:val="18"/>
                      <w:rtl/>
                    </w:rPr>
                  </w:pPr>
                  <w:r>
                    <w:rPr>
                      <w:rFonts w:cs="Miriam" w:hint="cs"/>
                      <w:sz w:val="18"/>
                      <w:szCs w:val="18"/>
                      <w:rtl/>
                    </w:rPr>
                    <w:t>הגדרה</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E846BB">
        <w:rPr>
          <w:rStyle w:val="default"/>
          <w:rFonts w:cs="FrankRuehl" w:hint="cs"/>
          <w:sz w:val="20"/>
          <w:rtl/>
        </w:rPr>
        <w:t>בתקנות אלה</w:t>
      </w:r>
      <w:r w:rsidR="000A0610">
        <w:rPr>
          <w:rStyle w:val="default"/>
          <w:rFonts w:cs="FrankRuehl" w:hint="cs"/>
          <w:sz w:val="20"/>
          <w:rtl/>
        </w:rPr>
        <w:t xml:space="preserve">, "תא" </w:t>
      </w:r>
      <w:r w:rsidR="000A0610">
        <w:rPr>
          <w:rStyle w:val="default"/>
          <w:rFonts w:cs="FrankRuehl"/>
          <w:sz w:val="20"/>
          <w:rtl/>
        </w:rPr>
        <w:t>–</w:t>
      </w:r>
      <w:r w:rsidR="000A0610">
        <w:rPr>
          <w:rStyle w:val="default"/>
          <w:rFonts w:cs="FrankRuehl" w:hint="cs"/>
          <w:sz w:val="20"/>
          <w:rtl/>
        </w:rPr>
        <w:t xml:space="preserve"> תא בבית סוהר כמשמעותו בפקודה.</w:t>
      </w:r>
    </w:p>
    <w:p w14:paraId="7BF68CA6" w14:textId="77777777" w:rsidR="000179E7" w:rsidRDefault="000179E7" w:rsidP="000A0610">
      <w:pPr>
        <w:pStyle w:val="P00"/>
        <w:spacing w:before="72"/>
        <w:ind w:left="0" w:right="1134"/>
        <w:rPr>
          <w:rStyle w:val="default"/>
          <w:rFonts w:cs="FrankRuehl" w:hint="cs"/>
          <w:sz w:val="20"/>
          <w:rtl/>
        </w:rPr>
      </w:pPr>
      <w:bookmarkStart w:id="1" w:name="Seif2"/>
      <w:bookmarkEnd w:id="1"/>
      <w:r w:rsidRPr="00536FF0">
        <w:rPr>
          <w:rFonts w:cs="Miriam"/>
          <w:lang w:val="he-IL"/>
        </w:rPr>
        <w:pict w14:anchorId="4DE08560">
          <v:rect id="_x0000_s1413" style="position:absolute;left:0;text-align:left;margin-left:464.35pt;margin-top:7.1pt;width:75.05pt;height:11.85pt;z-index:251655168" o:allowincell="f" filled="f" stroked="f" strokecolor="lime" strokeweight=".25pt">
            <v:textbox style="mso-next-textbox:#_x0000_s1413" inset="0,0,0,0">
              <w:txbxContent>
                <w:p w14:paraId="6BEF6069" w14:textId="77777777" w:rsidR="00084E8E" w:rsidRDefault="000A0610" w:rsidP="000179E7">
                  <w:pPr>
                    <w:spacing w:line="160" w:lineRule="exact"/>
                    <w:rPr>
                      <w:rFonts w:cs="Miriam" w:hint="cs"/>
                      <w:noProof/>
                      <w:sz w:val="18"/>
                      <w:szCs w:val="18"/>
                      <w:rtl/>
                    </w:rPr>
                  </w:pPr>
                  <w:r>
                    <w:rPr>
                      <w:rFonts w:cs="Miriam" w:hint="cs"/>
                      <w:sz w:val="18"/>
                      <w:szCs w:val="18"/>
                      <w:rtl/>
                    </w:rPr>
                    <w:t>תנאי המאסר</w:t>
                  </w:r>
                </w:p>
              </w:txbxContent>
            </v:textbox>
            <w10:anchorlock/>
          </v:rect>
        </w:pict>
      </w:r>
      <w:r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0A0610">
        <w:rPr>
          <w:rStyle w:val="default"/>
          <w:rFonts w:cs="FrankRuehl" w:hint="cs"/>
          <w:sz w:val="20"/>
          <w:rtl/>
        </w:rPr>
        <w:t>(א)</w:t>
      </w:r>
      <w:r w:rsidR="000A0610">
        <w:rPr>
          <w:rStyle w:val="default"/>
          <w:rFonts w:cs="FrankRuehl" w:hint="cs"/>
          <w:sz w:val="20"/>
          <w:rtl/>
        </w:rPr>
        <w:tab/>
        <w:t>בתא יהיה חלון שיאפשר אוורור מן החוץ; בתא שאין בו חלון כאמור, יותקנו אמצעי אוורור חלופיים סבירים.</w:t>
      </w:r>
    </w:p>
    <w:p w14:paraId="3C7EA43B"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בתא יהיו שירותים וכיור; בין השירותים ובין חלק המגורים של התא תהיה הפרדה באופן שתישמר פרטיותו של האסיר; היתה בתא מקלחת, תהיה הפרדה כאמור גם בין המקלחת לחלק המגורים של התא.</w:t>
      </w:r>
    </w:p>
    <w:p w14:paraId="616F42E0"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 היתה מקלחת בתא, יהיו במקום המאסר מקלחות במספר מספיק המאפשר מימוש זכות האסיר למקלחת במים חמים מדי יום ביומו.</w:t>
      </w:r>
    </w:p>
    <w:p w14:paraId="0465643E"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מקלחת תהיה בנפרד מהשירותים.</w:t>
      </w:r>
    </w:p>
    <w:p w14:paraId="40C36255"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בכל תא תהיה תאורה חשמלית שתאפשר, באופן סביר, קריאה.</w:t>
      </w:r>
    </w:p>
    <w:p w14:paraId="22A03F7B"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בכל תא יותקנו שולחן, מושבים ומדפים לאחזקת חפצים אישיים של אסירים שהם זכאים להחזיקם על פי פקודות נציבות בתי הסוהר.</w:t>
      </w:r>
    </w:p>
    <w:p w14:paraId="78B01B09"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בכל תא יהיו לא יותר מארבע מיטות לאסירים.</w:t>
      </w:r>
    </w:p>
    <w:p w14:paraId="170A21CE"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השטח הממוצע לאסיר בתא לא יפחת מארבעה וחצי מטרים רבועים; חישוב השטח האמור יהיה לפי השטח שבין קירות התא, לרבות שטח השירותים, הכיור והמקלחת, ככל שישנה מקלחת בתא, ומחולק במספר המיטות שבתא.</w:t>
      </w:r>
    </w:p>
    <w:p w14:paraId="7ABFA749"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במקום המאסר יותקנו תשתיות חשמל שיאפשרו שימוש במכשירים שונים שאסירים זכאים להחזיקם בתא לפי פקודת נציבות בתי הסוהר.</w:t>
      </w:r>
    </w:p>
    <w:p w14:paraId="2581985A" w14:textId="77777777" w:rsidR="000179E7" w:rsidRDefault="000179E7" w:rsidP="000A0610">
      <w:pPr>
        <w:pStyle w:val="P00"/>
        <w:spacing w:before="72"/>
        <w:ind w:left="0" w:right="1134"/>
        <w:rPr>
          <w:rStyle w:val="default"/>
          <w:rFonts w:cs="FrankRuehl" w:hint="cs"/>
          <w:sz w:val="20"/>
          <w:rtl/>
        </w:rPr>
      </w:pPr>
      <w:bookmarkStart w:id="2" w:name="Seif3"/>
      <w:bookmarkEnd w:id="2"/>
      <w:r w:rsidRPr="00536FF0">
        <w:rPr>
          <w:rFonts w:cs="Miriam"/>
          <w:lang w:val="he-IL"/>
        </w:rPr>
        <w:pict w14:anchorId="39699E6C">
          <v:rect id="_x0000_s1414" style="position:absolute;left:0;text-align:left;margin-left:464.35pt;margin-top:7.1pt;width:75.05pt;height:20.2pt;z-index:251656192" o:allowincell="f" filled="f" stroked="f" strokecolor="lime" strokeweight=".25pt">
            <v:textbox style="mso-next-textbox:#_x0000_s1414" inset="0,0,0,0">
              <w:txbxContent>
                <w:p w14:paraId="1FA749A8" w14:textId="77777777" w:rsidR="00084E8E" w:rsidRDefault="000A0610" w:rsidP="000179E7">
                  <w:pPr>
                    <w:spacing w:line="160" w:lineRule="exact"/>
                    <w:rPr>
                      <w:rFonts w:cs="Miriam" w:hint="cs"/>
                      <w:noProof/>
                      <w:sz w:val="18"/>
                      <w:szCs w:val="18"/>
                      <w:rtl/>
                    </w:rPr>
                  </w:pPr>
                  <w:r>
                    <w:rPr>
                      <w:rFonts w:cs="Miriam" w:hint="cs"/>
                      <w:sz w:val="18"/>
                      <w:szCs w:val="18"/>
                      <w:rtl/>
                    </w:rPr>
                    <w:t>תנאי תברואה והיגיינה</w:t>
                  </w:r>
                </w:p>
              </w:txbxContent>
            </v:textbox>
            <w10:anchorlock/>
          </v:rect>
        </w:pict>
      </w:r>
      <w:r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734A5E" w:rsidRPr="00536FF0">
        <w:rPr>
          <w:rStyle w:val="default"/>
          <w:rFonts w:cs="FrankRuehl" w:hint="cs"/>
          <w:sz w:val="20"/>
          <w:rtl/>
        </w:rPr>
        <w:t>(א)</w:t>
      </w:r>
      <w:r w:rsidR="00734A5E" w:rsidRPr="00536FF0">
        <w:rPr>
          <w:rStyle w:val="default"/>
          <w:rFonts w:cs="FrankRuehl" w:hint="cs"/>
          <w:sz w:val="20"/>
          <w:rtl/>
        </w:rPr>
        <w:tab/>
      </w:r>
      <w:r w:rsidR="000A0610">
        <w:rPr>
          <w:rStyle w:val="default"/>
          <w:rFonts w:cs="FrankRuehl" w:hint="cs"/>
          <w:sz w:val="20"/>
          <w:rtl/>
        </w:rPr>
        <w:t>תא יסויד בהתאם לצורך ופעמיים בשנה לפחות; כל תא יחוטא ויודבר אחת לשנה לפחות או על פי הוראות רופא מקום המאסר; החיטוי וההדברה ייעשו באופן שלא יביא לפגיעה בבריאות האסיר</w:t>
      </w:r>
      <w:r w:rsidR="00734A5E" w:rsidRPr="00536FF0">
        <w:rPr>
          <w:rStyle w:val="default"/>
          <w:rFonts w:cs="FrankRuehl" w:hint="cs"/>
          <w:sz w:val="20"/>
          <w:rtl/>
        </w:rPr>
        <w:t>.</w:t>
      </w:r>
    </w:p>
    <w:p w14:paraId="77BE7FD8"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מקום המאסר יספק לאסירים בכל תא אמצעי וחומרי ניקיון בכמות הדרושה לשם שמירה על ניקיון התא.</w:t>
      </w:r>
    </w:p>
    <w:p w14:paraId="623B88CA"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 אסיר חייב בניקיון ובסידור התא על פי הסדרים שייקבעו בנוהלי מקום המאסר.</w:t>
      </w:r>
    </w:p>
    <w:p w14:paraId="20FB8906" w14:textId="77777777" w:rsidR="000179E7" w:rsidRDefault="000179E7" w:rsidP="000A0610">
      <w:pPr>
        <w:pStyle w:val="P00"/>
        <w:spacing w:before="72"/>
        <w:ind w:left="0" w:right="1134"/>
        <w:rPr>
          <w:rStyle w:val="default"/>
          <w:rFonts w:cs="FrankRuehl" w:hint="cs"/>
          <w:sz w:val="20"/>
          <w:rtl/>
        </w:rPr>
      </w:pPr>
      <w:bookmarkStart w:id="3" w:name="Seif4"/>
      <w:bookmarkEnd w:id="3"/>
      <w:r w:rsidRPr="00536FF0">
        <w:rPr>
          <w:rFonts w:cs="Miriam"/>
          <w:lang w:val="he-IL"/>
        </w:rPr>
        <w:pict w14:anchorId="23EF7A51">
          <v:rect id="_x0000_s1415" style="position:absolute;left:0;text-align:left;margin-left:464.35pt;margin-top:7.1pt;width:75.05pt;height:19.2pt;z-index:251657216" o:allowincell="f" filled="f" stroked="f" strokecolor="lime" strokeweight=".25pt">
            <v:textbox style="mso-next-textbox:#_x0000_s1415" inset="0,0,0,0">
              <w:txbxContent>
                <w:p w14:paraId="04C951F4" w14:textId="77777777" w:rsidR="00084E8E" w:rsidRDefault="000A0610" w:rsidP="000179E7">
                  <w:pPr>
                    <w:spacing w:line="160" w:lineRule="exact"/>
                    <w:rPr>
                      <w:rFonts w:cs="Miriam" w:hint="cs"/>
                      <w:noProof/>
                      <w:sz w:val="18"/>
                      <w:szCs w:val="18"/>
                      <w:rtl/>
                    </w:rPr>
                  </w:pPr>
                  <w:r>
                    <w:rPr>
                      <w:rFonts w:cs="Miriam" w:hint="cs"/>
                      <w:sz w:val="18"/>
                      <w:szCs w:val="18"/>
                      <w:rtl/>
                    </w:rPr>
                    <w:t>אמצעים לשימושו האישי של האסיר</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734A5E" w:rsidRPr="00536FF0">
        <w:rPr>
          <w:rStyle w:val="default"/>
          <w:rFonts w:cs="FrankRuehl" w:hint="cs"/>
          <w:sz w:val="20"/>
          <w:rtl/>
        </w:rPr>
        <w:t>(א)</w:t>
      </w:r>
      <w:r w:rsidR="00734A5E" w:rsidRPr="00536FF0">
        <w:rPr>
          <w:rStyle w:val="default"/>
          <w:rFonts w:cs="FrankRuehl" w:hint="cs"/>
          <w:sz w:val="20"/>
          <w:rtl/>
        </w:rPr>
        <w:tab/>
      </w:r>
      <w:r w:rsidR="000A0610">
        <w:rPr>
          <w:rStyle w:val="default"/>
          <w:rFonts w:cs="FrankRuehl" w:hint="cs"/>
          <w:sz w:val="20"/>
          <w:rtl/>
        </w:rPr>
        <w:t>לאסיר יסופקו, לשימושו האישי במקום המאסר, מיטה, מזרן ושמיכות נקיות.</w:t>
      </w:r>
    </w:p>
    <w:p w14:paraId="6CC46446"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שמיכות האסירים יכובסו או יוחלפו בתדירות שתבטיח את ניקיונן.</w:t>
      </w:r>
    </w:p>
    <w:p w14:paraId="4547BB01"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לאסיר יסופקו סבון ונייר טואלט בכמות סבירה לשימוש אישי.</w:t>
      </w:r>
    </w:p>
    <w:p w14:paraId="6BDDECA7" w14:textId="77777777" w:rsidR="001B4B20" w:rsidRDefault="001B4B20" w:rsidP="000A0610">
      <w:pPr>
        <w:pStyle w:val="P00"/>
        <w:spacing w:before="72"/>
        <w:ind w:left="0" w:right="1134"/>
        <w:rPr>
          <w:rStyle w:val="default"/>
          <w:rFonts w:cs="FrankRuehl" w:hint="cs"/>
          <w:sz w:val="20"/>
          <w:rtl/>
        </w:rPr>
      </w:pPr>
      <w:bookmarkStart w:id="4" w:name="Seif5"/>
      <w:bookmarkEnd w:id="4"/>
      <w:r w:rsidRPr="00536FF0">
        <w:rPr>
          <w:rFonts w:cs="Miriam"/>
          <w:lang w:val="he-IL"/>
        </w:rPr>
        <w:pict w14:anchorId="35342A2D">
          <v:rect id="_x0000_s1416" style="position:absolute;left:0;text-align:left;margin-left:464.35pt;margin-top:7.1pt;width:75.05pt;height:11.05pt;z-index:251658240" o:allowincell="f" filled="f" stroked="f" strokecolor="lime" strokeweight=".25pt">
            <v:textbox style="mso-next-textbox:#_x0000_s1416" inset="0,0,0,0">
              <w:txbxContent>
                <w:p w14:paraId="107669B3" w14:textId="77777777" w:rsidR="00084E8E" w:rsidRDefault="000A0610" w:rsidP="001B4B20">
                  <w:pPr>
                    <w:spacing w:line="160" w:lineRule="exact"/>
                    <w:rPr>
                      <w:rFonts w:cs="Miriam" w:hint="cs"/>
                      <w:noProof/>
                      <w:sz w:val="18"/>
                      <w:szCs w:val="18"/>
                      <w:rtl/>
                    </w:rPr>
                  </w:pPr>
                  <w:r>
                    <w:rPr>
                      <w:rFonts w:cs="Miriam" w:hint="cs"/>
                      <w:sz w:val="18"/>
                      <w:szCs w:val="18"/>
                      <w:rtl/>
                    </w:rPr>
                    <w:t>מזון</w:t>
                  </w:r>
                </w:p>
              </w:txbxContent>
            </v:textbox>
            <w10:anchorlock/>
          </v:rect>
        </w:pict>
      </w:r>
      <w:r w:rsidR="00972E11" w:rsidRPr="00536FF0">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A41432">
        <w:rPr>
          <w:rStyle w:val="default"/>
          <w:rFonts w:cs="FrankRuehl" w:hint="cs"/>
          <w:sz w:val="20"/>
          <w:rtl/>
        </w:rPr>
        <w:t>(א)</w:t>
      </w:r>
      <w:r w:rsidR="00A41432">
        <w:rPr>
          <w:rStyle w:val="default"/>
          <w:rFonts w:cs="FrankRuehl" w:hint="cs"/>
          <w:sz w:val="20"/>
          <w:rtl/>
        </w:rPr>
        <w:tab/>
      </w:r>
      <w:r w:rsidR="000A0610">
        <w:rPr>
          <w:rStyle w:val="default"/>
          <w:rFonts w:cs="FrankRuehl" w:hint="cs"/>
          <w:sz w:val="20"/>
          <w:rtl/>
        </w:rPr>
        <w:t>אסיר זכאי לקבל שלוש ארוחות ביום לפחות, בשעות שיקבע מפקד בית הסוהר; הארוחות יהיו מורכבות ממזון בכמות ובהרכב הנדרשים לשם שמירה על בריאות האסיר</w:t>
      </w:r>
      <w:r w:rsidR="00A41432">
        <w:rPr>
          <w:rStyle w:val="default"/>
          <w:rFonts w:cs="FrankRuehl" w:hint="cs"/>
          <w:sz w:val="20"/>
          <w:rtl/>
        </w:rPr>
        <w:t>.</w:t>
      </w:r>
    </w:p>
    <w:p w14:paraId="3BCCB3F6" w14:textId="77777777" w:rsidR="000A0610" w:rsidRDefault="000A0610" w:rsidP="000A061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אסיר הנזקק למזון מיוחד מטעמי בריאות על פי אישור רופא של שירות בתי הסוהר או מטעמי דת לפי </w:t>
      </w:r>
      <w:r w:rsidR="005178B0">
        <w:rPr>
          <w:rStyle w:val="default"/>
          <w:rFonts w:cs="FrankRuehl" w:hint="cs"/>
          <w:sz w:val="20"/>
          <w:rtl/>
        </w:rPr>
        <w:t>פקודות השירות יהיה זכאי לקבל מזון כאמור.</w:t>
      </w:r>
    </w:p>
    <w:p w14:paraId="3720B06C" w14:textId="77777777" w:rsidR="005178B0" w:rsidRDefault="005178B0" w:rsidP="000A0610">
      <w:pPr>
        <w:pStyle w:val="P00"/>
        <w:spacing w:before="72"/>
        <w:ind w:left="0" w:right="1134"/>
        <w:rPr>
          <w:rStyle w:val="default"/>
          <w:rFonts w:cs="FrankRuehl" w:hint="cs"/>
          <w:sz w:val="20"/>
          <w:rtl/>
        </w:rPr>
      </w:pPr>
      <w:r>
        <w:rPr>
          <w:rStyle w:val="default"/>
          <w:rFonts w:cs="FrankRuehl" w:hint="cs"/>
          <w:sz w:val="20"/>
          <w:rtl/>
        </w:rPr>
        <w:tab/>
        <w:t xml:space="preserve">לעניין תקנה זו, "פקודות השירות" </w:t>
      </w:r>
      <w:r>
        <w:rPr>
          <w:rStyle w:val="default"/>
          <w:rFonts w:cs="FrankRuehl"/>
          <w:sz w:val="20"/>
          <w:rtl/>
        </w:rPr>
        <w:t>–</w:t>
      </w:r>
      <w:r>
        <w:rPr>
          <w:rStyle w:val="default"/>
          <w:rFonts w:cs="FrankRuehl" w:hint="cs"/>
          <w:sz w:val="20"/>
          <w:rtl/>
        </w:rPr>
        <w:t xml:space="preserve"> פקודות השירות מכוח סמכות הנציב בסעיף 80א(ב) לפקודה.</w:t>
      </w:r>
    </w:p>
    <w:p w14:paraId="7C1CE0B8" w14:textId="77777777" w:rsidR="001B4B20" w:rsidRDefault="001B4B20" w:rsidP="005178B0">
      <w:pPr>
        <w:pStyle w:val="P00"/>
        <w:spacing w:before="72"/>
        <w:ind w:left="0" w:right="1134"/>
        <w:rPr>
          <w:rStyle w:val="default"/>
          <w:rFonts w:cs="FrankRuehl" w:hint="cs"/>
          <w:sz w:val="20"/>
          <w:rtl/>
        </w:rPr>
      </w:pPr>
      <w:bookmarkStart w:id="5" w:name="Seif6"/>
      <w:bookmarkEnd w:id="5"/>
      <w:r w:rsidRPr="00536FF0">
        <w:rPr>
          <w:rFonts w:cs="Miriam"/>
          <w:lang w:val="he-IL"/>
        </w:rPr>
        <w:pict w14:anchorId="2D42D565">
          <v:rect id="_x0000_s1417" style="position:absolute;left:0;text-align:left;margin-left:464.35pt;margin-top:7.1pt;width:75.05pt;height:10.5pt;z-index:251659264" o:allowincell="f" filled="f" stroked="f" strokecolor="lime" strokeweight=".25pt">
            <v:textbox style="mso-next-textbox:#_x0000_s1417" inset="0,0,0,0">
              <w:txbxContent>
                <w:p w14:paraId="38589182" w14:textId="77777777" w:rsidR="00084E8E" w:rsidRDefault="005178B0" w:rsidP="001B4B20">
                  <w:pPr>
                    <w:spacing w:line="160" w:lineRule="exact"/>
                    <w:rPr>
                      <w:rFonts w:cs="Miriam" w:hint="cs"/>
                      <w:noProof/>
                      <w:sz w:val="18"/>
                      <w:szCs w:val="18"/>
                      <w:rtl/>
                    </w:rPr>
                  </w:pPr>
                  <w:r>
                    <w:rPr>
                      <w:rFonts w:cs="Miriam" w:hint="cs"/>
                      <w:sz w:val="18"/>
                      <w:szCs w:val="18"/>
                      <w:rtl/>
                    </w:rPr>
                    <w:t>זכות להליכה יומית</w:t>
                  </w:r>
                </w:p>
              </w:txbxContent>
            </v:textbox>
            <w10:anchorlock/>
          </v:rect>
        </w:pict>
      </w:r>
      <w:r w:rsidR="00972E11" w:rsidRPr="00536FF0">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C41B9B">
        <w:rPr>
          <w:rStyle w:val="default"/>
          <w:rFonts w:cs="FrankRuehl" w:hint="cs"/>
          <w:sz w:val="20"/>
          <w:rtl/>
        </w:rPr>
        <w:t>(א)</w:t>
      </w:r>
      <w:r w:rsidR="00C41B9B">
        <w:rPr>
          <w:rStyle w:val="default"/>
          <w:rFonts w:cs="FrankRuehl" w:hint="cs"/>
          <w:sz w:val="20"/>
          <w:rtl/>
        </w:rPr>
        <w:tab/>
      </w:r>
      <w:r w:rsidR="005178B0">
        <w:rPr>
          <w:rStyle w:val="default"/>
          <w:rFonts w:cs="FrankRuehl" w:hint="cs"/>
          <w:sz w:val="20"/>
          <w:rtl/>
        </w:rPr>
        <w:t>אסיר זכאי במשך שעה, מדי יום ביומו, בשעות היום, להליכה באוויר הפתוח במקום המאסר; ואולם אסיר שהוטל עליו עונש בידוד לפי סעיף 58 לפקודה, לא יהיה זכאי להליכה יומית במשך תקופת הבידוד שהוטלה עליו</w:t>
      </w:r>
      <w:r w:rsidR="00C41B9B">
        <w:rPr>
          <w:rStyle w:val="default"/>
          <w:rFonts w:cs="FrankRuehl" w:hint="cs"/>
          <w:sz w:val="20"/>
          <w:rtl/>
        </w:rPr>
        <w:t>.</w:t>
      </w:r>
    </w:p>
    <w:p w14:paraId="7AE5E99A" w14:textId="77777777" w:rsidR="005178B0" w:rsidRDefault="005178B0" w:rsidP="005178B0">
      <w:pPr>
        <w:pStyle w:val="P00"/>
        <w:spacing w:before="72"/>
        <w:ind w:left="0" w:right="1134"/>
        <w:rPr>
          <w:rStyle w:val="default"/>
          <w:rFonts w:cs="FrankRuehl" w:hint="cs"/>
          <w:sz w:val="20"/>
          <w:rtl/>
        </w:rPr>
      </w:pPr>
      <w:r>
        <w:rPr>
          <w:rStyle w:val="default"/>
          <w:rFonts w:cs="FrankRuehl" w:hint="cs"/>
          <w:sz w:val="20"/>
          <w:rtl/>
        </w:rPr>
        <w:lastRenderedPageBreak/>
        <w:tab/>
        <w:t>(ב)</w:t>
      </w:r>
      <w:r>
        <w:rPr>
          <w:rStyle w:val="default"/>
          <w:rFonts w:cs="FrankRuehl" w:hint="cs"/>
          <w:sz w:val="20"/>
          <w:rtl/>
        </w:rPr>
        <w:tab/>
        <w:t>מפקד בית סוהר רשאי להגביל את זכותו של אסיר להליכה יומית מטעמים של שמירה על שלומו של האסיר; הוגבלה זכותו של אסיר כאמור, הוא יהיה זכאי לצאת להליכה יומית באוויר הפתוח במשך שעה לפחות פעם בחמישה ימים.</w:t>
      </w:r>
    </w:p>
    <w:p w14:paraId="613FB566" w14:textId="77777777" w:rsidR="001B4B20" w:rsidRDefault="001B4B20" w:rsidP="005178B0">
      <w:pPr>
        <w:pStyle w:val="P00"/>
        <w:spacing w:before="72"/>
        <w:ind w:left="0" w:right="1134"/>
        <w:rPr>
          <w:rStyle w:val="default"/>
          <w:rFonts w:cs="FrankRuehl" w:hint="cs"/>
          <w:sz w:val="20"/>
          <w:rtl/>
        </w:rPr>
      </w:pPr>
      <w:bookmarkStart w:id="6" w:name="Seif7"/>
      <w:bookmarkEnd w:id="6"/>
      <w:r w:rsidRPr="00536FF0">
        <w:rPr>
          <w:rFonts w:cs="Miriam"/>
          <w:lang w:val="he-IL"/>
        </w:rPr>
        <w:pict w14:anchorId="78013D62">
          <v:rect id="_x0000_s1418" style="position:absolute;left:0;text-align:left;margin-left:464.35pt;margin-top:7.1pt;width:75.05pt;height:11.95pt;z-index:251660288" o:allowincell="f" filled="f" stroked="f" strokecolor="lime" strokeweight=".25pt">
            <v:textbox style="mso-next-textbox:#_x0000_s1418" inset="0,0,0,0">
              <w:txbxContent>
                <w:p w14:paraId="49BBED6C" w14:textId="77777777" w:rsidR="00084E8E" w:rsidRDefault="005178B0" w:rsidP="001B4B20">
                  <w:pPr>
                    <w:spacing w:line="160" w:lineRule="exact"/>
                    <w:rPr>
                      <w:rFonts w:cs="Miriam" w:hint="cs"/>
                      <w:noProof/>
                      <w:sz w:val="18"/>
                      <w:szCs w:val="18"/>
                      <w:rtl/>
                    </w:rPr>
                  </w:pPr>
                  <w:r>
                    <w:rPr>
                      <w:rFonts w:cs="Miriam" w:hint="cs"/>
                      <w:sz w:val="18"/>
                      <w:szCs w:val="18"/>
                      <w:rtl/>
                    </w:rPr>
                    <w:t>תחילה</w:t>
                  </w:r>
                </w:p>
              </w:txbxContent>
            </v:textbox>
            <w10:anchorlock/>
          </v:rect>
        </w:pict>
      </w:r>
      <w:r w:rsidR="00573ED9" w:rsidRPr="00536FF0">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5178B0">
        <w:rPr>
          <w:rStyle w:val="default"/>
          <w:rFonts w:cs="FrankRuehl" w:hint="cs"/>
          <w:sz w:val="20"/>
          <w:rtl/>
        </w:rPr>
        <w:t xml:space="preserve">תחילתן של תקנות אלה 30 ימים מיום פרסומן (להלן </w:t>
      </w:r>
      <w:r w:rsidR="005178B0">
        <w:rPr>
          <w:rStyle w:val="default"/>
          <w:rFonts w:cs="FrankRuehl"/>
          <w:sz w:val="20"/>
          <w:rtl/>
        </w:rPr>
        <w:t>–</w:t>
      </w:r>
      <w:r w:rsidR="005178B0">
        <w:rPr>
          <w:rStyle w:val="default"/>
          <w:rFonts w:cs="FrankRuehl" w:hint="cs"/>
          <w:sz w:val="20"/>
          <w:rtl/>
        </w:rPr>
        <w:t xml:space="preserve"> יום התחילה).</w:t>
      </w:r>
    </w:p>
    <w:p w14:paraId="641EFF04" w14:textId="77777777" w:rsidR="001B4B20" w:rsidRDefault="001B4B20" w:rsidP="005178B0">
      <w:pPr>
        <w:pStyle w:val="P00"/>
        <w:spacing w:before="72"/>
        <w:ind w:left="0" w:right="1134"/>
        <w:rPr>
          <w:rStyle w:val="default"/>
          <w:rFonts w:cs="FrankRuehl" w:hint="cs"/>
          <w:sz w:val="20"/>
          <w:rtl/>
        </w:rPr>
      </w:pPr>
      <w:bookmarkStart w:id="7" w:name="Seif8"/>
      <w:bookmarkEnd w:id="7"/>
      <w:r w:rsidRPr="00536FF0">
        <w:rPr>
          <w:rFonts w:cs="Miriam"/>
          <w:lang w:val="he-IL"/>
        </w:rPr>
        <w:pict w14:anchorId="629CD38F">
          <v:rect id="_x0000_s1419" style="position:absolute;left:0;text-align:left;margin-left:464.35pt;margin-top:7.1pt;width:75.05pt;height:10.05pt;z-index:251661312" o:allowincell="f" filled="f" stroked="f" strokecolor="lime" strokeweight=".25pt">
            <v:textbox style="mso-next-textbox:#_x0000_s1419" inset="0,0,0,0">
              <w:txbxContent>
                <w:p w14:paraId="5C95891C" w14:textId="77777777" w:rsidR="00084E8E" w:rsidRDefault="005178B0" w:rsidP="001B4B20">
                  <w:pPr>
                    <w:spacing w:line="160" w:lineRule="exact"/>
                    <w:rPr>
                      <w:rFonts w:cs="Miriam" w:hint="cs"/>
                      <w:noProof/>
                      <w:sz w:val="18"/>
                      <w:szCs w:val="18"/>
                      <w:rtl/>
                    </w:rPr>
                  </w:pPr>
                  <w:r>
                    <w:rPr>
                      <w:rFonts w:cs="Miriam" w:hint="cs"/>
                      <w:sz w:val="18"/>
                      <w:szCs w:val="18"/>
                      <w:rtl/>
                    </w:rPr>
                    <w:t>תחולה</w:t>
                  </w:r>
                </w:p>
              </w:txbxContent>
            </v:textbox>
            <w10:anchorlock/>
          </v:rect>
        </w:pict>
      </w:r>
      <w:r w:rsidR="00B02F46" w:rsidRPr="00536FF0">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F32DB5" w:rsidRPr="00536FF0">
        <w:rPr>
          <w:rStyle w:val="default"/>
          <w:rFonts w:cs="FrankRuehl" w:hint="cs"/>
          <w:sz w:val="20"/>
          <w:rtl/>
        </w:rPr>
        <w:t>(א)</w:t>
      </w:r>
      <w:r w:rsidR="00F32DB5" w:rsidRPr="00536FF0">
        <w:rPr>
          <w:rStyle w:val="default"/>
          <w:rFonts w:cs="FrankRuehl" w:hint="cs"/>
          <w:sz w:val="20"/>
          <w:rtl/>
        </w:rPr>
        <w:tab/>
      </w:r>
      <w:r w:rsidR="005178B0">
        <w:rPr>
          <w:rStyle w:val="default"/>
          <w:rFonts w:cs="FrankRuehl" w:hint="cs"/>
          <w:sz w:val="20"/>
          <w:rtl/>
        </w:rPr>
        <w:t xml:space="preserve">תקנות אלה יחולו על בנייה קבועה; בתקנה זו, "בנייה קבועה" </w:t>
      </w:r>
      <w:r w:rsidR="005178B0">
        <w:rPr>
          <w:rStyle w:val="default"/>
          <w:rFonts w:cs="FrankRuehl"/>
          <w:sz w:val="20"/>
          <w:rtl/>
        </w:rPr>
        <w:t>–</w:t>
      </w:r>
      <w:r w:rsidR="005178B0">
        <w:rPr>
          <w:rStyle w:val="default"/>
          <w:rFonts w:cs="FrankRuehl" w:hint="cs"/>
          <w:sz w:val="20"/>
          <w:rtl/>
        </w:rPr>
        <w:t xml:space="preserve"> מבנה שלא ניתן לניידו ממקום למקום.</w:t>
      </w:r>
    </w:p>
    <w:p w14:paraId="142A2B0D" w14:textId="77777777" w:rsidR="005178B0" w:rsidRDefault="005178B0" w:rsidP="005178B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תקנות משנה (ד), (ו) עד (ח) בתקנה 2, יחולו על מקומות מאסר שתכנון בנייתם החל לאחר יום התחילה, וככל הניתן גם על תכנון השיפוץ של מקומות מאסר קיימים.</w:t>
      </w:r>
    </w:p>
    <w:p w14:paraId="30C24919" w14:textId="77777777" w:rsidR="005178B0" w:rsidRDefault="005178B0" w:rsidP="005178B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לגבי תא מאסר שמוחזק בו אסיר שהוטל עליו עונש בידוד לפי סעיף 58 לפקודה, או תא שמוחזק בו אסיר שהוחזק בסיכון אובדני על ידי גורמי טיפול בשירות בתי הסוהר לפי פקודת נציבות בתי הסוהר, יחולו תקנות אלה בשינויים המפורטים להלן:</w:t>
      </w:r>
    </w:p>
    <w:p w14:paraId="287B007A" w14:textId="77777777" w:rsidR="005178B0" w:rsidRDefault="005178B0" w:rsidP="005178B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תקנות משנה (ב), (ו) ו-(ט) בתקנה 2 </w:t>
      </w:r>
      <w:r>
        <w:rPr>
          <w:rStyle w:val="default"/>
          <w:rFonts w:cs="FrankRuehl"/>
          <w:sz w:val="20"/>
          <w:rtl/>
        </w:rPr>
        <w:t>–</w:t>
      </w:r>
      <w:r>
        <w:rPr>
          <w:rStyle w:val="default"/>
          <w:rFonts w:cs="FrankRuehl" w:hint="cs"/>
          <w:sz w:val="20"/>
          <w:rtl/>
        </w:rPr>
        <w:t xml:space="preserve"> לא יחולו;</w:t>
      </w:r>
    </w:p>
    <w:p w14:paraId="11CE0B3C" w14:textId="77777777" w:rsidR="005178B0" w:rsidRDefault="005178B0" w:rsidP="005178B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לא היו בתא שירותים וכיור, יינתנו לאסיר מים לשימוש אישי לפי בקשתו, ויתאפשר לאסיר לצאת מתא המאסר לשירותים ככל הנדרש.</w:t>
      </w:r>
    </w:p>
    <w:p w14:paraId="2891B824" w14:textId="77777777" w:rsidR="00237E7D" w:rsidRDefault="00237E7D" w:rsidP="00237E7D">
      <w:pPr>
        <w:pStyle w:val="P00"/>
        <w:spacing w:before="72"/>
        <w:ind w:left="0" w:right="1134"/>
        <w:rPr>
          <w:rStyle w:val="default"/>
          <w:rFonts w:cs="FrankRuehl" w:hint="cs"/>
          <w:sz w:val="20"/>
          <w:rtl/>
        </w:rPr>
      </w:pPr>
    </w:p>
    <w:p w14:paraId="79521185" w14:textId="77777777" w:rsidR="00006CAF" w:rsidRPr="00536FF0" w:rsidRDefault="00006CAF">
      <w:pPr>
        <w:pStyle w:val="P00"/>
        <w:spacing w:before="72"/>
        <w:ind w:left="0" w:right="1134"/>
        <w:rPr>
          <w:rStyle w:val="default"/>
          <w:rFonts w:cs="FrankRuehl" w:hint="cs"/>
          <w:sz w:val="20"/>
          <w:rtl/>
        </w:rPr>
      </w:pPr>
    </w:p>
    <w:p w14:paraId="5C77105A" w14:textId="77777777" w:rsidR="00FA0F95" w:rsidRPr="00536FF0" w:rsidRDefault="005178B0" w:rsidP="005178B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י"ט</w:t>
      </w:r>
      <w:r w:rsidR="00D110A5">
        <w:rPr>
          <w:rFonts w:cs="FrankRuehl" w:hint="cs"/>
          <w:rtl/>
        </w:rPr>
        <w:t xml:space="preserve"> באייר</w:t>
      </w:r>
      <w:r w:rsidR="00C227D2" w:rsidRPr="00536FF0">
        <w:rPr>
          <w:rFonts w:cs="FrankRuehl" w:hint="cs"/>
          <w:rtl/>
        </w:rPr>
        <w:t xml:space="preserve"> </w:t>
      </w:r>
      <w:r w:rsidR="00605968" w:rsidRPr="00536FF0">
        <w:rPr>
          <w:rFonts w:cs="FrankRuehl" w:hint="cs"/>
          <w:rtl/>
        </w:rPr>
        <w:t>התש"ע (</w:t>
      </w:r>
      <w:r>
        <w:rPr>
          <w:rFonts w:cs="FrankRuehl" w:hint="cs"/>
          <w:rtl/>
        </w:rPr>
        <w:t>3</w:t>
      </w:r>
      <w:r w:rsidR="00D110A5">
        <w:rPr>
          <w:rFonts w:cs="FrankRuehl" w:hint="cs"/>
          <w:rtl/>
        </w:rPr>
        <w:t xml:space="preserve"> במאי</w:t>
      </w:r>
      <w:r w:rsidR="00605968" w:rsidRPr="00536FF0">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יצחק אהרונוביץ'</w:t>
      </w:r>
    </w:p>
    <w:p w14:paraId="5EBB4268" w14:textId="77777777" w:rsidR="00877509" w:rsidRPr="00536FF0" w:rsidRDefault="00FA0F95" w:rsidP="005178B0">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5178B0">
        <w:rPr>
          <w:rFonts w:cs="FrankRuehl" w:hint="cs"/>
          <w:szCs w:val="22"/>
          <w:rtl/>
        </w:rPr>
        <w:t>השר לביטחון הפנים</w:t>
      </w:r>
    </w:p>
    <w:p w14:paraId="50EF7755" w14:textId="77777777" w:rsidR="000A0610" w:rsidRPr="00536FF0" w:rsidRDefault="000A0610">
      <w:pPr>
        <w:pStyle w:val="sig-0"/>
        <w:tabs>
          <w:tab w:val="clear" w:pos="4820"/>
          <w:tab w:val="center" w:pos="5670"/>
        </w:tabs>
        <w:ind w:left="0" w:right="1134"/>
        <w:rPr>
          <w:rFonts w:cs="FrankRuehl" w:hint="cs"/>
          <w:rtl/>
        </w:rPr>
      </w:pPr>
    </w:p>
    <w:p w14:paraId="0DC1D2C5" w14:textId="77777777" w:rsidR="00D078B6" w:rsidRPr="00536FF0" w:rsidRDefault="00D078B6">
      <w:pPr>
        <w:pStyle w:val="sig-0"/>
        <w:tabs>
          <w:tab w:val="clear" w:pos="4820"/>
          <w:tab w:val="center" w:pos="5670"/>
        </w:tabs>
        <w:ind w:left="0" w:right="1134"/>
        <w:rPr>
          <w:rFonts w:cs="FrankRuehl" w:hint="cs"/>
          <w:rtl/>
        </w:rPr>
      </w:pPr>
    </w:p>
    <w:p w14:paraId="5FBF8FB4" w14:textId="77777777" w:rsidR="00893374" w:rsidRDefault="00893374">
      <w:pPr>
        <w:pStyle w:val="sig-0"/>
        <w:ind w:left="0" w:right="1134"/>
        <w:rPr>
          <w:rFonts w:cs="FrankRuehl"/>
          <w:rtl/>
        </w:rPr>
      </w:pPr>
    </w:p>
    <w:p w14:paraId="52F8D8D0" w14:textId="77777777" w:rsidR="00893374" w:rsidRDefault="00893374">
      <w:pPr>
        <w:pStyle w:val="sig-0"/>
        <w:ind w:left="0" w:right="1134"/>
        <w:rPr>
          <w:rFonts w:cs="FrankRuehl"/>
          <w:rtl/>
        </w:rPr>
      </w:pPr>
    </w:p>
    <w:p w14:paraId="2FA27709" w14:textId="77777777" w:rsidR="00893374" w:rsidRDefault="00893374" w:rsidP="00893374">
      <w:pPr>
        <w:pStyle w:val="sig-0"/>
        <w:ind w:left="0" w:right="1134"/>
        <w:jc w:val="center"/>
        <w:rPr>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6BD5516" w14:textId="77777777" w:rsidR="00D078B6" w:rsidRPr="00893374" w:rsidRDefault="00D078B6" w:rsidP="00893374">
      <w:pPr>
        <w:pStyle w:val="sig-0"/>
        <w:ind w:left="0" w:right="1134"/>
        <w:jc w:val="center"/>
        <w:rPr>
          <w:rFonts w:cs="David"/>
          <w:color w:val="0000FF"/>
          <w:szCs w:val="24"/>
          <w:u w:val="single"/>
          <w:rtl/>
        </w:rPr>
      </w:pPr>
    </w:p>
    <w:sectPr w:rsidR="00D078B6" w:rsidRPr="0089337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7FA2" w14:textId="77777777" w:rsidR="00404B12" w:rsidRDefault="00404B12">
      <w:r>
        <w:separator/>
      </w:r>
    </w:p>
  </w:endnote>
  <w:endnote w:type="continuationSeparator" w:id="0">
    <w:p w14:paraId="3180FFD8" w14:textId="77777777" w:rsidR="00404B12" w:rsidRDefault="0040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190E" w14:textId="77777777" w:rsidR="00084E8E" w:rsidRDefault="00084E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99F86A" w14:textId="77777777" w:rsidR="00084E8E" w:rsidRDefault="00084E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DBDB8B" w14:textId="77777777" w:rsidR="00084E8E" w:rsidRDefault="00084E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3374">
      <w:rPr>
        <w:rFonts w:cs="TopType Jerushalmi"/>
        <w:noProof/>
        <w:color w:val="000000"/>
        <w:sz w:val="14"/>
        <w:szCs w:val="14"/>
      </w:rPr>
      <w:t>Y:\0000-law\yael\10-05-27\tav\500_318.doc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B142" w14:textId="77777777" w:rsidR="00084E8E" w:rsidRDefault="00084E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332A">
      <w:rPr>
        <w:rFonts w:hAnsi="FrankRuehl" w:cs="FrankRuehl"/>
        <w:noProof/>
        <w:sz w:val="24"/>
        <w:szCs w:val="24"/>
        <w:rtl/>
      </w:rPr>
      <w:t>2</w:t>
    </w:r>
    <w:r>
      <w:rPr>
        <w:rFonts w:hAnsi="FrankRuehl" w:cs="FrankRuehl"/>
        <w:sz w:val="24"/>
        <w:szCs w:val="24"/>
        <w:rtl/>
      </w:rPr>
      <w:fldChar w:fldCharType="end"/>
    </w:r>
  </w:p>
  <w:p w14:paraId="7B56FCCD" w14:textId="77777777" w:rsidR="00084E8E" w:rsidRDefault="00084E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2D3DC8" w14:textId="77777777" w:rsidR="00084E8E" w:rsidRDefault="00084E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3374">
      <w:rPr>
        <w:rFonts w:cs="TopType Jerushalmi"/>
        <w:noProof/>
        <w:color w:val="000000"/>
        <w:sz w:val="14"/>
        <w:szCs w:val="14"/>
      </w:rPr>
      <w:t>Y:\0000-law\yael\10-05-27\tav\500_318.doc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F1A3" w14:textId="77777777" w:rsidR="00404B12" w:rsidRDefault="00404B12">
      <w:r>
        <w:separator/>
      </w:r>
    </w:p>
  </w:footnote>
  <w:footnote w:type="continuationSeparator" w:id="0">
    <w:p w14:paraId="2DD0E352" w14:textId="77777777" w:rsidR="00404B12" w:rsidRDefault="00404B12">
      <w:r>
        <w:continuationSeparator/>
      </w:r>
    </w:p>
  </w:footnote>
  <w:footnote w:id="1">
    <w:p w14:paraId="49275237" w14:textId="77777777" w:rsidR="0095021C" w:rsidRDefault="00084E8E" w:rsidP="009502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5021C">
          <w:rPr>
            <w:rStyle w:val="Hyperlink"/>
            <w:rFonts w:cs="FrankRuehl" w:hint="cs"/>
            <w:rtl/>
          </w:rPr>
          <w:t>ק"ת תש"ע מס' 6892</w:t>
        </w:r>
      </w:hyperlink>
      <w:r>
        <w:rPr>
          <w:rFonts w:cs="FrankRuehl" w:hint="cs"/>
          <w:rtl/>
        </w:rPr>
        <w:t xml:space="preserve"> מיום 24.5.2010 עמ' </w:t>
      </w:r>
      <w:r w:rsidR="000A0610">
        <w:rPr>
          <w:rFonts w:cs="FrankRuehl" w:hint="cs"/>
          <w:rtl/>
        </w:rPr>
        <w:t>1125</w:t>
      </w:r>
      <w:r>
        <w:rPr>
          <w:rFonts w:cs="FrankRuehl" w:hint="cs"/>
          <w:rtl/>
        </w:rPr>
        <w:t>.</w:t>
      </w:r>
    </w:p>
  </w:footnote>
  <w:footnote w:id="2">
    <w:p w14:paraId="0489E532" w14:textId="77777777" w:rsidR="00EC332A" w:rsidRDefault="00EC332A" w:rsidP="00EC332A">
      <w:pPr>
        <w:pStyle w:val="a5"/>
        <w:spacing w:before="72"/>
        <w:ind w:right="1134"/>
        <w:jc w:val="both"/>
        <w:rPr>
          <w:rFonts w:hint="cs"/>
          <w:rtl/>
        </w:rPr>
      </w:pPr>
      <w:r>
        <w:rPr>
          <w:rStyle w:val="a6"/>
        </w:rPr>
        <w:footnoteRef/>
      </w:r>
      <w:r w:rsidRPr="00EC332A">
        <w:rPr>
          <w:rFonts w:cs="FrankRuehl"/>
          <w:sz w:val="22"/>
          <w:szCs w:val="22"/>
          <w:rtl/>
        </w:rPr>
        <w:t xml:space="preserve"> </w:t>
      </w:r>
      <w:r w:rsidRPr="00EC332A">
        <w:rPr>
          <w:rFonts w:cs="FrankRuehl" w:hint="cs"/>
          <w:sz w:val="22"/>
          <w:szCs w:val="22"/>
          <w:rtl/>
        </w:rPr>
        <w:t>עפ"י חוק לתיקון פקודת בתי הסוהר (מס' 42), תשע"ב-2012 יראו את התקנות כאילו הותקנו לפי סעיף 11ב לפקודה, ואין בתקנות שיותקנו לפי אותו סעיף כדי לפגוע בתוקפן.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7DC9" w14:textId="77777777" w:rsidR="00084E8E" w:rsidRDefault="00084E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8E53760"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8A2FEC"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61EE" w14:textId="77777777" w:rsidR="00084E8E" w:rsidRDefault="00084E8E" w:rsidP="000A06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A0610">
      <w:rPr>
        <w:rFonts w:hAnsi="FrankRuehl" w:cs="FrankRuehl" w:hint="cs"/>
        <w:color w:val="000000"/>
        <w:sz w:val="28"/>
        <w:szCs w:val="28"/>
        <w:rtl/>
      </w:rPr>
      <w:t>בתי הסוהר (תנאי מאסר</w:t>
    </w:r>
    <w:r>
      <w:rPr>
        <w:rFonts w:hAnsi="FrankRuehl" w:cs="FrankRuehl" w:hint="cs"/>
        <w:color w:val="000000"/>
        <w:sz w:val="28"/>
        <w:szCs w:val="28"/>
        <w:rtl/>
      </w:rPr>
      <w:t>), תש"ע-2010</w:t>
    </w:r>
  </w:p>
  <w:p w14:paraId="593BB516"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9EEDB9"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0940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6308F"/>
    <w:rsid w:val="0006314F"/>
    <w:rsid w:val="00067925"/>
    <w:rsid w:val="00067E14"/>
    <w:rsid w:val="00081F43"/>
    <w:rsid w:val="00084084"/>
    <w:rsid w:val="00084E8E"/>
    <w:rsid w:val="00086891"/>
    <w:rsid w:val="00086ADC"/>
    <w:rsid w:val="00090966"/>
    <w:rsid w:val="00091C02"/>
    <w:rsid w:val="000A0610"/>
    <w:rsid w:val="000A46CA"/>
    <w:rsid w:val="000B35BC"/>
    <w:rsid w:val="000B35D5"/>
    <w:rsid w:val="000B4D7F"/>
    <w:rsid w:val="000C0308"/>
    <w:rsid w:val="000C7553"/>
    <w:rsid w:val="000D597E"/>
    <w:rsid w:val="000D5D2E"/>
    <w:rsid w:val="000E4A75"/>
    <w:rsid w:val="000E4B71"/>
    <w:rsid w:val="000E6A68"/>
    <w:rsid w:val="000E76AF"/>
    <w:rsid w:val="000F1022"/>
    <w:rsid w:val="000F41D5"/>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2BCC"/>
    <w:rsid w:val="00183086"/>
    <w:rsid w:val="00184C3A"/>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204151"/>
    <w:rsid w:val="00216D1A"/>
    <w:rsid w:val="00237E7D"/>
    <w:rsid w:val="00245AB7"/>
    <w:rsid w:val="0024698C"/>
    <w:rsid w:val="00251EC0"/>
    <w:rsid w:val="00252711"/>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5782"/>
    <w:rsid w:val="00355575"/>
    <w:rsid w:val="0036078D"/>
    <w:rsid w:val="00365037"/>
    <w:rsid w:val="00365377"/>
    <w:rsid w:val="0038647F"/>
    <w:rsid w:val="0039533D"/>
    <w:rsid w:val="003A1AA1"/>
    <w:rsid w:val="003C0065"/>
    <w:rsid w:val="003C66D9"/>
    <w:rsid w:val="003D3207"/>
    <w:rsid w:val="003E2E2A"/>
    <w:rsid w:val="003E3F4F"/>
    <w:rsid w:val="003E42FF"/>
    <w:rsid w:val="00404B12"/>
    <w:rsid w:val="00405724"/>
    <w:rsid w:val="00405C48"/>
    <w:rsid w:val="004100C3"/>
    <w:rsid w:val="00411F72"/>
    <w:rsid w:val="00414DD2"/>
    <w:rsid w:val="0041549C"/>
    <w:rsid w:val="00430502"/>
    <w:rsid w:val="00433362"/>
    <w:rsid w:val="00442966"/>
    <w:rsid w:val="00445F2A"/>
    <w:rsid w:val="004515D8"/>
    <w:rsid w:val="00453AE6"/>
    <w:rsid w:val="004578C5"/>
    <w:rsid w:val="004643DF"/>
    <w:rsid w:val="004719B8"/>
    <w:rsid w:val="00482C12"/>
    <w:rsid w:val="00483473"/>
    <w:rsid w:val="0048594B"/>
    <w:rsid w:val="00491D56"/>
    <w:rsid w:val="004A1C6D"/>
    <w:rsid w:val="004B182E"/>
    <w:rsid w:val="004E328D"/>
    <w:rsid w:val="004E520E"/>
    <w:rsid w:val="004F37B4"/>
    <w:rsid w:val="005028E3"/>
    <w:rsid w:val="00504FC6"/>
    <w:rsid w:val="00510C3B"/>
    <w:rsid w:val="00510C7E"/>
    <w:rsid w:val="00511F52"/>
    <w:rsid w:val="005178B0"/>
    <w:rsid w:val="0052016A"/>
    <w:rsid w:val="00520C6E"/>
    <w:rsid w:val="00526FE4"/>
    <w:rsid w:val="00532D6F"/>
    <w:rsid w:val="00536049"/>
    <w:rsid w:val="00536FF0"/>
    <w:rsid w:val="00543E37"/>
    <w:rsid w:val="0054777C"/>
    <w:rsid w:val="00562D87"/>
    <w:rsid w:val="00564525"/>
    <w:rsid w:val="00566EEC"/>
    <w:rsid w:val="00573797"/>
    <w:rsid w:val="00573ED9"/>
    <w:rsid w:val="005823D2"/>
    <w:rsid w:val="005833B6"/>
    <w:rsid w:val="00590B12"/>
    <w:rsid w:val="00591188"/>
    <w:rsid w:val="0059240C"/>
    <w:rsid w:val="005A01DC"/>
    <w:rsid w:val="005A7BA2"/>
    <w:rsid w:val="005B20AF"/>
    <w:rsid w:val="005B7DC1"/>
    <w:rsid w:val="005C4B85"/>
    <w:rsid w:val="005E68F9"/>
    <w:rsid w:val="005F35DF"/>
    <w:rsid w:val="005F47C3"/>
    <w:rsid w:val="006012A4"/>
    <w:rsid w:val="006035BA"/>
    <w:rsid w:val="00605968"/>
    <w:rsid w:val="006111BF"/>
    <w:rsid w:val="006179D1"/>
    <w:rsid w:val="006357C1"/>
    <w:rsid w:val="00635F18"/>
    <w:rsid w:val="006411A2"/>
    <w:rsid w:val="00642EE2"/>
    <w:rsid w:val="00644325"/>
    <w:rsid w:val="00644ADC"/>
    <w:rsid w:val="006469BE"/>
    <w:rsid w:val="00656E1B"/>
    <w:rsid w:val="00666CAD"/>
    <w:rsid w:val="00672B61"/>
    <w:rsid w:val="0067307D"/>
    <w:rsid w:val="00681197"/>
    <w:rsid w:val="00683E2F"/>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40ABF"/>
    <w:rsid w:val="007522B6"/>
    <w:rsid w:val="007561A0"/>
    <w:rsid w:val="00760401"/>
    <w:rsid w:val="007613DA"/>
    <w:rsid w:val="007654C4"/>
    <w:rsid w:val="007671F4"/>
    <w:rsid w:val="007771F5"/>
    <w:rsid w:val="00787A63"/>
    <w:rsid w:val="007907E1"/>
    <w:rsid w:val="00797948"/>
    <w:rsid w:val="007A1EA9"/>
    <w:rsid w:val="007A3435"/>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1E17"/>
    <w:rsid w:val="008661DA"/>
    <w:rsid w:val="00866905"/>
    <w:rsid w:val="00877509"/>
    <w:rsid w:val="00877DB0"/>
    <w:rsid w:val="0088677D"/>
    <w:rsid w:val="00893374"/>
    <w:rsid w:val="008963F5"/>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15D3C"/>
    <w:rsid w:val="0092438F"/>
    <w:rsid w:val="0093080E"/>
    <w:rsid w:val="00936AD0"/>
    <w:rsid w:val="0094088E"/>
    <w:rsid w:val="00944B62"/>
    <w:rsid w:val="0095021C"/>
    <w:rsid w:val="0096256E"/>
    <w:rsid w:val="009651EE"/>
    <w:rsid w:val="00966C88"/>
    <w:rsid w:val="00972E11"/>
    <w:rsid w:val="009736CD"/>
    <w:rsid w:val="00977451"/>
    <w:rsid w:val="00981E02"/>
    <w:rsid w:val="00982A9D"/>
    <w:rsid w:val="009865E2"/>
    <w:rsid w:val="00990BA0"/>
    <w:rsid w:val="009958E6"/>
    <w:rsid w:val="00997838"/>
    <w:rsid w:val="009B39A2"/>
    <w:rsid w:val="009C34F8"/>
    <w:rsid w:val="009D4948"/>
    <w:rsid w:val="009E52FE"/>
    <w:rsid w:val="00A0199B"/>
    <w:rsid w:val="00A07169"/>
    <w:rsid w:val="00A36CC6"/>
    <w:rsid w:val="00A41432"/>
    <w:rsid w:val="00A4286F"/>
    <w:rsid w:val="00A44F59"/>
    <w:rsid w:val="00A46F2B"/>
    <w:rsid w:val="00A50C88"/>
    <w:rsid w:val="00A54F7E"/>
    <w:rsid w:val="00A56A67"/>
    <w:rsid w:val="00A6011E"/>
    <w:rsid w:val="00A616B9"/>
    <w:rsid w:val="00A652C4"/>
    <w:rsid w:val="00A749A5"/>
    <w:rsid w:val="00A76899"/>
    <w:rsid w:val="00A779FD"/>
    <w:rsid w:val="00A804B0"/>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5958"/>
    <w:rsid w:val="00B337E5"/>
    <w:rsid w:val="00B33D47"/>
    <w:rsid w:val="00B54DEC"/>
    <w:rsid w:val="00B60598"/>
    <w:rsid w:val="00B61915"/>
    <w:rsid w:val="00B62608"/>
    <w:rsid w:val="00B72FD7"/>
    <w:rsid w:val="00B7664A"/>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5145"/>
    <w:rsid w:val="00C263D5"/>
    <w:rsid w:val="00C36B0F"/>
    <w:rsid w:val="00C41B9B"/>
    <w:rsid w:val="00C457F8"/>
    <w:rsid w:val="00C53A30"/>
    <w:rsid w:val="00C66394"/>
    <w:rsid w:val="00C770E3"/>
    <w:rsid w:val="00C83D57"/>
    <w:rsid w:val="00CA76D4"/>
    <w:rsid w:val="00CB07BE"/>
    <w:rsid w:val="00CC1B20"/>
    <w:rsid w:val="00CD1E6D"/>
    <w:rsid w:val="00CD2A4A"/>
    <w:rsid w:val="00CD333B"/>
    <w:rsid w:val="00CD683A"/>
    <w:rsid w:val="00D078B6"/>
    <w:rsid w:val="00D110A5"/>
    <w:rsid w:val="00D26B9A"/>
    <w:rsid w:val="00D40A5B"/>
    <w:rsid w:val="00D41DC4"/>
    <w:rsid w:val="00D432A0"/>
    <w:rsid w:val="00D43C79"/>
    <w:rsid w:val="00D46923"/>
    <w:rsid w:val="00D51CE6"/>
    <w:rsid w:val="00D54050"/>
    <w:rsid w:val="00D6143E"/>
    <w:rsid w:val="00D642DC"/>
    <w:rsid w:val="00D66639"/>
    <w:rsid w:val="00D73E59"/>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46BB"/>
    <w:rsid w:val="00E87870"/>
    <w:rsid w:val="00E94D8A"/>
    <w:rsid w:val="00EA1843"/>
    <w:rsid w:val="00EA45AC"/>
    <w:rsid w:val="00EA68CC"/>
    <w:rsid w:val="00EA7A93"/>
    <w:rsid w:val="00EB0D03"/>
    <w:rsid w:val="00EC0F51"/>
    <w:rsid w:val="00EC332A"/>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65477"/>
    <w:rsid w:val="00F83C98"/>
    <w:rsid w:val="00F95DC1"/>
    <w:rsid w:val="00F9682A"/>
    <w:rsid w:val="00FA0871"/>
    <w:rsid w:val="00FA0F95"/>
    <w:rsid w:val="00FA4749"/>
    <w:rsid w:val="00FA49BF"/>
    <w:rsid w:val="00FB27D0"/>
    <w:rsid w:val="00FB4052"/>
    <w:rsid w:val="00FB690E"/>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410752"/>
  <w15:chartTrackingRefBased/>
  <w15:docId w15:val="{6FBDC092-4229-46BD-9488-E69096E4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4159</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7733250</vt:i4>
      </vt:variant>
      <vt:variant>
        <vt:i4>0</vt:i4>
      </vt:variant>
      <vt:variant>
        <vt:i4>0</vt:i4>
      </vt:variant>
      <vt:variant>
        <vt:i4>5</vt:i4>
      </vt:variant>
      <vt:variant>
        <vt:lpwstr>http://www.nevo.co.il/law_word/law06/tak-6892.pdf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בתי הסוהר (תנאי מאסר), תש"ע-2010</vt:lpwstr>
  </property>
  <property fmtid="{D5CDD505-2E9C-101B-9397-08002B2CF9AE}" pid="4" name="LAWNUMBER">
    <vt:lpwstr>0318</vt:lpwstr>
  </property>
  <property fmtid="{D5CDD505-2E9C-101B-9397-08002B2CF9AE}" pid="5" name="TYPE">
    <vt:lpwstr>01</vt:lpwstr>
  </property>
  <property fmtid="{D5CDD505-2E9C-101B-9397-08002B2CF9AE}" pid="6" name="CHNAME">
    <vt:lpwstr>בתי סוהר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בתי הסוהר</vt:lpwstr>
  </property>
  <property fmtid="{D5CDD505-2E9C-101B-9397-08002B2CF9AE}" pid="22" name="MEKOR_SAIF1">
    <vt:lpwstr>132X14X;132X17X</vt:lpwstr>
  </property>
  <property fmtid="{D5CDD505-2E9C-101B-9397-08002B2CF9AE}" pid="23" name="MEKORSAMCHUT">
    <vt:lpwstr/>
  </property>
  <property fmtid="{D5CDD505-2E9C-101B-9397-08002B2CF9AE}" pid="24" name="LINKK1">
    <vt:lpwstr>http://www.nevo.co.il/law_word/law06/tak-6892.pdf;‎רשומות - תקנות כלליות#פורסמו ק"ת תש"ע ‏מס' 6892 #מיום 24.5.2010 עמ' 1125‏</vt:lpwstr>
  </property>
</Properties>
</file>