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0D3AE" w14:textId="77777777" w:rsidR="00992A7C" w:rsidRDefault="00992A7C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תקנות האגודות השיתופיות (יישוב סכסוכים בקיבוץ), תשס"ו-2005</w:t>
      </w:r>
    </w:p>
    <w:p w14:paraId="24F57448" w14:textId="77777777" w:rsidR="006A3E60" w:rsidRPr="006A3E60" w:rsidRDefault="006A3E60" w:rsidP="006A3E60">
      <w:pPr>
        <w:spacing w:line="320" w:lineRule="auto"/>
        <w:rPr>
          <w:rFonts w:cs="FrankRuehl"/>
          <w:szCs w:val="26"/>
          <w:rtl/>
        </w:rPr>
      </w:pPr>
    </w:p>
    <w:p w14:paraId="777ABF3A" w14:textId="77777777" w:rsidR="006A3E60" w:rsidRDefault="006A3E60" w:rsidP="006A3E60">
      <w:pPr>
        <w:spacing w:line="320" w:lineRule="auto"/>
        <w:rPr>
          <w:rtl/>
        </w:rPr>
      </w:pPr>
    </w:p>
    <w:p w14:paraId="3B070271" w14:textId="77777777" w:rsidR="006A3E60" w:rsidRPr="006A3E60" w:rsidRDefault="006A3E60" w:rsidP="006A3E60">
      <w:pPr>
        <w:spacing w:line="320" w:lineRule="auto"/>
        <w:rPr>
          <w:rFonts w:cs="Miriam"/>
          <w:szCs w:val="22"/>
          <w:rtl/>
        </w:rPr>
      </w:pPr>
      <w:r w:rsidRPr="006A3E60">
        <w:rPr>
          <w:rFonts w:cs="Miriam"/>
          <w:szCs w:val="22"/>
          <w:rtl/>
        </w:rPr>
        <w:t>משפט פרטי וכלכלה</w:t>
      </w:r>
      <w:r w:rsidRPr="006A3E60">
        <w:rPr>
          <w:rFonts w:cs="FrankRuehl"/>
          <w:szCs w:val="26"/>
          <w:rtl/>
        </w:rPr>
        <w:t xml:space="preserve"> – תאגידים וניירות ערך – אגודות שיתופיות</w:t>
      </w:r>
    </w:p>
    <w:p w14:paraId="16F571F5" w14:textId="77777777" w:rsidR="00992A7C" w:rsidRDefault="00992A7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92A7C" w14:paraId="5B76813A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12193BA" w14:textId="77777777" w:rsidR="00992A7C" w:rsidRDefault="00992A7C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Seif0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02D2A99" w14:textId="77777777" w:rsidR="00992A7C" w:rsidRDefault="00992A7C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FC81C3A" w14:textId="77777777" w:rsidR="00992A7C" w:rsidRDefault="00992A7C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הגדרות</w:t>
            </w:r>
          </w:p>
        </w:tc>
        <w:tc>
          <w:tcPr>
            <w:tcW w:w="1247" w:type="dxa"/>
          </w:tcPr>
          <w:p w14:paraId="7AEFC571" w14:textId="77777777" w:rsidR="00992A7C" w:rsidRDefault="00992A7C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1 </w:t>
            </w:r>
          </w:p>
        </w:tc>
      </w:tr>
      <w:tr w:rsidR="00992A7C" w14:paraId="472CA6BF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C486D9A" w14:textId="77777777" w:rsidR="00992A7C" w:rsidRDefault="00992A7C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Seif1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1A19D7D" w14:textId="77777777" w:rsidR="00992A7C" w:rsidRDefault="00992A7C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1" w:tooltip="מיצוי הסכסוך במוסדות הקיבוץ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02397A8" w14:textId="77777777" w:rsidR="00992A7C" w:rsidRDefault="00992A7C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מיצוי הסכסוך במוסדות הקיבוץ</w:t>
            </w:r>
          </w:p>
        </w:tc>
        <w:tc>
          <w:tcPr>
            <w:tcW w:w="1247" w:type="dxa"/>
          </w:tcPr>
          <w:p w14:paraId="107DDA4E" w14:textId="77777777" w:rsidR="00992A7C" w:rsidRDefault="00992A7C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2 </w:t>
            </w:r>
          </w:p>
        </w:tc>
      </w:tr>
      <w:tr w:rsidR="00992A7C" w14:paraId="0D4E776D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705C102" w14:textId="77777777" w:rsidR="00992A7C" w:rsidRDefault="00992A7C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Seif2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2CA387A" w14:textId="77777777" w:rsidR="00992A7C" w:rsidRDefault="00992A7C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2" w:tooltip="השתתפות הקיבוץ במימון ייצוג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2E5767D" w14:textId="77777777" w:rsidR="00992A7C" w:rsidRDefault="00992A7C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השתתפות הקיבוץ במימון ייצוג</w:t>
            </w:r>
          </w:p>
        </w:tc>
        <w:tc>
          <w:tcPr>
            <w:tcW w:w="1247" w:type="dxa"/>
          </w:tcPr>
          <w:p w14:paraId="27FF6EE8" w14:textId="77777777" w:rsidR="00992A7C" w:rsidRDefault="00992A7C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3 </w:t>
            </w:r>
          </w:p>
        </w:tc>
      </w:tr>
      <w:tr w:rsidR="00992A7C" w14:paraId="1EF8A069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6484C78" w14:textId="77777777" w:rsidR="00992A7C" w:rsidRDefault="00992A7C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Seif3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EAA5016" w14:textId="77777777" w:rsidR="00992A7C" w:rsidRDefault="00992A7C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3" w:tooltip="שמירת סמכו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6CF5A8D" w14:textId="77777777" w:rsidR="00992A7C" w:rsidRDefault="00992A7C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שמירת סמכויות</w:t>
            </w:r>
          </w:p>
        </w:tc>
        <w:tc>
          <w:tcPr>
            <w:tcW w:w="1247" w:type="dxa"/>
          </w:tcPr>
          <w:p w14:paraId="2BD17EC2" w14:textId="77777777" w:rsidR="00992A7C" w:rsidRDefault="00992A7C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4 </w:t>
            </w:r>
          </w:p>
        </w:tc>
      </w:tr>
      <w:tr w:rsidR="00992A7C" w14:paraId="5924EF4C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32E9E02" w14:textId="77777777" w:rsidR="00992A7C" w:rsidRDefault="00992A7C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Seif4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E707F9A" w14:textId="77777777" w:rsidR="00992A7C" w:rsidRDefault="00992A7C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4" w:tooltip="השתתפות הקיבוץ במימון ייצוג בהליכים לאכיפת התקנ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CDC1EB8" w14:textId="77777777" w:rsidR="00992A7C" w:rsidRDefault="00992A7C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השתתפות הקיבוץ במימון ייצוג בהליכים לאכיפת התקנון</w:t>
            </w:r>
          </w:p>
        </w:tc>
        <w:tc>
          <w:tcPr>
            <w:tcW w:w="1247" w:type="dxa"/>
          </w:tcPr>
          <w:p w14:paraId="539368B6" w14:textId="77777777" w:rsidR="00992A7C" w:rsidRDefault="00992A7C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5 </w:t>
            </w:r>
          </w:p>
        </w:tc>
      </w:tr>
      <w:tr w:rsidR="00992A7C" w14:paraId="01D0A58C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8FD2700" w14:textId="77777777" w:rsidR="00992A7C" w:rsidRDefault="00992A7C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Seif5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2CE1686" w14:textId="77777777" w:rsidR="00992A7C" w:rsidRDefault="00992A7C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5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742DF55" w14:textId="77777777" w:rsidR="00992A7C" w:rsidRDefault="00992A7C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תחילה</w:t>
            </w:r>
          </w:p>
        </w:tc>
        <w:tc>
          <w:tcPr>
            <w:tcW w:w="1247" w:type="dxa"/>
          </w:tcPr>
          <w:p w14:paraId="3B7E92C0" w14:textId="77777777" w:rsidR="00992A7C" w:rsidRDefault="00992A7C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6 </w:t>
            </w:r>
          </w:p>
        </w:tc>
      </w:tr>
    </w:tbl>
    <w:p w14:paraId="3C6B9E83" w14:textId="77777777" w:rsidR="00992A7C" w:rsidRDefault="00992A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7ACD958" w14:textId="77777777" w:rsidR="00992A7C" w:rsidRDefault="00992A7C">
      <w:pPr>
        <w:pStyle w:val="big-header"/>
        <w:ind w:left="0" w:right="1134"/>
        <w:rPr>
          <w:rFonts w:cs="FrankRuehl" w:hint="cs"/>
          <w:sz w:val="32"/>
          <w:rtl/>
        </w:rPr>
      </w:pPr>
    </w:p>
    <w:p w14:paraId="0D1AAF9B" w14:textId="77777777" w:rsidR="00992A7C" w:rsidRDefault="00992A7C" w:rsidP="006A3E60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תקנות האגודות השיתופיות (יישוב סכסוכים בקיבוץ), תשס"ו-2005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53CF8E58" w14:textId="77777777" w:rsidR="00992A7C" w:rsidRDefault="00992A7C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בתוקף סמכותי לפי סעיף 65 לפקודת האגודות השיתופיות</w:t>
      </w:r>
      <w:r>
        <w:rPr>
          <w:rStyle w:val="big-number"/>
          <w:rFonts w:cs="FrankRuehl" w:hint="cs"/>
          <w:sz w:val="26"/>
          <w:szCs w:val="26"/>
          <w:rtl/>
        </w:rPr>
        <w:t xml:space="preserve"> (להלן </w:t>
      </w:r>
      <w:r>
        <w:rPr>
          <w:rStyle w:val="big-number"/>
          <w:rFonts w:cs="FrankRuehl"/>
          <w:sz w:val="26"/>
          <w:szCs w:val="26"/>
          <w:rtl/>
        </w:rPr>
        <w:t>–</w:t>
      </w:r>
      <w:r>
        <w:rPr>
          <w:rStyle w:val="big-number"/>
          <w:rFonts w:cs="FrankRuehl" w:hint="cs"/>
          <w:sz w:val="26"/>
          <w:szCs w:val="26"/>
          <w:rtl/>
        </w:rPr>
        <w:t xml:space="preserve"> הפקודה)</w:t>
      </w:r>
      <w:r>
        <w:rPr>
          <w:rStyle w:val="big-number"/>
          <w:rFonts w:cs="FrankRuehl"/>
          <w:sz w:val="26"/>
          <w:szCs w:val="26"/>
          <w:rtl/>
        </w:rPr>
        <w:t>, אני מתקין תקנות אלה:</w:t>
      </w:r>
    </w:p>
    <w:p w14:paraId="5C94B948" w14:textId="77777777" w:rsidR="00992A7C" w:rsidRDefault="00992A7C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0" w:name="Seif0"/>
      <w:bookmarkEnd w:id="0"/>
      <w:r>
        <w:rPr>
          <w:rFonts w:cs="Miriam"/>
          <w:lang w:val="he-IL"/>
        </w:rPr>
        <w:pict w14:anchorId="5B71D36F">
          <v:rect id="_x0000_s1026" style="position:absolute;left:0;text-align:left;margin-left:463.5pt;margin-top:7.1pt;width:75.05pt;height:9.95pt;z-index:251655168" filled="f" stroked="f" strokecolor="lime" strokeweight=".25pt">
            <v:textbox style="mso-next-textbox:#_x0000_s1026" inset="1mm,0,1mm,0">
              <w:txbxContent>
                <w:p w14:paraId="1ED81C9C" w14:textId="77777777" w:rsidR="00992A7C" w:rsidRDefault="00992A7C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 xml:space="preserve">בתקנות אלה </w:t>
      </w:r>
      <w:r>
        <w:rPr>
          <w:rStyle w:val="big-number"/>
          <w:rFonts w:cs="FrankRuehl"/>
          <w:sz w:val="26"/>
          <w:szCs w:val="26"/>
          <w:rtl/>
        </w:rPr>
        <w:t>–</w:t>
      </w:r>
    </w:p>
    <w:p w14:paraId="5094EDE6" w14:textId="77777777" w:rsidR="00992A7C" w:rsidRDefault="00992A7C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"בוררות" – לרבות הליך ליישוב סכסוך בפני הרשם בהתאם לסעיף 52 לפקודה;</w:t>
      </w:r>
    </w:p>
    <w:p w14:paraId="7C777C39" w14:textId="77777777" w:rsidR="00992A7C" w:rsidRDefault="00992A7C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"סכסוך" – סכסוך בין חבר לקיבוץ, בדבר יישום החלטת האסיפה הכללית לגביו ובכלל זה באחד מאלה:</w:t>
      </w:r>
    </w:p>
    <w:p w14:paraId="0EE59796" w14:textId="77777777" w:rsidR="00992A7C" w:rsidRDefault="00992A7C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(1)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חלוקת תקציבי צריכה שונים לחברי הקיבוץ;</w:t>
      </w:r>
    </w:p>
    <w:p w14:paraId="18F51928" w14:textId="77777777" w:rsidR="00992A7C" w:rsidRDefault="00992A7C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(2)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ערבות הדדית בקיבוץ;</w:t>
      </w:r>
    </w:p>
    <w:p w14:paraId="0DD2C7D6" w14:textId="77777777" w:rsidR="00992A7C" w:rsidRDefault="00992A7C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(3)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שיוך דירות בקיבוץ;</w:t>
      </w:r>
    </w:p>
    <w:p w14:paraId="6A4907F9" w14:textId="77777777" w:rsidR="00992A7C" w:rsidRDefault="00992A7C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(4)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שיוך אמצעי ייצור בקיבוץ;</w:t>
      </w:r>
    </w:p>
    <w:p w14:paraId="0EC3D43F" w14:textId="77777777" w:rsidR="00992A7C" w:rsidRDefault="00992A7C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"תקנון" – תקנות הקיבוץ.</w:t>
      </w:r>
    </w:p>
    <w:p w14:paraId="09B220E0" w14:textId="77777777" w:rsidR="00992A7C" w:rsidRDefault="00992A7C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1" w:name="Seif1"/>
      <w:bookmarkEnd w:id="1"/>
      <w:r>
        <w:rPr>
          <w:rFonts w:cs="Miriam"/>
          <w:lang w:val="he-IL"/>
        </w:rPr>
        <w:pict w14:anchorId="38C92988">
          <v:rect id="_x0000_s1149" style="position:absolute;left:0;text-align:left;margin-left:463.5pt;margin-top:7.1pt;width:75.05pt;height:25.85pt;z-index:251656192" filled="f" stroked="f" strokecolor="lime" strokeweight=".25pt">
            <v:textbox style="mso-next-textbox:#_x0000_s1149" inset="1mm,0,1mm,0">
              <w:txbxContent>
                <w:p w14:paraId="24C7A47C" w14:textId="77777777" w:rsidR="00992A7C" w:rsidRDefault="00992A7C">
                  <w:pPr>
                    <w:pStyle w:val="a7"/>
                    <w:spacing w:line="160" w:lineRule="exact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מיצוי הסכסוך במוסדות הקיבוץ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יישוב סכסוך בקיבוץ ימוצה תחילה, בכפוף לכל דין ולהוראות התקנון, במוסדות הקיבוץ המוסמכים לכך, בהליך ראוי והוגן.</w:t>
      </w:r>
    </w:p>
    <w:p w14:paraId="11A3D665" w14:textId="77777777" w:rsidR="00992A7C" w:rsidRDefault="00992A7C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2" w:name="Seif2"/>
      <w:bookmarkEnd w:id="2"/>
      <w:r>
        <w:rPr>
          <w:rFonts w:cs="Miriam"/>
          <w:lang w:val="he-IL"/>
        </w:rPr>
        <w:pict w14:anchorId="184B28F1">
          <v:rect id="_x0000_s1179" style="position:absolute;left:0;text-align:left;margin-left:463.5pt;margin-top:7.1pt;width:75.05pt;height:23.95pt;z-index:251657216" filled="f" stroked="f" strokecolor="lime" strokeweight=".25pt">
            <v:textbox style="mso-next-textbox:#_x0000_s1179" inset="1mm,0,1mm,0">
              <w:txbxContent>
                <w:p w14:paraId="75919ECC" w14:textId="77777777" w:rsidR="00992A7C" w:rsidRDefault="00992A7C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השתתפות הקיבוץ במימון ייצוג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נתגלע סכסוך בין חבר לבין הקיבוץ, והקיבוץ בחר להיות מיוצג בהליך הבוררות על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ידי עורך דין או שסירב לקיים בוררות הקבועה בתקנונו, ישתתף הקיבוץ בהוצאות הייצוג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המשפטי של החבר בבוררות או בבית המשפט, בשיעור הוצאות דומה להוצאות הקיבוץ ובשים לב למקורות הכספיים של החבר.</w:t>
      </w:r>
    </w:p>
    <w:p w14:paraId="556489D3" w14:textId="77777777" w:rsidR="00992A7C" w:rsidRDefault="00992A7C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3" w:name="Seif3"/>
      <w:bookmarkEnd w:id="3"/>
      <w:r>
        <w:rPr>
          <w:rFonts w:cs="Miriam"/>
          <w:lang w:val="he-IL"/>
        </w:rPr>
        <w:pict w14:anchorId="166E538F">
          <v:rect id="_x0000_s1180" style="position:absolute;left:0;text-align:left;margin-left:463.5pt;margin-top:7.1pt;width:75.05pt;height:10pt;z-index:251658240" filled="f" stroked="f" strokecolor="lime" strokeweight=".25pt">
            <v:textbox style="mso-next-textbox:#_x0000_s1180" inset="1mm,0,1mm,0">
              <w:txbxContent>
                <w:p w14:paraId="553C8DEB" w14:textId="77777777" w:rsidR="00992A7C" w:rsidRDefault="00992A7C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שמירת סמכויות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אין בהוראות תקנות אלה כדי למנוע מהבורר או מבית המשפט לחייב צד כלשהו בהוצאות ההליך.</w:t>
      </w:r>
    </w:p>
    <w:p w14:paraId="0D085925" w14:textId="77777777" w:rsidR="00992A7C" w:rsidRDefault="00992A7C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4" w:name="Seif4"/>
      <w:bookmarkEnd w:id="4"/>
      <w:r>
        <w:rPr>
          <w:rFonts w:cs="Miriam"/>
          <w:lang w:val="he-IL"/>
        </w:rPr>
        <w:pict w14:anchorId="21885CA8">
          <v:rect id="_x0000_s1181" style="position:absolute;left:0;text-align:left;margin-left:463.5pt;margin-top:7.1pt;width:75.05pt;height:40.05pt;z-index:251659264" filled="f" stroked="f" strokecolor="lime" strokeweight=".25pt">
            <v:textbox style="mso-next-textbox:#_x0000_s1181" inset="1mm,0,1mm,0">
              <w:txbxContent>
                <w:p w14:paraId="4B495FAB" w14:textId="77777777" w:rsidR="00992A7C" w:rsidRDefault="00992A7C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השתתפות הקיבוץ במימון ייצוג בהליכים לאכיפת התקנון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נקבע בהליך ליישוב סכסוכים כי הקיבוץ הפר את תקנונו, והקיבוץ לא תיקן את ההפרה,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יהיה הקיבוץ חייב לשאת בהוצאות הייצוג המשפטי של החבר, המבקש לאכוף את הוראות התקנון בענינו, בסכום סביר, בהתאם לנסיבות.</w:t>
      </w:r>
    </w:p>
    <w:p w14:paraId="14508CBA" w14:textId="77777777" w:rsidR="00992A7C" w:rsidRDefault="00992A7C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5" w:name="Seif5"/>
      <w:bookmarkEnd w:id="5"/>
      <w:r>
        <w:rPr>
          <w:rFonts w:cs="Miriam"/>
          <w:lang w:val="he-IL"/>
        </w:rPr>
        <w:pict w14:anchorId="07576C5B">
          <v:rect id="_x0000_s1194" style="position:absolute;left:0;text-align:left;margin-left:463.5pt;margin-top:7.1pt;width:75.05pt;height:9.95pt;z-index:251660288" filled="f" stroked="f" strokecolor="lime" strokeweight=".25pt">
            <v:textbox style="mso-next-textbox:#_x0000_s1194" inset="1mm,0,1mm,0">
              <w:txbxContent>
                <w:p w14:paraId="7B6A54FC" w14:textId="77777777" w:rsidR="00992A7C" w:rsidRDefault="00992A7C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תחילתן של תקנות אלה שלושים ימים מיום פרסומן.</w:t>
      </w:r>
    </w:p>
    <w:p w14:paraId="71337C75" w14:textId="77777777" w:rsidR="00992A7C" w:rsidRDefault="00992A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F3A79E1" w14:textId="77777777" w:rsidR="00992A7C" w:rsidRDefault="00992A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162A3CC" w14:textId="77777777" w:rsidR="00992A7C" w:rsidRDefault="00992A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י"ח בחשון התשס"ו (20 בנובמבר 2005)</w:t>
      </w:r>
    </w:p>
    <w:p w14:paraId="2032BB01" w14:textId="77777777" w:rsidR="00992A7C" w:rsidRDefault="00992A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אהוד אולמרט</w:t>
      </w:r>
    </w:p>
    <w:p w14:paraId="553CCC6F" w14:textId="77777777" w:rsidR="00992A7C" w:rsidRDefault="00992A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שר התעשיה המסחר והתעסוקה</w:t>
      </w:r>
    </w:p>
    <w:p w14:paraId="187BAB93" w14:textId="77777777" w:rsidR="00992A7C" w:rsidRDefault="00992A7C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spacing w:before="72"/>
        <w:ind w:left="0" w:right="1134"/>
        <w:rPr>
          <w:rFonts w:cs="FrankRuehl" w:hint="cs"/>
          <w:sz w:val="26"/>
          <w:szCs w:val="26"/>
          <w:rtl/>
        </w:rPr>
      </w:pPr>
    </w:p>
    <w:sectPr w:rsidR="00992A7C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E5497" w14:textId="77777777" w:rsidR="001C2643" w:rsidRDefault="001C2643">
      <w:r>
        <w:separator/>
      </w:r>
    </w:p>
  </w:endnote>
  <w:endnote w:type="continuationSeparator" w:id="0">
    <w:p w14:paraId="14BBA68B" w14:textId="77777777" w:rsidR="001C2643" w:rsidRDefault="001C2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F7863" w14:textId="77777777" w:rsidR="00992A7C" w:rsidRDefault="00992A7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4AA203D" w14:textId="77777777" w:rsidR="00992A7C" w:rsidRDefault="00992A7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DA3BFCA" w14:textId="77777777" w:rsidR="00992A7C" w:rsidRDefault="00992A7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T:\00000000-law\yael\05-12-20\999_534.doc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E27A3" w14:textId="77777777" w:rsidR="00992A7C" w:rsidRDefault="00992A7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A3E60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7437CEB" w14:textId="77777777" w:rsidR="00992A7C" w:rsidRDefault="00992A7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31C2201" w14:textId="77777777" w:rsidR="00992A7C" w:rsidRDefault="00992A7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T:\00000000-law\yael\05-12-20\999_534.doc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491EF" w14:textId="77777777" w:rsidR="001C2643" w:rsidRDefault="001C2643">
      <w:r>
        <w:separator/>
      </w:r>
    </w:p>
  </w:footnote>
  <w:footnote w:type="continuationSeparator" w:id="0">
    <w:p w14:paraId="4F7E7050" w14:textId="77777777" w:rsidR="001C2643" w:rsidRDefault="001C2643">
      <w:r>
        <w:continuationSeparator/>
      </w:r>
    </w:p>
  </w:footnote>
  <w:footnote w:id="1">
    <w:p w14:paraId="5B220AB5" w14:textId="77777777" w:rsidR="00992A7C" w:rsidRDefault="00992A7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>
          <w:rPr>
            <w:rStyle w:val="Hyperlink"/>
            <w:rFonts w:cs="FrankRuehl" w:hint="cs"/>
            <w:rtl/>
          </w:rPr>
          <w:t>ק"ת תשס"ו מס' 6445</w:t>
        </w:r>
      </w:hyperlink>
      <w:r>
        <w:rPr>
          <w:rFonts w:cs="FrankRuehl" w:hint="cs"/>
          <w:rtl/>
        </w:rPr>
        <w:t xml:space="preserve"> מיום 20.12.2005 עמ' 197.</w:t>
      </w:r>
    </w:p>
    <w:p w14:paraId="44019945" w14:textId="77777777" w:rsidR="00992A7C" w:rsidRDefault="00992A7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bidi w:val="0"/>
        <w:spacing w:before="72"/>
        <w:ind w:left="0" w:right="1134"/>
        <w:rPr>
          <w:rFonts w:cs="FrankRuehl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809DB" w14:textId="77777777" w:rsidR="00992A7C" w:rsidRDefault="00992A7C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215EE037" w14:textId="77777777" w:rsidR="00992A7C" w:rsidRDefault="00992A7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FCC66A9" w14:textId="77777777" w:rsidR="00992A7C" w:rsidRDefault="00992A7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5F1CB" w14:textId="77777777" w:rsidR="00992A7C" w:rsidRDefault="00992A7C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האגודות השיתופיות (יישוב סכסוכים בקיבוץ), תשס"ו-2005</w:t>
    </w:r>
  </w:p>
  <w:p w14:paraId="4999E445" w14:textId="77777777" w:rsidR="00992A7C" w:rsidRDefault="00992A7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FD6F7A5" w14:textId="77777777" w:rsidR="00992A7C" w:rsidRDefault="00992A7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389576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,1mm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2A7C"/>
    <w:rsid w:val="001C2643"/>
    <w:rsid w:val="002C6CE3"/>
    <w:rsid w:val="00327617"/>
    <w:rsid w:val="004D6099"/>
    <w:rsid w:val="006A3E60"/>
    <w:rsid w:val="0099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,1mm"/>
    </o:shapedefaults>
    <o:shapelayout v:ext="edit">
      <o:idmap v:ext="edit" data="1"/>
    </o:shapelayout>
  </w:shapeDefaults>
  <w:decimalSymbol w:val="."/>
  <w:listSeparator w:val=","/>
  <w14:docId w14:val="493B72F4"/>
  <w15:chartTrackingRefBased/>
  <w15:docId w15:val="{F3FEFFFA-AE5C-4422-A184-77ED1E5D7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cs="David"/>
      <w:vanish/>
      <w:sz w:val="20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44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2036</CharactersWithSpaces>
  <SharedDoc>false</SharedDoc>
  <HLinks>
    <vt:vector size="42" baseType="variant"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http://www.nevo.co.il/Law_word/law06/tak-6445.pdf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2023-06-05T20:16:00Z</dcterms:created>
  <dcterms:modified xsi:type="dcterms:W3CDTF">2023-06-05T20:16:00Z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האגודות השיתופיות (יישוב סכסוכים בקיבוץ), תשס"ו-2005</vt:lpwstr>
  </property>
  <property fmtid="{D5CDD505-2E9C-101B-9397-08002B2CF9AE}" pid="4" name="LAWNUMBER">
    <vt:lpwstr>0534</vt:lpwstr>
  </property>
  <property fmtid="{D5CDD505-2E9C-101B-9397-08002B2CF9AE}" pid="5" name="TYPE">
    <vt:lpwstr>01</vt:lpwstr>
  </property>
  <property fmtid="{D5CDD505-2E9C-101B-9397-08002B2CF9AE}" pid="6" name="CHNAME">
    <vt:lpwstr>אגודות שיתופיות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http://www.nevo.co.il/Law_word/law06/tak-6445.pdf;רשומות – תקנות כלליות#פורסם ק"ת תשס"ו מס' 6445#מיום 20.12.2005#עמ' 197</vt:lpwstr>
  </property>
  <property fmtid="{D5CDD505-2E9C-101B-9397-08002B2CF9AE}" pid="22" name="MEKOR_NAME1">
    <vt:lpwstr>פקודת האגודות השיתופיות </vt:lpwstr>
  </property>
  <property fmtid="{D5CDD505-2E9C-101B-9397-08002B2CF9AE}" pid="23" name="MEKOR_SAIF1">
    <vt:lpwstr>65X</vt:lpwstr>
  </property>
  <property fmtid="{D5CDD505-2E9C-101B-9397-08002B2CF9AE}" pid="24" name="NOSE11">
    <vt:lpwstr>משפט פרטי וכלכלה</vt:lpwstr>
  </property>
  <property fmtid="{D5CDD505-2E9C-101B-9397-08002B2CF9AE}" pid="25" name="NOSE21">
    <vt:lpwstr>תאגידים וניירות ערך</vt:lpwstr>
  </property>
  <property fmtid="{D5CDD505-2E9C-101B-9397-08002B2CF9AE}" pid="26" name="NOSE31">
    <vt:lpwstr>אגודות שיתופיות</vt:lpwstr>
  </property>
  <property fmtid="{D5CDD505-2E9C-101B-9397-08002B2CF9AE}" pid="27" name="NOSE41">
    <vt:lpwstr/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