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EBF" w:rsidRDefault="00244EB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האגודות השיתופיות (שיוך דירות בקיבוץ מתחדש), תשס"ו-2005</w:t>
      </w:r>
    </w:p>
    <w:p w:rsidR="00614E61" w:rsidRPr="00614E61" w:rsidRDefault="00614E61" w:rsidP="00614E61">
      <w:pPr>
        <w:spacing w:line="320" w:lineRule="auto"/>
        <w:rPr>
          <w:rFonts w:cs="FrankRuehl"/>
          <w:szCs w:val="26"/>
          <w:rtl/>
        </w:rPr>
      </w:pPr>
    </w:p>
    <w:p w:rsidR="00614E61" w:rsidRDefault="00614E61" w:rsidP="00614E61">
      <w:pPr>
        <w:spacing w:line="320" w:lineRule="auto"/>
        <w:rPr>
          <w:rtl/>
        </w:rPr>
      </w:pPr>
    </w:p>
    <w:p w:rsidR="00614E61" w:rsidRPr="00614E61" w:rsidRDefault="00614E61" w:rsidP="00614E61">
      <w:pPr>
        <w:spacing w:line="320" w:lineRule="auto"/>
        <w:rPr>
          <w:rFonts w:cs="Miriam"/>
          <w:szCs w:val="22"/>
          <w:rtl/>
        </w:rPr>
      </w:pPr>
      <w:r w:rsidRPr="00614E61">
        <w:rPr>
          <w:rFonts w:cs="Miriam"/>
          <w:szCs w:val="22"/>
          <w:rtl/>
        </w:rPr>
        <w:t>משפט פרטי וכלכלה</w:t>
      </w:r>
      <w:r w:rsidRPr="00614E61">
        <w:rPr>
          <w:rFonts w:cs="FrankRuehl"/>
          <w:szCs w:val="26"/>
          <w:rtl/>
        </w:rPr>
        <w:t xml:space="preserve"> – תאגידים וניירות ערך – אגודות שיתופיות</w:t>
      </w:r>
    </w:p>
    <w:p w:rsidR="00244EBF" w:rsidRDefault="00244E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שיוך דירות בהתאם לתקנות או לתקנ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שיוך דירות בהתאם לתקנות או לתקנון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שיוך דירות על בסיס שוויו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שיוך דירות על בסיס שוויוני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המועד הקובע לזכ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המועד הקובע לזכאות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4" w:tooltip="שיוך דירות כנגד דמי עזי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שיוך דירות כנגד דמי עזיבה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5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Seif5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5" w:tooltip="הגבלת סחירות הד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הגבלת סחירות הדירה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6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Seif6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6" w:tooltip="קציבת תקופת המועמ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קציבת תקופת המועמדות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7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Seif7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7" w:tooltip="הקמת אגודה להתיישבות קהילת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הקמת אגודה להתיישבות קהילתית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8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Seif8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8" w:tooltip="זכויותיהם וחובותיהם של הקיבוץ והחבר בהליך סחירות הד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זכויותיהם וחובותיהם של הקיבוץ והחבר בהליך סחירות הדירה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9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Seif9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9" w:tooltip="שלילת הסיווג כתוצאה משינוי בשיעורי בעלי הז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שלילת הסיווג כתוצאה משינוי בשיעורי בעלי הזכויות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10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0" w:tooltip="השכרה ורשות למג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השכרה ורשות למגורים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11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1" w:tooltip="שיעב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שיעבוד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12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2" w:tooltip="תחולת התקנות על העברות נוספות של הד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תחולת התקנות על העברות נוספות של הדירה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13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3" w:tooltip="תחולה על יורש, כונס נכסים ונא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תחולה על יורש, כונס נכסים ונאמן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14 </w:t>
            </w:r>
          </w:p>
        </w:tc>
      </w:tr>
      <w:tr w:rsidR="00244E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4EBF" w:rsidRDefault="00244EBF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:rsidR="00244EBF" w:rsidRDefault="00244EBF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15 </w:t>
            </w:r>
          </w:p>
        </w:tc>
      </w:tr>
    </w:tbl>
    <w:p w:rsidR="00244EBF" w:rsidRDefault="00244E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4EBF" w:rsidRDefault="00244EBF">
      <w:pPr>
        <w:pStyle w:val="big-header"/>
        <w:ind w:left="0" w:right="1134"/>
        <w:rPr>
          <w:rFonts w:cs="FrankRuehl" w:hint="cs"/>
          <w:sz w:val="32"/>
          <w:rtl/>
        </w:rPr>
      </w:pPr>
    </w:p>
    <w:p w:rsidR="00244EBF" w:rsidRDefault="00244EBF" w:rsidP="00614E6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האגודות השיתופיות (שיוך דירות בקיבוץ מתחדש),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בתוקף סמכותי לפי סעיף 65 לפקודת האגודות השיתופיות, אני מתקין תקנות אלה: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3.5pt;margin-top:7.1pt;width:75.05pt;height:9.95pt;z-index:251650560" filled="f" stroked="f" strokecolor="lime" strokeweight=".25pt">
            <v:textbox style="mso-next-textbox:#_x0000_s1026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בתקנות אלה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"דמי עזיבה" – סכומים המגיעים לחבר היוצא או מוצא מהקיבוץ לפי תקנות האגודות השיתופיות (חברות), התשל"ג</w:t>
      </w:r>
      <w:r>
        <w:rPr>
          <w:rStyle w:val="big-number"/>
          <w:rFonts w:cs="FrankRuehl" w:hint="cs"/>
          <w:sz w:val="26"/>
          <w:szCs w:val="26"/>
          <w:rtl/>
        </w:rPr>
        <w:t>-1973</w:t>
      </w:r>
      <w:r>
        <w:rPr>
          <w:rStyle w:val="big-number"/>
          <w:rFonts w:cs="FrankRuehl"/>
          <w:sz w:val="26"/>
          <w:szCs w:val="26"/>
          <w:rtl/>
        </w:rPr>
        <w:t>;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"הרחבה קהילתית" – המקרקעין המכונים "בניה למגורים" בהחלטה 3959 של מועצת מקרקעי ישראל וכל מקרקעין שייעודם זהה בהחלטה האמורה או בהחלטה אחרת שתבוא במקומה;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"חבר" – חבר קיבוץ;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"מחיר שוק" – מחיר שבין קונה מרצון למוכר מרצון;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"קיבוץ" – קיבוץ שסווג כ"קיבוץ מתחדש", בהתאם לתקנות האגודות השיתופיות (סוגי האגודות), התשנ"ו</w:t>
      </w:r>
      <w:r>
        <w:rPr>
          <w:rStyle w:val="big-number"/>
          <w:rFonts w:cs="FrankRuehl" w:hint="cs"/>
          <w:sz w:val="26"/>
          <w:szCs w:val="26"/>
          <w:rtl/>
        </w:rPr>
        <w:t>-1995</w:t>
      </w:r>
      <w:r>
        <w:rPr>
          <w:rStyle w:val="big-number"/>
          <w:rFonts w:cs="FrankRuehl"/>
          <w:sz w:val="26"/>
          <w:szCs w:val="26"/>
          <w:rtl/>
        </w:rPr>
        <w:t>;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"שיוך דירות" – הסבת זכויות הקיבוץ בבתי המגורים שבקיבוץ לחברים;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"תקנון" – תקנות הקיבוץ.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49" style="position:absolute;left:0;text-align:left;margin-left:463.5pt;margin-top:7.1pt;width:75.05pt;height:25.85pt;z-index:251651584" filled="f" stroked="f" strokecolor="lime" strokeweight=".25pt">
            <v:textbox style="mso-next-textbox:#_x0000_s1149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שיוך דירות בהתאם לתקנות או לתקנון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שיוך דירות ייעשה לפי תקנות אלה, זולת אם נקבע אחרת בתקנון, ובלבד שקיבוץ לא יתנה על תקנה 5 אלא אם כן הראה לרשם מקורות כספיים לשביעות רצון הרשם; והכל, ככל שהתקנות והתקנון אינם סותרים את החלטות מועצת מקרקעי ישראל.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179" style="position:absolute;left:0;text-align:left;margin-left:463.5pt;margin-top:7.1pt;width:75.05pt;height:23.95pt;z-index:251652608" filled="f" stroked="f" strokecolor="lime" strokeweight=".25pt">
            <v:textbox style="mso-next-textbox:#_x0000_s1179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שיוך דירות על בסיס שוויוני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שיוך דירות בקיבוץ יתבצע על פי קריטריונים שוויוניים, תוך התחשבות בוותק החבר, והכל כפי שייקבע בתקנון.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180" style="position:absolute;left:0;text-align:left;margin-left:463.5pt;margin-top:7.1pt;width:75.05pt;height:22.85pt;z-index:251653632" filled="f" stroked="f" strokecolor="lime" strokeweight=".25pt">
            <v:textbox style="mso-next-textbox:#_x0000_s1180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המועד הקובע לזכאות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הזכאים לשיוך דירות הם החברים במועד קבלת ההחלטה על שיוך הדירות באסיפה הכללית, או לאחריו.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181" style="position:absolute;left:0;text-align:left;margin-left:463.5pt;margin-top:7.1pt;width:75.05pt;height:22.7pt;z-index:251654656" filled="f" stroked="f" strokecolor="lime" strokeweight=".25pt">
            <v:textbox style="mso-next-textbox:#_x0000_s1181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שיוך דירות כנגד דמי עזיבה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הקיבוץ ישייך דירות לחבריו על חשבון דמי העזיבה המגיעים לחבר, בהתאם להסדרים שיקבע הקיבוץ בתקנונו ובהתאם לדין כפי שיהיה מזמן לזמן.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182" style="position:absolute;left:0;text-align:left;margin-left:463.5pt;margin-top:7.1pt;width:75.05pt;height:20.95pt;z-index:251655680" filled="f" stroked="f" strokecolor="lime" strokeweight=".25pt">
            <v:textbox style="mso-next-textbox:#_x0000_s1182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הגבלת סחירות הדירה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קיבוץ רשאי לשייך דירות לחבריו, אם נקבעה בתקנונו אחת מאלה:</w:t>
      </w:r>
    </w:p>
    <w:p w:rsidR="00244EBF" w:rsidRDefault="00244EBF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הוראה ולפיה דירה ששויכה לחבר ניתנת להעברה, לאחר השיוך, רק לקיבוץ או לחבר הקיבוץ או למי שאושר לחברות בקיבוץ (להלן – הגבלת סחירות לחבר בלבד);</w:t>
      </w:r>
    </w:p>
    <w:p w:rsidR="00244EBF" w:rsidRDefault="00244EBF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הוראה ולפיה דירה ששויכה לחבר ניתנת להעברה, לאחר השיוך, לקיבוץ, לחבר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הקיבוץ, למי שאושר לחברות בקיבוץ או למי שהקיבוץ אישר כחבר באגודה להתיישבות קהילתית שהקיבוץ פעל להקמתה, כאמור בתקנה 8 (להלן – הגבלת סחירות לחבר באגודה להתיישבות קהילתית).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6" w:name="Seif6"/>
      <w:bookmarkEnd w:id="6"/>
      <w:r>
        <w:rPr>
          <w:rFonts w:cs="Miriam"/>
          <w:lang w:val="he-IL"/>
        </w:rPr>
        <w:pict>
          <v:rect id="_x0000_s1183" style="position:absolute;left:0;text-align:left;margin-left:463.5pt;margin-top:7.1pt;width:75.05pt;height:17.45pt;z-index:251656704" filled="f" stroked="f" strokecolor="lime" strokeweight=".25pt">
            <v:textbox style="mso-next-textbox:#_x0000_s1183" inset="1mm,0,1mm,0">
              <w:txbxContent>
                <w:p w:rsidR="00244EBF" w:rsidRDefault="00244EBF">
                  <w:pPr>
                    <w:pStyle w:val="a7"/>
                    <w:spacing w:line="160" w:lineRule="exact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קציבת תקופת המועמדות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קיבוץ שבתקנונו נכללה הוראה בדבר הגבלת הדירה לחבר בלבד, יקצוב בתקנונו את פרק הזמן המרבי לתקופת המועמדות להתקבל לחברות בקיבוץ.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7" w:name="Seif7"/>
      <w:bookmarkEnd w:id="7"/>
      <w:r>
        <w:rPr>
          <w:rFonts w:cs="Miriam"/>
          <w:lang w:val="he-IL"/>
        </w:rPr>
        <w:pict>
          <v:rect id="_x0000_s1184" style="position:absolute;left:0;text-align:left;margin-left:463.5pt;margin-top:7.1pt;width:75.05pt;height:27.1pt;z-index:251657728" filled="f" stroked="f" strokecolor="lime" strokeweight=".25pt">
            <v:textbox style="mso-next-textbox:#_x0000_s1184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הקמת אגודה להתיישבות קהילתית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קיבוץ שבתקנונו נכללה הוראה בדבר הגבלת סחירות לחבר באגודה להתיישבות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קהילתית, יפעל להקמתה של אגודה להתיישבות קהילתית כהגדרתה בתקנות האגודות השיתופיות (סוגי אגודות), התשנ"ו</w:t>
      </w:r>
      <w:r>
        <w:rPr>
          <w:rStyle w:val="big-number"/>
          <w:rFonts w:cs="FrankRuehl" w:hint="cs"/>
          <w:sz w:val="26"/>
          <w:szCs w:val="26"/>
          <w:rtl/>
        </w:rPr>
        <w:t>-1995</w:t>
      </w:r>
      <w:r>
        <w:rPr>
          <w:rStyle w:val="big-number"/>
          <w:rFonts w:cs="FrankRuehl"/>
          <w:sz w:val="26"/>
          <w:szCs w:val="26"/>
          <w:rtl/>
        </w:rPr>
        <w:t xml:space="preserve"> (להלן – האגודה להתיישבות קהילתית), אם לא הוקמה קודם לכן.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8" w:name="Seif8"/>
      <w:bookmarkEnd w:id="8"/>
      <w:r>
        <w:rPr>
          <w:rFonts w:cs="Miriam"/>
          <w:lang w:val="he-IL"/>
        </w:rPr>
        <w:pict>
          <v:rect id="_x0000_s1185" style="position:absolute;left:0;text-align:left;margin-left:463.5pt;margin-top:7.1pt;width:75.05pt;height:44.2pt;z-index:251658752" filled="f" stroked="f" strokecolor="lime" strokeweight=".25pt">
            <v:textbox style="mso-next-textbox:#_x0000_s1185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זכויותיהם וחובותיהם של הקיבוץ והחבר בהליך סחירות הדירה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חבר ששויכה לו דירה, העוזב קיבוץ, יחולו לגביו הוראות אלה:</w:t>
      </w:r>
    </w:p>
    <w:p w:rsidR="00244EBF" w:rsidRDefault="00244EBF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לקיבוץ או למי שהוא קבע, תהיה זכות קדימה לרכוש את הדירה במחיר השוק;</w:t>
      </w:r>
    </w:p>
    <w:p w:rsidR="00244EBF" w:rsidRDefault="00244EBF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הודיע הקיבוץ על רצונו לממש את זכותו לפי פסקה (1) בתוך שלושה חודשים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מיום שהודיע החבר לקיבוץ על רצונו לעזוב את הקיבוץ, יהא החבר רשאי למכור את הדירה לחבר בקיבוץ;</w:t>
      </w:r>
    </w:p>
    <w:p w:rsidR="00244EBF" w:rsidRDefault="00244EBF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lastRenderedPageBreak/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מצא החבר רוכש שהוא חבר קיבוץ בתוך שלושה חודשים נוספים, יוכל החבר למכור את הדירה לחבר אגודה להתיישבות קהילתית, אם הוקמה בידי הקיבוץ;</w:t>
      </w:r>
    </w:p>
    <w:p w:rsidR="00244EBF" w:rsidRDefault="00244EBF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מכר החבר את דירתו כאמור בפסקאות (1) עד (3), ירכוש הקיבוץ, לבקשת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החבר, את הדירה ששויכה, תמורת דמי העזיבה המגיעים לחבר, במועד המכירה, במקרים מיוחדים ובאישור הרשם.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9" w:name="Seif9"/>
      <w:bookmarkEnd w:id="9"/>
      <w:r>
        <w:rPr>
          <w:rFonts w:cs="Miriam"/>
          <w:lang w:val="he-IL"/>
        </w:rPr>
        <w:pict>
          <v:rect id="_x0000_s1189" style="position:absolute;left:0;text-align:left;margin-left:463.5pt;margin-top:7.1pt;width:75.05pt;height:34.75pt;z-index:251659776" filled="f" stroked="f" strokecolor="lime" strokeweight=".25pt">
            <v:textbox style="mso-next-textbox:#_x0000_s1189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שלילת הסיווג כתוצאה משינוי בשיעורי בעלי הזכויות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קיבוץ שבעלי זכויות החכירה בלמעלה ממחצית הדירות שבו, למעט בדירות שבהרחבה הקהילתית, אינם חברי הקיבוץ, לא יוכל להיות מסווג כקיבוץ מתחדש.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0" w:name="Seif10"/>
      <w:bookmarkEnd w:id="10"/>
      <w:r>
        <w:rPr>
          <w:rFonts w:cs="Miriam"/>
          <w:lang w:val="he-IL"/>
        </w:rPr>
        <w:pict>
          <v:rect id="_x0000_s1190" style="position:absolute;left:0;text-align:left;margin-left:463.5pt;margin-top:7.1pt;width:75.05pt;height:19.85pt;z-index:251660800" filled="f" stroked="f" strokecolor="lime" strokeweight=".25pt">
            <v:textbox style="mso-next-textbox:#_x0000_s1190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השכרה ורשות למגורים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קיבוץ רשאי לקבוע בתקנונו או בהחלטת האסיפה הכללית כי חבר ששויכה לו דירה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זכאי, בכפוף לכל דין, להשכירה או לתת לאדם אחר, שאינו בן זוגו או ילדו, רשות להתגורר בה, רק אם קיבל מראש את אישור הקיבוץ לזהות השוכר או מקבל הרשות.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1" w:name="Seif11"/>
      <w:bookmarkEnd w:id="11"/>
      <w:r>
        <w:rPr>
          <w:rFonts w:cs="Miriam"/>
          <w:lang w:val="he-IL"/>
        </w:rPr>
        <w:pict>
          <v:rect id="_x0000_s1191" style="position:absolute;left:0;text-align:left;margin-left:463.5pt;margin-top:7.1pt;width:75.05pt;height:9.95pt;z-index:251661824" filled="f" stroked="f" strokecolor="lime" strokeweight=".25pt">
            <v:textbox style="mso-next-textbox:#_x0000_s1191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שיעבוד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חבר ששויכה לו דירה, הניתנת לשעבוד על פי דין, רשאי, בכפוף לכל דין, לשעבד את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זכויותיו בה, ובלבד שבהסכם השעבוד תיכלל הוראה ולפיה מימוש השעבוד ייעשה בהתאם להוראות תקנות אלה ולהוראות התקנון.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2" w:name="Seif12"/>
      <w:bookmarkEnd w:id="12"/>
      <w:r>
        <w:rPr>
          <w:rFonts w:cs="Miriam"/>
          <w:lang w:val="he-IL"/>
        </w:rPr>
        <w:pict>
          <v:rect id="_x0000_s1192" style="position:absolute;left:0;text-align:left;margin-left:463.5pt;margin-top:7.1pt;width:75.05pt;height:27pt;z-index:251662848" filled="f" stroked="f" strokecolor="lime" strokeweight=".25pt">
            <v:textbox style="mso-next-textbox:#_x0000_s1192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תחולת התקנות על העברות נוספות של הדירה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הקיבוץ רשאי לכלול בהסדריו עם האגודה להתיישבות קהילתית הוראות לענין תחולתן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של התקנות על חבר באגודה להתיישבות קהילתית, שרכש את הזכויות בדירה בהתאם לתקנות אלה ועל מי שחבר האגודה להתיישבות קהילתית העביר לו את הזכויות בדירה.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3" w:name="Seif13"/>
      <w:bookmarkEnd w:id="13"/>
      <w:r>
        <w:rPr>
          <w:rFonts w:cs="Miriam"/>
          <w:lang w:val="he-IL"/>
        </w:rPr>
        <w:pict>
          <v:rect id="_x0000_s1193" style="position:absolute;left:0;text-align:left;margin-left:463.5pt;margin-top:7.1pt;width:75.05pt;height:17.05pt;z-index:251663872" filled="f" stroked="f" strokecolor="lime" strokeweight=".25pt">
            <v:textbox style="mso-next-textbox:#_x0000_s1193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 על יורש, כונס נכסים ונאמן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תקנות אלה יחולו על יורש, כונס נכסים ונאמן בפשיטת רגל, כאילו היו החבר בעל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הזכויות בדירה, לענין הזכות למכור את הדירה בלבד, זולת אם היורש או הרוכש מאת הכונס או הנאמן מבקש להתקבל כחבר האגודה השיתופית הרלוונטית לכל דבר וענין.</w:t>
      </w:r>
    </w:p>
    <w:p w:rsidR="00244EBF" w:rsidRDefault="00244EB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4" w:name="Seif14"/>
      <w:bookmarkEnd w:id="14"/>
      <w:r>
        <w:rPr>
          <w:rFonts w:cs="Miriam"/>
          <w:lang w:val="he-IL"/>
        </w:rPr>
        <w:pict>
          <v:rect id="_x0000_s1194" style="position:absolute;left:0;text-align:left;margin-left:463.5pt;margin-top:7.1pt;width:75.05pt;height:9.95pt;z-index:251664896" filled="f" stroked="f" strokecolor="lime" strokeweight=".25pt">
            <v:textbox style="mso-next-textbox:#_x0000_s1194" inset="1mm,0,1mm,0">
              <w:txbxContent>
                <w:p w:rsidR="00244EBF" w:rsidRDefault="00244EB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תחילתן של תקנות אלה שלושים ימים מיום פרסומן.</w:t>
      </w:r>
    </w:p>
    <w:p w:rsidR="00244EBF" w:rsidRDefault="00244E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4EBF" w:rsidRDefault="00244E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4EBF" w:rsidRDefault="00244E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י"ט בחשון התשס"ו (21 בנובמבר 2005)</w:t>
      </w:r>
    </w:p>
    <w:p w:rsidR="00244EBF" w:rsidRDefault="00244E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אהוד אולמרט</w:t>
      </w:r>
    </w:p>
    <w:p w:rsidR="00244EBF" w:rsidRDefault="00244E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התעשיה המסחר והתעסוקה</w:t>
      </w:r>
    </w:p>
    <w:p w:rsidR="00244EBF" w:rsidRDefault="00244EBF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</w:p>
    <w:sectPr w:rsidR="00244EB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58D" w:rsidRDefault="0056658D">
      <w:r>
        <w:separator/>
      </w:r>
    </w:p>
  </w:endnote>
  <w:endnote w:type="continuationSeparator" w:id="0">
    <w:p w:rsidR="0056658D" w:rsidRDefault="0056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EBF" w:rsidRDefault="00244E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44EBF" w:rsidRDefault="00244E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44EBF" w:rsidRDefault="00244E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T:\00000000-law\yael\05-12-20\999_533.doc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EBF" w:rsidRDefault="00244E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14E61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44EBF" w:rsidRDefault="00244E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44EBF" w:rsidRDefault="00244E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T:\00000000-law\yael\05-12-20\999_533.doc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58D" w:rsidRDefault="0056658D">
      <w:r>
        <w:separator/>
      </w:r>
    </w:p>
  </w:footnote>
  <w:footnote w:type="continuationSeparator" w:id="0">
    <w:p w:rsidR="0056658D" w:rsidRDefault="0056658D">
      <w:r>
        <w:continuationSeparator/>
      </w:r>
    </w:p>
  </w:footnote>
  <w:footnote w:id="1">
    <w:p w:rsidR="00244EBF" w:rsidRDefault="00244E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6445</w:t>
        </w:r>
      </w:hyperlink>
      <w:r>
        <w:rPr>
          <w:rFonts w:cs="FrankRuehl" w:hint="cs"/>
          <w:rtl/>
        </w:rPr>
        <w:t xml:space="preserve"> מיום 20.12.2005 עמ' 195.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EBF" w:rsidRDefault="00244EB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244EBF" w:rsidRDefault="00244E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44EBF" w:rsidRDefault="00244E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EBF" w:rsidRDefault="00244EB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האגודות השיתופיות (שיוך דירות בקיבוץ מתחדש), תשס"ו-2005</w:t>
    </w:r>
  </w:p>
  <w:p w:rsidR="00244EBF" w:rsidRDefault="00244E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44EBF" w:rsidRDefault="00244E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5735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EBF"/>
    <w:rsid w:val="00244EBF"/>
    <w:rsid w:val="00557279"/>
    <w:rsid w:val="0056658D"/>
    <w:rsid w:val="00614E61"/>
    <w:rsid w:val="00A15393"/>
    <w:rsid w:val="00B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03A6BD05-DCEA-4C03-8C4E-35C8DDCE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5635</CharactersWithSpaces>
  <SharedDoc>false</SharedDoc>
  <HLinks>
    <vt:vector size="96" baseType="variant"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האגודות השיתופיות (שיוך דירות בקיבוץ מתחדש), תשס"ו-2005</vt:lpwstr>
  </property>
  <property fmtid="{D5CDD505-2E9C-101B-9397-08002B2CF9AE}" pid="4" name="LAWNUMBER">
    <vt:lpwstr>0533</vt:lpwstr>
  </property>
  <property fmtid="{D5CDD505-2E9C-101B-9397-08002B2CF9AE}" pid="5" name="TYPE">
    <vt:lpwstr>01</vt:lpwstr>
  </property>
  <property fmtid="{D5CDD505-2E9C-101B-9397-08002B2CF9AE}" pid="6" name="CHNAME">
    <vt:lpwstr>אגודות שיתופיות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http://www.nevo.co.il/Law_word/law06/tak-6445.pdf;רשומות – תקנות כלליות#פורסם ק"ת תשס"ו מס' 6445#מיום 20.12.2005#עמ' 195</vt:lpwstr>
  </property>
  <property fmtid="{D5CDD505-2E9C-101B-9397-08002B2CF9AE}" pid="22" name="MEKOR_NAME1">
    <vt:lpwstr>פקודת האגודות השיתופיות</vt:lpwstr>
  </property>
  <property fmtid="{D5CDD505-2E9C-101B-9397-08002B2CF9AE}" pid="23" name="MEKOR_SAIF1">
    <vt:lpwstr>65X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תאגידים וניירות ערך</vt:lpwstr>
  </property>
  <property fmtid="{D5CDD505-2E9C-101B-9397-08002B2CF9AE}" pid="26" name="NOSE31">
    <vt:lpwstr>אגודות שיתופיות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