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6016" w:rsidRDefault="00EC6016">
      <w:pPr>
        <w:pStyle w:val="big-header"/>
        <w:ind w:left="0" w:right="1134"/>
      </w:pPr>
      <w:r>
        <w:rPr>
          <w:rtl/>
        </w:rPr>
        <w:t>תקנות הבטיחות בעבודה (הרמת בני אדם במלגזות), תשמ"ג</w:t>
      </w:r>
      <w:r>
        <w:rPr>
          <w:rFonts w:hint="cs"/>
          <w:rtl/>
        </w:rPr>
        <w:t>-</w:t>
      </w:r>
      <w:r>
        <w:rPr>
          <w:rtl/>
        </w:rPr>
        <w:t>1983</w:t>
      </w:r>
    </w:p>
    <w:p w:rsidR="00A4478B" w:rsidRPr="00A4478B" w:rsidRDefault="00A4478B" w:rsidP="00A4478B">
      <w:pPr>
        <w:spacing w:line="320" w:lineRule="auto"/>
        <w:jc w:val="left"/>
        <w:rPr>
          <w:rFonts w:cs="FrankRuehl"/>
          <w:szCs w:val="26"/>
          <w:rtl/>
        </w:rPr>
      </w:pPr>
    </w:p>
    <w:p w:rsidR="00A4478B" w:rsidRDefault="00A4478B" w:rsidP="00A4478B">
      <w:pPr>
        <w:spacing w:line="320" w:lineRule="auto"/>
        <w:jc w:val="left"/>
        <w:rPr>
          <w:rtl/>
        </w:rPr>
      </w:pPr>
    </w:p>
    <w:p w:rsidR="00A4478B" w:rsidRPr="00A4478B" w:rsidRDefault="00A4478B" w:rsidP="00A4478B">
      <w:pPr>
        <w:spacing w:line="320" w:lineRule="auto"/>
        <w:jc w:val="left"/>
        <w:rPr>
          <w:rFonts w:cs="Miriam"/>
          <w:szCs w:val="22"/>
          <w:rtl/>
        </w:rPr>
      </w:pPr>
      <w:r w:rsidRPr="00A4478B">
        <w:rPr>
          <w:rFonts w:cs="Miriam"/>
          <w:szCs w:val="22"/>
          <w:rtl/>
        </w:rPr>
        <w:t>עבודה</w:t>
      </w:r>
      <w:r w:rsidRPr="00A4478B">
        <w:rPr>
          <w:rFonts w:cs="FrankRuehl"/>
          <w:szCs w:val="26"/>
          <w:rtl/>
        </w:rPr>
        <w:t xml:space="preserve"> – בטיחות בעבודה</w:t>
      </w:r>
    </w:p>
    <w:p w:rsidR="00EC6016" w:rsidRDefault="00EC6016">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C6016" w:rsidRPr="00EC6016">
        <w:tblPrEx>
          <w:tblCellMar>
            <w:top w:w="0" w:type="dxa"/>
            <w:bottom w:w="0" w:type="dxa"/>
          </w:tblCellMar>
        </w:tblPrEx>
        <w:tc>
          <w:tcPr>
            <w:tcW w:w="1247" w:type="dxa"/>
          </w:tcPr>
          <w:p w:rsidR="00EC6016" w:rsidRPr="00EC6016" w:rsidRDefault="00EC6016" w:rsidP="00EC6016">
            <w:pPr>
              <w:spacing w:line="240" w:lineRule="auto"/>
              <w:jc w:val="left"/>
              <w:rPr>
                <w:rFonts w:cs="Frankruhel"/>
                <w:sz w:val="24"/>
                <w:rtl/>
              </w:rPr>
            </w:pPr>
            <w:r>
              <w:rPr>
                <w:rFonts w:cs="Times New Roman"/>
                <w:sz w:val="24"/>
                <w:rtl/>
              </w:rPr>
              <w:t xml:space="preserve">סעיף 1 </w:t>
            </w:r>
          </w:p>
        </w:tc>
        <w:tc>
          <w:tcPr>
            <w:tcW w:w="5669" w:type="dxa"/>
          </w:tcPr>
          <w:p w:rsidR="00EC6016" w:rsidRPr="00EC6016" w:rsidRDefault="00EC6016" w:rsidP="00EC6016">
            <w:pPr>
              <w:spacing w:line="240" w:lineRule="auto"/>
              <w:jc w:val="left"/>
              <w:rPr>
                <w:rFonts w:cs="Frankruhel"/>
                <w:sz w:val="24"/>
                <w:rtl/>
              </w:rPr>
            </w:pPr>
            <w:r>
              <w:rPr>
                <w:rFonts w:cs="Times New Roman"/>
                <w:sz w:val="24"/>
                <w:rtl/>
              </w:rPr>
              <w:t>הגדרות</w:t>
            </w:r>
          </w:p>
        </w:tc>
        <w:tc>
          <w:tcPr>
            <w:tcW w:w="567" w:type="dxa"/>
          </w:tcPr>
          <w:p w:rsidR="00EC6016" w:rsidRPr="00EC6016" w:rsidRDefault="00EC6016" w:rsidP="00EC6016">
            <w:pPr>
              <w:spacing w:line="240" w:lineRule="auto"/>
              <w:jc w:val="left"/>
              <w:rPr>
                <w:rStyle w:val="Hyperlink"/>
                <w:rtl/>
              </w:rPr>
            </w:pPr>
            <w:hyperlink w:anchor="Seif1" w:tooltip="הגדרות" w:history="1">
              <w:r w:rsidRPr="00EC6016">
                <w:rPr>
                  <w:rStyle w:val="Hyperlink"/>
                </w:rPr>
                <w:t>Go</w:t>
              </w:r>
            </w:hyperlink>
          </w:p>
        </w:tc>
        <w:tc>
          <w:tcPr>
            <w:tcW w:w="850" w:type="dxa"/>
          </w:tcPr>
          <w:p w:rsidR="00EC6016" w:rsidRPr="00EC6016" w:rsidRDefault="00EC6016" w:rsidP="00EC601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C6016" w:rsidRPr="00EC6016">
        <w:tblPrEx>
          <w:tblCellMar>
            <w:top w:w="0" w:type="dxa"/>
            <w:bottom w:w="0" w:type="dxa"/>
          </w:tblCellMar>
        </w:tblPrEx>
        <w:tc>
          <w:tcPr>
            <w:tcW w:w="1247" w:type="dxa"/>
          </w:tcPr>
          <w:p w:rsidR="00EC6016" w:rsidRPr="00EC6016" w:rsidRDefault="00EC6016" w:rsidP="00EC6016">
            <w:pPr>
              <w:spacing w:line="240" w:lineRule="auto"/>
              <w:jc w:val="left"/>
              <w:rPr>
                <w:rFonts w:cs="Frankruhel"/>
                <w:sz w:val="24"/>
                <w:rtl/>
              </w:rPr>
            </w:pPr>
            <w:r>
              <w:rPr>
                <w:rFonts w:cs="Times New Roman"/>
                <w:sz w:val="24"/>
                <w:rtl/>
              </w:rPr>
              <w:t xml:space="preserve">סעיף 2 </w:t>
            </w:r>
          </w:p>
        </w:tc>
        <w:tc>
          <w:tcPr>
            <w:tcW w:w="5669" w:type="dxa"/>
          </w:tcPr>
          <w:p w:rsidR="00EC6016" w:rsidRPr="00EC6016" w:rsidRDefault="00EC6016" w:rsidP="00EC6016">
            <w:pPr>
              <w:spacing w:line="240" w:lineRule="auto"/>
              <w:jc w:val="left"/>
              <w:rPr>
                <w:rFonts w:cs="Frankruhel"/>
                <w:sz w:val="24"/>
                <w:rtl/>
              </w:rPr>
            </w:pPr>
            <w:r>
              <w:rPr>
                <w:rFonts w:cs="Times New Roman"/>
                <w:sz w:val="24"/>
                <w:rtl/>
              </w:rPr>
              <w:t>תנאים להרמת בני אדם</w:t>
            </w:r>
          </w:p>
        </w:tc>
        <w:tc>
          <w:tcPr>
            <w:tcW w:w="567" w:type="dxa"/>
          </w:tcPr>
          <w:p w:rsidR="00EC6016" w:rsidRPr="00EC6016" w:rsidRDefault="00EC6016" w:rsidP="00EC6016">
            <w:pPr>
              <w:spacing w:line="240" w:lineRule="auto"/>
              <w:jc w:val="left"/>
              <w:rPr>
                <w:rStyle w:val="Hyperlink"/>
                <w:rtl/>
              </w:rPr>
            </w:pPr>
            <w:hyperlink w:anchor="Seif2" w:tooltip="תנאים להרמת בני אדם" w:history="1">
              <w:r w:rsidRPr="00EC6016">
                <w:rPr>
                  <w:rStyle w:val="Hyperlink"/>
                </w:rPr>
                <w:t>Go</w:t>
              </w:r>
            </w:hyperlink>
          </w:p>
        </w:tc>
        <w:tc>
          <w:tcPr>
            <w:tcW w:w="850" w:type="dxa"/>
          </w:tcPr>
          <w:p w:rsidR="00EC6016" w:rsidRPr="00EC6016" w:rsidRDefault="00EC6016" w:rsidP="00EC601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C6016" w:rsidRPr="00EC6016">
        <w:tblPrEx>
          <w:tblCellMar>
            <w:top w:w="0" w:type="dxa"/>
            <w:bottom w:w="0" w:type="dxa"/>
          </w:tblCellMar>
        </w:tblPrEx>
        <w:tc>
          <w:tcPr>
            <w:tcW w:w="1247" w:type="dxa"/>
          </w:tcPr>
          <w:p w:rsidR="00EC6016" w:rsidRPr="00EC6016" w:rsidRDefault="00EC6016" w:rsidP="00EC6016">
            <w:pPr>
              <w:spacing w:line="240" w:lineRule="auto"/>
              <w:jc w:val="left"/>
              <w:rPr>
                <w:rFonts w:cs="Frankruhel"/>
                <w:sz w:val="24"/>
                <w:rtl/>
              </w:rPr>
            </w:pPr>
            <w:r>
              <w:rPr>
                <w:rFonts w:cs="Times New Roman"/>
                <w:sz w:val="24"/>
                <w:rtl/>
              </w:rPr>
              <w:t xml:space="preserve">סעיף 3 </w:t>
            </w:r>
          </w:p>
        </w:tc>
        <w:tc>
          <w:tcPr>
            <w:tcW w:w="5669" w:type="dxa"/>
          </w:tcPr>
          <w:p w:rsidR="00EC6016" w:rsidRPr="00EC6016" w:rsidRDefault="00EC6016" w:rsidP="00EC6016">
            <w:pPr>
              <w:spacing w:line="240" w:lineRule="auto"/>
              <w:jc w:val="left"/>
              <w:rPr>
                <w:rFonts w:cs="Frankruhel"/>
                <w:sz w:val="24"/>
                <w:rtl/>
              </w:rPr>
            </w:pPr>
            <w:r>
              <w:rPr>
                <w:rFonts w:cs="Times New Roman"/>
                <w:sz w:val="24"/>
                <w:rtl/>
              </w:rPr>
              <w:t>נתוני המלגזה</w:t>
            </w:r>
          </w:p>
        </w:tc>
        <w:tc>
          <w:tcPr>
            <w:tcW w:w="567" w:type="dxa"/>
          </w:tcPr>
          <w:p w:rsidR="00EC6016" w:rsidRPr="00EC6016" w:rsidRDefault="00EC6016" w:rsidP="00EC6016">
            <w:pPr>
              <w:spacing w:line="240" w:lineRule="auto"/>
              <w:jc w:val="left"/>
              <w:rPr>
                <w:rStyle w:val="Hyperlink"/>
                <w:rtl/>
              </w:rPr>
            </w:pPr>
            <w:hyperlink w:anchor="Seif3" w:tooltip="נתוני המלגזה" w:history="1">
              <w:r w:rsidRPr="00EC6016">
                <w:rPr>
                  <w:rStyle w:val="Hyperlink"/>
                </w:rPr>
                <w:t>Go</w:t>
              </w:r>
            </w:hyperlink>
          </w:p>
        </w:tc>
        <w:tc>
          <w:tcPr>
            <w:tcW w:w="850" w:type="dxa"/>
          </w:tcPr>
          <w:p w:rsidR="00EC6016" w:rsidRPr="00EC6016" w:rsidRDefault="00EC6016" w:rsidP="00EC601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C6016" w:rsidRPr="00EC6016">
        <w:tblPrEx>
          <w:tblCellMar>
            <w:top w:w="0" w:type="dxa"/>
            <w:bottom w:w="0" w:type="dxa"/>
          </w:tblCellMar>
        </w:tblPrEx>
        <w:tc>
          <w:tcPr>
            <w:tcW w:w="1247" w:type="dxa"/>
          </w:tcPr>
          <w:p w:rsidR="00EC6016" w:rsidRPr="00EC6016" w:rsidRDefault="00EC6016" w:rsidP="00EC6016">
            <w:pPr>
              <w:spacing w:line="240" w:lineRule="auto"/>
              <w:jc w:val="left"/>
              <w:rPr>
                <w:rFonts w:cs="Frankruhel"/>
                <w:sz w:val="24"/>
                <w:rtl/>
              </w:rPr>
            </w:pPr>
            <w:r>
              <w:rPr>
                <w:rFonts w:cs="Times New Roman"/>
                <w:sz w:val="24"/>
                <w:rtl/>
              </w:rPr>
              <w:t xml:space="preserve">סעיף 4 </w:t>
            </w:r>
          </w:p>
        </w:tc>
        <w:tc>
          <w:tcPr>
            <w:tcW w:w="5669" w:type="dxa"/>
          </w:tcPr>
          <w:p w:rsidR="00EC6016" w:rsidRPr="00EC6016" w:rsidRDefault="00EC6016" w:rsidP="00EC6016">
            <w:pPr>
              <w:spacing w:line="240" w:lineRule="auto"/>
              <w:jc w:val="left"/>
              <w:rPr>
                <w:rFonts w:cs="Frankruhel"/>
                <w:sz w:val="24"/>
                <w:rtl/>
              </w:rPr>
            </w:pPr>
            <w:r>
              <w:rPr>
                <w:rFonts w:cs="Times New Roman"/>
                <w:sz w:val="24"/>
                <w:rtl/>
              </w:rPr>
              <w:t>משקל הסל</w:t>
            </w:r>
          </w:p>
        </w:tc>
        <w:tc>
          <w:tcPr>
            <w:tcW w:w="567" w:type="dxa"/>
          </w:tcPr>
          <w:p w:rsidR="00EC6016" w:rsidRPr="00EC6016" w:rsidRDefault="00EC6016" w:rsidP="00EC6016">
            <w:pPr>
              <w:spacing w:line="240" w:lineRule="auto"/>
              <w:jc w:val="left"/>
              <w:rPr>
                <w:rStyle w:val="Hyperlink"/>
                <w:rtl/>
              </w:rPr>
            </w:pPr>
            <w:hyperlink w:anchor="Seif4" w:tooltip="משקל הסל" w:history="1">
              <w:r w:rsidRPr="00EC6016">
                <w:rPr>
                  <w:rStyle w:val="Hyperlink"/>
                </w:rPr>
                <w:t>Go</w:t>
              </w:r>
            </w:hyperlink>
          </w:p>
        </w:tc>
        <w:tc>
          <w:tcPr>
            <w:tcW w:w="850" w:type="dxa"/>
          </w:tcPr>
          <w:p w:rsidR="00EC6016" w:rsidRPr="00EC6016" w:rsidRDefault="00EC6016" w:rsidP="00EC601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C6016" w:rsidRPr="00EC6016">
        <w:tblPrEx>
          <w:tblCellMar>
            <w:top w:w="0" w:type="dxa"/>
            <w:bottom w:w="0" w:type="dxa"/>
          </w:tblCellMar>
        </w:tblPrEx>
        <w:tc>
          <w:tcPr>
            <w:tcW w:w="1247" w:type="dxa"/>
          </w:tcPr>
          <w:p w:rsidR="00EC6016" w:rsidRPr="00EC6016" w:rsidRDefault="00EC6016" w:rsidP="00EC6016">
            <w:pPr>
              <w:spacing w:line="240" w:lineRule="auto"/>
              <w:jc w:val="left"/>
              <w:rPr>
                <w:rFonts w:cs="Frankruhel"/>
                <w:sz w:val="24"/>
                <w:rtl/>
              </w:rPr>
            </w:pPr>
            <w:r>
              <w:rPr>
                <w:rFonts w:cs="Times New Roman"/>
                <w:sz w:val="24"/>
                <w:rtl/>
              </w:rPr>
              <w:t xml:space="preserve">סעיף 5 </w:t>
            </w:r>
          </w:p>
        </w:tc>
        <w:tc>
          <w:tcPr>
            <w:tcW w:w="5669" w:type="dxa"/>
          </w:tcPr>
          <w:p w:rsidR="00EC6016" w:rsidRPr="00EC6016" w:rsidRDefault="00EC6016" w:rsidP="00EC6016">
            <w:pPr>
              <w:spacing w:line="240" w:lineRule="auto"/>
              <w:jc w:val="left"/>
              <w:rPr>
                <w:rFonts w:cs="Frankruhel"/>
                <w:sz w:val="24"/>
                <w:rtl/>
              </w:rPr>
            </w:pPr>
            <w:r>
              <w:rPr>
                <w:rFonts w:cs="Times New Roman"/>
                <w:sz w:val="24"/>
                <w:rtl/>
              </w:rPr>
              <w:t>רצפת הסל</w:t>
            </w:r>
          </w:p>
        </w:tc>
        <w:tc>
          <w:tcPr>
            <w:tcW w:w="567" w:type="dxa"/>
          </w:tcPr>
          <w:p w:rsidR="00EC6016" w:rsidRPr="00EC6016" w:rsidRDefault="00EC6016" w:rsidP="00EC6016">
            <w:pPr>
              <w:spacing w:line="240" w:lineRule="auto"/>
              <w:jc w:val="left"/>
              <w:rPr>
                <w:rStyle w:val="Hyperlink"/>
                <w:rtl/>
              </w:rPr>
            </w:pPr>
            <w:hyperlink w:anchor="Seif5" w:tooltip="רצפת הסל" w:history="1">
              <w:r w:rsidRPr="00EC6016">
                <w:rPr>
                  <w:rStyle w:val="Hyperlink"/>
                </w:rPr>
                <w:t>Go</w:t>
              </w:r>
            </w:hyperlink>
          </w:p>
        </w:tc>
        <w:tc>
          <w:tcPr>
            <w:tcW w:w="850" w:type="dxa"/>
          </w:tcPr>
          <w:p w:rsidR="00EC6016" w:rsidRPr="00EC6016" w:rsidRDefault="00EC6016" w:rsidP="00EC601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C6016" w:rsidRPr="00EC6016">
        <w:tblPrEx>
          <w:tblCellMar>
            <w:top w:w="0" w:type="dxa"/>
            <w:bottom w:w="0" w:type="dxa"/>
          </w:tblCellMar>
        </w:tblPrEx>
        <w:tc>
          <w:tcPr>
            <w:tcW w:w="1247" w:type="dxa"/>
          </w:tcPr>
          <w:p w:rsidR="00EC6016" w:rsidRPr="00EC6016" w:rsidRDefault="00EC6016" w:rsidP="00EC6016">
            <w:pPr>
              <w:spacing w:line="240" w:lineRule="auto"/>
              <w:jc w:val="left"/>
              <w:rPr>
                <w:rFonts w:cs="Frankruhel"/>
                <w:sz w:val="24"/>
                <w:rtl/>
              </w:rPr>
            </w:pPr>
            <w:r>
              <w:rPr>
                <w:rFonts w:cs="Times New Roman"/>
                <w:sz w:val="24"/>
                <w:rtl/>
              </w:rPr>
              <w:t xml:space="preserve">סעיף 6 </w:t>
            </w:r>
          </w:p>
        </w:tc>
        <w:tc>
          <w:tcPr>
            <w:tcW w:w="5669" w:type="dxa"/>
          </w:tcPr>
          <w:p w:rsidR="00EC6016" w:rsidRPr="00EC6016" w:rsidRDefault="00EC6016" w:rsidP="00EC6016">
            <w:pPr>
              <w:spacing w:line="240" w:lineRule="auto"/>
              <w:jc w:val="left"/>
              <w:rPr>
                <w:rFonts w:cs="Frankruhel"/>
                <w:sz w:val="24"/>
                <w:rtl/>
              </w:rPr>
            </w:pPr>
            <w:r>
              <w:rPr>
                <w:rFonts w:cs="Times New Roman"/>
                <w:sz w:val="24"/>
                <w:rtl/>
              </w:rPr>
              <w:t>מעקות הסל</w:t>
            </w:r>
          </w:p>
        </w:tc>
        <w:tc>
          <w:tcPr>
            <w:tcW w:w="567" w:type="dxa"/>
          </w:tcPr>
          <w:p w:rsidR="00EC6016" w:rsidRPr="00EC6016" w:rsidRDefault="00EC6016" w:rsidP="00EC6016">
            <w:pPr>
              <w:spacing w:line="240" w:lineRule="auto"/>
              <w:jc w:val="left"/>
              <w:rPr>
                <w:rStyle w:val="Hyperlink"/>
                <w:rtl/>
              </w:rPr>
            </w:pPr>
            <w:hyperlink w:anchor="Seif6" w:tooltip="מעקות הסל" w:history="1">
              <w:r w:rsidRPr="00EC6016">
                <w:rPr>
                  <w:rStyle w:val="Hyperlink"/>
                </w:rPr>
                <w:t>Go</w:t>
              </w:r>
            </w:hyperlink>
          </w:p>
        </w:tc>
        <w:tc>
          <w:tcPr>
            <w:tcW w:w="850" w:type="dxa"/>
          </w:tcPr>
          <w:p w:rsidR="00EC6016" w:rsidRPr="00EC6016" w:rsidRDefault="00EC6016" w:rsidP="00EC601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C6016" w:rsidRPr="00EC6016">
        <w:tblPrEx>
          <w:tblCellMar>
            <w:top w:w="0" w:type="dxa"/>
            <w:bottom w:w="0" w:type="dxa"/>
          </w:tblCellMar>
        </w:tblPrEx>
        <w:tc>
          <w:tcPr>
            <w:tcW w:w="1247" w:type="dxa"/>
          </w:tcPr>
          <w:p w:rsidR="00EC6016" w:rsidRPr="00EC6016" w:rsidRDefault="00EC6016" w:rsidP="00EC6016">
            <w:pPr>
              <w:spacing w:line="240" w:lineRule="auto"/>
              <w:jc w:val="left"/>
              <w:rPr>
                <w:rFonts w:cs="Frankruhel"/>
                <w:sz w:val="24"/>
                <w:rtl/>
              </w:rPr>
            </w:pPr>
            <w:r>
              <w:rPr>
                <w:rFonts w:cs="Times New Roman"/>
                <w:sz w:val="24"/>
                <w:rtl/>
              </w:rPr>
              <w:t xml:space="preserve">סעיף 7 </w:t>
            </w:r>
          </w:p>
        </w:tc>
        <w:tc>
          <w:tcPr>
            <w:tcW w:w="5669" w:type="dxa"/>
          </w:tcPr>
          <w:p w:rsidR="00EC6016" w:rsidRPr="00EC6016" w:rsidRDefault="00EC6016" w:rsidP="00EC6016">
            <w:pPr>
              <w:spacing w:line="240" w:lineRule="auto"/>
              <w:jc w:val="left"/>
              <w:rPr>
                <w:rFonts w:cs="Frankruhel"/>
                <w:sz w:val="24"/>
                <w:rtl/>
              </w:rPr>
            </w:pPr>
            <w:r>
              <w:rPr>
                <w:rFonts w:cs="Times New Roman"/>
                <w:sz w:val="24"/>
                <w:rtl/>
              </w:rPr>
              <w:t>לוחות רגל</w:t>
            </w:r>
          </w:p>
        </w:tc>
        <w:tc>
          <w:tcPr>
            <w:tcW w:w="567" w:type="dxa"/>
          </w:tcPr>
          <w:p w:rsidR="00EC6016" w:rsidRPr="00EC6016" w:rsidRDefault="00EC6016" w:rsidP="00EC6016">
            <w:pPr>
              <w:spacing w:line="240" w:lineRule="auto"/>
              <w:jc w:val="left"/>
              <w:rPr>
                <w:rStyle w:val="Hyperlink"/>
                <w:rtl/>
              </w:rPr>
            </w:pPr>
            <w:hyperlink w:anchor="Seif7" w:tooltip="לוחות רגל" w:history="1">
              <w:r w:rsidRPr="00EC6016">
                <w:rPr>
                  <w:rStyle w:val="Hyperlink"/>
                </w:rPr>
                <w:t>Go</w:t>
              </w:r>
            </w:hyperlink>
          </w:p>
        </w:tc>
        <w:tc>
          <w:tcPr>
            <w:tcW w:w="850" w:type="dxa"/>
          </w:tcPr>
          <w:p w:rsidR="00EC6016" w:rsidRPr="00EC6016" w:rsidRDefault="00EC6016" w:rsidP="00EC601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C6016" w:rsidRPr="00EC6016">
        <w:tblPrEx>
          <w:tblCellMar>
            <w:top w:w="0" w:type="dxa"/>
            <w:bottom w:w="0" w:type="dxa"/>
          </w:tblCellMar>
        </w:tblPrEx>
        <w:tc>
          <w:tcPr>
            <w:tcW w:w="1247" w:type="dxa"/>
          </w:tcPr>
          <w:p w:rsidR="00EC6016" w:rsidRPr="00EC6016" w:rsidRDefault="00EC6016" w:rsidP="00EC6016">
            <w:pPr>
              <w:spacing w:line="240" w:lineRule="auto"/>
              <w:jc w:val="left"/>
              <w:rPr>
                <w:rFonts w:cs="Frankruhel"/>
                <w:sz w:val="24"/>
                <w:rtl/>
              </w:rPr>
            </w:pPr>
            <w:r>
              <w:rPr>
                <w:rFonts w:cs="Times New Roman"/>
                <w:sz w:val="24"/>
                <w:rtl/>
              </w:rPr>
              <w:t xml:space="preserve">סעיף 8 </w:t>
            </w:r>
          </w:p>
        </w:tc>
        <w:tc>
          <w:tcPr>
            <w:tcW w:w="5669" w:type="dxa"/>
          </w:tcPr>
          <w:p w:rsidR="00EC6016" w:rsidRPr="00EC6016" w:rsidRDefault="00EC6016" w:rsidP="00EC6016">
            <w:pPr>
              <w:spacing w:line="240" w:lineRule="auto"/>
              <w:jc w:val="left"/>
              <w:rPr>
                <w:rFonts w:cs="Frankruhel"/>
                <w:sz w:val="24"/>
                <w:rtl/>
              </w:rPr>
            </w:pPr>
            <w:r>
              <w:rPr>
                <w:rFonts w:cs="Times New Roman"/>
                <w:sz w:val="24"/>
                <w:rtl/>
              </w:rPr>
              <w:t>דפנות הסל</w:t>
            </w:r>
          </w:p>
        </w:tc>
        <w:tc>
          <w:tcPr>
            <w:tcW w:w="567" w:type="dxa"/>
          </w:tcPr>
          <w:p w:rsidR="00EC6016" w:rsidRPr="00EC6016" w:rsidRDefault="00EC6016" w:rsidP="00EC6016">
            <w:pPr>
              <w:spacing w:line="240" w:lineRule="auto"/>
              <w:jc w:val="left"/>
              <w:rPr>
                <w:rStyle w:val="Hyperlink"/>
                <w:rtl/>
              </w:rPr>
            </w:pPr>
            <w:hyperlink w:anchor="Seif8" w:tooltip="דפנות הסל" w:history="1">
              <w:r w:rsidRPr="00EC6016">
                <w:rPr>
                  <w:rStyle w:val="Hyperlink"/>
                </w:rPr>
                <w:t>Go</w:t>
              </w:r>
            </w:hyperlink>
          </w:p>
        </w:tc>
        <w:tc>
          <w:tcPr>
            <w:tcW w:w="850" w:type="dxa"/>
          </w:tcPr>
          <w:p w:rsidR="00EC6016" w:rsidRPr="00EC6016" w:rsidRDefault="00EC6016" w:rsidP="00EC601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C6016" w:rsidRPr="00EC6016">
        <w:tblPrEx>
          <w:tblCellMar>
            <w:top w:w="0" w:type="dxa"/>
            <w:bottom w:w="0" w:type="dxa"/>
          </w:tblCellMar>
        </w:tblPrEx>
        <w:tc>
          <w:tcPr>
            <w:tcW w:w="1247" w:type="dxa"/>
          </w:tcPr>
          <w:p w:rsidR="00EC6016" w:rsidRPr="00EC6016" w:rsidRDefault="00EC6016" w:rsidP="00EC6016">
            <w:pPr>
              <w:spacing w:line="240" w:lineRule="auto"/>
              <w:jc w:val="left"/>
              <w:rPr>
                <w:rFonts w:cs="Frankruhel"/>
                <w:sz w:val="24"/>
                <w:rtl/>
              </w:rPr>
            </w:pPr>
            <w:r>
              <w:rPr>
                <w:rFonts w:cs="Times New Roman"/>
                <w:sz w:val="24"/>
                <w:rtl/>
              </w:rPr>
              <w:t xml:space="preserve">סעיף 9 </w:t>
            </w:r>
          </w:p>
        </w:tc>
        <w:tc>
          <w:tcPr>
            <w:tcW w:w="5669" w:type="dxa"/>
          </w:tcPr>
          <w:p w:rsidR="00EC6016" w:rsidRPr="00EC6016" w:rsidRDefault="00EC6016" w:rsidP="00EC6016">
            <w:pPr>
              <w:spacing w:line="240" w:lineRule="auto"/>
              <w:jc w:val="left"/>
              <w:rPr>
                <w:rFonts w:cs="Frankruhel"/>
                <w:sz w:val="24"/>
                <w:rtl/>
              </w:rPr>
            </w:pPr>
            <w:r>
              <w:rPr>
                <w:rFonts w:cs="Times New Roman"/>
                <w:sz w:val="24"/>
                <w:rtl/>
              </w:rPr>
              <w:t>אחיזת יד</w:t>
            </w:r>
          </w:p>
        </w:tc>
        <w:tc>
          <w:tcPr>
            <w:tcW w:w="567" w:type="dxa"/>
          </w:tcPr>
          <w:p w:rsidR="00EC6016" w:rsidRPr="00EC6016" w:rsidRDefault="00EC6016" w:rsidP="00EC6016">
            <w:pPr>
              <w:spacing w:line="240" w:lineRule="auto"/>
              <w:jc w:val="left"/>
              <w:rPr>
                <w:rStyle w:val="Hyperlink"/>
                <w:rtl/>
              </w:rPr>
            </w:pPr>
            <w:hyperlink w:anchor="Seif9" w:tooltip="אחיזת יד" w:history="1">
              <w:r w:rsidRPr="00EC6016">
                <w:rPr>
                  <w:rStyle w:val="Hyperlink"/>
                </w:rPr>
                <w:t>Go</w:t>
              </w:r>
            </w:hyperlink>
          </w:p>
        </w:tc>
        <w:tc>
          <w:tcPr>
            <w:tcW w:w="850" w:type="dxa"/>
          </w:tcPr>
          <w:p w:rsidR="00EC6016" w:rsidRPr="00EC6016" w:rsidRDefault="00EC6016" w:rsidP="00EC601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C6016" w:rsidRPr="00EC6016">
        <w:tblPrEx>
          <w:tblCellMar>
            <w:top w:w="0" w:type="dxa"/>
            <w:bottom w:w="0" w:type="dxa"/>
          </w:tblCellMar>
        </w:tblPrEx>
        <w:tc>
          <w:tcPr>
            <w:tcW w:w="1247" w:type="dxa"/>
          </w:tcPr>
          <w:p w:rsidR="00EC6016" w:rsidRPr="00EC6016" w:rsidRDefault="00EC6016" w:rsidP="00EC6016">
            <w:pPr>
              <w:spacing w:line="240" w:lineRule="auto"/>
              <w:jc w:val="left"/>
              <w:rPr>
                <w:rFonts w:cs="Frankruhel"/>
                <w:sz w:val="24"/>
                <w:rtl/>
              </w:rPr>
            </w:pPr>
            <w:r>
              <w:rPr>
                <w:rFonts w:cs="Times New Roman"/>
                <w:sz w:val="24"/>
                <w:rtl/>
              </w:rPr>
              <w:t xml:space="preserve">סעיף 10 </w:t>
            </w:r>
          </w:p>
        </w:tc>
        <w:tc>
          <w:tcPr>
            <w:tcW w:w="5669" w:type="dxa"/>
          </w:tcPr>
          <w:p w:rsidR="00EC6016" w:rsidRPr="00EC6016" w:rsidRDefault="00EC6016" w:rsidP="00EC6016">
            <w:pPr>
              <w:spacing w:line="240" w:lineRule="auto"/>
              <w:jc w:val="left"/>
              <w:rPr>
                <w:rFonts w:cs="Frankruhel"/>
                <w:sz w:val="24"/>
                <w:rtl/>
              </w:rPr>
            </w:pPr>
            <w:r>
              <w:rPr>
                <w:rFonts w:cs="Times New Roman"/>
                <w:sz w:val="24"/>
                <w:rtl/>
              </w:rPr>
              <w:t>הרכבת הסל</w:t>
            </w:r>
          </w:p>
        </w:tc>
        <w:tc>
          <w:tcPr>
            <w:tcW w:w="567" w:type="dxa"/>
          </w:tcPr>
          <w:p w:rsidR="00EC6016" w:rsidRPr="00EC6016" w:rsidRDefault="00EC6016" w:rsidP="00EC6016">
            <w:pPr>
              <w:spacing w:line="240" w:lineRule="auto"/>
              <w:jc w:val="left"/>
              <w:rPr>
                <w:rStyle w:val="Hyperlink"/>
                <w:rtl/>
              </w:rPr>
            </w:pPr>
            <w:hyperlink w:anchor="Seif10" w:tooltip="הרכבת הסל" w:history="1">
              <w:r w:rsidRPr="00EC6016">
                <w:rPr>
                  <w:rStyle w:val="Hyperlink"/>
                </w:rPr>
                <w:t>Go</w:t>
              </w:r>
            </w:hyperlink>
          </w:p>
        </w:tc>
        <w:tc>
          <w:tcPr>
            <w:tcW w:w="850" w:type="dxa"/>
          </w:tcPr>
          <w:p w:rsidR="00EC6016" w:rsidRPr="00EC6016" w:rsidRDefault="00EC6016" w:rsidP="00EC601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C6016" w:rsidRPr="00EC6016">
        <w:tblPrEx>
          <w:tblCellMar>
            <w:top w:w="0" w:type="dxa"/>
            <w:bottom w:w="0" w:type="dxa"/>
          </w:tblCellMar>
        </w:tblPrEx>
        <w:tc>
          <w:tcPr>
            <w:tcW w:w="1247" w:type="dxa"/>
          </w:tcPr>
          <w:p w:rsidR="00EC6016" w:rsidRPr="00EC6016" w:rsidRDefault="00EC6016" w:rsidP="00EC6016">
            <w:pPr>
              <w:spacing w:line="240" w:lineRule="auto"/>
              <w:jc w:val="left"/>
              <w:rPr>
                <w:rFonts w:cs="Frankruhel"/>
                <w:sz w:val="24"/>
                <w:rtl/>
              </w:rPr>
            </w:pPr>
            <w:r>
              <w:rPr>
                <w:rFonts w:cs="Times New Roman"/>
                <w:sz w:val="24"/>
                <w:rtl/>
              </w:rPr>
              <w:t xml:space="preserve">סעיף 11 </w:t>
            </w:r>
          </w:p>
        </w:tc>
        <w:tc>
          <w:tcPr>
            <w:tcW w:w="5669" w:type="dxa"/>
          </w:tcPr>
          <w:p w:rsidR="00EC6016" w:rsidRPr="00EC6016" w:rsidRDefault="00EC6016" w:rsidP="00EC6016">
            <w:pPr>
              <w:spacing w:line="240" w:lineRule="auto"/>
              <w:jc w:val="left"/>
              <w:rPr>
                <w:rFonts w:cs="Frankruhel"/>
                <w:sz w:val="24"/>
                <w:rtl/>
              </w:rPr>
            </w:pPr>
            <w:r>
              <w:rPr>
                <w:rFonts w:cs="Times New Roman"/>
                <w:sz w:val="24"/>
                <w:rtl/>
              </w:rPr>
              <w:t>שילוט הסל</w:t>
            </w:r>
          </w:p>
        </w:tc>
        <w:tc>
          <w:tcPr>
            <w:tcW w:w="567" w:type="dxa"/>
          </w:tcPr>
          <w:p w:rsidR="00EC6016" w:rsidRPr="00EC6016" w:rsidRDefault="00EC6016" w:rsidP="00EC6016">
            <w:pPr>
              <w:spacing w:line="240" w:lineRule="auto"/>
              <w:jc w:val="left"/>
              <w:rPr>
                <w:rStyle w:val="Hyperlink"/>
                <w:rtl/>
              </w:rPr>
            </w:pPr>
            <w:hyperlink w:anchor="Seif11" w:tooltip="שילוט הסל" w:history="1">
              <w:r w:rsidRPr="00EC6016">
                <w:rPr>
                  <w:rStyle w:val="Hyperlink"/>
                </w:rPr>
                <w:t>Go</w:t>
              </w:r>
            </w:hyperlink>
          </w:p>
        </w:tc>
        <w:tc>
          <w:tcPr>
            <w:tcW w:w="850" w:type="dxa"/>
          </w:tcPr>
          <w:p w:rsidR="00EC6016" w:rsidRPr="00EC6016" w:rsidRDefault="00EC6016" w:rsidP="00EC601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C6016" w:rsidRPr="00EC6016">
        <w:tblPrEx>
          <w:tblCellMar>
            <w:top w:w="0" w:type="dxa"/>
            <w:bottom w:w="0" w:type="dxa"/>
          </w:tblCellMar>
        </w:tblPrEx>
        <w:tc>
          <w:tcPr>
            <w:tcW w:w="1247" w:type="dxa"/>
          </w:tcPr>
          <w:p w:rsidR="00EC6016" w:rsidRPr="00EC6016" w:rsidRDefault="00EC6016" w:rsidP="00EC6016">
            <w:pPr>
              <w:spacing w:line="240" w:lineRule="auto"/>
              <w:jc w:val="left"/>
              <w:rPr>
                <w:rFonts w:cs="Frankruhel"/>
                <w:sz w:val="24"/>
                <w:rtl/>
              </w:rPr>
            </w:pPr>
            <w:r>
              <w:rPr>
                <w:rFonts w:cs="Times New Roman"/>
                <w:sz w:val="24"/>
                <w:rtl/>
              </w:rPr>
              <w:t xml:space="preserve">סעיף 12 </w:t>
            </w:r>
          </w:p>
        </w:tc>
        <w:tc>
          <w:tcPr>
            <w:tcW w:w="5669" w:type="dxa"/>
          </w:tcPr>
          <w:p w:rsidR="00EC6016" w:rsidRPr="00EC6016" w:rsidRDefault="00EC6016" w:rsidP="00EC6016">
            <w:pPr>
              <w:spacing w:line="240" w:lineRule="auto"/>
              <w:jc w:val="left"/>
              <w:rPr>
                <w:rFonts w:cs="Frankruhel"/>
                <w:sz w:val="24"/>
                <w:rtl/>
              </w:rPr>
            </w:pPr>
            <w:r>
              <w:rPr>
                <w:rFonts w:cs="Times New Roman"/>
                <w:sz w:val="24"/>
                <w:rtl/>
              </w:rPr>
              <w:t>בדיקות</w:t>
            </w:r>
          </w:p>
        </w:tc>
        <w:tc>
          <w:tcPr>
            <w:tcW w:w="567" w:type="dxa"/>
          </w:tcPr>
          <w:p w:rsidR="00EC6016" w:rsidRPr="00EC6016" w:rsidRDefault="00EC6016" w:rsidP="00EC6016">
            <w:pPr>
              <w:spacing w:line="240" w:lineRule="auto"/>
              <w:jc w:val="left"/>
              <w:rPr>
                <w:rStyle w:val="Hyperlink"/>
                <w:rtl/>
              </w:rPr>
            </w:pPr>
            <w:hyperlink w:anchor="Seif12" w:tooltip="בדיקות" w:history="1">
              <w:r w:rsidRPr="00EC6016">
                <w:rPr>
                  <w:rStyle w:val="Hyperlink"/>
                </w:rPr>
                <w:t>Go</w:t>
              </w:r>
            </w:hyperlink>
          </w:p>
        </w:tc>
        <w:tc>
          <w:tcPr>
            <w:tcW w:w="850" w:type="dxa"/>
          </w:tcPr>
          <w:p w:rsidR="00EC6016" w:rsidRPr="00EC6016" w:rsidRDefault="00EC6016" w:rsidP="00EC601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C6016" w:rsidRPr="00EC6016">
        <w:tblPrEx>
          <w:tblCellMar>
            <w:top w:w="0" w:type="dxa"/>
            <w:bottom w:w="0" w:type="dxa"/>
          </w:tblCellMar>
        </w:tblPrEx>
        <w:tc>
          <w:tcPr>
            <w:tcW w:w="1247" w:type="dxa"/>
          </w:tcPr>
          <w:p w:rsidR="00EC6016" w:rsidRPr="00EC6016" w:rsidRDefault="00EC6016" w:rsidP="00EC6016">
            <w:pPr>
              <w:spacing w:line="240" w:lineRule="auto"/>
              <w:jc w:val="left"/>
              <w:rPr>
                <w:rFonts w:cs="Frankruhel"/>
                <w:sz w:val="24"/>
                <w:rtl/>
              </w:rPr>
            </w:pPr>
            <w:r>
              <w:rPr>
                <w:rFonts w:cs="Times New Roman"/>
                <w:sz w:val="24"/>
                <w:rtl/>
              </w:rPr>
              <w:t xml:space="preserve">סעיף 13 </w:t>
            </w:r>
          </w:p>
        </w:tc>
        <w:tc>
          <w:tcPr>
            <w:tcW w:w="5669" w:type="dxa"/>
          </w:tcPr>
          <w:p w:rsidR="00EC6016" w:rsidRPr="00EC6016" w:rsidRDefault="00EC6016" w:rsidP="00EC6016">
            <w:pPr>
              <w:spacing w:line="240" w:lineRule="auto"/>
              <w:jc w:val="left"/>
              <w:rPr>
                <w:rFonts w:cs="Frankruhel"/>
                <w:sz w:val="24"/>
                <w:rtl/>
              </w:rPr>
            </w:pPr>
            <w:r>
              <w:rPr>
                <w:rFonts w:cs="Times New Roman"/>
                <w:sz w:val="24"/>
                <w:rtl/>
              </w:rPr>
              <w:t>מיקום המלגזה</w:t>
            </w:r>
          </w:p>
        </w:tc>
        <w:tc>
          <w:tcPr>
            <w:tcW w:w="567" w:type="dxa"/>
          </w:tcPr>
          <w:p w:rsidR="00EC6016" w:rsidRPr="00EC6016" w:rsidRDefault="00EC6016" w:rsidP="00EC6016">
            <w:pPr>
              <w:spacing w:line="240" w:lineRule="auto"/>
              <w:jc w:val="left"/>
              <w:rPr>
                <w:rStyle w:val="Hyperlink"/>
                <w:rtl/>
              </w:rPr>
            </w:pPr>
            <w:hyperlink w:anchor="Seif13" w:tooltip="מיקום המלגזה" w:history="1">
              <w:r w:rsidRPr="00EC6016">
                <w:rPr>
                  <w:rStyle w:val="Hyperlink"/>
                </w:rPr>
                <w:t>Go</w:t>
              </w:r>
            </w:hyperlink>
          </w:p>
        </w:tc>
        <w:tc>
          <w:tcPr>
            <w:tcW w:w="850" w:type="dxa"/>
          </w:tcPr>
          <w:p w:rsidR="00EC6016" w:rsidRPr="00EC6016" w:rsidRDefault="00EC6016" w:rsidP="00EC601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C6016" w:rsidRPr="00EC6016">
        <w:tblPrEx>
          <w:tblCellMar>
            <w:top w:w="0" w:type="dxa"/>
            <w:bottom w:w="0" w:type="dxa"/>
          </w:tblCellMar>
        </w:tblPrEx>
        <w:tc>
          <w:tcPr>
            <w:tcW w:w="1247" w:type="dxa"/>
          </w:tcPr>
          <w:p w:rsidR="00EC6016" w:rsidRPr="00EC6016" w:rsidRDefault="00EC6016" w:rsidP="00EC6016">
            <w:pPr>
              <w:spacing w:line="240" w:lineRule="auto"/>
              <w:jc w:val="left"/>
              <w:rPr>
                <w:rFonts w:cs="Frankruhel"/>
                <w:sz w:val="24"/>
                <w:rtl/>
              </w:rPr>
            </w:pPr>
            <w:r>
              <w:rPr>
                <w:rFonts w:cs="Times New Roman"/>
                <w:sz w:val="24"/>
                <w:rtl/>
              </w:rPr>
              <w:t xml:space="preserve">סעיף 14 </w:t>
            </w:r>
          </w:p>
        </w:tc>
        <w:tc>
          <w:tcPr>
            <w:tcW w:w="5669" w:type="dxa"/>
          </w:tcPr>
          <w:p w:rsidR="00EC6016" w:rsidRPr="00EC6016" w:rsidRDefault="00EC6016" w:rsidP="00EC6016">
            <w:pPr>
              <w:spacing w:line="240" w:lineRule="auto"/>
              <w:jc w:val="left"/>
              <w:rPr>
                <w:rFonts w:cs="Frankruhel"/>
                <w:sz w:val="24"/>
                <w:rtl/>
              </w:rPr>
            </w:pPr>
            <w:r>
              <w:rPr>
                <w:rFonts w:cs="Times New Roman"/>
                <w:sz w:val="24"/>
                <w:rtl/>
              </w:rPr>
              <w:t>מניעת הפעלה מקרית</w:t>
            </w:r>
          </w:p>
        </w:tc>
        <w:tc>
          <w:tcPr>
            <w:tcW w:w="567" w:type="dxa"/>
          </w:tcPr>
          <w:p w:rsidR="00EC6016" w:rsidRPr="00EC6016" w:rsidRDefault="00EC6016" w:rsidP="00EC6016">
            <w:pPr>
              <w:spacing w:line="240" w:lineRule="auto"/>
              <w:jc w:val="left"/>
              <w:rPr>
                <w:rStyle w:val="Hyperlink"/>
                <w:rtl/>
              </w:rPr>
            </w:pPr>
            <w:hyperlink w:anchor="Seif14" w:tooltip="מניעת הפעלה מקרית" w:history="1">
              <w:r w:rsidRPr="00EC6016">
                <w:rPr>
                  <w:rStyle w:val="Hyperlink"/>
                </w:rPr>
                <w:t>Go</w:t>
              </w:r>
            </w:hyperlink>
          </w:p>
        </w:tc>
        <w:tc>
          <w:tcPr>
            <w:tcW w:w="850" w:type="dxa"/>
          </w:tcPr>
          <w:p w:rsidR="00EC6016" w:rsidRPr="00EC6016" w:rsidRDefault="00EC6016" w:rsidP="00EC601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EC6016" w:rsidRDefault="00EC6016">
      <w:pPr>
        <w:pStyle w:val="big-header"/>
        <w:ind w:left="0" w:right="1134"/>
        <w:rPr>
          <w:rtl/>
        </w:rPr>
      </w:pPr>
    </w:p>
    <w:p w:rsidR="00EC6016" w:rsidRDefault="00EC6016" w:rsidP="00A4478B">
      <w:pPr>
        <w:pStyle w:val="big-header"/>
        <w:ind w:left="0" w:right="1134"/>
        <w:rPr>
          <w:rStyle w:val="default"/>
          <w:rFonts w:cs="FrankRuehl" w:hint="cs"/>
          <w:rtl/>
        </w:rPr>
      </w:pPr>
      <w:r>
        <w:rPr>
          <w:rtl/>
        </w:rPr>
        <w:br w:type="page"/>
      </w:r>
      <w:r>
        <w:rPr>
          <w:rtl/>
        </w:rPr>
        <w:lastRenderedPageBreak/>
        <w:t>ת</w:t>
      </w:r>
      <w:r>
        <w:rPr>
          <w:rFonts w:hint="cs"/>
          <w:rtl/>
        </w:rPr>
        <w:t>קנות הבטיחות בעבודה (הרמת בני אדם במלגזות), תשמ"ג-1983</w:t>
      </w:r>
      <w:r>
        <w:rPr>
          <w:rStyle w:val="default"/>
          <w:rtl/>
        </w:rPr>
        <w:footnoteReference w:customMarkFollows="1" w:id="1"/>
        <w:t>*</w:t>
      </w:r>
    </w:p>
    <w:p w:rsidR="00EC6016" w:rsidRDefault="00EC6016">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173 ו</w:t>
      </w:r>
      <w:r>
        <w:rPr>
          <w:rStyle w:val="default"/>
          <w:rFonts w:cs="FrankRuehl"/>
          <w:rtl/>
        </w:rPr>
        <w:t xml:space="preserve">-216 </w:t>
      </w:r>
      <w:r>
        <w:rPr>
          <w:rStyle w:val="default"/>
          <w:rFonts w:cs="FrankRuehl" w:hint="cs"/>
          <w:rtl/>
        </w:rPr>
        <w:t>לפקודת הבטיחות בעבודה [נוסח חדש], תש"ל-1970, אני מתקין תקנות אלה:</w:t>
      </w:r>
    </w:p>
    <w:p w:rsidR="00EC6016" w:rsidRDefault="00EC6016" w:rsidP="00EC6016">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2.7pt;z-index:251651072" o:allowincell="f" filled="f" stroked="f" strokecolor="lime" strokeweight=".25pt">
            <v:textbox style="mso-next-textbox:#_x0000_s1026" inset="0,0,0,0">
              <w:txbxContent>
                <w:p w:rsidR="00EC6016" w:rsidRDefault="00EC6016">
                  <w:pPr>
                    <w:spacing w:line="160" w:lineRule="exact"/>
                    <w:jc w:val="left"/>
                    <w:rPr>
                      <w:rFonts w:cs="Miriam"/>
                      <w:noProof/>
                      <w:szCs w:val="18"/>
                      <w:rtl/>
                    </w:rPr>
                  </w:pPr>
                  <w:r>
                    <w:rPr>
                      <w:rFonts w:cs="Miriam"/>
                      <w:szCs w:val="18"/>
                      <w:rtl/>
                    </w:rPr>
                    <w:t>ה</w:t>
                  </w:r>
                  <w:r>
                    <w:rPr>
                      <w:rFonts w:cs="Miriam" w:hint="cs"/>
                      <w:szCs w:val="18"/>
                      <w:rtl/>
                    </w:rPr>
                    <w:t>גד</w:t>
                  </w:r>
                  <w:r>
                    <w:rPr>
                      <w:rFonts w:cs="Miriam"/>
                      <w:szCs w:val="18"/>
                      <w:rtl/>
                    </w:rPr>
                    <w:t>ר</w:t>
                  </w:r>
                  <w:r>
                    <w:rPr>
                      <w:rFonts w:cs="Miriam" w:hint="cs"/>
                      <w:szCs w:val="18"/>
                      <w:rtl/>
                    </w:rPr>
                    <w:t>ות</w:t>
                  </w:r>
                </w:p>
              </w:txbxContent>
            </v:textbox>
            <w10:anchorlock/>
          </v:rect>
        </w:pict>
      </w:r>
      <w:r>
        <w:rPr>
          <w:rStyle w:val="big-number"/>
          <w:rtl/>
        </w:rPr>
        <w:t>1.</w:t>
      </w:r>
      <w:hyperlink r:id="rId6" w:tooltip="אזכורים" w:history="1">
        <w:r w:rsidRPr="00EC6016">
          <w:rPr>
            <w:rStyle w:val="Hyperlink"/>
            <w:rtl/>
          </w:rPr>
          <w:t>*</w:t>
        </w:r>
      </w:hyperlink>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EC6016" w:rsidRDefault="00EC601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מזלג" - שני הזיזים של מלגזה שבאמצעותם מורמים משאות;</w:t>
      </w:r>
    </w:p>
    <w:p w:rsidR="00EC6016" w:rsidRDefault="00EC601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מלגזה" - מכונה להרמת משאות באמצעות מזלג, הנעה שלא על פסים, לרבות טרקטור המצויד בתורן הרמה;</w:t>
      </w:r>
    </w:p>
    <w:p w:rsidR="00EC6016" w:rsidRDefault="00EC601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סל" - משטח</w:t>
      </w:r>
      <w:r>
        <w:rPr>
          <w:rStyle w:val="default"/>
          <w:rFonts w:cs="FrankRuehl"/>
          <w:rtl/>
        </w:rPr>
        <w:t xml:space="preserve"> </w:t>
      </w:r>
      <w:r>
        <w:rPr>
          <w:rStyle w:val="default"/>
          <w:rFonts w:cs="FrankRuehl" w:hint="cs"/>
          <w:rtl/>
        </w:rPr>
        <w:t>או מכל המיועד לשמש להרמת בני אדם, המותקן על המזלג.</w:t>
      </w:r>
    </w:p>
    <w:p w:rsidR="00EC6016" w:rsidRDefault="00EC6016" w:rsidP="00EC6016">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19.4pt;z-index:251652096" o:allowincell="f" filled="f" stroked="f" strokecolor="lime" strokeweight=".25pt">
            <v:textbox style="mso-next-textbox:#_x0000_s1027" inset="0,0,0,0">
              <w:txbxContent>
                <w:p w:rsidR="00EC6016" w:rsidRDefault="00EC6016">
                  <w:pPr>
                    <w:spacing w:line="160" w:lineRule="exact"/>
                    <w:jc w:val="left"/>
                    <w:rPr>
                      <w:rFonts w:cs="Miriam"/>
                      <w:noProof/>
                      <w:szCs w:val="18"/>
                      <w:rtl/>
                    </w:rPr>
                  </w:pPr>
                  <w:r>
                    <w:rPr>
                      <w:rFonts w:cs="Miriam"/>
                      <w:szCs w:val="18"/>
                      <w:rtl/>
                    </w:rPr>
                    <w:t>ת</w:t>
                  </w:r>
                  <w:r>
                    <w:rPr>
                      <w:rFonts w:cs="Miriam" w:hint="cs"/>
                      <w:szCs w:val="18"/>
                      <w:rtl/>
                    </w:rPr>
                    <w:t xml:space="preserve">נאים </w:t>
                  </w:r>
                  <w:r>
                    <w:rPr>
                      <w:rFonts w:cs="Miriam"/>
                      <w:szCs w:val="18"/>
                      <w:rtl/>
                    </w:rPr>
                    <w:t>ל</w:t>
                  </w:r>
                  <w:r>
                    <w:rPr>
                      <w:rFonts w:cs="Miriam" w:hint="cs"/>
                      <w:szCs w:val="18"/>
                      <w:rtl/>
                    </w:rPr>
                    <w:t xml:space="preserve">הרמת </w:t>
                  </w:r>
                  <w:r>
                    <w:rPr>
                      <w:rFonts w:cs="Miriam"/>
                      <w:szCs w:val="18"/>
                      <w:rtl/>
                    </w:rPr>
                    <w:t>ב</w:t>
                  </w:r>
                  <w:r>
                    <w:rPr>
                      <w:rFonts w:cs="Miriam" w:hint="cs"/>
                      <w:szCs w:val="18"/>
                      <w:rtl/>
                    </w:rPr>
                    <w:t>ני אדם</w:t>
                  </w:r>
                </w:p>
              </w:txbxContent>
            </v:textbox>
            <w10:anchorlock/>
          </v:rect>
        </w:pict>
      </w:r>
      <w:r>
        <w:rPr>
          <w:rStyle w:val="big-number"/>
          <w:rtl/>
        </w:rPr>
        <w:t>2.</w:t>
      </w:r>
      <w:hyperlink r:id="rId7" w:tooltip="אזכורים" w:history="1">
        <w:r w:rsidRPr="00EC6016">
          <w:rPr>
            <w:rStyle w:val="Hyperlink"/>
            <w:rtl/>
          </w:rPr>
          <w:t>*</w:t>
        </w:r>
      </w:hyperlink>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יורם אדם במלגזה אלא בסל שנתקיימו בו התנאים האמורים בתקנות אלה.</w:t>
      </w:r>
    </w:p>
    <w:p w:rsidR="00EC6016" w:rsidRDefault="00EC601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יורמו במלגזה יותר משני בני אדם בעת ובעונה אחת.</w:t>
      </w:r>
    </w:p>
    <w:p w:rsidR="00EC6016" w:rsidRDefault="00EC6016" w:rsidP="00EC6016">
      <w:pPr>
        <w:pStyle w:val="P00"/>
        <w:spacing w:before="72"/>
        <w:ind w:left="0" w:right="1134"/>
        <w:rPr>
          <w:rStyle w:val="default"/>
          <w:rFonts w:cs="FrankRuehl" w:hint="cs"/>
          <w:rtl/>
        </w:rPr>
      </w:pPr>
      <w:bookmarkStart w:id="2" w:name="Seif3"/>
      <w:bookmarkEnd w:id="2"/>
      <w:r>
        <w:rPr>
          <w:lang w:val="he-IL"/>
        </w:rPr>
        <w:pict>
          <v:rect id="_x0000_s1028" style="position:absolute;left:0;text-align:left;margin-left:464.5pt;margin-top:8.05pt;width:75.05pt;height:16.45pt;z-index:251653120" o:allowincell="f" filled="f" stroked="f" strokecolor="lime" strokeweight=".25pt">
            <v:textbox style="mso-next-textbox:#_x0000_s1028" inset="0,0,0,0">
              <w:txbxContent>
                <w:p w:rsidR="00EC6016" w:rsidRDefault="00EC6016">
                  <w:pPr>
                    <w:spacing w:line="160" w:lineRule="exact"/>
                    <w:jc w:val="left"/>
                    <w:rPr>
                      <w:rFonts w:cs="Miriam"/>
                      <w:noProof/>
                      <w:szCs w:val="18"/>
                      <w:rtl/>
                    </w:rPr>
                  </w:pPr>
                  <w:r>
                    <w:rPr>
                      <w:rFonts w:cs="Miriam"/>
                      <w:szCs w:val="18"/>
                      <w:rtl/>
                    </w:rPr>
                    <w:t>נ</w:t>
                  </w:r>
                  <w:r>
                    <w:rPr>
                      <w:rFonts w:cs="Miriam" w:hint="cs"/>
                      <w:szCs w:val="18"/>
                      <w:rtl/>
                    </w:rPr>
                    <w:t>תוני המלגזה</w:t>
                  </w:r>
                </w:p>
              </w:txbxContent>
            </v:textbox>
            <w10:anchorlock/>
          </v:rect>
        </w:pict>
      </w:r>
      <w:r>
        <w:rPr>
          <w:rStyle w:val="big-number"/>
          <w:rtl/>
        </w:rPr>
        <w:t>3.</w:t>
      </w:r>
      <w:hyperlink r:id="rId8" w:tooltip="אזכורים" w:history="1">
        <w:r w:rsidRPr="00EC6016">
          <w:rPr>
            <w:rStyle w:val="Hyperlink"/>
            <w:rtl/>
          </w:rPr>
          <w:t>*</w:t>
        </w:r>
      </w:hyperlink>
      <w:r>
        <w:rPr>
          <w:rStyle w:val="big-number"/>
          <w:rtl/>
        </w:rPr>
        <w:tab/>
      </w:r>
      <w:r>
        <w:rPr>
          <w:rStyle w:val="default"/>
          <w:rFonts w:cs="FrankRuehl"/>
          <w:rtl/>
        </w:rPr>
        <w:t>ל</w:t>
      </w:r>
      <w:r>
        <w:rPr>
          <w:rStyle w:val="default"/>
          <w:rFonts w:cs="FrankRuehl" w:hint="cs"/>
          <w:rtl/>
        </w:rPr>
        <w:t xml:space="preserve">א יורם אדם במלגזה אלא אם </w:t>
      </w:r>
      <w:r>
        <w:rPr>
          <w:rStyle w:val="default"/>
          <w:rFonts w:cs="FrankRuehl"/>
          <w:rtl/>
        </w:rPr>
        <w:t>–</w:t>
      </w:r>
    </w:p>
    <w:p w:rsidR="00EC6016" w:rsidRDefault="00EC601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בו</w:t>
      </w:r>
      <w:r>
        <w:rPr>
          <w:rStyle w:val="default"/>
          <w:rFonts w:cs="FrankRuehl"/>
          <w:rtl/>
        </w:rPr>
        <w:t>ד</w:t>
      </w:r>
      <w:r>
        <w:rPr>
          <w:rStyle w:val="default"/>
          <w:rFonts w:cs="FrankRuehl" w:hint="cs"/>
          <w:rtl/>
        </w:rPr>
        <w:t>ק מוסמך אישר כי המלגזה בעלת משקל נגדי וכושר הרמה של 1800 ק"ג לפחות;</w:t>
      </w:r>
    </w:p>
    <w:p w:rsidR="00EC6016" w:rsidRDefault="00EC601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המרחק בין מרכזי הגלגלים הקיצוניים באותו ציר הוא 900 מ"מ לפחות;</w:t>
      </w:r>
    </w:p>
    <w:p w:rsidR="00EC6016" w:rsidRDefault="00EC601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במקרה של תקלה במערכת ההידראולית, מהירות ירידת הסל על מטענו המירבי אינה עולה על 0.50 מטר לשניה.</w:t>
      </w:r>
    </w:p>
    <w:p w:rsidR="00EC6016" w:rsidRDefault="00EC6016" w:rsidP="00EC6016">
      <w:pPr>
        <w:pStyle w:val="P00"/>
        <w:spacing w:before="72"/>
        <w:ind w:left="0" w:right="1134"/>
        <w:rPr>
          <w:rStyle w:val="default"/>
          <w:rFonts w:cs="FrankRuehl"/>
          <w:rtl/>
        </w:rPr>
      </w:pPr>
      <w:bookmarkStart w:id="3" w:name="Seif4"/>
      <w:bookmarkEnd w:id="3"/>
      <w:r>
        <w:rPr>
          <w:lang w:val="he-IL"/>
        </w:rPr>
        <w:pict>
          <v:rect id="_x0000_s1029" style="position:absolute;left:0;text-align:left;margin-left:464.5pt;margin-top:8.05pt;width:75.05pt;height:15.95pt;z-index:251654144" o:allowincell="f" filled="f" stroked="f" strokecolor="lime" strokeweight=".25pt">
            <v:textbox style="mso-next-textbox:#_x0000_s1029" inset="0,0,0,0">
              <w:txbxContent>
                <w:p w:rsidR="00EC6016" w:rsidRDefault="00EC6016">
                  <w:pPr>
                    <w:spacing w:line="160" w:lineRule="exact"/>
                    <w:jc w:val="left"/>
                    <w:rPr>
                      <w:rFonts w:cs="Miriam"/>
                      <w:noProof/>
                      <w:szCs w:val="18"/>
                      <w:rtl/>
                    </w:rPr>
                  </w:pPr>
                  <w:r>
                    <w:rPr>
                      <w:rFonts w:cs="Miriam"/>
                      <w:szCs w:val="18"/>
                      <w:rtl/>
                    </w:rPr>
                    <w:t>מ</w:t>
                  </w:r>
                  <w:r>
                    <w:rPr>
                      <w:rFonts w:cs="Miriam" w:hint="cs"/>
                      <w:szCs w:val="18"/>
                      <w:rtl/>
                    </w:rPr>
                    <w:t>שקל הסל</w:t>
                  </w:r>
                </w:p>
              </w:txbxContent>
            </v:textbox>
            <w10:anchorlock/>
          </v:rect>
        </w:pict>
      </w:r>
      <w:r>
        <w:rPr>
          <w:rStyle w:val="big-number"/>
          <w:rtl/>
        </w:rPr>
        <w:t>4.</w:t>
      </w:r>
      <w:hyperlink r:id="rId9" w:tooltip="אזכורים" w:history="1">
        <w:r w:rsidRPr="00EC6016">
          <w:rPr>
            <w:rStyle w:val="Hyperlink"/>
            <w:rtl/>
          </w:rPr>
          <w:t>*</w:t>
        </w:r>
      </w:hyperlink>
      <w:r>
        <w:rPr>
          <w:rStyle w:val="big-number"/>
          <w:rtl/>
        </w:rPr>
        <w:tab/>
      </w:r>
      <w:r>
        <w:rPr>
          <w:rStyle w:val="default"/>
          <w:rFonts w:cs="FrankRuehl"/>
          <w:rtl/>
        </w:rPr>
        <w:t>מ</w:t>
      </w:r>
      <w:r>
        <w:rPr>
          <w:rStyle w:val="default"/>
          <w:rFonts w:cs="FrankRuehl" w:hint="cs"/>
          <w:rtl/>
        </w:rPr>
        <w:t>שקל ה</w:t>
      </w:r>
      <w:r>
        <w:rPr>
          <w:rStyle w:val="default"/>
          <w:rFonts w:cs="FrankRuehl"/>
          <w:rtl/>
        </w:rPr>
        <w:t>ס</w:t>
      </w:r>
      <w:r>
        <w:rPr>
          <w:rStyle w:val="default"/>
          <w:rFonts w:cs="FrankRuehl" w:hint="cs"/>
          <w:rtl/>
        </w:rPr>
        <w:t>ל ביחד עם שני בני אדם ומשא, לא יעלה על חמישית מעומס ההרמה של המלגזה כפי שאישר בודק מוסמך ובכל מקרה לא יעלה על 500 ק"ג.</w:t>
      </w:r>
    </w:p>
    <w:p w:rsidR="00EC6016" w:rsidRDefault="00EC6016" w:rsidP="00EC6016">
      <w:pPr>
        <w:pStyle w:val="P00"/>
        <w:spacing w:before="72"/>
        <w:ind w:left="0" w:right="1134"/>
        <w:rPr>
          <w:rStyle w:val="default"/>
          <w:rFonts w:cs="FrankRuehl"/>
          <w:rtl/>
        </w:rPr>
      </w:pPr>
      <w:bookmarkStart w:id="4" w:name="Seif5"/>
      <w:bookmarkEnd w:id="4"/>
      <w:r>
        <w:rPr>
          <w:lang w:val="he-IL"/>
        </w:rPr>
        <w:pict>
          <v:rect id="_x0000_s1030" style="position:absolute;left:0;text-align:left;margin-left:464.5pt;margin-top:8.05pt;width:75.05pt;height:16.6pt;z-index:251655168" o:allowincell="f" filled="f" stroked="f" strokecolor="lime" strokeweight=".25pt">
            <v:textbox style="mso-next-textbox:#_x0000_s1030" inset="0,0,0,0">
              <w:txbxContent>
                <w:p w:rsidR="00EC6016" w:rsidRDefault="00EC6016">
                  <w:pPr>
                    <w:spacing w:line="160" w:lineRule="exact"/>
                    <w:jc w:val="left"/>
                    <w:rPr>
                      <w:rFonts w:cs="Miriam"/>
                      <w:noProof/>
                      <w:szCs w:val="18"/>
                      <w:rtl/>
                    </w:rPr>
                  </w:pPr>
                  <w:r>
                    <w:rPr>
                      <w:rFonts w:cs="Miriam"/>
                      <w:szCs w:val="18"/>
                      <w:rtl/>
                    </w:rPr>
                    <w:t>ר</w:t>
                  </w:r>
                  <w:r>
                    <w:rPr>
                      <w:rFonts w:cs="Miriam" w:hint="cs"/>
                      <w:szCs w:val="18"/>
                      <w:rtl/>
                    </w:rPr>
                    <w:t>צפת הסל</w:t>
                  </w:r>
                </w:p>
              </w:txbxContent>
            </v:textbox>
            <w10:anchorlock/>
          </v:rect>
        </w:pict>
      </w:r>
      <w:r>
        <w:rPr>
          <w:rStyle w:val="big-number"/>
          <w:rtl/>
        </w:rPr>
        <w:t>5.</w:t>
      </w:r>
      <w:hyperlink r:id="rId10" w:tooltip="אזכורים" w:history="1">
        <w:r w:rsidRPr="00EC6016">
          <w:rPr>
            <w:rStyle w:val="Hyperlink"/>
            <w:rtl/>
          </w:rPr>
          <w:t>*</w:t>
        </w:r>
      </w:hyperlink>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שטח רצפת הסל לאדם לא יהיה קטן מ-0.6 מ"ר ומידות הסל לא יעלו על 1.20 מטר בכל כיוון.</w:t>
      </w:r>
    </w:p>
    <w:p w:rsidR="00EC6016" w:rsidRDefault="00EC601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רצפת הסל תהיה עשויה מחומר המונ</w:t>
      </w:r>
      <w:r>
        <w:rPr>
          <w:rStyle w:val="default"/>
          <w:rFonts w:cs="FrankRuehl"/>
          <w:rtl/>
        </w:rPr>
        <w:t>ע</w:t>
      </w:r>
      <w:r>
        <w:rPr>
          <w:rStyle w:val="default"/>
          <w:rFonts w:cs="FrankRuehl" w:hint="cs"/>
          <w:rtl/>
        </w:rPr>
        <w:t xml:space="preserve"> החלקה.</w:t>
      </w:r>
    </w:p>
    <w:p w:rsidR="00EC6016" w:rsidRDefault="00EC601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ברצפת הסל ייקבעו פתחי ניקוז למניעת היקוות נוזלים.</w:t>
      </w:r>
    </w:p>
    <w:p w:rsidR="00EC6016" w:rsidRDefault="00EC6016" w:rsidP="00EC6016">
      <w:pPr>
        <w:pStyle w:val="P00"/>
        <w:spacing w:before="72"/>
        <w:ind w:left="0" w:right="1134"/>
        <w:rPr>
          <w:rStyle w:val="default"/>
          <w:rFonts w:cs="FrankRuehl"/>
          <w:rtl/>
        </w:rPr>
      </w:pPr>
      <w:bookmarkStart w:id="5" w:name="Seif6"/>
      <w:bookmarkEnd w:id="5"/>
      <w:r>
        <w:rPr>
          <w:lang w:val="he-IL"/>
        </w:rPr>
        <w:pict>
          <v:rect id="_x0000_s1031" style="position:absolute;left:0;text-align:left;margin-left:464.5pt;margin-top:8.05pt;width:75.05pt;height:12.1pt;z-index:251656192" o:allowincell="f" filled="f" stroked="f" strokecolor="lime" strokeweight=".25pt">
            <v:textbox style="mso-next-textbox:#_x0000_s1031" inset="0,0,0,0">
              <w:txbxContent>
                <w:p w:rsidR="00EC6016" w:rsidRDefault="00EC6016">
                  <w:pPr>
                    <w:spacing w:line="160" w:lineRule="exact"/>
                    <w:jc w:val="left"/>
                    <w:rPr>
                      <w:rFonts w:cs="Miriam"/>
                      <w:noProof/>
                      <w:szCs w:val="18"/>
                      <w:rtl/>
                    </w:rPr>
                  </w:pPr>
                  <w:r>
                    <w:rPr>
                      <w:rFonts w:cs="Miriam"/>
                      <w:szCs w:val="18"/>
                      <w:rtl/>
                    </w:rPr>
                    <w:t>מ</w:t>
                  </w:r>
                  <w:r>
                    <w:rPr>
                      <w:rFonts w:cs="Miriam" w:hint="cs"/>
                      <w:szCs w:val="18"/>
                      <w:rtl/>
                    </w:rPr>
                    <w:t>עקות הסל</w:t>
                  </w:r>
                </w:p>
              </w:txbxContent>
            </v:textbox>
            <w10:anchorlock/>
          </v:rect>
        </w:pict>
      </w:r>
      <w:r>
        <w:rPr>
          <w:rStyle w:val="big-number"/>
          <w:rtl/>
        </w:rPr>
        <w:t>6.</w:t>
      </w:r>
      <w:hyperlink r:id="rId11" w:tooltip="אזכורים" w:history="1">
        <w:r w:rsidRPr="00EC6016">
          <w:rPr>
            <w:rStyle w:val="Hyperlink"/>
            <w:rtl/>
          </w:rPr>
          <w:t>*</w:t>
        </w:r>
      </w:hyperlink>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גובה מעקות הסל בשלושת הצדדים שאינם פונים לתורן המלגזה לא יפחת מ-1 מטר מרצפת הס</w:t>
      </w:r>
      <w:r>
        <w:rPr>
          <w:rStyle w:val="default"/>
          <w:rFonts w:cs="FrankRuehl"/>
          <w:rtl/>
        </w:rPr>
        <w:t>ל</w:t>
      </w:r>
      <w:r>
        <w:rPr>
          <w:rStyle w:val="default"/>
          <w:rFonts w:cs="FrankRuehl" w:hint="cs"/>
          <w:rtl/>
        </w:rPr>
        <w:t>; גובה מעקה ביניים לא יפחת מ-0.45 מטר מרצפת הסל.</w:t>
      </w:r>
    </w:p>
    <w:p w:rsidR="00EC6016" w:rsidRDefault="00EC601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גובה מעקה הסל בצד הפונה לתורן לא יפחת מ-1.70 מטר מרצפת הסל, והמרחק בין המעקה לכל חלק נע לא יקטן מ-100 מ"מ.</w:t>
      </w:r>
    </w:p>
    <w:p w:rsidR="00EC6016" w:rsidRDefault="00EC601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המעקות יהיו עשויים מוטות או צינורות מחומר קשיח ובחוזק מספיק.</w:t>
      </w:r>
    </w:p>
    <w:p w:rsidR="00EC6016" w:rsidRDefault="00EC6016" w:rsidP="00EC6016">
      <w:pPr>
        <w:pStyle w:val="P00"/>
        <w:spacing w:before="72"/>
        <w:ind w:left="0" w:right="1134"/>
        <w:rPr>
          <w:rStyle w:val="default"/>
          <w:rFonts w:cs="FrankRuehl"/>
          <w:rtl/>
        </w:rPr>
      </w:pPr>
      <w:bookmarkStart w:id="6" w:name="Seif7"/>
      <w:bookmarkEnd w:id="6"/>
      <w:r>
        <w:rPr>
          <w:lang w:val="he-IL"/>
        </w:rPr>
        <w:pict>
          <v:rect id="_x0000_s1032" style="position:absolute;left:0;text-align:left;margin-left:464.5pt;margin-top:8.05pt;width:75.05pt;height:11.4pt;z-index:251657216" o:allowincell="f" filled="f" stroked="f" strokecolor="lime" strokeweight=".25pt">
            <v:textbox style="mso-next-textbox:#_x0000_s1032" inset="0,0,0,0">
              <w:txbxContent>
                <w:p w:rsidR="00EC6016" w:rsidRDefault="00EC6016">
                  <w:pPr>
                    <w:spacing w:line="160" w:lineRule="exact"/>
                    <w:jc w:val="left"/>
                    <w:rPr>
                      <w:rFonts w:cs="Miriam"/>
                      <w:noProof/>
                      <w:szCs w:val="18"/>
                      <w:rtl/>
                    </w:rPr>
                  </w:pPr>
                  <w:r>
                    <w:rPr>
                      <w:rFonts w:cs="Miriam"/>
                      <w:szCs w:val="18"/>
                      <w:rtl/>
                    </w:rPr>
                    <w:t>ל</w:t>
                  </w:r>
                  <w:r>
                    <w:rPr>
                      <w:rFonts w:cs="Miriam" w:hint="cs"/>
                      <w:szCs w:val="18"/>
                      <w:rtl/>
                    </w:rPr>
                    <w:t>וחות רגל</w:t>
                  </w:r>
                </w:p>
              </w:txbxContent>
            </v:textbox>
            <w10:anchorlock/>
          </v:rect>
        </w:pict>
      </w:r>
      <w:r>
        <w:rPr>
          <w:rStyle w:val="big-number"/>
          <w:rtl/>
        </w:rPr>
        <w:t>7.</w:t>
      </w:r>
      <w:hyperlink r:id="rId12" w:tooltip="אזכורים" w:history="1">
        <w:r w:rsidRPr="00EC6016">
          <w:rPr>
            <w:rStyle w:val="Hyperlink"/>
            <w:rtl/>
          </w:rPr>
          <w:t>*</w:t>
        </w:r>
      </w:hyperlink>
      <w:r>
        <w:rPr>
          <w:rStyle w:val="big-number"/>
          <w:rtl/>
        </w:rPr>
        <w:tab/>
      </w:r>
      <w:r>
        <w:rPr>
          <w:rStyle w:val="default"/>
          <w:rFonts w:cs="FrankRuehl"/>
          <w:rtl/>
        </w:rPr>
        <w:t>מ</w:t>
      </w:r>
      <w:r>
        <w:rPr>
          <w:rStyle w:val="default"/>
          <w:rFonts w:cs="FrankRuehl" w:hint="cs"/>
          <w:rtl/>
        </w:rPr>
        <w:t>סביב לסל יו</w:t>
      </w:r>
      <w:r>
        <w:rPr>
          <w:rStyle w:val="default"/>
          <w:rFonts w:cs="FrankRuehl"/>
          <w:rtl/>
        </w:rPr>
        <w:t>ת</w:t>
      </w:r>
      <w:r>
        <w:rPr>
          <w:rStyle w:val="default"/>
          <w:rFonts w:cs="FrankRuehl" w:hint="cs"/>
          <w:rtl/>
        </w:rPr>
        <w:t>קנו לוחות רגל בגובה שלא יפחת מ-150 מ"מ.</w:t>
      </w:r>
    </w:p>
    <w:p w:rsidR="00EC6016" w:rsidRDefault="00EC6016" w:rsidP="00EC6016">
      <w:pPr>
        <w:pStyle w:val="P00"/>
        <w:spacing w:before="72"/>
        <w:ind w:left="0" w:right="1134"/>
        <w:rPr>
          <w:rStyle w:val="default"/>
          <w:rFonts w:cs="FrankRuehl"/>
          <w:rtl/>
        </w:rPr>
      </w:pPr>
      <w:bookmarkStart w:id="7" w:name="Seif8"/>
      <w:bookmarkEnd w:id="7"/>
      <w:r>
        <w:rPr>
          <w:lang w:val="he-IL"/>
        </w:rPr>
        <w:pict>
          <v:rect id="_x0000_s1033" style="position:absolute;left:0;text-align:left;margin-left:464.5pt;margin-top:8.05pt;width:75.05pt;height:13.85pt;z-index:251658240" o:allowincell="f" filled="f" stroked="f" strokecolor="lime" strokeweight=".25pt">
            <v:textbox style="mso-next-textbox:#_x0000_s1033" inset="0,0,0,0">
              <w:txbxContent>
                <w:p w:rsidR="00EC6016" w:rsidRDefault="00EC6016">
                  <w:pPr>
                    <w:spacing w:line="160" w:lineRule="exact"/>
                    <w:jc w:val="left"/>
                    <w:rPr>
                      <w:rFonts w:cs="Miriam"/>
                      <w:noProof/>
                      <w:szCs w:val="18"/>
                      <w:rtl/>
                    </w:rPr>
                  </w:pPr>
                  <w:r>
                    <w:rPr>
                      <w:rFonts w:cs="Miriam"/>
                      <w:szCs w:val="18"/>
                      <w:rtl/>
                    </w:rPr>
                    <w:t>ד</w:t>
                  </w:r>
                  <w:r>
                    <w:rPr>
                      <w:rFonts w:cs="Miriam" w:hint="cs"/>
                      <w:szCs w:val="18"/>
                      <w:rtl/>
                    </w:rPr>
                    <w:t>פנו</w:t>
                  </w:r>
                  <w:r>
                    <w:rPr>
                      <w:rFonts w:cs="Miriam"/>
                      <w:szCs w:val="18"/>
                      <w:rtl/>
                    </w:rPr>
                    <w:t>ת</w:t>
                  </w:r>
                  <w:r>
                    <w:rPr>
                      <w:rFonts w:cs="Miriam" w:hint="cs"/>
                      <w:szCs w:val="18"/>
                      <w:rtl/>
                    </w:rPr>
                    <w:t xml:space="preserve"> הסל</w:t>
                  </w:r>
                </w:p>
              </w:txbxContent>
            </v:textbox>
            <w10:anchorlock/>
          </v:rect>
        </w:pict>
      </w:r>
      <w:r>
        <w:rPr>
          <w:rStyle w:val="big-number"/>
          <w:rtl/>
        </w:rPr>
        <w:t>8.</w:t>
      </w:r>
      <w:hyperlink r:id="rId13" w:tooltip="אזכורים" w:history="1">
        <w:r w:rsidRPr="00EC6016">
          <w:rPr>
            <w:rStyle w:val="Hyperlink"/>
            <w:rtl/>
          </w:rPr>
          <w:t>*</w:t>
        </w:r>
      </w:hyperlink>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בדפנות הסל תותקן מחיצה עשויה רשת שקוטר החללים בין התילים בה לא יעלה על 20 מ"מ, או מחיצה מלאה שקופה.</w:t>
      </w:r>
    </w:p>
    <w:p w:rsidR="00EC6016" w:rsidRDefault="00EC601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הורכבה דלת בסל - תיקבע בדופן אחת בלבד ולא תתאפשר פתיחתה כלפי חוץ; הדלת תיסגר מכוח עצמה ותמ</w:t>
      </w:r>
      <w:r>
        <w:rPr>
          <w:rStyle w:val="default"/>
          <w:rFonts w:cs="FrankRuehl"/>
          <w:rtl/>
        </w:rPr>
        <w:t>נ</w:t>
      </w:r>
      <w:r>
        <w:rPr>
          <w:rStyle w:val="default"/>
          <w:rFonts w:cs="FrankRuehl" w:hint="cs"/>
          <w:rtl/>
        </w:rPr>
        <w:t>ע אפשרות לפתיחתה המקרית.</w:t>
      </w:r>
    </w:p>
    <w:p w:rsidR="00EC6016" w:rsidRDefault="00EC6016" w:rsidP="00EC6016">
      <w:pPr>
        <w:pStyle w:val="P00"/>
        <w:spacing w:before="72"/>
        <w:ind w:left="0" w:right="1134"/>
        <w:rPr>
          <w:rStyle w:val="default"/>
          <w:rFonts w:cs="FrankRuehl"/>
          <w:rtl/>
        </w:rPr>
      </w:pPr>
      <w:bookmarkStart w:id="8" w:name="Seif9"/>
      <w:bookmarkEnd w:id="8"/>
      <w:r>
        <w:rPr>
          <w:lang w:val="he-IL"/>
        </w:rPr>
        <w:pict>
          <v:rect id="_x0000_s1034" style="position:absolute;left:0;text-align:left;margin-left:464.5pt;margin-top:8.05pt;width:75.05pt;height:16.6pt;z-index:251659264" o:allowincell="f" filled="f" stroked="f" strokecolor="lime" strokeweight=".25pt">
            <v:textbox style="mso-next-textbox:#_x0000_s1034" inset="0,0,0,0">
              <w:txbxContent>
                <w:p w:rsidR="00EC6016" w:rsidRDefault="00EC6016">
                  <w:pPr>
                    <w:spacing w:line="160" w:lineRule="exact"/>
                    <w:jc w:val="left"/>
                    <w:rPr>
                      <w:rFonts w:cs="Miriam"/>
                      <w:noProof/>
                      <w:szCs w:val="18"/>
                      <w:rtl/>
                    </w:rPr>
                  </w:pPr>
                  <w:r>
                    <w:rPr>
                      <w:rFonts w:cs="Miriam"/>
                      <w:szCs w:val="18"/>
                      <w:rtl/>
                    </w:rPr>
                    <w:t>א</w:t>
                  </w:r>
                  <w:r>
                    <w:rPr>
                      <w:rFonts w:cs="Miriam" w:hint="cs"/>
                      <w:szCs w:val="18"/>
                      <w:rtl/>
                    </w:rPr>
                    <w:t>חיזת יד</w:t>
                  </w:r>
                </w:p>
              </w:txbxContent>
            </v:textbox>
            <w10:anchorlock/>
          </v:rect>
        </w:pict>
      </w:r>
      <w:r>
        <w:rPr>
          <w:rStyle w:val="big-number"/>
          <w:rtl/>
        </w:rPr>
        <w:t>9.</w:t>
      </w:r>
      <w:hyperlink r:id="rId14" w:tooltip="אזכורים" w:history="1">
        <w:r w:rsidRPr="00EC6016">
          <w:rPr>
            <w:rStyle w:val="Hyperlink"/>
            <w:rtl/>
          </w:rPr>
          <w:t>*</w:t>
        </w:r>
      </w:hyperlink>
      <w:r>
        <w:rPr>
          <w:rStyle w:val="big-number"/>
          <w:rtl/>
        </w:rPr>
        <w:tab/>
      </w:r>
      <w:r>
        <w:rPr>
          <w:rStyle w:val="default"/>
          <w:rFonts w:cs="FrankRuehl"/>
          <w:rtl/>
        </w:rPr>
        <w:t>ב</w:t>
      </w:r>
      <w:r>
        <w:rPr>
          <w:rStyle w:val="default"/>
          <w:rFonts w:cs="FrankRuehl" w:hint="cs"/>
          <w:rtl/>
        </w:rPr>
        <w:t>סל יותקנו בצדדים ובחזית מוטות לאחיזת יד שימצאו 100 מ"מ פנימה מהמעקב ו-100 מ"מ מעליו ויהיו עשויים מצינורות עגולים או מרובעים, מחומר קשיח ובחוזק מספיק.</w:t>
      </w:r>
    </w:p>
    <w:p w:rsidR="00EC6016" w:rsidRDefault="00EC6016" w:rsidP="00EC6016">
      <w:pPr>
        <w:pStyle w:val="P00"/>
        <w:spacing w:before="72"/>
        <w:ind w:left="0" w:right="1134"/>
        <w:rPr>
          <w:rStyle w:val="default"/>
          <w:rFonts w:cs="FrankRuehl"/>
          <w:rtl/>
        </w:rPr>
      </w:pPr>
      <w:bookmarkStart w:id="9" w:name="Seif10"/>
      <w:bookmarkEnd w:id="9"/>
      <w:r>
        <w:rPr>
          <w:lang w:val="he-IL"/>
        </w:rPr>
        <w:pict>
          <v:rect id="_x0000_s1035" style="position:absolute;left:0;text-align:left;margin-left:464.5pt;margin-top:8.05pt;width:75.05pt;height:11.7pt;z-index:251660288" o:allowincell="f" filled="f" stroked="f" strokecolor="lime" strokeweight=".25pt">
            <v:textbox style="mso-next-textbox:#_x0000_s1035" inset="0,0,0,0">
              <w:txbxContent>
                <w:p w:rsidR="00EC6016" w:rsidRDefault="00EC6016">
                  <w:pPr>
                    <w:spacing w:line="160" w:lineRule="exact"/>
                    <w:jc w:val="left"/>
                    <w:rPr>
                      <w:rFonts w:cs="Miriam"/>
                      <w:noProof/>
                      <w:szCs w:val="18"/>
                      <w:rtl/>
                    </w:rPr>
                  </w:pPr>
                  <w:r>
                    <w:rPr>
                      <w:rFonts w:cs="Miriam"/>
                      <w:szCs w:val="18"/>
                      <w:rtl/>
                    </w:rPr>
                    <w:t>ה</w:t>
                  </w:r>
                  <w:r>
                    <w:rPr>
                      <w:rFonts w:cs="Miriam" w:hint="cs"/>
                      <w:szCs w:val="18"/>
                      <w:rtl/>
                    </w:rPr>
                    <w:t>רכבת הסל</w:t>
                  </w:r>
                </w:p>
              </w:txbxContent>
            </v:textbox>
            <w10:anchorlock/>
          </v:rect>
        </w:pict>
      </w:r>
      <w:r>
        <w:rPr>
          <w:rStyle w:val="big-number"/>
          <w:rtl/>
        </w:rPr>
        <w:t>10.</w:t>
      </w:r>
      <w:hyperlink r:id="rId15" w:tooltip="אזכורים" w:history="1">
        <w:r w:rsidRPr="00EC6016">
          <w:rPr>
            <w:rStyle w:val="Hyperlink"/>
            <w:rtl/>
          </w:rPr>
          <w:t>*</w:t>
        </w:r>
      </w:hyperlink>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מתחת לרצפת הסל יותקנו שני שרוולים עשויים צי</w:t>
      </w:r>
      <w:r>
        <w:rPr>
          <w:rStyle w:val="default"/>
          <w:rFonts w:cs="FrankRuehl"/>
          <w:rtl/>
        </w:rPr>
        <w:t>נ</w:t>
      </w:r>
      <w:r>
        <w:rPr>
          <w:rStyle w:val="default"/>
          <w:rFonts w:cs="FrankRuehl" w:hint="cs"/>
          <w:rtl/>
        </w:rPr>
        <w:t>ורות בחתך מלבני שרוחבו לא יהיה גדול מ-50 מ"מ מזה של כל אחד מזיזי המזלג.</w:t>
      </w:r>
    </w:p>
    <w:p w:rsidR="00EC6016" w:rsidRDefault="00EC601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אורך כל שרוול יהיה כאורך הרצפה, בתוספת 100 מ"מ לקצה הפונה לתורן המלגזה.</w:t>
      </w:r>
    </w:p>
    <w:p w:rsidR="00EC6016" w:rsidRDefault="00EC601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השרוול יותקן כך שהדופן החיצונית שלו תהיה במרחק שלא יהיה גדול מ-150 מ"מ </w:t>
      </w:r>
      <w:r>
        <w:rPr>
          <w:rStyle w:val="default"/>
          <w:rFonts w:cs="FrankRuehl" w:hint="cs"/>
          <w:rtl/>
        </w:rPr>
        <w:lastRenderedPageBreak/>
        <w:t>פנימה משפת הרצפה הקרובה אליו.</w:t>
      </w:r>
    </w:p>
    <w:p w:rsidR="00EC6016" w:rsidRDefault="00EC601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גובה רצפת הסל כשהוא מורכב לא יעלה על 100 מ"מ מפני המזלג.</w:t>
      </w:r>
    </w:p>
    <w:p w:rsidR="00EC6016" w:rsidRDefault="00EC601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הסל יצוייד בשני מנגנוני אבטחה או סגירה, בלתי תלויים זה בזה שכל אחד מהם יבטיח את הצמדת הסל לחלק האנכי של המזלג וימנע את החלקת הסל מהמזלג; המנגנונים כאמור יימצאו במקום שניתן לפקח עליהם בידי ה</w:t>
      </w:r>
      <w:r>
        <w:rPr>
          <w:rStyle w:val="default"/>
          <w:rFonts w:cs="FrankRuehl"/>
          <w:rtl/>
        </w:rPr>
        <w:t>נ</w:t>
      </w:r>
      <w:r>
        <w:rPr>
          <w:rStyle w:val="default"/>
          <w:rFonts w:cs="FrankRuehl" w:hint="cs"/>
          <w:rtl/>
        </w:rPr>
        <w:t>מצאים בסל.</w:t>
      </w:r>
    </w:p>
    <w:p w:rsidR="00EC6016" w:rsidRDefault="00EC6016" w:rsidP="00EC6016">
      <w:pPr>
        <w:pStyle w:val="P00"/>
        <w:spacing w:before="72"/>
        <w:ind w:left="0" w:right="1134"/>
        <w:rPr>
          <w:rStyle w:val="default"/>
          <w:rFonts w:cs="FrankRuehl"/>
          <w:rtl/>
        </w:rPr>
      </w:pPr>
      <w:bookmarkStart w:id="10" w:name="Seif11"/>
      <w:bookmarkEnd w:id="10"/>
      <w:r>
        <w:rPr>
          <w:lang w:val="he-IL"/>
        </w:rPr>
        <w:pict>
          <v:rect id="_x0000_s1036" style="position:absolute;left:0;text-align:left;margin-left:464.5pt;margin-top:8.05pt;width:75.05pt;height:14.85pt;z-index:251661312" o:allowincell="f" filled="f" stroked="f" strokecolor="lime" strokeweight=".25pt">
            <v:textbox style="mso-next-textbox:#_x0000_s1036" inset="0,0,0,0">
              <w:txbxContent>
                <w:p w:rsidR="00EC6016" w:rsidRDefault="00EC6016">
                  <w:pPr>
                    <w:spacing w:line="160" w:lineRule="exact"/>
                    <w:jc w:val="left"/>
                    <w:rPr>
                      <w:rFonts w:cs="Miriam"/>
                      <w:noProof/>
                      <w:szCs w:val="18"/>
                      <w:rtl/>
                    </w:rPr>
                  </w:pPr>
                  <w:r>
                    <w:rPr>
                      <w:rFonts w:cs="Miriam"/>
                      <w:szCs w:val="18"/>
                      <w:rtl/>
                    </w:rPr>
                    <w:t>ש</w:t>
                  </w:r>
                  <w:r>
                    <w:rPr>
                      <w:rFonts w:cs="Miriam" w:hint="cs"/>
                      <w:szCs w:val="18"/>
                      <w:rtl/>
                    </w:rPr>
                    <w:t>ילוט ה</w:t>
                  </w:r>
                  <w:r>
                    <w:rPr>
                      <w:rFonts w:cs="Miriam"/>
                      <w:szCs w:val="18"/>
                      <w:rtl/>
                    </w:rPr>
                    <w:t>ס</w:t>
                  </w:r>
                  <w:r>
                    <w:rPr>
                      <w:rFonts w:cs="Miriam" w:hint="cs"/>
                      <w:szCs w:val="18"/>
                      <w:rtl/>
                    </w:rPr>
                    <w:t>ל</w:t>
                  </w:r>
                </w:p>
              </w:txbxContent>
            </v:textbox>
            <w10:anchorlock/>
          </v:rect>
        </w:pict>
      </w:r>
      <w:r>
        <w:rPr>
          <w:rStyle w:val="big-number"/>
          <w:rtl/>
        </w:rPr>
        <w:t>11.</w:t>
      </w:r>
      <w:hyperlink r:id="rId16" w:tooltip="אזכורים" w:history="1">
        <w:r w:rsidRPr="00EC6016">
          <w:rPr>
            <w:rStyle w:val="Hyperlink"/>
            <w:rtl/>
          </w:rPr>
          <w:t>*</w:t>
        </w:r>
      </w:hyperlink>
      <w:r>
        <w:rPr>
          <w:rStyle w:val="big-number"/>
          <w:rtl/>
        </w:rPr>
        <w:tab/>
      </w:r>
      <w:r>
        <w:rPr>
          <w:rStyle w:val="default"/>
          <w:rFonts w:cs="FrankRuehl"/>
          <w:rtl/>
        </w:rPr>
        <w:t>ע</w:t>
      </w:r>
      <w:r>
        <w:rPr>
          <w:rStyle w:val="default"/>
          <w:rFonts w:cs="FrankRuehl" w:hint="cs"/>
          <w:rtl/>
        </w:rPr>
        <w:t>ל אחת מדפנות הסל יוצג שלט נראה לעין אשר יפרט:</w:t>
      </w:r>
    </w:p>
    <w:p w:rsidR="00EC6016" w:rsidRDefault="00EC601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יש יותר מסל אחד - המספר הסידורי של הסל;</w:t>
      </w:r>
    </w:p>
    <w:p w:rsidR="00EC6016" w:rsidRDefault="00EC601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המספר הסידורי או מספר הרישוי של המלגזה או המלגזות שעליהן מותר להרכיב את הסל;</w:t>
      </w:r>
    </w:p>
    <w:p w:rsidR="00EC6016" w:rsidRDefault="00EC601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המשקל העצמי של הסל;</w:t>
      </w:r>
    </w:p>
    <w:p w:rsidR="00EC6016" w:rsidRDefault="00EC6016">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מספר האנשים שמותר להרים בסל;</w:t>
      </w:r>
    </w:p>
    <w:p w:rsidR="00EC6016" w:rsidRDefault="00EC6016">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עומס מירבי מותר להרמה בסל.</w:t>
      </w:r>
    </w:p>
    <w:p w:rsidR="00EC6016" w:rsidRDefault="00EC6016" w:rsidP="00EC6016">
      <w:pPr>
        <w:pStyle w:val="P00"/>
        <w:spacing w:before="72"/>
        <w:ind w:left="0" w:right="1134"/>
        <w:rPr>
          <w:rStyle w:val="default"/>
          <w:rFonts w:cs="FrankRuehl"/>
          <w:rtl/>
        </w:rPr>
      </w:pPr>
      <w:bookmarkStart w:id="11" w:name="Seif12"/>
      <w:bookmarkEnd w:id="11"/>
      <w:r>
        <w:rPr>
          <w:lang w:val="he-IL"/>
        </w:rPr>
        <w:pict>
          <v:rect id="_x0000_s1037" style="position:absolute;left:0;text-align:left;margin-left:464.5pt;margin-top:8.05pt;width:75.05pt;height:14.55pt;z-index:251662336" o:allowincell="f" filled="f" stroked="f" strokecolor="lime" strokeweight=".25pt">
            <v:textbox style="mso-next-textbox:#_x0000_s1037" inset="0,0,0,0">
              <w:txbxContent>
                <w:p w:rsidR="00EC6016" w:rsidRDefault="00EC6016">
                  <w:pPr>
                    <w:spacing w:line="160" w:lineRule="exact"/>
                    <w:jc w:val="left"/>
                    <w:rPr>
                      <w:rFonts w:cs="Miriam"/>
                      <w:noProof/>
                      <w:szCs w:val="18"/>
                      <w:rtl/>
                    </w:rPr>
                  </w:pPr>
                  <w:r>
                    <w:rPr>
                      <w:rFonts w:cs="Miriam"/>
                      <w:szCs w:val="18"/>
                      <w:rtl/>
                    </w:rPr>
                    <w:t>ב</w:t>
                  </w:r>
                  <w:r>
                    <w:rPr>
                      <w:rFonts w:cs="Miriam" w:hint="cs"/>
                      <w:szCs w:val="18"/>
                      <w:rtl/>
                    </w:rPr>
                    <w:t>ד</w:t>
                  </w:r>
                  <w:r>
                    <w:rPr>
                      <w:rFonts w:cs="Miriam"/>
                      <w:szCs w:val="18"/>
                      <w:rtl/>
                    </w:rPr>
                    <w:t>י</w:t>
                  </w:r>
                  <w:r>
                    <w:rPr>
                      <w:rFonts w:cs="Miriam" w:hint="cs"/>
                      <w:szCs w:val="18"/>
                      <w:rtl/>
                    </w:rPr>
                    <w:t>קות</w:t>
                  </w:r>
                </w:p>
              </w:txbxContent>
            </v:textbox>
            <w10:anchorlock/>
          </v:rect>
        </w:pict>
      </w:r>
      <w:r>
        <w:rPr>
          <w:rStyle w:val="big-number"/>
          <w:rtl/>
        </w:rPr>
        <w:t>12.</w:t>
      </w:r>
      <w:hyperlink r:id="rId17" w:tooltip="אזכורים" w:history="1">
        <w:r w:rsidRPr="00EC6016">
          <w:rPr>
            <w:rStyle w:val="Hyperlink"/>
            <w:rtl/>
          </w:rPr>
          <w:t>*</w:t>
        </w:r>
      </w:hyperlink>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הסל ייבדק לפני השימוש בו בידי בודק מוסמך למכונות הרמה, אשר יאשר התאמת הסל לדרישת התקן והתאמתו למלגזות שעליהן מותר להרכיב את הסל.</w:t>
      </w:r>
    </w:p>
    <w:p w:rsidR="00EC6016" w:rsidRDefault="00EC601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לפני הרכבת סל על מלגזה ושימוש בו, יבדוק </w:t>
      </w:r>
      <w:r>
        <w:rPr>
          <w:rStyle w:val="default"/>
          <w:rFonts w:cs="FrankRuehl"/>
          <w:rtl/>
        </w:rPr>
        <w:t>ת</w:t>
      </w:r>
      <w:r>
        <w:rPr>
          <w:rStyle w:val="default"/>
          <w:rFonts w:cs="FrankRuehl" w:hint="cs"/>
          <w:rtl/>
        </w:rPr>
        <w:t>ופש המקום או מי שהוא מינהו בכתב לענין זה, את תקינות הסל, פעולת מנגנוני הנעילה ומנגנוני ההרמה והפיקוד של המלגזה, וכן ירים את הסל הריק עד לגובה המרבי, ויבדוק את תקינות ההפעלה.</w:t>
      </w:r>
    </w:p>
    <w:p w:rsidR="00EC6016" w:rsidRDefault="00EC601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הבדיקה תיעשה בנוכחות מפעיל המלגזה והממונה על בני האדם שיש להרימם.</w:t>
      </w:r>
    </w:p>
    <w:p w:rsidR="00EC6016" w:rsidRDefault="00EC6016" w:rsidP="00EC6016">
      <w:pPr>
        <w:pStyle w:val="P00"/>
        <w:spacing w:before="72"/>
        <w:ind w:left="0" w:right="1134"/>
        <w:rPr>
          <w:rStyle w:val="default"/>
          <w:rFonts w:cs="FrankRuehl"/>
          <w:rtl/>
        </w:rPr>
      </w:pPr>
      <w:bookmarkStart w:id="12" w:name="Seif13"/>
      <w:bookmarkEnd w:id="12"/>
      <w:r>
        <w:rPr>
          <w:lang w:val="he-IL"/>
        </w:rPr>
        <w:pict>
          <v:rect id="_x0000_s1038" style="position:absolute;left:0;text-align:left;margin-left:464.5pt;margin-top:8.05pt;width:75.05pt;height:17.65pt;z-index:251663360" o:allowincell="f" filled="f" stroked="f" strokecolor="lime" strokeweight=".25pt">
            <v:textbox style="mso-next-textbox:#_x0000_s1038" inset="0,0,0,0">
              <w:txbxContent>
                <w:p w:rsidR="00EC6016" w:rsidRDefault="00EC6016">
                  <w:pPr>
                    <w:spacing w:line="160" w:lineRule="exact"/>
                    <w:jc w:val="left"/>
                    <w:rPr>
                      <w:rFonts w:cs="Miriam"/>
                      <w:noProof/>
                      <w:szCs w:val="18"/>
                      <w:rtl/>
                    </w:rPr>
                  </w:pPr>
                  <w:r>
                    <w:rPr>
                      <w:rFonts w:cs="Miriam"/>
                      <w:szCs w:val="18"/>
                      <w:rtl/>
                    </w:rPr>
                    <w:t>מ</w:t>
                  </w:r>
                  <w:r>
                    <w:rPr>
                      <w:rFonts w:cs="Miriam" w:hint="cs"/>
                      <w:szCs w:val="18"/>
                      <w:rtl/>
                    </w:rPr>
                    <w:t>יקום המלג</w:t>
                  </w:r>
                  <w:r>
                    <w:rPr>
                      <w:rFonts w:cs="Miriam"/>
                      <w:szCs w:val="18"/>
                      <w:rtl/>
                    </w:rPr>
                    <w:t>ז</w:t>
                  </w:r>
                  <w:r>
                    <w:rPr>
                      <w:rFonts w:cs="Miriam" w:hint="cs"/>
                      <w:szCs w:val="18"/>
                      <w:rtl/>
                    </w:rPr>
                    <w:t>ה</w:t>
                  </w:r>
                </w:p>
              </w:txbxContent>
            </v:textbox>
            <w10:anchorlock/>
          </v:rect>
        </w:pict>
      </w:r>
      <w:r>
        <w:rPr>
          <w:rStyle w:val="big-number"/>
          <w:rtl/>
        </w:rPr>
        <w:t>13.</w:t>
      </w:r>
      <w:hyperlink r:id="rId18" w:tooltip="אזכורים" w:history="1">
        <w:r w:rsidRPr="00EC6016">
          <w:rPr>
            <w:rStyle w:val="Hyperlink"/>
            <w:rtl/>
          </w:rPr>
          <w:t>*</w:t>
        </w:r>
      </w:hyperlink>
      <w:r>
        <w:rPr>
          <w:rStyle w:val="big-number"/>
          <w:rtl/>
        </w:rPr>
        <w:tab/>
      </w:r>
      <w:r>
        <w:rPr>
          <w:rStyle w:val="default"/>
          <w:rFonts w:cs="FrankRuehl"/>
          <w:rtl/>
        </w:rPr>
        <w:t>ל</w:t>
      </w:r>
      <w:r>
        <w:rPr>
          <w:rStyle w:val="default"/>
          <w:rFonts w:cs="FrankRuehl" w:hint="cs"/>
          <w:rtl/>
        </w:rPr>
        <w:t>פני הרמת אדם במלגזה ינקטו בצעדים הבאים:</w:t>
      </w:r>
    </w:p>
    <w:p w:rsidR="00EC6016" w:rsidRDefault="00EC601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המלגזה תועמד בשטח אופקי ותובטח מפני תזוזה מקרית;</w:t>
      </w:r>
    </w:p>
    <w:p w:rsidR="00EC6016" w:rsidRDefault="00EC601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יוצבו מחסומים ושלט אזהרה במרחק נאות מן המלגזה למקרה שצופים שכלי רכב יעבור בקרבתה;</w:t>
      </w:r>
    </w:p>
    <w:p w:rsidR="00EC6016" w:rsidRDefault="00EC601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יובטח שאנשים לא יעבדו, לא יימצאו ולא יעברו מתחת לסל כשהוא מורם</w:t>
      </w:r>
      <w:r>
        <w:rPr>
          <w:rStyle w:val="default"/>
          <w:rFonts w:cs="FrankRuehl"/>
          <w:rtl/>
        </w:rPr>
        <w:t>;</w:t>
      </w:r>
    </w:p>
    <w:p w:rsidR="00EC6016" w:rsidRDefault="00EC6016">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יובטח שהרמת הסל לא תיעשה במקומות שבהם מוגבל שדה הראיה של מפעיל המלגזה ובקרבה מסוכנת לקווי מתח שלא נותקו ולקווי קיטור חשופים, אלא אם מותקן בסל מפסק שבאמצעותו ניתן להפסיק את פעולות ההרמה.</w:t>
      </w:r>
    </w:p>
    <w:p w:rsidR="00EC6016" w:rsidRDefault="00EC6016" w:rsidP="00EC6016">
      <w:pPr>
        <w:pStyle w:val="P00"/>
        <w:spacing w:before="72"/>
        <w:ind w:left="0" w:right="1134"/>
        <w:rPr>
          <w:rStyle w:val="default"/>
          <w:rFonts w:cs="FrankRuehl"/>
          <w:rtl/>
        </w:rPr>
      </w:pPr>
      <w:bookmarkStart w:id="13" w:name="Seif14"/>
      <w:bookmarkEnd w:id="13"/>
      <w:r>
        <w:rPr>
          <w:lang w:val="he-IL"/>
        </w:rPr>
        <w:pict>
          <v:rect id="_x0000_s1039" style="position:absolute;left:0;text-align:left;margin-left:464.5pt;margin-top:8.05pt;width:75.05pt;height:15.55pt;z-index:251664384" o:allowincell="f" filled="f" stroked="f" strokecolor="lime" strokeweight=".25pt">
            <v:textbox style="mso-next-textbox:#_x0000_s1039" inset="0,0,0,0">
              <w:txbxContent>
                <w:p w:rsidR="00EC6016" w:rsidRDefault="00EC6016">
                  <w:pPr>
                    <w:spacing w:line="160" w:lineRule="exact"/>
                    <w:jc w:val="left"/>
                    <w:rPr>
                      <w:rFonts w:cs="Miriam"/>
                      <w:noProof/>
                      <w:szCs w:val="18"/>
                      <w:rtl/>
                    </w:rPr>
                  </w:pPr>
                  <w:r>
                    <w:rPr>
                      <w:rFonts w:cs="Miriam"/>
                      <w:szCs w:val="18"/>
                      <w:rtl/>
                    </w:rPr>
                    <w:t>מ</w:t>
                  </w:r>
                  <w:r>
                    <w:rPr>
                      <w:rFonts w:cs="Miriam" w:hint="cs"/>
                      <w:szCs w:val="18"/>
                      <w:rtl/>
                    </w:rPr>
                    <w:t>ניעת הפעלה מקרית</w:t>
                  </w:r>
                </w:p>
              </w:txbxContent>
            </v:textbox>
            <w10:anchorlock/>
          </v:rect>
        </w:pict>
      </w:r>
      <w:r>
        <w:rPr>
          <w:rStyle w:val="big-number"/>
          <w:rtl/>
        </w:rPr>
        <w:t>14.</w:t>
      </w:r>
      <w:hyperlink r:id="rId19" w:tooltip="אזכורים" w:history="1">
        <w:r w:rsidRPr="00EC6016">
          <w:rPr>
            <w:rStyle w:val="Hyperlink"/>
            <w:rtl/>
          </w:rPr>
          <w:t>*</w:t>
        </w:r>
      </w:hyperlink>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בטרם יכנס אדם לסל יופעל בלם החניה ש</w:t>
      </w:r>
      <w:r>
        <w:rPr>
          <w:rStyle w:val="default"/>
          <w:rFonts w:cs="FrankRuehl"/>
          <w:rtl/>
        </w:rPr>
        <w:t>ל</w:t>
      </w:r>
      <w:r>
        <w:rPr>
          <w:rStyle w:val="default"/>
          <w:rFonts w:cs="FrankRuehl" w:hint="cs"/>
          <w:rtl/>
        </w:rPr>
        <w:t xml:space="preserve"> המלגזה.</w:t>
      </w:r>
    </w:p>
    <w:p w:rsidR="00EC6016" w:rsidRDefault="00EC601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יימצא אדם בסל כשהמלגזה בתנועה.</w:t>
      </w:r>
    </w:p>
    <w:p w:rsidR="00EC6016" w:rsidRDefault="00EC6016">
      <w:pPr>
        <w:pStyle w:val="P00"/>
        <w:spacing w:before="72"/>
        <w:ind w:left="0" w:right="1134"/>
        <w:rPr>
          <w:rStyle w:val="default"/>
          <w:rFonts w:cs="FrankRuehl"/>
          <w:rtl/>
        </w:rPr>
      </w:pP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יופעל סל אלא בידי מפעיל מלגזה בעל ותק של שנה לפחות בהפעלת מלגזות.</w:t>
      </w:r>
    </w:p>
    <w:p w:rsidR="00EC6016" w:rsidRDefault="00EC601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מפעיל המלגזה יימצא במושב הנהג של המלגזה כל עת שאדם נמצא בסל.</w:t>
      </w:r>
    </w:p>
    <w:p w:rsidR="00EC6016" w:rsidRDefault="00EC601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מפעיל מלגזה ישמור על קשר-עין עם ה</w:t>
      </w:r>
      <w:r>
        <w:rPr>
          <w:rStyle w:val="default"/>
          <w:rFonts w:cs="FrankRuehl"/>
          <w:rtl/>
        </w:rPr>
        <w:t>נ</w:t>
      </w:r>
      <w:r>
        <w:rPr>
          <w:rStyle w:val="default"/>
          <w:rFonts w:cs="FrankRuehl" w:hint="cs"/>
          <w:rtl/>
        </w:rPr>
        <w:t>מצאים בסל כל עוד הם מצויים בו.</w:t>
      </w:r>
    </w:p>
    <w:p w:rsidR="00EC6016" w:rsidRDefault="00EC6016">
      <w:pPr>
        <w:pStyle w:val="P00"/>
        <w:spacing w:before="72"/>
        <w:ind w:left="0" w:right="1134"/>
        <w:rPr>
          <w:rStyle w:val="default"/>
          <w:rFonts w:cs="FrankRuehl"/>
          <w:rtl/>
        </w:rPr>
      </w:pPr>
      <w:r>
        <w:rPr>
          <w:rStyle w:val="big-number"/>
          <w:rtl/>
        </w:rPr>
        <w:t>16.</w:t>
      </w:r>
      <w:r>
        <w:rPr>
          <w:rStyle w:val="big-number"/>
          <w:rtl/>
        </w:rPr>
        <w:tab/>
      </w:r>
      <w:r>
        <w:rPr>
          <w:rStyle w:val="default"/>
          <w:rFonts w:cs="FrankRuehl"/>
          <w:rtl/>
        </w:rPr>
        <w:t>מ</w:t>
      </w:r>
      <w:r>
        <w:rPr>
          <w:rStyle w:val="default"/>
          <w:rFonts w:cs="FrankRuehl" w:hint="cs"/>
          <w:rtl/>
        </w:rPr>
        <w:t>פקח עבודה ראשי או מי שהוא הסמיכו לכך, רשאי, בתעודה, לפטור מהוראות תקנות אלה אם לדעתו הנסיבות מצדיקות זאת.</w:t>
      </w:r>
    </w:p>
    <w:p w:rsidR="00EC6016" w:rsidRDefault="00EC6016">
      <w:pPr>
        <w:pStyle w:val="P00"/>
        <w:spacing w:before="72"/>
        <w:ind w:left="0" w:right="1134"/>
        <w:rPr>
          <w:rStyle w:val="default"/>
          <w:rFonts w:cs="FrankRuehl"/>
          <w:rtl/>
        </w:rPr>
      </w:pPr>
    </w:p>
    <w:p w:rsidR="00EC6016" w:rsidRDefault="00EC6016">
      <w:pPr>
        <w:pStyle w:val="sig-0"/>
        <w:ind w:left="0" w:right="1134"/>
        <w:rPr>
          <w:rtl/>
        </w:rPr>
      </w:pPr>
      <w:r>
        <w:rPr>
          <w:rtl/>
        </w:rPr>
        <w:t>ג</w:t>
      </w:r>
      <w:r>
        <w:rPr>
          <w:rFonts w:hint="cs"/>
          <w:rtl/>
        </w:rPr>
        <w:t>' בשבט תשמ"ג (17 בינואר 1983)</w:t>
      </w:r>
      <w:r>
        <w:rPr>
          <w:rtl/>
        </w:rPr>
        <w:tab/>
      </w:r>
      <w:r>
        <w:rPr>
          <w:rFonts w:hint="cs"/>
          <w:rtl/>
        </w:rPr>
        <w:t>אהרון אוזן</w:t>
      </w:r>
    </w:p>
    <w:p w:rsidR="00EC6016" w:rsidRDefault="00EC6016">
      <w:pPr>
        <w:pStyle w:val="sig-1"/>
        <w:widowControl/>
        <w:ind w:left="0" w:right="1134"/>
        <w:rPr>
          <w:rFonts w:hint="cs"/>
          <w:rtl/>
        </w:rPr>
      </w:pPr>
      <w:r>
        <w:rPr>
          <w:rtl/>
        </w:rPr>
        <w:tab/>
      </w:r>
      <w:r>
        <w:rPr>
          <w:rtl/>
        </w:rPr>
        <w:tab/>
      </w:r>
      <w:r>
        <w:rPr>
          <w:rtl/>
        </w:rPr>
        <w:tab/>
      </w:r>
      <w:r>
        <w:rPr>
          <w:rFonts w:hint="cs"/>
          <w:rtl/>
        </w:rPr>
        <w:t>שר העבודה והרווחה</w:t>
      </w:r>
    </w:p>
    <w:p w:rsidR="00EC6016" w:rsidRDefault="00EC6016">
      <w:pPr>
        <w:pStyle w:val="P00"/>
        <w:spacing w:before="72"/>
        <w:ind w:left="0" w:right="1134"/>
        <w:rPr>
          <w:rStyle w:val="default"/>
          <w:rFonts w:cs="FrankRuehl" w:hint="cs"/>
          <w:rtl/>
        </w:rPr>
      </w:pPr>
    </w:p>
    <w:p w:rsidR="00EC6016" w:rsidRDefault="00EC6016">
      <w:pPr>
        <w:pStyle w:val="P00"/>
        <w:spacing w:before="72"/>
        <w:ind w:left="0" w:right="1134"/>
        <w:rPr>
          <w:rStyle w:val="default"/>
          <w:rFonts w:cs="FrankRuehl"/>
          <w:rtl/>
        </w:rPr>
      </w:pPr>
    </w:p>
    <w:p w:rsidR="00EC6016" w:rsidRDefault="00EC6016">
      <w:pPr>
        <w:pStyle w:val="P00"/>
        <w:spacing w:before="72"/>
        <w:ind w:left="0" w:right="1134"/>
        <w:rPr>
          <w:rStyle w:val="default"/>
          <w:rFonts w:cs="FrankRuehl"/>
          <w:rtl/>
        </w:rPr>
      </w:pPr>
      <w:bookmarkStart w:id="14" w:name="LawPartEnd"/>
    </w:p>
    <w:bookmarkEnd w:id="14"/>
    <w:p w:rsidR="00EC6016" w:rsidRDefault="00EC6016">
      <w:pPr>
        <w:pStyle w:val="P00"/>
        <w:spacing w:before="72"/>
        <w:ind w:left="0" w:right="1134"/>
        <w:rPr>
          <w:rStyle w:val="default"/>
          <w:rFonts w:cs="FrankRuehl"/>
          <w:rtl/>
        </w:rPr>
      </w:pPr>
    </w:p>
    <w:sectPr w:rsidR="00EC6016">
      <w:headerReference w:type="even" r:id="rId20"/>
      <w:headerReference w:type="default" r:id="rId21"/>
      <w:footerReference w:type="even" r:id="rId22"/>
      <w:footerReference w:type="default" r:id="rId2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5235" w:rsidRDefault="00AA5235">
      <w:r>
        <w:separator/>
      </w:r>
    </w:p>
  </w:endnote>
  <w:endnote w:type="continuationSeparator" w:id="0">
    <w:p w:rsidR="00AA5235" w:rsidRDefault="00AA5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6016" w:rsidRDefault="00EC601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C6016" w:rsidRDefault="00EC601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C6016" w:rsidRDefault="00EC601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Z:\000000000000-law\yael\08-03-02</w:t>
    </w:r>
    <w:r w:rsidRPr="00EC6016">
      <w:rPr>
        <w:rFonts w:cs="TopType Jerushalmi"/>
        <w:noProof/>
        <w:color w:val="000000"/>
        <w:sz w:val="14"/>
        <w:szCs w:val="14"/>
        <w:rtl/>
      </w:rPr>
      <w:t>\קישורים\אשנךק\051_029.</w:t>
    </w:r>
    <w:r>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6016" w:rsidRDefault="00EC601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4478B">
      <w:rPr>
        <w:rFonts w:hAnsi="FrankRuehl" w:cs="FrankRuehl"/>
        <w:noProof/>
        <w:sz w:val="24"/>
        <w:szCs w:val="24"/>
        <w:rtl/>
      </w:rPr>
      <w:t>2</w:t>
    </w:r>
    <w:r>
      <w:rPr>
        <w:rFonts w:hAnsi="FrankRuehl" w:cs="FrankRuehl"/>
        <w:sz w:val="24"/>
        <w:szCs w:val="24"/>
        <w:rtl/>
      </w:rPr>
      <w:fldChar w:fldCharType="end"/>
    </w:r>
  </w:p>
  <w:p w:rsidR="00EC6016" w:rsidRDefault="00EC601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C6016" w:rsidRDefault="00EC601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Z:\000000000000-law\yael\08-03-02</w:t>
    </w:r>
    <w:r w:rsidRPr="00EC6016">
      <w:rPr>
        <w:rFonts w:cs="TopType Jerushalmi"/>
        <w:noProof/>
        <w:color w:val="000000"/>
        <w:sz w:val="14"/>
        <w:szCs w:val="14"/>
        <w:rtl/>
      </w:rPr>
      <w:t>\קישורים\אשנךק\051_029.</w:t>
    </w:r>
    <w:r>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5235" w:rsidRDefault="00AA5235">
      <w:pPr>
        <w:spacing w:before="60" w:line="240" w:lineRule="auto"/>
        <w:ind w:right="1134"/>
      </w:pPr>
      <w:r>
        <w:separator/>
      </w:r>
    </w:p>
  </w:footnote>
  <w:footnote w:type="continuationSeparator" w:id="0">
    <w:p w:rsidR="00AA5235" w:rsidRDefault="00AA5235">
      <w:r>
        <w:continuationSeparator/>
      </w:r>
    </w:p>
  </w:footnote>
  <w:footnote w:id="1">
    <w:p w:rsidR="00EC6016" w:rsidRDefault="00EC601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תשמ"ג מס' 4456</w:t>
        </w:r>
      </w:hyperlink>
      <w:r>
        <w:rPr>
          <w:rFonts w:hint="cs"/>
          <w:sz w:val="20"/>
          <w:rtl/>
        </w:rPr>
        <w:t xml:space="preserve"> מיום 30.1.1983 עמ' 698.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6016" w:rsidRDefault="00EC601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הבטיחות בעבודה (הרמת בני אדם במלגזות), תשמ"ג–1983</w:t>
    </w:r>
  </w:p>
  <w:p w:rsidR="00EC6016" w:rsidRDefault="00EC601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C6016" w:rsidRDefault="00EC601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6016" w:rsidRDefault="00EC601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הבטיחות בעבודה (הרמת בני אדם במלגזות), תשמ"ג</w:t>
    </w:r>
    <w:r>
      <w:rPr>
        <w:rFonts w:hAnsi="FrankRuehl" w:cs="FrankRuehl" w:hint="cs"/>
        <w:color w:val="000000"/>
        <w:sz w:val="28"/>
        <w:szCs w:val="28"/>
        <w:rtl/>
      </w:rPr>
      <w:t>-</w:t>
    </w:r>
    <w:r>
      <w:rPr>
        <w:rFonts w:hAnsi="FrankRuehl" w:cs="FrankRuehl"/>
        <w:color w:val="000000"/>
        <w:sz w:val="28"/>
        <w:szCs w:val="28"/>
        <w:rtl/>
      </w:rPr>
      <w:t>1983</w:t>
    </w:r>
  </w:p>
  <w:p w:rsidR="00EC6016" w:rsidRDefault="00EC601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C6016" w:rsidRDefault="00EC601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6016"/>
    <w:rsid w:val="00161D5A"/>
    <w:rsid w:val="002A2651"/>
    <w:rsid w:val="005A5F46"/>
    <w:rsid w:val="00786938"/>
    <w:rsid w:val="00A4478B"/>
    <w:rsid w:val="00AA5235"/>
    <w:rsid w:val="00EC601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BBF1D68-9801-4D60-A76A-FF0E28B2E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inks/psika/?pIzcurLaw=&#1514;&#1511;&#1504;&#1493;&#1514;%20&#1492;&#1489;&#1496;&#1497;&#1495;&#1493;&#1514;%20&#1489;&#1506;&#1489;&#1493;&#1491;&#1492;%20(&#1492;&#1512;&#1502;&#1514;%20&#1489;&#1504;&#1497;%20&#1488;&#1491;&#1501;%20&#1489;&#1502;&#1500;&#1490;&#1494;&#1493;&#1514;)&amp;pIzcurNum=3" TargetMode="External"/><Relationship Id="rId13" Type="http://schemas.openxmlformats.org/officeDocument/2006/relationships/hyperlink" Target="http://www.nevo.co.il/links/psika/?pIzcurLaw=&#1514;&#1511;&#1504;&#1493;&#1514;%20&#1492;&#1489;&#1496;&#1497;&#1495;&#1493;&#1514;%20&#1489;&#1506;&#1489;&#1493;&#1491;&#1492;%20(&#1492;&#1512;&#1502;&#1514;%20&#1489;&#1504;&#1497;%20&#1488;&#1491;&#1501;%20&#1489;&#1502;&#1500;&#1490;&#1494;&#1493;&#1514;)&amp;pIzcurNum=8" TargetMode="External"/><Relationship Id="rId18" Type="http://schemas.openxmlformats.org/officeDocument/2006/relationships/hyperlink" Target="http://www.nevo.co.il/links/psika/?pIzcurLaw=&#1514;&#1511;&#1504;&#1493;&#1514;%20&#1492;&#1489;&#1496;&#1497;&#1495;&#1493;&#1514;%20&#1489;&#1506;&#1489;&#1493;&#1491;&#1492;%20(&#1492;&#1512;&#1502;&#1514;%20&#1489;&#1504;&#1497;%20&#1488;&#1491;&#1501;%20&#1489;&#1502;&#1500;&#1490;&#1494;&#1493;&#1514;)&amp;pIzcurNum=13"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inks/psika/?pIzcurLaw=&#1514;&#1511;&#1504;&#1493;&#1514;%20&#1492;&#1489;&#1496;&#1497;&#1495;&#1493;&#1514;%20&#1489;&#1506;&#1489;&#1493;&#1491;&#1492;%20(&#1492;&#1512;&#1502;&#1514;%20&#1489;&#1504;&#1497;%20&#1488;&#1491;&#1501;%20&#1489;&#1502;&#1500;&#1490;&#1494;&#1493;&#1514;)&amp;pIzcurNum=2" TargetMode="External"/><Relationship Id="rId12" Type="http://schemas.openxmlformats.org/officeDocument/2006/relationships/hyperlink" Target="http://www.nevo.co.il/links/psika/?pIzcurLaw=&#1514;&#1511;&#1504;&#1493;&#1514;%20&#1492;&#1489;&#1496;&#1497;&#1495;&#1493;&#1514;%20&#1489;&#1506;&#1489;&#1493;&#1491;&#1492;%20(&#1492;&#1512;&#1502;&#1514;%20&#1489;&#1504;&#1497;%20&#1488;&#1491;&#1501;%20&#1489;&#1502;&#1500;&#1490;&#1494;&#1493;&#1514;)&amp;pIzcurNum=7" TargetMode="External"/><Relationship Id="rId17" Type="http://schemas.openxmlformats.org/officeDocument/2006/relationships/hyperlink" Target="http://www.nevo.co.il/links/psika/?pIzcurLaw=&#1514;&#1511;&#1504;&#1493;&#1514;%20&#1492;&#1489;&#1496;&#1497;&#1495;&#1493;&#1514;%20&#1489;&#1506;&#1489;&#1493;&#1491;&#1492;%20(&#1492;&#1512;&#1502;&#1514;%20&#1489;&#1504;&#1497;%20&#1488;&#1491;&#1501;%20&#1489;&#1502;&#1500;&#1490;&#1494;&#1493;&#1514;)&amp;pIzcurNum=12"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inks/psika/?pIzcurLaw=&#1514;&#1511;&#1504;&#1493;&#1514;%20&#1492;&#1489;&#1496;&#1497;&#1495;&#1493;&#1514;%20&#1489;&#1506;&#1489;&#1493;&#1491;&#1492;%20(&#1492;&#1512;&#1502;&#1514;%20&#1489;&#1504;&#1497;%20&#1488;&#1491;&#1501;%20&#1489;&#1502;&#1500;&#1490;&#1494;&#1493;&#1514;)&amp;pIzcurNum=11"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inks/psika/?pIzcurLaw=&#1514;&#1511;&#1504;&#1493;&#1514;%20&#1492;&#1489;&#1496;&#1497;&#1495;&#1493;&#1514;%20&#1489;&#1506;&#1489;&#1493;&#1491;&#1492;%20(&#1492;&#1512;&#1502;&#1514;%20&#1489;&#1504;&#1497;%20&#1488;&#1491;&#1501;%20&#1489;&#1502;&#1500;&#1490;&#1494;&#1493;&#1514;)&amp;pIzcurNum=1" TargetMode="External"/><Relationship Id="rId11" Type="http://schemas.openxmlformats.org/officeDocument/2006/relationships/hyperlink" Target="http://www.nevo.co.il/links/psika/?pIzcurLaw=&#1514;&#1511;&#1504;&#1493;&#1514;%20&#1492;&#1489;&#1496;&#1497;&#1495;&#1493;&#1514;%20&#1489;&#1506;&#1489;&#1493;&#1491;&#1492;%20(&#1492;&#1512;&#1502;&#1514;%20&#1489;&#1504;&#1497;%20&#1488;&#1491;&#1501;%20&#1489;&#1502;&#1500;&#1490;&#1494;&#1493;&#1514;)&amp;pIzcurNum=6"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inks/psika/?pIzcurLaw=&#1514;&#1511;&#1504;&#1493;&#1514;%20&#1492;&#1489;&#1496;&#1497;&#1495;&#1493;&#1514;%20&#1489;&#1506;&#1489;&#1493;&#1491;&#1492;%20(&#1492;&#1512;&#1502;&#1514;%20&#1489;&#1504;&#1497;%20&#1488;&#1491;&#1501;%20&#1489;&#1502;&#1500;&#1490;&#1494;&#1493;&#1514;)&amp;pIzcurNum=10" TargetMode="External"/><Relationship Id="rId23" Type="http://schemas.openxmlformats.org/officeDocument/2006/relationships/footer" Target="footer2.xml"/><Relationship Id="rId10" Type="http://schemas.openxmlformats.org/officeDocument/2006/relationships/hyperlink" Target="http://www.nevo.co.il/links/psika/?pIzcurLaw=&#1514;&#1511;&#1504;&#1493;&#1514;%20&#1492;&#1489;&#1496;&#1497;&#1495;&#1493;&#1514;%20&#1489;&#1506;&#1489;&#1493;&#1491;&#1492;%20(&#1492;&#1512;&#1502;&#1514;%20&#1489;&#1504;&#1497;%20&#1488;&#1491;&#1501;%20&#1489;&#1502;&#1500;&#1490;&#1494;&#1493;&#1514;)&amp;pIzcurNum=5" TargetMode="External"/><Relationship Id="rId19" Type="http://schemas.openxmlformats.org/officeDocument/2006/relationships/hyperlink" Target="http://www.nevo.co.il/links/psika/?pIzcurLaw=&#1514;&#1511;&#1504;&#1493;&#1514;%20&#1492;&#1489;&#1496;&#1497;&#1495;&#1493;&#1514;%20&#1489;&#1506;&#1489;&#1493;&#1491;&#1492;%20(&#1492;&#1512;&#1502;&#1514;%20&#1489;&#1504;&#1497;%20&#1488;&#1491;&#1501;%20&#1489;&#1502;&#1500;&#1490;&#1494;&#1493;&#1514;)&amp;pIzcurNum=14" TargetMode="External"/><Relationship Id="rId4" Type="http://schemas.openxmlformats.org/officeDocument/2006/relationships/footnotes" Target="footnotes.xml"/><Relationship Id="rId9" Type="http://schemas.openxmlformats.org/officeDocument/2006/relationships/hyperlink" Target="http://www.nevo.co.il/links/psika/?pIzcurLaw=&#1514;&#1511;&#1504;&#1493;&#1514;%20&#1492;&#1489;&#1496;&#1497;&#1495;&#1493;&#1514;%20&#1489;&#1506;&#1489;&#1493;&#1491;&#1492;%20(&#1492;&#1512;&#1502;&#1514;%20&#1489;&#1504;&#1497;%20&#1488;&#1491;&#1501;%20&#1489;&#1502;&#1500;&#1490;&#1494;&#1493;&#1514;)&amp;pIzcurNum=4" TargetMode="External"/><Relationship Id="rId14" Type="http://schemas.openxmlformats.org/officeDocument/2006/relationships/hyperlink" Target="http://www.nevo.co.il/links/psika/?pIzcurLaw=&#1514;&#1511;&#1504;&#1493;&#1514;%20&#1492;&#1489;&#1496;&#1497;&#1495;&#1493;&#1514;%20&#1489;&#1506;&#1489;&#1493;&#1491;&#1492;%20(&#1492;&#1512;&#1502;&#1514;%20&#1489;&#1504;&#1497;%20&#1488;&#1491;&#1501;%20&#1489;&#1502;&#1500;&#1490;&#1494;&#1493;&#1514;)&amp;pIzcurNum=9"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445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פרק 51</vt:lpstr>
    </vt:vector>
  </TitlesOfParts>
  <Company/>
  <LinksUpToDate>false</LinksUpToDate>
  <CharactersWithSpaces>7217</CharactersWithSpaces>
  <SharedDoc>false</SharedDoc>
  <HLinks>
    <vt:vector size="174" baseType="variant">
      <vt:variant>
        <vt:i4>97255533</vt:i4>
      </vt:variant>
      <vt:variant>
        <vt:i4>123</vt:i4>
      </vt:variant>
      <vt:variant>
        <vt:i4>0</vt:i4>
      </vt:variant>
      <vt:variant>
        <vt:i4>5</vt:i4>
      </vt:variant>
      <vt:variant>
        <vt:lpwstr>http://www.nevo.co.il/links/psika/?pIzcurLaw=תקנות הבטיחות בעבודה (הרמת בני אדם במלגזות)&amp;pIzcurNum=14</vt:lpwstr>
      </vt:variant>
      <vt:variant>
        <vt:lpwstr/>
      </vt:variant>
      <vt:variant>
        <vt:i4>97255533</vt:i4>
      </vt:variant>
      <vt:variant>
        <vt:i4>120</vt:i4>
      </vt:variant>
      <vt:variant>
        <vt:i4>0</vt:i4>
      </vt:variant>
      <vt:variant>
        <vt:i4>5</vt:i4>
      </vt:variant>
      <vt:variant>
        <vt:lpwstr>http://www.nevo.co.il/links/psika/?pIzcurLaw=תקנות הבטיחות בעבודה (הרמת בני אדם במלגזות)&amp;pIzcurNum=13</vt:lpwstr>
      </vt:variant>
      <vt:variant>
        <vt:lpwstr/>
      </vt:variant>
      <vt:variant>
        <vt:i4>97255533</vt:i4>
      </vt:variant>
      <vt:variant>
        <vt:i4>117</vt:i4>
      </vt:variant>
      <vt:variant>
        <vt:i4>0</vt:i4>
      </vt:variant>
      <vt:variant>
        <vt:i4>5</vt:i4>
      </vt:variant>
      <vt:variant>
        <vt:lpwstr>http://www.nevo.co.il/links/psika/?pIzcurLaw=תקנות הבטיחות בעבודה (הרמת בני אדם במלגזות)&amp;pIzcurNum=12</vt:lpwstr>
      </vt:variant>
      <vt:variant>
        <vt:lpwstr/>
      </vt:variant>
      <vt:variant>
        <vt:i4>97255533</vt:i4>
      </vt:variant>
      <vt:variant>
        <vt:i4>114</vt:i4>
      </vt:variant>
      <vt:variant>
        <vt:i4>0</vt:i4>
      </vt:variant>
      <vt:variant>
        <vt:i4>5</vt:i4>
      </vt:variant>
      <vt:variant>
        <vt:lpwstr>http://www.nevo.co.il/links/psika/?pIzcurLaw=תקנות הבטיחות בעבודה (הרמת בני אדם במלגזות)&amp;pIzcurNum=11</vt:lpwstr>
      </vt:variant>
      <vt:variant>
        <vt:lpwstr/>
      </vt:variant>
      <vt:variant>
        <vt:i4>97255533</vt:i4>
      </vt:variant>
      <vt:variant>
        <vt:i4>111</vt:i4>
      </vt:variant>
      <vt:variant>
        <vt:i4>0</vt:i4>
      </vt:variant>
      <vt:variant>
        <vt:i4>5</vt:i4>
      </vt:variant>
      <vt:variant>
        <vt:lpwstr>http://www.nevo.co.il/links/psika/?pIzcurLaw=תקנות הבטיחות בעבודה (הרמת בני אדם במלגזות)&amp;pIzcurNum=10</vt:lpwstr>
      </vt:variant>
      <vt:variant>
        <vt:lpwstr/>
      </vt:variant>
      <vt:variant>
        <vt:i4>96731245</vt:i4>
      </vt:variant>
      <vt:variant>
        <vt:i4>108</vt:i4>
      </vt:variant>
      <vt:variant>
        <vt:i4>0</vt:i4>
      </vt:variant>
      <vt:variant>
        <vt:i4>5</vt:i4>
      </vt:variant>
      <vt:variant>
        <vt:lpwstr>http://www.nevo.co.il/links/psika/?pIzcurLaw=תקנות הבטיחות בעבודה (הרמת בני אדם במלגזות)&amp;pIzcurNum=9</vt:lpwstr>
      </vt:variant>
      <vt:variant>
        <vt:lpwstr/>
      </vt:variant>
      <vt:variant>
        <vt:i4>96796781</vt:i4>
      </vt:variant>
      <vt:variant>
        <vt:i4>105</vt:i4>
      </vt:variant>
      <vt:variant>
        <vt:i4>0</vt:i4>
      </vt:variant>
      <vt:variant>
        <vt:i4>5</vt:i4>
      </vt:variant>
      <vt:variant>
        <vt:lpwstr>http://www.nevo.co.il/links/psika/?pIzcurLaw=תקנות הבטיחות בעבודה (הרמת בני אדם במלגזות)&amp;pIzcurNum=8</vt:lpwstr>
      </vt:variant>
      <vt:variant>
        <vt:lpwstr/>
      </vt:variant>
      <vt:variant>
        <vt:i4>97124461</vt:i4>
      </vt:variant>
      <vt:variant>
        <vt:i4>102</vt:i4>
      </vt:variant>
      <vt:variant>
        <vt:i4>0</vt:i4>
      </vt:variant>
      <vt:variant>
        <vt:i4>5</vt:i4>
      </vt:variant>
      <vt:variant>
        <vt:lpwstr>http://www.nevo.co.il/links/psika/?pIzcurLaw=תקנות הבטיחות בעבודה (הרמת בני אדם במלגזות)&amp;pIzcurNum=7</vt:lpwstr>
      </vt:variant>
      <vt:variant>
        <vt:lpwstr/>
      </vt:variant>
      <vt:variant>
        <vt:i4>97189997</vt:i4>
      </vt:variant>
      <vt:variant>
        <vt:i4>99</vt:i4>
      </vt:variant>
      <vt:variant>
        <vt:i4>0</vt:i4>
      </vt:variant>
      <vt:variant>
        <vt:i4>5</vt:i4>
      </vt:variant>
      <vt:variant>
        <vt:lpwstr>http://www.nevo.co.il/links/psika/?pIzcurLaw=תקנות הבטיחות בעבודה (הרמת בני אדם במלגזות)&amp;pIzcurNum=6</vt:lpwstr>
      </vt:variant>
      <vt:variant>
        <vt:lpwstr/>
      </vt:variant>
      <vt:variant>
        <vt:i4>96993389</vt:i4>
      </vt:variant>
      <vt:variant>
        <vt:i4>96</vt:i4>
      </vt:variant>
      <vt:variant>
        <vt:i4>0</vt:i4>
      </vt:variant>
      <vt:variant>
        <vt:i4>5</vt:i4>
      </vt:variant>
      <vt:variant>
        <vt:lpwstr>http://www.nevo.co.il/links/psika/?pIzcurLaw=תקנות הבטיחות בעבודה (הרמת בני אדם במלגזות)&amp;pIzcurNum=5</vt:lpwstr>
      </vt:variant>
      <vt:variant>
        <vt:lpwstr/>
      </vt:variant>
      <vt:variant>
        <vt:i4>97058925</vt:i4>
      </vt:variant>
      <vt:variant>
        <vt:i4>93</vt:i4>
      </vt:variant>
      <vt:variant>
        <vt:i4>0</vt:i4>
      </vt:variant>
      <vt:variant>
        <vt:i4>5</vt:i4>
      </vt:variant>
      <vt:variant>
        <vt:lpwstr>http://www.nevo.co.il/links/psika/?pIzcurLaw=תקנות הבטיחות בעבודה (הרמת בני אדם במלגזות)&amp;pIzcurNum=4</vt:lpwstr>
      </vt:variant>
      <vt:variant>
        <vt:lpwstr/>
      </vt:variant>
      <vt:variant>
        <vt:i4>97386605</vt:i4>
      </vt:variant>
      <vt:variant>
        <vt:i4>90</vt:i4>
      </vt:variant>
      <vt:variant>
        <vt:i4>0</vt:i4>
      </vt:variant>
      <vt:variant>
        <vt:i4>5</vt:i4>
      </vt:variant>
      <vt:variant>
        <vt:lpwstr>http://www.nevo.co.il/links/psika/?pIzcurLaw=תקנות הבטיחות בעבודה (הרמת בני אדם במלגזות)&amp;pIzcurNum=3</vt:lpwstr>
      </vt:variant>
      <vt:variant>
        <vt:lpwstr/>
      </vt:variant>
      <vt:variant>
        <vt:i4>97452141</vt:i4>
      </vt:variant>
      <vt:variant>
        <vt:i4>87</vt:i4>
      </vt:variant>
      <vt:variant>
        <vt:i4>0</vt:i4>
      </vt:variant>
      <vt:variant>
        <vt:i4>5</vt:i4>
      </vt:variant>
      <vt:variant>
        <vt:lpwstr>http://www.nevo.co.il/links/psika/?pIzcurLaw=תקנות הבטיחות בעבודה (הרמת בני אדם במלגזות)&amp;pIzcurNum=2</vt:lpwstr>
      </vt:variant>
      <vt:variant>
        <vt:lpwstr/>
      </vt:variant>
      <vt:variant>
        <vt:i4>97255533</vt:i4>
      </vt:variant>
      <vt:variant>
        <vt:i4>84</vt:i4>
      </vt:variant>
      <vt:variant>
        <vt:i4>0</vt:i4>
      </vt:variant>
      <vt:variant>
        <vt:i4>5</vt:i4>
      </vt:variant>
      <vt:variant>
        <vt:lpwstr>http://www.nevo.co.il/links/psika/?pIzcurLaw=תקנות הבטיחות בעבודה (הרמת בני אדם במלגזות)&amp;pIzcurNum=1</vt:lpwstr>
      </vt:variant>
      <vt:variant>
        <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7864330</vt:i4>
      </vt:variant>
      <vt:variant>
        <vt:i4>0</vt:i4>
      </vt:variant>
      <vt:variant>
        <vt:i4>0</vt:i4>
      </vt:variant>
      <vt:variant>
        <vt:i4>5</vt:i4>
      </vt:variant>
      <vt:variant>
        <vt:lpwstr>http://www.nevo.co.il/Law_word/law06/TAK-4456.pdf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51</dc:title>
  <dc:subject/>
  <dc:creator>comp99</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0051</vt:lpwstr>
  </property>
  <property fmtid="{D5CDD505-2E9C-101B-9397-08002B2CF9AE}" pid="3" name="CHNAME">
    <vt:lpwstr>בטיחות בעבודה</vt:lpwstr>
  </property>
  <property fmtid="{D5CDD505-2E9C-101B-9397-08002B2CF9AE}" pid="4" name="LAWNAME">
    <vt:lpwstr>תקנות הבטיחות בעבודה (הרמת בני אדם במלגזות), תשמ"ג-1983</vt:lpwstr>
  </property>
  <property fmtid="{D5CDD505-2E9C-101B-9397-08002B2CF9AE}" pid="5" name="LAWNUMBER">
    <vt:lpwstr>0029</vt:lpwstr>
  </property>
  <property fmtid="{D5CDD505-2E9C-101B-9397-08002B2CF9AE}" pid="6" name="TYPE">
    <vt:lpwstr>01</vt:lpwstr>
  </property>
  <property fmtid="{D5CDD505-2E9C-101B-9397-08002B2CF9AE}" pid="7" name="MEKOR_NAME1">
    <vt:lpwstr>פקודת הבטיחות בעבודה [נוסח חדש]</vt:lpwstr>
  </property>
  <property fmtid="{D5CDD505-2E9C-101B-9397-08002B2CF9AE}" pid="8" name="MEKOR_SAIF1">
    <vt:lpwstr>173X;216X</vt:lpwstr>
  </property>
  <property fmtid="{D5CDD505-2E9C-101B-9397-08002B2CF9AE}" pid="9" name="NOSE11">
    <vt:lpwstr>עבודה</vt:lpwstr>
  </property>
  <property fmtid="{D5CDD505-2E9C-101B-9397-08002B2CF9AE}" pid="10" name="NOSE21">
    <vt:lpwstr>בטיחות בעבודה</vt:lpwstr>
  </property>
  <property fmtid="{D5CDD505-2E9C-101B-9397-08002B2CF9AE}" pid="11" name="NOSE31">
    <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