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13286" w:rsidRDefault="00913286">
      <w:pPr>
        <w:pStyle w:val="big-header"/>
        <w:ind w:left="0" w:right="1134"/>
      </w:pPr>
      <w:r>
        <w:rPr>
          <w:rtl/>
        </w:rPr>
        <w:t>תקנות הבטיחות בעבודה (נוחויות), תשכ"ה</w:t>
      </w:r>
      <w:r>
        <w:rPr>
          <w:rFonts w:hint="cs"/>
          <w:rtl/>
        </w:rPr>
        <w:t>-</w:t>
      </w:r>
      <w:r>
        <w:rPr>
          <w:rtl/>
        </w:rPr>
        <w:t>1965</w:t>
      </w:r>
    </w:p>
    <w:p w:rsidR="00157807" w:rsidRPr="00157807" w:rsidRDefault="00157807" w:rsidP="00157807">
      <w:pPr>
        <w:spacing w:line="320" w:lineRule="auto"/>
        <w:jc w:val="left"/>
        <w:rPr>
          <w:rFonts w:cs="FrankRuehl"/>
          <w:szCs w:val="26"/>
          <w:rtl/>
        </w:rPr>
      </w:pPr>
    </w:p>
    <w:p w:rsidR="00157807" w:rsidRDefault="00157807" w:rsidP="00157807">
      <w:pPr>
        <w:spacing w:line="320" w:lineRule="auto"/>
        <w:jc w:val="left"/>
        <w:rPr>
          <w:rtl/>
        </w:rPr>
      </w:pPr>
    </w:p>
    <w:p w:rsidR="00157807" w:rsidRPr="00157807" w:rsidRDefault="00157807" w:rsidP="00157807">
      <w:pPr>
        <w:spacing w:line="320" w:lineRule="auto"/>
        <w:jc w:val="left"/>
        <w:rPr>
          <w:rFonts w:cs="Miriam"/>
          <w:szCs w:val="22"/>
          <w:rtl/>
        </w:rPr>
      </w:pPr>
      <w:r w:rsidRPr="00157807">
        <w:rPr>
          <w:rFonts w:cs="Miriam"/>
          <w:szCs w:val="22"/>
          <w:rtl/>
        </w:rPr>
        <w:t>עבודה</w:t>
      </w:r>
      <w:r w:rsidRPr="00157807">
        <w:rPr>
          <w:rFonts w:cs="FrankRuehl"/>
          <w:szCs w:val="26"/>
          <w:rtl/>
        </w:rPr>
        <w:t xml:space="preserve"> – בטיחות בעבודה</w:t>
      </w:r>
    </w:p>
    <w:p w:rsidR="00913286" w:rsidRDefault="00913286">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224A10" w:rsidRPr="00224A10">
        <w:tblPrEx>
          <w:tblCellMar>
            <w:top w:w="0" w:type="dxa"/>
            <w:bottom w:w="0" w:type="dxa"/>
          </w:tblCellMar>
        </w:tblPrEx>
        <w:tc>
          <w:tcPr>
            <w:tcW w:w="1247" w:type="dxa"/>
          </w:tcPr>
          <w:p w:rsidR="00224A10" w:rsidRPr="00224A10" w:rsidRDefault="00224A10" w:rsidP="00224A10">
            <w:pPr>
              <w:spacing w:line="240" w:lineRule="auto"/>
              <w:jc w:val="left"/>
              <w:rPr>
                <w:rFonts w:cs="Frankruhel"/>
                <w:sz w:val="24"/>
                <w:rtl/>
              </w:rPr>
            </w:pPr>
            <w:r>
              <w:rPr>
                <w:rFonts w:cs="Times New Roman"/>
                <w:sz w:val="24"/>
                <w:rtl/>
              </w:rPr>
              <w:t xml:space="preserve">סעיף 1 </w:t>
            </w:r>
          </w:p>
        </w:tc>
        <w:tc>
          <w:tcPr>
            <w:tcW w:w="5669" w:type="dxa"/>
          </w:tcPr>
          <w:p w:rsidR="00224A10" w:rsidRPr="00224A10" w:rsidRDefault="00224A10" w:rsidP="00224A10">
            <w:pPr>
              <w:spacing w:line="240" w:lineRule="auto"/>
              <w:jc w:val="left"/>
              <w:rPr>
                <w:rFonts w:cs="Frankruhel"/>
                <w:sz w:val="24"/>
                <w:rtl/>
              </w:rPr>
            </w:pPr>
            <w:r>
              <w:rPr>
                <w:rFonts w:cs="Times New Roman"/>
                <w:sz w:val="24"/>
                <w:rtl/>
              </w:rPr>
              <w:t>הגדרות</w:t>
            </w:r>
          </w:p>
        </w:tc>
        <w:tc>
          <w:tcPr>
            <w:tcW w:w="567" w:type="dxa"/>
          </w:tcPr>
          <w:p w:rsidR="00224A10" w:rsidRPr="00224A10" w:rsidRDefault="00224A10" w:rsidP="00224A10">
            <w:pPr>
              <w:spacing w:line="240" w:lineRule="auto"/>
              <w:jc w:val="left"/>
              <w:rPr>
                <w:rStyle w:val="Hyperlink"/>
                <w:rtl/>
              </w:rPr>
            </w:pPr>
            <w:hyperlink w:anchor="Seif1" w:tooltip="הגדרות" w:history="1">
              <w:r w:rsidRPr="00224A10">
                <w:rPr>
                  <w:rStyle w:val="Hyperlink"/>
                </w:rPr>
                <w:t>Go</w:t>
              </w:r>
            </w:hyperlink>
          </w:p>
        </w:tc>
        <w:tc>
          <w:tcPr>
            <w:tcW w:w="850" w:type="dxa"/>
          </w:tcPr>
          <w:p w:rsidR="00224A10" w:rsidRPr="00224A10" w:rsidRDefault="00224A10" w:rsidP="00224A1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224A10" w:rsidRPr="00224A10">
        <w:tblPrEx>
          <w:tblCellMar>
            <w:top w:w="0" w:type="dxa"/>
            <w:bottom w:w="0" w:type="dxa"/>
          </w:tblCellMar>
        </w:tblPrEx>
        <w:tc>
          <w:tcPr>
            <w:tcW w:w="1247" w:type="dxa"/>
          </w:tcPr>
          <w:p w:rsidR="00224A10" w:rsidRPr="00224A10" w:rsidRDefault="00224A10" w:rsidP="00224A10">
            <w:pPr>
              <w:spacing w:line="240" w:lineRule="auto"/>
              <w:jc w:val="left"/>
              <w:rPr>
                <w:rFonts w:cs="Frankruhel"/>
                <w:sz w:val="24"/>
                <w:rtl/>
              </w:rPr>
            </w:pPr>
            <w:r>
              <w:rPr>
                <w:rFonts w:cs="Times New Roman"/>
                <w:sz w:val="24"/>
                <w:rtl/>
              </w:rPr>
              <w:t xml:space="preserve">סעיף 2 </w:t>
            </w:r>
          </w:p>
        </w:tc>
        <w:tc>
          <w:tcPr>
            <w:tcW w:w="5669" w:type="dxa"/>
          </w:tcPr>
          <w:p w:rsidR="00224A10" w:rsidRPr="00224A10" w:rsidRDefault="00224A10" w:rsidP="00224A10">
            <w:pPr>
              <w:spacing w:line="240" w:lineRule="auto"/>
              <w:jc w:val="left"/>
              <w:rPr>
                <w:rFonts w:cs="Frankruhel"/>
                <w:sz w:val="24"/>
                <w:rtl/>
              </w:rPr>
            </w:pPr>
            <w:r>
              <w:rPr>
                <w:rFonts w:cs="Times New Roman"/>
                <w:sz w:val="24"/>
                <w:rtl/>
              </w:rPr>
              <w:t>מפעלים החייבים בהסדר רגיל</w:t>
            </w:r>
          </w:p>
        </w:tc>
        <w:tc>
          <w:tcPr>
            <w:tcW w:w="567" w:type="dxa"/>
          </w:tcPr>
          <w:p w:rsidR="00224A10" w:rsidRPr="00224A10" w:rsidRDefault="00224A10" w:rsidP="00224A10">
            <w:pPr>
              <w:spacing w:line="240" w:lineRule="auto"/>
              <w:jc w:val="left"/>
              <w:rPr>
                <w:rStyle w:val="Hyperlink"/>
                <w:rtl/>
              </w:rPr>
            </w:pPr>
            <w:hyperlink w:anchor="Seif2" w:tooltip="מפעלים החייבים בהסדר רגיל" w:history="1">
              <w:r w:rsidRPr="00224A10">
                <w:rPr>
                  <w:rStyle w:val="Hyperlink"/>
                </w:rPr>
                <w:t>Go</w:t>
              </w:r>
            </w:hyperlink>
          </w:p>
        </w:tc>
        <w:tc>
          <w:tcPr>
            <w:tcW w:w="850" w:type="dxa"/>
          </w:tcPr>
          <w:p w:rsidR="00224A10" w:rsidRPr="00224A10" w:rsidRDefault="00224A10" w:rsidP="00224A1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224A10" w:rsidRPr="00224A10">
        <w:tblPrEx>
          <w:tblCellMar>
            <w:top w:w="0" w:type="dxa"/>
            <w:bottom w:w="0" w:type="dxa"/>
          </w:tblCellMar>
        </w:tblPrEx>
        <w:tc>
          <w:tcPr>
            <w:tcW w:w="1247" w:type="dxa"/>
          </w:tcPr>
          <w:p w:rsidR="00224A10" w:rsidRPr="00224A10" w:rsidRDefault="00224A10" w:rsidP="00224A10">
            <w:pPr>
              <w:spacing w:line="240" w:lineRule="auto"/>
              <w:jc w:val="left"/>
              <w:rPr>
                <w:rFonts w:cs="Frankruhel"/>
                <w:sz w:val="24"/>
                <w:rtl/>
              </w:rPr>
            </w:pPr>
            <w:r>
              <w:rPr>
                <w:rFonts w:cs="Times New Roman"/>
                <w:sz w:val="24"/>
                <w:rtl/>
              </w:rPr>
              <w:t xml:space="preserve">סעיף 3 </w:t>
            </w:r>
          </w:p>
        </w:tc>
        <w:tc>
          <w:tcPr>
            <w:tcW w:w="5669" w:type="dxa"/>
          </w:tcPr>
          <w:p w:rsidR="00224A10" w:rsidRPr="00224A10" w:rsidRDefault="00224A10" w:rsidP="00224A10">
            <w:pPr>
              <w:spacing w:line="240" w:lineRule="auto"/>
              <w:jc w:val="left"/>
              <w:rPr>
                <w:rFonts w:cs="Frankruhel"/>
                <w:sz w:val="24"/>
                <w:rtl/>
              </w:rPr>
            </w:pPr>
            <w:r>
              <w:rPr>
                <w:rFonts w:cs="Times New Roman"/>
                <w:sz w:val="24"/>
                <w:rtl/>
              </w:rPr>
              <w:t>פטור</w:t>
            </w:r>
          </w:p>
        </w:tc>
        <w:tc>
          <w:tcPr>
            <w:tcW w:w="567" w:type="dxa"/>
          </w:tcPr>
          <w:p w:rsidR="00224A10" w:rsidRPr="00224A10" w:rsidRDefault="00224A10" w:rsidP="00224A10">
            <w:pPr>
              <w:spacing w:line="240" w:lineRule="auto"/>
              <w:jc w:val="left"/>
              <w:rPr>
                <w:rStyle w:val="Hyperlink"/>
                <w:rtl/>
              </w:rPr>
            </w:pPr>
            <w:hyperlink w:anchor="Seif3" w:tooltip="פטור" w:history="1">
              <w:r w:rsidRPr="00224A10">
                <w:rPr>
                  <w:rStyle w:val="Hyperlink"/>
                </w:rPr>
                <w:t>Go</w:t>
              </w:r>
            </w:hyperlink>
          </w:p>
        </w:tc>
        <w:tc>
          <w:tcPr>
            <w:tcW w:w="850" w:type="dxa"/>
          </w:tcPr>
          <w:p w:rsidR="00224A10" w:rsidRPr="00224A10" w:rsidRDefault="00224A10" w:rsidP="00224A1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224A10" w:rsidRPr="00224A10">
        <w:tblPrEx>
          <w:tblCellMar>
            <w:top w:w="0" w:type="dxa"/>
            <w:bottom w:w="0" w:type="dxa"/>
          </w:tblCellMar>
        </w:tblPrEx>
        <w:tc>
          <w:tcPr>
            <w:tcW w:w="1247" w:type="dxa"/>
          </w:tcPr>
          <w:p w:rsidR="00224A10" w:rsidRPr="00224A10" w:rsidRDefault="00224A10" w:rsidP="00224A10">
            <w:pPr>
              <w:spacing w:line="240" w:lineRule="auto"/>
              <w:jc w:val="left"/>
              <w:rPr>
                <w:rFonts w:cs="Frankruhel"/>
                <w:sz w:val="24"/>
                <w:rtl/>
              </w:rPr>
            </w:pPr>
            <w:r>
              <w:rPr>
                <w:rFonts w:cs="Times New Roman"/>
                <w:sz w:val="24"/>
                <w:rtl/>
              </w:rPr>
              <w:t xml:space="preserve">סעיף 4 </w:t>
            </w:r>
          </w:p>
        </w:tc>
        <w:tc>
          <w:tcPr>
            <w:tcW w:w="5669" w:type="dxa"/>
          </w:tcPr>
          <w:p w:rsidR="00224A10" w:rsidRPr="00224A10" w:rsidRDefault="00224A10" w:rsidP="00224A10">
            <w:pPr>
              <w:spacing w:line="240" w:lineRule="auto"/>
              <w:jc w:val="left"/>
              <w:rPr>
                <w:rFonts w:cs="Frankruhel"/>
                <w:sz w:val="24"/>
                <w:rtl/>
              </w:rPr>
            </w:pPr>
            <w:r>
              <w:rPr>
                <w:rFonts w:cs="Times New Roman"/>
                <w:sz w:val="24"/>
                <w:rtl/>
              </w:rPr>
              <w:t>נוחויות במכרה</w:t>
            </w:r>
          </w:p>
        </w:tc>
        <w:tc>
          <w:tcPr>
            <w:tcW w:w="567" w:type="dxa"/>
          </w:tcPr>
          <w:p w:rsidR="00224A10" w:rsidRPr="00224A10" w:rsidRDefault="00224A10" w:rsidP="00224A10">
            <w:pPr>
              <w:spacing w:line="240" w:lineRule="auto"/>
              <w:jc w:val="left"/>
              <w:rPr>
                <w:rStyle w:val="Hyperlink"/>
                <w:rtl/>
              </w:rPr>
            </w:pPr>
            <w:hyperlink w:anchor="Seif4" w:tooltip="נוחויות במכרה" w:history="1">
              <w:r w:rsidRPr="00224A10">
                <w:rPr>
                  <w:rStyle w:val="Hyperlink"/>
                </w:rPr>
                <w:t>Go</w:t>
              </w:r>
            </w:hyperlink>
          </w:p>
        </w:tc>
        <w:tc>
          <w:tcPr>
            <w:tcW w:w="850" w:type="dxa"/>
          </w:tcPr>
          <w:p w:rsidR="00224A10" w:rsidRPr="00224A10" w:rsidRDefault="00224A10" w:rsidP="00224A1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224A10" w:rsidRPr="00224A10">
        <w:tblPrEx>
          <w:tblCellMar>
            <w:top w:w="0" w:type="dxa"/>
            <w:bottom w:w="0" w:type="dxa"/>
          </w:tblCellMar>
        </w:tblPrEx>
        <w:tc>
          <w:tcPr>
            <w:tcW w:w="1247" w:type="dxa"/>
          </w:tcPr>
          <w:p w:rsidR="00224A10" w:rsidRPr="00224A10" w:rsidRDefault="00224A10" w:rsidP="00224A10">
            <w:pPr>
              <w:spacing w:line="240" w:lineRule="auto"/>
              <w:jc w:val="left"/>
              <w:rPr>
                <w:rFonts w:cs="Frankruhel"/>
                <w:sz w:val="24"/>
                <w:rtl/>
              </w:rPr>
            </w:pPr>
            <w:r>
              <w:rPr>
                <w:rFonts w:cs="Times New Roman"/>
                <w:sz w:val="24"/>
                <w:rtl/>
              </w:rPr>
              <w:t xml:space="preserve">סעיף 5 </w:t>
            </w:r>
          </w:p>
        </w:tc>
        <w:tc>
          <w:tcPr>
            <w:tcW w:w="5669" w:type="dxa"/>
          </w:tcPr>
          <w:p w:rsidR="00224A10" w:rsidRPr="00224A10" w:rsidRDefault="00224A10" w:rsidP="00224A10">
            <w:pPr>
              <w:spacing w:line="240" w:lineRule="auto"/>
              <w:jc w:val="left"/>
              <w:rPr>
                <w:rFonts w:cs="Frankruhel"/>
                <w:sz w:val="24"/>
                <w:rtl/>
              </w:rPr>
            </w:pPr>
            <w:r>
              <w:rPr>
                <w:rFonts w:cs="Times New Roman"/>
                <w:sz w:val="24"/>
                <w:rtl/>
              </w:rPr>
              <w:t>פטור</w:t>
            </w:r>
          </w:p>
        </w:tc>
        <w:tc>
          <w:tcPr>
            <w:tcW w:w="567" w:type="dxa"/>
          </w:tcPr>
          <w:p w:rsidR="00224A10" w:rsidRPr="00224A10" w:rsidRDefault="00224A10" w:rsidP="00224A10">
            <w:pPr>
              <w:spacing w:line="240" w:lineRule="auto"/>
              <w:jc w:val="left"/>
              <w:rPr>
                <w:rStyle w:val="Hyperlink"/>
                <w:rtl/>
              </w:rPr>
            </w:pPr>
            <w:hyperlink w:anchor="Seif5" w:tooltip="פטור" w:history="1">
              <w:r w:rsidRPr="00224A10">
                <w:rPr>
                  <w:rStyle w:val="Hyperlink"/>
                </w:rPr>
                <w:t>Go</w:t>
              </w:r>
            </w:hyperlink>
          </w:p>
        </w:tc>
        <w:tc>
          <w:tcPr>
            <w:tcW w:w="850" w:type="dxa"/>
          </w:tcPr>
          <w:p w:rsidR="00224A10" w:rsidRPr="00224A10" w:rsidRDefault="00224A10" w:rsidP="00224A1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224A10" w:rsidRPr="00224A10">
        <w:tblPrEx>
          <w:tblCellMar>
            <w:top w:w="0" w:type="dxa"/>
            <w:bottom w:w="0" w:type="dxa"/>
          </w:tblCellMar>
        </w:tblPrEx>
        <w:tc>
          <w:tcPr>
            <w:tcW w:w="1247" w:type="dxa"/>
          </w:tcPr>
          <w:p w:rsidR="00224A10" w:rsidRPr="00224A10" w:rsidRDefault="00224A10" w:rsidP="00224A10">
            <w:pPr>
              <w:spacing w:line="240" w:lineRule="auto"/>
              <w:jc w:val="left"/>
              <w:rPr>
                <w:rFonts w:cs="Frankruhel"/>
                <w:sz w:val="24"/>
                <w:rtl/>
              </w:rPr>
            </w:pPr>
            <w:r>
              <w:rPr>
                <w:rFonts w:cs="Times New Roman"/>
                <w:sz w:val="24"/>
                <w:rtl/>
              </w:rPr>
              <w:t xml:space="preserve">סעיף 6 </w:t>
            </w:r>
          </w:p>
        </w:tc>
        <w:tc>
          <w:tcPr>
            <w:tcW w:w="5669" w:type="dxa"/>
          </w:tcPr>
          <w:p w:rsidR="00224A10" w:rsidRPr="00224A10" w:rsidRDefault="00224A10" w:rsidP="00224A10">
            <w:pPr>
              <w:spacing w:line="240" w:lineRule="auto"/>
              <w:jc w:val="left"/>
              <w:rPr>
                <w:rFonts w:cs="Frankruhel"/>
                <w:sz w:val="24"/>
                <w:rtl/>
              </w:rPr>
            </w:pPr>
            <w:r>
              <w:rPr>
                <w:rFonts w:cs="Times New Roman"/>
                <w:sz w:val="24"/>
                <w:rtl/>
              </w:rPr>
              <w:t>נוחויות במקום עבודה ארעי</w:t>
            </w:r>
          </w:p>
        </w:tc>
        <w:tc>
          <w:tcPr>
            <w:tcW w:w="567" w:type="dxa"/>
          </w:tcPr>
          <w:p w:rsidR="00224A10" w:rsidRPr="00224A10" w:rsidRDefault="00224A10" w:rsidP="00224A10">
            <w:pPr>
              <w:spacing w:line="240" w:lineRule="auto"/>
              <w:jc w:val="left"/>
              <w:rPr>
                <w:rStyle w:val="Hyperlink"/>
                <w:rtl/>
              </w:rPr>
            </w:pPr>
            <w:hyperlink w:anchor="Seif6" w:tooltip="נוחויות במקום עבודה ארעי" w:history="1">
              <w:r w:rsidRPr="00224A10">
                <w:rPr>
                  <w:rStyle w:val="Hyperlink"/>
                </w:rPr>
                <w:t>Go</w:t>
              </w:r>
            </w:hyperlink>
          </w:p>
        </w:tc>
        <w:tc>
          <w:tcPr>
            <w:tcW w:w="850" w:type="dxa"/>
          </w:tcPr>
          <w:p w:rsidR="00224A10" w:rsidRPr="00224A10" w:rsidRDefault="00224A10" w:rsidP="00224A1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224A10" w:rsidRPr="00224A10">
        <w:tblPrEx>
          <w:tblCellMar>
            <w:top w:w="0" w:type="dxa"/>
            <w:bottom w:w="0" w:type="dxa"/>
          </w:tblCellMar>
        </w:tblPrEx>
        <w:tc>
          <w:tcPr>
            <w:tcW w:w="1247" w:type="dxa"/>
          </w:tcPr>
          <w:p w:rsidR="00224A10" w:rsidRPr="00224A10" w:rsidRDefault="00224A10" w:rsidP="00224A10">
            <w:pPr>
              <w:spacing w:line="240" w:lineRule="auto"/>
              <w:jc w:val="left"/>
              <w:rPr>
                <w:rFonts w:cs="Frankruhel"/>
                <w:sz w:val="24"/>
                <w:rtl/>
              </w:rPr>
            </w:pPr>
            <w:r>
              <w:rPr>
                <w:rFonts w:cs="Times New Roman"/>
                <w:sz w:val="24"/>
                <w:rtl/>
              </w:rPr>
              <w:t xml:space="preserve">סעיף 7 </w:t>
            </w:r>
          </w:p>
        </w:tc>
        <w:tc>
          <w:tcPr>
            <w:tcW w:w="5669" w:type="dxa"/>
          </w:tcPr>
          <w:p w:rsidR="00224A10" w:rsidRPr="00224A10" w:rsidRDefault="00224A10" w:rsidP="00224A10">
            <w:pPr>
              <w:spacing w:line="240" w:lineRule="auto"/>
              <w:jc w:val="left"/>
              <w:rPr>
                <w:rFonts w:cs="Frankruhel"/>
                <w:sz w:val="24"/>
                <w:rtl/>
              </w:rPr>
            </w:pPr>
            <w:r>
              <w:rPr>
                <w:rFonts w:cs="Times New Roman"/>
                <w:sz w:val="24"/>
                <w:rtl/>
              </w:rPr>
              <w:t>פטור</w:t>
            </w:r>
          </w:p>
        </w:tc>
        <w:tc>
          <w:tcPr>
            <w:tcW w:w="567" w:type="dxa"/>
          </w:tcPr>
          <w:p w:rsidR="00224A10" w:rsidRPr="00224A10" w:rsidRDefault="00224A10" w:rsidP="00224A10">
            <w:pPr>
              <w:spacing w:line="240" w:lineRule="auto"/>
              <w:jc w:val="left"/>
              <w:rPr>
                <w:rStyle w:val="Hyperlink"/>
                <w:rtl/>
              </w:rPr>
            </w:pPr>
            <w:hyperlink w:anchor="Seif7" w:tooltip="פטור" w:history="1">
              <w:r w:rsidRPr="00224A10">
                <w:rPr>
                  <w:rStyle w:val="Hyperlink"/>
                </w:rPr>
                <w:t>Go</w:t>
              </w:r>
            </w:hyperlink>
          </w:p>
        </w:tc>
        <w:tc>
          <w:tcPr>
            <w:tcW w:w="850" w:type="dxa"/>
          </w:tcPr>
          <w:p w:rsidR="00224A10" w:rsidRPr="00224A10" w:rsidRDefault="00224A10" w:rsidP="00224A1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224A10" w:rsidRPr="00224A10">
        <w:tblPrEx>
          <w:tblCellMar>
            <w:top w:w="0" w:type="dxa"/>
            <w:bottom w:w="0" w:type="dxa"/>
          </w:tblCellMar>
        </w:tblPrEx>
        <w:tc>
          <w:tcPr>
            <w:tcW w:w="1247" w:type="dxa"/>
          </w:tcPr>
          <w:p w:rsidR="00224A10" w:rsidRPr="00224A10" w:rsidRDefault="00224A10" w:rsidP="00224A10">
            <w:pPr>
              <w:spacing w:line="240" w:lineRule="auto"/>
              <w:jc w:val="left"/>
              <w:rPr>
                <w:rFonts w:cs="Frankruhel"/>
                <w:sz w:val="24"/>
                <w:rtl/>
              </w:rPr>
            </w:pPr>
            <w:r>
              <w:rPr>
                <w:rFonts w:cs="Times New Roman"/>
                <w:sz w:val="24"/>
                <w:rtl/>
              </w:rPr>
              <w:t xml:space="preserve">סעיף 8 </w:t>
            </w:r>
          </w:p>
        </w:tc>
        <w:tc>
          <w:tcPr>
            <w:tcW w:w="5669" w:type="dxa"/>
          </w:tcPr>
          <w:p w:rsidR="00224A10" w:rsidRPr="00224A10" w:rsidRDefault="00224A10" w:rsidP="00224A10">
            <w:pPr>
              <w:spacing w:line="240" w:lineRule="auto"/>
              <w:jc w:val="left"/>
              <w:rPr>
                <w:rFonts w:cs="Frankruhel"/>
                <w:sz w:val="24"/>
                <w:rtl/>
              </w:rPr>
            </w:pPr>
            <w:r>
              <w:rPr>
                <w:rFonts w:cs="Times New Roman"/>
                <w:sz w:val="24"/>
                <w:rtl/>
              </w:rPr>
              <w:t>סידורי רחיצה</w:t>
            </w:r>
          </w:p>
        </w:tc>
        <w:tc>
          <w:tcPr>
            <w:tcW w:w="567" w:type="dxa"/>
          </w:tcPr>
          <w:p w:rsidR="00224A10" w:rsidRPr="00224A10" w:rsidRDefault="00224A10" w:rsidP="00224A10">
            <w:pPr>
              <w:spacing w:line="240" w:lineRule="auto"/>
              <w:jc w:val="left"/>
              <w:rPr>
                <w:rStyle w:val="Hyperlink"/>
                <w:rtl/>
              </w:rPr>
            </w:pPr>
            <w:hyperlink w:anchor="Seif8" w:tooltip="סידורי רחיצה" w:history="1">
              <w:r w:rsidRPr="00224A10">
                <w:rPr>
                  <w:rStyle w:val="Hyperlink"/>
                </w:rPr>
                <w:t>Go</w:t>
              </w:r>
            </w:hyperlink>
          </w:p>
        </w:tc>
        <w:tc>
          <w:tcPr>
            <w:tcW w:w="850" w:type="dxa"/>
          </w:tcPr>
          <w:p w:rsidR="00224A10" w:rsidRPr="00224A10" w:rsidRDefault="00224A10" w:rsidP="00224A1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224A10" w:rsidRPr="00224A10">
        <w:tblPrEx>
          <w:tblCellMar>
            <w:top w:w="0" w:type="dxa"/>
            <w:bottom w:w="0" w:type="dxa"/>
          </w:tblCellMar>
        </w:tblPrEx>
        <w:tc>
          <w:tcPr>
            <w:tcW w:w="1247" w:type="dxa"/>
          </w:tcPr>
          <w:p w:rsidR="00224A10" w:rsidRPr="00224A10" w:rsidRDefault="00224A10" w:rsidP="00224A10">
            <w:pPr>
              <w:spacing w:line="240" w:lineRule="auto"/>
              <w:jc w:val="left"/>
              <w:rPr>
                <w:rFonts w:cs="Frankruhel"/>
                <w:sz w:val="24"/>
                <w:rtl/>
              </w:rPr>
            </w:pPr>
            <w:r>
              <w:rPr>
                <w:rFonts w:cs="Times New Roman"/>
                <w:sz w:val="24"/>
                <w:rtl/>
              </w:rPr>
              <w:t xml:space="preserve">סעיף 9 </w:t>
            </w:r>
          </w:p>
        </w:tc>
        <w:tc>
          <w:tcPr>
            <w:tcW w:w="5669" w:type="dxa"/>
          </w:tcPr>
          <w:p w:rsidR="00224A10" w:rsidRPr="00224A10" w:rsidRDefault="00224A10" w:rsidP="00224A10">
            <w:pPr>
              <w:spacing w:line="240" w:lineRule="auto"/>
              <w:jc w:val="left"/>
              <w:rPr>
                <w:rFonts w:cs="Frankruhel"/>
                <w:sz w:val="24"/>
                <w:rtl/>
              </w:rPr>
            </w:pPr>
            <w:r>
              <w:rPr>
                <w:rFonts w:cs="Times New Roman"/>
                <w:sz w:val="24"/>
                <w:rtl/>
              </w:rPr>
              <w:t>אחראי לנקיון</w:t>
            </w:r>
          </w:p>
        </w:tc>
        <w:tc>
          <w:tcPr>
            <w:tcW w:w="567" w:type="dxa"/>
          </w:tcPr>
          <w:p w:rsidR="00224A10" w:rsidRPr="00224A10" w:rsidRDefault="00224A10" w:rsidP="00224A10">
            <w:pPr>
              <w:spacing w:line="240" w:lineRule="auto"/>
              <w:jc w:val="left"/>
              <w:rPr>
                <w:rStyle w:val="Hyperlink"/>
                <w:rtl/>
              </w:rPr>
            </w:pPr>
            <w:hyperlink w:anchor="Seif9" w:tooltip="אחראי לנקיון" w:history="1">
              <w:r w:rsidRPr="00224A10">
                <w:rPr>
                  <w:rStyle w:val="Hyperlink"/>
                </w:rPr>
                <w:t>Go</w:t>
              </w:r>
            </w:hyperlink>
          </w:p>
        </w:tc>
        <w:tc>
          <w:tcPr>
            <w:tcW w:w="850" w:type="dxa"/>
          </w:tcPr>
          <w:p w:rsidR="00224A10" w:rsidRPr="00224A10" w:rsidRDefault="00224A10" w:rsidP="00224A1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224A10" w:rsidRPr="00224A10">
        <w:tblPrEx>
          <w:tblCellMar>
            <w:top w:w="0" w:type="dxa"/>
            <w:bottom w:w="0" w:type="dxa"/>
          </w:tblCellMar>
        </w:tblPrEx>
        <w:tc>
          <w:tcPr>
            <w:tcW w:w="1247" w:type="dxa"/>
          </w:tcPr>
          <w:p w:rsidR="00224A10" w:rsidRPr="00224A10" w:rsidRDefault="00224A10" w:rsidP="00224A10">
            <w:pPr>
              <w:spacing w:line="240" w:lineRule="auto"/>
              <w:jc w:val="left"/>
              <w:rPr>
                <w:rFonts w:cs="Frankruhel"/>
                <w:sz w:val="24"/>
                <w:rtl/>
              </w:rPr>
            </w:pPr>
            <w:r>
              <w:rPr>
                <w:rFonts w:cs="Times New Roman"/>
                <w:sz w:val="24"/>
                <w:rtl/>
              </w:rPr>
              <w:t xml:space="preserve">סעיף 10 </w:t>
            </w:r>
          </w:p>
        </w:tc>
        <w:tc>
          <w:tcPr>
            <w:tcW w:w="5669" w:type="dxa"/>
          </w:tcPr>
          <w:p w:rsidR="00224A10" w:rsidRPr="00224A10" w:rsidRDefault="00224A10" w:rsidP="00224A10">
            <w:pPr>
              <w:spacing w:line="240" w:lineRule="auto"/>
              <w:jc w:val="left"/>
              <w:rPr>
                <w:rFonts w:cs="Frankruhel"/>
                <w:sz w:val="24"/>
                <w:rtl/>
              </w:rPr>
            </w:pPr>
            <w:r>
              <w:rPr>
                <w:rFonts w:cs="Times New Roman"/>
                <w:sz w:val="24"/>
                <w:rtl/>
              </w:rPr>
              <w:t>חיטוי</w:t>
            </w:r>
          </w:p>
        </w:tc>
        <w:tc>
          <w:tcPr>
            <w:tcW w:w="567" w:type="dxa"/>
          </w:tcPr>
          <w:p w:rsidR="00224A10" w:rsidRPr="00224A10" w:rsidRDefault="00224A10" w:rsidP="00224A10">
            <w:pPr>
              <w:spacing w:line="240" w:lineRule="auto"/>
              <w:jc w:val="left"/>
              <w:rPr>
                <w:rStyle w:val="Hyperlink"/>
                <w:rtl/>
              </w:rPr>
            </w:pPr>
            <w:hyperlink w:anchor="Seif10" w:tooltip="חיטוי" w:history="1">
              <w:r w:rsidRPr="00224A10">
                <w:rPr>
                  <w:rStyle w:val="Hyperlink"/>
                </w:rPr>
                <w:t>Go</w:t>
              </w:r>
            </w:hyperlink>
          </w:p>
        </w:tc>
        <w:tc>
          <w:tcPr>
            <w:tcW w:w="850" w:type="dxa"/>
          </w:tcPr>
          <w:p w:rsidR="00224A10" w:rsidRPr="00224A10" w:rsidRDefault="00224A10" w:rsidP="00224A1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224A10" w:rsidRPr="00224A10">
        <w:tblPrEx>
          <w:tblCellMar>
            <w:top w:w="0" w:type="dxa"/>
            <w:bottom w:w="0" w:type="dxa"/>
          </w:tblCellMar>
        </w:tblPrEx>
        <w:tc>
          <w:tcPr>
            <w:tcW w:w="1247" w:type="dxa"/>
          </w:tcPr>
          <w:p w:rsidR="00224A10" w:rsidRPr="00224A10" w:rsidRDefault="00224A10" w:rsidP="00224A10">
            <w:pPr>
              <w:spacing w:line="240" w:lineRule="auto"/>
              <w:jc w:val="left"/>
              <w:rPr>
                <w:rFonts w:cs="Frankruhel"/>
                <w:sz w:val="24"/>
                <w:rtl/>
              </w:rPr>
            </w:pPr>
            <w:r>
              <w:rPr>
                <w:rFonts w:cs="Times New Roman"/>
                <w:sz w:val="24"/>
                <w:rtl/>
              </w:rPr>
              <w:t xml:space="preserve">סעיף 11 </w:t>
            </w:r>
          </w:p>
        </w:tc>
        <w:tc>
          <w:tcPr>
            <w:tcW w:w="5669" w:type="dxa"/>
          </w:tcPr>
          <w:p w:rsidR="00224A10" w:rsidRPr="00224A10" w:rsidRDefault="00224A10" w:rsidP="00224A10">
            <w:pPr>
              <w:spacing w:line="240" w:lineRule="auto"/>
              <w:jc w:val="left"/>
              <w:rPr>
                <w:rFonts w:cs="Frankruhel"/>
                <w:sz w:val="24"/>
                <w:rtl/>
              </w:rPr>
            </w:pPr>
            <w:r>
              <w:rPr>
                <w:rFonts w:cs="Times New Roman"/>
                <w:sz w:val="24"/>
                <w:rtl/>
              </w:rPr>
              <w:t>תחילה</w:t>
            </w:r>
          </w:p>
        </w:tc>
        <w:tc>
          <w:tcPr>
            <w:tcW w:w="567" w:type="dxa"/>
          </w:tcPr>
          <w:p w:rsidR="00224A10" w:rsidRPr="00224A10" w:rsidRDefault="00224A10" w:rsidP="00224A10">
            <w:pPr>
              <w:spacing w:line="240" w:lineRule="auto"/>
              <w:jc w:val="left"/>
              <w:rPr>
                <w:rStyle w:val="Hyperlink"/>
                <w:rtl/>
              </w:rPr>
            </w:pPr>
            <w:hyperlink w:anchor="Seif11" w:tooltip="תחילה" w:history="1">
              <w:r w:rsidRPr="00224A10">
                <w:rPr>
                  <w:rStyle w:val="Hyperlink"/>
                </w:rPr>
                <w:t>Go</w:t>
              </w:r>
            </w:hyperlink>
          </w:p>
        </w:tc>
        <w:tc>
          <w:tcPr>
            <w:tcW w:w="850" w:type="dxa"/>
          </w:tcPr>
          <w:p w:rsidR="00224A10" w:rsidRPr="00224A10" w:rsidRDefault="00224A10" w:rsidP="00224A1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224A10" w:rsidRPr="00224A10">
        <w:tblPrEx>
          <w:tblCellMar>
            <w:top w:w="0" w:type="dxa"/>
            <w:bottom w:w="0" w:type="dxa"/>
          </w:tblCellMar>
        </w:tblPrEx>
        <w:tc>
          <w:tcPr>
            <w:tcW w:w="1247" w:type="dxa"/>
          </w:tcPr>
          <w:p w:rsidR="00224A10" w:rsidRPr="00224A10" w:rsidRDefault="00224A10" w:rsidP="00224A10">
            <w:pPr>
              <w:spacing w:line="240" w:lineRule="auto"/>
              <w:jc w:val="left"/>
              <w:rPr>
                <w:rFonts w:cs="Frankruhel"/>
                <w:sz w:val="24"/>
                <w:rtl/>
              </w:rPr>
            </w:pPr>
            <w:r>
              <w:rPr>
                <w:rFonts w:cs="Times New Roman"/>
                <w:sz w:val="24"/>
                <w:rtl/>
              </w:rPr>
              <w:t xml:space="preserve">סעיף 12 </w:t>
            </w:r>
          </w:p>
        </w:tc>
        <w:tc>
          <w:tcPr>
            <w:tcW w:w="5669" w:type="dxa"/>
          </w:tcPr>
          <w:p w:rsidR="00224A10" w:rsidRPr="00224A10" w:rsidRDefault="00224A10" w:rsidP="00224A10">
            <w:pPr>
              <w:spacing w:line="240" w:lineRule="auto"/>
              <w:jc w:val="left"/>
              <w:rPr>
                <w:rFonts w:cs="Frankruhel"/>
                <w:sz w:val="24"/>
                <w:rtl/>
              </w:rPr>
            </w:pPr>
            <w:r>
              <w:rPr>
                <w:rFonts w:cs="Times New Roman"/>
                <w:sz w:val="24"/>
                <w:rtl/>
              </w:rPr>
              <w:t>השם</w:t>
            </w:r>
          </w:p>
        </w:tc>
        <w:tc>
          <w:tcPr>
            <w:tcW w:w="567" w:type="dxa"/>
          </w:tcPr>
          <w:p w:rsidR="00224A10" w:rsidRPr="00224A10" w:rsidRDefault="00224A10" w:rsidP="00224A10">
            <w:pPr>
              <w:spacing w:line="240" w:lineRule="auto"/>
              <w:jc w:val="left"/>
              <w:rPr>
                <w:rStyle w:val="Hyperlink"/>
                <w:rtl/>
              </w:rPr>
            </w:pPr>
            <w:hyperlink w:anchor="Seif12" w:tooltip="השם" w:history="1">
              <w:r w:rsidRPr="00224A10">
                <w:rPr>
                  <w:rStyle w:val="Hyperlink"/>
                </w:rPr>
                <w:t>Go</w:t>
              </w:r>
            </w:hyperlink>
          </w:p>
        </w:tc>
        <w:tc>
          <w:tcPr>
            <w:tcW w:w="850" w:type="dxa"/>
          </w:tcPr>
          <w:p w:rsidR="00224A10" w:rsidRPr="00224A10" w:rsidRDefault="00224A10" w:rsidP="00224A1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224A10" w:rsidRPr="00224A10">
        <w:tblPrEx>
          <w:tblCellMar>
            <w:top w:w="0" w:type="dxa"/>
            <w:bottom w:w="0" w:type="dxa"/>
          </w:tblCellMar>
        </w:tblPrEx>
        <w:tc>
          <w:tcPr>
            <w:tcW w:w="1247" w:type="dxa"/>
          </w:tcPr>
          <w:p w:rsidR="00224A10" w:rsidRPr="00224A10" w:rsidRDefault="00224A10" w:rsidP="00224A10">
            <w:pPr>
              <w:spacing w:line="240" w:lineRule="auto"/>
              <w:jc w:val="left"/>
              <w:rPr>
                <w:rFonts w:cs="Frankruhel"/>
                <w:sz w:val="24"/>
                <w:rtl/>
              </w:rPr>
            </w:pPr>
          </w:p>
        </w:tc>
        <w:tc>
          <w:tcPr>
            <w:tcW w:w="5669" w:type="dxa"/>
          </w:tcPr>
          <w:p w:rsidR="00224A10" w:rsidRPr="00224A10" w:rsidRDefault="00224A10" w:rsidP="00224A10">
            <w:pPr>
              <w:spacing w:line="240" w:lineRule="auto"/>
              <w:jc w:val="left"/>
              <w:rPr>
                <w:rFonts w:cs="Frankruhel"/>
                <w:sz w:val="24"/>
                <w:rtl/>
              </w:rPr>
            </w:pPr>
            <w:r>
              <w:rPr>
                <w:rFonts w:cs="Times New Roman"/>
                <w:sz w:val="24"/>
                <w:rtl/>
              </w:rPr>
              <w:t>תוספת</w:t>
            </w:r>
          </w:p>
        </w:tc>
        <w:tc>
          <w:tcPr>
            <w:tcW w:w="567" w:type="dxa"/>
          </w:tcPr>
          <w:p w:rsidR="00224A10" w:rsidRPr="00224A10" w:rsidRDefault="00224A10" w:rsidP="00224A10">
            <w:pPr>
              <w:spacing w:line="240" w:lineRule="auto"/>
              <w:jc w:val="left"/>
              <w:rPr>
                <w:rStyle w:val="Hyperlink"/>
                <w:rtl/>
              </w:rPr>
            </w:pPr>
            <w:hyperlink w:anchor="med0" w:tooltip="תוספת" w:history="1">
              <w:r w:rsidRPr="00224A10">
                <w:rPr>
                  <w:rStyle w:val="Hyperlink"/>
                </w:rPr>
                <w:t>Go</w:t>
              </w:r>
            </w:hyperlink>
          </w:p>
        </w:tc>
        <w:tc>
          <w:tcPr>
            <w:tcW w:w="850" w:type="dxa"/>
          </w:tcPr>
          <w:p w:rsidR="00224A10" w:rsidRPr="00224A10" w:rsidRDefault="00224A10" w:rsidP="00224A1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224A10" w:rsidRPr="00224A10">
        <w:tblPrEx>
          <w:tblCellMar>
            <w:top w:w="0" w:type="dxa"/>
            <w:bottom w:w="0" w:type="dxa"/>
          </w:tblCellMar>
        </w:tblPrEx>
        <w:tc>
          <w:tcPr>
            <w:tcW w:w="1247" w:type="dxa"/>
          </w:tcPr>
          <w:p w:rsidR="00224A10" w:rsidRPr="00224A10" w:rsidRDefault="00224A10" w:rsidP="00224A10">
            <w:pPr>
              <w:spacing w:line="240" w:lineRule="auto"/>
              <w:jc w:val="left"/>
              <w:rPr>
                <w:rFonts w:cs="Frankruhel"/>
                <w:sz w:val="24"/>
                <w:rtl/>
              </w:rPr>
            </w:pPr>
          </w:p>
        </w:tc>
        <w:tc>
          <w:tcPr>
            <w:tcW w:w="5669" w:type="dxa"/>
          </w:tcPr>
          <w:p w:rsidR="00224A10" w:rsidRPr="00224A10" w:rsidRDefault="00224A10" w:rsidP="00224A10">
            <w:pPr>
              <w:spacing w:line="240" w:lineRule="auto"/>
              <w:jc w:val="left"/>
              <w:rPr>
                <w:rFonts w:cs="Frankruhel"/>
                <w:sz w:val="24"/>
                <w:rtl/>
              </w:rPr>
            </w:pPr>
            <w:r>
              <w:rPr>
                <w:rFonts w:cs="Times New Roman"/>
                <w:sz w:val="24"/>
                <w:rtl/>
              </w:rPr>
              <w:t>התוכן</w:t>
            </w:r>
          </w:p>
        </w:tc>
        <w:tc>
          <w:tcPr>
            <w:tcW w:w="567" w:type="dxa"/>
          </w:tcPr>
          <w:p w:rsidR="00224A10" w:rsidRPr="00224A10" w:rsidRDefault="00224A10" w:rsidP="00224A10">
            <w:pPr>
              <w:spacing w:line="240" w:lineRule="auto"/>
              <w:jc w:val="left"/>
              <w:rPr>
                <w:rStyle w:val="Hyperlink"/>
                <w:rtl/>
              </w:rPr>
            </w:pPr>
            <w:hyperlink w:anchor="med1" w:tooltip="התוכן" w:history="1">
              <w:r w:rsidRPr="00224A10">
                <w:rPr>
                  <w:rStyle w:val="Hyperlink"/>
                </w:rPr>
                <w:t>Go</w:t>
              </w:r>
            </w:hyperlink>
          </w:p>
        </w:tc>
        <w:tc>
          <w:tcPr>
            <w:tcW w:w="850" w:type="dxa"/>
          </w:tcPr>
          <w:p w:rsidR="00224A10" w:rsidRPr="00224A10" w:rsidRDefault="00224A10" w:rsidP="00224A1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224A10" w:rsidRPr="00224A10">
        <w:tblPrEx>
          <w:tblCellMar>
            <w:top w:w="0" w:type="dxa"/>
            <w:bottom w:w="0" w:type="dxa"/>
          </w:tblCellMar>
        </w:tblPrEx>
        <w:tc>
          <w:tcPr>
            <w:tcW w:w="1247" w:type="dxa"/>
          </w:tcPr>
          <w:p w:rsidR="00224A10" w:rsidRPr="00224A10" w:rsidRDefault="00224A10" w:rsidP="00224A10">
            <w:pPr>
              <w:spacing w:line="240" w:lineRule="auto"/>
              <w:jc w:val="left"/>
              <w:rPr>
                <w:rFonts w:cs="Frankruhel"/>
                <w:sz w:val="24"/>
                <w:rtl/>
              </w:rPr>
            </w:pPr>
          </w:p>
        </w:tc>
        <w:tc>
          <w:tcPr>
            <w:tcW w:w="5669" w:type="dxa"/>
          </w:tcPr>
          <w:p w:rsidR="00224A10" w:rsidRPr="00224A10" w:rsidRDefault="00224A10" w:rsidP="00224A10">
            <w:pPr>
              <w:spacing w:line="240" w:lineRule="auto"/>
              <w:jc w:val="left"/>
              <w:rPr>
                <w:rFonts w:cs="Frankruhel"/>
                <w:sz w:val="24"/>
                <w:rtl/>
              </w:rPr>
            </w:pPr>
            <w:r>
              <w:rPr>
                <w:rFonts w:cs="Times New Roman"/>
                <w:sz w:val="24"/>
                <w:rtl/>
              </w:rPr>
              <w:t>חלק א' - כללי</w:t>
            </w:r>
          </w:p>
        </w:tc>
        <w:tc>
          <w:tcPr>
            <w:tcW w:w="567" w:type="dxa"/>
          </w:tcPr>
          <w:p w:rsidR="00224A10" w:rsidRPr="00224A10" w:rsidRDefault="00224A10" w:rsidP="00224A10">
            <w:pPr>
              <w:spacing w:line="240" w:lineRule="auto"/>
              <w:jc w:val="left"/>
              <w:rPr>
                <w:rStyle w:val="Hyperlink"/>
                <w:rtl/>
              </w:rPr>
            </w:pPr>
            <w:hyperlink w:anchor="med2" w:tooltip="חלק א - כללי" w:history="1">
              <w:r w:rsidRPr="00224A10">
                <w:rPr>
                  <w:rStyle w:val="Hyperlink"/>
                </w:rPr>
                <w:t>Go</w:t>
              </w:r>
            </w:hyperlink>
          </w:p>
        </w:tc>
        <w:tc>
          <w:tcPr>
            <w:tcW w:w="850" w:type="dxa"/>
          </w:tcPr>
          <w:p w:rsidR="00224A10" w:rsidRPr="00224A10" w:rsidRDefault="00224A10" w:rsidP="00224A1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224A10" w:rsidRPr="00224A10">
        <w:tblPrEx>
          <w:tblCellMar>
            <w:top w:w="0" w:type="dxa"/>
            <w:bottom w:w="0" w:type="dxa"/>
          </w:tblCellMar>
        </w:tblPrEx>
        <w:tc>
          <w:tcPr>
            <w:tcW w:w="1247" w:type="dxa"/>
          </w:tcPr>
          <w:p w:rsidR="00224A10" w:rsidRPr="00224A10" w:rsidRDefault="00224A10" w:rsidP="00224A10">
            <w:pPr>
              <w:spacing w:line="240" w:lineRule="auto"/>
              <w:jc w:val="left"/>
              <w:rPr>
                <w:rFonts w:cs="Frankruhel"/>
                <w:sz w:val="24"/>
                <w:rtl/>
              </w:rPr>
            </w:pPr>
          </w:p>
        </w:tc>
        <w:tc>
          <w:tcPr>
            <w:tcW w:w="5669" w:type="dxa"/>
          </w:tcPr>
          <w:p w:rsidR="00224A10" w:rsidRPr="00224A10" w:rsidRDefault="00224A10" w:rsidP="00224A10">
            <w:pPr>
              <w:spacing w:line="240" w:lineRule="auto"/>
              <w:jc w:val="left"/>
              <w:rPr>
                <w:rFonts w:cs="Frankruhel"/>
                <w:sz w:val="24"/>
                <w:rtl/>
              </w:rPr>
            </w:pPr>
            <w:r>
              <w:rPr>
                <w:rFonts w:cs="Times New Roman"/>
                <w:sz w:val="24"/>
                <w:rtl/>
              </w:rPr>
              <w:t>חלק ב' - נוחויות במפעל החייב בהסדר רגיל לנוחויות</w:t>
            </w:r>
          </w:p>
        </w:tc>
        <w:tc>
          <w:tcPr>
            <w:tcW w:w="567" w:type="dxa"/>
          </w:tcPr>
          <w:p w:rsidR="00224A10" w:rsidRPr="00224A10" w:rsidRDefault="00224A10" w:rsidP="00224A10">
            <w:pPr>
              <w:spacing w:line="240" w:lineRule="auto"/>
              <w:jc w:val="left"/>
              <w:rPr>
                <w:rStyle w:val="Hyperlink"/>
                <w:rtl/>
              </w:rPr>
            </w:pPr>
            <w:hyperlink w:anchor="med3" w:tooltip="חלק ב - נוחויות במפעל החייב בהסדר רגיל לנוחויות" w:history="1">
              <w:r w:rsidRPr="00224A10">
                <w:rPr>
                  <w:rStyle w:val="Hyperlink"/>
                </w:rPr>
                <w:t>Go</w:t>
              </w:r>
            </w:hyperlink>
          </w:p>
        </w:tc>
        <w:tc>
          <w:tcPr>
            <w:tcW w:w="850" w:type="dxa"/>
          </w:tcPr>
          <w:p w:rsidR="00224A10" w:rsidRPr="00224A10" w:rsidRDefault="00224A10" w:rsidP="00224A1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224A10" w:rsidRPr="00224A10">
        <w:tblPrEx>
          <w:tblCellMar>
            <w:top w:w="0" w:type="dxa"/>
            <w:bottom w:w="0" w:type="dxa"/>
          </w:tblCellMar>
        </w:tblPrEx>
        <w:tc>
          <w:tcPr>
            <w:tcW w:w="1247" w:type="dxa"/>
          </w:tcPr>
          <w:p w:rsidR="00224A10" w:rsidRPr="00224A10" w:rsidRDefault="00224A10" w:rsidP="00224A10">
            <w:pPr>
              <w:spacing w:line="240" w:lineRule="auto"/>
              <w:jc w:val="left"/>
              <w:rPr>
                <w:rFonts w:cs="Frankruhel"/>
                <w:sz w:val="24"/>
                <w:rtl/>
              </w:rPr>
            </w:pPr>
          </w:p>
        </w:tc>
        <w:tc>
          <w:tcPr>
            <w:tcW w:w="5669" w:type="dxa"/>
          </w:tcPr>
          <w:p w:rsidR="00224A10" w:rsidRPr="00224A10" w:rsidRDefault="00224A10" w:rsidP="00224A10">
            <w:pPr>
              <w:spacing w:line="240" w:lineRule="auto"/>
              <w:jc w:val="left"/>
              <w:rPr>
                <w:rFonts w:cs="Frankruhel"/>
                <w:sz w:val="24"/>
                <w:rtl/>
              </w:rPr>
            </w:pPr>
            <w:r>
              <w:rPr>
                <w:rFonts w:cs="Times New Roman"/>
                <w:sz w:val="24"/>
                <w:rtl/>
              </w:rPr>
              <w:t>חלק ג' - נוחויות במקום בניה או בניה הנדסית, במחצבה ארעית</w:t>
            </w:r>
          </w:p>
        </w:tc>
        <w:tc>
          <w:tcPr>
            <w:tcW w:w="567" w:type="dxa"/>
          </w:tcPr>
          <w:p w:rsidR="00224A10" w:rsidRPr="00224A10" w:rsidRDefault="00224A10" w:rsidP="00224A10">
            <w:pPr>
              <w:spacing w:line="240" w:lineRule="auto"/>
              <w:jc w:val="left"/>
              <w:rPr>
                <w:rStyle w:val="Hyperlink"/>
                <w:rtl/>
              </w:rPr>
            </w:pPr>
            <w:hyperlink w:anchor="med4" w:tooltip="חלק ג - נוחויות במקום בניה או בניה הנדסית, במחצבה ארעית" w:history="1">
              <w:r w:rsidRPr="00224A10">
                <w:rPr>
                  <w:rStyle w:val="Hyperlink"/>
                </w:rPr>
                <w:t>Go</w:t>
              </w:r>
            </w:hyperlink>
          </w:p>
        </w:tc>
        <w:tc>
          <w:tcPr>
            <w:tcW w:w="850" w:type="dxa"/>
          </w:tcPr>
          <w:p w:rsidR="00224A10" w:rsidRPr="00224A10" w:rsidRDefault="00224A10" w:rsidP="00224A1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224A10" w:rsidRPr="00224A10">
        <w:tblPrEx>
          <w:tblCellMar>
            <w:top w:w="0" w:type="dxa"/>
            <w:bottom w:w="0" w:type="dxa"/>
          </w:tblCellMar>
        </w:tblPrEx>
        <w:tc>
          <w:tcPr>
            <w:tcW w:w="1247" w:type="dxa"/>
          </w:tcPr>
          <w:p w:rsidR="00224A10" w:rsidRPr="00224A10" w:rsidRDefault="00224A10" w:rsidP="00224A10">
            <w:pPr>
              <w:spacing w:line="240" w:lineRule="auto"/>
              <w:jc w:val="left"/>
              <w:rPr>
                <w:rFonts w:cs="Frankruhel"/>
                <w:sz w:val="24"/>
                <w:rtl/>
              </w:rPr>
            </w:pPr>
          </w:p>
        </w:tc>
        <w:tc>
          <w:tcPr>
            <w:tcW w:w="5669" w:type="dxa"/>
          </w:tcPr>
          <w:p w:rsidR="00224A10" w:rsidRPr="00224A10" w:rsidRDefault="00224A10" w:rsidP="00224A10">
            <w:pPr>
              <w:spacing w:line="240" w:lineRule="auto"/>
              <w:jc w:val="left"/>
              <w:rPr>
                <w:rFonts w:cs="Frankruhel"/>
                <w:sz w:val="24"/>
                <w:rtl/>
              </w:rPr>
            </w:pPr>
            <w:r>
              <w:rPr>
                <w:rFonts w:cs="Times New Roman"/>
                <w:sz w:val="24"/>
                <w:rtl/>
              </w:rPr>
              <w:t>חלק ד' - פרטים לסידורי רחיצה ליד הנוחויות</w:t>
            </w:r>
          </w:p>
        </w:tc>
        <w:tc>
          <w:tcPr>
            <w:tcW w:w="567" w:type="dxa"/>
          </w:tcPr>
          <w:p w:rsidR="00224A10" w:rsidRPr="00224A10" w:rsidRDefault="00224A10" w:rsidP="00224A10">
            <w:pPr>
              <w:spacing w:line="240" w:lineRule="auto"/>
              <w:jc w:val="left"/>
              <w:rPr>
                <w:rStyle w:val="Hyperlink"/>
                <w:rtl/>
              </w:rPr>
            </w:pPr>
            <w:hyperlink w:anchor="med5" w:tooltip="חלק ד - פרטים לסידורי רחיצה ליד הנוחויות" w:history="1">
              <w:r w:rsidRPr="00224A10">
                <w:rPr>
                  <w:rStyle w:val="Hyperlink"/>
                </w:rPr>
                <w:t>Go</w:t>
              </w:r>
            </w:hyperlink>
          </w:p>
        </w:tc>
        <w:tc>
          <w:tcPr>
            <w:tcW w:w="850" w:type="dxa"/>
          </w:tcPr>
          <w:p w:rsidR="00224A10" w:rsidRPr="00224A10" w:rsidRDefault="00224A10" w:rsidP="00224A1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med5</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224A10" w:rsidRPr="00224A10">
        <w:tblPrEx>
          <w:tblCellMar>
            <w:top w:w="0" w:type="dxa"/>
            <w:bottom w:w="0" w:type="dxa"/>
          </w:tblCellMar>
        </w:tblPrEx>
        <w:tc>
          <w:tcPr>
            <w:tcW w:w="1247" w:type="dxa"/>
          </w:tcPr>
          <w:p w:rsidR="00224A10" w:rsidRPr="00224A10" w:rsidRDefault="00224A10" w:rsidP="00224A10">
            <w:pPr>
              <w:spacing w:line="240" w:lineRule="auto"/>
              <w:jc w:val="left"/>
              <w:rPr>
                <w:rFonts w:cs="Frankruhel"/>
                <w:sz w:val="24"/>
                <w:rtl/>
              </w:rPr>
            </w:pPr>
          </w:p>
        </w:tc>
        <w:tc>
          <w:tcPr>
            <w:tcW w:w="5669" w:type="dxa"/>
          </w:tcPr>
          <w:p w:rsidR="00224A10" w:rsidRPr="00224A10" w:rsidRDefault="00224A10" w:rsidP="00224A10">
            <w:pPr>
              <w:spacing w:line="240" w:lineRule="auto"/>
              <w:jc w:val="left"/>
              <w:rPr>
                <w:rFonts w:cs="Frankruhel"/>
                <w:sz w:val="24"/>
                <w:rtl/>
              </w:rPr>
            </w:pPr>
            <w:r>
              <w:rPr>
                <w:rFonts w:cs="Times New Roman"/>
                <w:sz w:val="24"/>
                <w:rtl/>
              </w:rPr>
              <w:t>חלק ה' - מספר הנוחויות</w:t>
            </w:r>
          </w:p>
        </w:tc>
        <w:tc>
          <w:tcPr>
            <w:tcW w:w="567" w:type="dxa"/>
          </w:tcPr>
          <w:p w:rsidR="00224A10" w:rsidRPr="00224A10" w:rsidRDefault="00224A10" w:rsidP="00224A10">
            <w:pPr>
              <w:spacing w:line="240" w:lineRule="auto"/>
              <w:jc w:val="left"/>
              <w:rPr>
                <w:rStyle w:val="Hyperlink"/>
                <w:rtl/>
              </w:rPr>
            </w:pPr>
            <w:hyperlink w:anchor="med6" w:tooltip="חלק ה - מספר הנוחויות" w:history="1">
              <w:r w:rsidRPr="00224A10">
                <w:rPr>
                  <w:rStyle w:val="Hyperlink"/>
                </w:rPr>
                <w:t>Go</w:t>
              </w:r>
            </w:hyperlink>
          </w:p>
        </w:tc>
        <w:tc>
          <w:tcPr>
            <w:tcW w:w="850" w:type="dxa"/>
          </w:tcPr>
          <w:p w:rsidR="00224A10" w:rsidRPr="00224A10" w:rsidRDefault="00224A10" w:rsidP="00224A1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med6</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224A10" w:rsidRPr="00224A10">
        <w:tblPrEx>
          <w:tblCellMar>
            <w:top w:w="0" w:type="dxa"/>
            <w:bottom w:w="0" w:type="dxa"/>
          </w:tblCellMar>
        </w:tblPrEx>
        <w:tc>
          <w:tcPr>
            <w:tcW w:w="1247" w:type="dxa"/>
          </w:tcPr>
          <w:p w:rsidR="00224A10" w:rsidRPr="00224A10" w:rsidRDefault="00224A10" w:rsidP="00224A10">
            <w:pPr>
              <w:spacing w:line="240" w:lineRule="auto"/>
              <w:jc w:val="left"/>
              <w:rPr>
                <w:rFonts w:cs="Frankruhel"/>
                <w:sz w:val="24"/>
                <w:rtl/>
              </w:rPr>
            </w:pPr>
          </w:p>
        </w:tc>
        <w:tc>
          <w:tcPr>
            <w:tcW w:w="5669" w:type="dxa"/>
          </w:tcPr>
          <w:p w:rsidR="00224A10" w:rsidRPr="00224A10" w:rsidRDefault="00224A10" w:rsidP="00224A10">
            <w:pPr>
              <w:spacing w:line="240" w:lineRule="auto"/>
              <w:jc w:val="left"/>
              <w:rPr>
                <w:rFonts w:cs="Frankruhel"/>
                <w:sz w:val="24"/>
                <w:rtl/>
              </w:rPr>
            </w:pPr>
            <w:r>
              <w:rPr>
                <w:rFonts w:cs="Times New Roman"/>
                <w:sz w:val="24"/>
                <w:rtl/>
              </w:rPr>
              <w:t>חלק א' - כללי</w:t>
            </w:r>
          </w:p>
        </w:tc>
        <w:tc>
          <w:tcPr>
            <w:tcW w:w="567" w:type="dxa"/>
          </w:tcPr>
          <w:p w:rsidR="00224A10" w:rsidRPr="00224A10" w:rsidRDefault="00224A10" w:rsidP="00224A10">
            <w:pPr>
              <w:spacing w:line="240" w:lineRule="auto"/>
              <w:jc w:val="left"/>
              <w:rPr>
                <w:rStyle w:val="Hyperlink"/>
                <w:rtl/>
              </w:rPr>
            </w:pPr>
            <w:hyperlink w:anchor="med7" w:tooltip="חלק א - כללי" w:history="1">
              <w:r w:rsidRPr="00224A10">
                <w:rPr>
                  <w:rStyle w:val="Hyperlink"/>
                </w:rPr>
                <w:t>Go</w:t>
              </w:r>
            </w:hyperlink>
          </w:p>
        </w:tc>
        <w:tc>
          <w:tcPr>
            <w:tcW w:w="850" w:type="dxa"/>
          </w:tcPr>
          <w:p w:rsidR="00224A10" w:rsidRPr="00224A10" w:rsidRDefault="00224A10" w:rsidP="00224A1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med7</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224A10" w:rsidRPr="00224A10">
        <w:tblPrEx>
          <w:tblCellMar>
            <w:top w:w="0" w:type="dxa"/>
            <w:bottom w:w="0" w:type="dxa"/>
          </w:tblCellMar>
        </w:tblPrEx>
        <w:tc>
          <w:tcPr>
            <w:tcW w:w="1247" w:type="dxa"/>
          </w:tcPr>
          <w:p w:rsidR="00224A10" w:rsidRPr="00224A10" w:rsidRDefault="00224A10" w:rsidP="00224A10">
            <w:pPr>
              <w:spacing w:line="240" w:lineRule="auto"/>
              <w:jc w:val="left"/>
              <w:rPr>
                <w:rFonts w:cs="Frankruhel"/>
                <w:sz w:val="24"/>
                <w:rtl/>
              </w:rPr>
            </w:pPr>
            <w:r>
              <w:rPr>
                <w:rFonts w:cs="Times New Roman"/>
                <w:sz w:val="24"/>
                <w:rtl/>
              </w:rPr>
              <w:t xml:space="preserve">סעיף 1 </w:t>
            </w:r>
          </w:p>
        </w:tc>
        <w:tc>
          <w:tcPr>
            <w:tcW w:w="5669" w:type="dxa"/>
          </w:tcPr>
          <w:p w:rsidR="00224A10" w:rsidRPr="00224A10" w:rsidRDefault="00224A10" w:rsidP="00224A10">
            <w:pPr>
              <w:spacing w:line="240" w:lineRule="auto"/>
              <w:jc w:val="left"/>
              <w:rPr>
                <w:rFonts w:cs="Frankruhel"/>
                <w:sz w:val="24"/>
                <w:rtl/>
              </w:rPr>
            </w:pPr>
            <w:r>
              <w:rPr>
                <w:rFonts w:cs="Times New Roman"/>
                <w:sz w:val="24"/>
                <w:rtl/>
              </w:rPr>
              <w:t>הגדרות בענין מיתקני תברואה</w:t>
            </w:r>
          </w:p>
        </w:tc>
        <w:tc>
          <w:tcPr>
            <w:tcW w:w="567" w:type="dxa"/>
          </w:tcPr>
          <w:p w:rsidR="00224A10" w:rsidRPr="00224A10" w:rsidRDefault="00224A10" w:rsidP="00224A10">
            <w:pPr>
              <w:spacing w:line="240" w:lineRule="auto"/>
              <w:jc w:val="left"/>
              <w:rPr>
                <w:rStyle w:val="Hyperlink"/>
                <w:rtl/>
              </w:rPr>
            </w:pPr>
            <w:hyperlink w:anchor="Seif13" w:tooltip="הגדרות בענין מיתקני תברואה" w:history="1">
              <w:r w:rsidRPr="00224A10">
                <w:rPr>
                  <w:rStyle w:val="Hyperlink"/>
                </w:rPr>
                <w:t>Go</w:t>
              </w:r>
            </w:hyperlink>
          </w:p>
        </w:tc>
        <w:tc>
          <w:tcPr>
            <w:tcW w:w="850" w:type="dxa"/>
          </w:tcPr>
          <w:p w:rsidR="00224A10" w:rsidRPr="00224A10" w:rsidRDefault="00224A10" w:rsidP="00224A1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224A10" w:rsidRPr="00224A10">
        <w:tblPrEx>
          <w:tblCellMar>
            <w:top w:w="0" w:type="dxa"/>
            <w:bottom w:w="0" w:type="dxa"/>
          </w:tblCellMar>
        </w:tblPrEx>
        <w:tc>
          <w:tcPr>
            <w:tcW w:w="1247" w:type="dxa"/>
          </w:tcPr>
          <w:p w:rsidR="00224A10" w:rsidRPr="00224A10" w:rsidRDefault="00224A10" w:rsidP="00224A10">
            <w:pPr>
              <w:spacing w:line="240" w:lineRule="auto"/>
              <w:jc w:val="left"/>
              <w:rPr>
                <w:rFonts w:cs="Frankruhel"/>
                <w:sz w:val="24"/>
                <w:rtl/>
              </w:rPr>
            </w:pPr>
            <w:r>
              <w:rPr>
                <w:rFonts w:cs="Times New Roman"/>
                <w:sz w:val="24"/>
                <w:rtl/>
              </w:rPr>
              <w:t xml:space="preserve">סעיף 2 </w:t>
            </w:r>
          </w:p>
        </w:tc>
        <w:tc>
          <w:tcPr>
            <w:tcW w:w="5669" w:type="dxa"/>
          </w:tcPr>
          <w:p w:rsidR="00224A10" w:rsidRPr="00224A10" w:rsidRDefault="00224A10" w:rsidP="00224A10">
            <w:pPr>
              <w:spacing w:line="240" w:lineRule="auto"/>
              <w:jc w:val="left"/>
              <w:rPr>
                <w:rFonts w:cs="Frankruhel"/>
                <w:sz w:val="24"/>
                <w:rtl/>
              </w:rPr>
            </w:pPr>
            <w:r>
              <w:rPr>
                <w:rFonts w:cs="Times New Roman"/>
                <w:sz w:val="24"/>
                <w:rtl/>
              </w:rPr>
              <w:t>הוראות למיתקני תברואה</w:t>
            </w:r>
          </w:p>
        </w:tc>
        <w:tc>
          <w:tcPr>
            <w:tcW w:w="567" w:type="dxa"/>
          </w:tcPr>
          <w:p w:rsidR="00224A10" w:rsidRPr="00224A10" w:rsidRDefault="00224A10" w:rsidP="00224A10">
            <w:pPr>
              <w:spacing w:line="240" w:lineRule="auto"/>
              <w:jc w:val="left"/>
              <w:rPr>
                <w:rStyle w:val="Hyperlink"/>
                <w:rtl/>
              </w:rPr>
            </w:pPr>
            <w:hyperlink w:anchor="Seif14" w:tooltip="הוראות למיתקני תברואה" w:history="1">
              <w:r w:rsidRPr="00224A10">
                <w:rPr>
                  <w:rStyle w:val="Hyperlink"/>
                </w:rPr>
                <w:t>Go</w:t>
              </w:r>
            </w:hyperlink>
          </w:p>
        </w:tc>
        <w:tc>
          <w:tcPr>
            <w:tcW w:w="850" w:type="dxa"/>
          </w:tcPr>
          <w:p w:rsidR="00224A10" w:rsidRPr="00224A10" w:rsidRDefault="00224A10" w:rsidP="00224A1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224A10" w:rsidRPr="00224A10">
        <w:tblPrEx>
          <w:tblCellMar>
            <w:top w:w="0" w:type="dxa"/>
            <w:bottom w:w="0" w:type="dxa"/>
          </w:tblCellMar>
        </w:tblPrEx>
        <w:tc>
          <w:tcPr>
            <w:tcW w:w="1247" w:type="dxa"/>
          </w:tcPr>
          <w:p w:rsidR="00224A10" w:rsidRPr="00224A10" w:rsidRDefault="00224A10" w:rsidP="00224A10">
            <w:pPr>
              <w:spacing w:line="240" w:lineRule="auto"/>
              <w:jc w:val="left"/>
              <w:rPr>
                <w:rFonts w:cs="Frankruhel"/>
                <w:sz w:val="24"/>
                <w:rtl/>
              </w:rPr>
            </w:pPr>
          </w:p>
        </w:tc>
        <w:tc>
          <w:tcPr>
            <w:tcW w:w="5669" w:type="dxa"/>
          </w:tcPr>
          <w:p w:rsidR="00224A10" w:rsidRPr="00224A10" w:rsidRDefault="00224A10" w:rsidP="00224A10">
            <w:pPr>
              <w:spacing w:line="240" w:lineRule="auto"/>
              <w:jc w:val="left"/>
              <w:rPr>
                <w:rFonts w:cs="Frankruhel"/>
                <w:sz w:val="24"/>
                <w:rtl/>
              </w:rPr>
            </w:pPr>
            <w:r>
              <w:rPr>
                <w:rFonts w:cs="Times New Roman"/>
                <w:sz w:val="24"/>
                <w:rtl/>
              </w:rPr>
              <w:t>חלק ב' - נוחויות במפעל החייב בהסדר רגיל לנוחויות ובמכרה מעל לפני הקרקע</w:t>
            </w:r>
          </w:p>
        </w:tc>
        <w:tc>
          <w:tcPr>
            <w:tcW w:w="567" w:type="dxa"/>
          </w:tcPr>
          <w:p w:rsidR="00224A10" w:rsidRPr="00224A10" w:rsidRDefault="00224A10" w:rsidP="00224A10">
            <w:pPr>
              <w:spacing w:line="240" w:lineRule="auto"/>
              <w:jc w:val="left"/>
              <w:rPr>
                <w:rStyle w:val="Hyperlink"/>
                <w:rtl/>
              </w:rPr>
            </w:pPr>
            <w:hyperlink w:anchor="med8" w:tooltip="חלק ב - נוחויות במפעל החייב בהסדר רגיל לנוחויות ובמכרה מעל לפני הקרקע" w:history="1">
              <w:r w:rsidRPr="00224A10">
                <w:rPr>
                  <w:rStyle w:val="Hyperlink"/>
                </w:rPr>
                <w:t>Go</w:t>
              </w:r>
            </w:hyperlink>
          </w:p>
        </w:tc>
        <w:tc>
          <w:tcPr>
            <w:tcW w:w="850" w:type="dxa"/>
          </w:tcPr>
          <w:p w:rsidR="00224A10" w:rsidRPr="00224A10" w:rsidRDefault="00224A10" w:rsidP="00224A1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med8</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224A10" w:rsidRPr="00224A10">
        <w:tblPrEx>
          <w:tblCellMar>
            <w:top w:w="0" w:type="dxa"/>
            <w:bottom w:w="0" w:type="dxa"/>
          </w:tblCellMar>
        </w:tblPrEx>
        <w:tc>
          <w:tcPr>
            <w:tcW w:w="1247" w:type="dxa"/>
          </w:tcPr>
          <w:p w:rsidR="00224A10" w:rsidRPr="00224A10" w:rsidRDefault="00224A10" w:rsidP="00224A10">
            <w:pPr>
              <w:spacing w:line="240" w:lineRule="auto"/>
              <w:jc w:val="left"/>
              <w:rPr>
                <w:rFonts w:cs="Frankruhel"/>
                <w:sz w:val="24"/>
                <w:rtl/>
              </w:rPr>
            </w:pPr>
            <w:r>
              <w:rPr>
                <w:rFonts w:cs="Times New Roman"/>
                <w:sz w:val="24"/>
                <w:rtl/>
              </w:rPr>
              <w:t xml:space="preserve">סעיף 3 </w:t>
            </w:r>
          </w:p>
        </w:tc>
        <w:tc>
          <w:tcPr>
            <w:tcW w:w="5669" w:type="dxa"/>
          </w:tcPr>
          <w:p w:rsidR="00224A10" w:rsidRPr="00224A10" w:rsidRDefault="00224A10" w:rsidP="00224A10">
            <w:pPr>
              <w:spacing w:line="240" w:lineRule="auto"/>
              <w:jc w:val="left"/>
              <w:rPr>
                <w:rFonts w:cs="Frankruhel"/>
                <w:sz w:val="24"/>
                <w:rtl/>
              </w:rPr>
            </w:pPr>
            <w:r>
              <w:rPr>
                <w:rFonts w:cs="Times New Roman"/>
                <w:sz w:val="24"/>
                <w:rtl/>
              </w:rPr>
              <w:t>מקום הנוחויות</w:t>
            </w:r>
          </w:p>
        </w:tc>
        <w:tc>
          <w:tcPr>
            <w:tcW w:w="567" w:type="dxa"/>
          </w:tcPr>
          <w:p w:rsidR="00224A10" w:rsidRPr="00224A10" w:rsidRDefault="00224A10" w:rsidP="00224A10">
            <w:pPr>
              <w:spacing w:line="240" w:lineRule="auto"/>
              <w:jc w:val="left"/>
              <w:rPr>
                <w:rStyle w:val="Hyperlink"/>
                <w:rtl/>
              </w:rPr>
            </w:pPr>
            <w:hyperlink w:anchor="Seif15" w:tooltip="מקום הנוחויות" w:history="1">
              <w:r w:rsidRPr="00224A10">
                <w:rPr>
                  <w:rStyle w:val="Hyperlink"/>
                </w:rPr>
                <w:t>Go</w:t>
              </w:r>
            </w:hyperlink>
          </w:p>
        </w:tc>
        <w:tc>
          <w:tcPr>
            <w:tcW w:w="850" w:type="dxa"/>
          </w:tcPr>
          <w:p w:rsidR="00224A10" w:rsidRPr="00224A10" w:rsidRDefault="00224A10" w:rsidP="00224A1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224A10" w:rsidRPr="00224A10">
        <w:tblPrEx>
          <w:tblCellMar>
            <w:top w:w="0" w:type="dxa"/>
            <w:bottom w:w="0" w:type="dxa"/>
          </w:tblCellMar>
        </w:tblPrEx>
        <w:tc>
          <w:tcPr>
            <w:tcW w:w="1247" w:type="dxa"/>
          </w:tcPr>
          <w:p w:rsidR="00224A10" w:rsidRPr="00224A10" w:rsidRDefault="00224A10" w:rsidP="00224A10">
            <w:pPr>
              <w:spacing w:line="240" w:lineRule="auto"/>
              <w:jc w:val="left"/>
              <w:rPr>
                <w:rFonts w:cs="Frankruhel"/>
                <w:sz w:val="24"/>
                <w:rtl/>
              </w:rPr>
            </w:pPr>
            <w:r>
              <w:rPr>
                <w:rFonts w:cs="Times New Roman"/>
                <w:sz w:val="24"/>
                <w:rtl/>
              </w:rPr>
              <w:t xml:space="preserve">סעיף 4 </w:t>
            </w:r>
          </w:p>
        </w:tc>
        <w:tc>
          <w:tcPr>
            <w:tcW w:w="5669" w:type="dxa"/>
          </w:tcPr>
          <w:p w:rsidR="00224A10" w:rsidRPr="00224A10" w:rsidRDefault="00224A10" w:rsidP="00224A10">
            <w:pPr>
              <w:spacing w:line="240" w:lineRule="auto"/>
              <w:jc w:val="left"/>
              <w:rPr>
                <w:rFonts w:cs="Frankruhel"/>
                <w:sz w:val="24"/>
                <w:rtl/>
              </w:rPr>
            </w:pPr>
            <w:r>
              <w:rPr>
                <w:rFonts w:cs="Times New Roman"/>
                <w:sz w:val="24"/>
                <w:rtl/>
              </w:rPr>
              <w:t>המבנה ושביל הגישה</w:t>
            </w:r>
          </w:p>
        </w:tc>
        <w:tc>
          <w:tcPr>
            <w:tcW w:w="567" w:type="dxa"/>
          </w:tcPr>
          <w:p w:rsidR="00224A10" w:rsidRPr="00224A10" w:rsidRDefault="00224A10" w:rsidP="00224A10">
            <w:pPr>
              <w:spacing w:line="240" w:lineRule="auto"/>
              <w:jc w:val="left"/>
              <w:rPr>
                <w:rStyle w:val="Hyperlink"/>
                <w:rtl/>
              </w:rPr>
            </w:pPr>
            <w:hyperlink w:anchor="Seif16" w:tooltip="המבנה ושביל הגישה" w:history="1">
              <w:r w:rsidRPr="00224A10">
                <w:rPr>
                  <w:rStyle w:val="Hyperlink"/>
                </w:rPr>
                <w:t>Go</w:t>
              </w:r>
            </w:hyperlink>
          </w:p>
        </w:tc>
        <w:tc>
          <w:tcPr>
            <w:tcW w:w="850" w:type="dxa"/>
          </w:tcPr>
          <w:p w:rsidR="00224A10" w:rsidRPr="00224A10" w:rsidRDefault="00224A10" w:rsidP="00224A1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224A10" w:rsidRPr="00224A10">
        <w:tblPrEx>
          <w:tblCellMar>
            <w:top w:w="0" w:type="dxa"/>
            <w:bottom w:w="0" w:type="dxa"/>
          </w:tblCellMar>
        </w:tblPrEx>
        <w:tc>
          <w:tcPr>
            <w:tcW w:w="1247" w:type="dxa"/>
          </w:tcPr>
          <w:p w:rsidR="00224A10" w:rsidRPr="00224A10" w:rsidRDefault="00224A10" w:rsidP="00224A10">
            <w:pPr>
              <w:spacing w:line="240" w:lineRule="auto"/>
              <w:jc w:val="left"/>
              <w:rPr>
                <w:rFonts w:cs="Frankruhel"/>
                <w:sz w:val="24"/>
                <w:rtl/>
              </w:rPr>
            </w:pPr>
            <w:r>
              <w:rPr>
                <w:rFonts w:cs="Times New Roman"/>
                <w:sz w:val="24"/>
                <w:rtl/>
              </w:rPr>
              <w:t xml:space="preserve">סעיף 5 </w:t>
            </w:r>
          </w:p>
        </w:tc>
        <w:tc>
          <w:tcPr>
            <w:tcW w:w="5669" w:type="dxa"/>
          </w:tcPr>
          <w:p w:rsidR="00224A10" w:rsidRPr="00224A10" w:rsidRDefault="00224A10" w:rsidP="00224A10">
            <w:pPr>
              <w:spacing w:line="240" w:lineRule="auto"/>
              <w:jc w:val="left"/>
              <w:rPr>
                <w:rFonts w:cs="Frankruhel"/>
                <w:sz w:val="24"/>
                <w:rtl/>
              </w:rPr>
            </w:pPr>
            <w:r>
              <w:rPr>
                <w:rFonts w:cs="Times New Roman"/>
                <w:sz w:val="24"/>
                <w:rtl/>
              </w:rPr>
              <w:t>הפרדה ממקום אוכל</w:t>
            </w:r>
          </w:p>
        </w:tc>
        <w:tc>
          <w:tcPr>
            <w:tcW w:w="567" w:type="dxa"/>
          </w:tcPr>
          <w:p w:rsidR="00224A10" w:rsidRPr="00224A10" w:rsidRDefault="00224A10" w:rsidP="00224A10">
            <w:pPr>
              <w:spacing w:line="240" w:lineRule="auto"/>
              <w:jc w:val="left"/>
              <w:rPr>
                <w:rStyle w:val="Hyperlink"/>
                <w:rtl/>
              </w:rPr>
            </w:pPr>
            <w:hyperlink w:anchor="Seif17" w:tooltip="הפרדה ממקום אוכל" w:history="1">
              <w:r w:rsidRPr="00224A10">
                <w:rPr>
                  <w:rStyle w:val="Hyperlink"/>
                </w:rPr>
                <w:t>Go</w:t>
              </w:r>
            </w:hyperlink>
          </w:p>
        </w:tc>
        <w:tc>
          <w:tcPr>
            <w:tcW w:w="850" w:type="dxa"/>
          </w:tcPr>
          <w:p w:rsidR="00224A10" w:rsidRPr="00224A10" w:rsidRDefault="00224A10" w:rsidP="00224A1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224A10" w:rsidRPr="00224A10">
        <w:tblPrEx>
          <w:tblCellMar>
            <w:top w:w="0" w:type="dxa"/>
            <w:bottom w:w="0" w:type="dxa"/>
          </w:tblCellMar>
        </w:tblPrEx>
        <w:tc>
          <w:tcPr>
            <w:tcW w:w="1247" w:type="dxa"/>
          </w:tcPr>
          <w:p w:rsidR="00224A10" w:rsidRPr="00224A10" w:rsidRDefault="00224A10" w:rsidP="00224A10">
            <w:pPr>
              <w:spacing w:line="240" w:lineRule="auto"/>
              <w:jc w:val="left"/>
              <w:rPr>
                <w:rFonts w:cs="Frankruhel"/>
                <w:sz w:val="24"/>
                <w:rtl/>
              </w:rPr>
            </w:pPr>
            <w:r>
              <w:rPr>
                <w:rFonts w:cs="Times New Roman"/>
                <w:sz w:val="24"/>
                <w:rtl/>
              </w:rPr>
              <w:t xml:space="preserve">סעיף 6 </w:t>
            </w:r>
          </w:p>
        </w:tc>
        <w:tc>
          <w:tcPr>
            <w:tcW w:w="5669" w:type="dxa"/>
          </w:tcPr>
          <w:p w:rsidR="00224A10" w:rsidRPr="00224A10" w:rsidRDefault="00224A10" w:rsidP="00224A10">
            <w:pPr>
              <w:spacing w:line="240" w:lineRule="auto"/>
              <w:jc w:val="left"/>
              <w:rPr>
                <w:rFonts w:cs="Frankruhel"/>
                <w:sz w:val="24"/>
                <w:rtl/>
              </w:rPr>
            </w:pPr>
            <w:r>
              <w:rPr>
                <w:rFonts w:cs="Times New Roman"/>
                <w:sz w:val="24"/>
                <w:rtl/>
              </w:rPr>
              <w:t>מסדרון בחדר הנוחויות</w:t>
            </w:r>
          </w:p>
        </w:tc>
        <w:tc>
          <w:tcPr>
            <w:tcW w:w="567" w:type="dxa"/>
          </w:tcPr>
          <w:p w:rsidR="00224A10" w:rsidRPr="00224A10" w:rsidRDefault="00224A10" w:rsidP="00224A10">
            <w:pPr>
              <w:spacing w:line="240" w:lineRule="auto"/>
              <w:jc w:val="left"/>
              <w:rPr>
                <w:rStyle w:val="Hyperlink"/>
                <w:rtl/>
              </w:rPr>
            </w:pPr>
            <w:hyperlink w:anchor="Seif18" w:tooltip="מסדרון בחדר הנוחויות" w:history="1">
              <w:r w:rsidRPr="00224A10">
                <w:rPr>
                  <w:rStyle w:val="Hyperlink"/>
                </w:rPr>
                <w:t>Go</w:t>
              </w:r>
            </w:hyperlink>
          </w:p>
        </w:tc>
        <w:tc>
          <w:tcPr>
            <w:tcW w:w="850" w:type="dxa"/>
          </w:tcPr>
          <w:p w:rsidR="00224A10" w:rsidRPr="00224A10" w:rsidRDefault="00224A10" w:rsidP="00224A1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224A10" w:rsidRPr="00224A10">
        <w:tblPrEx>
          <w:tblCellMar>
            <w:top w:w="0" w:type="dxa"/>
            <w:bottom w:w="0" w:type="dxa"/>
          </w:tblCellMar>
        </w:tblPrEx>
        <w:tc>
          <w:tcPr>
            <w:tcW w:w="1247" w:type="dxa"/>
          </w:tcPr>
          <w:p w:rsidR="00224A10" w:rsidRPr="00224A10" w:rsidRDefault="00224A10" w:rsidP="00224A10">
            <w:pPr>
              <w:spacing w:line="240" w:lineRule="auto"/>
              <w:jc w:val="left"/>
              <w:rPr>
                <w:rFonts w:cs="Frankruhel"/>
                <w:sz w:val="24"/>
                <w:rtl/>
              </w:rPr>
            </w:pPr>
            <w:r>
              <w:rPr>
                <w:rFonts w:cs="Times New Roman"/>
                <w:sz w:val="24"/>
                <w:rtl/>
              </w:rPr>
              <w:t xml:space="preserve">סעיף 7 </w:t>
            </w:r>
          </w:p>
        </w:tc>
        <w:tc>
          <w:tcPr>
            <w:tcW w:w="5669" w:type="dxa"/>
          </w:tcPr>
          <w:p w:rsidR="00224A10" w:rsidRPr="00224A10" w:rsidRDefault="00224A10" w:rsidP="00224A10">
            <w:pPr>
              <w:spacing w:line="240" w:lineRule="auto"/>
              <w:jc w:val="left"/>
              <w:rPr>
                <w:rFonts w:cs="Frankruhel"/>
                <w:sz w:val="24"/>
                <w:rtl/>
              </w:rPr>
            </w:pPr>
            <w:r>
              <w:rPr>
                <w:rFonts w:cs="Times New Roman"/>
                <w:sz w:val="24"/>
                <w:rtl/>
              </w:rPr>
              <w:t>כניסה לחדר הנוחויות</w:t>
            </w:r>
          </w:p>
        </w:tc>
        <w:tc>
          <w:tcPr>
            <w:tcW w:w="567" w:type="dxa"/>
          </w:tcPr>
          <w:p w:rsidR="00224A10" w:rsidRPr="00224A10" w:rsidRDefault="00224A10" w:rsidP="00224A10">
            <w:pPr>
              <w:spacing w:line="240" w:lineRule="auto"/>
              <w:jc w:val="left"/>
              <w:rPr>
                <w:rStyle w:val="Hyperlink"/>
                <w:rtl/>
              </w:rPr>
            </w:pPr>
            <w:hyperlink w:anchor="Seif19" w:tooltip="כניסה לחדר הנוחויות" w:history="1">
              <w:r w:rsidRPr="00224A10">
                <w:rPr>
                  <w:rStyle w:val="Hyperlink"/>
                </w:rPr>
                <w:t>Go</w:t>
              </w:r>
            </w:hyperlink>
          </w:p>
        </w:tc>
        <w:tc>
          <w:tcPr>
            <w:tcW w:w="850" w:type="dxa"/>
          </w:tcPr>
          <w:p w:rsidR="00224A10" w:rsidRPr="00224A10" w:rsidRDefault="00224A10" w:rsidP="00224A1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224A10" w:rsidRPr="00224A10">
        <w:tblPrEx>
          <w:tblCellMar>
            <w:top w:w="0" w:type="dxa"/>
            <w:bottom w:w="0" w:type="dxa"/>
          </w:tblCellMar>
        </w:tblPrEx>
        <w:tc>
          <w:tcPr>
            <w:tcW w:w="1247" w:type="dxa"/>
          </w:tcPr>
          <w:p w:rsidR="00224A10" w:rsidRPr="00224A10" w:rsidRDefault="00224A10" w:rsidP="00224A10">
            <w:pPr>
              <w:spacing w:line="240" w:lineRule="auto"/>
              <w:jc w:val="left"/>
              <w:rPr>
                <w:rFonts w:cs="Frankruhel"/>
                <w:sz w:val="24"/>
                <w:rtl/>
              </w:rPr>
            </w:pPr>
            <w:r>
              <w:rPr>
                <w:rFonts w:cs="Times New Roman"/>
                <w:sz w:val="24"/>
                <w:rtl/>
              </w:rPr>
              <w:t xml:space="preserve">סעיף 8 </w:t>
            </w:r>
          </w:p>
        </w:tc>
        <w:tc>
          <w:tcPr>
            <w:tcW w:w="5669" w:type="dxa"/>
          </w:tcPr>
          <w:p w:rsidR="00224A10" w:rsidRPr="00224A10" w:rsidRDefault="00224A10" w:rsidP="00224A10">
            <w:pPr>
              <w:spacing w:line="240" w:lineRule="auto"/>
              <w:jc w:val="left"/>
              <w:rPr>
                <w:rFonts w:cs="Frankruhel"/>
                <w:sz w:val="24"/>
                <w:rtl/>
              </w:rPr>
            </w:pPr>
            <w:r>
              <w:rPr>
                <w:rFonts w:cs="Times New Roman"/>
                <w:sz w:val="24"/>
                <w:rtl/>
              </w:rPr>
              <w:t>תאים</w:t>
            </w:r>
          </w:p>
        </w:tc>
        <w:tc>
          <w:tcPr>
            <w:tcW w:w="567" w:type="dxa"/>
          </w:tcPr>
          <w:p w:rsidR="00224A10" w:rsidRPr="00224A10" w:rsidRDefault="00224A10" w:rsidP="00224A10">
            <w:pPr>
              <w:spacing w:line="240" w:lineRule="auto"/>
              <w:jc w:val="left"/>
              <w:rPr>
                <w:rStyle w:val="Hyperlink"/>
                <w:rtl/>
              </w:rPr>
            </w:pPr>
            <w:hyperlink w:anchor="Seif20" w:tooltip="תאים" w:history="1">
              <w:r w:rsidRPr="00224A10">
                <w:rPr>
                  <w:rStyle w:val="Hyperlink"/>
                </w:rPr>
                <w:t>Go</w:t>
              </w:r>
            </w:hyperlink>
          </w:p>
        </w:tc>
        <w:tc>
          <w:tcPr>
            <w:tcW w:w="850" w:type="dxa"/>
          </w:tcPr>
          <w:p w:rsidR="00224A10" w:rsidRPr="00224A10" w:rsidRDefault="00224A10" w:rsidP="00224A1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224A10" w:rsidRPr="00224A10">
        <w:tblPrEx>
          <w:tblCellMar>
            <w:top w:w="0" w:type="dxa"/>
            <w:bottom w:w="0" w:type="dxa"/>
          </w:tblCellMar>
        </w:tblPrEx>
        <w:tc>
          <w:tcPr>
            <w:tcW w:w="1247" w:type="dxa"/>
          </w:tcPr>
          <w:p w:rsidR="00224A10" w:rsidRPr="00224A10" w:rsidRDefault="00224A10" w:rsidP="00224A10">
            <w:pPr>
              <w:spacing w:line="240" w:lineRule="auto"/>
              <w:jc w:val="left"/>
              <w:rPr>
                <w:rFonts w:cs="Frankruhel"/>
                <w:sz w:val="24"/>
                <w:rtl/>
              </w:rPr>
            </w:pPr>
            <w:r>
              <w:rPr>
                <w:rFonts w:cs="Times New Roman"/>
                <w:sz w:val="24"/>
                <w:rtl/>
              </w:rPr>
              <w:t xml:space="preserve">סעיף 9 </w:t>
            </w:r>
          </w:p>
        </w:tc>
        <w:tc>
          <w:tcPr>
            <w:tcW w:w="5669" w:type="dxa"/>
          </w:tcPr>
          <w:p w:rsidR="00224A10" w:rsidRPr="00224A10" w:rsidRDefault="00224A10" w:rsidP="00224A10">
            <w:pPr>
              <w:spacing w:line="240" w:lineRule="auto"/>
              <w:jc w:val="left"/>
              <w:rPr>
                <w:rFonts w:cs="Frankruhel"/>
                <w:sz w:val="24"/>
                <w:rtl/>
              </w:rPr>
            </w:pPr>
            <w:r>
              <w:rPr>
                <w:rFonts w:cs="Times New Roman"/>
                <w:sz w:val="24"/>
                <w:rtl/>
              </w:rPr>
              <w:t>רצפות</w:t>
            </w:r>
          </w:p>
        </w:tc>
        <w:tc>
          <w:tcPr>
            <w:tcW w:w="567" w:type="dxa"/>
          </w:tcPr>
          <w:p w:rsidR="00224A10" w:rsidRPr="00224A10" w:rsidRDefault="00224A10" w:rsidP="00224A10">
            <w:pPr>
              <w:spacing w:line="240" w:lineRule="auto"/>
              <w:jc w:val="left"/>
              <w:rPr>
                <w:rStyle w:val="Hyperlink"/>
                <w:rtl/>
              </w:rPr>
            </w:pPr>
            <w:hyperlink w:anchor="Seif21" w:tooltip="רצפות" w:history="1">
              <w:r w:rsidRPr="00224A10">
                <w:rPr>
                  <w:rStyle w:val="Hyperlink"/>
                </w:rPr>
                <w:t>Go</w:t>
              </w:r>
            </w:hyperlink>
          </w:p>
        </w:tc>
        <w:tc>
          <w:tcPr>
            <w:tcW w:w="850" w:type="dxa"/>
          </w:tcPr>
          <w:p w:rsidR="00224A10" w:rsidRPr="00224A10" w:rsidRDefault="00224A10" w:rsidP="00224A1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224A10" w:rsidRPr="00224A10">
        <w:tblPrEx>
          <w:tblCellMar>
            <w:top w:w="0" w:type="dxa"/>
            <w:bottom w:w="0" w:type="dxa"/>
          </w:tblCellMar>
        </w:tblPrEx>
        <w:tc>
          <w:tcPr>
            <w:tcW w:w="1247" w:type="dxa"/>
          </w:tcPr>
          <w:p w:rsidR="00224A10" w:rsidRPr="00224A10" w:rsidRDefault="00224A10" w:rsidP="00224A10">
            <w:pPr>
              <w:spacing w:line="240" w:lineRule="auto"/>
              <w:jc w:val="left"/>
              <w:rPr>
                <w:rFonts w:cs="Frankruhel"/>
                <w:sz w:val="24"/>
                <w:rtl/>
              </w:rPr>
            </w:pPr>
            <w:r>
              <w:rPr>
                <w:rFonts w:cs="Times New Roman"/>
                <w:sz w:val="24"/>
                <w:rtl/>
              </w:rPr>
              <w:t xml:space="preserve">סעיף 10 </w:t>
            </w:r>
          </w:p>
        </w:tc>
        <w:tc>
          <w:tcPr>
            <w:tcW w:w="5669" w:type="dxa"/>
          </w:tcPr>
          <w:p w:rsidR="00224A10" w:rsidRPr="00224A10" w:rsidRDefault="00224A10" w:rsidP="00224A10">
            <w:pPr>
              <w:spacing w:line="240" w:lineRule="auto"/>
              <w:jc w:val="left"/>
              <w:rPr>
                <w:rFonts w:cs="Frankruhel"/>
                <w:sz w:val="24"/>
                <w:rtl/>
              </w:rPr>
            </w:pPr>
            <w:r>
              <w:rPr>
                <w:rFonts w:cs="Times New Roman"/>
                <w:sz w:val="24"/>
                <w:rtl/>
              </w:rPr>
              <w:t>קירות ומחיצות</w:t>
            </w:r>
          </w:p>
        </w:tc>
        <w:tc>
          <w:tcPr>
            <w:tcW w:w="567" w:type="dxa"/>
          </w:tcPr>
          <w:p w:rsidR="00224A10" w:rsidRPr="00224A10" w:rsidRDefault="00224A10" w:rsidP="00224A10">
            <w:pPr>
              <w:spacing w:line="240" w:lineRule="auto"/>
              <w:jc w:val="left"/>
              <w:rPr>
                <w:rStyle w:val="Hyperlink"/>
                <w:rtl/>
              </w:rPr>
            </w:pPr>
            <w:hyperlink w:anchor="Seif22" w:tooltip="קירות ומחיצות" w:history="1">
              <w:r w:rsidRPr="00224A10">
                <w:rPr>
                  <w:rStyle w:val="Hyperlink"/>
                </w:rPr>
                <w:t>Go</w:t>
              </w:r>
            </w:hyperlink>
          </w:p>
        </w:tc>
        <w:tc>
          <w:tcPr>
            <w:tcW w:w="850" w:type="dxa"/>
          </w:tcPr>
          <w:p w:rsidR="00224A10" w:rsidRPr="00224A10" w:rsidRDefault="00224A10" w:rsidP="00224A1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224A10" w:rsidRPr="00224A10">
        <w:tblPrEx>
          <w:tblCellMar>
            <w:top w:w="0" w:type="dxa"/>
            <w:bottom w:w="0" w:type="dxa"/>
          </w:tblCellMar>
        </w:tblPrEx>
        <w:tc>
          <w:tcPr>
            <w:tcW w:w="1247" w:type="dxa"/>
          </w:tcPr>
          <w:p w:rsidR="00224A10" w:rsidRPr="00224A10" w:rsidRDefault="00224A10" w:rsidP="00224A10">
            <w:pPr>
              <w:spacing w:line="240" w:lineRule="auto"/>
              <w:jc w:val="left"/>
              <w:rPr>
                <w:rFonts w:cs="Frankruhel"/>
                <w:sz w:val="24"/>
                <w:rtl/>
              </w:rPr>
            </w:pPr>
            <w:r>
              <w:rPr>
                <w:rFonts w:cs="Times New Roman"/>
                <w:sz w:val="24"/>
                <w:rtl/>
              </w:rPr>
              <w:t xml:space="preserve">סעיף 11 </w:t>
            </w:r>
          </w:p>
        </w:tc>
        <w:tc>
          <w:tcPr>
            <w:tcW w:w="5669" w:type="dxa"/>
          </w:tcPr>
          <w:p w:rsidR="00224A10" w:rsidRPr="00224A10" w:rsidRDefault="00224A10" w:rsidP="00224A10">
            <w:pPr>
              <w:spacing w:line="240" w:lineRule="auto"/>
              <w:jc w:val="left"/>
              <w:rPr>
                <w:rFonts w:cs="Frankruhel"/>
                <w:sz w:val="24"/>
                <w:rtl/>
              </w:rPr>
            </w:pPr>
            <w:r>
              <w:rPr>
                <w:rFonts w:cs="Times New Roman"/>
                <w:sz w:val="24"/>
                <w:rtl/>
              </w:rPr>
              <w:t>איוורור וחלונות</w:t>
            </w:r>
          </w:p>
        </w:tc>
        <w:tc>
          <w:tcPr>
            <w:tcW w:w="567" w:type="dxa"/>
          </w:tcPr>
          <w:p w:rsidR="00224A10" w:rsidRPr="00224A10" w:rsidRDefault="00224A10" w:rsidP="00224A10">
            <w:pPr>
              <w:spacing w:line="240" w:lineRule="auto"/>
              <w:jc w:val="left"/>
              <w:rPr>
                <w:rStyle w:val="Hyperlink"/>
                <w:rtl/>
              </w:rPr>
            </w:pPr>
            <w:hyperlink w:anchor="Seif23" w:tooltip="איוורור וחלונות" w:history="1">
              <w:r w:rsidRPr="00224A10">
                <w:rPr>
                  <w:rStyle w:val="Hyperlink"/>
                </w:rPr>
                <w:t>Go</w:t>
              </w:r>
            </w:hyperlink>
          </w:p>
        </w:tc>
        <w:tc>
          <w:tcPr>
            <w:tcW w:w="850" w:type="dxa"/>
          </w:tcPr>
          <w:p w:rsidR="00224A10" w:rsidRPr="00224A10" w:rsidRDefault="00224A10" w:rsidP="00224A1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224A10" w:rsidRPr="00224A10">
        <w:tblPrEx>
          <w:tblCellMar>
            <w:top w:w="0" w:type="dxa"/>
            <w:bottom w:w="0" w:type="dxa"/>
          </w:tblCellMar>
        </w:tblPrEx>
        <w:tc>
          <w:tcPr>
            <w:tcW w:w="1247" w:type="dxa"/>
          </w:tcPr>
          <w:p w:rsidR="00224A10" w:rsidRPr="00224A10" w:rsidRDefault="00224A10" w:rsidP="00224A10">
            <w:pPr>
              <w:spacing w:line="240" w:lineRule="auto"/>
              <w:jc w:val="left"/>
              <w:rPr>
                <w:rFonts w:cs="Frankruhel"/>
                <w:sz w:val="24"/>
                <w:rtl/>
              </w:rPr>
            </w:pPr>
            <w:r>
              <w:rPr>
                <w:rFonts w:cs="Times New Roman"/>
                <w:sz w:val="24"/>
                <w:rtl/>
              </w:rPr>
              <w:t xml:space="preserve">סעיף 12 </w:t>
            </w:r>
          </w:p>
        </w:tc>
        <w:tc>
          <w:tcPr>
            <w:tcW w:w="5669" w:type="dxa"/>
          </w:tcPr>
          <w:p w:rsidR="00224A10" w:rsidRPr="00224A10" w:rsidRDefault="00224A10" w:rsidP="00224A10">
            <w:pPr>
              <w:spacing w:line="240" w:lineRule="auto"/>
              <w:jc w:val="left"/>
              <w:rPr>
                <w:rFonts w:cs="Frankruhel"/>
                <w:sz w:val="24"/>
                <w:rtl/>
              </w:rPr>
            </w:pPr>
            <w:r>
              <w:rPr>
                <w:rFonts w:cs="Times New Roman"/>
                <w:sz w:val="24"/>
                <w:rtl/>
              </w:rPr>
              <w:t>סוגי בתי כסא</w:t>
            </w:r>
          </w:p>
        </w:tc>
        <w:tc>
          <w:tcPr>
            <w:tcW w:w="567" w:type="dxa"/>
          </w:tcPr>
          <w:p w:rsidR="00224A10" w:rsidRPr="00224A10" w:rsidRDefault="00224A10" w:rsidP="00224A10">
            <w:pPr>
              <w:spacing w:line="240" w:lineRule="auto"/>
              <w:jc w:val="left"/>
              <w:rPr>
                <w:rStyle w:val="Hyperlink"/>
                <w:rtl/>
              </w:rPr>
            </w:pPr>
            <w:hyperlink w:anchor="Seif24" w:tooltip="סוגי בתי כסא" w:history="1">
              <w:r w:rsidRPr="00224A10">
                <w:rPr>
                  <w:rStyle w:val="Hyperlink"/>
                </w:rPr>
                <w:t>Go</w:t>
              </w:r>
            </w:hyperlink>
          </w:p>
        </w:tc>
        <w:tc>
          <w:tcPr>
            <w:tcW w:w="850" w:type="dxa"/>
          </w:tcPr>
          <w:p w:rsidR="00224A10" w:rsidRPr="00224A10" w:rsidRDefault="00224A10" w:rsidP="00224A1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224A10" w:rsidRPr="00224A10">
        <w:tblPrEx>
          <w:tblCellMar>
            <w:top w:w="0" w:type="dxa"/>
            <w:bottom w:w="0" w:type="dxa"/>
          </w:tblCellMar>
        </w:tblPrEx>
        <w:tc>
          <w:tcPr>
            <w:tcW w:w="1247" w:type="dxa"/>
          </w:tcPr>
          <w:p w:rsidR="00224A10" w:rsidRPr="00224A10" w:rsidRDefault="00224A10" w:rsidP="00224A10">
            <w:pPr>
              <w:spacing w:line="240" w:lineRule="auto"/>
              <w:jc w:val="left"/>
              <w:rPr>
                <w:rFonts w:cs="Frankruhel"/>
                <w:sz w:val="24"/>
                <w:rtl/>
              </w:rPr>
            </w:pPr>
            <w:r>
              <w:rPr>
                <w:rFonts w:cs="Times New Roman"/>
                <w:sz w:val="24"/>
                <w:rtl/>
              </w:rPr>
              <w:t xml:space="preserve">סעיף 13 </w:t>
            </w:r>
          </w:p>
        </w:tc>
        <w:tc>
          <w:tcPr>
            <w:tcW w:w="5669" w:type="dxa"/>
          </w:tcPr>
          <w:p w:rsidR="00224A10" w:rsidRPr="00224A10" w:rsidRDefault="00224A10" w:rsidP="00224A10">
            <w:pPr>
              <w:spacing w:line="240" w:lineRule="auto"/>
              <w:jc w:val="left"/>
              <w:rPr>
                <w:rFonts w:cs="Frankruhel"/>
                <w:sz w:val="24"/>
                <w:rtl/>
              </w:rPr>
            </w:pPr>
            <w:r>
              <w:rPr>
                <w:rFonts w:cs="Times New Roman"/>
                <w:sz w:val="24"/>
                <w:rtl/>
              </w:rPr>
              <w:t>ציוד בתא בית הכסא</w:t>
            </w:r>
          </w:p>
        </w:tc>
        <w:tc>
          <w:tcPr>
            <w:tcW w:w="567" w:type="dxa"/>
          </w:tcPr>
          <w:p w:rsidR="00224A10" w:rsidRPr="00224A10" w:rsidRDefault="00224A10" w:rsidP="00224A10">
            <w:pPr>
              <w:spacing w:line="240" w:lineRule="auto"/>
              <w:jc w:val="left"/>
              <w:rPr>
                <w:rStyle w:val="Hyperlink"/>
                <w:rtl/>
              </w:rPr>
            </w:pPr>
            <w:hyperlink w:anchor="Seif25" w:tooltip="ציוד בתא בית הכסא" w:history="1">
              <w:r w:rsidRPr="00224A10">
                <w:rPr>
                  <w:rStyle w:val="Hyperlink"/>
                </w:rPr>
                <w:t>Go</w:t>
              </w:r>
            </w:hyperlink>
          </w:p>
        </w:tc>
        <w:tc>
          <w:tcPr>
            <w:tcW w:w="850" w:type="dxa"/>
          </w:tcPr>
          <w:p w:rsidR="00224A10" w:rsidRPr="00224A10" w:rsidRDefault="00224A10" w:rsidP="00224A1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224A10" w:rsidRPr="00224A10">
        <w:tblPrEx>
          <w:tblCellMar>
            <w:top w:w="0" w:type="dxa"/>
            <w:bottom w:w="0" w:type="dxa"/>
          </w:tblCellMar>
        </w:tblPrEx>
        <w:tc>
          <w:tcPr>
            <w:tcW w:w="1247" w:type="dxa"/>
          </w:tcPr>
          <w:p w:rsidR="00224A10" w:rsidRPr="00224A10" w:rsidRDefault="00224A10" w:rsidP="00224A10">
            <w:pPr>
              <w:spacing w:line="240" w:lineRule="auto"/>
              <w:jc w:val="left"/>
              <w:rPr>
                <w:rFonts w:cs="Frankruhel"/>
                <w:sz w:val="24"/>
                <w:rtl/>
              </w:rPr>
            </w:pPr>
            <w:r>
              <w:rPr>
                <w:rFonts w:cs="Times New Roman"/>
                <w:sz w:val="24"/>
                <w:rtl/>
              </w:rPr>
              <w:t xml:space="preserve">סעיף 14 </w:t>
            </w:r>
          </w:p>
        </w:tc>
        <w:tc>
          <w:tcPr>
            <w:tcW w:w="5669" w:type="dxa"/>
          </w:tcPr>
          <w:p w:rsidR="00224A10" w:rsidRPr="00224A10" w:rsidRDefault="00224A10" w:rsidP="00224A10">
            <w:pPr>
              <w:spacing w:line="240" w:lineRule="auto"/>
              <w:jc w:val="left"/>
              <w:rPr>
                <w:rFonts w:cs="Frankruhel"/>
                <w:sz w:val="24"/>
                <w:rtl/>
              </w:rPr>
            </w:pPr>
            <w:r>
              <w:rPr>
                <w:rFonts w:cs="Times New Roman"/>
                <w:sz w:val="24"/>
                <w:rtl/>
              </w:rPr>
              <w:t>סוגי משתנות לא מותרים</w:t>
            </w:r>
          </w:p>
        </w:tc>
        <w:tc>
          <w:tcPr>
            <w:tcW w:w="567" w:type="dxa"/>
          </w:tcPr>
          <w:p w:rsidR="00224A10" w:rsidRPr="00224A10" w:rsidRDefault="00224A10" w:rsidP="00224A10">
            <w:pPr>
              <w:spacing w:line="240" w:lineRule="auto"/>
              <w:jc w:val="left"/>
              <w:rPr>
                <w:rStyle w:val="Hyperlink"/>
                <w:rtl/>
              </w:rPr>
            </w:pPr>
            <w:hyperlink w:anchor="Seif26" w:tooltip="סוגי משתנות לא מותרים" w:history="1">
              <w:r w:rsidRPr="00224A10">
                <w:rPr>
                  <w:rStyle w:val="Hyperlink"/>
                </w:rPr>
                <w:t>Go</w:t>
              </w:r>
            </w:hyperlink>
          </w:p>
        </w:tc>
        <w:tc>
          <w:tcPr>
            <w:tcW w:w="850" w:type="dxa"/>
          </w:tcPr>
          <w:p w:rsidR="00224A10" w:rsidRPr="00224A10" w:rsidRDefault="00224A10" w:rsidP="00224A1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224A10" w:rsidRPr="00224A10">
        <w:tblPrEx>
          <w:tblCellMar>
            <w:top w:w="0" w:type="dxa"/>
            <w:bottom w:w="0" w:type="dxa"/>
          </w:tblCellMar>
        </w:tblPrEx>
        <w:tc>
          <w:tcPr>
            <w:tcW w:w="1247" w:type="dxa"/>
          </w:tcPr>
          <w:p w:rsidR="00224A10" w:rsidRPr="00224A10" w:rsidRDefault="00224A10" w:rsidP="00224A10">
            <w:pPr>
              <w:spacing w:line="240" w:lineRule="auto"/>
              <w:jc w:val="left"/>
              <w:rPr>
                <w:rFonts w:cs="Frankruhel"/>
                <w:sz w:val="24"/>
                <w:rtl/>
              </w:rPr>
            </w:pPr>
          </w:p>
        </w:tc>
        <w:tc>
          <w:tcPr>
            <w:tcW w:w="5669" w:type="dxa"/>
          </w:tcPr>
          <w:p w:rsidR="00224A10" w:rsidRPr="00224A10" w:rsidRDefault="00224A10" w:rsidP="00224A10">
            <w:pPr>
              <w:spacing w:line="240" w:lineRule="auto"/>
              <w:jc w:val="left"/>
              <w:rPr>
                <w:rFonts w:cs="Frankruhel"/>
                <w:sz w:val="24"/>
                <w:rtl/>
              </w:rPr>
            </w:pPr>
            <w:r>
              <w:rPr>
                <w:rFonts w:cs="Times New Roman"/>
                <w:sz w:val="24"/>
                <w:rtl/>
              </w:rPr>
              <w:t>חלק ג' - נוחויות במקום בניה או בניה הנדסית, במחצבה ארעית, במקום קידוח לנפט  או למים ובמכרה מתחת לפני הקרקע</w:t>
            </w:r>
          </w:p>
        </w:tc>
        <w:tc>
          <w:tcPr>
            <w:tcW w:w="567" w:type="dxa"/>
          </w:tcPr>
          <w:p w:rsidR="00224A10" w:rsidRPr="00224A10" w:rsidRDefault="00224A10" w:rsidP="00224A10">
            <w:pPr>
              <w:spacing w:line="240" w:lineRule="auto"/>
              <w:jc w:val="left"/>
              <w:rPr>
                <w:rStyle w:val="Hyperlink"/>
                <w:rtl/>
              </w:rPr>
            </w:pPr>
            <w:hyperlink w:anchor="med9" w:tooltip="חלק ג - נוחויות במקום בניה או בניה הנדסית, במחצבה ארעית, במקום קידוח לנפט  או למים ובמכרה מתחת לפני הקרקע" w:history="1">
              <w:r w:rsidRPr="00224A10">
                <w:rPr>
                  <w:rStyle w:val="Hyperlink"/>
                </w:rPr>
                <w:t>Go</w:t>
              </w:r>
            </w:hyperlink>
          </w:p>
        </w:tc>
        <w:tc>
          <w:tcPr>
            <w:tcW w:w="850" w:type="dxa"/>
          </w:tcPr>
          <w:p w:rsidR="00224A10" w:rsidRPr="00224A10" w:rsidRDefault="00224A10" w:rsidP="00224A1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med9</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224A10" w:rsidRPr="00224A10">
        <w:tblPrEx>
          <w:tblCellMar>
            <w:top w:w="0" w:type="dxa"/>
            <w:bottom w:w="0" w:type="dxa"/>
          </w:tblCellMar>
        </w:tblPrEx>
        <w:tc>
          <w:tcPr>
            <w:tcW w:w="1247" w:type="dxa"/>
          </w:tcPr>
          <w:p w:rsidR="00224A10" w:rsidRPr="00224A10" w:rsidRDefault="00224A10" w:rsidP="00224A10">
            <w:pPr>
              <w:spacing w:line="240" w:lineRule="auto"/>
              <w:jc w:val="left"/>
              <w:rPr>
                <w:rFonts w:cs="Frankruhel"/>
                <w:sz w:val="24"/>
                <w:rtl/>
              </w:rPr>
            </w:pPr>
            <w:r>
              <w:rPr>
                <w:rFonts w:cs="Times New Roman"/>
                <w:sz w:val="24"/>
                <w:rtl/>
              </w:rPr>
              <w:t xml:space="preserve">סעיף 15 </w:t>
            </w:r>
          </w:p>
        </w:tc>
        <w:tc>
          <w:tcPr>
            <w:tcW w:w="5669" w:type="dxa"/>
          </w:tcPr>
          <w:p w:rsidR="00224A10" w:rsidRPr="00224A10" w:rsidRDefault="00224A10" w:rsidP="00224A10">
            <w:pPr>
              <w:spacing w:line="240" w:lineRule="auto"/>
              <w:jc w:val="left"/>
              <w:rPr>
                <w:rFonts w:cs="Frankruhel"/>
                <w:sz w:val="24"/>
                <w:rtl/>
              </w:rPr>
            </w:pPr>
            <w:r>
              <w:rPr>
                <w:rFonts w:cs="Times New Roman"/>
                <w:sz w:val="24"/>
                <w:rtl/>
              </w:rPr>
              <w:t>מקום הנוחויות</w:t>
            </w:r>
          </w:p>
        </w:tc>
        <w:tc>
          <w:tcPr>
            <w:tcW w:w="567" w:type="dxa"/>
          </w:tcPr>
          <w:p w:rsidR="00224A10" w:rsidRPr="00224A10" w:rsidRDefault="00224A10" w:rsidP="00224A10">
            <w:pPr>
              <w:spacing w:line="240" w:lineRule="auto"/>
              <w:jc w:val="left"/>
              <w:rPr>
                <w:rStyle w:val="Hyperlink"/>
                <w:rtl/>
              </w:rPr>
            </w:pPr>
            <w:hyperlink w:anchor="Seif27" w:tooltip="מקום הנוחויות" w:history="1">
              <w:r w:rsidRPr="00224A10">
                <w:rPr>
                  <w:rStyle w:val="Hyperlink"/>
                </w:rPr>
                <w:t>Go</w:t>
              </w:r>
            </w:hyperlink>
          </w:p>
        </w:tc>
        <w:tc>
          <w:tcPr>
            <w:tcW w:w="850" w:type="dxa"/>
          </w:tcPr>
          <w:p w:rsidR="00224A10" w:rsidRPr="00224A10" w:rsidRDefault="00224A10" w:rsidP="00224A1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224A10" w:rsidRPr="00224A10">
        <w:tblPrEx>
          <w:tblCellMar>
            <w:top w:w="0" w:type="dxa"/>
            <w:bottom w:w="0" w:type="dxa"/>
          </w:tblCellMar>
        </w:tblPrEx>
        <w:tc>
          <w:tcPr>
            <w:tcW w:w="1247" w:type="dxa"/>
          </w:tcPr>
          <w:p w:rsidR="00224A10" w:rsidRPr="00224A10" w:rsidRDefault="00224A10" w:rsidP="00224A10">
            <w:pPr>
              <w:spacing w:line="240" w:lineRule="auto"/>
              <w:jc w:val="left"/>
              <w:rPr>
                <w:rFonts w:cs="Frankruhel"/>
                <w:sz w:val="24"/>
                <w:rtl/>
              </w:rPr>
            </w:pPr>
            <w:r>
              <w:rPr>
                <w:rFonts w:cs="Times New Roman"/>
                <w:sz w:val="24"/>
                <w:rtl/>
              </w:rPr>
              <w:lastRenderedPageBreak/>
              <w:t xml:space="preserve">סעיף 16 </w:t>
            </w:r>
          </w:p>
        </w:tc>
        <w:tc>
          <w:tcPr>
            <w:tcW w:w="5669" w:type="dxa"/>
          </w:tcPr>
          <w:p w:rsidR="00224A10" w:rsidRPr="00224A10" w:rsidRDefault="00224A10" w:rsidP="00224A10">
            <w:pPr>
              <w:spacing w:line="240" w:lineRule="auto"/>
              <w:jc w:val="left"/>
              <w:rPr>
                <w:rFonts w:cs="Frankruhel"/>
                <w:sz w:val="24"/>
                <w:rtl/>
              </w:rPr>
            </w:pPr>
            <w:r>
              <w:rPr>
                <w:rFonts w:cs="Times New Roman"/>
                <w:sz w:val="24"/>
                <w:rtl/>
              </w:rPr>
              <w:t>תאים</w:t>
            </w:r>
          </w:p>
        </w:tc>
        <w:tc>
          <w:tcPr>
            <w:tcW w:w="567" w:type="dxa"/>
          </w:tcPr>
          <w:p w:rsidR="00224A10" w:rsidRPr="00224A10" w:rsidRDefault="00224A10" w:rsidP="00224A10">
            <w:pPr>
              <w:spacing w:line="240" w:lineRule="auto"/>
              <w:jc w:val="left"/>
              <w:rPr>
                <w:rStyle w:val="Hyperlink"/>
                <w:rtl/>
              </w:rPr>
            </w:pPr>
            <w:hyperlink w:anchor="Seif28" w:tooltip="תאים" w:history="1">
              <w:r w:rsidRPr="00224A10">
                <w:rPr>
                  <w:rStyle w:val="Hyperlink"/>
                </w:rPr>
                <w:t>Go</w:t>
              </w:r>
            </w:hyperlink>
          </w:p>
        </w:tc>
        <w:tc>
          <w:tcPr>
            <w:tcW w:w="850" w:type="dxa"/>
          </w:tcPr>
          <w:p w:rsidR="00224A10" w:rsidRPr="00224A10" w:rsidRDefault="00224A10" w:rsidP="00224A1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Seif28</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224A10" w:rsidRPr="00224A10">
        <w:tblPrEx>
          <w:tblCellMar>
            <w:top w:w="0" w:type="dxa"/>
            <w:bottom w:w="0" w:type="dxa"/>
          </w:tblCellMar>
        </w:tblPrEx>
        <w:tc>
          <w:tcPr>
            <w:tcW w:w="1247" w:type="dxa"/>
          </w:tcPr>
          <w:p w:rsidR="00224A10" w:rsidRPr="00224A10" w:rsidRDefault="00224A10" w:rsidP="00224A10">
            <w:pPr>
              <w:spacing w:line="240" w:lineRule="auto"/>
              <w:jc w:val="left"/>
              <w:rPr>
                <w:rFonts w:cs="Frankruhel"/>
                <w:sz w:val="24"/>
                <w:rtl/>
              </w:rPr>
            </w:pPr>
            <w:r>
              <w:rPr>
                <w:rFonts w:cs="Times New Roman"/>
                <w:sz w:val="24"/>
                <w:rtl/>
              </w:rPr>
              <w:t xml:space="preserve">סעיף 17 </w:t>
            </w:r>
          </w:p>
        </w:tc>
        <w:tc>
          <w:tcPr>
            <w:tcW w:w="5669" w:type="dxa"/>
          </w:tcPr>
          <w:p w:rsidR="00224A10" w:rsidRPr="00224A10" w:rsidRDefault="00224A10" w:rsidP="00224A10">
            <w:pPr>
              <w:spacing w:line="240" w:lineRule="auto"/>
              <w:jc w:val="left"/>
              <w:rPr>
                <w:rFonts w:cs="Frankruhel"/>
                <w:sz w:val="24"/>
                <w:rtl/>
              </w:rPr>
            </w:pPr>
            <w:r>
              <w:rPr>
                <w:rFonts w:cs="Times New Roman"/>
                <w:sz w:val="24"/>
                <w:rtl/>
              </w:rPr>
              <w:t>סוגי בתי הכסא</w:t>
            </w:r>
          </w:p>
        </w:tc>
        <w:tc>
          <w:tcPr>
            <w:tcW w:w="567" w:type="dxa"/>
          </w:tcPr>
          <w:p w:rsidR="00224A10" w:rsidRPr="00224A10" w:rsidRDefault="00224A10" w:rsidP="00224A10">
            <w:pPr>
              <w:spacing w:line="240" w:lineRule="auto"/>
              <w:jc w:val="left"/>
              <w:rPr>
                <w:rStyle w:val="Hyperlink"/>
                <w:rtl/>
              </w:rPr>
            </w:pPr>
            <w:hyperlink w:anchor="Seif29" w:tooltip="סוגי בתי הכסא" w:history="1">
              <w:r w:rsidRPr="00224A10">
                <w:rPr>
                  <w:rStyle w:val="Hyperlink"/>
                </w:rPr>
                <w:t>Go</w:t>
              </w:r>
            </w:hyperlink>
          </w:p>
        </w:tc>
        <w:tc>
          <w:tcPr>
            <w:tcW w:w="850" w:type="dxa"/>
          </w:tcPr>
          <w:p w:rsidR="00224A10" w:rsidRPr="00224A10" w:rsidRDefault="00224A10" w:rsidP="00224A1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Seif29</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224A10" w:rsidRPr="00224A10">
        <w:tblPrEx>
          <w:tblCellMar>
            <w:top w:w="0" w:type="dxa"/>
            <w:bottom w:w="0" w:type="dxa"/>
          </w:tblCellMar>
        </w:tblPrEx>
        <w:tc>
          <w:tcPr>
            <w:tcW w:w="1247" w:type="dxa"/>
          </w:tcPr>
          <w:p w:rsidR="00224A10" w:rsidRPr="00224A10" w:rsidRDefault="00224A10" w:rsidP="00224A10">
            <w:pPr>
              <w:spacing w:line="240" w:lineRule="auto"/>
              <w:jc w:val="left"/>
              <w:rPr>
                <w:rFonts w:cs="Frankruhel"/>
                <w:sz w:val="24"/>
                <w:rtl/>
              </w:rPr>
            </w:pPr>
          </w:p>
        </w:tc>
        <w:tc>
          <w:tcPr>
            <w:tcW w:w="5669" w:type="dxa"/>
          </w:tcPr>
          <w:p w:rsidR="00224A10" w:rsidRPr="00224A10" w:rsidRDefault="00224A10" w:rsidP="00224A10">
            <w:pPr>
              <w:spacing w:line="240" w:lineRule="auto"/>
              <w:jc w:val="left"/>
              <w:rPr>
                <w:rFonts w:cs="Frankruhel"/>
                <w:sz w:val="24"/>
                <w:rtl/>
              </w:rPr>
            </w:pPr>
            <w:r>
              <w:rPr>
                <w:rFonts w:cs="Times New Roman"/>
                <w:sz w:val="24"/>
                <w:rtl/>
              </w:rPr>
              <w:t>חלק ד' - פרטים לסידורי רחיצה ליד הנוחויות</w:t>
            </w:r>
          </w:p>
        </w:tc>
        <w:tc>
          <w:tcPr>
            <w:tcW w:w="567" w:type="dxa"/>
          </w:tcPr>
          <w:p w:rsidR="00224A10" w:rsidRPr="00224A10" w:rsidRDefault="00224A10" w:rsidP="00224A10">
            <w:pPr>
              <w:spacing w:line="240" w:lineRule="auto"/>
              <w:jc w:val="left"/>
              <w:rPr>
                <w:rStyle w:val="Hyperlink"/>
                <w:rtl/>
              </w:rPr>
            </w:pPr>
            <w:hyperlink w:anchor="med10" w:tooltip="חלק ד - פרטים לסידורי רחיצה ליד הנוחויות" w:history="1">
              <w:r w:rsidRPr="00224A10">
                <w:rPr>
                  <w:rStyle w:val="Hyperlink"/>
                </w:rPr>
                <w:t>Go</w:t>
              </w:r>
            </w:hyperlink>
          </w:p>
        </w:tc>
        <w:tc>
          <w:tcPr>
            <w:tcW w:w="850" w:type="dxa"/>
          </w:tcPr>
          <w:p w:rsidR="00224A10" w:rsidRPr="00224A10" w:rsidRDefault="00224A10" w:rsidP="00224A1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med10</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224A10" w:rsidRPr="00224A10">
        <w:tblPrEx>
          <w:tblCellMar>
            <w:top w:w="0" w:type="dxa"/>
            <w:bottom w:w="0" w:type="dxa"/>
          </w:tblCellMar>
        </w:tblPrEx>
        <w:tc>
          <w:tcPr>
            <w:tcW w:w="1247" w:type="dxa"/>
          </w:tcPr>
          <w:p w:rsidR="00224A10" w:rsidRPr="00224A10" w:rsidRDefault="00224A10" w:rsidP="00224A10">
            <w:pPr>
              <w:spacing w:line="240" w:lineRule="auto"/>
              <w:jc w:val="left"/>
              <w:rPr>
                <w:rFonts w:cs="Frankruhel"/>
                <w:sz w:val="24"/>
                <w:rtl/>
              </w:rPr>
            </w:pPr>
            <w:r>
              <w:rPr>
                <w:rFonts w:cs="Times New Roman"/>
                <w:sz w:val="24"/>
                <w:rtl/>
              </w:rPr>
              <w:t xml:space="preserve">סעיף 18 </w:t>
            </w:r>
          </w:p>
        </w:tc>
        <w:tc>
          <w:tcPr>
            <w:tcW w:w="5669" w:type="dxa"/>
          </w:tcPr>
          <w:p w:rsidR="00224A10" w:rsidRPr="00224A10" w:rsidRDefault="00224A10" w:rsidP="00224A10">
            <w:pPr>
              <w:spacing w:line="240" w:lineRule="auto"/>
              <w:jc w:val="left"/>
              <w:rPr>
                <w:rFonts w:cs="Frankruhel"/>
                <w:sz w:val="24"/>
                <w:rtl/>
              </w:rPr>
            </w:pPr>
            <w:r>
              <w:rPr>
                <w:rFonts w:cs="Times New Roman"/>
                <w:sz w:val="24"/>
                <w:rtl/>
              </w:rPr>
              <w:t>מקום לסידורי רחיצה ליד הנוחויות</w:t>
            </w:r>
          </w:p>
        </w:tc>
        <w:tc>
          <w:tcPr>
            <w:tcW w:w="567" w:type="dxa"/>
          </w:tcPr>
          <w:p w:rsidR="00224A10" w:rsidRPr="00224A10" w:rsidRDefault="00224A10" w:rsidP="00224A10">
            <w:pPr>
              <w:spacing w:line="240" w:lineRule="auto"/>
              <w:jc w:val="left"/>
              <w:rPr>
                <w:rStyle w:val="Hyperlink"/>
                <w:rtl/>
              </w:rPr>
            </w:pPr>
            <w:hyperlink w:anchor="Seif30" w:tooltip="מקום לסידורי רחיצה ליד הנוחויות" w:history="1">
              <w:r w:rsidRPr="00224A10">
                <w:rPr>
                  <w:rStyle w:val="Hyperlink"/>
                </w:rPr>
                <w:t>Go</w:t>
              </w:r>
            </w:hyperlink>
          </w:p>
        </w:tc>
        <w:tc>
          <w:tcPr>
            <w:tcW w:w="850" w:type="dxa"/>
          </w:tcPr>
          <w:p w:rsidR="00224A10" w:rsidRPr="00224A10" w:rsidRDefault="00224A10" w:rsidP="00224A1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Seif30</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224A10" w:rsidRPr="00224A10">
        <w:tblPrEx>
          <w:tblCellMar>
            <w:top w:w="0" w:type="dxa"/>
            <w:bottom w:w="0" w:type="dxa"/>
          </w:tblCellMar>
        </w:tblPrEx>
        <w:tc>
          <w:tcPr>
            <w:tcW w:w="1247" w:type="dxa"/>
          </w:tcPr>
          <w:p w:rsidR="00224A10" w:rsidRPr="00224A10" w:rsidRDefault="00224A10" w:rsidP="00224A10">
            <w:pPr>
              <w:spacing w:line="240" w:lineRule="auto"/>
              <w:jc w:val="left"/>
              <w:rPr>
                <w:rFonts w:cs="Frankruhel"/>
                <w:sz w:val="24"/>
                <w:rtl/>
              </w:rPr>
            </w:pPr>
            <w:r>
              <w:rPr>
                <w:rFonts w:cs="Times New Roman"/>
                <w:sz w:val="24"/>
                <w:rtl/>
              </w:rPr>
              <w:t xml:space="preserve">סעיף 19 </w:t>
            </w:r>
          </w:p>
        </w:tc>
        <w:tc>
          <w:tcPr>
            <w:tcW w:w="5669" w:type="dxa"/>
          </w:tcPr>
          <w:p w:rsidR="00224A10" w:rsidRPr="00224A10" w:rsidRDefault="00224A10" w:rsidP="00224A10">
            <w:pPr>
              <w:spacing w:line="240" w:lineRule="auto"/>
              <w:jc w:val="left"/>
              <w:rPr>
                <w:rFonts w:cs="Frankruhel"/>
                <w:sz w:val="24"/>
                <w:rtl/>
              </w:rPr>
            </w:pPr>
            <w:r>
              <w:rPr>
                <w:rFonts w:cs="Times New Roman"/>
                <w:sz w:val="24"/>
                <w:rtl/>
              </w:rPr>
              <w:t>סוגי סידורי הרחיצה</w:t>
            </w:r>
          </w:p>
        </w:tc>
        <w:tc>
          <w:tcPr>
            <w:tcW w:w="567" w:type="dxa"/>
          </w:tcPr>
          <w:p w:rsidR="00224A10" w:rsidRPr="00224A10" w:rsidRDefault="00224A10" w:rsidP="00224A10">
            <w:pPr>
              <w:spacing w:line="240" w:lineRule="auto"/>
              <w:jc w:val="left"/>
              <w:rPr>
                <w:rStyle w:val="Hyperlink"/>
                <w:rtl/>
              </w:rPr>
            </w:pPr>
            <w:hyperlink w:anchor="Seif31" w:tooltip="סוגי סידורי הרחיצה" w:history="1">
              <w:r w:rsidRPr="00224A10">
                <w:rPr>
                  <w:rStyle w:val="Hyperlink"/>
                </w:rPr>
                <w:t>Go</w:t>
              </w:r>
            </w:hyperlink>
          </w:p>
        </w:tc>
        <w:tc>
          <w:tcPr>
            <w:tcW w:w="850" w:type="dxa"/>
          </w:tcPr>
          <w:p w:rsidR="00224A10" w:rsidRPr="00224A10" w:rsidRDefault="00224A10" w:rsidP="00224A1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Seif31</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224A10" w:rsidRPr="00224A10">
        <w:tblPrEx>
          <w:tblCellMar>
            <w:top w:w="0" w:type="dxa"/>
            <w:bottom w:w="0" w:type="dxa"/>
          </w:tblCellMar>
        </w:tblPrEx>
        <w:tc>
          <w:tcPr>
            <w:tcW w:w="1247" w:type="dxa"/>
          </w:tcPr>
          <w:p w:rsidR="00224A10" w:rsidRPr="00224A10" w:rsidRDefault="00224A10" w:rsidP="00224A10">
            <w:pPr>
              <w:spacing w:line="240" w:lineRule="auto"/>
              <w:jc w:val="left"/>
              <w:rPr>
                <w:rFonts w:cs="Frankruhel"/>
                <w:sz w:val="24"/>
                <w:rtl/>
              </w:rPr>
            </w:pPr>
            <w:r>
              <w:rPr>
                <w:rFonts w:cs="Times New Roman"/>
                <w:sz w:val="24"/>
                <w:rtl/>
              </w:rPr>
              <w:t xml:space="preserve">סעיף 20 </w:t>
            </w:r>
          </w:p>
        </w:tc>
        <w:tc>
          <w:tcPr>
            <w:tcW w:w="5669" w:type="dxa"/>
          </w:tcPr>
          <w:p w:rsidR="00224A10" w:rsidRPr="00224A10" w:rsidRDefault="00224A10" w:rsidP="00224A10">
            <w:pPr>
              <w:spacing w:line="240" w:lineRule="auto"/>
              <w:jc w:val="left"/>
              <w:rPr>
                <w:rFonts w:cs="Frankruhel"/>
                <w:sz w:val="24"/>
                <w:rtl/>
              </w:rPr>
            </w:pPr>
            <w:r>
              <w:rPr>
                <w:rFonts w:cs="Times New Roman"/>
                <w:sz w:val="24"/>
                <w:rtl/>
              </w:rPr>
              <w:t>מידות ופרטי התקנה לסידורי רחיצה</w:t>
            </w:r>
          </w:p>
        </w:tc>
        <w:tc>
          <w:tcPr>
            <w:tcW w:w="567" w:type="dxa"/>
          </w:tcPr>
          <w:p w:rsidR="00224A10" w:rsidRPr="00224A10" w:rsidRDefault="00224A10" w:rsidP="00224A10">
            <w:pPr>
              <w:spacing w:line="240" w:lineRule="auto"/>
              <w:jc w:val="left"/>
              <w:rPr>
                <w:rStyle w:val="Hyperlink"/>
                <w:rtl/>
              </w:rPr>
            </w:pPr>
            <w:hyperlink w:anchor="Seif32" w:tooltip="מידות ופרטי התקנה לסידורי רחיצה" w:history="1">
              <w:r w:rsidRPr="00224A10">
                <w:rPr>
                  <w:rStyle w:val="Hyperlink"/>
                </w:rPr>
                <w:t>Go</w:t>
              </w:r>
            </w:hyperlink>
          </w:p>
        </w:tc>
        <w:tc>
          <w:tcPr>
            <w:tcW w:w="850" w:type="dxa"/>
          </w:tcPr>
          <w:p w:rsidR="00224A10" w:rsidRPr="00224A10" w:rsidRDefault="00224A10" w:rsidP="00224A1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Seif32</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224A10" w:rsidRPr="00224A10">
        <w:tblPrEx>
          <w:tblCellMar>
            <w:top w:w="0" w:type="dxa"/>
            <w:bottom w:w="0" w:type="dxa"/>
          </w:tblCellMar>
        </w:tblPrEx>
        <w:tc>
          <w:tcPr>
            <w:tcW w:w="1247" w:type="dxa"/>
          </w:tcPr>
          <w:p w:rsidR="00224A10" w:rsidRPr="00224A10" w:rsidRDefault="00224A10" w:rsidP="00224A10">
            <w:pPr>
              <w:spacing w:line="240" w:lineRule="auto"/>
              <w:jc w:val="left"/>
              <w:rPr>
                <w:rFonts w:cs="Frankruhel"/>
                <w:sz w:val="24"/>
                <w:rtl/>
              </w:rPr>
            </w:pPr>
            <w:r>
              <w:rPr>
                <w:rFonts w:cs="Times New Roman"/>
                <w:sz w:val="24"/>
                <w:rtl/>
              </w:rPr>
              <w:t xml:space="preserve">סעיף 21 </w:t>
            </w:r>
          </w:p>
        </w:tc>
        <w:tc>
          <w:tcPr>
            <w:tcW w:w="5669" w:type="dxa"/>
          </w:tcPr>
          <w:p w:rsidR="00224A10" w:rsidRPr="00224A10" w:rsidRDefault="00224A10" w:rsidP="00224A10">
            <w:pPr>
              <w:spacing w:line="240" w:lineRule="auto"/>
              <w:jc w:val="left"/>
              <w:rPr>
                <w:rFonts w:cs="Frankruhel"/>
                <w:sz w:val="24"/>
                <w:rtl/>
              </w:rPr>
            </w:pPr>
            <w:r>
              <w:rPr>
                <w:rFonts w:cs="Times New Roman"/>
                <w:sz w:val="24"/>
                <w:rtl/>
              </w:rPr>
              <w:t>אמצעים לניגוב או ייבוש הידיים</w:t>
            </w:r>
          </w:p>
        </w:tc>
        <w:tc>
          <w:tcPr>
            <w:tcW w:w="567" w:type="dxa"/>
          </w:tcPr>
          <w:p w:rsidR="00224A10" w:rsidRPr="00224A10" w:rsidRDefault="00224A10" w:rsidP="00224A10">
            <w:pPr>
              <w:spacing w:line="240" w:lineRule="auto"/>
              <w:jc w:val="left"/>
              <w:rPr>
                <w:rStyle w:val="Hyperlink"/>
                <w:rtl/>
              </w:rPr>
            </w:pPr>
            <w:hyperlink w:anchor="Seif33" w:tooltip="אמצעים לניגוב או ייבוש הידיים" w:history="1">
              <w:r w:rsidRPr="00224A10">
                <w:rPr>
                  <w:rStyle w:val="Hyperlink"/>
                </w:rPr>
                <w:t>Go</w:t>
              </w:r>
            </w:hyperlink>
          </w:p>
        </w:tc>
        <w:tc>
          <w:tcPr>
            <w:tcW w:w="850" w:type="dxa"/>
          </w:tcPr>
          <w:p w:rsidR="00224A10" w:rsidRPr="00224A10" w:rsidRDefault="00224A10" w:rsidP="00224A1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Seif33</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224A10" w:rsidRPr="00224A10">
        <w:tblPrEx>
          <w:tblCellMar>
            <w:top w:w="0" w:type="dxa"/>
            <w:bottom w:w="0" w:type="dxa"/>
          </w:tblCellMar>
        </w:tblPrEx>
        <w:tc>
          <w:tcPr>
            <w:tcW w:w="1247" w:type="dxa"/>
          </w:tcPr>
          <w:p w:rsidR="00224A10" w:rsidRPr="00224A10" w:rsidRDefault="00224A10" w:rsidP="00224A10">
            <w:pPr>
              <w:spacing w:line="240" w:lineRule="auto"/>
              <w:jc w:val="left"/>
              <w:rPr>
                <w:rFonts w:cs="Frankruhel"/>
                <w:sz w:val="24"/>
                <w:rtl/>
              </w:rPr>
            </w:pPr>
            <w:r>
              <w:rPr>
                <w:rFonts w:cs="Times New Roman"/>
                <w:sz w:val="24"/>
                <w:rtl/>
              </w:rPr>
              <w:t xml:space="preserve">סעיף 22 </w:t>
            </w:r>
          </w:p>
        </w:tc>
        <w:tc>
          <w:tcPr>
            <w:tcW w:w="5669" w:type="dxa"/>
          </w:tcPr>
          <w:p w:rsidR="00224A10" w:rsidRPr="00224A10" w:rsidRDefault="00224A10" w:rsidP="00224A10">
            <w:pPr>
              <w:spacing w:line="240" w:lineRule="auto"/>
              <w:jc w:val="left"/>
              <w:rPr>
                <w:rFonts w:cs="Frankruhel"/>
                <w:sz w:val="24"/>
                <w:rtl/>
              </w:rPr>
            </w:pPr>
            <w:r>
              <w:rPr>
                <w:rFonts w:cs="Times New Roman"/>
                <w:sz w:val="24"/>
                <w:rtl/>
              </w:rPr>
              <w:t>מספר מקומות רחיצה</w:t>
            </w:r>
          </w:p>
        </w:tc>
        <w:tc>
          <w:tcPr>
            <w:tcW w:w="567" w:type="dxa"/>
          </w:tcPr>
          <w:p w:rsidR="00224A10" w:rsidRPr="00224A10" w:rsidRDefault="00224A10" w:rsidP="00224A10">
            <w:pPr>
              <w:spacing w:line="240" w:lineRule="auto"/>
              <w:jc w:val="left"/>
              <w:rPr>
                <w:rStyle w:val="Hyperlink"/>
                <w:rtl/>
              </w:rPr>
            </w:pPr>
            <w:hyperlink w:anchor="Seif34" w:tooltip="מספר מקומות רחיצה" w:history="1">
              <w:r w:rsidRPr="00224A10">
                <w:rPr>
                  <w:rStyle w:val="Hyperlink"/>
                </w:rPr>
                <w:t>Go</w:t>
              </w:r>
            </w:hyperlink>
          </w:p>
        </w:tc>
        <w:tc>
          <w:tcPr>
            <w:tcW w:w="850" w:type="dxa"/>
          </w:tcPr>
          <w:p w:rsidR="00224A10" w:rsidRPr="00224A10" w:rsidRDefault="00224A10" w:rsidP="00224A1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Seif34</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224A10" w:rsidRPr="00224A10">
        <w:tblPrEx>
          <w:tblCellMar>
            <w:top w:w="0" w:type="dxa"/>
            <w:bottom w:w="0" w:type="dxa"/>
          </w:tblCellMar>
        </w:tblPrEx>
        <w:tc>
          <w:tcPr>
            <w:tcW w:w="1247" w:type="dxa"/>
          </w:tcPr>
          <w:p w:rsidR="00224A10" w:rsidRPr="00224A10" w:rsidRDefault="00224A10" w:rsidP="00224A10">
            <w:pPr>
              <w:spacing w:line="240" w:lineRule="auto"/>
              <w:jc w:val="left"/>
              <w:rPr>
                <w:rFonts w:cs="Frankruhel"/>
                <w:sz w:val="24"/>
                <w:rtl/>
              </w:rPr>
            </w:pPr>
          </w:p>
        </w:tc>
        <w:tc>
          <w:tcPr>
            <w:tcW w:w="5669" w:type="dxa"/>
          </w:tcPr>
          <w:p w:rsidR="00224A10" w:rsidRPr="00224A10" w:rsidRDefault="00224A10" w:rsidP="00224A10">
            <w:pPr>
              <w:spacing w:line="240" w:lineRule="auto"/>
              <w:jc w:val="left"/>
              <w:rPr>
                <w:rFonts w:cs="Frankruhel"/>
                <w:sz w:val="24"/>
                <w:rtl/>
              </w:rPr>
            </w:pPr>
            <w:r>
              <w:rPr>
                <w:rFonts w:cs="Times New Roman"/>
                <w:sz w:val="24"/>
                <w:rtl/>
              </w:rPr>
              <w:t>חלק ה' - מספר הנוחויות</w:t>
            </w:r>
          </w:p>
        </w:tc>
        <w:tc>
          <w:tcPr>
            <w:tcW w:w="567" w:type="dxa"/>
          </w:tcPr>
          <w:p w:rsidR="00224A10" w:rsidRPr="00224A10" w:rsidRDefault="00224A10" w:rsidP="00224A10">
            <w:pPr>
              <w:spacing w:line="240" w:lineRule="auto"/>
              <w:jc w:val="left"/>
              <w:rPr>
                <w:rStyle w:val="Hyperlink"/>
                <w:rtl/>
              </w:rPr>
            </w:pPr>
            <w:hyperlink w:anchor="med11" w:tooltip="חלק ה - מספר הנוחויות" w:history="1">
              <w:r w:rsidRPr="00224A10">
                <w:rPr>
                  <w:rStyle w:val="Hyperlink"/>
                </w:rPr>
                <w:t>Go</w:t>
              </w:r>
            </w:hyperlink>
          </w:p>
        </w:tc>
        <w:tc>
          <w:tcPr>
            <w:tcW w:w="850" w:type="dxa"/>
          </w:tcPr>
          <w:p w:rsidR="00224A10" w:rsidRPr="00224A10" w:rsidRDefault="00224A10" w:rsidP="00224A1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med11</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224A10" w:rsidRPr="00224A10">
        <w:tblPrEx>
          <w:tblCellMar>
            <w:top w:w="0" w:type="dxa"/>
            <w:bottom w:w="0" w:type="dxa"/>
          </w:tblCellMar>
        </w:tblPrEx>
        <w:tc>
          <w:tcPr>
            <w:tcW w:w="1247" w:type="dxa"/>
          </w:tcPr>
          <w:p w:rsidR="00224A10" w:rsidRPr="00224A10" w:rsidRDefault="00224A10" w:rsidP="00224A10">
            <w:pPr>
              <w:spacing w:line="240" w:lineRule="auto"/>
              <w:jc w:val="left"/>
              <w:rPr>
                <w:rFonts w:cs="Frankruhel"/>
                <w:sz w:val="24"/>
                <w:rtl/>
              </w:rPr>
            </w:pPr>
            <w:r>
              <w:rPr>
                <w:rFonts w:cs="Times New Roman"/>
                <w:sz w:val="24"/>
                <w:rtl/>
              </w:rPr>
              <w:t xml:space="preserve">סעיף 23 </w:t>
            </w:r>
          </w:p>
        </w:tc>
        <w:tc>
          <w:tcPr>
            <w:tcW w:w="5669" w:type="dxa"/>
          </w:tcPr>
          <w:p w:rsidR="00224A10" w:rsidRPr="00224A10" w:rsidRDefault="00224A10" w:rsidP="00224A10">
            <w:pPr>
              <w:spacing w:line="240" w:lineRule="auto"/>
              <w:jc w:val="left"/>
              <w:rPr>
                <w:rFonts w:cs="Frankruhel"/>
                <w:sz w:val="24"/>
                <w:rtl/>
              </w:rPr>
            </w:pPr>
            <w:r>
              <w:rPr>
                <w:rFonts w:cs="Times New Roman"/>
                <w:sz w:val="24"/>
                <w:rtl/>
              </w:rPr>
              <w:t>חישוב מספר הנוחויות</w:t>
            </w:r>
          </w:p>
        </w:tc>
        <w:tc>
          <w:tcPr>
            <w:tcW w:w="567" w:type="dxa"/>
          </w:tcPr>
          <w:p w:rsidR="00224A10" w:rsidRPr="00224A10" w:rsidRDefault="00224A10" w:rsidP="00224A10">
            <w:pPr>
              <w:spacing w:line="240" w:lineRule="auto"/>
              <w:jc w:val="left"/>
              <w:rPr>
                <w:rStyle w:val="Hyperlink"/>
                <w:rtl/>
              </w:rPr>
            </w:pPr>
            <w:hyperlink w:anchor="Seif35" w:tooltip="חישוב מספר הנוחויות" w:history="1">
              <w:r w:rsidRPr="00224A10">
                <w:rPr>
                  <w:rStyle w:val="Hyperlink"/>
                </w:rPr>
                <w:t>Go</w:t>
              </w:r>
            </w:hyperlink>
          </w:p>
        </w:tc>
        <w:tc>
          <w:tcPr>
            <w:tcW w:w="850" w:type="dxa"/>
          </w:tcPr>
          <w:p w:rsidR="00224A10" w:rsidRPr="00224A10" w:rsidRDefault="00224A10" w:rsidP="00224A1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Seif35</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224A10" w:rsidRPr="00224A10">
        <w:tblPrEx>
          <w:tblCellMar>
            <w:top w:w="0" w:type="dxa"/>
            <w:bottom w:w="0" w:type="dxa"/>
          </w:tblCellMar>
        </w:tblPrEx>
        <w:tc>
          <w:tcPr>
            <w:tcW w:w="1247" w:type="dxa"/>
          </w:tcPr>
          <w:p w:rsidR="00224A10" w:rsidRPr="00224A10" w:rsidRDefault="00224A10" w:rsidP="00224A10">
            <w:pPr>
              <w:spacing w:line="240" w:lineRule="auto"/>
              <w:jc w:val="left"/>
              <w:rPr>
                <w:rFonts w:cs="Frankruhel"/>
                <w:sz w:val="24"/>
                <w:rtl/>
              </w:rPr>
            </w:pPr>
            <w:r>
              <w:rPr>
                <w:rFonts w:cs="Times New Roman"/>
                <w:sz w:val="24"/>
                <w:rtl/>
              </w:rPr>
              <w:t xml:space="preserve">סעיף 24 </w:t>
            </w:r>
          </w:p>
        </w:tc>
        <w:tc>
          <w:tcPr>
            <w:tcW w:w="5669" w:type="dxa"/>
          </w:tcPr>
          <w:p w:rsidR="00224A10" w:rsidRPr="00224A10" w:rsidRDefault="00224A10" w:rsidP="00224A10">
            <w:pPr>
              <w:spacing w:line="240" w:lineRule="auto"/>
              <w:jc w:val="left"/>
              <w:rPr>
                <w:rFonts w:cs="Frankruhel"/>
                <w:sz w:val="24"/>
                <w:rtl/>
              </w:rPr>
            </w:pPr>
            <w:r>
              <w:rPr>
                <w:rFonts w:cs="Times New Roman"/>
                <w:sz w:val="24"/>
                <w:rtl/>
              </w:rPr>
              <w:t>שיעור הנוחויות</w:t>
            </w:r>
          </w:p>
        </w:tc>
        <w:tc>
          <w:tcPr>
            <w:tcW w:w="567" w:type="dxa"/>
          </w:tcPr>
          <w:p w:rsidR="00224A10" w:rsidRPr="00224A10" w:rsidRDefault="00224A10" w:rsidP="00224A10">
            <w:pPr>
              <w:spacing w:line="240" w:lineRule="auto"/>
              <w:jc w:val="left"/>
              <w:rPr>
                <w:rStyle w:val="Hyperlink"/>
                <w:rtl/>
              </w:rPr>
            </w:pPr>
            <w:hyperlink w:anchor="Seif36" w:tooltip="שיעור הנוחויות" w:history="1">
              <w:r w:rsidRPr="00224A10">
                <w:rPr>
                  <w:rStyle w:val="Hyperlink"/>
                </w:rPr>
                <w:t>Go</w:t>
              </w:r>
            </w:hyperlink>
          </w:p>
        </w:tc>
        <w:tc>
          <w:tcPr>
            <w:tcW w:w="850" w:type="dxa"/>
          </w:tcPr>
          <w:p w:rsidR="00224A10" w:rsidRPr="00224A10" w:rsidRDefault="00224A10" w:rsidP="00224A10">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Seif36</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bl>
    <w:p w:rsidR="00913286" w:rsidRDefault="00913286">
      <w:pPr>
        <w:pStyle w:val="big-header"/>
        <w:ind w:left="0" w:right="1134"/>
        <w:rPr>
          <w:rtl/>
        </w:rPr>
      </w:pPr>
    </w:p>
    <w:p w:rsidR="00913286" w:rsidRDefault="00913286" w:rsidP="00157807">
      <w:pPr>
        <w:pStyle w:val="big-header"/>
        <w:ind w:left="0" w:right="1134"/>
        <w:rPr>
          <w:rStyle w:val="default"/>
          <w:rFonts w:cs="FrankRuehl" w:hint="cs"/>
          <w:rtl/>
        </w:rPr>
      </w:pPr>
      <w:r>
        <w:rPr>
          <w:rtl/>
        </w:rPr>
        <w:br w:type="page"/>
      </w:r>
      <w:r>
        <w:rPr>
          <w:rtl/>
        </w:rPr>
        <w:lastRenderedPageBreak/>
        <w:t>ת</w:t>
      </w:r>
      <w:r>
        <w:rPr>
          <w:rFonts w:hint="cs"/>
          <w:rtl/>
        </w:rPr>
        <w:t>קנות הבטיחות בעבודה (נוחויות), תשכ"ה-1965</w:t>
      </w:r>
      <w:r>
        <w:rPr>
          <w:rStyle w:val="default"/>
          <w:rtl/>
        </w:rPr>
        <w:footnoteReference w:customMarkFollows="1" w:id="1"/>
        <w:t>*</w:t>
      </w:r>
    </w:p>
    <w:p w:rsidR="00913286" w:rsidRDefault="00913286">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הסעיפים 12(2), 55, 66 ו-67 לפקודת הבטיחות בעבודה, 194</w:t>
      </w:r>
      <w:r>
        <w:rPr>
          <w:rStyle w:val="default"/>
          <w:rFonts w:cs="FrankRuehl"/>
          <w:rtl/>
        </w:rPr>
        <w:t>6 (</w:t>
      </w:r>
      <w:r>
        <w:rPr>
          <w:rStyle w:val="default"/>
          <w:rFonts w:cs="FrankRuehl" w:hint="cs"/>
          <w:rtl/>
        </w:rPr>
        <w:t>להלן - הפקודה), והסעיפים 14(א) ו-2(ד) לפקודת סדרי השלטון והמשפט, תש"ח-1948, ובתוקף סמכויותי לפי סעיף 46 לפקודה שנטלתי לעצמי לפי סעיף 1 לפקודת סדרי השלטון והמשפט (הוראות נוספות), תש"ח-1948, ובהתאם לסעיף 81 לפקודה, אני מתקין תקנות אלה:</w:t>
      </w:r>
    </w:p>
    <w:p w:rsidR="00913286" w:rsidRDefault="00913286">
      <w:pPr>
        <w:pStyle w:val="P00"/>
        <w:spacing w:before="72"/>
        <w:ind w:left="0" w:right="1134"/>
        <w:rPr>
          <w:rStyle w:val="default"/>
          <w:rFonts w:cs="FrankRuehl" w:hint="cs"/>
          <w:rtl/>
        </w:rPr>
      </w:pPr>
      <w:bookmarkStart w:id="0" w:name="Seif1"/>
      <w:bookmarkEnd w:id="0"/>
      <w:r>
        <w:rPr>
          <w:lang w:val="he-IL"/>
        </w:rPr>
        <w:pict>
          <v:rect id="_x0000_s1026" style="position:absolute;left:0;text-align:left;margin-left:464.5pt;margin-top:8.05pt;width:75.05pt;height:15pt;z-index:251639808" o:allowincell="f" filled="f" stroked="f" strokecolor="lime" strokeweight=".25pt">
            <v:textbox style="mso-next-textbox:#_x0000_s1026" inset="0,0,0,0">
              <w:txbxContent>
                <w:p w:rsidR="00913286" w:rsidRDefault="00913286">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תקנות</w:t>
      </w:r>
      <w:r>
        <w:rPr>
          <w:rStyle w:val="default"/>
          <w:rFonts w:cs="FrankRuehl"/>
          <w:rtl/>
        </w:rPr>
        <w:t xml:space="preserve"> </w:t>
      </w:r>
      <w:r>
        <w:rPr>
          <w:rStyle w:val="default"/>
          <w:rFonts w:cs="FrankRuehl" w:hint="cs"/>
          <w:rtl/>
        </w:rPr>
        <w:t xml:space="preserve">אלה </w:t>
      </w:r>
      <w:r>
        <w:rPr>
          <w:rStyle w:val="default"/>
          <w:rFonts w:cs="FrankRuehl"/>
          <w:rtl/>
        </w:rPr>
        <w:t>–</w:t>
      </w:r>
    </w:p>
    <w:p w:rsidR="00913286" w:rsidRDefault="0091328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מוסד" - מוסד שהוראות הפקודה חלות עליו לפי סעיף 63 לפקודה;</w:t>
      </w:r>
    </w:p>
    <w:p w:rsidR="00913286" w:rsidRDefault="0091328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מחסן" - מחסן שהוראות הפקודה חלות עליו לפי סעיף 64(1) לפקודה;</w:t>
      </w:r>
    </w:p>
    <w:p w:rsidR="00913286" w:rsidRDefault="0091328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מחצבה ארעית" - מחצבה שאין חוצבים בה יותר מ-4 מתוך 12 חדשים;</w:t>
      </w:r>
    </w:p>
    <w:p w:rsidR="00913286" w:rsidRDefault="0091328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מספנה" - חצרים שהם מפעל בהתאם לפרט (1) לסעיף 2(1) לפקודה;</w:t>
      </w:r>
    </w:p>
    <w:p w:rsidR="00913286" w:rsidRDefault="0091328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מפ</w:t>
      </w:r>
      <w:r>
        <w:rPr>
          <w:rStyle w:val="default"/>
          <w:rFonts w:cs="FrankRuehl"/>
          <w:rtl/>
        </w:rPr>
        <w:t>ע</w:t>
      </w:r>
      <w:r>
        <w:rPr>
          <w:rStyle w:val="default"/>
          <w:rFonts w:cs="FrankRuehl" w:hint="cs"/>
          <w:rtl/>
        </w:rPr>
        <w:t>ל" - כמשמעותו בסעיף 2 לפקודה;</w:t>
      </w:r>
    </w:p>
    <w:p w:rsidR="00913286" w:rsidRDefault="0091328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מקום בניה" ו-"מקום בניה הנדסית" - חצרים שבהם מבצעים פעולת בניה או בניה הנדסית שלגביהן חלות הוראות הפקודה לפי הסעיפים 66 ו-67 לפקודה;</w:t>
      </w:r>
    </w:p>
    <w:p w:rsidR="00913286" w:rsidRDefault="0091328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נוחויות" - נוחויות סניטריות כמשמעותו בפקודה;</w:t>
      </w:r>
    </w:p>
    <w:p w:rsidR="00913286" w:rsidRDefault="0091328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רציף נמל" - מיתקני נמל שהוראות הפקודה חלו</w:t>
      </w:r>
      <w:r>
        <w:rPr>
          <w:rStyle w:val="default"/>
          <w:rFonts w:cs="FrankRuehl"/>
          <w:rtl/>
        </w:rPr>
        <w:t>ת</w:t>
      </w:r>
      <w:r>
        <w:rPr>
          <w:rStyle w:val="default"/>
          <w:rFonts w:cs="FrankRuehl" w:hint="cs"/>
          <w:rtl/>
        </w:rPr>
        <w:t xml:space="preserve"> עליהם לפי סעיף 64(1) לפקודה, למעט מחסן;</w:t>
      </w:r>
    </w:p>
    <w:p w:rsidR="00913286" w:rsidRDefault="0091328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תחנת חשמל" - תחנת חשמל שהוראות הפקודה חלות עליה לפי סעיף 60(1) לפקודה.</w:t>
      </w:r>
    </w:p>
    <w:p w:rsidR="00913286" w:rsidRDefault="00913286">
      <w:pPr>
        <w:pStyle w:val="P00"/>
        <w:spacing w:before="72"/>
        <w:ind w:left="0" w:right="1134"/>
        <w:rPr>
          <w:rStyle w:val="default"/>
          <w:rFonts w:cs="FrankRuehl"/>
          <w:rtl/>
        </w:rPr>
      </w:pPr>
      <w:bookmarkStart w:id="1" w:name="Seif2"/>
      <w:bookmarkEnd w:id="1"/>
      <w:r>
        <w:rPr>
          <w:lang w:val="he-IL"/>
        </w:rPr>
        <w:pict>
          <v:rect id="_x0000_s1027" style="position:absolute;left:0;text-align:left;margin-left:464.5pt;margin-top:8.05pt;width:75.05pt;height:20.6pt;z-index:251640832" o:allowincell="f" filled="f" stroked="f" strokecolor="lime" strokeweight=".25pt">
            <v:textbox style="mso-next-textbox:#_x0000_s1027" inset="0,0,0,0">
              <w:txbxContent>
                <w:p w:rsidR="00913286" w:rsidRDefault="00913286">
                  <w:pPr>
                    <w:spacing w:line="160" w:lineRule="exact"/>
                    <w:jc w:val="left"/>
                    <w:rPr>
                      <w:rFonts w:cs="Miriam"/>
                      <w:noProof/>
                      <w:szCs w:val="18"/>
                      <w:rtl/>
                    </w:rPr>
                  </w:pPr>
                  <w:r>
                    <w:rPr>
                      <w:rFonts w:cs="Miriam"/>
                      <w:szCs w:val="18"/>
                      <w:rtl/>
                    </w:rPr>
                    <w:t>מ</w:t>
                  </w:r>
                  <w:r>
                    <w:rPr>
                      <w:rFonts w:cs="Miriam" w:hint="cs"/>
                      <w:szCs w:val="18"/>
                      <w:rtl/>
                    </w:rPr>
                    <w:t>פעלים החייבים בהסדר רגיל</w:t>
                  </w:r>
                </w:p>
              </w:txbxContent>
            </v:textbox>
            <w10:anchorlock/>
          </v:rect>
        </w:pict>
      </w:r>
      <w:r>
        <w:rPr>
          <w:rStyle w:val="big-number"/>
          <w:rtl/>
        </w:rPr>
        <w:t>2.</w:t>
      </w:r>
      <w:r>
        <w:rPr>
          <w:rStyle w:val="big-number"/>
          <w:rtl/>
        </w:rPr>
        <w:tab/>
      </w:r>
      <w:r>
        <w:rPr>
          <w:rStyle w:val="default"/>
          <w:rFonts w:cs="FrankRuehl"/>
          <w:rtl/>
        </w:rPr>
        <w:t>ב</w:t>
      </w:r>
      <w:r>
        <w:rPr>
          <w:rStyle w:val="default"/>
          <w:rFonts w:cs="FrankRuehl" w:hint="cs"/>
          <w:rtl/>
        </w:rPr>
        <w:t>מפעל - למעט מכרה, מחצבה ארעית, מקום קידוח לנפט או למים - וכן בבנין שחלקו הושכר כמפעל נפרד כאמור בסעיף 59 לפק</w:t>
      </w:r>
      <w:r>
        <w:rPr>
          <w:rStyle w:val="default"/>
          <w:rFonts w:cs="FrankRuehl"/>
          <w:rtl/>
        </w:rPr>
        <w:t>ו</w:t>
      </w:r>
      <w:r>
        <w:rPr>
          <w:rStyle w:val="default"/>
          <w:rFonts w:cs="FrankRuehl" w:hint="cs"/>
          <w:rtl/>
        </w:rPr>
        <w:t>דה, בתחנת חשמל, מוסד, רציף נמל ומחסן (להלן - מפעל החייב בהסדר רגיל לנוחויות) יהיו נוחויות בהתאם לחלקים א', ב', ד' ו-ה' של התוספת.</w:t>
      </w:r>
    </w:p>
    <w:p w:rsidR="00913286" w:rsidRDefault="00913286">
      <w:pPr>
        <w:pStyle w:val="P00"/>
        <w:spacing w:before="72"/>
        <w:ind w:left="0" w:right="1134"/>
        <w:rPr>
          <w:rStyle w:val="default"/>
          <w:rFonts w:cs="FrankRuehl"/>
          <w:rtl/>
        </w:rPr>
      </w:pPr>
      <w:bookmarkStart w:id="2" w:name="Seif3"/>
      <w:bookmarkEnd w:id="2"/>
      <w:r>
        <w:rPr>
          <w:lang w:val="he-IL"/>
        </w:rPr>
        <w:pict>
          <v:rect id="_x0000_s1028" style="position:absolute;left:0;text-align:left;margin-left:464.5pt;margin-top:8.05pt;width:75.05pt;height:11.95pt;z-index:251641856" o:allowincell="f" filled="f" stroked="f" strokecolor="lime" strokeweight=".25pt">
            <v:textbox style="mso-next-textbox:#_x0000_s1028" inset="0,0,0,0">
              <w:txbxContent>
                <w:p w:rsidR="00913286" w:rsidRDefault="00913286">
                  <w:pPr>
                    <w:spacing w:line="160" w:lineRule="exact"/>
                    <w:jc w:val="left"/>
                    <w:rPr>
                      <w:rFonts w:cs="Miriam"/>
                      <w:noProof/>
                      <w:szCs w:val="18"/>
                      <w:rtl/>
                    </w:rPr>
                  </w:pPr>
                  <w:r>
                    <w:rPr>
                      <w:rFonts w:cs="Miriam"/>
                      <w:szCs w:val="18"/>
                      <w:rtl/>
                    </w:rPr>
                    <w:t>פ</w:t>
                  </w:r>
                  <w:r>
                    <w:rPr>
                      <w:rFonts w:cs="Miriam" w:hint="cs"/>
                      <w:szCs w:val="18"/>
                      <w:rtl/>
                    </w:rPr>
                    <w:t>טור</w:t>
                  </w:r>
                </w:p>
              </w:txbxContent>
            </v:textbox>
            <w10:anchorlock/>
          </v:rect>
        </w:pict>
      </w:r>
      <w:r>
        <w:rPr>
          <w:rStyle w:val="big-number"/>
          <w:rtl/>
        </w:rPr>
        <w:t>3.</w:t>
      </w:r>
      <w:r>
        <w:rPr>
          <w:rStyle w:val="big-number"/>
          <w:rtl/>
        </w:rPr>
        <w:tab/>
      </w:r>
      <w:r>
        <w:rPr>
          <w:rStyle w:val="default"/>
          <w:rFonts w:cs="FrankRuehl"/>
          <w:rtl/>
        </w:rPr>
        <w:t>מ</w:t>
      </w:r>
      <w:r>
        <w:rPr>
          <w:rStyle w:val="default"/>
          <w:rFonts w:cs="FrankRuehl" w:hint="cs"/>
          <w:rtl/>
        </w:rPr>
        <w:t>פקח</w:t>
      </w:r>
      <w:r>
        <w:rPr>
          <w:rStyle w:val="default"/>
          <w:rFonts w:cs="FrankRuehl"/>
          <w:rtl/>
        </w:rPr>
        <w:t xml:space="preserve"> </w:t>
      </w:r>
      <w:r>
        <w:rPr>
          <w:rStyle w:val="default"/>
          <w:rFonts w:cs="FrankRuehl" w:hint="cs"/>
          <w:rtl/>
        </w:rPr>
        <w:t>עבודה אזורי רשאי בתעודה לפטור מהוראות הסעיפים 3(א), 6, 8(ב), 9(ב) ו-10(ג) לתוספת, כולן או מקצתן, חצרים שהיו למפעל החייב בהסדר רגיל לנוחויות ביום תחילתן של תקנות אלה אם הוא משוכנע שמילוין אינו סביר או מעשי ורשאי הוא להתנות את הפטור בתנאים שייראו לו.</w:t>
      </w:r>
    </w:p>
    <w:p w:rsidR="00913286" w:rsidRDefault="00913286">
      <w:pPr>
        <w:pStyle w:val="P00"/>
        <w:spacing w:before="72"/>
        <w:ind w:left="0" w:right="1134"/>
        <w:rPr>
          <w:rStyle w:val="default"/>
          <w:rFonts w:cs="FrankRuehl" w:hint="cs"/>
          <w:rtl/>
        </w:rPr>
      </w:pPr>
      <w:bookmarkStart w:id="3" w:name="Seif4"/>
      <w:bookmarkEnd w:id="3"/>
      <w:r>
        <w:rPr>
          <w:lang w:val="he-IL"/>
        </w:rPr>
        <w:pict>
          <v:rect id="_x0000_s1029" style="position:absolute;left:0;text-align:left;margin-left:464.5pt;margin-top:8.05pt;width:75.05pt;height:14.65pt;z-index:251642880" o:allowincell="f" filled="f" stroked="f" strokecolor="lime" strokeweight=".25pt">
            <v:textbox style="mso-next-textbox:#_x0000_s1029" inset="0,0,0,0">
              <w:txbxContent>
                <w:p w:rsidR="00913286" w:rsidRDefault="00913286">
                  <w:pPr>
                    <w:spacing w:line="160" w:lineRule="exact"/>
                    <w:jc w:val="left"/>
                    <w:rPr>
                      <w:rFonts w:cs="Miriam"/>
                      <w:noProof/>
                      <w:szCs w:val="18"/>
                      <w:rtl/>
                    </w:rPr>
                  </w:pPr>
                  <w:r>
                    <w:rPr>
                      <w:rFonts w:cs="Miriam"/>
                      <w:szCs w:val="18"/>
                      <w:rtl/>
                    </w:rPr>
                    <w:t>נ</w:t>
                  </w:r>
                  <w:r>
                    <w:rPr>
                      <w:rFonts w:cs="Miriam" w:hint="cs"/>
                      <w:szCs w:val="18"/>
                      <w:rtl/>
                    </w:rPr>
                    <w:t>וחויו</w:t>
                  </w:r>
                  <w:r>
                    <w:rPr>
                      <w:rFonts w:cs="Miriam"/>
                      <w:szCs w:val="18"/>
                      <w:rtl/>
                    </w:rPr>
                    <w:t>ת</w:t>
                  </w:r>
                  <w:r>
                    <w:rPr>
                      <w:rFonts w:cs="Miriam" w:hint="cs"/>
                      <w:szCs w:val="18"/>
                      <w:rtl/>
                    </w:rPr>
                    <w:t xml:space="preserve"> במכרה</w:t>
                  </w:r>
                </w:p>
              </w:txbxContent>
            </v:textbox>
            <w10:anchorlock/>
          </v:rect>
        </w:pict>
      </w:r>
      <w:r>
        <w:rPr>
          <w:rStyle w:val="big-number"/>
          <w:rtl/>
        </w:rPr>
        <w:t>4.</w:t>
      </w:r>
      <w:r>
        <w:rPr>
          <w:rStyle w:val="big-number"/>
          <w:rtl/>
        </w:rPr>
        <w:tab/>
      </w:r>
      <w:r>
        <w:rPr>
          <w:rStyle w:val="default"/>
          <w:rFonts w:cs="FrankRuehl"/>
          <w:rtl/>
        </w:rPr>
        <w:t>ב</w:t>
      </w:r>
      <w:r>
        <w:rPr>
          <w:rStyle w:val="default"/>
          <w:rFonts w:cs="FrankRuehl" w:hint="cs"/>
          <w:rtl/>
        </w:rPr>
        <w:t xml:space="preserve">מכרה יהיו נוחויות </w:t>
      </w:r>
      <w:r>
        <w:rPr>
          <w:rStyle w:val="default"/>
          <w:rFonts w:cs="FrankRuehl"/>
          <w:rtl/>
        </w:rPr>
        <w:t>–</w:t>
      </w:r>
    </w:p>
    <w:p w:rsidR="00913286" w:rsidRDefault="00913286">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מעל לפני הקרקע, בהתאם לחלקים א', ב', ד' ו-ה' של התוספת עבור כל העובדים במכרה, יהיה מקום עבודתם אשר יהיה;</w:t>
      </w:r>
    </w:p>
    <w:p w:rsidR="00913286" w:rsidRDefault="00913286">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מתחת לפני הקרקע, בהתאם לחלקים א', ג', ד' ו-ה' של התוספת, עבור העובדים בו בעבודות תת-קרקעיות.</w:t>
      </w:r>
    </w:p>
    <w:p w:rsidR="00913286" w:rsidRDefault="00913286">
      <w:pPr>
        <w:pStyle w:val="P00"/>
        <w:spacing w:before="72"/>
        <w:ind w:left="0" w:right="1134"/>
        <w:rPr>
          <w:rStyle w:val="default"/>
          <w:rFonts w:cs="FrankRuehl"/>
          <w:rtl/>
        </w:rPr>
      </w:pPr>
      <w:bookmarkStart w:id="4" w:name="Seif5"/>
      <w:bookmarkEnd w:id="4"/>
      <w:r>
        <w:rPr>
          <w:lang w:val="he-IL"/>
        </w:rPr>
        <w:pict>
          <v:rect id="_x0000_s1030" style="position:absolute;left:0;text-align:left;margin-left:464.5pt;margin-top:8.05pt;width:75.05pt;height:13.9pt;z-index:251643904" o:allowincell="f" filled="f" stroked="f" strokecolor="lime" strokeweight=".25pt">
            <v:textbox style="mso-next-textbox:#_x0000_s1030" inset="0,0,0,0">
              <w:txbxContent>
                <w:p w:rsidR="00913286" w:rsidRDefault="00913286">
                  <w:pPr>
                    <w:spacing w:line="160" w:lineRule="exact"/>
                    <w:jc w:val="left"/>
                    <w:rPr>
                      <w:rFonts w:cs="Miriam"/>
                      <w:noProof/>
                      <w:szCs w:val="18"/>
                      <w:rtl/>
                    </w:rPr>
                  </w:pPr>
                  <w:r>
                    <w:rPr>
                      <w:rFonts w:cs="Miriam"/>
                      <w:szCs w:val="18"/>
                      <w:rtl/>
                    </w:rPr>
                    <w:t>פ</w:t>
                  </w:r>
                  <w:r>
                    <w:rPr>
                      <w:rFonts w:cs="Miriam" w:hint="cs"/>
                      <w:szCs w:val="18"/>
                      <w:rtl/>
                    </w:rPr>
                    <w:t>טור</w:t>
                  </w:r>
                </w:p>
              </w:txbxContent>
            </v:textbox>
            <w10:anchorlock/>
          </v:rect>
        </w:pict>
      </w:r>
      <w:r>
        <w:rPr>
          <w:rStyle w:val="big-number"/>
          <w:rtl/>
        </w:rPr>
        <w:t>5.</w:t>
      </w:r>
      <w:r>
        <w:rPr>
          <w:rStyle w:val="big-number"/>
          <w:rtl/>
        </w:rPr>
        <w:tab/>
      </w:r>
      <w:r>
        <w:rPr>
          <w:rStyle w:val="default"/>
          <w:rFonts w:cs="FrankRuehl"/>
          <w:rtl/>
        </w:rPr>
        <w:t>מ</w:t>
      </w:r>
      <w:r>
        <w:rPr>
          <w:rStyle w:val="default"/>
          <w:rFonts w:cs="FrankRuehl" w:hint="cs"/>
          <w:rtl/>
        </w:rPr>
        <w:t>פקח</w:t>
      </w:r>
      <w:r>
        <w:rPr>
          <w:rStyle w:val="default"/>
          <w:rFonts w:cs="FrankRuehl"/>
          <w:rtl/>
        </w:rPr>
        <w:t xml:space="preserve"> </w:t>
      </w:r>
      <w:r>
        <w:rPr>
          <w:rStyle w:val="default"/>
          <w:rFonts w:cs="FrankRuehl" w:hint="cs"/>
          <w:rtl/>
        </w:rPr>
        <w:t>העבודה הראשי רשאי בתעודה לפטור מהוראות תקנה 4 או מהוראות התוספת, כולן או מקצתן, אם הוא משוכנע שמילוין אינו סביר או אינו מעשי, ורשאי הוא להתנות את הפטור בתנאים שייראו לו.</w:t>
      </w:r>
    </w:p>
    <w:p w:rsidR="00913286" w:rsidRDefault="00913286">
      <w:pPr>
        <w:pStyle w:val="P00"/>
        <w:spacing w:before="72"/>
        <w:ind w:left="0" w:right="1134"/>
        <w:rPr>
          <w:rStyle w:val="default"/>
          <w:rFonts w:cs="FrankRuehl"/>
          <w:rtl/>
        </w:rPr>
      </w:pPr>
      <w:bookmarkStart w:id="5" w:name="Seif6"/>
      <w:bookmarkEnd w:id="5"/>
      <w:r>
        <w:rPr>
          <w:lang w:val="he-IL"/>
        </w:rPr>
        <w:pict>
          <v:rect id="_x0000_s1031" style="position:absolute;left:0;text-align:left;margin-left:464.5pt;margin-top:8.05pt;width:75.05pt;height:24pt;z-index:251644928" o:allowincell="f" filled="f" stroked="f" strokecolor="lime" strokeweight=".25pt">
            <v:textbox style="mso-next-textbox:#_x0000_s1031" inset="0,0,0,0">
              <w:txbxContent>
                <w:p w:rsidR="00913286" w:rsidRDefault="00913286">
                  <w:pPr>
                    <w:spacing w:line="160" w:lineRule="exact"/>
                    <w:jc w:val="left"/>
                    <w:rPr>
                      <w:rFonts w:cs="Miriam"/>
                      <w:noProof/>
                      <w:szCs w:val="18"/>
                      <w:rtl/>
                    </w:rPr>
                  </w:pPr>
                  <w:r>
                    <w:rPr>
                      <w:rFonts w:cs="Miriam"/>
                      <w:szCs w:val="18"/>
                      <w:rtl/>
                    </w:rPr>
                    <w:t>נ</w:t>
                  </w:r>
                  <w:r>
                    <w:rPr>
                      <w:rFonts w:cs="Miriam" w:hint="cs"/>
                      <w:szCs w:val="18"/>
                      <w:rtl/>
                    </w:rPr>
                    <w:t>וחויות במקום עבודה ארעי</w:t>
                  </w:r>
                </w:p>
              </w:txbxContent>
            </v:textbox>
            <w10:anchorlock/>
          </v:rect>
        </w:pict>
      </w:r>
      <w:r>
        <w:rPr>
          <w:rStyle w:val="big-number"/>
          <w:rtl/>
        </w:rPr>
        <w:t>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במקום בניה או בניה הנדסית, מחצבה ארעית ומקום קידוח</w:t>
      </w:r>
      <w:r>
        <w:rPr>
          <w:rStyle w:val="default"/>
          <w:rFonts w:cs="FrankRuehl"/>
          <w:rtl/>
        </w:rPr>
        <w:t xml:space="preserve"> </w:t>
      </w:r>
      <w:r>
        <w:rPr>
          <w:rStyle w:val="default"/>
          <w:rFonts w:cs="FrankRuehl" w:hint="cs"/>
          <w:rtl/>
        </w:rPr>
        <w:t>לנפט או למים יהיו נוחויות בהתאם לחלקים א', ג', ד' ו-ה' לתוספת.</w:t>
      </w:r>
    </w:p>
    <w:p w:rsidR="00913286" w:rsidRDefault="0091328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הוראות תקנת משנה (א) לא יחולו במקום בניה או בניה הנדסית כאשר יש למבצע יסוד סביר להניח שהבניה או הבניה ההנדסית יושלמו תוך פחות מששה שבועות.</w:t>
      </w:r>
    </w:p>
    <w:p w:rsidR="00913286" w:rsidRDefault="00913286">
      <w:pPr>
        <w:pStyle w:val="P00"/>
        <w:spacing w:before="72"/>
        <w:ind w:left="0" w:right="1134"/>
        <w:rPr>
          <w:rStyle w:val="default"/>
          <w:rFonts w:cs="FrankRuehl"/>
          <w:rtl/>
        </w:rPr>
      </w:pPr>
      <w:bookmarkStart w:id="6" w:name="Seif7"/>
      <w:bookmarkEnd w:id="6"/>
      <w:r>
        <w:rPr>
          <w:lang w:val="he-IL"/>
        </w:rPr>
        <w:pict>
          <v:rect id="_x0000_s1032" style="position:absolute;left:0;text-align:left;margin-left:464.5pt;margin-top:8.05pt;width:75.05pt;height:13.05pt;z-index:251645952" o:allowincell="f" filled="f" stroked="f" strokecolor="lime" strokeweight=".25pt">
            <v:textbox style="mso-next-textbox:#_x0000_s1032" inset="0,0,0,0">
              <w:txbxContent>
                <w:p w:rsidR="00913286" w:rsidRDefault="00913286">
                  <w:pPr>
                    <w:spacing w:line="160" w:lineRule="exact"/>
                    <w:jc w:val="left"/>
                    <w:rPr>
                      <w:rFonts w:cs="Miriam"/>
                      <w:noProof/>
                      <w:szCs w:val="18"/>
                      <w:rtl/>
                    </w:rPr>
                  </w:pPr>
                  <w:r>
                    <w:rPr>
                      <w:rFonts w:cs="Miriam"/>
                      <w:szCs w:val="18"/>
                      <w:rtl/>
                    </w:rPr>
                    <w:t>פ</w:t>
                  </w:r>
                  <w:r>
                    <w:rPr>
                      <w:rFonts w:cs="Miriam" w:hint="cs"/>
                      <w:szCs w:val="18"/>
                      <w:rtl/>
                    </w:rPr>
                    <w:t>ט</w:t>
                  </w:r>
                  <w:r>
                    <w:rPr>
                      <w:rFonts w:cs="Miriam"/>
                      <w:szCs w:val="18"/>
                      <w:rtl/>
                    </w:rPr>
                    <w:t>ו</w:t>
                  </w:r>
                  <w:r>
                    <w:rPr>
                      <w:rFonts w:cs="Miriam" w:hint="cs"/>
                      <w:szCs w:val="18"/>
                      <w:rtl/>
                    </w:rPr>
                    <w:t>ר</w:t>
                  </w:r>
                </w:p>
              </w:txbxContent>
            </v:textbox>
            <w10:anchorlock/>
          </v:rect>
        </w:pict>
      </w:r>
      <w:r>
        <w:rPr>
          <w:rStyle w:val="big-number"/>
          <w:rtl/>
        </w:rPr>
        <w:t>7.</w:t>
      </w:r>
      <w:r>
        <w:rPr>
          <w:rStyle w:val="big-number"/>
          <w:rtl/>
        </w:rPr>
        <w:tab/>
      </w:r>
      <w:r>
        <w:rPr>
          <w:rStyle w:val="default"/>
          <w:rFonts w:cs="FrankRuehl"/>
          <w:rtl/>
        </w:rPr>
        <w:t>מ</w:t>
      </w:r>
      <w:r>
        <w:rPr>
          <w:rStyle w:val="default"/>
          <w:rFonts w:cs="FrankRuehl" w:hint="cs"/>
          <w:rtl/>
        </w:rPr>
        <w:t>פקח עבודה אזורי רשאי בתעודה לפטור מה</w:t>
      </w:r>
      <w:r>
        <w:rPr>
          <w:rStyle w:val="default"/>
          <w:rFonts w:cs="FrankRuehl"/>
          <w:rtl/>
        </w:rPr>
        <w:t>ו</w:t>
      </w:r>
      <w:r>
        <w:rPr>
          <w:rStyle w:val="default"/>
          <w:rFonts w:cs="FrankRuehl" w:hint="cs"/>
          <w:rtl/>
        </w:rPr>
        <w:t xml:space="preserve">ראות תקנה 6 ומהוראות התוספת - כולן או מקצתן </w:t>
      </w:r>
      <w:r>
        <w:rPr>
          <w:rStyle w:val="default"/>
          <w:rFonts w:cs="FrankRuehl"/>
          <w:rtl/>
        </w:rPr>
        <w:t>—</w:t>
      </w:r>
      <w:r>
        <w:rPr>
          <w:rStyle w:val="default"/>
          <w:rFonts w:cs="FrankRuehl" w:hint="cs"/>
          <w:rtl/>
        </w:rPr>
        <w:t xml:space="preserve"> אם הוא משוכנע שמילוין אינו סביר או אינו מעשי ורשאי הוא להתנות את הפטור בתנאים שייראו לו.</w:t>
      </w:r>
    </w:p>
    <w:p w:rsidR="00913286" w:rsidRDefault="00913286">
      <w:pPr>
        <w:pStyle w:val="P00"/>
        <w:spacing w:before="72"/>
        <w:ind w:left="0" w:right="1134"/>
        <w:rPr>
          <w:rStyle w:val="default"/>
          <w:rFonts w:cs="FrankRuehl"/>
          <w:rtl/>
        </w:rPr>
      </w:pPr>
      <w:bookmarkStart w:id="7" w:name="Seif8"/>
      <w:bookmarkEnd w:id="7"/>
      <w:r>
        <w:rPr>
          <w:lang w:val="he-IL"/>
        </w:rPr>
        <w:pict>
          <v:rect id="_x0000_s1033" style="position:absolute;left:0;text-align:left;margin-left:464.5pt;margin-top:8.05pt;width:75.05pt;height:12.15pt;z-index:251646976" o:allowincell="f" filled="f" stroked="f" strokecolor="lime" strokeweight=".25pt">
            <v:textbox style="mso-next-textbox:#_x0000_s1033" inset="0,0,0,0">
              <w:txbxContent>
                <w:p w:rsidR="00913286" w:rsidRDefault="00913286">
                  <w:pPr>
                    <w:spacing w:line="160" w:lineRule="exact"/>
                    <w:jc w:val="left"/>
                    <w:rPr>
                      <w:rFonts w:cs="Miriam"/>
                      <w:noProof/>
                      <w:szCs w:val="18"/>
                      <w:rtl/>
                    </w:rPr>
                  </w:pPr>
                  <w:r>
                    <w:rPr>
                      <w:rFonts w:cs="Miriam"/>
                      <w:szCs w:val="18"/>
                      <w:rtl/>
                    </w:rPr>
                    <w:t>ס</w:t>
                  </w:r>
                  <w:r>
                    <w:rPr>
                      <w:rFonts w:cs="Miriam" w:hint="cs"/>
                      <w:szCs w:val="18"/>
                      <w:rtl/>
                    </w:rPr>
                    <w:t>ידורי רחיצה</w:t>
                  </w:r>
                </w:p>
              </w:txbxContent>
            </v:textbox>
            <w10:anchorlock/>
          </v:rect>
        </w:pict>
      </w:r>
      <w:r>
        <w:rPr>
          <w:rStyle w:val="big-number"/>
          <w:rtl/>
        </w:rPr>
        <w:t>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במפעל החייב בהסדר רגיל לנוחויות ובמכרה מעל לפני הקרקע כאמור בתקנה 4(1) יותקנו ויוחזקו ליד הנוחויו</w:t>
      </w:r>
      <w:r>
        <w:rPr>
          <w:rStyle w:val="default"/>
          <w:rFonts w:cs="FrankRuehl"/>
          <w:rtl/>
        </w:rPr>
        <w:t>ת</w:t>
      </w:r>
      <w:r>
        <w:rPr>
          <w:rStyle w:val="default"/>
          <w:rFonts w:cs="FrankRuehl" w:hint="cs"/>
          <w:rtl/>
        </w:rPr>
        <w:t xml:space="preserve"> סידורי רחיצה אלה:</w:t>
      </w:r>
    </w:p>
    <w:p w:rsidR="00913286" w:rsidRDefault="00913286">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כיורים או משטף-רחיצה מרובה יחידות במקום, במספר ולפי המידות והמבנה שפורטו בחלק ד' של התוספת;</w:t>
      </w:r>
    </w:p>
    <w:p w:rsidR="00913286" w:rsidRDefault="00913286">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סבון או חומר ניקוי אחר ליד כל כיור או מקום רחיצה אחר;</w:t>
      </w:r>
    </w:p>
    <w:p w:rsidR="00913286" w:rsidRDefault="00913286">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אמצעים לניגוב או לייבוש הידיים כמפורט בחלק ד' של התוספת.</w:t>
      </w:r>
    </w:p>
    <w:p w:rsidR="00913286" w:rsidRDefault="0091328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במקום כאמור בתקנ</w:t>
      </w:r>
      <w:r>
        <w:rPr>
          <w:rStyle w:val="default"/>
          <w:rFonts w:cs="FrankRuehl"/>
          <w:rtl/>
        </w:rPr>
        <w:t>ה</w:t>
      </w:r>
      <w:r>
        <w:rPr>
          <w:rStyle w:val="default"/>
          <w:rFonts w:cs="FrankRuehl" w:hint="cs"/>
          <w:rtl/>
        </w:rPr>
        <w:t xml:space="preserve"> 6 יותקנו ויוחזקו ליד הנוחויות סידורי רחיצה האמורים בפסקאות (1) ו-(2) לתקנת משנה (א).</w:t>
      </w:r>
    </w:p>
    <w:p w:rsidR="00913286" w:rsidRDefault="00913286">
      <w:pPr>
        <w:pStyle w:val="P00"/>
        <w:spacing w:before="72"/>
        <w:ind w:left="0" w:right="1134"/>
        <w:rPr>
          <w:rStyle w:val="default"/>
          <w:rFonts w:cs="FrankRuehl"/>
          <w:rtl/>
        </w:rPr>
      </w:pPr>
      <w:bookmarkStart w:id="8" w:name="Seif9"/>
      <w:bookmarkEnd w:id="8"/>
      <w:r>
        <w:rPr>
          <w:lang w:val="he-IL"/>
        </w:rPr>
        <w:pict>
          <v:rect id="_x0000_s1034" style="position:absolute;left:0;text-align:left;margin-left:464.5pt;margin-top:8.05pt;width:75.05pt;height:14.2pt;z-index:251648000" o:allowincell="f" filled="f" stroked="f" strokecolor="lime" strokeweight=".25pt">
            <v:textbox style="mso-next-textbox:#_x0000_s1034" inset="0,0,0,0">
              <w:txbxContent>
                <w:p w:rsidR="00913286" w:rsidRDefault="00913286">
                  <w:pPr>
                    <w:spacing w:line="160" w:lineRule="exact"/>
                    <w:jc w:val="left"/>
                    <w:rPr>
                      <w:rFonts w:cs="Miriam"/>
                      <w:noProof/>
                      <w:szCs w:val="18"/>
                      <w:rtl/>
                    </w:rPr>
                  </w:pPr>
                  <w:r>
                    <w:rPr>
                      <w:rFonts w:cs="Miriam"/>
                      <w:szCs w:val="18"/>
                      <w:rtl/>
                    </w:rPr>
                    <w:t>א</w:t>
                  </w:r>
                  <w:r>
                    <w:rPr>
                      <w:rFonts w:cs="Miriam" w:hint="cs"/>
                      <w:szCs w:val="18"/>
                      <w:rtl/>
                    </w:rPr>
                    <w:t>חראי לנקיון</w:t>
                  </w:r>
                </w:p>
              </w:txbxContent>
            </v:textbox>
            <w10:anchorlock/>
          </v:rect>
        </w:pict>
      </w:r>
      <w:r>
        <w:rPr>
          <w:rStyle w:val="big-number"/>
          <w:rtl/>
        </w:rPr>
        <w:t>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במפעל החייב בהסדר רגיל לנוחויות, ובמכרה שבהם עובדים יותר מ-10 אנשים, יהיו אדם אחד או יותר לפי הנסיבות, אשר מתפקידם לקיים</w:t>
      </w:r>
      <w:r>
        <w:rPr>
          <w:rStyle w:val="default"/>
          <w:rFonts w:cs="FrankRuehl"/>
          <w:rtl/>
        </w:rPr>
        <w:t xml:space="preserve"> </w:t>
      </w:r>
      <w:r>
        <w:rPr>
          <w:rStyle w:val="default"/>
          <w:rFonts w:cs="FrankRuehl" w:hint="cs"/>
          <w:rtl/>
        </w:rPr>
        <w:t>במשך כל שעות העבודה את הנוחויות וסידורי הרחיצה לידו במצב נקי.</w:t>
      </w:r>
    </w:p>
    <w:p w:rsidR="00913286" w:rsidRDefault="0091328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שמו של אדם שנתמנה לתפקיד כאמור, תחום תפקידו ושעות משמרתו יירשמו בפנקס הכללי של המפעל.</w:t>
      </w:r>
    </w:p>
    <w:p w:rsidR="00913286" w:rsidRDefault="00913286">
      <w:pPr>
        <w:pStyle w:val="P00"/>
        <w:spacing w:before="72"/>
        <w:ind w:left="0" w:right="1134"/>
        <w:rPr>
          <w:rStyle w:val="default"/>
          <w:rFonts w:cs="FrankRuehl"/>
          <w:rtl/>
        </w:rPr>
      </w:pPr>
      <w:bookmarkStart w:id="9" w:name="Seif10"/>
      <w:bookmarkEnd w:id="9"/>
      <w:r>
        <w:rPr>
          <w:lang w:val="he-IL"/>
        </w:rPr>
        <w:pict>
          <v:rect id="_x0000_s1035" style="position:absolute;left:0;text-align:left;margin-left:464.5pt;margin-top:8.05pt;width:75.05pt;height:11.45pt;z-index:251649024" o:allowincell="f" filled="f" stroked="f" strokecolor="lime" strokeweight=".25pt">
            <v:textbox style="mso-next-textbox:#_x0000_s1035" inset="0,0,0,0">
              <w:txbxContent>
                <w:p w:rsidR="00913286" w:rsidRDefault="00913286">
                  <w:pPr>
                    <w:spacing w:line="160" w:lineRule="exact"/>
                    <w:jc w:val="left"/>
                    <w:rPr>
                      <w:rFonts w:cs="Miriam"/>
                      <w:noProof/>
                      <w:szCs w:val="18"/>
                      <w:rtl/>
                    </w:rPr>
                  </w:pPr>
                  <w:r>
                    <w:rPr>
                      <w:rFonts w:cs="Miriam"/>
                      <w:szCs w:val="18"/>
                      <w:rtl/>
                    </w:rPr>
                    <w:t>ח</w:t>
                  </w:r>
                  <w:r>
                    <w:rPr>
                      <w:rFonts w:cs="Miriam" w:hint="cs"/>
                      <w:szCs w:val="18"/>
                      <w:rtl/>
                    </w:rPr>
                    <w:t>יטוי</w:t>
                  </w:r>
                </w:p>
              </w:txbxContent>
            </v:textbox>
            <w10:anchorlock/>
          </v:rect>
        </w:pict>
      </w:r>
      <w:r>
        <w:rPr>
          <w:rStyle w:val="big-number"/>
          <w:rtl/>
        </w:rPr>
        <w:t>10.</w:t>
      </w:r>
      <w:r>
        <w:rPr>
          <w:rStyle w:val="big-number"/>
          <w:rtl/>
        </w:rPr>
        <w:tab/>
      </w:r>
      <w:r>
        <w:rPr>
          <w:rStyle w:val="default"/>
          <w:rFonts w:cs="FrankRuehl"/>
          <w:rtl/>
        </w:rPr>
        <w:t>ב</w:t>
      </w:r>
      <w:r>
        <w:rPr>
          <w:rStyle w:val="default"/>
          <w:rFonts w:cs="FrankRuehl" w:hint="cs"/>
          <w:rtl/>
        </w:rPr>
        <w:t>ניקוי של הנוחויות וסידורי הרחיצה לידן ישתמשו בחומר חיטוי מתאים.</w:t>
      </w:r>
    </w:p>
    <w:p w:rsidR="00913286" w:rsidRDefault="00913286">
      <w:pPr>
        <w:pStyle w:val="P00"/>
        <w:spacing w:before="72"/>
        <w:ind w:left="0" w:right="1134"/>
        <w:rPr>
          <w:rStyle w:val="default"/>
          <w:rFonts w:cs="FrankRuehl"/>
          <w:rtl/>
        </w:rPr>
      </w:pPr>
      <w:bookmarkStart w:id="10" w:name="Seif11"/>
      <w:bookmarkEnd w:id="10"/>
      <w:r>
        <w:rPr>
          <w:lang w:val="he-IL"/>
        </w:rPr>
        <w:pict>
          <v:rect id="_x0000_s1036" style="position:absolute;left:0;text-align:left;margin-left:464.5pt;margin-top:8.05pt;width:75.05pt;height:8pt;z-index:251650048" o:allowincell="f" filled="f" stroked="f" strokecolor="lime" strokeweight=".25pt">
            <v:textbox style="mso-next-textbox:#_x0000_s1036" inset="0,0,0,0">
              <w:txbxContent>
                <w:p w:rsidR="00913286" w:rsidRDefault="00913286">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tl/>
        </w:rPr>
        <w:t>11.</w:t>
      </w:r>
      <w:r>
        <w:rPr>
          <w:rStyle w:val="big-number"/>
          <w:rtl/>
        </w:rPr>
        <w:tab/>
      </w:r>
      <w:r>
        <w:rPr>
          <w:rStyle w:val="default"/>
          <w:rFonts w:cs="FrankRuehl"/>
          <w:rtl/>
        </w:rPr>
        <w:t>ת</w:t>
      </w:r>
      <w:r>
        <w:rPr>
          <w:rStyle w:val="default"/>
          <w:rFonts w:cs="FrankRuehl" w:hint="cs"/>
          <w:rtl/>
        </w:rPr>
        <w:t>חילתן של ת</w:t>
      </w:r>
      <w:r>
        <w:rPr>
          <w:rStyle w:val="default"/>
          <w:rFonts w:cs="FrankRuehl"/>
          <w:rtl/>
        </w:rPr>
        <w:t>ק</w:t>
      </w:r>
      <w:r>
        <w:rPr>
          <w:rStyle w:val="default"/>
          <w:rFonts w:cs="FrankRuehl" w:hint="cs"/>
          <w:rtl/>
        </w:rPr>
        <w:t>נות אלה היא ביום ל' בניסן תשכ"ה (2 במאי 1965).</w:t>
      </w:r>
    </w:p>
    <w:p w:rsidR="00913286" w:rsidRDefault="00913286">
      <w:pPr>
        <w:pStyle w:val="P00"/>
        <w:spacing w:before="72"/>
        <w:ind w:left="0" w:right="1134"/>
        <w:rPr>
          <w:rStyle w:val="default"/>
          <w:rFonts w:cs="FrankRuehl" w:hint="cs"/>
          <w:rtl/>
        </w:rPr>
      </w:pPr>
      <w:bookmarkStart w:id="11" w:name="Seif12"/>
      <w:bookmarkEnd w:id="11"/>
      <w:r>
        <w:rPr>
          <w:lang w:val="he-IL"/>
        </w:rPr>
        <w:pict>
          <v:rect id="_x0000_s1037" style="position:absolute;left:0;text-align:left;margin-left:464.5pt;margin-top:8.05pt;width:75.05pt;height:8pt;z-index:251651072" o:allowincell="f" filled="f" stroked="f" strokecolor="lime" strokeweight=".25pt">
            <v:textbox style="mso-next-textbox:#_x0000_s1037" inset="0,0,0,0">
              <w:txbxContent>
                <w:p w:rsidR="00913286" w:rsidRDefault="00913286">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Pr>
          <w:rStyle w:val="big-number"/>
          <w:rtl/>
        </w:rPr>
        <w:t>12.</w:t>
      </w:r>
      <w:r>
        <w:rPr>
          <w:rStyle w:val="big-number"/>
          <w:rtl/>
        </w:rPr>
        <w:tab/>
      </w:r>
      <w:r>
        <w:rPr>
          <w:rStyle w:val="default"/>
          <w:rFonts w:cs="FrankRuehl"/>
          <w:rtl/>
        </w:rPr>
        <w:t>ל</w:t>
      </w:r>
      <w:r>
        <w:rPr>
          <w:rStyle w:val="default"/>
          <w:rFonts w:cs="FrankRuehl" w:hint="cs"/>
          <w:rtl/>
        </w:rPr>
        <w:t>תקנות אלה ייקרא "תקנות הבטיחות בעבודה (נוחויות), תשכ"ה-1965".</w:t>
      </w:r>
    </w:p>
    <w:p w:rsidR="00913286" w:rsidRDefault="00913286">
      <w:pPr>
        <w:pStyle w:val="P00"/>
        <w:spacing w:before="72"/>
        <w:ind w:left="0" w:right="1134"/>
        <w:rPr>
          <w:rStyle w:val="default"/>
          <w:rFonts w:cs="FrankRuehl"/>
          <w:rtl/>
        </w:rPr>
      </w:pPr>
    </w:p>
    <w:p w:rsidR="00913286" w:rsidRDefault="00913286">
      <w:pPr>
        <w:pStyle w:val="medium2-header"/>
        <w:keepLines w:val="0"/>
        <w:spacing w:before="72"/>
        <w:ind w:left="0" w:right="1134"/>
        <w:rPr>
          <w:noProof/>
          <w:sz w:val="26"/>
          <w:szCs w:val="26"/>
          <w:rtl/>
        </w:rPr>
      </w:pPr>
      <w:bookmarkStart w:id="12" w:name="med0"/>
      <w:bookmarkEnd w:id="12"/>
      <w:r>
        <w:rPr>
          <w:noProof/>
          <w:sz w:val="26"/>
          <w:szCs w:val="26"/>
          <w:rtl/>
        </w:rPr>
        <w:t>ת</w:t>
      </w:r>
      <w:r>
        <w:rPr>
          <w:rFonts w:hint="cs"/>
          <w:noProof/>
          <w:sz w:val="26"/>
          <w:szCs w:val="26"/>
          <w:rtl/>
        </w:rPr>
        <w:t>וספת</w:t>
      </w:r>
    </w:p>
    <w:p w:rsidR="00913286" w:rsidRDefault="00913286">
      <w:pPr>
        <w:pStyle w:val="medium-header"/>
        <w:keepNext w:val="0"/>
        <w:keepLines w:val="0"/>
        <w:ind w:left="0" w:right="1134"/>
        <w:rPr>
          <w:sz w:val="24"/>
          <w:szCs w:val="24"/>
          <w:rtl/>
        </w:rPr>
      </w:pPr>
      <w:r>
        <w:rPr>
          <w:sz w:val="24"/>
          <w:szCs w:val="24"/>
          <w:rtl/>
        </w:rPr>
        <w:t>(</w:t>
      </w:r>
      <w:r>
        <w:rPr>
          <w:rFonts w:hint="cs"/>
          <w:sz w:val="24"/>
          <w:szCs w:val="24"/>
          <w:rtl/>
        </w:rPr>
        <w:t>תקנות 2 עד 8)</w:t>
      </w:r>
    </w:p>
    <w:p w:rsidR="00913286" w:rsidRDefault="00913286">
      <w:pPr>
        <w:pStyle w:val="medium2-header"/>
        <w:keepLines w:val="0"/>
        <w:spacing w:before="72"/>
        <w:ind w:left="0" w:right="1134"/>
        <w:rPr>
          <w:noProof/>
          <w:sz w:val="22"/>
          <w:szCs w:val="22"/>
          <w:rtl/>
        </w:rPr>
      </w:pPr>
      <w:bookmarkStart w:id="13" w:name="med1"/>
      <w:bookmarkEnd w:id="13"/>
      <w:r>
        <w:rPr>
          <w:noProof/>
          <w:sz w:val="22"/>
          <w:szCs w:val="22"/>
          <w:rtl/>
        </w:rPr>
        <w:t>ה</w:t>
      </w:r>
      <w:r>
        <w:rPr>
          <w:rFonts w:hint="cs"/>
          <w:noProof/>
          <w:sz w:val="22"/>
          <w:szCs w:val="22"/>
          <w:rtl/>
        </w:rPr>
        <w:t>תוכן</w:t>
      </w:r>
    </w:p>
    <w:p w:rsidR="00913286" w:rsidRDefault="00913286">
      <w:pPr>
        <w:pStyle w:val="medium2-header"/>
        <w:keepLines w:val="0"/>
        <w:spacing w:before="72"/>
        <w:ind w:left="0" w:right="1134"/>
        <w:rPr>
          <w:noProof/>
          <w:sz w:val="22"/>
          <w:szCs w:val="22"/>
          <w:rtl/>
        </w:rPr>
      </w:pPr>
      <w:bookmarkStart w:id="14" w:name="med2"/>
      <w:bookmarkEnd w:id="14"/>
      <w:r>
        <w:rPr>
          <w:noProof/>
          <w:sz w:val="22"/>
          <w:szCs w:val="22"/>
          <w:rtl/>
        </w:rPr>
        <w:t>ח</w:t>
      </w:r>
      <w:r>
        <w:rPr>
          <w:rFonts w:hint="cs"/>
          <w:noProof/>
          <w:sz w:val="22"/>
          <w:szCs w:val="22"/>
          <w:rtl/>
        </w:rPr>
        <w:t>לק א' - כללי</w:t>
      </w:r>
    </w:p>
    <w:p w:rsidR="00913286" w:rsidRDefault="00913286">
      <w:pPr>
        <w:pStyle w:val="P01"/>
        <w:spacing w:before="72"/>
        <w:ind w:left="624" w:right="1134"/>
        <w:rPr>
          <w:rStyle w:val="default"/>
          <w:rFonts w:cs="FrankRuehl"/>
          <w:rtl/>
        </w:rPr>
      </w:pPr>
      <w:r>
        <w:rPr>
          <w:rtl/>
        </w:rPr>
        <w:t>1.</w:t>
      </w:r>
      <w:r>
        <w:rPr>
          <w:rtl/>
        </w:rPr>
        <w:tab/>
      </w:r>
      <w:r>
        <w:rPr>
          <w:rStyle w:val="default"/>
          <w:rFonts w:cs="FrankRuehl"/>
          <w:rtl/>
        </w:rPr>
        <w:t>ה</w:t>
      </w:r>
      <w:r>
        <w:rPr>
          <w:rStyle w:val="default"/>
          <w:rFonts w:cs="FrankRuehl" w:hint="cs"/>
          <w:rtl/>
        </w:rPr>
        <w:t>גדרות בענין מיתקני תברואה</w:t>
      </w:r>
    </w:p>
    <w:p w:rsidR="00913286" w:rsidRDefault="00913286">
      <w:pPr>
        <w:pStyle w:val="P01"/>
        <w:spacing w:before="72"/>
        <w:ind w:left="624" w:right="1134"/>
        <w:rPr>
          <w:rStyle w:val="default"/>
          <w:rFonts w:cs="FrankRuehl"/>
          <w:rtl/>
        </w:rPr>
      </w:pPr>
      <w:r>
        <w:rPr>
          <w:rtl/>
        </w:rPr>
        <w:t>2.</w:t>
      </w:r>
      <w:r>
        <w:rPr>
          <w:rtl/>
        </w:rPr>
        <w:tab/>
      </w:r>
      <w:r>
        <w:rPr>
          <w:rStyle w:val="default"/>
          <w:rFonts w:cs="FrankRuehl"/>
          <w:rtl/>
        </w:rPr>
        <w:t>ה</w:t>
      </w:r>
      <w:r>
        <w:rPr>
          <w:rStyle w:val="default"/>
          <w:rFonts w:cs="FrankRuehl" w:hint="cs"/>
          <w:rtl/>
        </w:rPr>
        <w:t>וראות למיתקני תברואה</w:t>
      </w:r>
    </w:p>
    <w:p w:rsidR="00913286" w:rsidRDefault="00913286">
      <w:pPr>
        <w:pStyle w:val="medium2-header"/>
        <w:keepLines w:val="0"/>
        <w:spacing w:before="72"/>
        <w:ind w:left="0" w:right="1134"/>
        <w:rPr>
          <w:noProof/>
          <w:sz w:val="22"/>
          <w:szCs w:val="22"/>
          <w:rtl/>
        </w:rPr>
      </w:pPr>
      <w:bookmarkStart w:id="15" w:name="med3"/>
      <w:bookmarkEnd w:id="15"/>
      <w:r>
        <w:rPr>
          <w:noProof/>
          <w:sz w:val="22"/>
          <w:szCs w:val="22"/>
          <w:rtl/>
        </w:rPr>
        <w:t>ח</w:t>
      </w:r>
      <w:r>
        <w:rPr>
          <w:rFonts w:hint="cs"/>
          <w:noProof/>
          <w:sz w:val="22"/>
          <w:szCs w:val="22"/>
          <w:rtl/>
        </w:rPr>
        <w:t>לק ב' - נוחויות במפעל החייב בהסדר ר</w:t>
      </w:r>
      <w:r>
        <w:rPr>
          <w:noProof/>
          <w:sz w:val="22"/>
          <w:szCs w:val="22"/>
          <w:rtl/>
        </w:rPr>
        <w:t>ג</w:t>
      </w:r>
      <w:r>
        <w:rPr>
          <w:rFonts w:hint="cs"/>
          <w:noProof/>
          <w:sz w:val="22"/>
          <w:szCs w:val="22"/>
          <w:rtl/>
        </w:rPr>
        <w:t>יל לנוחויות</w:t>
      </w:r>
    </w:p>
    <w:p w:rsidR="00913286" w:rsidRDefault="00913286">
      <w:pPr>
        <w:pStyle w:val="P01"/>
        <w:spacing w:before="72"/>
        <w:ind w:left="624" w:right="1134"/>
        <w:rPr>
          <w:rStyle w:val="default"/>
          <w:rFonts w:cs="FrankRuehl"/>
          <w:rtl/>
        </w:rPr>
      </w:pPr>
      <w:r>
        <w:rPr>
          <w:rStyle w:val="default"/>
          <w:rFonts w:cs="FrankRuehl"/>
          <w:rtl/>
        </w:rPr>
        <w:t>ו</w:t>
      </w:r>
      <w:r>
        <w:rPr>
          <w:rStyle w:val="default"/>
          <w:rFonts w:cs="FrankRuehl" w:hint="cs"/>
          <w:rtl/>
        </w:rPr>
        <w:t>במכרה מעל לפני הקרקע.</w:t>
      </w:r>
    </w:p>
    <w:p w:rsidR="00913286" w:rsidRDefault="00913286">
      <w:pPr>
        <w:pStyle w:val="P01"/>
        <w:spacing w:before="72"/>
        <w:ind w:left="624" w:right="1134"/>
        <w:rPr>
          <w:rStyle w:val="default"/>
          <w:rFonts w:cs="FrankRuehl"/>
          <w:rtl/>
        </w:rPr>
      </w:pPr>
      <w:r>
        <w:rPr>
          <w:rtl/>
        </w:rPr>
        <w:t>3.</w:t>
      </w:r>
      <w:r>
        <w:rPr>
          <w:rtl/>
        </w:rPr>
        <w:tab/>
      </w:r>
      <w:r>
        <w:rPr>
          <w:rStyle w:val="default"/>
          <w:rFonts w:cs="FrankRuehl"/>
          <w:rtl/>
        </w:rPr>
        <w:t>מ</w:t>
      </w:r>
      <w:r>
        <w:rPr>
          <w:rStyle w:val="default"/>
          <w:rFonts w:cs="FrankRuehl" w:hint="cs"/>
          <w:rtl/>
        </w:rPr>
        <w:t>קום הנוחויות</w:t>
      </w:r>
    </w:p>
    <w:p w:rsidR="00913286" w:rsidRDefault="00913286">
      <w:pPr>
        <w:pStyle w:val="P01"/>
        <w:spacing w:before="72"/>
        <w:ind w:left="624" w:right="1134"/>
        <w:rPr>
          <w:rStyle w:val="default"/>
          <w:rFonts w:cs="FrankRuehl"/>
          <w:rtl/>
        </w:rPr>
      </w:pPr>
      <w:r>
        <w:rPr>
          <w:rtl/>
        </w:rPr>
        <w:t>4.</w:t>
      </w:r>
      <w:r>
        <w:rPr>
          <w:rtl/>
        </w:rPr>
        <w:tab/>
      </w:r>
      <w:r>
        <w:rPr>
          <w:rStyle w:val="default"/>
          <w:rFonts w:cs="FrankRuehl"/>
          <w:rtl/>
        </w:rPr>
        <w:t>ה</w:t>
      </w:r>
      <w:r>
        <w:rPr>
          <w:rStyle w:val="default"/>
          <w:rFonts w:cs="FrankRuehl" w:hint="cs"/>
          <w:rtl/>
        </w:rPr>
        <w:t>מבנה ושביל הגישה</w:t>
      </w:r>
    </w:p>
    <w:p w:rsidR="00913286" w:rsidRDefault="00913286">
      <w:pPr>
        <w:pStyle w:val="P01"/>
        <w:spacing w:before="72"/>
        <w:ind w:left="624" w:right="1134"/>
        <w:rPr>
          <w:rStyle w:val="default"/>
          <w:rFonts w:cs="FrankRuehl"/>
          <w:rtl/>
        </w:rPr>
      </w:pPr>
      <w:r>
        <w:rPr>
          <w:rtl/>
        </w:rPr>
        <w:t>5.</w:t>
      </w:r>
      <w:r>
        <w:rPr>
          <w:rtl/>
        </w:rPr>
        <w:tab/>
      </w:r>
      <w:r>
        <w:rPr>
          <w:rStyle w:val="default"/>
          <w:rFonts w:cs="FrankRuehl"/>
          <w:rtl/>
        </w:rPr>
        <w:t>ה</w:t>
      </w:r>
      <w:r>
        <w:rPr>
          <w:rStyle w:val="default"/>
          <w:rFonts w:cs="FrankRuehl" w:hint="cs"/>
          <w:rtl/>
        </w:rPr>
        <w:t>פרדה ממקום אוכל</w:t>
      </w:r>
    </w:p>
    <w:p w:rsidR="00913286" w:rsidRDefault="00913286">
      <w:pPr>
        <w:pStyle w:val="P01"/>
        <w:spacing w:before="72"/>
        <w:ind w:left="624" w:right="1134"/>
        <w:rPr>
          <w:rStyle w:val="default"/>
          <w:rFonts w:cs="FrankRuehl"/>
          <w:rtl/>
        </w:rPr>
      </w:pPr>
      <w:r>
        <w:rPr>
          <w:rtl/>
        </w:rPr>
        <w:t>6.</w:t>
      </w:r>
      <w:r>
        <w:rPr>
          <w:rtl/>
        </w:rPr>
        <w:tab/>
      </w:r>
      <w:r>
        <w:rPr>
          <w:rStyle w:val="default"/>
          <w:rFonts w:cs="FrankRuehl"/>
          <w:rtl/>
        </w:rPr>
        <w:t>מ</w:t>
      </w:r>
      <w:r>
        <w:rPr>
          <w:rStyle w:val="default"/>
          <w:rFonts w:cs="FrankRuehl" w:hint="cs"/>
          <w:rtl/>
        </w:rPr>
        <w:t>סדרון בחדר הנוחויות</w:t>
      </w:r>
    </w:p>
    <w:p w:rsidR="00913286" w:rsidRDefault="00913286">
      <w:pPr>
        <w:pStyle w:val="P01"/>
        <w:spacing w:before="72"/>
        <w:ind w:left="624" w:right="1134"/>
        <w:rPr>
          <w:rStyle w:val="default"/>
          <w:rFonts w:cs="FrankRuehl"/>
          <w:rtl/>
        </w:rPr>
      </w:pPr>
      <w:r>
        <w:rPr>
          <w:rtl/>
        </w:rPr>
        <w:t>7.</w:t>
      </w:r>
      <w:r>
        <w:rPr>
          <w:rtl/>
        </w:rPr>
        <w:tab/>
      </w:r>
      <w:r>
        <w:rPr>
          <w:rStyle w:val="default"/>
          <w:rFonts w:cs="FrankRuehl"/>
          <w:rtl/>
        </w:rPr>
        <w:t>כ</w:t>
      </w:r>
      <w:r>
        <w:rPr>
          <w:rStyle w:val="default"/>
          <w:rFonts w:cs="FrankRuehl" w:hint="cs"/>
          <w:rtl/>
        </w:rPr>
        <w:t>ניסה לחדר הנוחויות</w:t>
      </w:r>
    </w:p>
    <w:p w:rsidR="00913286" w:rsidRDefault="00913286">
      <w:pPr>
        <w:pStyle w:val="P01"/>
        <w:spacing w:before="72"/>
        <w:ind w:left="624" w:right="1134"/>
        <w:rPr>
          <w:rStyle w:val="default"/>
          <w:rFonts w:cs="FrankRuehl"/>
          <w:rtl/>
        </w:rPr>
      </w:pPr>
      <w:r>
        <w:rPr>
          <w:rtl/>
        </w:rPr>
        <w:t>8.</w:t>
      </w:r>
      <w:r>
        <w:rPr>
          <w:rtl/>
        </w:rPr>
        <w:tab/>
      </w:r>
      <w:r>
        <w:rPr>
          <w:rStyle w:val="default"/>
          <w:rFonts w:cs="FrankRuehl"/>
          <w:rtl/>
        </w:rPr>
        <w:t>ת</w:t>
      </w:r>
      <w:r>
        <w:rPr>
          <w:rStyle w:val="default"/>
          <w:rFonts w:cs="FrankRuehl" w:hint="cs"/>
          <w:rtl/>
        </w:rPr>
        <w:t>אים</w:t>
      </w:r>
    </w:p>
    <w:p w:rsidR="00913286" w:rsidRDefault="00913286">
      <w:pPr>
        <w:pStyle w:val="P01"/>
        <w:spacing w:before="72"/>
        <w:ind w:left="624" w:right="1134"/>
        <w:rPr>
          <w:rStyle w:val="default"/>
          <w:rFonts w:cs="FrankRuehl"/>
          <w:rtl/>
        </w:rPr>
      </w:pPr>
      <w:r>
        <w:rPr>
          <w:rtl/>
        </w:rPr>
        <w:t>9.</w:t>
      </w:r>
      <w:r>
        <w:rPr>
          <w:rtl/>
        </w:rPr>
        <w:tab/>
      </w:r>
      <w:r>
        <w:rPr>
          <w:rStyle w:val="default"/>
          <w:rFonts w:cs="FrankRuehl"/>
          <w:rtl/>
        </w:rPr>
        <w:t>ר</w:t>
      </w:r>
      <w:r>
        <w:rPr>
          <w:rStyle w:val="default"/>
          <w:rFonts w:cs="FrankRuehl" w:hint="cs"/>
          <w:rtl/>
        </w:rPr>
        <w:t>צפות</w:t>
      </w:r>
    </w:p>
    <w:p w:rsidR="00913286" w:rsidRDefault="00913286">
      <w:pPr>
        <w:pStyle w:val="P01"/>
        <w:spacing w:before="72"/>
        <w:ind w:left="624" w:right="1134"/>
        <w:rPr>
          <w:rStyle w:val="default"/>
          <w:rFonts w:cs="FrankRuehl"/>
          <w:rtl/>
        </w:rPr>
      </w:pPr>
      <w:r>
        <w:rPr>
          <w:rtl/>
        </w:rPr>
        <w:t>10.</w:t>
      </w:r>
      <w:r>
        <w:rPr>
          <w:rtl/>
        </w:rPr>
        <w:tab/>
      </w:r>
      <w:r>
        <w:rPr>
          <w:rStyle w:val="default"/>
          <w:rFonts w:cs="FrankRuehl"/>
          <w:rtl/>
        </w:rPr>
        <w:t>ק</w:t>
      </w:r>
      <w:r>
        <w:rPr>
          <w:rStyle w:val="default"/>
          <w:rFonts w:cs="FrankRuehl" w:hint="cs"/>
          <w:rtl/>
        </w:rPr>
        <w:t>ירות ומחיצות</w:t>
      </w:r>
    </w:p>
    <w:p w:rsidR="00913286" w:rsidRDefault="00913286">
      <w:pPr>
        <w:pStyle w:val="P01"/>
        <w:spacing w:before="72"/>
        <w:ind w:left="624" w:right="1134"/>
        <w:rPr>
          <w:rStyle w:val="default"/>
          <w:rFonts w:cs="FrankRuehl"/>
          <w:rtl/>
        </w:rPr>
      </w:pPr>
      <w:r>
        <w:rPr>
          <w:rtl/>
        </w:rPr>
        <w:t>11.</w:t>
      </w:r>
      <w:r>
        <w:rPr>
          <w:rtl/>
        </w:rPr>
        <w:tab/>
      </w:r>
      <w:r>
        <w:rPr>
          <w:rStyle w:val="default"/>
          <w:rFonts w:cs="FrankRuehl"/>
          <w:rtl/>
        </w:rPr>
        <w:t>א</w:t>
      </w:r>
      <w:r>
        <w:rPr>
          <w:rStyle w:val="default"/>
          <w:rFonts w:cs="FrankRuehl" w:hint="cs"/>
          <w:rtl/>
        </w:rPr>
        <w:t>וורור וחלונות</w:t>
      </w:r>
    </w:p>
    <w:p w:rsidR="00913286" w:rsidRDefault="00913286">
      <w:pPr>
        <w:pStyle w:val="P01"/>
        <w:spacing w:before="72"/>
        <w:ind w:left="624" w:right="1134"/>
        <w:rPr>
          <w:rStyle w:val="default"/>
          <w:rFonts w:cs="FrankRuehl"/>
          <w:rtl/>
        </w:rPr>
      </w:pPr>
      <w:r>
        <w:rPr>
          <w:rtl/>
        </w:rPr>
        <w:t>12.</w:t>
      </w:r>
      <w:r>
        <w:rPr>
          <w:rtl/>
        </w:rPr>
        <w:tab/>
      </w:r>
      <w:r>
        <w:rPr>
          <w:rStyle w:val="default"/>
          <w:rFonts w:cs="FrankRuehl"/>
          <w:rtl/>
        </w:rPr>
        <w:t>ס</w:t>
      </w:r>
      <w:r>
        <w:rPr>
          <w:rStyle w:val="default"/>
          <w:rFonts w:cs="FrankRuehl" w:hint="cs"/>
          <w:rtl/>
        </w:rPr>
        <w:t>וגי בתי כסא</w:t>
      </w:r>
    </w:p>
    <w:p w:rsidR="00913286" w:rsidRDefault="00913286">
      <w:pPr>
        <w:pStyle w:val="P01"/>
        <w:spacing w:before="72"/>
        <w:ind w:left="624" w:right="1134"/>
        <w:rPr>
          <w:rStyle w:val="default"/>
          <w:rFonts w:cs="FrankRuehl"/>
          <w:rtl/>
        </w:rPr>
      </w:pPr>
      <w:r>
        <w:rPr>
          <w:rtl/>
        </w:rPr>
        <w:t>13.</w:t>
      </w:r>
      <w:r>
        <w:rPr>
          <w:rtl/>
        </w:rPr>
        <w:tab/>
      </w:r>
      <w:r>
        <w:rPr>
          <w:rStyle w:val="default"/>
          <w:rFonts w:cs="FrankRuehl"/>
          <w:rtl/>
        </w:rPr>
        <w:t>צ</w:t>
      </w:r>
      <w:r>
        <w:rPr>
          <w:rStyle w:val="default"/>
          <w:rFonts w:cs="FrankRuehl" w:hint="cs"/>
          <w:rtl/>
        </w:rPr>
        <w:t>יוד בתא בית כ</w:t>
      </w:r>
      <w:r>
        <w:rPr>
          <w:rStyle w:val="default"/>
          <w:rFonts w:cs="FrankRuehl"/>
          <w:rtl/>
        </w:rPr>
        <w:t>ס</w:t>
      </w:r>
      <w:r>
        <w:rPr>
          <w:rStyle w:val="default"/>
          <w:rFonts w:cs="FrankRuehl" w:hint="cs"/>
          <w:rtl/>
        </w:rPr>
        <w:t>א</w:t>
      </w:r>
    </w:p>
    <w:p w:rsidR="00913286" w:rsidRDefault="00913286">
      <w:pPr>
        <w:pStyle w:val="P01"/>
        <w:spacing w:before="72"/>
        <w:ind w:left="624" w:right="1134"/>
        <w:rPr>
          <w:rStyle w:val="default"/>
          <w:rFonts w:cs="FrankRuehl"/>
          <w:rtl/>
        </w:rPr>
      </w:pPr>
      <w:r>
        <w:rPr>
          <w:rtl/>
        </w:rPr>
        <w:t>14.</w:t>
      </w:r>
      <w:r>
        <w:rPr>
          <w:rtl/>
        </w:rPr>
        <w:tab/>
      </w:r>
      <w:r>
        <w:rPr>
          <w:rStyle w:val="default"/>
          <w:rFonts w:cs="FrankRuehl"/>
          <w:rtl/>
        </w:rPr>
        <w:t>ס</w:t>
      </w:r>
      <w:r>
        <w:rPr>
          <w:rStyle w:val="default"/>
          <w:rFonts w:cs="FrankRuehl" w:hint="cs"/>
          <w:rtl/>
        </w:rPr>
        <w:t>וגי משתנות לא מותרים</w:t>
      </w:r>
    </w:p>
    <w:p w:rsidR="00913286" w:rsidRDefault="00913286">
      <w:pPr>
        <w:pStyle w:val="medium2-header"/>
        <w:keepLines w:val="0"/>
        <w:spacing w:before="72"/>
        <w:ind w:left="0" w:right="1134"/>
        <w:rPr>
          <w:noProof/>
          <w:sz w:val="22"/>
          <w:szCs w:val="22"/>
          <w:rtl/>
        </w:rPr>
      </w:pPr>
      <w:bookmarkStart w:id="16" w:name="med4"/>
      <w:bookmarkEnd w:id="16"/>
      <w:r>
        <w:rPr>
          <w:noProof/>
          <w:sz w:val="22"/>
          <w:szCs w:val="22"/>
          <w:rtl/>
        </w:rPr>
        <w:t>ח</w:t>
      </w:r>
      <w:r>
        <w:rPr>
          <w:rFonts w:hint="cs"/>
          <w:noProof/>
          <w:sz w:val="22"/>
          <w:szCs w:val="22"/>
          <w:rtl/>
        </w:rPr>
        <w:t>לק ג' - נוחויות במקום בניה או בניה הנדסית, במחצבה ארעית</w:t>
      </w:r>
    </w:p>
    <w:p w:rsidR="00913286" w:rsidRDefault="00913286">
      <w:pPr>
        <w:pStyle w:val="P01"/>
        <w:spacing w:before="72"/>
        <w:ind w:left="624" w:right="1134"/>
        <w:rPr>
          <w:rStyle w:val="default"/>
          <w:rFonts w:cs="FrankRuehl"/>
          <w:rtl/>
        </w:rPr>
      </w:pPr>
      <w:r>
        <w:rPr>
          <w:rStyle w:val="default"/>
          <w:rFonts w:cs="FrankRuehl"/>
          <w:rtl/>
        </w:rPr>
        <w:t>ב</w:t>
      </w:r>
      <w:r>
        <w:rPr>
          <w:rStyle w:val="default"/>
          <w:rFonts w:cs="FrankRuehl" w:hint="cs"/>
          <w:rtl/>
        </w:rPr>
        <w:t>מקום קידוח לנפט או למים ובמכרה מתחת לפני הקרקע.</w:t>
      </w:r>
    </w:p>
    <w:p w:rsidR="00913286" w:rsidRDefault="00913286">
      <w:pPr>
        <w:pStyle w:val="P01"/>
        <w:spacing w:before="72"/>
        <w:ind w:left="624" w:right="1134"/>
        <w:rPr>
          <w:rStyle w:val="default"/>
          <w:rFonts w:cs="FrankRuehl"/>
          <w:rtl/>
        </w:rPr>
      </w:pPr>
      <w:r>
        <w:rPr>
          <w:rtl/>
        </w:rPr>
        <w:t>15.</w:t>
      </w:r>
      <w:r>
        <w:rPr>
          <w:rtl/>
        </w:rPr>
        <w:tab/>
      </w:r>
      <w:r>
        <w:rPr>
          <w:rStyle w:val="default"/>
          <w:rFonts w:cs="FrankRuehl"/>
          <w:rtl/>
        </w:rPr>
        <w:t>מ</w:t>
      </w:r>
      <w:r>
        <w:rPr>
          <w:rStyle w:val="default"/>
          <w:rFonts w:cs="FrankRuehl" w:hint="cs"/>
          <w:rtl/>
        </w:rPr>
        <w:t>קום הנוחויות</w:t>
      </w:r>
    </w:p>
    <w:p w:rsidR="00913286" w:rsidRDefault="00913286">
      <w:pPr>
        <w:pStyle w:val="P01"/>
        <w:spacing w:before="72"/>
        <w:ind w:left="624" w:right="1134"/>
        <w:rPr>
          <w:rStyle w:val="default"/>
          <w:rFonts w:cs="FrankRuehl"/>
          <w:rtl/>
        </w:rPr>
      </w:pPr>
      <w:r>
        <w:rPr>
          <w:rtl/>
        </w:rPr>
        <w:t>16.</w:t>
      </w:r>
      <w:r>
        <w:rPr>
          <w:rtl/>
        </w:rPr>
        <w:tab/>
      </w:r>
      <w:r>
        <w:rPr>
          <w:rStyle w:val="default"/>
          <w:rFonts w:cs="FrankRuehl"/>
          <w:rtl/>
        </w:rPr>
        <w:t>ת</w:t>
      </w:r>
      <w:r>
        <w:rPr>
          <w:rStyle w:val="default"/>
          <w:rFonts w:cs="FrankRuehl" w:hint="cs"/>
          <w:rtl/>
        </w:rPr>
        <w:t>אים</w:t>
      </w:r>
    </w:p>
    <w:p w:rsidR="00913286" w:rsidRDefault="00913286">
      <w:pPr>
        <w:pStyle w:val="P01"/>
        <w:spacing w:before="72"/>
        <w:ind w:left="624" w:right="1134"/>
        <w:rPr>
          <w:rStyle w:val="default"/>
          <w:rFonts w:cs="FrankRuehl"/>
          <w:rtl/>
        </w:rPr>
      </w:pPr>
      <w:r>
        <w:rPr>
          <w:rtl/>
        </w:rPr>
        <w:t>17.</w:t>
      </w:r>
      <w:r>
        <w:rPr>
          <w:rtl/>
        </w:rPr>
        <w:tab/>
      </w:r>
      <w:r>
        <w:rPr>
          <w:rStyle w:val="default"/>
          <w:rFonts w:cs="FrankRuehl"/>
          <w:rtl/>
        </w:rPr>
        <w:t>ס</w:t>
      </w:r>
      <w:r>
        <w:rPr>
          <w:rStyle w:val="default"/>
          <w:rFonts w:cs="FrankRuehl" w:hint="cs"/>
          <w:rtl/>
        </w:rPr>
        <w:t>וגי בתי הכסא</w:t>
      </w:r>
    </w:p>
    <w:p w:rsidR="00913286" w:rsidRDefault="00913286">
      <w:pPr>
        <w:pStyle w:val="medium2-header"/>
        <w:keepLines w:val="0"/>
        <w:spacing w:before="72"/>
        <w:ind w:left="0" w:right="1134"/>
        <w:rPr>
          <w:noProof/>
          <w:sz w:val="22"/>
          <w:szCs w:val="22"/>
          <w:rtl/>
        </w:rPr>
      </w:pPr>
      <w:bookmarkStart w:id="17" w:name="med5"/>
      <w:bookmarkEnd w:id="17"/>
      <w:r>
        <w:rPr>
          <w:noProof/>
          <w:sz w:val="22"/>
          <w:szCs w:val="22"/>
          <w:rtl/>
        </w:rPr>
        <w:t>ח</w:t>
      </w:r>
      <w:r>
        <w:rPr>
          <w:rFonts w:hint="cs"/>
          <w:noProof/>
          <w:sz w:val="22"/>
          <w:szCs w:val="22"/>
          <w:rtl/>
        </w:rPr>
        <w:t>לק ד' - פרטים לסידורי רחיצה ליד הנוחויות</w:t>
      </w:r>
    </w:p>
    <w:p w:rsidR="00913286" w:rsidRDefault="00913286">
      <w:pPr>
        <w:pStyle w:val="P01"/>
        <w:spacing w:before="72"/>
        <w:ind w:left="624" w:right="1134"/>
        <w:rPr>
          <w:rStyle w:val="default"/>
          <w:rFonts w:cs="FrankRuehl"/>
          <w:rtl/>
        </w:rPr>
      </w:pPr>
      <w:r>
        <w:rPr>
          <w:rtl/>
        </w:rPr>
        <w:t>18.</w:t>
      </w:r>
      <w:r>
        <w:rPr>
          <w:rtl/>
        </w:rPr>
        <w:tab/>
      </w:r>
      <w:r>
        <w:rPr>
          <w:rStyle w:val="default"/>
          <w:rFonts w:cs="FrankRuehl"/>
          <w:rtl/>
        </w:rPr>
        <w:t>מ</w:t>
      </w:r>
      <w:r>
        <w:rPr>
          <w:rStyle w:val="default"/>
          <w:rFonts w:cs="FrankRuehl" w:hint="cs"/>
          <w:rtl/>
        </w:rPr>
        <w:t>קום לסידורי רחיצה ליד הנוחו</w:t>
      </w:r>
      <w:r>
        <w:rPr>
          <w:rStyle w:val="default"/>
          <w:rFonts w:cs="FrankRuehl"/>
          <w:rtl/>
        </w:rPr>
        <w:t>י</w:t>
      </w:r>
      <w:r>
        <w:rPr>
          <w:rStyle w:val="default"/>
          <w:rFonts w:cs="FrankRuehl" w:hint="cs"/>
          <w:rtl/>
        </w:rPr>
        <w:t>ות</w:t>
      </w:r>
    </w:p>
    <w:p w:rsidR="00913286" w:rsidRDefault="00913286">
      <w:pPr>
        <w:pStyle w:val="P01"/>
        <w:spacing w:before="72"/>
        <w:ind w:left="624" w:right="1134"/>
        <w:rPr>
          <w:rStyle w:val="default"/>
          <w:rFonts w:cs="FrankRuehl"/>
          <w:rtl/>
        </w:rPr>
      </w:pPr>
      <w:r>
        <w:rPr>
          <w:rtl/>
        </w:rPr>
        <w:t>19.</w:t>
      </w:r>
      <w:r>
        <w:rPr>
          <w:rtl/>
        </w:rPr>
        <w:tab/>
      </w:r>
      <w:r>
        <w:rPr>
          <w:rStyle w:val="default"/>
          <w:rFonts w:cs="FrankRuehl"/>
          <w:rtl/>
        </w:rPr>
        <w:t>ס</w:t>
      </w:r>
      <w:r>
        <w:rPr>
          <w:rStyle w:val="default"/>
          <w:rFonts w:cs="FrankRuehl" w:hint="cs"/>
          <w:rtl/>
        </w:rPr>
        <w:t>וגי סידורי הרחיצה</w:t>
      </w:r>
    </w:p>
    <w:p w:rsidR="00913286" w:rsidRDefault="00913286">
      <w:pPr>
        <w:pStyle w:val="P01"/>
        <w:spacing w:before="72"/>
        <w:ind w:left="624" w:right="1134"/>
        <w:rPr>
          <w:rStyle w:val="default"/>
          <w:rFonts w:cs="FrankRuehl"/>
          <w:rtl/>
        </w:rPr>
      </w:pPr>
      <w:r>
        <w:rPr>
          <w:rtl/>
        </w:rPr>
        <w:t>20.</w:t>
      </w:r>
      <w:r>
        <w:rPr>
          <w:rtl/>
        </w:rPr>
        <w:tab/>
      </w:r>
      <w:r>
        <w:rPr>
          <w:rStyle w:val="default"/>
          <w:rFonts w:cs="FrankRuehl"/>
          <w:rtl/>
        </w:rPr>
        <w:t>מ</w:t>
      </w:r>
      <w:r>
        <w:rPr>
          <w:rStyle w:val="default"/>
          <w:rFonts w:cs="FrankRuehl" w:hint="cs"/>
          <w:rtl/>
        </w:rPr>
        <w:t>ידות ופרטי התקנה לסידורי רחיצה</w:t>
      </w:r>
    </w:p>
    <w:p w:rsidR="00913286" w:rsidRDefault="00913286">
      <w:pPr>
        <w:pStyle w:val="P01"/>
        <w:spacing w:before="72"/>
        <w:ind w:left="624" w:right="1134"/>
        <w:rPr>
          <w:rStyle w:val="default"/>
          <w:rFonts w:cs="FrankRuehl"/>
          <w:rtl/>
        </w:rPr>
      </w:pPr>
      <w:r>
        <w:rPr>
          <w:rtl/>
        </w:rPr>
        <w:t>21.</w:t>
      </w:r>
      <w:r>
        <w:rPr>
          <w:rtl/>
        </w:rPr>
        <w:tab/>
      </w:r>
      <w:r>
        <w:rPr>
          <w:rStyle w:val="default"/>
          <w:rFonts w:cs="FrankRuehl"/>
          <w:rtl/>
        </w:rPr>
        <w:t>א</w:t>
      </w:r>
      <w:r>
        <w:rPr>
          <w:rStyle w:val="default"/>
          <w:rFonts w:cs="FrankRuehl" w:hint="cs"/>
          <w:rtl/>
        </w:rPr>
        <w:t>מצעים לניגוב או ייבוש הידיים</w:t>
      </w:r>
    </w:p>
    <w:p w:rsidR="00913286" w:rsidRDefault="00913286">
      <w:pPr>
        <w:pStyle w:val="P01"/>
        <w:spacing w:before="72"/>
        <w:ind w:left="624" w:right="1134"/>
        <w:rPr>
          <w:rStyle w:val="default"/>
          <w:rFonts w:cs="FrankRuehl"/>
          <w:rtl/>
        </w:rPr>
      </w:pPr>
      <w:r>
        <w:rPr>
          <w:rtl/>
        </w:rPr>
        <w:t>22.</w:t>
      </w:r>
      <w:r>
        <w:rPr>
          <w:rtl/>
        </w:rPr>
        <w:tab/>
      </w:r>
      <w:r>
        <w:rPr>
          <w:rStyle w:val="default"/>
          <w:rFonts w:cs="FrankRuehl"/>
          <w:rtl/>
        </w:rPr>
        <w:t>מ</w:t>
      </w:r>
      <w:r>
        <w:rPr>
          <w:rStyle w:val="default"/>
          <w:rFonts w:cs="FrankRuehl" w:hint="cs"/>
          <w:rtl/>
        </w:rPr>
        <w:t>ספר מקומות רחיצה</w:t>
      </w:r>
    </w:p>
    <w:p w:rsidR="00913286" w:rsidRDefault="00913286">
      <w:pPr>
        <w:pStyle w:val="medium2-header"/>
        <w:keepLines w:val="0"/>
        <w:spacing w:before="72"/>
        <w:ind w:left="0" w:right="1134"/>
        <w:rPr>
          <w:noProof/>
          <w:sz w:val="22"/>
          <w:szCs w:val="22"/>
          <w:rtl/>
        </w:rPr>
      </w:pPr>
      <w:bookmarkStart w:id="18" w:name="med6"/>
      <w:bookmarkEnd w:id="18"/>
      <w:r>
        <w:rPr>
          <w:noProof/>
          <w:sz w:val="22"/>
          <w:szCs w:val="22"/>
          <w:rtl/>
        </w:rPr>
        <w:t>ח</w:t>
      </w:r>
      <w:r>
        <w:rPr>
          <w:rFonts w:hint="cs"/>
          <w:noProof/>
          <w:sz w:val="22"/>
          <w:szCs w:val="22"/>
          <w:rtl/>
        </w:rPr>
        <w:t>לק ה' - מספר הנוחויות</w:t>
      </w:r>
    </w:p>
    <w:p w:rsidR="00913286" w:rsidRDefault="00913286">
      <w:pPr>
        <w:pStyle w:val="P01"/>
        <w:spacing w:before="72"/>
        <w:ind w:left="624" w:right="1134"/>
        <w:rPr>
          <w:rStyle w:val="default"/>
          <w:rFonts w:cs="FrankRuehl"/>
          <w:rtl/>
        </w:rPr>
      </w:pPr>
      <w:r>
        <w:rPr>
          <w:rtl/>
        </w:rPr>
        <w:t>23.</w:t>
      </w:r>
      <w:r>
        <w:rPr>
          <w:rtl/>
        </w:rPr>
        <w:tab/>
      </w:r>
      <w:r>
        <w:rPr>
          <w:rStyle w:val="default"/>
          <w:rFonts w:cs="FrankRuehl"/>
          <w:rtl/>
        </w:rPr>
        <w:t>ח</w:t>
      </w:r>
      <w:r>
        <w:rPr>
          <w:rStyle w:val="default"/>
          <w:rFonts w:cs="FrankRuehl" w:hint="cs"/>
          <w:rtl/>
        </w:rPr>
        <w:t>ישוב מספר הנוחויות</w:t>
      </w:r>
    </w:p>
    <w:p w:rsidR="00913286" w:rsidRDefault="00913286">
      <w:pPr>
        <w:pStyle w:val="P01"/>
        <w:spacing w:before="72"/>
        <w:ind w:left="624" w:right="1134"/>
        <w:rPr>
          <w:rStyle w:val="default"/>
          <w:rFonts w:cs="FrankRuehl" w:hint="cs"/>
          <w:rtl/>
        </w:rPr>
      </w:pPr>
      <w:r>
        <w:rPr>
          <w:rtl/>
        </w:rPr>
        <w:t>24.</w:t>
      </w:r>
      <w:r>
        <w:rPr>
          <w:rtl/>
        </w:rPr>
        <w:tab/>
      </w:r>
      <w:r>
        <w:rPr>
          <w:rStyle w:val="default"/>
          <w:rFonts w:cs="FrankRuehl"/>
          <w:rtl/>
        </w:rPr>
        <w:t>ש</w:t>
      </w:r>
      <w:r>
        <w:rPr>
          <w:rStyle w:val="default"/>
          <w:rFonts w:cs="FrankRuehl" w:hint="cs"/>
          <w:rtl/>
        </w:rPr>
        <w:t>יעור הנוחויות.</w:t>
      </w:r>
    </w:p>
    <w:p w:rsidR="00913286" w:rsidRDefault="00913286">
      <w:pPr>
        <w:pStyle w:val="P01"/>
        <w:spacing w:before="72"/>
        <w:ind w:left="624" w:right="1134"/>
        <w:rPr>
          <w:rStyle w:val="default"/>
          <w:rFonts w:cs="FrankRuehl"/>
          <w:rtl/>
        </w:rPr>
      </w:pPr>
    </w:p>
    <w:p w:rsidR="00913286" w:rsidRDefault="00913286">
      <w:pPr>
        <w:pStyle w:val="medium2-header"/>
        <w:keepLines w:val="0"/>
        <w:spacing w:before="72"/>
        <w:ind w:left="0" w:right="1134"/>
        <w:rPr>
          <w:noProof/>
          <w:rtl/>
        </w:rPr>
      </w:pPr>
      <w:bookmarkStart w:id="19" w:name="med7"/>
      <w:bookmarkEnd w:id="19"/>
      <w:r>
        <w:rPr>
          <w:noProof/>
          <w:rtl/>
        </w:rPr>
        <w:t>ח</w:t>
      </w:r>
      <w:r>
        <w:rPr>
          <w:rFonts w:hint="cs"/>
          <w:noProof/>
          <w:rtl/>
        </w:rPr>
        <w:t>לק א' - כללי</w:t>
      </w:r>
    </w:p>
    <w:p w:rsidR="00913286" w:rsidRDefault="00913286">
      <w:pPr>
        <w:pStyle w:val="P00"/>
        <w:spacing w:before="72"/>
        <w:ind w:left="0" w:right="1134"/>
        <w:rPr>
          <w:rStyle w:val="default"/>
          <w:rFonts w:cs="FrankRuehl" w:hint="cs"/>
          <w:rtl/>
        </w:rPr>
      </w:pPr>
      <w:bookmarkStart w:id="20" w:name="Seif13"/>
      <w:bookmarkEnd w:id="20"/>
      <w:r>
        <w:rPr>
          <w:lang w:val="he-IL"/>
        </w:rPr>
        <w:pict>
          <v:rect id="_x0000_s1038" style="position:absolute;left:0;text-align:left;margin-left:464.5pt;margin-top:8.05pt;width:75.05pt;height:24.15pt;z-index:251652096" o:allowincell="f" filled="f" stroked="f" strokecolor="lime" strokeweight=".25pt">
            <v:textbox style="mso-next-textbox:#_x0000_s1038" inset="0,0,0,0">
              <w:txbxContent>
                <w:p w:rsidR="00913286" w:rsidRDefault="00913286">
                  <w:pPr>
                    <w:spacing w:line="160" w:lineRule="exact"/>
                    <w:jc w:val="left"/>
                    <w:rPr>
                      <w:rFonts w:cs="Miriam"/>
                      <w:noProof/>
                      <w:szCs w:val="18"/>
                      <w:rtl/>
                    </w:rPr>
                  </w:pPr>
                  <w:r>
                    <w:rPr>
                      <w:rFonts w:cs="Miriam"/>
                      <w:szCs w:val="18"/>
                      <w:rtl/>
                    </w:rPr>
                    <w:t>ה</w:t>
                  </w:r>
                  <w:r>
                    <w:rPr>
                      <w:rFonts w:cs="Miriam" w:hint="cs"/>
                      <w:szCs w:val="18"/>
                      <w:rtl/>
                    </w:rPr>
                    <w:t xml:space="preserve">גדרות </w:t>
                  </w:r>
                  <w:r>
                    <w:rPr>
                      <w:rFonts w:cs="Miriam"/>
                      <w:szCs w:val="18"/>
                      <w:rtl/>
                    </w:rPr>
                    <w:t>ב</w:t>
                  </w:r>
                  <w:r>
                    <w:rPr>
                      <w:rFonts w:cs="Miriam" w:hint="cs"/>
                      <w:szCs w:val="18"/>
                      <w:rtl/>
                    </w:rPr>
                    <w:t>ענין מיתקני תברואה</w:t>
                  </w:r>
                </w:p>
              </w:txbxContent>
            </v:textbox>
            <w10:anchorlock/>
          </v:rect>
        </w:pict>
      </w:r>
      <w:r>
        <w:rPr>
          <w:rStyle w:val="default"/>
          <w:rFonts w:cs="FrankRuehl"/>
          <w:rtl/>
        </w:rPr>
        <w:t>1.</w:t>
      </w:r>
      <w:r>
        <w:rPr>
          <w:rStyle w:val="default"/>
          <w:rFonts w:cs="FrankRuehl"/>
          <w:rtl/>
        </w:rPr>
        <w:tab/>
      </w:r>
      <w:r>
        <w:rPr>
          <w:rStyle w:val="default"/>
          <w:rFonts w:cs="FrankRuehl" w:hint="cs"/>
          <w:rtl/>
        </w:rPr>
        <w:t xml:space="preserve">בתוספת זו </w:t>
      </w:r>
      <w:r>
        <w:rPr>
          <w:rStyle w:val="default"/>
          <w:rFonts w:cs="FrankRuehl"/>
          <w:rtl/>
        </w:rPr>
        <w:t>–</w:t>
      </w:r>
    </w:p>
    <w:p w:rsidR="00913286" w:rsidRDefault="0091328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בית כסא </w:t>
      </w:r>
      <w:r>
        <w:rPr>
          <w:rStyle w:val="default"/>
          <w:rFonts w:cs="FrankRuehl"/>
          <w:rtl/>
        </w:rPr>
        <w:t>ל</w:t>
      </w:r>
      <w:r>
        <w:rPr>
          <w:rStyle w:val="default"/>
          <w:rFonts w:cs="FrankRuehl" w:hint="cs"/>
          <w:rtl/>
        </w:rPr>
        <w:t>הדחה" - בית כסא בעל אסלה העשויה להדחה, מושב ומיתקן הדחה;</w:t>
      </w:r>
    </w:p>
    <w:p w:rsidR="00913286" w:rsidRDefault="0091328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בית כסא מעל חפירה" - בית כסא בעל מושב שהותקן מעל חפירה מתאימה ושיש לו מושב עם פתח לתוך החפירה ואין מוציאים את הנוזלים והמוצקים מהחפירה ולא מטפלים בהם;</w:t>
      </w:r>
    </w:p>
    <w:p w:rsidR="00913286" w:rsidRDefault="0091328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בית כסא יבש" - בית כסא בעל מושב מעל למיכל מ</w:t>
      </w:r>
      <w:r>
        <w:rPr>
          <w:rStyle w:val="default"/>
          <w:rFonts w:cs="FrankRuehl"/>
          <w:rtl/>
        </w:rPr>
        <w:t>ט</w:t>
      </w:r>
      <w:r>
        <w:rPr>
          <w:rStyle w:val="default"/>
          <w:rFonts w:cs="FrankRuehl" w:hint="cs"/>
          <w:rtl/>
        </w:rPr>
        <w:t>לטל נאות שאת תכולתו מכסים מזמן לזמן בעפר או באפר ושחייבים לרוקן מזמן לזמן;</w:t>
      </w:r>
    </w:p>
    <w:p w:rsidR="00913286" w:rsidRDefault="0091328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בית כסא כימי" - בית כסא בעל מושב מעל למיכל מטלטל נאות שמכניסים בו חומר כימי מתאים לחיטוי ולסילוק הריחות ושחייבים לרוקן מזמן לזמן;</w:t>
      </w:r>
    </w:p>
    <w:p w:rsidR="00913286" w:rsidRDefault="0091328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בית כסא ללא מושב" - </w:t>
      </w:r>
      <w:r>
        <w:rPr>
          <w:rStyle w:val="default"/>
          <w:rFonts w:cs="FrankRuehl"/>
          <w:rtl/>
        </w:rPr>
        <w:t>ב</w:t>
      </w:r>
      <w:r>
        <w:rPr>
          <w:rStyle w:val="default"/>
          <w:rFonts w:cs="FrankRuehl" w:hint="cs"/>
          <w:rtl/>
        </w:rPr>
        <w:t>ית כסא שאסלתו עשויה מלוח עם קערה מרכזית והלוח והקערה שקועים ברצפה והידוע גם כבית שימוש מזרחי;</w:t>
      </w:r>
    </w:p>
    <w:p w:rsidR="00913286" w:rsidRDefault="0091328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מחסום רצפה" - אבזר או מכשיר תברואי בעל חתם נוזלי המונע מעבר חוזר של גזים או ריחות וחדירת חרקים, רמשים, מכרסמים וכיוצא באלה מבלי להפריע במידה ניכרת את זרימת השפ</w:t>
      </w:r>
      <w:r>
        <w:rPr>
          <w:rStyle w:val="default"/>
          <w:rFonts w:cs="FrankRuehl"/>
          <w:rtl/>
        </w:rPr>
        <w:t>כ</w:t>
      </w:r>
      <w:r>
        <w:rPr>
          <w:rStyle w:val="default"/>
          <w:rFonts w:cs="FrankRuehl" w:hint="cs"/>
          <w:rtl/>
        </w:rPr>
        <w:t>ים והדלוחים דרכו והוא קבוע ברצפה כך שכניסתו נמצאת ברום הרצפה או מתחתה ותפקידו להזרים דרכו את המים הדלוחים משטח הרצפה לתוך צינור ניקוז;</w:t>
      </w:r>
    </w:p>
    <w:p w:rsidR="00913286" w:rsidRDefault="0091328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משתנה" - משתנה בעלת מיתקן הדחה שהותקנה באופן שהמים הדלוחים יזרמו לתוך הביוב.</w:t>
      </w:r>
    </w:p>
    <w:p w:rsidR="00913286" w:rsidRDefault="00913286">
      <w:pPr>
        <w:pStyle w:val="P00"/>
        <w:spacing w:before="72"/>
        <w:ind w:left="0" w:right="1134"/>
        <w:rPr>
          <w:rStyle w:val="default"/>
          <w:rFonts w:cs="FrankRuehl"/>
          <w:rtl/>
        </w:rPr>
      </w:pPr>
      <w:bookmarkStart w:id="21" w:name="Seif14"/>
      <w:bookmarkEnd w:id="21"/>
      <w:r>
        <w:rPr>
          <w:lang w:val="he-IL"/>
        </w:rPr>
        <w:pict>
          <v:rect id="_x0000_s1039" style="position:absolute;left:0;text-align:left;margin-left:464.5pt;margin-top:8.05pt;width:75.05pt;height:22.4pt;z-index:251653120" o:allowincell="f" filled="f" stroked="f" strokecolor="lime" strokeweight=".25pt">
            <v:textbox style="mso-next-textbox:#_x0000_s1039" inset="0,0,0,0">
              <w:txbxContent>
                <w:p w:rsidR="00913286" w:rsidRDefault="00913286">
                  <w:pPr>
                    <w:spacing w:line="160" w:lineRule="exact"/>
                    <w:jc w:val="left"/>
                    <w:rPr>
                      <w:rFonts w:cs="Miriam"/>
                      <w:noProof/>
                      <w:szCs w:val="18"/>
                      <w:rtl/>
                    </w:rPr>
                  </w:pPr>
                  <w:r>
                    <w:rPr>
                      <w:rFonts w:cs="Miriam"/>
                      <w:szCs w:val="18"/>
                      <w:rtl/>
                    </w:rPr>
                    <w:t>ה</w:t>
                  </w:r>
                  <w:r>
                    <w:rPr>
                      <w:rFonts w:cs="Miriam" w:hint="cs"/>
                      <w:szCs w:val="18"/>
                      <w:rtl/>
                    </w:rPr>
                    <w:t>וראות למיתקני תברואה</w:t>
                  </w:r>
                </w:p>
              </w:txbxContent>
            </v:textbox>
            <w10:anchorlock/>
          </v:rect>
        </w:pict>
      </w:r>
      <w:r>
        <w:rPr>
          <w:rStyle w:val="default"/>
          <w:rFonts w:cs="FrankRuehl"/>
          <w:rtl/>
        </w:rPr>
        <w:t>2.</w:t>
      </w:r>
      <w:r>
        <w:rPr>
          <w:rStyle w:val="default"/>
          <w:rFonts w:cs="FrankRuehl"/>
          <w:rtl/>
        </w:rPr>
        <w:tab/>
      </w:r>
      <w:r>
        <w:rPr>
          <w:rStyle w:val="default"/>
          <w:rFonts w:cs="FrankRuehl" w:hint="cs"/>
          <w:rtl/>
        </w:rPr>
        <w:t>פרטי התקנה של</w:t>
      </w:r>
      <w:r>
        <w:rPr>
          <w:rStyle w:val="default"/>
          <w:rFonts w:cs="FrankRuehl"/>
          <w:rtl/>
        </w:rPr>
        <w:t xml:space="preserve"> </w:t>
      </w:r>
      <w:r>
        <w:rPr>
          <w:rStyle w:val="default"/>
          <w:rFonts w:cs="FrankRuehl" w:hint="cs"/>
          <w:rtl/>
        </w:rPr>
        <w:t>נוחויות וסידורי רחיצה בכל ענין שלגביו אין הוראות בתוספת זו יהיו בהתאם להוראות למיתקני תברואה (הל"ת), תשי"ט-1959, אותן אפשר לראות בלשכות מפקחי העבודה האזוריים.</w:t>
      </w:r>
    </w:p>
    <w:p w:rsidR="00913286" w:rsidRDefault="00913286">
      <w:pPr>
        <w:pStyle w:val="medium2-header"/>
        <w:keepLines w:val="0"/>
        <w:spacing w:before="72"/>
        <w:ind w:left="0" w:right="1134"/>
        <w:rPr>
          <w:noProof/>
          <w:rtl/>
        </w:rPr>
      </w:pPr>
      <w:bookmarkStart w:id="22" w:name="med8"/>
      <w:bookmarkEnd w:id="22"/>
      <w:r>
        <w:rPr>
          <w:noProof/>
          <w:sz w:val="20"/>
          <w:rtl/>
        </w:rPr>
        <w:t>ח</w:t>
      </w:r>
      <w:r>
        <w:rPr>
          <w:rFonts w:hint="cs"/>
          <w:noProof/>
          <w:sz w:val="20"/>
          <w:rtl/>
        </w:rPr>
        <w:t xml:space="preserve">לק ב' - נוחויות במפעל החייב בהסדר רגיל לנוחויות </w:t>
      </w:r>
      <w:r>
        <w:rPr>
          <w:noProof/>
          <w:rtl/>
        </w:rPr>
        <w:t>ו</w:t>
      </w:r>
      <w:r>
        <w:rPr>
          <w:rFonts w:hint="cs"/>
          <w:noProof/>
          <w:rtl/>
        </w:rPr>
        <w:t>במכרה מעל לפני הקרקע</w:t>
      </w:r>
    </w:p>
    <w:p w:rsidR="00913286" w:rsidRDefault="00913286">
      <w:pPr>
        <w:pStyle w:val="P00"/>
        <w:spacing w:before="72"/>
        <w:ind w:left="0" w:right="1134"/>
        <w:rPr>
          <w:rStyle w:val="default"/>
          <w:rFonts w:cs="FrankRuehl" w:hint="cs"/>
          <w:rtl/>
        </w:rPr>
      </w:pPr>
      <w:bookmarkStart w:id="23" w:name="Seif15"/>
      <w:bookmarkEnd w:id="23"/>
      <w:r>
        <w:rPr>
          <w:lang w:val="he-IL"/>
        </w:rPr>
        <w:pict>
          <v:rect id="_x0000_s1040" style="position:absolute;left:0;text-align:left;margin-left:464.5pt;margin-top:8.05pt;width:75.05pt;height:13.05pt;z-index:251654144" o:allowincell="f" filled="f" stroked="f" strokecolor="lime" strokeweight=".25pt">
            <v:textbox style="mso-next-textbox:#_x0000_s1040" inset="0,0,0,0">
              <w:txbxContent>
                <w:p w:rsidR="00913286" w:rsidRDefault="00913286">
                  <w:pPr>
                    <w:spacing w:line="160" w:lineRule="exact"/>
                    <w:jc w:val="left"/>
                    <w:rPr>
                      <w:rFonts w:cs="Miriam"/>
                      <w:noProof/>
                      <w:szCs w:val="18"/>
                      <w:rtl/>
                    </w:rPr>
                  </w:pPr>
                  <w:r>
                    <w:rPr>
                      <w:rFonts w:cs="Miriam"/>
                      <w:szCs w:val="18"/>
                      <w:rtl/>
                    </w:rPr>
                    <w:t>מ</w:t>
                  </w:r>
                  <w:r>
                    <w:rPr>
                      <w:rFonts w:cs="Miriam" w:hint="cs"/>
                      <w:szCs w:val="18"/>
                      <w:rtl/>
                    </w:rPr>
                    <w:t>קום הנוחויות</w:t>
                  </w:r>
                </w:p>
              </w:txbxContent>
            </v:textbox>
            <w10:anchorlock/>
          </v:rect>
        </w:pict>
      </w:r>
      <w:r>
        <w:rPr>
          <w:rStyle w:val="default"/>
          <w:rFonts w:cs="FrankRuehl"/>
          <w:rtl/>
        </w:rPr>
        <w:t>3.</w:t>
      </w:r>
      <w:r>
        <w:rPr>
          <w:rStyle w:val="default"/>
          <w:rFonts w:cs="FrankRuehl"/>
          <w:rtl/>
        </w:rPr>
        <w:tab/>
      </w:r>
      <w:r>
        <w:rPr>
          <w:rStyle w:val="default"/>
          <w:rFonts w:cs="FrankRuehl" w:hint="cs"/>
          <w:rtl/>
        </w:rPr>
        <w:t>(א)</w:t>
      </w:r>
      <w:r>
        <w:rPr>
          <w:rStyle w:val="default"/>
          <w:rFonts w:cs="FrankRuehl"/>
          <w:rtl/>
        </w:rPr>
        <w:tab/>
        <w:t>ב</w:t>
      </w:r>
      <w:r>
        <w:rPr>
          <w:rStyle w:val="default"/>
          <w:rFonts w:cs="FrankRuehl" w:hint="cs"/>
          <w:rtl/>
        </w:rPr>
        <w:t xml:space="preserve">מפעל החייב בהסדר רגיל לנוחויות יהיו הנוחויות במקום כמפורט להלן ובמצב נוח לגישת העובדים </w:t>
      </w:r>
      <w:r>
        <w:rPr>
          <w:rStyle w:val="default"/>
          <w:rFonts w:cs="FrankRuehl"/>
          <w:rtl/>
        </w:rPr>
        <w:t>–</w:t>
      </w:r>
    </w:p>
    <w:p w:rsidR="00913286" w:rsidRDefault="00913286">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המרחק ממקום העבודה של כל עובד אל הנוחויות לא יעלה על 125 מטר אולם במחצבה מותר שהמרחק יהיה גדול מהאמור בהתחשב לדרישות הבטיחות לענין פיצוצים ולגבי עובד ברציף נמל הע</w:t>
      </w:r>
      <w:r>
        <w:rPr>
          <w:rStyle w:val="default"/>
          <w:rFonts w:cs="FrankRuehl"/>
          <w:rtl/>
        </w:rPr>
        <w:t>ס</w:t>
      </w:r>
      <w:r>
        <w:rPr>
          <w:rStyle w:val="default"/>
          <w:rFonts w:cs="FrankRuehl" w:hint="cs"/>
          <w:rtl/>
        </w:rPr>
        <w:t>וק על סיפון אניה נמדד המרחק כאמור מכבש האניה אל הנוחויות.</w:t>
      </w:r>
    </w:p>
    <w:p w:rsidR="00913286" w:rsidRDefault="00913286">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נמצא מפעל כאמור בבנין של יותר מקומה אחת, יהיו הנוחויות בקומה בה מועבדים העובדים או בקומה סמוכה.</w:t>
      </w:r>
    </w:p>
    <w:p w:rsidR="00913286" w:rsidRDefault="00913286">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במחסן יהיו הנוחויות בקומה בה מועבדים העובדים או במשטח שנמצא לא יותר מ-9 מטר מעל לרצפת אותה קו</w:t>
      </w:r>
      <w:r>
        <w:rPr>
          <w:rStyle w:val="default"/>
          <w:rFonts w:cs="FrankRuehl"/>
          <w:rtl/>
        </w:rPr>
        <w:t>מ</w:t>
      </w:r>
      <w:r>
        <w:rPr>
          <w:rStyle w:val="default"/>
          <w:rFonts w:cs="FrankRuehl" w:hint="cs"/>
          <w:rtl/>
        </w:rPr>
        <w:t>ה או מתחתה אלא אם עומדת מעלית לרשות העובדים.</w:t>
      </w:r>
    </w:p>
    <w:p w:rsidR="00913286" w:rsidRDefault="00913286">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במכרה יהיו נוחויות במקום כמפורט להלן ובמצב נוח לגישת העובדים </w:t>
      </w:r>
      <w:r>
        <w:rPr>
          <w:rStyle w:val="default"/>
          <w:rFonts w:cs="FrankRuehl"/>
          <w:rtl/>
        </w:rPr>
        <w:t>–</w:t>
      </w:r>
    </w:p>
    <w:p w:rsidR="00913286" w:rsidRDefault="00913286">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עבור כל עובדי המכרה - יהיה מקום עבודתם אשר יהיה - סמוך למלתחות ובאותו בנין שבו הן נמצאות.</w:t>
      </w:r>
    </w:p>
    <w:p w:rsidR="00913286" w:rsidRDefault="00913286">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עבור העובדים המועב</w:t>
      </w:r>
      <w:r>
        <w:rPr>
          <w:rStyle w:val="default"/>
          <w:rFonts w:cs="FrankRuehl"/>
          <w:rtl/>
        </w:rPr>
        <w:t>ד</w:t>
      </w:r>
      <w:r>
        <w:rPr>
          <w:rStyle w:val="default"/>
          <w:rFonts w:cs="FrankRuehl" w:hint="cs"/>
          <w:rtl/>
        </w:rPr>
        <w:t>ים בכריה תחת כיפת השמיים במרחק מתאים בהתחשב לדרישות הבטיחות לענין פיצוצים.</w:t>
      </w:r>
    </w:p>
    <w:p w:rsidR="00913286" w:rsidRDefault="00913286">
      <w:pPr>
        <w:pStyle w:val="P00"/>
        <w:spacing w:before="72"/>
        <w:ind w:left="0" w:right="1134"/>
        <w:rPr>
          <w:rStyle w:val="default"/>
          <w:rFonts w:cs="FrankRuehl"/>
          <w:rtl/>
        </w:rPr>
      </w:pPr>
      <w:bookmarkStart w:id="24" w:name="Seif16"/>
      <w:bookmarkEnd w:id="24"/>
      <w:r>
        <w:rPr>
          <w:lang w:val="he-IL"/>
        </w:rPr>
        <w:pict>
          <v:rect id="_x0000_s1041" style="position:absolute;left:0;text-align:left;margin-left:464.5pt;margin-top:8.05pt;width:75.05pt;height:16.9pt;z-index:251655168" o:allowincell="f" filled="f" stroked="f" strokecolor="lime" strokeweight=".25pt">
            <v:textbox style="mso-next-textbox:#_x0000_s1041" inset="0,0,0,0">
              <w:txbxContent>
                <w:p w:rsidR="00913286" w:rsidRDefault="00913286">
                  <w:pPr>
                    <w:spacing w:line="160" w:lineRule="exact"/>
                    <w:jc w:val="left"/>
                    <w:rPr>
                      <w:rFonts w:cs="Miriam"/>
                      <w:noProof/>
                      <w:szCs w:val="18"/>
                      <w:rtl/>
                    </w:rPr>
                  </w:pPr>
                  <w:r>
                    <w:rPr>
                      <w:rFonts w:cs="Miriam"/>
                      <w:szCs w:val="18"/>
                      <w:rtl/>
                    </w:rPr>
                    <w:t>ה</w:t>
                  </w:r>
                  <w:r>
                    <w:rPr>
                      <w:rFonts w:cs="Miriam" w:hint="cs"/>
                      <w:szCs w:val="18"/>
                      <w:rtl/>
                    </w:rPr>
                    <w:t>מבנה ושביל</w:t>
                  </w:r>
                  <w:r>
                    <w:rPr>
                      <w:rFonts w:cs="Miriam"/>
                      <w:szCs w:val="18"/>
                      <w:rtl/>
                    </w:rPr>
                    <w:t xml:space="preserve"> </w:t>
                  </w:r>
                  <w:r>
                    <w:rPr>
                      <w:rFonts w:cs="Miriam" w:hint="cs"/>
                      <w:szCs w:val="18"/>
                      <w:rtl/>
                    </w:rPr>
                    <w:t>הגישה</w:t>
                  </w:r>
                </w:p>
              </w:txbxContent>
            </v:textbox>
            <w10:anchorlock/>
          </v:rect>
        </w:pict>
      </w:r>
      <w:r>
        <w:rPr>
          <w:rStyle w:val="default"/>
          <w:rFonts w:cs="FrankRuehl"/>
          <w:rtl/>
        </w:rPr>
        <w:t>4.</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לחדר הנוחויות יותקנו תקרה וגג.</w:t>
      </w:r>
    </w:p>
    <w:p w:rsidR="00913286" w:rsidRDefault="0091328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נמצאות הנוחויות בביתן נפרד, יותקן ויוחזק שביל מעבר יציב מרוצף או סלול אל הביתן.</w:t>
      </w:r>
    </w:p>
    <w:p w:rsidR="00913286" w:rsidRDefault="00913286">
      <w:pPr>
        <w:pStyle w:val="P00"/>
        <w:spacing w:before="72"/>
        <w:ind w:left="0" w:right="1134"/>
        <w:rPr>
          <w:rStyle w:val="default"/>
          <w:rFonts w:cs="FrankRuehl"/>
          <w:rtl/>
        </w:rPr>
      </w:pPr>
      <w:bookmarkStart w:id="25" w:name="Seif17"/>
      <w:bookmarkEnd w:id="25"/>
      <w:r>
        <w:rPr>
          <w:lang w:val="he-IL"/>
        </w:rPr>
        <w:pict>
          <v:rect id="_x0000_s1042" style="position:absolute;left:0;text-align:left;margin-left:464.5pt;margin-top:8.05pt;width:75.05pt;height:15.5pt;z-index:251656192" o:allowincell="f" filled="f" stroked="f" strokecolor="lime" strokeweight=".25pt">
            <v:textbox style="mso-next-textbox:#_x0000_s1042" inset="0,0,0,0">
              <w:txbxContent>
                <w:p w:rsidR="00913286" w:rsidRDefault="00913286">
                  <w:pPr>
                    <w:spacing w:line="160" w:lineRule="exact"/>
                    <w:jc w:val="left"/>
                    <w:rPr>
                      <w:rFonts w:cs="Miriam"/>
                      <w:noProof/>
                      <w:szCs w:val="18"/>
                      <w:rtl/>
                    </w:rPr>
                  </w:pPr>
                  <w:r>
                    <w:rPr>
                      <w:rFonts w:cs="Miriam"/>
                      <w:szCs w:val="18"/>
                      <w:rtl/>
                    </w:rPr>
                    <w:t>ה</w:t>
                  </w:r>
                  <w:r>
                    <w:rPr>
                      <w:rFonts w:cs="Miriam" w:hint="cs"/>
                      <w:szCs w:val="18"/>
                      <w:rtl/>
                    </w:rPr>
                    <w:t>פרדה ממקום אוכל</w:t>
                  </w:r>
                </w:p>
              </w:txbxContent>
            </v:textbox>
            <w10:anchorlock/>
          </v:rect>
        </w:pict>
      </w:r>
      <w:r>
        <w:rPr>
          <w:rStyle w:val="default"/>
          <w:rFonts w:cs="FrankRuehl"/>
          <w:rtl/>
        </w:rPr>
        <w:t>5.</w:t>
      </w:r>
      <w:r>
        <w:rPr>
          <w:rStyle w:val="default"/>
          <w:rFonts w:cs="FrankRuehl"/>
          <w:rtl/>
        </w:rPr>
        <w:tab/>
      </w:r>
      <w:r>
        <w:rPr>
          <w:rStyle w:val="default"/>
          <w:rFonts w:cs="FrankRuehl" w:hint="cs"/>
          <w:rtl/>
        </w:rPr>
        <w:t>הנוחויות יהיו</w:t>
      </w:r>
      <w:r>
        <w:rPr>
          <w:rStyle w:val="default"/>
          <w:rFonts w:cs="FrankRuehl"/>
          <w:rtl/>
        </w:rPr>
        <w:t xml:space="preserve"> </w:t>
      </w:r>
      <w:r>
        <w:rPr>
          <w:rStyle w:val="default"/>
          <w:rFonts w:cs="FrankRuehl" w:hint="cs"/>
          <w:rtl/>
        </w:rPr>
        <w:t>במרחק מתאים ממקום אוכל שבמפעל החייב בהסדר רגיל לנוחויות ופרטי התקנתו יהיה כדי למנוע סכנת זיהום של סידורי אוכל.</w:t>
      </w:r>
    </w:p>
    <w:p w:rsidR="00913286" w:rsidRDefault="00913286">
      <w:pPr>
        <w:pStyle w:val="P00"/>
        <w:spacing w:before="72"/>
        <w:ind w:left="0" w:right="1134"/>
        <w:rPr>
          <w:rStyle w:val="default"/>
          <w:rFonts w:cs="FrankRuehl"/>
          <w:rtl/>
        </w:rPr>
      </w:pPr>
      <w:bookmarkStart w:id="26" w:name="Seif18"/>
      <w:bookmarkEnd w:id="26"/>
      <w:r>
        <w:rPr>
          <w:lang w:val="he-IL"/>
        </w:rPr>
        <w:pict>
          <v:rect id="_x0000_s1043" style="position:absolute;left:0;text-align:left;margin-left:464.5pt;margin-top:8.05pt;width:75.05pt;height:19.5pt;z-index:251657216" o:allowincell="f" filled="f" stroked="f" strokecolor="lime" strokeweight=".25pt">
            <v:textbox style="mso-next-textbox:#_x0000_s1043" inset="0,0,0,0">
              <w:txbxContent>
                <w:p w:rsidR="00913286" w:rsidRDefault="00913286">
                  <w:pPr>
                    <w:spacing w:line="160" w:lineRule="exact"/>
                    <w:jc w:val="left"/>
                    <w:rPr>
                      <w:rFonts w:cs="Miriam"/>
                      <w:noProof/>
                      <w:szCs w:val="18"/>
                      <w:rtl/>
                    </w:rPr>
                  </w:pPr>
                  <w:r>
                    <w:rPr>
                      <w:rFonts w:cs="Miriam"/>
                      <w:szCs w:val="18"/>
                      <w:rtl/>
                    </w:rPr>
                    <w:t>מ</w:t>
                  </w:r>
                  <w:r>
                    <w:rPr>
                      <w:rFonts w:cs="Miriam" w:hint="cs"/>
                      <w:szCs w:val="18"/>
                      <w:rtl/>
                    </w:rPr>
                    <w:t>סדרון בחדר הנוחויות</w:t>
                  </w:r>
                </w:p>
              </w:txbxContent>
            </v:textbox>
            <w10:anchorlock/>
          </v:rect>
        </w:pict>
      </w:r>
      <w:r>
        <w:rPr>
          <w:rStyle w:val="default"/>
          <w:rFonts w:cs="FrankRuehl"/>
          <w:rtl/>
        </w:rPr>
        <w:t>6.</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בחדר הנוחויות שבו שלושה בתי כסא או משתנות לפחות יהיה מסדרון הנפרד מפנים החדר ובמסדרון אין קבועות תברואה זולת סידו</w:t>
      </w:r>
      <w:r>
        <w:rPr>
          <w:rStyle w:val="default"/>
          <w:rFonts w:cs="FrankRuehl"/>
          <w:rtl/>
        </w:rPr>
        <w:t>ר</w:t>
      </w:r>
      <w:r>
        <w:rPr>
          <w:rStyle w:val="default"/>
          <w:rFonts w:cs="FrankRuehl" w:hint="cs"/>
          <w:rtl/>
        </w:rPr>
        <w:t>י הרחיצה הדרושים לפי תקנה 8.</w:t>
      </w:r>
    </w:p>
    <w:p w:rsidR="00913286" w:rsidRDefault="0091328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שטח המסדרון כאמור יהיה מתוכנן כדי לאפשר גישה נוחה לבתי כסא, למשתנות ולסידורי הרחיצה.</w:t>
      </w:r>
    </w:p>
    <w:p w:rsidR="00913286" w:rsidRDefault="0091328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חדר נוחויות והמסדרון שבו לא ישמשו להחסנה או לעבודה זולת בקשר לשמירת הנקיון בהם.</w:t>
      </w:r>
    </w:p>
    <w:p w:rsidR="00913286" w:rsidRDefault="00913286">
      <w:pPr>
        <w:pStyle w:val="P00"/>
        <w:spacing w:before="72"/>
        <w:ind w:left="0" w:right="1134"/>
        <w:rPr>
          <w:rStyle w:val="default"/>
          <w:rFonts w:cs="FrankRuehl"/>
          <w:rtl/>
        </w:rPr>
      </w:pPr>
      <w:bookmarkStart w:id="27" w:name="Seif19"/>
      <w:bookmarkEnd w:id="27"/>
      <w:r>
        <w:rPr>
          <w:lang w:val="he-IL"/>
        </w:rPr>
        <w:pict>
          <v:rect id="_x0000_s1044" style="position:absolute;left:0;text-align:left;margin-left:464.5pt;margin-top:8.05pt;width:75.05pt;height:14.7pt;z-index:251658240" o:allowincell="f" filled="f" stroked="f" strokecolor="lime" strokeweight=".25pt">
            <v:textbox style="mso-next-textbox:#_x0000_s1044" inset="0,0,0,0">
              <w:txbxContent>
                <w:p w:rsidR="00913286" w:rsidRDefault="00913286">
                  <w:pPr>
                    <w:spacing w:line="160" w:lineRule="exact"/>
                    <w:jc w:val="left"/>
                    <w:rPr>
                      <w:rFonts w:cs="Miriam"/>
                      <w:noProof/>
                      <w:szCs w:val="18"/>
                      <w:rtl/>
                    </w:rPr>
                  </w:pPr>
                  <w:r>
                    <w:rPr>
                      <w:rFonts w:cs="Miriam"/>
                      <w:szCs w:val="18"/>
                      <w:rtl/>
                    </w:rPr>
                    <w:t>כ</w:t>
                  </w:r>
                  <w:r>
                    <w:rPr>
                      <w:rFonts w:cs="Miriam" w:hint="cs"/>
                      <w:szCs w:val="18"/>
                      <w:rtl/>
                    </w:rPr>
                    <w:t>ני</w:t>
                  </w:r>
                  <w:r>
                    <w:rPr>
                      <w:rFonts w:cs="Miriam"/>
                      <w:szCs w:val="18"/>
                      <w:rtl/>
                    </w:rPr>
                    <w:t>ס</w:t>
                  </w:r>
                  <w:r>
                    <w:rPr>
                      <w:rFonts w:cs="Miriam" w:hint="cs"/>
                      <w:szCs w:val="18"/>
                      <w:rtl/>
                    </w:rPr>
                    <w:t>ה לחדר הנוחויות</w:t>
                  </w:r>
                </w:p>
              </w:txbxContent>
            </v:textbox>
            <w10:anchorlock/>
          </v:rect>
        </w:pict>
      </w:r>
      <w:r>
        <w:rPr>
          <w:rStyle w:val="default"/>
          <w:rFonts w:cs="FrankRuehl"/>
          <w:rtl/>
        </w:rPr>
        <w:t>7.</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הכניסה לחדר הנוחויות </w:t>
      </w:r>
      <w:r>
        <w:rPr>
          <w:rStyle w:val="default"/>
          <w:rFonts w:cs="FrankRuehl"/>
          <w:rtl/>
        </w:rPr>
        <w:t>ת</w:t>
      </w:r>
      <w:r>
        <w:rPr>
          <w:rStyle w:val="default"/>
          <w:rFonts w:cs="FrankRuehl" w:hint="cs"/>
          <w:rtl/>
        </w:rPr>
        <w:t>וסדר ותותקן כך שפנים החדר לא ניתן להראות מבחוץ אף כשהדלת פתוחה.</w:t>
      </w:r>
    </w:p>
    <w:p w:rsidR="00913286" w:rsidRDefault="0091328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דלת הכניסה לחדר הנוחויות תצוייד בהתקן נאות לסגירה אבטומטית.</w:t>
      </w:r>
    </w:p>
    <w:p w:rsidR="00913286" w:rsidRDefault="0091328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הכניסה לחדר הנוחויות לנשים תהיה נפרד מהכניסה לחדר נוחויות לגברים והדלתות יסומנו בצורה מתאימה ובולטת.</w:t>
      </w:r>
    </w:p>
    <w:p w:rsidR="00913286" w:rsidRDefault="0091328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הכניסה לחדר הנו</w:t>
      </w:r>
      <w:r>
        <w:rPr>
          <w:rStyle w:val="default"/>
          <w:rFonts w:cs="FrankRuehl"/>
          <w:rtl/>
        </w:rPr>
        <w:t>ח</w:t>
      </w:r>
      <w:r>
        <w:rPr>
          <w:rStyle w:val="default"/>
          <w:rFonts w:cs="FrankRuehl" w:hint="cs"/>
          <w:rtl/>
        </w:rPr>
        <w:t>ויות שאין לו מסדרון המקיים את הדרישות של סעיף 6 לתוספת זו לא תהיה ישיר מחדר עבודה או חדר אחסנה אלא תהיה מפרוזדור, מבוא כללי, רובד, חצר או גזוזטרה.</w:t>
      </w:r>
    </w:p>
    <w:p w:rsidR="00913286" w:rsidRDefault="00913286">
      <w:pPr>
        <w:pStyle w:val="P00"/>
        <w:spacing w:before="72"/>
        <w:ind w:left="0" w:right="1134"/>
        <w:rPr>
          <w:rStyle w:val="default"/>
          <w:rFonts w:cs="FrankRuehl"/>
          <w:rtl/>
        </w:rPr>
      </w:pPr>
      <w:bookmarkStart w:id="28" w:name="Seif20"/>
      <w:bookmarkEnd w:id="28"/>
      <w:r>
        <w:rPr>
          <w:lang w:val="he-IL"/>
        </w:rPr>
        <w:pict>
          <v:rect id="_x0000_s1045" style="position:absolute;left:0;text-align:left;margin-left:464.5pt;margin-top:8.05pt;width:75.05pt;height:13.9pt;z-index:251659264" o:allowincell="f" filled="f" stroked="f" strokecolor="lime" strokeweight=".25pt">
            <v:textbox style="mso-next-textbox:#_x0000_s1045" inset="0,0,0,0">
              <w:txbxContent>
                <w:p w:rsidR="00913286" w:rsidRDefault="00913286">
                  <w:pPr>
                    <w:spacing w:line="160" w:lineRule="exact"/>
                    <w:jc w:val="left"/>
                    <w:rPr>
                      <w:rFonts w:cs="Miriam"/>
                      <w:noProof/>
                      <w:szCs w:val="18"/>
                      <w:rtl/>
                    </w:rPr>
                  </w:pPr>
                  <w:r>
                    <w:rPr>
                      <w:rFonts w:cs="Miriam"/>
                      <w:szCs w:val="18"/>
                      <w:rtl/>
                    </w:rPr>
                    <w:t>ת</w:t>
                  </w:r>
                  <w:r>
                    <w:rPr>
                      <w:rFonts w:cs="Miriam" w:hint="cs"/>
                      <w:szCs w:val="18"/>
                      <w:rtl/>
                    </w:rPr>
                    <w:t>אים</w:t>
                  </w:r>
                </w:p>
              </w:txbxContent>
            </v:textbox>
            <w10:anchorlock/>
          </v:rect>
        </w:pict>
      </w:r>
      <w:r>
        <w:rPr>
          <w:rStyle w:val="default"/>
          <w:rFonts w:cs="FrankRuehl"/>
          <w:rtl/>
        </w:rPr>
        <w:t>8.</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כל בית כסא יהיה בתא נפרד ולתא תהיה דלת המצויידת בצדה הפנימי בבריח או אמצעי סגירה נאות אחר.</w:t>
      </w:r>
    </w:p>
    <w:p w:rsidR="00913286" w:rsidRDefault="0091328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רחבו הפנימי של תא בית הכסא יהיה לפחות 80 ס"מ וארכו יהיה לפחות 120 ס"מ כשדלת התא נפתחת החוצה ולפחות 150 ס"מ כשהדלת נפתחת פנימה.</w:t>
      </w:r>
    </w:p>
    <w:p w:rsidR="00913286" w:rsidRDefault="00913286">
      <w:pPr>
        <w:pStyle w:val="P00"/>
        <w:spacing w:before="72"/>
        <w:ind w:left="0" w:right="1134"/>
        <w:rPr>
          <w:rStyle w:val="default"/>
          <w:rFonts w:cs="FrankRuehl"/>
          <w:rtl/>
        </w:rPr>
      </w:pPr>
      <w:bookmarkStart w:id="29" w:name="Seif21"/>
      <w:bookmarkEnd w:id="29"/>
      <w:r>
        <w:rPr>
          <w:lang w:val="he-IL"/>
        </w:rPr>
        <w:pict>
          <v:rect id="_x0000_s1046" style="position:absolute;left:0;text-align:left;margin-left:464.5pt;margin-top:8.05pt;width:75.05pt;height:14.85pt;z-index:251660288" o:allowincell="f" filled="f" stroked="f" strokecolor="lime" strokeweight=".25pt">
            <v:textbox style="mso-next-textbox:#_x0000_s1046" inset="0,0,0,0">
              <w:txbxContent>
                <w:p w:rsidR="00913286" w:rsidRDefault="00913286">
                  <w:pPr>
                    <w:spacing w:line="160" w:lineRule="exact"/>
                    <w:jc w:val="left"/>
                    <w:rPr>
                      <w:rFonts w:cs="Miriam"/>
                      <w:noProof/>
                      <w:szCs w:val="18"/>
                      <w:rtl/>
                    </w:rPr>
                  </w:pPr>
                  <w:r>
                    <w:rPr>
                      <w:rFonts w:cs="Miriam"/>
                      <w:szCs w:val="18"/>
                      <w:rtl/>
                    </w:rPr>
                    <w:t>ר</w:t>
                  </w:r>
                  <w:r>
                    <w:rPr>
                      <w:rFonts w:cs="Miriam" w:hint="cs"/>
                      <w:szCs w:val="18"/>
                      <w:rtl/>
                    </w:rPr>
                    <w:t>צפות</w:t>
                  </w:r>
                </w:p>
              </w:txbxContent>
            </v:textbox>
            <w10:anchorlock/>
          </v:rect>
        </w:pict>
      </w:r>
      <w:r>
        <w:rPr>
          <w:rStyle w:val="default"/>
          <w:rFonts w:cs="FrankRuehl"/>
          <w:rtl/>
        </w:rPr>
        <w:t>9.</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הרצפה של חדר הנוחויות והמסדרון שבו לרבות הזוויות בין הרצפה לבין הקירות יהיו אטומות ל</w:t>
      </w:r>
      <w:r>
        <w:rPr>
          <w:rStyle w:val="default"/>
          <w:rFonts w:cs="FrankRuehl"/>
          <w:rtl/>
        </w:rPr>
        <w:t>ח</w:t>
      </w:r>
      <w:r>
        <w:rPr>
          <w:rStyle w:val="default"/>
          <w:rFonts w:cs="FrankRuehl" w:hint="cs"/>
          <w:rtl/>
        </w:rPr>
        <w:t>דירת רטיבות.</w:t>
      </w:r>
    </w:p>
    <w:p w:rsidR="00913286" w:rsidRDefault="0091328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הרצפה לחדר הנוחויות והמסדרון שבו תהיה מותקנת בשיפוע המאפשר ניקוז יעיל של מי שטיפה לתוך הביוב ותהיה מצויידת במחסומי רצפה.</w:t>
      </w:r>
    </w:p>
    <w:p w:rsidR="00913286" w:rsidRDefault="00913286">
      <w:pPr>
        <w:pStyle w:val="P00"/>
        <w:spacing w:before="72"/>
        <w:ind w:left="0" w:right="1134"/>
        <w:rPr>
          <w:rStyle w:val="default"/>
          <w:rFonts w:cs="FrankRuehl"/>
          <w:rtl/>
        </w:rPr>
      </w:pPr>
      <w:bookmarkStart w:id="30" w:name="Seif22"/>
      <w:bookmarkEnd w:id="30"/>
      <w:r>
        <w:rPr>
          <w:lang w:val="he-IL"/>
        </w:rPr>
        <w:pict>
          <v:rect id="_x0000_s1047" style="position:absolute;left:0;text-align:left;margin-left:464.5pt;margin-top:8.05pt;width:75.05pt;height:17.25pt;z-index:251661312" o:allowincell="f" filled="f" stroked="f" strokecolor="lime" strokeweight=".25pt">
            <v:textbox style="mso-next-textbox:#_x0000_s1047" inset="0,0,0,0">
              <w:txbxContent>
                <w:p w:rsidR="00913286" w:rsidRDefault="00913286">
                  <w:pPr>
                    <w:spacing w:line="160" w:lineRule="exact"/>
                    <w:jc w:val="left"/>
                    <w:rPr>
                      <w:rFonts w:cs="Miriam"/>
                      <w:noProof/>
                      <w:szCs w:val="18"/>
                      <w:rtl/>
                    </w:rPr>
                  </w:pPr>
                  <w:r>
                    <w:rPr>
                      <w:rFonts w:cs="Miriam"/>
                      <w:szCs w:val="18"/>
                      <w:rtl/>
                    </w:rPr>
                    <w:t>ק</w:t>
                  </w:r>
                  <w:r>
                    <w:rPr>
                      <w:rFonts w:cs="Miriam" w:hint="cs"/>
                      <w:szCs w:val="18"/>
                      <w:rtl/>
                    </w:rPr>
                    <w:t>ירות ומחיצות</w:t>
                  </w:r>
                </w:p>
              </w:txbxContent>
            </v:textbox>
            <w10:anchorlock/>
          </v:rect>
        </w:pict>
      </w:r>
      <w:r>
        <w:rPr>
          <w:rStyle w:val="default"/>
          <w:rFonts w:cs="FrankRuehl"/>
          <w:rtl/>
        </w:rPr>
        <w:t>10.</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קירות חדר הנוחויות והמסדרון יהיו בנויים מבלוקים, לבנים, בטון או חומר נאות אחר ויגיעו עד לתק</w:t>
      </w:r>
      <w:r>
        <w:rPr>
          <w:rStyle w:val="default"/>
          <w:rFonts w:cs="FrankRuehl"/>
          <w:rtl/>
        </w:rPr>
        <w:t>ר</w:t>
      </w:r>
      <w:r>
        <w:rPr>
          <w:rStyle w:val="default"/>
          <w:rFonts w:cs="FrankRuehl" w:hint="cs"/>
          <w:rtl/>
        </w:rPr>
        <w:t>ה.</w:t>
      </w:r>
    </w:p>
    <w:p w:rsidR="00913286" w:rsidRDefault="0091328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קירות חדר הנוחויות והמחיצות בין תאי בתי הכסא יהיו בנויים או מצופים חומר בלתי חדיר למים וקל לניקוי.</w:t>
      </w:r>
    </w:p>
    <w:p w:rsidR="00913286" w:rsidRDefault="00913286">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המחיצות בין תאי בתי הכסא וכן הדלתות של התאים </w:t>
      </w:r>
      <w:r>
        <w:rPr>
          <w:rStyle w:val="default"/>
          <w:rFonts w:cs="FrankRuehl"/>
          <w:rtl/>
        </w:rPr>
        <w:t>–</w:t>
      </w:r>
    </w:p>
    <w:p w:rsidR="00913286" w:rsidRDefault="00913286">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מותר שיהיו נמוכים מהתקרה של חדר הנוחויות אולם גבהם לא יקטן מ-180 ס"מ מעל לרצפה;</w:t>
      </w:r>
    </w:p>
    <w:p w:rsidR="00913286" w:rsidRDefault="00913286">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יהיו מוג</w:t>
      </w:r>
      <w:r>
        <w:rPr>
          <w:rStyle w:val="default"/>
          <w:rFonts w:cs="FrankRuehl"/>
          <w:rtl/>
        </w:rPr>
        <w:t>ב</w:t>
      </w:r>
      <w:r>
        <w:rPr>
          <w:rStyle w:val="default"/>
          <w:rFonts w:cs="FrankRuehl" w:hint="cs"/>
          <w:rtl/>
        </w:rPr>
        <w:t>הות לפחות 10 ס"מ אולם לא יותר מ-25 ס"מ מעל לפני הרצפה.</w:t>
      </w:r>
    </w:p>
    <w:p w:rsidR="00913286" w:rsidRDefault="00913286">
      <w:pPr>
        <w:pStyle w:val="P00"/>
        <w:spacing w:before="72"/>
        <w:ind w:left="0" w:right="1134"/>
        <w:rPr>
          <w:rStyle w:val="default"/>
          <w:rFonts w:cs="FrankRuehl"/>
          <w:rtl/>
        </w:rPr>
      </w:pPr>
      <w:bookmarkStart w:id="31" w:name="Seif23"/>
      <w:bookmarkEnd w:id="31"/>
      <w:r>
        <w:rPr>
          <w:lang w:val="he-IL"/>
        </w:rPr>
        <w:pict>
          <v:rect id="_x0000_s1048" style="position:absolute;left:0;text-align:left;margin-left:464.5pt;margin-top:8.05pt;width:75.05pt;height:17.65pt;z-index:251662336" o:allowincell="f" filled="f" stroked="f" strokecolor="lime" strokeweight=".25pt">
            <v:textbox style="mso-next-textbox:#_x0000_s1048" inset="0,0,0,0">
              <w:txbxContent>
                <w:p w:rsidR="00913286" w:rsidRDefault="00913286">
                  <w:pPr>
                    <w:spacing w:line="160" w:lineRule="exact"/>
                    <w:jc w:val="left"/>
                    <w:rPr>
                      <w:rFonts w:cs="Miriam"/>
                      <w:noProof/>
                      <w:szCs w:val="18"/>
                      <w:rtl/>
                    </w:rPr>
                  </w:pPr>
                  <w:r>
                    <w:rPr>
                      <w:rFonts w:cs="Miriam"/>
                      <w:szCs w:val="18"/>
                      <w:rtl/>
                    </w:rPr>
                    <w:t>א</w:t>
                  </w:r>
                  <w:r>
                    <w:rPr>
                      <w:rFonts w:cs="Miriam" w:hint="cs"/>
                      <w:szCs w:val="18"/>
                      <w:rtl/>
                    </w:rPr>
                    <w:t>יוור</w:t>
                  </w:r>
                  <w:r>
                    <w:rPr>
                      <w:rFonts w:cs="Miriam"/>
                      <w:szCs w:val="18"/>
                      <w:rtl/>
                    </w:rPr>
                    <w:t>ו</w:t>
                  </w:r>
                  <w:r>
                    <w:rPr>
                      <w:rFonts w:cs="Miriam" w:hint="cs"/>
                      <w:szCs w:val="18"/>
                      <w:rtl/>
                    </w:rPr>
                    <w:t>ר וחלונות</w:t>
                  </w:r>
                </w:p>
              </w:txbxContent>
            </v:textbox>
            <w10:anchorlock/>
          </v:rect>
        </w:pict>
      </w:r>
      <w:r>
        <w:rPr>
          <w:rStyle w:val="default"/>
          <w:rFonts w:cs="FrankRuehl"/>
          <w:rtl/>
        </w:rPr>
        <w:t>11.</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חדר הנוחויות, לרבות המסדרון אם ישנו, יהיה מאוורר באופן יעיל והאוורור יהיה טבעי ישיר לאוויר החפשי או לפיר - או אוורור ממוכן.</w:t>
      </w:r>
    </w:p>
    <w:p w:rsidR="00913286" w:rsidRDefault="0091328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אוורור לא ייראה כיעיל באם אוויר מחדר הנוחויו</w:t>
      </w:r>
      <w:r>
        <w:rPr>
          <w:rStyle w:val="default"/>
          <w:rFonts w:cs="FrankRuehl"/>
          <w:rtl/>
        </w:rPr>
        <w:t>ת</w:t>
      </w:r>
      <w:r>
        <w:rPr>
          <w:rStyle w:val="default"/>
          <w:rFonts w:cs="FrankRuehl" w:hint="cs"/>
          <w:rtl/>
        </w:rPr>
        <w:t xml:space="preserve"> לרבות המסדרון יכול לחדור לחלק אחר של בנין.</w:t>
      </w:r>
    </w:p>
    <w:p w:rsidR="00913286" w:rsidRDefault="0091328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חלונות בחדר הנוחויות והמסדרון הניתנים לפתיחה יצויידו ברשתות נאותות נגד יתושים וזבובים.</w:t>
      </w:r>
    </w:p>
    <w:p w:rsidR="00913286" w:rsidRDefault="00913286">
      <w:pPr>
        <w:pStyle w:val="P00"/>
        <w:spacing w:before="72"/>
        <w:ind w:left="0" w:right="1134"/>
        <w:rPr>
          <w:rStyle w:val="default"/>
          <w:rFonts w:cs="FrankRuehl"/>
          <w:rtl/>
        </w:rPr>
      </w:pPr>
      <w:bookmarkStart w:id="32" w:name="Seif24"/>
      <w:bookmarkEnd w:id="32"/>
      <w:r>
        <w:rPr>
          <w:lang w:val="he-IL"/>
        </w:rPr>
        <w:pict>
          <v:rect id="_x0000_s1049" style="position:absolute;left:0;text-align:left;margin-left:464.5pt;margin-top:8.05pt;width:75.05pt;height:18.1pt;z-index:251663360" o:allowincell="f" filled="f" stroked="f" strokecolor="lime" strokeweight=".25pt">
            <v:textbox style="mso-next-textbox:#_x0000_s1049" inset="0,0,0,0">
              <w:txbxContent>
                <w:p w:rsidR="00913286" w:rsidRDefault="00913286">
                  <w:pPr>
                    <w:spacing w:line="160" w:lineRule="exact"/>
                    <w:jc w:val="left"/>
                    <w:rPr>
                      <w:rFonts w:cs="Miriam"/>
                      <w:noProof/>
                      <w:szCs w:val="18"/>
                      <w:rtl/>
                    </w:rPr>
                  </w:pPr>
                  <w:r>
                    <w:rPr>
                      <w:rFonts w:cs="Miriam"/>
                      <w:szCs w:val="18"/>
                      <w:rtl/>
                    </w:rPr>
                    <w:t>ס</w:t>
                  </w:r>
                  <w:r>
                    <w:rPr>
                      <w:rFonts w:cs="Miriam" w:hint="cs"/>
                      <w:szCs w:val="18"/>
                      <w:rtl/>
                    </w:rPr>
                    <w:t>וגי בתי כסא</w:t>
                  </w:r>
                </w:p>
              </w:txbxContent>
            </v:textbox>
            <w10:anchorlock/>
          </v:rect>
        </w:pict>
      </w:r>
      <w:r>
        <w:rPr>
          <w:rStyle w:val="default"/>
          <w:rFonts w:cs="FrankRuehl"/>
          <w:rtl/>
        </w:rPr>
        <w:t>12.</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חצרים שהיו למפעל לאחר תחילתן של תקנות אלה ולא שימשו במשך שנתיים לפני כן למפעל כל שהוא, לא יהיה </w:t>
      </w:r>
      <w:r>
        <w:rPr>
          <w:rStyle w:val="default"/>
          <w:rFonts w:cs="FrankRuehl"/>
          <w:rtl/>
        </w:rPr>
        <w:t>ב</w:t>
      </w:r>
      <w:r>
        <w:rPr>
          <w:rStyle w:val="default"/>
          <w:rFonts w:cs="FrankRuehl" w:hint="cs"/>
          <w:rtl/>
        </w:rPr>
        <w:t>הם בית כסא שאינו בית כסא להדחה.</w:t>
      </w:r>
    </w:p>
    <w:p w:rsidR="00913286" w:rsidRDefault="00913286">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החל מיום כ"ב באייר תשכ"ז (1 ביוני 1967) </w:t>
      </w:r>
      <w:r>
        <w:rPr>
          <w:rStyle w:val="default"/>
          <w:rFonts w:cs="FrankRuehl"/>
          <w:rtl/>
        </w:rPr>
        <w:t>–</w:t>
      </w:r>
    </w:p>
    <w:p w:rsidR="00913286" w:rsidRDefault="00913286">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לא ישמש עוד בית כסא ללא מושב לעובדות במפעל החייב בהסדר רגיל לנוחיות;</w:t>
      </w:r>
    </w:p>
    <w:p w:rsidR="00913286" w:rsidRDefault="00913286">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יועמדו לשימוש לגברים העובדים במפעל כאמור בתי כסא להדחה במספר שלא קטן מ-2/</w:t>
      </w:r>
      <w:r>
        <w:rPr>
          <w:rStyle w:val="default"/>
          <w:rFonts w:cs="FrankRuehl"/>
          <w:rtl/>
        </w:rPr>
        <w:t xml:space="preserve">3 </w:t>
      </w:r>
      <w:r>
        <w:rPr>
          <w:rStyle w:val="default"/>
          <w:rFonts w:cs="FrankRuehl" w:hint="cs"/>
          <w:rtl/>
        </w:rPr>
        <w:t>מהמכסה שנקבעה בחלק ה' לתוספת זו ולפחות יהיה בית כסא להדחה אחד במפעל כאמור.</w:t>
      </w:r>
    </w:p>
    <w:p w:rsidR="00913286" w:rsidRDefault="00913286">
      <w:pPr>
        <w:pStyle w:val="P00"/>
        <w:spacing w:before="72"/>
        <w:ind w:left="0" w:right="1134"/>
        <w:rPr>
          <w:rStyle w:val="default"/>
          <w:rFonts w:cs="FrankRuehl" w:hint="cs"/>
          <w:rtl/>
        </w:rPr>
      </w:pPr>
      <w:bookmarkStart w:id="33" w:name="Seif25"/>
      <w:bookmarkEnd w:id="33"/>
      <w:r>
        <w:rPr>
          <w:lang w:val="he-IL"/>
        </w:rPr>
        <w:pict>
          <v:rect id="_x0000_s1050" style="position:absolute;left:0;text-align:left;margin-left:464.5pt;margin-top:8.05pt;width:75.05pt;height:16pt;z-index:251664384" o:allowincell="f" filled="f" stroked="f" strokecolor="lime" strokeweight=".25pt">
            <v:textbox style="mso-next-textbox:#_x0000_s1050" inset="0,0,0,0">
              <w:txbxContent>
                <w:p w:rsidR="00913286" w:rsidRDefault="00913286">
                  <w:pPr>
                    <w:spacing w:line="160" w:lineRule="exact"/>
                    <w:jc w:val="left"/>
                    <w:rPr>
                      <w:rFonts w:cs="Miriam"/>
                      <w:noProof/>
                      <w:szCs w:val="18"/>
                      <w:rtl/>
                    </w:rPr>
                  </w:pPr>
                  <w:r>
                    <w:rPr>
                      <w:rFonts w:cs="Miriam"/>
                      <w:szCs w:val="18"/>
                      <w:rtl/>
                    </w:rPr>
                    <w:t>צ</w:t>
                  </w:r>
                  <w:r>
                    <w:rPr>
                      <w:rFonts w:cs="Miriam" w:hint="cs"/>
                      <w:szCs w:val="18"/>
                      <w:rtl/>
                    </w:rPr>
                    <w:t xml:space="preserve">יוד בתא </w:t>
                  </w:r>
                  <w:r>
                    <w:rPr>
                      <w:rFonts w:cs="Miriam"/>
                      <w:szCs w:val="18"/>
                      <w:rtl/>
                    </w:rPr>
                    <w:t>ב</w:t>
                  </w:r>
                  <w:r>
                    <w:rPr>
                      <w:rFonts w:cs="Miriam" w:hint="cs"/>
                      <w:szCs w:val="18"/>
                      <w:rtl/>
                    </w:rPr>
                    <w:t>ית הכסא</w:t>
                  </w:r>
                </w:p>
              </w:txbxContent>
            </v:textbox>
            <w10:anchorlock/>
          </v:rect>
        </w:pict>
      </w:r>
      <w:r>
        <w:rPr>
          <w:rStyle w:val="default"/>
          <w:rFonts w:cs="FrankRuehl"/>
          <w:rtl/>
        </w:rPr>
        <w:t>13.</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בתא בית כסא יימצא בכל עת </w:t>
      </w:r>
      <w:r>
        <w:rPr>
          <w:rStyle w:val="default"/>
          <w:rFonts w:cs="FrankRuehl"/>
          <w:rtl/>
        </w:rPr>
        <w:t>–</w:t>
      </w:r>
    </w:p>
    <w:p w:rsidR="00913286" w:rsidRDefault="00913286">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נייר טואלט והספקתו תהיה מתוך מיתקן הספקה נאות המחובר לקיר או למחיצה; וכן</w:t>
      </w:r>
    </w:p>
    <w:p w:rsidR="00913286" w:rsidRDefault="00913286">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בנוחויות המיועדות לנשים - מיכל בעל מכסה הנ</w:t>
      </w:r>
      <w:r>
        <w:rPr>
          <w:rStyle w:val="default"/>
          <w:rFonts w:cs="FrankRuehl"/>
          <w:rtl/>
        </w:rPr>
        <w:t>י</w:t>
      </w:r>
      <w:r>
        <w:rPr>
          <w:rStyle w:val="default"/>
          <w:rFonts w:cs="FrankRuehl" w:hint="cs"/>
          <w:rtl/>
        </w:rPr>
        <w:t>תן לפתיחה בעזרת דוושה והמיכל עשוי מחומר מתאים בלתי חדיר למים וקל לניקוי.</w:t>
      </w:r>
    </w:p>
    <w:p w:rsidR="00913286" w:rsidRDefault="0091328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מלבד מברשת לניקוי האסלה וכלי להחזקתה והציוד הנזכר בסעיף משנה (א) לא יימצא כל חפץ או חומר בתא בית כסא.</w:t>
      </w:r>
    </w:p>
    <w:p w:rsidR="00913286" w:rsidRDefault="00913286">
      <w:pPr>
        <w:pStyle w:val="P00"/>
        <w:spacing w:before="72"/>
        <w:ind w:left="0" w:right="1134"/>
        <w:rPr>
          <w:rStyle w:val="default"/>
          <w:rFonts w:cs="FrankRuehl"/>
          <w:rtl/>
        </w:rPr>
      </w:pPr>
      <w:bookmarkStart w:id="34" w:name="Seif26"/>
      <w:bookmarkEnd w:id="34"/>
      <w:r>
        <w:rPr>
          <w:lang w:val="he-IL"/>
        </w:rPr>
        <w:pict>
          <v:rect id="_x0000_s1051" style="position:absolute;left:0;text-align:left;margin-left:464.5pt;margin-top:8.05pt;width:75.05pt;height:23.7pt;z-index:251665408" o:allowincell="f" filled="f" stroked="f" strokecolor="lime" strokeweight=".25pt">
            <v:textbox style="mso-next-textbox:#_x0000_s1051" inset="0,0,0,0">
              <w:txbxContent>
                <w:p w:rsidR="00913286" w:rsidRDefault="00913286">
                  <w:pPr>
                    <w:spacing w:line="160" w:lineRule="exact"/>
                    <w:jc w:val="left"/>
                    <w:rPr>
                      <w:rFonts w:cs="Miriam"/>
                      <w:noProof/>
                      <w:szCs w:val="18"/>
                      <w:rtl/>
                    </w:rPr>
                  </w:pPr>
                  <w:r>
                    <w:rPr>
                      <w:rFonts w:cs="Miriam"/>
                      <w:szCs w:val="18"/>
                      <w:rtl/>
                    </w:rPr>
                    <w:t>ס</w:t>
                  </w:r>
                  <w:r>
                    <w:rPr>
                      <w:rFonts w:cs="Miriam" w:hint="cs"/>
                      <w:szCs w:val="18"/>
                      <w:rtl/>
                    </w:rPr>
                    <w:t xml:space="preserve">וגי משתנות </w:t>
                  </w:r>
                  <w:r>
                    <w:rPr>
                      <w:rFonts w:cs="Miriam"/>
                      <w:szCs w:val="18"/>
                      <w:rtl/>
                    </w:rPr>
                    <w:t>ל</w:t>
                  </w:r>
                  <w:r>
                    <w:rPr>
                      <w:rFonts w:cs="Miriam" w:hint="cs"/>
                      <w:szCs w:val="18"/>
                      <w:rtl/>
                    </w:rPr>
                    <w:t>א מותרים</w:t>
                  </w:r>
                </w:p>
              </w:txbxContent>
            </v:textbox>
            <w10:anchorlock/>
          </v:rect>
        </w:pict>
      </w:r>
      <w:r>
        <w:rPr>
          <w:rStyle w:val="default"/>
          <w:rFonts w:cs="FrankRuehl"/>
          <w:rtl/>
        </w:rPr>
        <w:t>14.</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סוגי משתנות שאינם מותרים הם:</w:t>
      </w:r>
    </w:p>
    <w:p w:rsidR="00913286" w:rsidRDefault="00913286">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משתנה שלא</w:t>
      </w:r>
      <w:r>
        <w:rPr>
          <w:rStyle w:val="default"/>
          <w:rFonts w:cs="FrankRuehl"/>
          <w:rtl/>
        </w:rPr>
        <w:t xml:space="preserve"> </w:t>
      </w:r>
      <w:r>
        <w:rPr>
          <w:rStyle w:val="default"/>
          <w:rFonts w:cs="FrankRuehl" w:hint="cs"/>
          <w:rtl/>
        </w:rPr>
        <w:t>הותקן לה מיתקן הדחה נאות;</w:t>
      </w:r>
    </w:p>
    <w:p w:rsidR="00913286" w:rsidRDefault="00913286">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משתנה שלא הותקנה באופן שהמים הדלוחים יזרמו לביוב;</w:t>
      </w:r>
    </w:p>
    <w:p w:rsidR="00913286" w:rsidRDefault="0091328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אין להתקין משתנה מסוג שאינו מותר במפעל החייב בהסדר רגיל לנוחויות ובמכרה והחל מיום כ"ב באייר תשכ"ז (1 ביוני 1967) לא תימצא בהם משתנה מסוג שאינו מותר.</w:t>
      </w:r>
    </w:p>
    <w:p w:rsidR="00913286" w:rsidRDefault="00913286">
      <w:pPr>
        <w:pStyle w:val="medium2-header"/>
        <w:keepLines w:val="0"/>
        <w:spacing w:before="72"/>
        <w:ind w:left="0" w:right="1134"/>
        <w:rPr>
          <w:noProof/>
          <w:sz w:val="20"/>
          <w:rtl/>
        </w:rPr>
      </w:pPr>
      <w:bookmarkStart w:id="35" w:name="med9"/>
      <w:bookmarkEnd w:id="35"/>
      <w:r>
        <w:rPr>
          <w:noProof/>
          <w:sz w:val="20"/>
          <w:rtl/>
        </w:rPr>
        <w:t>ח</w:t>
      </w:r>
      <w:r>
        <w:rPr>
          <w:rFonts w:hint="cs"/>
          <w:noProof/>
          <w:sz w:val="20"/>
          <w:rtl/>
        </w:rPr>
        <w:t>לק ג' - נוחויות במקו</w:t>
      </w:r>
      <w:r>
        <w:rPr>
          <w:noProof/>
          <w:sz w:val="20"/>
          <w:rtl/>
        </w:rPr>
        <w:t>ם</w:t>
      </w:r>
      <w:r>
        <w:rPr>
          <w:rFonts w:hint="cs"/>
          <w:noProof/>
          <w:sz w:val="20"/>
          <w:rtl/>
        </w:rPr>
        <w:t xml:space="preserve"> בניה או בניה הנדסית, במחצבה ארעית, במקום קידוח לנפט </w:t>
      </w:r>
      <w:r>
        <w:rPr>
          <w:noProof/>
          <w:sz w:val="20"/>
          <w:rtl/>
        </w:rPr>
        <w:br/>
      </w:r>
      <w:r>
        <w:rPr>
          <w:rFonts w:hint="cs"/>
          <w:noProof/>
          <w:sz w:val="20"/>
          <w:rtl/>
        </w:rPr>
        <w:t>או למים ובמכרה מתחת לפני הקרקע</w:t>
      </w:r>
    </w:p>
    <w:p w:rsidR="00913286" w:rsidRDefault="00913286">
      <w:pPr>
        <w:pStyle w:val="P00"/>
        <w:spacing w:before="72"/>
        <w:ind w:left="0" w:right="1134"/>
        <w:rPr>
          <w:rStyle w:val="default"/>
          <w:rFonts w:cs="FrankRuehl"/>
          <w:rtl/>
        </w:rPr>
      </w:pPr>
      <w:bookmarkStart w:id="36" w:name="Seif27"/>
      <w:bookmarkEnd w:id="36"/>
      <w:r>
        <w:rPr>
          <w:lang w:val="he-IL"/>
        </w:rPr>
        <w:pict>
          <v:rect id="_x0000_s1052" style="position:absolute;left:0;text-align:left;margin-left:464.5pt;margin-top:8.05pt;width:75.05pt;height:15.7pt;z-index:251666432" o:allowincell="f" filled="f" stroked="f" strokecolor="lime" strokeweight=".25pt">
            <v:textbox style="mso-next-textbox:#_x0000_s1052" inset="0,0,0,0">
              <w:txbxContent>
                <w:p w:rsidR="00913286" w:rsidRDefault="00913286">
                  <w:pPr>
                    <w:spacing w:line="160" w:lineRule="exact"/>
                    <w:jc w:val="left"/>
                    <w:rPr>
                      <w:rFonts w:cs="Miriam"/>
                      <w:noProof/>
                      <w:szCs w:val="18"/>
                      <w:rtl/>
                    </w:rPr>
                  </w:pPr>
                  <w:r>
                    <w:rPr>
                      <w:rFonts w:cs="Miriam"/>
                      <w:szCs w:val="18"/>
                      <w:rtl/>
                    </w:rPr>
                    <w:t>מ</w:t>
                  </w:r>
                  <w:r>
                    <w:rPr>
                      <w:rFonts w:cs="Miriam" w:hint="cs"/>
                      <w:szCs w:val="18"/>
                      <w:rtl/>
                    </w:rPr>
                    <w:t>ק</w:t>
                  </w:r>
                  <w:r>
                    <w:rPr>
                      <w:rFonts w:cs="Miriam"/>
                      <w:szCs w:val="18"/>
                      <w:rtl/>
                    </w:rPr>
                    <w:t>ו</w:t>
                  </w:r>
                  <w:r>
                    <w:rPr>
                      <w:rFonts w:cs="Miriam" w:hint="cs"/>
                      <w:szCs w:val="18"/>
                      <w:rtl/>
                    </w:rPr>
                    <w:t>ם הנוחויות</w:t>
                  </w:r>
                </w:p>
              </w:txbxContent>
            </v:textbox>
            <w10:anchorlock/>
          </v:rect>
        </w:pict>
      </w:r>
      <w:r>
        <w:rPr>
          <w:rStyle w:val="default"/>
          <w:rFonts w:cs="FrankRuehl"/>
          <w:rtl/>
        </w:rPr>
        <w:t>15.</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הנוחויות יהיו במקום כמפורט בסעיף קטן (ב) ובמצב נוח לגישת העובדים.</w:t>
      </w:r>
    </w:p>
    <w:p w:rsidR="00913286" w:rsidRDefault="0091328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המרחק ממקום עבודה של כל עובד אל הנוחויות לא יעלה על 125 מטר אולם במחצבה ארע</w:t>
      </w:r>
      <w:r>
        <w:rPr>
          <w:rStyle w:val="default"/>
          <w:rFonts w:cs="FrankRuehl"/>
          <w:rtl/>
        </w:rPr>
        <w:t>י</w:t>
      </w:r>
      <w:r>
        <w:rPr>
          <w:rStyle w:val="default"/>
          <w:rFonts w:cs="FrankRuehl" w:hint="cs"/>
          <w:rtl/>
        </w:rPr>
        <w:t>ת ובמכרה מתחת לפני הקרקע מותר שהמרחק יהיה גדול מהאמור, בהתחשב בדרישות הבטיחות לענין פיצוצים ולגבי עובד בבניה או בניה הנדסית נמדד המרחק כאמור מהכניסה לחדר המדרגות שהוכנו לעובדים כל עוד שלא הותקנו נוחויות בתוך הבנין.</w:t>
      </w:r>
    </w:p>
    <w:p w:rsidR="00913286" w:rsidRDefault="00913286">
      <w:pPr>
        <w:pStyle w:val="P00"/>
        <w:spacing w:before="72"/>
        <w:ind w:left="0" w:right="1134"/>
        <w:rPr>
          <w:rStyle w:val="default"/>
          <w:rFonts w:cs="FrankRuehl"/>
          <w:rtl/>
        </w:rPr>
      </w:pPr>
      <w:bookmarkStart w:id="37" w:name="Seif28"/>
      <w:bookmarkEnd w:id="37"/>
      <w:r>
        <w:rPr>
          <w:lang w:val="he-IL"/>
        </w:rPr>
        <w:pict>
          <v:rect id="_x0000_s1053" style="position:absolute;left:0;text-align:left;margin-left:464.5pt;margin-top:8.05pt;width:75.05pt;height:16.3pt;z-index:251667456" o:allowincell="f" filled="f" stroked="f" strokecolor="lime" strokeweight=".25pt">
            <v:textbox style="mso-next-textbox:#_x0000_s1053" inset="0,0,0,0">
              <w:txbxContent>
                <w:p w:rsidR="00913286" w:rsidRDefault="00913286">
                  <w:pPr>
                    <w:spacing w:line="160" w:lineRule="exact"/>
                    <w:jc w:val="left"/>
                    <w:rPr>
                      <w:rFonts w:cs="Miriam"/>
                      <w:noProof/>
                      <w:szCs w:val="18"/>
                      <w:rtl/>
                    </w:rPr>
                  </w:pPr>
                  <w:r>
                    <w:rPr>
                      <w:rFonts w:cs="Miriam"/>
                      <w:szCs w:val="18"/>
                      <w:rtl/>
                    </w:rPr>
                    <w:t>ת</w:t>
                  </w:r>
                  <w:r>
                    <w:rPr>
                      <w:rFonts w:cs="Miriam" w:hint="cs"/>
                      <w:szCs w:val="18"/>
                      <w:rtl/>
                    </w:rPr>
                    <w:t>אים</w:t>
                  </w:r>
                </w:p>
              </w:txbxContent>
            </v:textbox>
            <w10:anchorlock/>
          </v:rect>
        </w:pict>
      </w:r>
      <w:r>
        <w:rPr>
          <w:rStyle w:val="default"/>
          <w:rFonts w:cs="FrankRuehl"/>
          <w:rtl/>
        </w:rPr>
        <w:t>16.</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כל בית כסא יהיה בתא נפרד</w:t>
      </w:r>
      <w:r>
        <w:rPr>
          <w:rStyle w:val="default"/>
          <w:rFonts w:cs="FrankRuehl"/>
          <w:rtl/>
        </w:rPr>
        <w:t xml:space="preserve"> </w:t>
      </w:r>
      <w:r>
        <w:rPr>
          <w:rStyle w:val="default"/>
          <w:rFonts w:cs="FrankRuehl" w:hint="cs"/>
          <w:rtl/>
        </w:rPr>
        <w:t>ולתא תהיה דלת המצויידת בצדה הפנימי בבריח או אמצעי סגירה נאות אחר.</w:t>
      </w:r>
    </w:p>
    <w:p w:rsidR="00913286" w:rsidRDefault="0091328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רחבו הפנימי של תא בית כסא יהיה לפחות 80 ס"מ ושטח הרצפה לא יהיה פחות מ-1.2 מטר מרובע.</w:t>
      </w:r>
    </w:p>
    <w:p w:rsidR="00913286" w:rsidRDefault="00913286">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המחיצות בין תאי בתי כסא והדלתות של התאים </w:t>
      </w:r>
      <w:r>
        <w:rPr>
          <w:rStyle w:val="default"/>
          <w:rFonts w:cs="FrankRuehl"/>
          <w:rtl/>
        </w:rPr>
        <w:t>–</w:t>
      </w:r>
    </w:p>
    <w:p w:rsidR="00913286" w:rsidRDefault="00913286">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מותר שיהיו נמוכים מהת</w:t>
      </w:r>
      <w:r>
        <w:rPr>
          <w:rStyle w:val="default"/>
          <w:rFonts w:cs="FrankRuehl"/>
          <w:rtl/>
        </w:rPr>
        <w:t>ק</w:t>
      </w:r>
      <w:r>
        <w:rPr>
          <w:rStyle w:val="default"/>
          <w:rFonts w:cs="FrankRuehl" w:hint="cs"/>
          <w:rtl/>
        </w:rPr>
        <w:t>רה של חדר הנוחויות אולם גבהם לא יקטן מ-180 ס"מ מעל לרצפה;</w:t>
      </w:r>
    </w:p>
    <w:p w:rsidR="00913286" w:rsidRDefault="00913286">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יהיו מוגבהות לפחות 10 ס"מ אולם לא יותר מ-25 ס"מ מעל לפני הרצפה.</w:t>
      </w:r>
    </w:p>
    <w:p w:rsidR="00913286" w:rsidRDefault="00913286">
      <w:pPr>
        <w:pStyle w:val="P00"/>
        <w:spacing w:before="72"/>
        <w:ind w:left="0" w:right="1134"/>
        <w:rPr>
          <w:rStyle w:val="default"/>
          <w:rFonts w:cs="FrankRuehl"/>
          <w:rtl/>
        </w:rPr>
      </w:pPr>
      <w:bookmarkStart w:id="38" w:name="Seif29"/>
      <w:bookmarkEnd w:id="38"/>
      <w:r>
        <w:rPr>
          <w:lang w:val="he-IL"/>
        </w:rPr>
        <w:pict>
          <v:rect id="_x0000_s1054" style="position:absolute;left:0;text-align:left;margin-left:464.5pt;margin-top:8.05pt;width:75.05pt;height:16pt;z-index:251668480" o:allowincell="f" filled="f" stroked="f" strokecolor="lime" strokeweight=".25pt">
            <v:textbox style="mso-next-textbox:#_x0000_s1054" inset="0,0,0,0">
              <w:txbxContent>
                <w:p w:rsidR="00913286" w:rsidRDefault="00913286">
                  <w:pPr>
                    <w:spacing w:line="160" w:lineRule="exact"/>
                    <w:jc w:val="left"/>
                    <w:rPr>
                      <w:rFonts w:cs="Miriam"/>
                      <w:noProof/>
                      <w:szCs w:val="18"/>
                      <w:rtl/>
                    </w:rPr>
                  </w:pPr>
                  <w:r>
                    <w:rPr>
                      <w:rFonts w:cs="Miriam"/>
                      <w:szCs w:val="18"/>
                      <w:rtl/>
                    </w:rPr>
                    <w:t>ס</w:t>
                  </w:r>
                  <w:r>
                    <w:rPr>
                      <w:rFonts w:cs="Miriam" w:hint="cs"/>
                      <w:szCs w:val="18"/>
                      <w:rtl/>
                    </w:rPr>
                    <w:t>ו</w:t>
                  </w:r>
                  <w:r>
                    <w:rPr>
                      <w:rFonts w:cs="Miriam"/>
                      <w:szCs w:val="18"/>
                      <w:rtl/>
                    </w:rPr>
                    <w:t>ג</w:t>
                  </w:r>
                  <w:r>
                    <w:rPr>
                      <w:rFonts w:cs="Miriam" w:hint="cs"/>
                      <w:szCs w:val="18"/>
                      <w:rtl/>
                    </w:rPr>
                    <w:t xml:space="preserve">י בתי </w:t>
                  </w:r>
                  <w:r>
                    <w:rPr>
                      <w:rFonts w:cs="Miriam"/>
                      <w:szCs w:val="18"/>
                      <w:rtl/>
                    </w:rPr>
                    <w:t>ה</w:t>
                  </w:r>
                  <w:r>
                    <w:rPr>
                      <w:rFonts w:cs="Miriam" w:hint="cs"/>
                      <w:szCs w:val="18"/>
                      <w:rtl/>
                    </w:rPr>
                    <w:t>כסא</w:t>
                  </w:r>
                </w:p>
              </w:txbxContent>
            </v:textbox>
            <w10:anchorlock/>
          </v:rect>
        </w:pict>
      </w:r>
      <w:r>
        <w:rPr>
          <w:rStyle w:val="default"/>
          <w:rFonts w:cs="FrankRuehl"/>
          <w:rtl/>
        </w:rPr>
        <w:t>17.</w:t>
      </w:r>
      <w:r>
        <w:rPr>
          <w:rStyle w:val="default"/>
          <w:rFonts w:cs="FrankRuehl"/>
          <w:rtl/>
        </w:rPr>
        <w:tab/>
      </w:r>
      <w:r>
        <w:rPr>
          <w:rStyle w:val="default"/>
          <w:rFonts w:cs="FrankRuehl" w:hint="cs"/>
          <w:rtl/>
        </w:rPr>
        <w:t xml:space="preserve">כל עוד אין זה מעשי או סביר להתקין ולהחזיק בית כסא להדחה מותר להתקין ולהחזיק בית כסא מעל חפירה, בית כסא יבש, </w:t>
      </w:r>
      <w:r>
        <w:rPr>
          <w:rStyle w:val="default"/>
          <w:rFonts w:cs="FrankRuehl"/>
          <w:rtl/>
        </w:rPr>
        <w:t>א</w:t>
      </w:r>
      <w:r>
        <w:rPr>
          <w:rStyle w:val="default"/>
          <w:rFonts w:cs="FrankRuehl" w:hint="cs"/>
          <w:rtl/>
        </w:rPr>
        <w:t>ו בית כסא כימי.</w:t>
      </w:r>
    </w:p>
    <w:p w:rsidR="00913286" w:rsidRDefault="00913286">
      <w:pPr>
        <w:pStyle w:val="medium2-header"/>
        <w:keepLines w:val="0"/>
        <w:spacing w:before="72"/>
        <w:ind w:left="0" w:right="1134"/>
        <w:rPr>
          <w:noProof/>
          <w:sz w:val="20"/>
          <w:rtl/>
        </w:rPr>
      </w:pPr>
      <w:bookmarkStart w:id="39" w:name="med10"/>
      <w:bookmarkEnd w:id="39"/>
      <w:r>
        <w:rPr>
          <w:noProof/>
          <w:sz w:val="20"/>
          <w:rtl/>
        </w:rPr>
        <w:t>ח</w:t>
      </w:r>
      <w:r>
        <w:rPr>
          <w:rFonts w:hint="cs"/>
          <w:noProof/>
          <w:sz w:val="20"/>
          <w:rtl/>
        </w:rPr>
        <w:t>לק ד' - פרטים לסידורי רחיצה ליד הנוחויות</w:t>
      </w:r>
    </w:p>
    <w:p w:rsidR="00913286" w:rsidRDefault="00913286">
      <w:pPr>
        <w:pStyle w:val="P00"/>
        <w:spacing w:before="72"/>
        <w:ind w:left="0" w:right="1134"/>
        <w:rPr>
          <w:rStyle w:val="default"/>
          <w:rFonts w:cs="FrankRuehl"/>
          <w:rtl/>
        </w:rPr>
      </w:pPr>
      <w:bookmarkStart w:id="40" w:name="Seif30"/>
      <w:bookmarkEnd w:id="40"/>
      <w:r>
        <w:rPr>
          <w:lang w:val="he-IL"/>
        </w:rPr>
        <w:pict>
          <v:rect id="_x0000_s1055" style="position:absolute;left:0;text-align:left;margin-left:464.5pt;margin-top:8.05pt;width:75.05pt;height:20.6pt;z-index:251669504" o:allowincell="f" filled="f" stroked="f" strokecolor="lime" strokeweight=".25pt">
            <v:textbox style="mso-next-textbox:#_x0000_s1055" inset="0,0,0,0">
              <w:txbxContent>
                <w:p w:rsidR="00913286" w:rsidRDefault="00913286">
                  <w:pPr>
                    <w:spacing w:line="160" w:lineRule="exact"/>
                    <w:jc w:val="left"/>
                    <w:rPr>
                      <w:rFonts w:cs="Miriam"/>
                      <w:noProof/>
                      <w:szCs w:val="18"/>
                      <w:rtl/>
                    </w:rPr>
                  </w:pPr>
                  <w:r>
                    <w:rPr>
                      <w:rFonts w:cs="Miriam"/>
                      <w:szCs w:val="18"/>
                      <w:rtl/>
                    </w:rPr>
                    <w:t>מ</w:t>
                  </w:r>
                  <w:r>
                    <w:rPr>
                      <w:rFonts w:cs="Miriam" w:hint="cs"/>
                      <w:szCs w:val="18"/>
                      <w:rtl/>
                    </w:rPr>
                    <w:t>ק</w:t>
                  </w:r>
                  <w:r>
                    <w:rPr>
                      <w:rFonts w:cs="Miriam"/>
                      <w:szCs w:val="18"/>
                      <w:rtl/>
                    </w:rPr>
                    <w:t>ו</w:t>
                  </w:r>
                  <w:r>
                    <w:rPr>
                      <w:rFonts w:cs="Miriam" w:hint="cs"/>
                      <w:szCs w:val="18"/>
                      <w:rtl/>
                    </w:rPr>
                    <w:t>ם לסידורי רחיצה ליד הנוחויות</w:t>
                  </w:r>
                </w:p>
              </w:txbxContent>
            </v:textbox>
            <w10:anchorlock/>
          </v:rect>
        </w:pict>
      </w:r>
      <w:r>
        <w:rPr>
          <w:rStyle w:val="default"/>
          <w:rFonts w:cs="FrankRuehl"/>
          <w:rtl/>
        </w:rPr>
        <w:t>18.</w:t>
      </w:r>
      <w:r>
        <w:rPr>
          <w:rStyle w:val="default"/>
          <w:rFonts w:cs="FrankRuehl"/>
          <w:rtl/>
        </w:rPr>
        <w:tab/>
      </w:r>
      <w:r>
        <w:rPr>
          <w:rStyle w:val="default"/>
          <w:rFonts w:cs="FrankRuehl" w:hint="cs"/>
          <w:rtl/>
        </w:rPr>
        <w:t>סידורי הרחיצה בהתאם לתקנה 8 יהיו מותקנים במסדרון לחדר הנוחויות וכשאין מסדרון לחדר הנוחיות בהתאם לסעיף 6 לתוספת זו יהיו בחדר הנוחיות, אך לא בתא בית הכסא, או מח</w:t>
      </w:r>
      <w:r>
        <w:rPr>
          <w:rStyle w:val="default"/>
          <w:rFonts w:cs="FrankRuehl"/>
          <w:rtl/>
        </w:rPr>
        <w:t>ו</w:t>
      </w:r>
      <w:r>
        <w:rPr>
          <w:rStyle w:val="default"/>
          <w:rFonts w:cs="FrankRuehl" w:hint="cs"/>
          <w:rtl/>
        </w:rPr>
        <w:t>ץ לחדר הנוחיות סמוך לדלת הכניסה אליו.</w:t>
      </w:r>
    </w:p>
    <w:p w:rsidR="00913286" w:rsidRDefault="00913286">
      <w:pPr>
        <w:pStyle w:val="P00"/>
        <w:spacing w:before="72"/>
        <w:ind w:left="0" w:right="1134"/>
        <w:rPr>
          <w:rStyle w:val="default"/>
          <w:rFonts w:cs="FrankRuehl"/>
          <w:rtl/>
        </w:rPr>
      </w:pPr>
      <w:bookmarkStart w:id="41" w:name="Seif31"/>
      <w:bookmarkEnd w:id="41"/>
      <w:r>
        <w:rPr>
          <w:lang w:val="he-IL"/>
        </w:rPr>
        <w:pict>
          <v:rect id="_x0000_s1056" style="position:absolute;left:0;text-align:left;margin-left:464.5pt;margin-top:8.05pt;width:75.05pt;height:17.2pt;z-index:251670528" o:allowincell="f" filled="f" stroked="f" strokecolor="lime" strokeweight=".25pt">
            <v:textbox style="mso-next-textbox:#_x0000_s1056" inset="0,0,0,0">
              <w:txbxContent>
                <w:p w:rsidR="00913286" w:rsidRDefault="00913286">
                  <w:pPr>
                    <w:spacing w:line="160" w:lineRule="exact"/>
                    <w:jc w:val="left"/>
                    <w:rPr>
                      <w:rFonts w:cs="Miriam"/>
                      <w:noProof/>
                      <w:szCs w:val="18"/>
                      <w:rtl/>
                    </w:rPr>
                  </w:pPr>
                  <w:r>
                    <w:rPr>
                      <w:rFonts w:cs="Miriam"/>
                      <w:szCs w:val="18"/>
                      <w:rtl/>
                    </w:rPr>
                    <w:t>ס</w:t>
                  </w:r>
                  <w:r>
                    <w:rPr>
                      <w:rFonts w:cs="Miriam" w:hint="cs"/>
                      <w:szCs w:val="18"/>
                      <w:rtl/>
                    </w:rPr>
                    <w:t>וגי סידורי הרחיצה</w:t>
                  </w:r>
                </w:p>
              </w:txbxContent>
            </v:textbox>
            <w10:anchorlock/>
          </v:rect>
        </w:pict>
      </w:r>
      <w:r>
        <w:rPr>
          <w:rStyle w:val="default"/>
          <w:rFonts w:cs="FrankRuehl"/>
          <w:rtl/>
        </w:rPr>
        <w:t>19.</w:t>
      </w:r>
      <w:r>
        <w:rPr>
          <w:rStyle w:val="default"/>
          <w:rFonts w:cs="FrankRuehl"/>
          <w:rtl/>
        </w:rPr>
        <w:tab/>
      </w:r>
      <w:r>
        <w:rPr>
          <w:rStyle w:val="default"/>
          <w:rFonts w:cs="FrankRuehl" w:hint="cs"/>
          <w:rtl/>
        </w:rPr>
        <w:t>סידורי הרחיצה בהתאם לתקנה 8 יהיו כיורים נפרדים או סדרת כיורים או משטפי רחיצה מרובה יחידות בין מלבניים ובין עגולים.</w:t>
      </w:r>
    </w:p>
    <w:p w:rsidR="00913286" w:rsidRDefault="00913286">
      <w:pPr>
        <w:pStyle w:val="P00"/>
        <w:spacing w:before="72"/>
        <w:ind w:left="0" w:right="1134"/>
        <w:rPr>
          <w:rStyle w:val="default"/>
          <w:rFonts w:cs="FrankRuehl"/>
          <w:rtl/>
        </w:rPr>
      </w:pPr>
      <w:bookmarkStart w:id="42" w:name="Seif32"/>
      <w:bookmarkEnd w:id="42"/>
      <w:r>
        <w:rPr>
          <w:lang w:val="he-IL"/>
        </w:rPr>
        <w:pict>
          <v:rect id="_x0000_s1057" style="position:absolute;left:0;text-align:left;margin-left:464.5pt;margin-top:8.05pt;width:75.05pt;height:21.2pt;z-index:251671552" o:allowincell="f" filled="f" stroked="f" strokecolor="lime" strokeweight=".25pt">
            <v:textbox style="mso-next-textbox:#_x0000_s1057" inset="0,0,0,0">
              <w:txbxContent>
                <w:p w:rsidR="00913286" w:rsidRDefault="00913286">
                  <w:pPr>
                    <w:spacing w:line="160" w:lineRule="exact"/>
                    <w:jc w:val="left"/>
                    <w:rPr>
                      <w:rFonts w:cs="Miriam"/>
                      <w:noProof/>
                      <w:szCs w:val="18"/>
                      <w:rtl/>
                    </w:rPr>
                  </w:pPr>
                  <w:r>
                    <w:rPr>
                      <w:rFonts w:cs="Miriam"/>
                      <w:szCs w:val="18"/>
                      <w:rtl/>
                    </w:rPr>
                    <w:t>מ</w:t>
                  </w:r>
                  <w:r>
                    <w:rPr>
                      <w:rFonts w:cs="Miriam" w:hint="cs"/>
                      <w:szCs w:val="18"/>
                      <w:rtl/>
                    </w:rPr>
                    <w:t xml:space="preserve">ידות ופרטי התקנה לסידורי </w:t>
                  </w:r>
                  <w:r>
                    <w:rPr>
                      <w:rFonts w:cs="Miriam"/>
                      <w:szCs w:val="18"/>
                      <w:rtl/>
                    </w:rPr>
                    <w:t>ר</w:t>
                  </w:r>
                  <w:r>
                    <w:rPr>
                      <w:rFonts w:cs="Miriam" w:hint="cs"/>
                      <w:szCs w:val="18"/>
                      <w:rtl/>
                    </w:rPr>
                    <w:t>חיצה</w:t>
                  </w:r>
                </w:p>
              </w:txbxContent>
            </v:textbox>
            <w10:anchorlock/>
          </v:rect>
        </w:pict>
      </w:r>
      <w:r>
        <w:rPr>
          <w:rStyle w:val="default"/>
          <w:rFonts w:cs="FrankRuehl"/>
          <w:rtl/>
        </w:rPr>
        <w:t>20.</w:t>
      </w:r>
      <w:r>
        <w:rPr>
          <w:rStyle w:val="default"/>
          <w:rFonts w:cs="FrankRuehl"/>
          <w:rtl/>
        </w:rPr>
        <w:tab/>
      </w:r>
      <w:r>
        <w:rPr>
          <w:rStyle w:val="default"/>
          <w:rFonts w:cs="FrankRuehl" w:hint="cs"/>
          <w:rtl/>
        </w:rPr>
        <w:t>כיורים ומשטפי-רחיצה כאמור יהיו עשויים</w:t>
      </w:r>
      <w:r>
        <w:rPr>
          <w:rStyle w:val="default"/>
          <w:rFonts w:cs="FrankRuehl"/>
          <w:rtl/>
        </w:rPr>
        <w:t xml:space="preserve"> </w:t>
      </w:r>
      <w:r>
        <w:rPr>
          <w:rStyle w:val="default"/>
          <w:rFonts w:cs="FrankRuehl" w:hint="cs"/>
          <w:rtl/>
        </w:rPr>
        <w:t>ומותקנים במידות אלה:</w:t>
      </w:r>
    </w:p>
    <w:p w:rsidR="00913286" w:rsidRDefault="00913286">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אורך כל כיור - 50 ס"מ לפחות ובמשטף רחיצה מרובה יחידות נחשב כל קטע באורך של 50 ס"מ לפחות כמקום רחיצה הבא במקום כיור;</w:t>
      </w:r>
    </w:p>
    <w:p w:rsidR="00913286" w:rsidRDefault="00913286">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מרחק בין הכיורים ממרכז הכיור למרכז הכיור הסמוך - 60 ס"מ לפחות;</w:t>
      </w:r>
    </w:p>
    <w:p w:rsidR="00913286" w:rsidRDefault="00913286">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מרחק מאונך בין פיית ברז המים לבין שפת הכיור</w:t>
      </w:r>
      <w:r>
        <w:rPr>
          <w:rStyle w:val="default"/>
          <w:rFonts w:cs="FrankRuehl"/>
          <w:rtl/>
        </w:rPr>
        <w:t xml:space="preserve"> </w:t>
      </w:r>
      <w:r>
        <w:rPr>
          <w:rStyle w:val="default"/>
          <w:rFonts w:cs="FrankRuehl" w:hint="cs"/>
          <w:rtl/>
        </w:rPr>
        <w:t>או משטף הרחיצה - 25 ס"מ לפחות.</w:t>
      </w:r>
    </w:p>
    <w:p w:rsidR="00913286" w:rsidRDefault="00913286">
      <w:pPr>
        <w:pStyle w:val="P00"/>
        <w:spacing w:before="72"/>
        <w:ind w:left="0" w:right="1134"/>
        <w:rPr>
          <w:rStyle w:val="default"/>
          <w:rFonts w:cs="FrankRuehl"/>
          <w:rtl/>
        </w:rPr>
      </w:pPr>
      <w:bookmarkStart w:id="43" w:name="Seif33"/>
      <w:bookmarkEnd w:id="43"/>
      <w:r>
        <w:rPr>
          <w:lang w:val="he-IL"/>
        </w:rPr>
        <w:pict>
          <v:rect id="_x0000_s1058" style="position:absolute;left:0;text-align:left;margin-left:464.5pt;margin-top:8.05pt;width:75.05pt;height:23.8pt;z-index:251672576" o:allowincell="f" filled="f" stroked="f" strokecolor="lime" strokeweight=".25pt">
            <v:textbox style="mso-next-textbox:#_x0000_s1058" inset="0,0,0,0">
              <w:txbxContent>
                <w:p w:rsidR="00913286" w:rsidRDefault="00913286">
                  <w:pPr>
                    <w:spacing w:line="160" w:lineRule="exact"/>
                    <w:jc w:val="left"/>
                    <w:rPr>
                      <w:rFonts w:cs="Miriam"/>
                      <w:noProof/>
                      <w:szCs w:val="18"/>
                      <w:rtl/>
                    </w:rPr>
                  </w:pPr>
                  <w:r>
                    <w:rPr>
                      <w:rFonts w:cs="Miriam"/>
                      <w:szCs w:val="18"/>
                      <w:rtl/>
                    </w:rPr>
                    <w:t>א</w:t>
                  </w:r>
                  <w:r>
                    <w:rPr>
                      <w:rFonts w:cs="Miriam" w:hint="cs"/>
                      <w:szCs w:val="18"/>
                      <w:rtl/>
                    </w:rPr>
                    <w:t>מצעים לניגוב או ייבוש הידיים</w:t>
                  </w:r>
                </w:p>
              </w:txbxContent>
            </v:textbox>
            <w10:anchorlock/>
          </v:rect>
        </w:pict>
      </w:r>
      <w:r>
        <w:rPr>
          <w:rStyle w:val="default"/>
          <w:rFonts w:cs="FrankRuehl"/>
          <w:rtl/>
        </w:rPr>
        <w:t>21.</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אמצעים לניגוב או לייבוש הידיים הדרושים בהתאם לתקנה 8 יכולים להיות אחד מאלה:</w:t>
      </w:r>
    </w:p>
    <w:p w:rsidR="00913286" w:rsidRDefault="00913286">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מגבות לשימוש חד-פעמי העשויות אריג או נייר</w:t>
      </w:r>
      <w:r>
        <w:rPr>
          <w:rStyle w:val="default"/>
          <w:rFonts w:cs="FrankRuehl"/>
          <w:rtl/>
        </w:rPr>
        <w:t xml:space="preserve"> </w:t>
      </w:r>
      <w:r>
        <w:rPr>
          <w:rStyle w:val="default"/>
          <w:rFonts w:cs="FrankRuehl" w:hint="cs"/>
          <w:rtl/>
        </w:rPr>
        <w:t>מתאימים בגודל שלא פחות מ-35</w:t>
      </w:r>
      <w:r>
        <w:rPr>
          <w:rStyle w:val="default"/>
          <w:rFonts w:cs="FrankRuehl"/>
        </w:rPr>
        <w:t>x</w:t>
      </w:r>
      <w:r>
        <w:rPr>
          <w:rStyle w:val="default"/>
          <w:rFonts w:cs="FrankRuehl" w:hint="cs"/>
          <w:rtl/>
        </w:rPr>
        <w:t xml:space="preserve">35 ס"מ ומיכל מתאים לסילוקם לאחר </w:t>
      </w:r>
      <w:r>
        <w:rPr>
          <w:rStyle w:val="default"/>
          <w:rFonts w:cs="FrankRuehl"/>
          <w:rtl/>
        </w:rPr>
        <w:t>ה</w:t>
      </w:r>
      <w:r>
        <w:rPr>
          <w:rStyle w:val="default"/>
          <w:rFonts w:cs="FrankRuehl" w:hint="cs"/>
          <w:rtl/>
        </w:rPr>
        <w:t>שימוש בהם;</w:t>
      </w:r>
    </w:p>
    <w:p w:rsidR="00913286" w:rsidRDefault="00913286">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התקנים נאותים מספיקים לניגוב או ייבוש הידיים לאחר רחיצתם וההתקנים הם מסוג הפועל באמצעות אוויר חם או מסוג שאישר אותו מפקח העבודה הראשי;</w:t>
      </w:r>
    </w:p>
    <w:p w:rsidR="00913286" w:rsidRDefault="00913286">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הסדר הגייני אחר לניגוב או ייבוש הידיים לאחר רחיצתם.</w:t>
      </w:r>
    </w:p>
    <w:p w:rsidR="00913286" w:rsidRDefault="0091328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יתקינו ולא יספק</w:t>
      </w:r>
      <w:r>
        <w:rPr>
          <w:rStyle w:val="default"/>
          <w:rFonts w:cs="FrankRuehl"/>
          <w:rtl/>
        </w:rPr>
        <w:t>ו</w:t>
      </w:r>
      <w:r>
        <w:rPr>
          <w:rStyle w:val="default"/>
          <w:rFonts w:cs="FrankRuehl" w:hint="cs"/>
          <w:rtl/>
        </w:rPr>
        <w:t xml:space="preserve"> מגבת לשימוש הרבים ליד סידורי הרחיצה המותקנים בהתאם לתקנה 8.</w:t>
      </w:r>
    </w:p>
    <w:p w:rsidR="00913286" w:rsidRDefault="00913286">
      <w:pPr>
        <w:pStyle w:val="P00"/>
        <w:spacing w:before="72"/>
        <w:ind w:left="0" w:right="1134"/>
        <w:rPr>
          <w:rStyle w:val="default"/>
          <w:rFonts w:cs="FrankRuehl" w:hint="cs"/>
          <w:rtl/>
        </w:rPr>
      </w:pPr>
      <w:bookmarkStart w:id="44" w:name="Seif34"/>
      <w:bookmarkEnd w:id="44"/>
      <w:r>
        <w:rPr>
          <w:lang w:val="he-IL"/>
        </w:rPr>
        <w:pict>
          <v:rect id="_x0000_s1059" style="position:absolute;left:0;text-align:left;margin-left:464.5pt;margin-top:8.05pt;width:75.05pt;height:16.15pt;z-index:251673600" o:allowincell="f" filled="f" stroked="f" strokecolor="lime" strokeweight=".25pt">
            <v:textbox style="mso-next-textbox:#_x0000_s1059" inset="0,0,0,0">
              <w:txbxContent>
                <w:p w:rsidR="00913286" w:rsidRDefault="00913286">
                  <w:pPr>
                    <w:spacing w:line="160" w:lineRule="exact"/>
                    <w:jc w:val="left"/>
                    <w:rPr>
                      <w:rFonts w:cs="Miriam"/>
                      <w:noProof/>
                      <w:szCs w:val="18"/>
                      <w:rtl/>
                    </w:rPr>
                  </w:pPr>
                  <w:r>
                    <w:rPr>
                      <w:rFonts w:cs="Miriam"/>
                      <w:szCs w:val="18"/>
                      <w:rtl/>
                    </w:rPr>
                    <w:t>מ</w:t>
                  </w:r>
                  <w:r>
                    <w:rPr>
                      <w:rFonts w:cs="Miriam" w:hint="cs"/>
                      <w:szCs w:val="18"/>
                      <w:rtl/>
                    </w:rPr>
                    <w:t>ספר מקומות רחיצה</w:t>
                  </w:r>
                </w:p>
              </w:txbxContent>
            </v:textbox>
            <w10:anchorlock/>
          </v:rect>
        </w:pict>
      </w:r>
      <w:r>
        <w:rPr>
          <w:rStyle w:val="default"/>
          <w:rFonts w:cs="FrankRuehl"/>
          <w:rtl/>
        </w:rPr>
        <w:t>22.</w:t>
      </w:r>
      <w:r>
        <w:rPr>
          <w:rStyle w:val="default"/>
          <w:rFonts w:cs="FrankRuehl"/>
          <w:rtl/>
        </w:rPr>
        <w:tab/>
      </w:r>
      <w:r>
        <w:rPr>
          <w:rStyle w:val="default"/>
          <w:rFonts w:cs="FrankRuehl" w:hint="cs"/>
          <w:rtl/>
        </w:rPr>
        <w:t xml:space="preserve">מספר מקומות רחיצה בין כיורים בין קטעים של משטף רחיצה מרובה יחידות יהיה לפחות כפי שצויין להלן בלוח </w:t>
      </w:r>
      <w:r>
        <w:rPr>
          <w:rStyle w:val="default"/>
          <w:rFonts w:cs="FrankRuehl"/>
          <w:rtl/>
        </w:rPr>
        <w:t>–</w:t>
      </w:r>
    </w:p>
    <w:p w:rsidR="00913286" w:rsidRDefault="00913286">
      <w:pPr>
        <w:pStyle w:val="P00"/>
        <w:spacing w:before="72"/>
        <w:ind w:left="0" w:right="1134"/>
        <w:jc w:val="center"/>
        <w:rPr>
          <w:rStyle w:val="default"/>
          <w:rFonts w:cs="FrankRuehl"/>
          <w:sz w:val="22"/>
          <w:szCs w:val="22"/>
          <w:rtl/>
        </w:rPr>
      </w:pPr>
      <w:r>
        <w:rPr>
          <w:rStyle w:val="default"/>
          <w:rFonts w:cs="FrankRuehl"/>
          <w:sz w:val="22"/>
          <w:szCs w:val="22"/>
          <w:rtl/>
        </w:rPr>
        <w:t>מ</w:t>
      </w:r>
      <w:r>
        <w:rPr>
          <w:rStyle w:val="default"/>
          <w:rFonts w:cs="FrankRuehl" w:hint="cs"/>
          <w:sz w:val="22"/>
          <w:szCs w:val="22"/>
          <w:rtl/>
        </w:rPr>
        <w:t>קומות רחיצה ליד הנוחויות</w:t>
      </w:r>
    </w:p>
    <w:p w:rsidR="00913286" w:rsidRDefault="00913286">
      <w:pPr>
        <w:pStyle w:val="P05"/>
        <w:spacing w:before="72"/>
        <w:ind w:left="2381" w:right="1134"/>
        <w:rPr>
          <w:sz w:val="22"/>
          <w:szCs w:val="22"/>
          <w:rtl/>
        </w:rPr>
      </w:pPr>
      <w:r>
        <w:rPr>
          <w:sz w:val="22"/>
          <w:szCs w:val="22"/>
          <w:rtl/>
        </w:rPr>
        <w:tab/>
      </w:r>
      <w:r>
        <w:rPr>
          <w:sz w:val="22"/>
          <w:szCs w:val="22"/>
          <w:rtl/>
        </w:rPr>
        <w:t> </w:t>
      </w:r>
      <w:r>
        <w:rPr>
          <w:sz w:val="22"/>
          <w:szCs w:val="22"/>
          <w:rtl/>
        </w:rPr>
        <w:t> </w:t>
      </w:r>
      <w:r>
        <w:rPr>
          <w:sz w:val="22"/>
          <w:szCs w:val="22"/>
          <w:rtl/>
        </w:rPr>
        <w:t>מ</w:t>
      </w:r>
      <w:r>
        <w:rPr>
          <w:rFonts w:hint="cs"/>
          <w:sz w:val="22"/>
          <w:szCs w:val="22"/>
          <w:rtl/>
        </w:rPr>
        <w:t>ספר בתי כסא ומשתנות</w:t>
      </w:r>
      <w:r>
        <w:rPr>
          <w:sz w:val="22"/>
          <w:szCs w:val="22"/>
          <w:rtl/>
        </w:rPr>
        <w:tab/>
      </w:r>
      <w:r>
        <w:rPr>
          <w:rFonts w:hint="cs"/>
          <w:sz w:val="22"/>
          <w:szCs w:val="22"/>
          <w:rtl/>
        </w:rPr>
        <w:tab/>
      </w:r>
      <w:r>
        <w:rPr>
          <w:sz w:val="22"/>
          <w:szCs w:val="22"/>
          <w:rtl/>
        </w:rPr>
        <w:t> </w:t>
      </w:r>
      <w:r>
        <w:rPr>
          <w:sz w:val="22"/>
          <w:szCs w:val="22"/>
          <w:rtl/>
        </w:rPr>
        <w:t> </w:t>
      </w:r>
      <w:r>
        <w:rPr>
          <w:sz w:val="22"/>
          <w:szCs w:val="22"/>
          <w:rtl/>
        </w:rPr>
        <w:t>מ</w:t>
      </w:r>
      <w:r>
        <w:rPr>
          <w:rFonts w:hint="cs"/>
          <w:sz w:val="22"/>
          <w:szCs w:val="22"/>
          <w:rtl/>
        </w:rPr>
        <w:t>ספר מקומות רחי</w:t>
      </w:r>
      <w:r>
        <w:rPr>
          <w:sz w:val="22"/>
          <w:szCs w:val="22"/>
          <w:rtl/>
        </w:rPr>
        <w:t>צ</w:t>
      </w:r>
      <w:r>
        <w:rPr>
          <w:rFonts w:hint="cs"/>
          <w:sz w:val="22"/>
          <w:szCs w:val="22"/>
          <w:rtl/>
        </w:rPr>
        <w:t>ה</w:t>
      </w:r>
    </w:p>
    <w:p w:rsidR="00913286" w:rsidRDefault="00913286">
      <w:pPr>
        <w:pStyle w:val="P05"/>
        <w:spacing w:before="0"/>
        <w:ind w:left="2381" w:right="1134"/>
        <w:rPr>
          <w:sz w:val="22"/>
          <w:szCs w:val="22"/>
          <w:rtl/>
        </w:rPr>
      </w:pPr>
      <w:r>
        <w:rPr>
          <w:sz w:val="22"/>
          <w:szCs w:val="22"/>
          <w:rtl/>
        </w:rPr>
        <w:tab/>
      </w:r>
      <w:r>
        <w:rPr>
          <w:sz w:val="22"/>
          <w:szCs w:val="22"/>
          <w:rtl/>
        </w:rPr>
        <w:t> </w:t>
      </w:r>
      <w:r>
        <w:rPr>
          <w:sz w:val="22"/>
          <w:szCs w:val="22"/>
          <w:rtl/>
        </w:rPr>
        <w:t> </w:t>
      </w:r>
      <w:r>
        <w:rPr>
          <w:sz w:val="22"/>
          <w:szCs w:val="22"/>
          <w:u w:val="single"/>
          <w:rtl/>
        </w:rPr>
        <w:t>ב</w:t>
      </w:r>
      <w:r>
        <w:rPr>
          <w:rFonts w:hint="cs"/>
          <w:sz w:val="22"/>
          <w:szCs w:val="22"/>
          <w:u w:val="single"/>
          <w:rtl/>
        </w:rPr>
        <w:t>חדר נוחויות פלוני</w:t>
      </w:r>
      <w:r>
        <w:rPr>
          <w:sz w:val="22"/>
          <w:szCs w:val="22"/>
          <w:u w:val="single"/>
          <w:rtl/>
        </w:rPr>
        <w:tab/>
      </w:r>
      <w:r>
        <w:rPr>
          <w:sz w:val="22"/>
          <w:szCs w:val="22"/>
          <w:u w:val="single"/>
          <w:rtl/>
        </w:rPr>
        <w:tab/>
      </w:r>
      <w:r>
        <w:rPr>
          <w:rFonts w:hint="cs"/>
          <w:sz w:val="22"/>
          <w:szCs w:val="22"/>
          <w:u w:val="single"/>
          <w:rtl/>
        </w:rPr>
        <w:tab/>
      </w:r>
      <w:r>
        <w:rPr>
          <w:sz w:val="22"/>
          <w:szCs w:val="22"/>
          <w:u w:val="single"/>
          <w:rtl/>
        </w:rPr>
        <w:t> </w:t>
      </w:r>
      <w:r>
        <w:rPr>
          <w:sz w:val="22"/>
          <w:szCs w:val="22"/>
          <w:u w:val="single"/>
          <w:rtl/>
        </w:rPr>
        <w:t> </w:t>
      </w:r>
      <w:r>
        <w:rPr>
          <w:sz w:val="22"/>
          <w:szCs w:val="22"/>
          <w:u w:val="single"/>
          <w:rtl/>
        </w:rPr>
        <w:t>ב</w:t>
      </w:r>
      <w:r>
        <w:rPr>
          <w:rFonts w:hint="cs"/>
          <w:sz w:val="22"/>
          <w:szCs w:val="22"/>
          <w:u w:val="single"/>
          <w:rtl/>
        </w:rPr>
        <w:t>אותו חדר נוחויות</w:t>
      </w:r>
    </w:p>
    <w:p w:rsidR="00913286" w:rsidRDefault="00913286">
      <w:pPr>
        <w:pStyle w:val="P33"/>
        <w:tabs>
          <w:tab w:val="clear" w:pos="2381"/>
          <w:tab w:val="clear" w:pos="2835"/>
          <w:tab w:val="left" w:pos="4961"/>
          <w:tab w:val="left" w:pos="5103"/>
        </w:tabs>
        <w:spacing w:before="72"/>
        <w:ind w:left="1474" w:right="1134"/>
        <w:rPr>
          <w:rtl/>
        </w:rPr>
      </w:pPr>
      <w:r>
        <w:rPr>
          <w:rtl/>
        </w:rPr>
        <w:t>1 —</w:t>
      </w:r>
      <w:r>
        <w:rPr>
          <w:rFonts w:hint="cs"/>
          <w:rtl/>
        </w:rPr>
        <w:t xml:space="preserve"> 3</w:t>
      </w:r>
      <w:r>
        <w:rPr>
          <w:rtl/>
        </w:rPr>
        <w:t> </w:t>
      </w:r>
      <w:r>
        <w:rPr>
          <w:rtl/>
        </w:rPr>
        <w:tab/>
      </w:r>
      <w:r>
        <w:rPr>
          <w:rFonts w:hint="cs"/>
          <w:rtl/>
        </w:rPr>
        <w:t>1</w:t>
      </w:r>
    </w:p>
    <w:p w:rsidR="00913286" w:rsidRDefault="00913286">
      <w:pPr>
        <w:pStyle w:val="P33"/>
        <w:tabs>
          <w:tab w:val="clear" w:pos="2381"/>
          <w:tab w:val="clear" w:pos="2835"/>
          <w:tab w:val="left" w:pos="4961"/>
          <w:tab w:val="left" w:pos="5103"/>
        </w:tabs>
        <w:spacing w:before="72"/>
        <w:ind w:left="1474" w:right="1134"/>
        <w:rPr>
          <w:rtl/>
        </w:rPr>
      </w:pPr>
      <w:r>
        <w:rPr>
          <w:rtl/>
        </w:rPr>
        <w:t>4 —</w:t>
      </w:r>
      <w:r>
        <w:rPr>
          <w:rFonts w:hint="cs"/>
          <w:rtl/>
        </w:rPr>
        <w:t xml:space="preserve"> 5</w:t>
      </w:r>
      <w:r>
        <w:rPr>
          <w:rtl/>
        </w:rPr>
        <w:t> </w:t>
      </w:r>
      <w:r>
        <w:rPr>
          <w:rtl/>
        </w:rPr>
        <w:tab/>
      </w:r>
      <w:r>
        <w:rPr>
          <w:rFonts w:hint="cs"/>
          <w:rtl/>
        </w:rPr>
        <w:t>2</w:t>
      </w:r>
    </w:p>
    <w:p w:rsidR="00913286" w:rsidRDefault="00913286">
      <w:pPr>
        <w:pStyle w:val="P33"/>
        <w:tabs>
          <w:tab w:val="clear" w:pos="2381"/>
          <w:tab w:val="clear" w:pos="2835"/>
          <w:tab w:val="left" w:pos="4961"/>
          <w:tab w:val="left" w:pos="5103"/>
        </w:tabs>
        <w:spacing w:before="72"/>
        <w:ind w:left="1474" w:right="1134"/>
        <w:rPr>
          <w:rtl/>
        </w:rPr>
      </w:pPr>
      <w:r>
        <w:rPr>
          <w:rtl/>
        </w:rPr>
        <w:t>6 —</w:t>
      </w:r>
      <w:r>
        <w:rPr>
          <w:rFonts w:hint="cs"/>
          <w:rtl/>
        </w:rPr>
        <w:t xml:space="preserve"> 8</w:t>
      </w:r>
      <w:r>
        <w:rPr>
          <w:rtl/>
        </w:rPr>
        <w:t> </w:t>
      </w:r>
      <w:r>
        <w:rPr>
          <w:rtl/>
        </w:rPr>
        <w:tab/>
      </w:r>
      <w:r>
        <w:rPr>
          <w:rFonts w:hint="cs"/>
          <w:rtl/>
        </w:rPr>
        <w:t>3</w:t>
      </w:r>
    </w:p>
    <w:p w:rsidR="00913286" w:rsidRDefault="00913286">
      <w:pPr>
        <w:pStyle w:val="P33"/>
        <w:tabs>
          <w:tab w:val="clear" w:pos="2381"/>
          <w:tab w:val="clear" w:pos="2835"/>
          <w:tab w:val="left" w:pos="4961"/>
          <w:tab w:val="left" w:pos="5103"/>
        </w:tabs>
        <w:spacing w:before="72"/>
        <w:ind w:left="1474" w:right="1134"/>
        <w:rPr>
          <w:rtl/>
        </w:rPr>
      </w:pPr>
      <w:r>
        <w:rPr>
          <w:rtl/>
        </w:rPr>
        <w:t>9 —</w:t>
      </w:r>
      <w:r>
        <w:rPr>
          <w:rFonts w:hint="cs"/>
          <w:rtl/>
        </w:rPr>
        <w:t xml:space="preserve"> 10</w:t>
      </w:r>
      <w:r>
        <w:rPr>
          <w:rtl/>
        </w:rPr>
        <w:t> </w:t>
      </w:r>
      <w:r>
        <w:rPr>
          <w:rtl/>
        </w:rPr>
        <w:tab/>
      </w:r>
      <w:r>
        <w:rPr>
          <w:rFonts w:hint="cs"/>
          <w:rtl/>
        </w:rPr>
        <w:t>4</w:t>
      </w:r>
    </w:p>
    <w:p w:rsidR="00913286" w:rsidRDefault="00913286">
      <w:pPr>
        <w:pStyle w:val="medium-header"/>
        <w:keepNext w:val="0"/>
        <w:keepLines w:val="0"/>
        <w:ind w:left="0" w:right="1134"/>
        <w:rPr>
          <w:rtl/>
        </w:rPr>
      </w:pPr>
      <w:r>
        <w:rPr>
          <w:rtl/>
        </w:rPr>
        <w:t>ו</w:t>
      </w:r>
      <w:r>
        <w:rPr>
          <w:rFonts w:hint="cs"/>
          <w:rtl/>
        </w:rPr>
        <w:t>לכל 3 בתי כסא ומשתנות נוספים</w:t>
      </w:r>
    </w:p>
    <w:p w:rsidR="00913286" w:rsidRDefault="00913286">
      <w:pPr>
        <w:pStyle w:val="medium-header"/>
        <w:keepNext w:val="0"/>
        <w:keepLines w:val="0"/>
        <w:ind w:left="0" w:right="1134"/>
        <w:rPr>
          <w:u w:val="single"/>
          <w:rtl/>
        </w:rPr>
      </w:pPr>
      <w:r>
        <w:rPr>
          <w:u w:val="single"/>
          <w:rtl/>
        </w:rPr>
        <w:t>א</w:t>
      </w:r>
      <w:r>
        <w:rPr>
          <w:rFonts w:hint="cs"/>
          <w:u w:val="single"/>
          <w:rtl/>
        </w:rPr>
        <w:t xml:space="preserve">ו חלק מזה </w:t>
      </w:r>
      <w:r>
        <w:rPr>
          <w:u w:val="single"/>
          <w:rtl/>
        </w:rPr>
        <w:t>—</w:t>
      </w:r>
      <w:r>
        <w:rPr>
          <w:rFonts w:hint="cs"/>
          <w:u w:val="single"/>
          <w:rtl/>
        </w:rPr>
        <w:t xml:space="preserve"> מקום רחיצה אחד נוסף</w:t>
      </w:r>
    </w:p>
    <w:p w:rsidR="00913286" w:rsidRDefault="00913286">
      <w:pPr>
        <w:pStyle w:val="medium-header"/>
        <w:keepNext w:val="0"/>
        <w:keepLines w:val="0"/>
        <w:ind w:left="0" w:right="1134"/>
        <w:rPr>
          <w:rtl/>
        </w:rPr>
      </w:pPr>
    </w:p>
    <w:p w:rsidR="00913286" w:rsidRDefault="00913286">
      <w:pPr>
        <w:pStyle w:val="medium2-header"/>
        <w:keepLines w:val="0"/>
        <w:spacing w:before="72"/>
        <w:ind w:left="0" w:right="1134"/>
        <w:rPr>
          <w:noProof/>
          <w:sz w:val="20"/>
          <w:rtl/>
        </w:rPr>
      </w:pPr>
      <w:bookmarkStart w:id="45" w:name="med11"/>
      <w:bookmarkEnd w:id="45"/>
      <w:r>
        <w:rPr>
          <w:noProof/>
          <w:sz w:val="20"/>
          <w:rtl/>
        </w:rPr>
        <w:t>ח</w:t>
      </w:r>
      <w:r>
        <w:rPr>
          <w:rFonts w:hint="cs"/>
          <w:noProof/>
          <w:sz w:val="20"/>
          <w:rtl/>
        </w:rPr>
        <w:t>לק ה' - מספר הנוחויות</w:t>
      </w:r>
    </w:p>
    <w:p w:rsidR="00913286" w:rsidRDefault="00913286">
      <w:pPr>
        <w:pStyle w:val="P00"/>
        <w:spacing w:before="72"/>
        <w:ind w:left="0" w:right="1134"/>
        <w:rPr>
          <w:rStyle w:val="default"/>
          <w:rFonts w:cs="FrankRuehl"/>
          <w:rtl/>
        </w:rPr>
      </w:pPr>
      <w:bookmarkStart w:id="46" w:name="Seif35"/>
      <w:bookmarkEnd w:id="46"/>
      <w:r>
        <w:rPr>
          <w:lang w:val="he-IL"/>
        </w:rPr>
        <w:pict>
          <v:rect id="_x0000_s1060" style="position:absolute;left:0;text-align:left;margin-left:464.5pt;margin-top:8.05pt;width:75.05pt;height:20.75pt;z-index:251674624" o:allowincell="f" filled="f" stroked="f" strokecolor="lime" strokeweight=".25pt">
            <v:textbox style="mso-next-textbox:#_x0000_s1060" inset="0,0,0,0">
              <w:txbxContent>
                <w:p w:rsidR="00913286" w:rsidRDefault="00913286">
                  <w:pPr>
                    <w:spacing w:line="160" w:lineRule="exact"/>
                    <w:jc w:val="left"/>
                    <w:rPr>
                      <w:rFonts w:cs="Miriam"/>
                      <w:noProof/>
                      <w:szCs w:val="18"/>
                      <w:rtl/>
                    </w:rPr>
                  </w:pPr>
                  <w:r>
                    <w:rPr>
                      <w:rFonts w:cs="Miriam"/>
                      <w:szCs w:val="18"/>
                      <w:rtl/>
                    </w:rPr>
                    <w:t>ח</w:t>
                  </w:r>
                  <w:r>
                    <w:rPr>
                      <w:rFonts w:cs="Miriam" w:hint="cs"/>
                      <w:szCs w:val="18"/>
                      <w:rtl/>
                    </w:rPr>
                    <w:t>ישוב מספר הנוחויות</w:t>
                  </w:r>
                </w:p>
              </w:txbxContent>
            </v:textbox>
            <w10:anchorlock/>
          </v:rect>
        </w:pict>
      </w:r>
      <w:r>
        <w:rPr>
          <w:rStyle w:val="default"/>
          <w:rFonts w:cs="FrankRuehl"/>
          <w:rtl/>
        </w:rPr>
        <w:t>23.</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תחום העבודה המשמש יסוד לחישוב מספר הנוחויות יהיה כלל ה</w:t>
      </w:r>
      <w:r>
        <w:rPr>
          <w:rStyle w:val="default"/>
          <w:rFonts w:cs="FrankRuehl"/>
          <w:rtl/>
        </w:rPr>
        <w:t>מ</w:t>
      </w:r>
      <w:r>
        <w:rPr>
          <w:rStyle w:val="default"/>
          <w:rFonts w:cs="FrankRuehl" w:hint="cs"/>
          <w:rtl/>
        </w:rPr>
        <w:t>פעל או המקום האחר שלגביו מיועדים הנוחויות או חלק מסויים של המפעל או המקום כאמור, כגון בנין, קומה, מערכת חדרים, מחלקה, שטח וכיו"ב.</w:t>
      </w:r>
    </w:p>
    <w:p w:rsidR="00913286" w:rsidRDefault="0091328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מספר הנוחויות הדרושות ייחשב לתחום עבודה מסויים על יסוד מספר הכי גדול של העובדים - גברים ונשים לחוד - המועבדים בעת אחת בא</w:t>
      </w:r>
      <w:r>
        <w:rPr>
          <w:rStyle w:val="default"/>
          <w:rFonts w:cs="FrankRuehl"/>
          <w:rtl/>
        </w:rPr>
        <w:t>ו</w:t>
      </w:r>
      <w:r>
        <w:rPr>
          <w:rStyle w:val="default"/>
          <w:rFonts w:cs="FrankRuehl" w:hint="cs"/>
          <w:rtl/>
        </w:rPr>
        <w:t>תו תחום עבודה. נמצאים בתחום עבודה כרגיל - מלבד העובדים - בני אדם אחרים עקב מקצועם, עסקם או תפקידם, יתווסף מספרם למספר העובדים כאמור והמספר הכולל ישמש יסוד לחישוב מספר הנוחויות.</w:t>
      </w:r>
    </w:p>
    <w:p w:rsidR="00913286" w:rsidRDefault="00913286">
      <w:pPr>
        <w:pStyle w:val="P00"/>
        <w:spacing w:before="72"/>
        <w:ind w:left="0" w:right="1134"/>
        <w:rPr>
          <w:rStyle w:val="default"/>
          <w:rFonts w:cs="FrankRuehl" w:hint="cs"/>
          <w:rtl/>
        </w:rPr>
      </w:pPr>
      <w:bookmarkStart w:id="47" w:name="Seif36"/>
      <w:bookmarkEnd w:id="47"/>
      <w:r>
        <w:rPr>
          <w:lang w:val="he-IL"/>
        </w:rPr>
        <w:pict>
          <v:rect id="_x0000_s1061" style="position:absolute;left:0;text-align:left;margin-left:464.5pt;margin-top:8.05pt;width:75.05pt;height:20.55pt;z-index:251675648" o:allowincell="f" filled="f" stroked="f" strokecolor="lime" strokeweight=".25pt">
            <v:textbox style="mso-next-textbox:#_x0000_s1061" inset="0,0,0,0">
              <w:txbxContent>
                <w:p w:rsidR="00913286" w:rsidRDefault="00913286">
                  <w:pPr>
                    <w:spacing w:line="160" w:lineRule="exact"/>
                    <w:jc w:val="left"/>
                    <w:rPr>
                      <w:rFonts w:cs="Miriam"/>
                      <w:noProof/>
                      <w:szCs w:val="18"/>
                      <w:rtl/>
                    </w:rPr>
                  </w:pPr>
                  <w:r>
                    <w:rPr>
                      <w:rFonts w:cs="Miriam"/>
                      <w:szCs w:val="18"/>
                      <w:rtl/>
                    </w:rPr>
                    <w:t>ש</w:t>
                  </w:r>
                  <w:r>
                    <w:rPr>
                      <w:rFonts w:cs="Miriam" w:hint="cs"/>
                      <w:szCs w:val="18"/>
                      <w:rtl/>
                    </w:rPr>
                    <w:t>יעור הנוחויות</w:t>
                  </w:r>
                </w:p>
              </w:txbxContent>
            </v:textbox>
            <w10:anchorlock/>
          </v:rect>
        </w:pict>
      </w:r>
      <w:r>
        <w:rPr>
          <w:rStyle w:val="default"/>
          <w:rFonts w:cs="FrankRuehl"/>
          <w:rtl/>
        </w:rPr>
        <w:t>24.</w:t>
      </w:r>
      <w:r>
        <w:rPr>
          <w:rStyle w:val="default"/>
          <w:rFonts w:cs="FrankRuehl"/>
          <w:rtl/>
        </w:rPr>
        <w:tab/>
      </w:r>
      <w:r>
        <w:rPr>
          <w:rStyle w:val="default"/>
          <w:rFonts w:cs="FrankRuehl" w:hint="cs"/>
          <w:rtl/>
        </w:rPr>
        <w:t>מספר בתי הכסא והמשתנות יהיה לפחות כפי שצויין להלן בלוחות</w:t>
      </w:r>
      <w:r>
        <w:rPr>
          <w:rStyle w:val="default"/>
          <w:rFonts w:cs="FrankRuehl"/>
          <w:rtl/>
        </w:rPr>
        <w:t xml:space="preserve"> 1 </w:t>
      </w:r>
      <w:r>
        <w:rPr>
          <w:rStyle w:val="default"/>
          <w:rFonts w:cs="FrankRuehl" w:hint="cs"/>
          <w:rtl/>
        </w:rPr>
        <w:t xml:space="preserve">ו-2 </w:t>
      </w:r>
      <w:r>
        <w:rPr>
          <w:rStyle w:val="default"/>
          <w:rFonts w:cs="FrankRuehl"/>
          <w:rtl/>
        </w:rPr>
        <w:t>–</w:t>
      </w:r>
    </w:p>
    <w:p w:rsidR="00913286" w:rsidRDefault="00913286">
      <w:pPr>
        <w:pStyle w:val="P00"/>
        <w:spacing w:before="72"/>
        <w:ind w:left="0" w:right="1134"/>
        <w:jc w:val="center"/>
        <w:rPr>
          <w:sz w:val="24"/>
          <w:szCs w:val="24"/>
          <w:rtl/>
        </w:rPr>
      </w:pPr>
      <w:r>
        <w:rPr>
          <w:sz w:val="24"/>
          <w:szCs w:val="24"/>
          <w:rtl/>
        </w:rPr>
        <w:t>ל</w:t>
      </w:r>
      <w:r>
        <w:rPr>
          <w:rFonts w:hint="cs"/>
          <w:sz w:val="24"/>
          <w:szCs w:val="24"/>
          <w:rtl/>
        </w:rPr>
        <w:t>וח 1 - נוחויות לגברים</w:t>
      </w:r>
    </w:p>
    <w:p w:rsidR="00913286" w:rsidRDefault="00913286">
      <w:pPr>
        <w:pStyle w:val="P05"/>
        <w:tabs>
          <w:tab w:val="clear" w:pos="1928"/>
          <w:tab w:val="clear" w:pos="2835"/>
          <w:tab w:val="left" w:pos="3969"/>
          <w:tab w:val="left" w:pos="5103"/>
        </w:tabs>
        <w:spacing w:before="72"/>
        <w:ind w:left="2381" w:right="1134"/>
        <w:rPr>
          <w:sz w:val="22"/>
          <w:szCs w:val="22"/>
          <w:rtl/>
        </w:rPr>
      </w:pPr>
      <w:r>
        <w:rPr>
          <w:sz w:val="22"/>
          <w:szCs w:val="22"/>
          <w:rtl/>
        </w:rPr>
        <w:tab/>
      </w:r>
      <w:r>
        <w:rPr>
          <w:rFonts w:hint="cs"/>
          <w:sz w:val="22"/>
          <w:szCs w:val="22"/>
          <w:rtl/>
        </w:rPr>
        <w:t>מספר העובדים בתחום עבודה</w:t>
      </w:r>
      <w:r>
        <w:rPr>
          <w:sz w:val="22"/>
          <w:szCs w:val="22"/>
          <w:rtl/>
        </w:rPr>
        <w:tab/>
      </w:r>
      <w:r>
        <w:rPr>
          <w:sz w:val="22"/>
          <w:szCs w:val="22"/>
          <w:rtl/>
        </w:rPr>
        <w:t> </w:t>
      </w:r>
      <w:r>
        <w:rPr>
          <w:sz w:val="22"/>
          <w:szCs w:val="22"/>
          <w:rtl/>
        </w:rPr>
        <w:t>ב</w:t>
      </w:r>
      <w:r>
        <w:rPr>
          <w:rFonts w:hint="cs"/>
          <w:sz w:val="22"/>
          <w:szCs w:val="22"/>
          <w:rtl/>
        </w:rPr>
        <w:t>תי כסא</w:t>
      </w:r>
      <w:r>
        <w:rPr>
          <w:sz w:val="22"/>
          <w:szCs w:val="22"/>
          <w:rtl/>
        </w:rPr>
        <w:t> </w:t>
      </w:r>
      <w:r>
        <w:rPr>
          <w:sz w:val="22"/>
          <w:szCs w:val="22"/>
          <w:rtl/>
        </w:rPr>
        <w:t>מ</w:t>
      </w:r>
      <w:r>
        <w:rPr>
          <w:rFonts w:hint="cs"/>
          <w:sz w:val="22"/>
          <w:szCs w:val="22"/>
          <w:rtl/>
        </w:rPr>
        <w:t>שתנות</w:t>
      </w:r>
    </w:p>
    <w:p w:rsidR="00913286" w:rsidRDefault="00913286">
      <w:pPr>
        <w:pStyle w:val="P05"/>
        <w:tabs>
          <w:tab w:val="clear" w:pos="1928"/>
          <w:tab w:val="clear" w:pos="2835"/>
          <w:tab w:val="left" w:pos="3969"/>
          <w:tab w:val="left" w:pos="5103"/>
        </w:tabs>
        <w:spacing w:before="72"/>
        <w:ind w:left="2381" w:right="1134"/>
        <w:rPr>
          <w:rtl/>
        </w:rPr>
      </w:pPr>
      <w:r>
        <w:rPr>
          <w:rtl/>
        </w:rPr>
        <w:tab/>
      </w:r>
      <w:r>
        <w:rPr>
          <w:rtl/>
        </w:rPr>
        <w:tab/>
      </w:r>
      <w:r>
        <w:rPr>
          <w:rFonts w:hint="cs"/>
          <w:rtl/>
        </w:rPr>
        <w:t xml:space="preserve">1 </w:t>
      </w:r>
      <w:r>
        <w:rPr>
          <w:rtl/>
        </w:rPr>
        <w:t>—</w:t>
      </w:r>
      <w:r>
        <w:rPr>
          <w:rFonts w:hint="cs"/>
          <w:rtl/>
        </w:rPr>
        <w:t xml:space="preserve"> 10</w:t>
      </w:r>
      <w:r>
        <w:rPr>
          <w:rtl/>
        </w:rPr>
        <w:tab/>
      </w:r>
      <w:r>
        <w:rPr>
          <w:rtl/>
        </w:rPr>
        <w:tab/>
      </w:r>
      <w:r>
        <w:rPr>
          <w:rFonts w:hint="cs"/>
          <w:rtl/>
        </w:rPr>
        <w:t>1</w:t>
      </w:r>
      <w:r>
        <w:rPr>
          <w:rtl/>
        </w:rPr>
        <w:t> </w:t>
      </w:r>
      <w:r>
        <w:rPr>
          <w:rtl/>
        </w:rPr>
        <w:tab/>
      </w:r>
      <w:r>
        <w:rPr>
          <w:rFonts w:hint="cs"/>
          <w:rtl/>
        </w:rPr>
        <w:t>0</w:t>
      </w:r>
    </w:p>
    <w:p w:rsidR="00913286" w:rsidRDefault="00913286">
      <w:pPr>
        <w:pStyle w:val="P05"/>
        <w:tabs>
          <w:tab w:val="clear" w:pos="1928"/>
          <w:tab w:val="clear" w:pos="2835"/>
          <w:tab w:val="left" w:pos="3969"/>
          <w:tab w:val="left" w:pos="5103"/>
        </w:tabs>
        <w:spacing w:before="72"/>
        <w:ind w:left="2381" w:right="1134"/>
        <w:rPr>
          <w:rtl/>
        </w:rPr>
      </w:pPr>
      <w:r>
        <w:rPr>
          <w:rtl/>
        </w:rPr>
        <w:tab/>
      </w:r>
      <w:r>
        <w:rPr>
          <w:rtl/>
        </w:rPr>
        <w:tab/>
      </w:r>
      <w:r>
        <w:rPr>
          <w:rFonts w:hint="cs"/>
          <w:rtl/>
        </w:rPr>
        <w:t xml:space="preserve">11 </w:t>
      </w:r>
      <w:r>
        <w:rPr>
          <w:rtl/>
        </w:rPr>
        <w:t>—</w:t>
      </w:r>
      <w:r>
        <w:rPr>
          <w:rFonts w:hint="cs"/>
          <w:rtl/>
        </w:rPr>
        <w:t xml:space="preserve"> 25</w:t>
      </w:r>
      <w:r>
        <w:rPr>
          <w:rtl/>
        </w:rPr>
        <w:tab/>
      </w:r>
      <w:r>
        <w:rPr>
          <w:rtl/>
        </w:rPr>
        <w:tab/>
      </w:r>
      <w:r>
        <w:rPr>
          <w:rFonts w:hint="cs"/>
          <w:rtl/>
        </w:rPr>
        <w:t>2</w:t>
      </w:r>
      <w:r>
        <w:rPr>
          <w:rtl/>
        </w:rPr>
        <w:t> </w:t>
      </w:r>
      <w:r>
        <w:rPr>
          <w:rtl/>
        </w:rPr>
        <w:tab/>
      </w:r>
      <w:r>
        <w:rPr>
          <w:rFonts w:hint="cs"/>
          <w:rtl/>
        </w:rPr>
        <w:t>1</w:t>
      </w:r>
    </w:p>
    <w:p w:rsidR="00913286" w:rsidRDefault="00913286">
      <w:pPr>
        <w:pStyle w:val="P05"/>
        <w:tabs>
          <w:tab w:val="clear" w:pos="1928"/>
          <w:tab w:val="clear" w:pos="2835"/>
          <w:tab w:val="left" w:pos="3969"/>
          <w:tab w:val="left" w:pos="5103"/>
        </w:tabs>
        <w:spacing w:before="72"/>
        <w:ind w:left="2381" w:right="1134"/>
        <w:rPr>
          <w:rtl/>
        </w:rPr>
      </w:pPr>
      <w:r>
        <w:rPr>
          <w:rtl/>
        </w:rPr>
        <w:tab/>
      </w:r>
      <w:r>
        <w:rPr>
          <w:rtl/>
        </w:rPr>
        <w:tab/>
      </w:r>
      <w:r>
        <w:rPr>
          <w:rFonts w:hint="cs"/>
          <w:rtl/>
        </w:rPr>
        <w:t xml:space="preserve">26 </w:t>
      </w:r>
      <w:r>
        <w:rPr>
          <w:rtl/>
        </w:rPr>
        <w:t>—</w:t>
      </w:r>
      <w:r>
        <w:rPr>
          <w:rFonts w:hint="cs"/>
          <w:rtl/>
        </w:rPr>
        <w:t xml:space="preserve"> 50</w:t>
      </w:r>
      <w:r>
        <w:rPr>
          <w:rtl/>
        </w:rPr>
        <w:tab/>
      </w:r>
      <w:r>
        <w:rPr>
          <w:rtl/>
        </w:rPr>
        <w:tab/>
      </w:r>
      <w:r>
        <w:rPr>
          <w:rFonts w:hint="cs"/>
          <w:rtl/>
        </w:rPr>
        <w:t>2</w:t>
      </w:r>
      <w:r>
        <w:rPr>
          <w:rtl/>
        </w:rPr>
        <w:t> </w:t>
      </w:r>
      <w:r>
        <w:rPr>
          <w:rtl/>
        </w:rPr>
        <w:tab/>
      </w:r>
      <w:r>
        <w:rPr>
          <w:rFonts w:hint="cs"/>
          <w:rtl/>
        </w:rPr>
        <w:t>2</w:t>
      </w:r>
    </w:p>
    <w:p w:rsidR="00913286" w:rsidRDefault="00913286">
      <w:pPr>
        <w:pStyle w:val="P05"/>
        <w:tabs>
          <w:tab w:val="clear" w:pos="1928"/>
          <w:tab w:val="clear" w:pos="2835"/>
          <w:tab w:val="left" w:pos="3969"/>
          <w:tab w:val="left" w:pos="5103"/>
        </w:tabs>
        <w:spacing w:before="72"/>
        <w:ind w:left="2381" w:right="1134"/>
        <w:rPr>
          <w:rtl/>
        </w:rPr>
      </w:pPr>
      <w:r>
        <w:rPr>
          <w:rtl/>
        </w:rPr>
        <w:tab/>
      </w:r>
      <w:r>
        <w:rPr>
          <w:rtl/>
        </w:rPr>
        <w:tab/>
      </w:r>
      <w:r>
        <w:rPr>
          <w:rFonts w:hint="cs"/>
          <w:rtl/>
        </w:rPr>
        <w:t xml:space="preserve">51 </w:t>
      </w:r>
      <w:r>
        <w:rPr>
          <w:rtl/>
        </w:rPr>
        <w:t>—</w:t>
      </w:r>
      <w:r>
        <w:rPr>
          <w:rFonts w:hint="cs"/>
          <w:rtl/>
        </w:rPr>
        <w:t xml:space="preserve"> 75</w:t>
      </w:r>
      <w:r>
        <w:rPr>
          <w:rtl/>
        </w:rPr>
        <w:tab/>
      </w:r>
      <w:r>
        <w:rPr>
          <w:rtl/>
        </w:rPr>
        <w:tab/>
      </w:r>
      <w:r>
        <w:rPr>
          <w:rFonts w:hint="cs"/>
          <w:rtl/>
        </w:rPr>
        <w:t>3</w:t>
      </w:r>
      <w:r>
        <w:rPr>
          <w:rtl/>
        </w:rPr>
        <w:t> </w:t>
      </w:r>
      <w:r>
        <w:rPr>
          <w:rtl/>
        </w:rPr>
        <w:tab/>
      </w:r>
      <w:r>
        <w:rPr>
          <w:rFonts w:hint="cs"/>
          <w:rtl/>
        </w:rPr>
        <w:t>3</w:t>
      </w:r>
    </w:p>
    <w:p w:rsidR="00913286" w:rsidRDefault="00913286">
      <w:pPr>
        <w:pStyle w:val="P05"/>
        <w:tabs>
          <w:tab w:val="clear" w:pos="1928"/>
          <w:tab w:val="clear" w:pos="2835"/>
          <w:tab w:val="left" w:pos="3969"/>
          <w:tab w:val="left" w:pos="5103"/>
        </w:tabs>
        <w:spacing w:before="72"/>
        <w:ind w:left="2381" w:right="1134"/>
        <w:rPr>
          <w:rtl/>
        </w:rPr>
      </w:pPr>
      <w:r>
        <w:rPr>
          <w:rtl/>
        </w:rPr>
        <w:tab/>
      </w:r>
      <w:r>
        <w:rPr>
          <w:rtl/>
        </w:rPr>
        <w:tab/>
      </w:r>
      <w:r>
        <w:rPr>
          <w:rFonts w:hint="cs"/>
          <w:rtl/>
        </w:rPr>
        <w:t xml:space="preserve">76 </w:t>
      </w:r>
      <w:r>
        <w:rPr>
          <w:rtl/>
        </w:rPr>
        <w:t>—</w:t>
      </w:r>
      <w:r>
        <w:rPr>
          <w:rFonts w:hint="cs"/>
          <w:rtl/>
        </w:rPr>
        <w:t xml:space="preserve"> 100</w:t>
      </w:r>
      <w:r>
        <w:rPr>
          <w:rtl/>
        </w:rPr>
        <w:tab/>
      </w:r>
      <w:r>
        <w:rPr>
          <w:rtl/>
        </w:rPr>
        <w:tab/>
      </w:r>
      <w:r>
        <w:rPr>
          <w:rFonts w:hint="cs"/>
          <w:rtl/>
        </w:rPr>
        <w:t>4</w:t>
      </w:r>
      <w:r>
        <w:rPr>
          <w:rtl/>
        </w:rPr>
        <w:t> </w:t>
      </w:r>
      <w:r>
        <w:rPr>
          <w:rtl/>
        </w:rPr>
        <w:tab/>
      </w:r>
      <w:r>
        <w:rPr>
          <w:rFonts w:hint="cs"/>
          <w:rtl/>
        </w:rPr>
        <w:t>4</w:t>
      </w:r>
    </w:p>
    <w:p w:rsidR="00913286" w:rsidRDefault="00913286">
      <w:pPr>
        <w:pStyle w:val="P05"/>
        <w:tabs>
          <w:tab w:val="clear" w:pos="1928"/>
          <w:tab w:val="clear" w:pos="2835"/>
          <w:tab w:val="left" w:pos="3969"/>
          <w:tab w:val="left" w:pos="5103"/>
        </w:tabs>
        <w:spacing w:before="72"/>
        <w:ind w:left="2381" w:right="1134"/>
        <w:rPr>
          <w:rtl/>
        </w:rPr>
      </w:pPr>
      <w:r>
        <w:rPr>
          <w:rtl/>
        </w:rPr>
        <w:tab/>
      </w:r>
      <w:r>
        <w:rPr>
          <w:rtl/>
        </w:rPr>
        <w:tab/>
      </w:r>
      <w:r>
        <w:rPr>
          <w:rFonts w:hint="cs"/>
          <w:rtl/>
        </w:rPr>
        <w:t>101 או יותר</w:t>
      </w:r>
      <w:r>
        <w:rPr>
          <w:rtl/>
        </w:rPr>
        <w:tab/>
      </w:r>
      <w:r>
        <w:rPr>
          <w:rtl/>
        </w:rPr>
        <w:tab/>
      </w:r>
      <w:r>
        <w:rPr>
          <w:rFonts w:hint="cs"/>
          <w:rtl/>
        </w:rPr>
        <w:t>יחידה</w:t>
      </w:r>
      <w:r>
        <w:rPr>
          <w:rtl/>
        </w:rPr>
        <w:tab/>
      </w:r>
      <w:r>
        <w:rPr>
          <w:rFonts w:hint="cs"/>
          <w:rtl/>
        </w:rPr>
        <w:t>יחידה</w:t>
      </w:r>
    </w:p>
    <w:p w:rsidR="00913286" w:rsidRDefault="00913286">
      <w:pPr>
        <w:pStyle w:val="P05"/>
        <w:tabs>
          <w:tab w:val="clear" w:pos="2381"/>
          <w:tab w:val="clear" w:pos="2835"/>
          <w:tab w:val="left" w:pos="3969"/>
          <w:tab w:val="left" w:pos="5103"/>
        </w:tabs>
        <w:spacing w:before="72"/>
        <w:ind w:left="2381" w:right="1134"/>
        <w:rPr>
          <w:rtl/>
        </w:rPr>
      </w:pPr>
      <w:r>
        <w:rPr>
          <w:rtl/>
        </w:rPr>
        <w:tab/>
      </w:r>
      <w:r>
        <w:rPr>
          <w:rtl/>
        </w:rPr>
        <w:tab/>
      </w:r>
      <w:r>
        <w:rPr>
          <w:rtl/>
        </w:rPr>
        <w:tab/>
      </w:r>
      <w:r>
        <w:rPr>
          <w:rtl/>
        </w:rPr>
        <w:tab/>
      </w:r>
      <w:r>
        <w:rPr>
          <w:rtl/>
        </w:rPr>
        <w:tab/>
      </w:r>
      <w:r>
        <w:rPr>
          <w:rtl/>
        </w:rPr>
        <w:tab/>
      </w:r>
      <w:r>
        <w:rPr>
          <w:rFonts w:hint="cs"/>
          <w:rtl/>
        </w:rPr>
        <w:t>נוספת</w:t>
      </w:r>
      <w:r>
        <w:rPr>
          <w:rtl/>
        </w:rPr>
        <w:tab/>
      </w:r>
      <w:r>
        <w:rPr>
          <w:rFonts w:hint="cs"/>
          <w:rtl/>
        </w:rPr>
        <w:t>נוספת</w:t>
      </w:r>
    </w:p>
    <w:p w:rsidR="00913286" w:rsidRDefault="00913286">
      <w:pPr>
        <w:pStyle w:val="P05"/>
        <w:tabs>
          <w:tab w:val="clear" w:pos="2381"/>
          <w:tab w:val="clear" w:pos="2835"/>
          <w:tab w:val="left" w:pos="3969"/>
          <w:tab w:val="left" w:pos="5103"/>
        </w:tabs>
        <w:spacing w:before="72"/>
        <w:ind w:left="2381" w:right="1134"/>
        <w:rPr>
          <w:rtl/>
        </w:rPr>
      </w:pPr>
      <w:r>
        <w:rPr>
          <w:rtl/>
        </w:rPr>
        <w:tab/>
      </w:r>
      <w:r>
        <w:rPr>
          <w:rtl/>
        </w:rPr>
        <w:tab/>
      </w:r>
      <w:r>
        <w:rPr>
          <w:rtl/>
        </w:rPr>
        <w:tab/>
      </w:r>
      <w:r>
        <w:rPr>
          <w:rtl/>
        </w:rPr>
        <w:tab/>
      </w:r>
      <w:r>
        <w:rPr>
          <w:rtl/>
        </w:rPr>
        <w:tab/>
      </w:r>
      <w:r>
        <w:rPr>
          <w:rtl/>
        </w:rPr>
        <w:tab/>
      </w:r>
      <w:r>
        <w:rPr>
          <w:rFonts w:hint="cs"/>
          <w:rtl/>
        </w:rPr>
        <w:t>לכל 30</w:t>
      </w:r>
      <w:r>
        <w:rPr>
          <w:rtl/>
        </w:rPr>
        <w:tab/>
      </w:r>
      <w:r>
        <w:rPr>
          <w:rFonts w:hint="cs"/>
          <w:rtl/>
        </w:rPr>
        <w:t>לכל 30</w:t>
      </w:r>
    </w:p>
    <w:p w:rsidR="00913286" w:rsidRDefault="00913286">
      <w:pPr>
        <w:pStyle w:val="P05"/>
        <w:spacing w:before="72"/>
        <w:ind w:left="2381" w:right="1134"/>
        <w:rPr>
          <w:rtl/>
        </w:rPr>
      </w:pPr>
    </w:p>
    <w:p w:rsidR="00913286" w:rsidRDefault="00913286">
      <w:pPr>
        <w:pStyle w:val="P00"/>
        <w:spacing w:before="72"/>
        <w:ind w:left="0" w:right="1134"/>
        <w:jc w:val="center"/>
        <w:rPr>
          <w:sz w:val="24"/>
          <w:szCs w:val="24"/>
          <w:rtl/>
        </w:rPr>
      </w:pPr>
      <w:r>
        <w:rPr>
          <w:sz w:val="24"/>
          <w:szCs w:val="24"/>
          <w:rtl/>
        </w:rPr>
        <w:t>ל</w:t>
      </w:r>
      <w:r>
        <w:rPr>
          <w:rFonts w:hint="cs"/>
          <w:sz w:val="24"/>
          <w:szCs w:val="24"/>
          <w:rtl/>
        </w:rPr>
        <w:t>וח</w:t>
      </w:r>
      <w:r>
        <w:rPr>
          <w:sz w:val="24"/>
          <w:szCs w:val="24"/>
          <w:rtl/>
        </w:rPr>
        <w:t xml:space="preserve"> 2 </w:t>
      </w:r>
      <w:r>
        <w:rPr>
          <w:rFonts w:hint="cs"/>
          <w:sz w:val="24"/>
          <w:szCs w:val="24"/>
          <w:rtl/>
        </w:rPr>
        <w:t>- נוחויות לנשים</w:t>
      </w:r>
    </w:p>
    <w:p w:rsidR="00913286" w:rsidRDefault="00913286">
      <w:pPr>
        <w:pStyle w:val="P22"/>
        <w:tabs>
          <w:tab w:val="clear" w:pos="2835"/>
          <w:tab w:val="left" w:pos="4536"/>
        </w:tabs>
        <w:spacing w:before="72"/>
        <w:ind w:left="1021" w:right="1134"/>
        <w:rPr>
          <w:sz w:val="22"/>
          <w:szCs w:val="22"/>
          <w:rtl/>
        </w:rPr>
      </w:pPr>
      <w:r>
        <w:rPr>
          <w:sz w:val="22"/>
          <w:szCs w:val="22"/>
          <w:rtl/>
        </w:rPr>
        <w:t> </w:t>
      </w:r>
      <w:r>
        <w:rPr>
          <w:sz w:val="22"/>
          <w:szCs w:val="22"/>
          <w:rtl/>
        </w:rPr>
        <w:t>מ</w:t>
      </w:r>
      <w:r>
        <w:rPr>
          <w:rFonts w:hint="cs"/>
          <w:sz w:val="22"/>
          <w:szCs w:val="22"/>
          <w:rtl/>
        </w:rPr>
        <w:t>ספר העובדות בתחום עבודה</w:t>
      </w:r>
      <w:r>
        <w:rPr>
          <w:sz w:val="22"/>
          <w:szCs w:val="22"/>
          <w:rtl/>
        </w:rPr>
        <w:t> </w:t>
      </w:r>
      <w:r>
        <w:rPr>
          <w:sz w:val="22"/>
          <w:szCs w:val="22"/>
          <w:rtl/>
        </w:rPr>
        <w:tab/>
      </w:r>
      <w:r>
        <w:rPr>
          <w:rFonts w:hint="cs"/>
          <w:sz w:val="22"/>
          <w:szCs w:val="22"/>
          <w:rtl/>
        </w:rPr>
        <w:t>בתי כסא</w:t>
      </w:r>
    </w:p>
    <w:p w:rsidR="00913286" w:rsidRDefault="00913286">
      <w:pPr>
        <w:pStyle w:val="P33"/>
        <w:tabs>
          <w:tab w:val="clear" w:pos="2835"/>
          <w:tab w:val="left" w:pos="4536"/>
        </w:tabs>
        <w:spacing w:before="72"/>
        <w:ind w:left="1474" w:right="1134"/>
        <w:rPr>
          <w:rtl/>
        </w:rPr>
      </w:pPr>
      <w:r>
        <w:rPr>
          <w:rtl/>
        </w:rPr>
        <w:t> </w:t>
      </w:r>
      <w:r>
        <w:rPr>
          <w:rtl/>
        </w:rPr>
        <w:t>1 —</w:t>
      </w:r>
      <w:r>
        <w:rPr>
          <w:rFonts w:hint="cs"/>
          <w:rtl/>
        </w:rPr>
        <w:t xml:space="preserve"> 10</w:t>
      </w:r>
      <w:r>
        <w:rPr>
          <w:rtl/>
        </w:rPr>
        <w:t> </w:t>
      </w:r>
      <w:r>
        <w:rPr>
          <w:rtl/>
        </w:rPr>
        <w:tab/>
      </w:r>
      <w:r>
        <w:rPr>
          <w:rtl/>
        </w:rPr>
        <w:t> </w:t>
      </w:r>
      <w:r>
        <w:rPr>
          <w:rtl/>
        </w:rPr>
        <w:t>1</w:t>
      </w:r>
    </w:p>
    <w:p w:rsidR="00913286" w:rsidRDefault="00913286">
      <w:pPr>
        <w:pStyle w:val="P33"/>
        <w:tabs>
          <w:tab w:val="clear" w:pos="2835"/>
          <w:tab w:val="left" w:pos="4536"/>
        </w:tabs>
        <w:spacing w:before="72"/>
        <w:ind w:left="1474" w:right="1134"/>
        <w:rPr>
          <w:rtl/>
        </w:rPr>
      </w:pPr>
      <w:r>
        <w:rPr>
          <w:rtl/>
        </w:rPr>
        <w:t> </w:t>
      </w:r>
      <w:r>
        <w:rPr>
          <w:rtl/>
        </w:rPr>
        <w:t>11 —</w:t>
      </w:r>
      <w:r>
        <w:rPr>
          <w:rFonts w:hint="cs"/>
          <w:rtl/>
        </w:rPr>
        <w:t xml:space="preserve"> 20</w:t>
      </w:r>
      <w:r>
        <w:rPr>
          <w:rtl/>
        </w:rPr>
        <w:t> </w:t>
      </w:r>
      <w:r>
        <w:rPr>
          <w:rtl/>
        </w:rPr>
        <w:tab/>
      </w:r>
      <w:r>
        <w:rPr>
          <w:rtl/>
        </w:rPr>
        <w:t> </w:t>
      </w:r>
      <w:r>
        <w:rPr>
          <w:rtl/>
        </w:rPr>
        <w:t>2</w:t>
      </w:r>
    </w:p>
    <w:p w:rsidR="00913286" w:rsidRDefault="00913286">
      <w:pPr>
        <w:pStyle w:val="P33"/>
        <w:tabs>
          <w:tab w:val="clear" w:pos="2835"/>
          <w:tab w:val="left" w:pos="4536"/>
        </w:tabs>
        <w:spacing w:before="72"/>
        <w:ind w:left="1474" w:right="1134"/>
        <w:rPr>
          <w:rtl/>
        </w:rPr>
      </w:pPr>
      <w:r>
        <w:rPr>
          <w:rtl/>
        </w:rPr>
        <w:t> </w:t>
      </w:r>
      <w:r>
        <w:rPr>
          <w:rtl/>
        </w:rPr>
        <w:t>21 —</w:t>
      </w:r>
      <w:r>
        <w:rPr>
          <w:rFonts w:hint="cs"/>
          <w:rtl/>
        </w:rPr>
        <w:t xml:space="preserve"> 40</w:t>
      </w:r>
      <w:r>
        <w:rPr>
          <w:rtl/>
        </w:rPr>
        <w:t> </w:t>
      </w:r>
      <w:r>
        <w:rPr>
          <w:rtl/>
        </w:rPr>
        <w:tab/>
      </w:r>
      <w:r>
        <w:rPr>
          <w:rtl/>
        </w:rPr>
        <w:t> </w:t>
      </w:r>
      <w:r>
        <w:rPr>
          <w:rtl/>
        </w:rPr>
        <w:t>3</w:t>
      </w:r>
    </w:p>
    <w:p w:rsidR="00913286" w:rsidRDefault="00913286">
      <w:pPr>
        <w:pStyle w:val="P33"/>
        <w:tabs>
          <w:tab w:val="clear" w:pos="2835"/>
          <w:tab w:val="left" w:pos="4536"/>
        </w:tabs>
        <w:spacing w:before="72"/>
        <w:ind w:left="1474" w:right="1134"/>
        <w:rPr>
          <w:rtl/>
        </w:rPr>
      </w:pPr>
      <w:r>
        <w:rPr>
          <w:rtl/>
        </w:rPr>
        <w:t> </w:t>
      </w:r>
      <w:r>
        <w:rPr>
          <w:rtl/>
        </w:rPr>
        <w:t>41 —</w:t>
      </w:r>
      <w:r>
        <w:rPr>
          <w:rFonts w:hint="cs"/>
          <w:rtl/>
        </w:rPr>
        <w:t xml:space="preserve"> 60</w:t>
      </w:r>
      <w:r>
        <w:rPr>
          <w:rtl/>
        </w:rPr>
        <w:t> </w:t>
      </w:r>
      <w:r>
        <w:rPr>
          <w:rtl/>
        </w:rPr>
        <w:tab/>
      </w:r>
      <w:r>
        <w:rPr>
          <w:rtl/>
        </w:rPr>
        <w:t> </w:t>
      </w:r>
      <w:r>
        <w:rPr>
          <w:rtl/>
        </w:rPr>
        <w:t>4</w:t>
      </w:r>
    </w:p>
    <w:p w:rsidR="00913286" w:rsidRDefault="00913286">
      <w:pPr>
        <w:pStyle w:val="P33"/>
        <w:tabs>
          <w:tab w:val="clear" w:pos="2835"/>
          <w:tab w:val="left" w:pos="4536"/>
        </w:tabs>
        <w:spacing w:before="72"/>
        <w:ind w:left="1474" w:right="1134"/>
        <w:rPr>
          <w:rtl/>
        </w:rPr>
      </w:pPr>
      <w:r>
        <w:rPr>
          <w:rtl/>
        </w:rPr>
        <w:t> </w:t>
      </w:r>
      <w:r>
        <w:rPr>
          <w:rtl/>
        </w:rPr>
        <w:t>61 —</w:t>
      </w:r>
      <w:r>
        <w:rPr>
          <w:rFonts w:hint="cs"/>
          <w:rtl/>
        </w:rPr>
        <w:t xml:space="preserve"> 80</w:t>
      </w:r>
      <w:r>
        <w:rPr>
          <w:rtl/>
        </w:rPr>
        <w:t> </w:t>
      </w:r>
      <w:r>
        <w:rPr>
          <w:rtl/>
        </w:rPr>
        <w:tab/>
      </w:r>
      <w:r>
        <w:rPr>
          <w:rtl/>
        </w:rPr>
        <w:t> </w:t>
      </w:r>
      <w:r>
        <w:rPr>
          <w:rtl/>
        </w:rPr>
        <w:t>5</w:t>
      </w:r>
    </w:p>
    <w:p w:rsidR="00913286" w:rsidRDefault="00913286">
      <w:pPr>
        <w:pStyle w:val="P33"/>
        <w:tabs>
          <w:tab w:val="clear" w:pos="2835"/>
          <w:tab w:val="left" w:pos="4536"/>
        </w:tabs>
        <w:spacing w:before="72"/>
        <w:ind w:left="1474" w:right="1134"/>
        <w:rPr>
          <w:rtl/>
        </w:rPr>
      </w:pPr>
      <w:r>
        <w:rPr>
          <w:rtl/>
        </w:rPr>
        <w:t> </w:t>
      </w:r>
      <w:r>
        <w:rPr>
          <w:rtl/>
        </w:rPr>
        <w:t>81 —</w:t>
      </w:r>
      <w:r>
        <w:rPr>
          <w:rFonts w:hint="cs"/>
          <w:rtl/>
        </w:rPr>
        <w:t xml:space="preserve"> 100</w:t>
      </w:r>
      <w:r>
        <w:rPr>
          <w:rtl/>
        </w:rPr>
        <w:t> </w:t>
      </w:r>
      <w:r>
        <w:rPr>
          <w:rtl/>
        </w:rPr>
        <w:tab/>
      </w:r>
      <w:r>
        <w:rPr>
          <w:rtl/>
        </w:rPr>
        <w:t> </w:t>
      </w:r>
      <w:r>
        <w:rPr>
          <w:rtl/>
        </w:rPr>
        <w:t>6</w:t>
      </w:r>
    </w:p>
    <w:p w:rsidR="00913286" w:rsidRDefault="00913286">
      <w:pPr>
        <w:pStyle w:val="P33"/>
        <w:tabs>
          <w:tab w:val="clear" w:pos="2835"/>
          <w:tab w:val="clear" w:pos="6259"/>
          <w:tab w:val="left" w:pos="4536"/>
          <w:tab w:val="right" w:leader="dot" w:pos="7087"/>
        </w:tabs>
        <w:spacing w:before="72"/>
        <w:ind w:left="1474" w:right="1134"/>
        <w:rPr>
          <w:rtl/>
        </w:rPr>
      </w:pPr>
      <w:r>
        <w:rPr>
          <w:rtl/>
        </w:rPr>
        <w:t> </w:t>
      </w:r>
      <w:r>
        <w:rPr>
          <w:rtl/>
        </w:rPr>
        <w:t xml:space="preserve">101 </w:t>
      </w:r>
      <w:r>
        <w:rPr>
          <w:rFonts w:hint="cs"/>
          <w:rtl/>
        </w:rPr>
        <w:t>או יותר</w:t>
      </w:r>
      <w:r>
        <w:rPr>
          <w:rtl/>
        </w:rPr>
        <w:tab/>
      </w:r>
      <w:r>
        <w:rPr>
          <w:rFonts w:hint="cs"/>
          <w:rtl/>
        </w:rPr>
        <w:t xml:space="preserve">יחידה נוספת </w:t>
      </w:r>
    </w:p>
    <w:p w:rsidR="00913286" w:rsidRDefault="00913286">
      <w:pPr>
        <w:pStyle w:val="P33"/>
        <w:tabs>
          <w:tab w:val="clear" w:pos="2835"/>
          <w:tab w:val="clear" w:pos="6259"/>
          <w:tab w:val="left" w:pos="4536"/>
          <w:tab w:val="right" w:leader="dot" w:pos="7087"/>
        </w:tabs>
        <w:spacing w:before="72"/>
        <w:ind w:left="1474" w:right="1134"/>
        <w:rPr>
          <w:rtl/>
        </w:rPr>
      </w:pPr>
      <w:r>
        <w:rPr>
          <w:rtl/>
        </w:rPr>
        <w:tab/>
      </w:r>
      <w:r>
        <w:rPr>
          <w:rtl/>
        </w:rPr>
        <w:tab/>
      </w:r>
      <w:r>
        <w:rPr>
          <w:rtl/>
        </w:rPr>
        <w:tab/>
      </w:r>
      <w:r>
        <w:rPr>
          <w:rtl/>
        </w:rPr>
        <w:t> </w:t>
      </w:r>
      <w:r>
        <w:rPr>
          <w:rtl/>
        </w:rPr>
        <w:t>ל</w:t>
      </w:r>
      <w:r>
        <w:rPr>
          <w:rFonts w:hint="cs"/>
          <w:rtl/>
        </w:rPr>
        <w:t>כל 20</w:t>
      </w:r>
    </w:p>
    <w:p w:rsidR="00913286" w:rsidRDefault="00913286">
      <w:pPr>
        <w:pStyle w:val="P00"/>
        <w:spacing w:before="72"/>
        <w:ind w:left="0" w:right="1134"/>
        <w:rPr>
          <w:rtl/>
        </w:rPr>
      </w:pPr>
    </w:p>
    <w:p w:rsidR="00913286" w:rsidRDefault="00913286">
      <w:pPr>
        <w:pStyle w:val="P00"/>
        <w:spacing w:before="72"/>
        <w:ind w:left="0" w:right="1134"/>
        <w:rPr>
          <w:rtl/>
        </w:rPr>
      </w:pPr>
    </w:p>
    <w:p w:rsidR="00913286" w:rsidRDefault="00913286">
      <w:pPr>
        <w:pStyle w:val="P00"/>
        <w:tabs>
          <w:tab w:val="clear" w:pos="624"/>
          <w:tab w:val="clear" w:pos="1021"/>
          <w:tab w:val="clear" w:pos="1474"/>
          <w:tab w:val="clear" w:pos="1928"/>
          <w:tab w:val="clear" w:pos="2381"/>
          <w:tab w:val="clear" w:pos="2835"/>
          <w:tab w:val="clear" w:pos="6259"/>
          <w:tab w:val="center" w:pos="5103"/>
        </w:tabs>
        <w:spacing w:before="72"/>
        <w:ind w:left="0" w:right="1134"/>
        <w:rPr>
          <w:rtl/>
        </w:rPr>
      </w:pPr>
      <w:r>
        <w:rPr>
          <w:rtl/>
        </w:rPr>
        <w:t>כ</w:t>
      </w:r>
      <w:r>
        <w:rPr>
          <w:rFonts w:hint="cs"/>
          <w:rtl/>
        </w:rPr>
        <w:t>"ה באדר א' תשכ"ה (2 במרס</w:t>
      </w:r>
      <w:r>
        <w:rPr>
          <w:rtl/>
        </w:rPr>
        <w:t xml:space="preserve"> 1965)</w:t>
      </w:r>
      <w:r>
        <w:rPr>
          <w:rFonts w:hint="cs"/>
          <w:rtl/>
        </w:rPr>
        <w:tab/>
        <w:t>יגאל אלון</w:t>
      </w:r>
    </w:p>
    <w:p w:rsidR="00913286" w:rsidRDefault="00913286">
      <w:pPr>
        <w:pStyle w:val="sig-1"/>
        <w:widowControl/>
        <w:tabs>
          <w:tab w:val="clear" w:pos="851"/>
          <w:tab w:val="clear" w:pos="2835"/>
          <w:tab w:val="clear" w:pos="4820"/>
          <w:tab w:val="center" w:pos="5103"/>
        </w:tabs>
        <w:ind w:left="0" w:right="1134"/>
        <w:rPr>
          <w:rFonts w:hint="cs"/>
          <w:rtl/>
        </w:rPr>
      </w:pPr>
      <w:r>
        <w:rPr>
          <w:rtl/>
        </w:rPr>
        <w:tab/>
      </w:r>
      <w:r>
        <w:rPr>
          <w:rFonts w:hint="cs"/>
          <w:rtl/>
        </w:rPr>
        <w:t>שר העבודה</w:t>
      </w:r>
    </w:p>
    <w:p w:rsidR="00913286" w:rsidRDefault="00913286">
      <w:pPr>
        <w:pStyle w:val="P00"/>
        <w:spacing w:before="72"/>
        <w:ind w:left="0" w:right="1134"/>
        <w:rPr>
          <w:rFonts w:hint="cs"/>
          <w:rtl/>
        </w:rPr>
      </w:pPr>
    </w:p>
    <w:p w:rsidR="00913286" w:rsidRDefault="00913286">
      <w:pPr>
        <w:pStyle w:val="P00"/>
        <w:spacing w:before="72"/>
        <w:ind w:left="0" w:right="1134"/>
        <w:rPr>
          <w:rtl/>
        </w:rPr>
      </w:pPr>
    </w:p>
    <w:p w:rsidR="00913286" w:rsidRDefault="00913286">
      <w:pPr>
        <w:pStyle w:val="P00"/>
        <w:spacing w:before="72"/>
        <w:ind w:left="0" w:right="1134"/>
        <w:rPr>
          <w:rtl/>
        </w:rPr>
      </w:pPr>
      <w:bookmarkStart w:id="48" w:name="LawPartEnd"/>
    </w:p>
    <w:bookmarkEnd w:id="48"/>
    <w:p w:rsidR="003017FA" w:rsidRDefault="003017FA">
      <w:pPr>
        <w:pStyle w:val="P00"/>
        <w:spacing w:before="72"/>
        <w:ind w:left="0" w:right="1134"/>
        <w:rPr>
          <w:rtl/>
        </w:rPr>
      </w:pPr>
    </w:p>
    <w:p w:rsidR="003017FA" w:rsidRDefault="003017FA">
      <w:pPr>
        <w:pStyle w:val="P00"/>
        <w:spacing w:before="72"/>
        <w:ind w:left="0" w:right="1134"/>
        <w:rPr>
          <w:rtl/>
        </w:rPr>
      </w:pPr>
    </w:p>
    <w:p w:rsidR="003017FA" w:rsidRDefault="003017FA" w:rsidP="003017FA">
      <w:pPr>
        <w:pStyle w:val="P00"/>
        <w:spacing w:before="72"/>
        <w:ind w:left="0" w:right="1134"/>
        <w:jc w:val="center"/>
        <w:rPr>
          <w:rFonts w:cs="David"/>
          <w:color w:val="0000FF"/>
          <w:szCs w:val="24"/>
          <w:u w:val="single"/>
          <w:rtl/>
        </w:rPr>
      </w:pPr>
      <w:hyperlink r:id="rId6" w:history="1">
        <w:r>
          <w:rPr>
            <w:rStyle w:val="Hyperlink"/>
            <w:rFonts w:cs="David"/>
            <w:noProof w:val="0"/>
            <w:sz w:val="22"/>
            <w:szCs w:val="24"/>
            <w:rtl/>
          </w:rPr>
          <w:t>הודעה למנויים על עריכה ושינויים במסמכי פסיקה, חקיקה ועוד באתר נבו - הקש כאן</w:t>
        </w:r>
      </w:hyperlink>
    </w:p>
    <w:p w:rsidR="00224A10" w:rsidRDefault="00224A10" w:rsidP="003017FA">
      <w:pPr>
        <w:pStyle w:val="P00"/>
        <w:spacing w:before="72"/>
        <w:ind w:left="0" w:right="1134"/>
        <w:jc w:val="center"/>
        <w:rPr>
          <w:rFonts w:cs="David"/>
          <w:color w:val="0000FF"/>
          <w:szCs w:val="24"/>
          <w:u w:val="single"/>
          <w:rtl/>
        </w:rPr>
      </w:pPr>
    </w:p>
    <w:p w:rsidR="00224A10" w:rsidRDefault="00224A10" w:rsidP="003017FA">
      <w:pPr>
        <w:pStyle w:val="P00"/>
        <w:spacing w:before="72"/>
        <w:ind w:left="0" w:right="1134"/>
        <w:jc w:val="center"/>
        <w:rPr>
          <w:rFonts w:cs="David"/>
          <w:color w:val="0000FF"/>
          <w:szCs w:val="24"/>
          <w:u w:val="single"/>
          <w:rtl/>
        </w:rPr>
      </w:pPr>
    </w:p>
    <w:p w:rsidR="00224A10" w:rsidRDefault="00224A10" w:rsidP="00224A10">
      <w:pPr>
        <w:pStyle w:val="P00"/>
        <w:spacing w:before="72"/>
        <w:ind w:left="0" w:right="1134"/>
        <w:jc w:val="center"/>
        <w:rPr>
          <w:rFonts w:cs="David"/>
          <w:color w:val="0000FF"/>
          <w:szCs w:val="24"/>
          <w:u w:val="single"/>
          <w:rtl/>
        </w:rPr>
      </w:pPr>
      <w:hyperlink r:id="rId7" w:history="1">
        <w:r>
          <w:rPr>
            <w:rFonts w:cs="David"/>
            <w:color w:val="0000FF"/>
            <w:szCs w:val="24"/>
            <w:u w:val="single"/>
            <w:rtl/>
          </w:rPr>
          <w:t>הודעה למנויים על עריכה ושינויים במסמכי פסיקה, חקיקה ועוד באתר נבו - הקש כאן</w:t>
        </w:r>
      </w:hyperlink>
    </w:p>
    <w:p w:rsidR="00913286" w:rsidRPr="00224A10" w:rsidRDefault="00913286" w:rsidP="00224A10">
      <w:pPr>
        <w:pStyle w:val="P00"/>
        <w:spacing w:before="72"/>
        <w:ind w:left="0" w:right="1134"/>
        <w:jc w:val="center"/>
        <w:rPr>
          <w:rFonts w:cs="David"/>
          <w:color w:val="0000FF"/>
          <w:szCs w:val="24"/>
          <w:u w:val="single"/>
          <w:rtl/>
        </w:rPr>
      </w:pPr>
    </w:p>
    <w:sectPr w:rsidR="00913286" w:rsidRPr="00224A10">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34BDC" w:rsidRDefault="00B34BDC">
      <w:r>
        <w:separator/>
      </w:r>
    </w:p>
  </w:endnote>
  <w:endnote w:type="continuationSeparator" w:id="0">
    <w:p w:rsidR="00B34BDC" w:rsidRDefault="00B34B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3286" w:rsidRDefault="00913286">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913286" w:rsidRDefault="0091328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913286" w:rsidRDefault="0091328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24A10">
      <w:rPr>
        <w:rFonts w:cs="TopType Jerushalmi"/>
        <w:noProof/>
        <w:color w:val="000000"/>
        <w:sz w:val="14"/>
        <w:szCs w:val="14"/>
      </w:rPr>
      <w:t>Z:\00000000000000000000000=2014------------------------\05-May\2014-05-28\LawsForHofit\03\051_020.doc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3286" w:rsidRDefault="00913286">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224A10">
      <w:rPr>
        <w:rFonts w:hAnsi="FrankRuehl"/>
        <w:noProof/>
        <w:sz w:val="24"/>
        <w:szCs w:val="24"/>
        <w:rtl/>
      </w:rPr>
      <w:t>9</w:t>
    </w:r>
    <w:r>
      <w:rPr>
        <w:rFonts w:hAnsi="FrankRuehl"/>
        <w:sz w:val="24"/>
        <w:szCs w:val="24"/>
        <w:rtl/>
      </w:rPr>
      <w:fldChar w:fldCharType="end"/>
    </w:r>
  </w:p>
  <w:p w:rsidR="00913286" w:rsidRDefault="0091328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913286" w:rsidRDefault="0091328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24A10">
      <w:rPr>
        <w:rFonts w:cs="TopType Jerushalmi"/>
        <w:noProof/>
        <w:color w:val="000000"/>
        <w:sz w:val="14"/>
        <w:szCs w:val="14"/>
      </w:rPr>
      <w:t>Z:\00000000000000000000000=2014------------------------\05-May\2014-05-28\LawsForHofit\03\051_020.doc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34BDC" w:rsidRDefault="00B34BDC">
      <w:pPr>
        <w:spacing w:before="60" w:line="240" w:lineRule="auto"/>
        <w:ind w:right="1134"/>
      </w:pPr>
      <w:r>
        <w:separator/>
      </w:r>
    </w:p>
  </w:footnote>
  <w:footnote w:type="continuationSeparator" w:id="0">
    <w:p w:rsidR="00B34BDC" w:rsidRDefault="00B34BDC">
      <w:r>
        <w:continuationSeparator/>
      </w:r>
    </w:p>
  </w:footnote>
  <w:footnote w:id="1">
    <w:p w:rsidR="00913286" w:rsidRDefault="0091328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תשכ"ה מס' 1702</w:t>
        </w:r>
      </w:hyperlink>
      <w:r>
        <w:rPr>
          <w:rFonts w:hint="cs"/>
          <w:sz w:val="20"/>
          <w:rtl/>
        </w:rPr>
        <w:t xml:space="preserve"> מיום 25.3.1965 עמ' 1621.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3286" w:rsidRDefault="00913286">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הבטיחות בעבודה (נוחויות), תשכ"ה–1965</w:t>
    </w:r>
  </w:p>
  <w:p w:rsidR="00913286" w:rsidRDefault="00913286">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913286" w:rsidRDefault="00913286">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3286" w:rsidRDefault="00913286">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הבטיחות בעבודה (נוחויות), תשכ"ה</w:t>
    </w:r>
    <w:r>
      <w:rPr>
        <w:rFonts w:hAnsi="FrankRuehl" w:hint="cs"/>
        <w:color w:val="000000"/>
        <w:sz w:val="28"/>
        <w:szCs w:val="28"/>
        <w:rtl/>
      </w:rPr>
      <w:t>-</w:t>
    </w:r>
    <w:r>
      <w:rPr>
        <w:rFonts w:hAnsi="FrankRuehl"/>
        <w:color w:val="000000"/>
        <w:sz w:val="28"/>
        <w:szCs w:val="28"/>
        <w:rtl/>
      </w:rPr>
      <w:t>1965</w:t>
    </w:r>
  </w:p>
  <w:p w:rsidR="00913286" w:rsidRDefault="00913286">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913286" w:rsidRDefault="00913286">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13286"/>
    <w:rsid w:val="00157807"/>
    <w:rsid w:val="00224A10"/>
    <w:rsid w:val="002360F3"/>
    <w:rsid w:val="003017FA"/>
    <w:rsid w:val="00423E4D"/>
    <w:rsid w:val="00913286"/>
    <w:rsid w:val="00B26444"/>
    <w:rsid w:val="00B34BD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33958428-924E-46BA-8138-ADAD333E2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170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2739</Words>
  <Characters>15614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18317</CharactersWithSpaces>
  <SharedDoc>false</SharedDoc>
  <HLinks>
    <vt:vector size="306" baseType="variant">
      <vt:variant>
        <vt:i4>393283</vt:i4>
      </vt:variant>
      <vt:variant>
        <vt:i4>291</vt:i4>
      </vt:variant>
      <vt:variant>
        <vt:i4>0</vt:i4>
      </vt:variant>
      <vt:variant>
        <vt:i4>5</vt:i4>
      </vt:variant>
      <vt:variant>
        <vt:lpwstr>http://www.nevo.co.il/advertisements/nevo-100.doc</vt:lpwstr>
      </vt:variant>
      <vt:variant>
        <vt:lpwstr/>
      </vt:variant>
      <vt:variant>
        <vt:i4>393283</vt:i4>
      </vt:variant>
      <vt:variant>
        <vt:i4>288</vt:i4>
      </vt:variant>
      <vt:variant>
        <vt:i4>0</vt:i4>
      </vt:variant>
      <vt:variant>
        <vt:i4>5</vt:i4>
      </vt:variant>
      <vt:variant>
        <vt:lpwstr>http://www.nevo.co.il/advertisements/nevo-100.doc</vt:lpwstr>
      </vt:variant>
      <vt:variant>
        <vt:lpwstr/>
      </vt:variant>
      <vt:variant>
        <vt:i4>3473449</vt:i4>
      </vt:variant>
      <vt:variant>
        <vt:i4>282</vt:i4>
      </vt:variant>
      <vt:variant>
        <vt:i4>0</vt:i4>
      </vt:variant>
      <vt:variant>
        <vt:i4>5</vt:i4>
      </vt:variant>
      <vt:variant>
        <vt:lpwstr/>
      </vt:variant>
      <vt:variant>
        <vt:lpwstr>Seif36</vt:lpwstr>
      </vt:variant>
      <vt:variant>
        <vt:i4>3538985</vt:i4>
      </vt:variant>
      <vt:variant>
        <vt:i4>276</vt:i4>
      </vt:variant>
      <vt:variant>
        <vt:i4>0</vt:i4>
      </vt:variant>
      <vt:variant>
        <vt:i4>5</vt:i4>
      </vt:variant>
      <vt:variant>
        <vt:lpwstr/>
      </vt:variant>
      <vt:variant>
        <vt:lpwstr>Seif35</vt:lpwstr>
      </vt:variant>
      <vt:variant>
        <vt:i4>5505033</vt:i4>
      </vt:variant>
      <vt:variant>
        <vt:i4>270</vt:i4>
      </vt:variant>
      <vt:variant>
        <vt:i4>0</vt:i4>
      </vt:variant>
      <vt:variant>
        <vt:i4>5</vt:i4>
      </vt:variant>
      <vt:variant>
        <vt:lpwstr/>
      </vt:variant>
      <vt:variant>
        <vt:lpwstr>med11</vt:lpwstr>
      </vt:variant>
      <vt:variant>
        <vt:i4>3604521</vt:i4>
      </vt:variant>
      <vt:variant>
        <vt:i4>264</vt:i4>
      </vt:variant>
      <vt:variant>
        <vt:i4>0</vt:i4>
      </vt:variant>
      <vt:variant>
        <vt:i4>5</vt:i4>
      </vt:variant>
      <vt:variant>
        <vt:lpwstr/>
      </vt:variant>
      <vt:variant>
        <vt:lpwstr>Seif34</vt:lpwstr>
      </vt:variant>
      <vt:variant>
        <vt:i4>3145769</vt:i4>
      </vt:variant>
      <vt:variant>
        <vt:i4>258</vt:i4>
      </vt:variant>
      <vt:variant>
        <vt:i4>0</vt:i4>
      </vt:variant>
      <vt:variant>
        <vt:i4>5</vt:i4>
      </vt:variant>
      <vt:variant>
        <vt:lpwstr/>
      </vt:variant>
      <vt:variant>
        <vt:lpwstr>Seif33</vt:lpwstr>
      </vt:variant>
      <vt:variant>
        <vt:i4>3211305</vt:i4>
      </vt:variant>
      <vt:variant>
        <vt:i4>252</vt:i4>
      </vt:variant>
      <vt:variant>
        <vt:i4>0</vt:i4>
      </vt:variant>
      <vt:variant>
        <vt:i4>5</vt:i4>
      </vt:variant>
      <vt:variant>
        <vt:lpwstr/>
      </vt:variant>
      <vt:variant>
        <vt:lpwstr>Seif32</vt:lpwstr>
      </vt:variant>
      <vt:variant>
        <vt:i4>3276841</vt:i4>
      </vt:variant>
      <vt:variant>
        <vt:i4>246</vt:i4>
      </vt:variant>
      <vt:variant>
        <vt:i4>0</vt:i4>
      </vt:variant>
      <vt:variant>
        <vt:i4>5</vt:i4>
      </vt:variant>
      <vt:variant>
        <vt:lpwstr/>
      </vt:variant>
      <vt:variant>
        <vt:lpwstr>Seif31</vt:lpwstr>
      </vt:variant>
      <vt:variant>
        <vt:i4>3342377</vt:i4>
      </vt:variant>
      <vt:variant>
        <vt:i4>240</vt:i4>
      </vt:variant>
      <vt:variant>
        <vt:i4>0</vt:i4>
      </vt:variant>
      <vt:variant>
        <vt:i4>5</vt:i4>
      </vt:variant>
      <vt:variant>
        <vt:lpwstr/>
      </vt:variant>
      <vt:variant>
        <vt:lpwstr>Seif30</vt:lpwstr>
      </vt:variant>
      <vt:variant>
        <vt:i4>5505033</vt:i4>
      </vt:variant>
      <vt:variant>
        <vt:i4>234</vt:i4>
      </vt:variant>
      <vt:variant>
        <vt:i4>0</vt:i4>
      </vt:variant>
      <vt:variant>
        <vt:i4>5</vt:i4>
      </vt:variant>
      <vt:variant>
        <vt:lpwstr/>
      </vt:variant>
      <vt:variant>
        <vt:lpwstr>med10</vt:lpwstr>
      </vt:variant>
      <vt:variant>
        <vt:i4>3801128</vt:i4>
      </vt:variant>
      <vt:variant>
        <vt:i4>228</vt:i4>
      </vt:variant>
      <vt:variant>
        <vt:i4>0</vt:i4>
      </vt:variant>
      <vt:variant>
        <vt:i4>5</vt:i4>
      </vt:variant>
      <vt:variant>
        <vt:lpwstr/>
      </vt:variant>
      <vt:variant>
        <vt:lpwstr>Seif29</vt:lpwstr>
      </vt:variant>
      <vt:variant>
        <vt:i4>3866664</vt:i4>
      </vt:variant>
      <vt:variant>
        <vt:i4>222</vt:i4>
      </vt:variant>
      <vt:variant>
        <vt:i4>0</vt:i4>
      </vt:variant>
      <vt:variant>
        <vt:i4>5</vt:i4>
      </vt:variant>
      <vt:variant>
        <vt:lpwstr/>
      </vt:variant>
      <vt:variant>
        <vt:lpwstr>Seif28</vt:lpwstr>
      </vt:variant>
      <vt:variant>
        <vt:i4>3407912</vt:i4>
      </vt:variant>
      <vt:variant>
        <vt:i4>216</vt:i4>
      </vt:variant>
      <vt:variant>
        <vt:i4>0</vt:i4>
      </vt:variant>
      <vt:variant>
        <vt:i4>5</vt:i4>
      </vt:variant>
      <vt:variant>
        <vt:lpwstr/>
      </vt:variant>
      <vt:variant>
        <vt:lpwstr>Seif27</vt:lpwstr>
      </vt:variant>
      <vt:variant>
        <vt:i4>6029321</vt:i4>
      </vt:variant>
      <vt:variant>
        <vt:i4>210</vt:i4>
      </vt:variant>
      <vt:variant>
        <vt:i4>0</vt:i4>
      </vt:variant>
      <vt:variant>
        <vt:i4>5</vt:i4>
      </vt:variant>
      <vt:variant>
        <vt:lpwstr/>
      </vt:variant>
      <vt:variant>
        <vt:lpwstr>med9</vt:lpwstr>
      </vt:variant>
      <vt:variant>
        <vt:i4>3473448</vt:i4>
      </vt:variant>
      <vt:variant>
        <vt:i4>204</vt:i4>
      </vt:variant>
      <vt:variant>
        <vt:i4>0</vt:i4>
      </vt:variant>
      <vt:variant>
        <vt:i4>5</vt:i4>
      </vt:variant>
      <vt:variant>
        <vt:lpwstr/>
      </vt:variant>
      <vt:variant>
        <vt:lpwstr>Seif26</vt:lpwstr>
      </vt:variant>
      <vt:variant>
        <vt:i4>3538984</vt:i4>
      </vt:variant>
      <vt:variant>
        <vt:i4>198</vt:i4>
      </vt:variant>
      <vt:variant>
        <vt:i4>0</vt:i4>
      </vt:variant>
      <vt:variant>
        <vt:i4>5</vt:i4>
      </vt:variant>
      <vt:variant>
        <vt:lpwstr/>
      </vt:variant>
      <vt:variant>
        <vt:lpwstr>Seif25</vt:lpwstr>
      </vt:variant>
      <vt:variant>
        <vt:i4>3604520</vt:i4>
      </vt:variant>
      <vt:variant>
        <vt:i4>192</vt:i4>
      </vt:variant>
      <vt:variant>
        <vt:i4>0</vt:i4>
      </vt:variant>
      <vt:variant>
        <vt:i4>5</vt:i4>
      </vt:variant>
      <vt:variant>
        <vt:lpwstr/>
      </vt:variant>
      <vt:variant>
        <vt:lpwstr>Seif24</vt:lpwstr>
      </vt:variant>
      <vt:variant>
        <vt:i4>3145768</vt:i4>
      </vt:variant>
      <vt:variant>
        <vt:i4>186</vt:i4>
      </vt:variant>
      <vt:variant>
        <vt:i4>0</vt:i4>
      </vt:variant>
      <vt:variant>
        <vt:i4>5</vt:i4>
      </vt:variant>
      <vt:variant>
        <vt:lpwstr/>
      </vt:variant>
      <vt:variant>
        <vt:lpwstr>Seif23</vt:lpwstr>
      </vt:variant>
      <vt:variant>
        <vt:i4>3211304</vt:i4>
      </vt:variant>
      <vt:variant>
        <vt:i4>180</vt:i4>
      </vt:variant>
      <vt:variant>
        <vt:i4>0</vt:i4>
      </vt:variant>
      <vt:variant>
        <vt:i4>5</vt:i4>
      </vt:variant>
      <vt:variant>
        <vt:lpwstr/>
      </vt:variant>
      <vt:variant>
        <vt:lpwstr>Seif22</vt:lpwstr>
      </vt:variant>
      <vt:variant>
        <vt:i4>3276840</vt:i4>
      </vt:variant>
      <vt:variant>
        <vt:i4>174</vt:i4>
      </vt:variant>
      <vt:variant>
        <vt:i4>0</vt:i4>
      </vt:variant>
      <vt:variant>
        <vt:i4>5</vt:i4>
      </vt:variant>
      <vt:variant>
        <vt:lpwstr/>
      </vt:variant>
      <vt:variant>
        <vt:lpwstr>Seif21</vt:lpwstr>
      </vt:variant>
      <vt:variant>
        <vt:i4>3342376</vt:i4>
      </vt:variant>
      <vt:variant>
        <vt:i4>168</vt:i4>
      </vt:variant>
      <vt:variant>
        <vt:i4>0</vt:i4>
      </vt:variant>
      <vt:variant>
        <vt:i4>5</vt:i4>
      </vt:variant>
      <vt:variant>
        <vt:lpwstr/>
      </vt:variant>
      <vt:variant>
        <vt:lpwstr>Seif20</vt:lpwstr>
      </vt:variant>
      <vt:variant>
        <vt:i4>3801131</vt:i4>
      </vt:variant>
      <vt:variant>
        <vt:i4>162</vt:i4>
      </vt:variant>
      <vt:variant>
        <vt:i4>0</vt:i4>
      </vt:variant>
      <vt:variant>
        <vt:i4>5</vt:i4>
      </vt:variant>
      <vt:variant>
        <vt:lpwstr/>
      </vt:variant>
      <vt:variant>
        <vt:lpwstr>Seif19</vt:lpwstr>
      </vt:variant>
      <vt:variant>
        <vt:i4>3866667</vt:i4>
      </vt:variant>
      <vt:variant>
        <vt:i4>156</vt:i4>
      </vt:variant>
      <vt:variant>
        <vt:i4>0</vt:i4>
      </vt:variant>
      <vt:variant>
        <vt:i4>5</vt:i4>
      </vt:variant>
      <vt:variant>
        <vt:lpwstr/>
      </vt:variant>
      <vt:variant>
        <vt:lpwstr>Seif18</vt:lpwstr>
      </vt:variant>
      <vt:variant>
        <vt:i4>3407915</vt:i4>
      </vt:variant>
      <vt:variant>
        <vt:i4>150</vt:i4>
      </vt:variant>
      <vt:variant>
        <vt:i4>0</vt:i4>
      </vt:variant>
      <vt:variant>
        <vt:i4>5</vt:i4>
      </vt:variant>
      <vt:variant>
        <vt:lpwstr/>
      </vt:variant>
      <vt:variant>
        <vt:lpwstr>Seif17</vt:lpwstr>
      </vt:variant>
      <vt:variant>
        <vt:i4>3473451</vt:i4>
      </vt:variant>
      <vt:variant>
        <vt:i4>144</vt:i4>
      </vt:variant>
      <vt:variant>
        <vt:i4>0</vt:i4>
      </vt:variant>
      <vt:variant>
        <vt:i4>5</vt:i4>
      </vt:variant>
      <vt:variant>
        <vt:lpwstr/>
      </vt:variant>
      <vt:variant>
        <vt:lpwstr>Seif16</vt:lpwstr>
      </vt:variant>
      <vt:variant>
        <vt:i4>3538987</vt:i4>
      </vt:variant>
      <vt:variant>
        <vt:i4>138</vt:i4>
      </vt:variant>
      <vt:variant>
        <vt:i4>0</vt:i4>
      </vt:variant>
      <vt:variant>
        <vt:i4>5</vt:i4>
      </vt:variant>
      <vt:variant>
        <vt:lpwstr/>
      </vt:variant>
      <vt:variant>
        <vt:lpwstr>Seif15</vt:lpwstr>
      </vt:variant>
      <vt:variant>
        <vt:i4>6094857</vt:i4>
      </vt:variant>
      <vt:variant>
        <vt:i4>132</vt:i4>
      </vt:variant>
      <vt:variant>
        <vt:i4>0</vt:i4>
      </vt:variant>
      <vt:variant>
        <vt:i4>5</vt:i4>
      </vt:variant>
      <vt:variant>
        <vt:lpwstr/>
      </vt:variant>
      <vt:variant>
        <vt:lpwstr>med8</vt:lpwstr>
      </vt:variant>
      <vt:variant>
        <vt:i4>3604523</vt:i4>
      </vt:variant>
      <vt:variant>
        <vt:i4>126</vt:i4>
      </vt:variant>
      <vt:variant>
        <vt:i4>0</vt:i4>
      </vt:variant>
      <vt:variant>
        <vt:i4>5</vt:i4>
      </vt:variant>
      <vt:variant>
        <vt:lpwstr/>
      </vt:variant>
      <vt:variant>
        <vt:lpwstr>Seif14</vt:lpwstr>
      </vt:variant>
      <vt:variant>
        <vt:i4>3145771</vt:i4>
      </vt:variant>
      <vt:variant>
        <vt:i4>120</vt:i4>
      </vt:variant>
      <vt:variant>
        <vt:i4>0</vt:i4>
      </vt:variant>
      <vt:variant>
        <vt:i4>5</vt:i4>
      </vt:variant>
      <vt:variant>
        <vt:lpwstr/>
      </vt:variant>
      <vt:variant>
        <vt:lpwstr>Seif13</vt:lpwstr>
      </vt:variant>
      <vt:variant>
        <vt:i4>5373961</vt:i4>
      </vt:variant>
      <vt:variant>
        <vt:i4>114</vt:i4>
      </vt:variant>
      <vt:variant>
        <vt:i4>0</vt:i4>
      </vt:variant>
      <vt:variant>
        <vt:i4>5</vt:i4>
      </vt:variant>
      <vt:variant>
        <vt:lpwstr/>
      </vt:variant>
      <vt:variant>
        <vt:lpwstr>med7</vt:lpwstr>
      </vt:variant>
      <vt:variant>
        <vt:i4>5439497</vt:i4>
      </vt:variant>
      <vt:variant>
        <vt:i4>108</vt:i4>
      </vt:variant>
      <vt:variant>
        <vt:i4>0</vt:i4>
      </vt:variant>
      <vt:variant>
        <vt:i4>5</vt:i4>
      </vt:variant>
      <vt:variant>
        <vt:lpwstr/>
      </vt:variant>
      <vt:variant>
        <vt:lpwstr>med6</vt:lpwstr>
      </vt:variant>
      <vt:variant>
        <vt:i4>5242889</vt:i4>
      </vt:variant>
      <vt:variant>
        <vt:i4>102</vt:i4>
      </vt:variant>
      <vt:variant>
        <vt:i4>0</vt:i4>
      </vt:variant>
      <vt:variant>
        <vt:i4>5</vt:i4>
      </vt:variant>
      <vt:variant>
        <vt:lpwstr/>
      </vt:variant>
      <vt:variant>
        <vt:lpwstr>med5</vt:lpwstr>
      </vt:variant>
      <vt:variant>
        <vt:i4>5308425</vt:i4>
      </vt:variant>
      <vt:variant>
        <vt:i4>96</vt:i4>
      </vt:variant>
      <vt:variant>
        <vt:i4>0</vt:i4>
      </vt:variant>
      <vt:variant>
        <vt:i4>5</vt:i4>
      </vt:variant>
      <vt:variant>
        <vt:lpwstr/>
      </vt:variant>
      <vt:variant>
        <vt:lpwstr>med4</vt:lpwstr>
      </vt:variant>
      <vt:variant>
        <vt:i4>5636105</vt:i4>
      </vt:variant>
      <vt:variant>
        <vt:i4>90</vt:i4>
      </vt:variant>
      <vt:variant>
        <vt:i4>0</vt:i4>
      </vt:variant>
      <vt:variant>
        <vt:i4>5</vt:i4>
      </vt:variant>
      <vt:variant>
        <vt:lpwstr/>
      </vt:variant>
      <vt:variant>
        <vt:lpwstr>med3</vt:lpwstr>
      </vt:variant>
      <vt:variant>
        <vt:i4>5701641</vt:i4>
      </vt:variant>
      <vt:variant>
        <vt:i4>84</vt:i4>
      </vt:variant>
      <vt:variant>
        <vt:i4>0</vt:i4>
      </vt:variant>
      <vt:variant>
        <vt:i4>5</vt:i4>
      </vt:variant>
      <vt:variant>
        <vt:lpwstr/>
      </vt:variant>
      <vt:variant>
        <vt:lpwstr>med2</vt:lpwstr>
      </vt:variant>
      <vt:variant>
        <vt:i4>5505033</vt:i4>
      </vt:variant>
      <vt:variant>
        <vt:i4>78</vt:i4>
      </vt:variant>
      <vt:variant>
        <vt:i4>0</vt:i4>
      </vt:variant>
      <vt:variant>
        <vt:i4>5</vt:i4>
      </vt:variant>
      <vt:variant>
        <vt:lpwstr/>
      </vt:variant>
      <vt:variant>
        <vt:lpwstr>med1</vt:lpwstr>
      </vt:variant>
      <vt:variant>
        <vt:i4>5570569</vt:i4>
      </vt:variant>
      <vt:variant>
        <vt:i4>72</vt:i4>
      </vt:variant>
      <vt:variant>
        <vt:i4>0</vt:i4>
      </vt:variant>
      <vt:variant>
        <vt:i4>5</vt:i4>
      </vt:variant>
      <vt:variant>
        <vt:lpwstr/>
      </vt:variant>
      <vt:variant>
        <vt:lpwstr>med0</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7864333</vt:i4>
      </vt:variant>
      <vt:variant>
        <vt:i4>0</vt:i4>
      </vt:variant>
      <vt:variant>
        <vt:i4>0</vt:i4>
      </vt:variant>
      <vt:variant>
        <vt:i4>5</vt:i4>
      </vt:variant>
      <vt:variant>
        <vt:lpwstr>http://www.nevo.co.il/Law_word/law06/TAK-1702.pdf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2023-06-05T20:17:00Z</dcterms:created>
  <dcterms:modified xsi:type="dcterms:W3CDTF">2023-06-05T20:17:00Z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0051</vt:lpwstr>
  </property>
  <property fmtid="{D5CDD505-2E9C-101B-9397-08002B2CF9AE}" pid="3" name="CHNAME">
    <vt:lpwstr>בטיחות בעבודה</vt:lpwstr>
  </property>
  <property fmtid="{D5CDD505-2E9C-101B-9397-08002B2CF9AE}" pid="4" name="LAWNAME">
    <vt:lpwstr>תקנות הבטיחות בעבודה (נוחויות), תשכ"ה-1965</vt:lpwstr>
  </property>
  <property fmtid="{D5CDD505-2E9C-101B-9397-08002B2CF9AE}" pid="5" name="LAWNUMBER">
    <vt:lpwstr>0020</vt:lpwstr>
  </property>
  <property fmtid="{D5CDD505-2E9C-101B-9397-08002B2CF9AE}" pid="6" name="TYPE">
    <vt:lpwstr>01</vt:lpwstr>
  </property>
  <property fmtid="{D5CDD505-2E9C-101B-9397-08002B2CF9AE}" pid="7" name="MEKOR_NAME1">
    <vt:lpwstr>פקודת הבטיחות בעבודה</vt:lpwstr>
  </property>
  <property fmtid="{D5CDD505-2E9C-101B-9397-08002B2CF9AE}" pid="8" name="MEKOR_SAIF1">
    <vt:lpwstr>12X2X;55X;66X;67X</vt:lpwstr>
  </property>
  <property fmtid="{D5CDD505-2E9C-101B-9397-08002B2CF9AE}" pid="9" name="MEKOR_NAME2">
    <vt:lpwstr>פקודת סדרי השלטון והמשפט</vt:lpwstr>
  </property>
  <property fmtid="{D5CDD505-2E9C-101B-9397-08002B2CF9AE}" pid="10" name="MEKOR_SAIF2">
    <vt:lpwstr>14XאX;2XדX</vt:lpwstr>
  </property>
  <property fmtid="{D5CDD505-2E9C-101B-9397-08002B2CF9AE}" pid="11" name="MEKOR_NAME3">
    <vt:lpwstr>פקודת סדרי השלטון והמשפט (הוראות נוספות)</vt:lpwstr>
  </property>
  <property fmtid="{D5CDD505-2E9C-101B-9397-08002B2CF9AE}" pid="12" name="MEKOR_SAIF3">
    <vt:lpwstr>46X;81X</vt:lpwstr>
  </property>
  <property fmtid="{D5CDD505-2E9C-101B-9397-08002B2CF9AE}" pid="13" name="NOSE11">
    <vt:lpwstr>עבודה</vt:lpwstr>
  </property>
  <property fmtid="{D5CDD505-2E9C-101B-9397-08002B2CF9AE}" pid="14" name="NOSE21">
    <vt:lpwstr>בטיחות בעבודה</vt:lpwstr>
  </property>
  <property fmtid="{D5CDD505-2E9C-101B-9397-08002B2CF9AE}" pid="15" name="NOSE31">
    <vt:lpwstr/>
  </property>
  <property fmtid="{D5CDD505-2E9C-101B-9397-08002B2CF9AE}" pid="16" name="NOSE41">
    <vt:lpwstr/>
  </property>
  <property fmtid="{D5CDD505-2E9C-101B-9397-08002B2CF9AE}" pid="17" name="NOSE12">
    <vt:lpwstr/>
  </property>
  <property fmtid="{D5CDD505-2E9C-101B-9397-08002B2CF9AE}" pid="18" name="NOSE22">
    <vt:lpwstr/>
  </property>
  <property fmtid="{D5CDD505-2E9C-101B-9397-08002B2CF9AE}" pid="19" name="NOSE32">
    <vt:lpwstr/>
  </property>
  <property fmtid="{D5CDD505-2E9C-101B-9397-08002B2CF9AE}" pid="20" name="NOSE42">
    <vt:lpwstr/>
  </property>
  <property fmtid="{D5CDD505-2E9C-101B-9397-08002B2CF9AE}" pid="21" name="NOSE13">
    <vt:lpwstr/>
  </property>
  <property fmtid="{D5CDD505-2E9C-101B-9397-08002B2CF9AE}" pid="22" name="NOSE23">
    <vt:lpwstr/>
  </property>
  <property fmtid="{D5CDD505-2E9C-101B-9397-08002B2CF9AE}" pid="23" name="NOSE33">
    <vt:lpwstr/>
  </property>
  <property fmtid="{D5CDD505-2E9C-101B-9397-08002B2CF9AE}" pid="24" name="NOSE43">
    <vt:lpwstr/>
  </property>
  <property fmtid="{D5CDD505-2E9C-101B-9397-08002B2CF9AE}" pid="25" name="NOSE14">
    <vt:lpwstr/>
  </property>
  <property fmtid="{D5CDD505-2E9C-101B-9397-08002B2CF9AE}" pid="26" name="NOSE24">
    <vt:lpwstr/>
  </property>
  <property fmtid="{D5CDD505-2E9C-101B-9397-08002B2CF9AE}" pid="27" name="NOSE34">
    <vt:lpwstr/>
  </property>
  <property fmtid="{D5CDD505-2E9C-101B-9397-08002B2CF9AE}" pid="28" name="NOSE44">
    <vt:lpwstr/>
  </property>
  <property fmtid="{D5CDD505-2E9C-101B-9397-08002B2CF9AE}" pid="29" name="NOSE15">
    <vt:lpwstr/>
  </property>
  <property fmtid="{D5CDD505-2E9C-101B-9397-08002B2CF9AE}" pid="30" name="NOSE25">
    <vt:lpwstr/>
  </property>
  <property fmtid="{D5CDD505-2E9C-101B-9397-08002B2CF9AE}" pid="31" name="NOSE35">
    <vt:lpwstr/>
  </property>
  <property fmtid="{D5CDD505-2E9C-101B-9397-08002B2CF9AE}" pid="32" name="NOSE45">
    <vt:lpwstr/>
  </property>
  <property fmtid="{D5CDD505-2E9C-101B-9397-08002B2CF9AE}" pid="33" name="NOSE16">
    <vt:lpwstr/>
  </property>
  <property fmtid="{D5CDD505-2E9C-101B-9397-08002B2CF9AE}" pid="34" name="NOSE26">
    <vt:lpwstr/>
  </property>
  <property fmtid="{D5CDD505-2E9C-101B-9397-08002B2CF9AE}" pid="35" name="NOSE36">
    <vt:lpwstr/>
  </property>
  <property fmtid="{D5CDD505-2E9C-101B-9397-08002B2CF9AE}" pid="36" name="NOSE46">
    <vt:lpwstr/>
  </property>
  <property fmtid="{D5CDD505-2E9C-101B-9397-08002B2CF9AE}" pid="37" name="NOSE17">
    <vt:lpwstr/>
  </property>
  <property fmtid="{D5CDD505-2E9C-101B-9397-08002B2CF9AE}" pid="38" name="NOSE27">
    <vt:lpwstr/>
  </property>
  <property fmtid="{D5CDD505-2E9C-101B-9397-08002B2CF9AE}" pid="39" name="NOSE37">
    <vt:lpwstr/>
  </property>
  <property fmtid="{D5CDD505-2E9C-101B-9397-08002B2CF9AE}" pid="40" name="NOSE47">
    <vt:lpwstr/>
  </property>
  <property fmtid="{D5CDD505-2E9C-101B-9397-08002B2CF9AE}" pid="41" name="NOSE18">
    <vt:lpwstr/>
  </property>
  <property fmtid="{D5CDD505-2E9C-101B-9397-08002B2CF9AE}" pid="42" name="NOSE28">
    <vt:lpwstr/>
  </property>
  <property fmtid="{D5CDD505-2E9C-101B-9397-08002B2CF9AE}" pid="43" name="NOSE38">
    <vt:lpwstr/>
  </property>
  <property fmtid="{D5CDD505-2E9C-101B-9397-08002B2CF9AE}" pid="44" name="NOSE48">
    <vt:lpwstr/>
  </property>
  <property fmtid="{D5CDD505-2E9C-101B-9397-08002B2CF9AE}" pid="45" name="NOSE19">
    <vt:lpwstr/>
  </property>
  <property fmtid="{D5CDD505-2E9C-101B-9397-08002B2CF9AE}" pid="46" name="NOSE29">
    <vt:lpwstr/>
  </property>
  <property fmtid="{D5CDD505-2E9C-101B-9397-08002B2CF9AE}" pid="47" name="NOSE39">
    <vt:lpwstr/>
  </property>
  <property fmtid="{D5CDD505-2E9C-101B-9397-08002B2CF9AE}" pid="48" name="NOSE49">
    <vt:lpwstr/>
  </property>
  <property fmtid="{D5CDD505-2E9C-101B-9397-08002B2CF9AE}" pid="49" name="NOSE110">
    <vt:lpwstr/>
  </property>
  <property fmtid="{D5CDD505-2E9C-101B-9397-08002B2CF9AE}" pid="50" name="NOSE210">
    <vt:lpwstr/>
  </property>
  <property fmtid="{D5CDD505-2E9C-101B-9397-08002B2CF9AE}" pid="51" name="NOSE310">
    <vt:lpwstr/>
  </property>
  <property fmtid="{D5CDD505-2E9C-101B-9397-08002B2CF9AE}" pid="52" name="NOSE410">
    <vt:lpwstr/>
  </property>
</Properties>
</file>