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6CF6" w:rsidRDefault="00D16714" w:rsidP="00BC6CF6">
      <w:pPr>
        <w:pStyle w:val="big-header"/>
        <w:ind w:left="0" w:right="1134"/>
        <w:rPr>
          <w:rFonts w:hint="cs"/>
          <w:rtl/>
        </w:rPr>
      </w:pPr>
      <w:r>
        <w:rPr>
          <w:rtl/>
        </w:rPr>
        <w:t>תקנות הביטוח הלאומי (ביטוח נכות) (ועדות עררים לשירותים מיוחדים ולילד נכה), תשנ"ה-1995</w:t>
      </w:r>
    </w:p>
    <w:p w:rsidR="00BC6CF6" w:rsidRDefault="00BC6CF6" w:rsidP="00BC6CF6">
      <w:pPr>
        <w:spacing w:line="320" w:lineRule="auto"/>
        <w:jc w:val="left"/>
        <w:rPr>
          <w:rFonts w:cs="FrankRuehl" w:hint="cs"/>
          <w:szCs w:val="26"/>
          <w:rtl/>
        </w:rPr>
      </w:pPr>
    </w:p>
    <w:p w:rsidR="00DA561E" w:rsidRPr="00BC6CF6" w:rsidRDefault="00DA561E" w:rsidP="00BC6CF6">
      <w:pPr>
        <w:spacing w:line="320" w:lineRule="auto"/>
        <w:jc w:val="left"/>
        <w:rPr>
          <w:rFonts w:cs="FrankRuehl" w:hint="cs"/>
          <w:szCs w:val="26"/>
          <w:rtl/>
        </w:rPr>
      </w:pPr>
    </w:p>
    <w:p w:rsidR="00BC6CF6" w:rsidRDefault="00BC6CF6" w:rsidP="00BC6CF6">
      <w:pPr>
        <w:spacing w:line="320" w:lineRule="auto"/>
        <w:jc w:val="left"/>
        <w:rPr>
          <w:rFonts w:cs="Miriam"/>
          <w:szCs w:val="22"/>
          <w:rtl/>
        </w:rPr>
      </w:pPr>
      <w:r w:rsidRPr="00BC6CF6">
        <w:rPr>
          <w:rFonts w:cs="Miriam"/>
          <w:szCs w:val="22"/>
          <w:rtl/>
        </w:rPr>
        <w:t>ביטוח</w:t>
      </w:r>
      <w:r w:rsidRPr="00BC6CF6">
        <w:rPr>
          <w:rFonts w:cs="FrankRuehl"/>
          <w:szCs w:val="26"/>
          <w:rtl/>
        </w:rPr>
        <w:t xml:space="preserve"> – </w:t>
      </w:r>
      <w:smartTag w:uri="urn:schemas-microsoft-com:office:smarttags" w:element="PersonName">
        <w:smartTagPr>
          <w:attr w:name="ProductID" w:val="ביטוח לאומי"/>
        </w:smartTagPr>
        <w:r w:rsidRPr="00BC6CF6">
          <w:rPr>
            <w:rFonts w:cs="FrankRuehl"/>
            <w:szCs w:val="26"/>
            <w:rtl/>
          </w:rPr>
          <w:t>ביטוח לאומי</w:t>
        </w:r>
      </w:smartTag>
      <w:r w:rsidRPr="00BC6CF6">
        <w:rPr>
          <w:rFonts w:cs="FrankRuehl"/>
          <w:szCs w:val="26"/>
          <w:rtl/>
        </w:rPr>
        <w:t xml:space="preserve"> – ביטוח נכות ונכים</w:t>
      </w:r>
    </w:p>
    <w:p w:rsidR="00BC6CF6" w:rsidRPr="00BC6CF6" w:rsidRDefault="00BC6CF6" w:rsidP="00BC6CF6">
      <w:pPr>
        <w:spacing w:line="320" w:lineRule="auto"/>
        <w:jc w:val="left"/>
        <w:rPr>
          <w:rFonts w:cs="Miriam" w:hint="cs"/>
          <w:szCs w:val="22"/>
          <w:rtl/>
        </w:rPr>
      </w:pPr>
      <w:r w:rsidRPr="00BC6CF6">
        <w:rPr>
          <w:rFonts w:cs="Miriam"/>
          <w:szCs w:val="22"/>
          <w:rtl/>
        </w:rPr>
        <w:t>בריאות</w:t>
      </w:r>
      <w:r w:rsidRPr="00BC6CF6">
        <w:rPr>
          <w:rFonts w:cs="FrankRuehl"/>
          <w:szCs w:val="26"/>
          <w:rtl/>
        </w:rPr>
        <w:t xml:space="preserve"> – נכים</w:t>
      </w:r>
    </w:p>
    <w:p w:rsidR="00D16714" w:rsidRDefault="00D16714">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D2A45" w:rsidRPr="006D2A45">
        <w:tblPrEx>
          <w:tblCellMar>
            <w:top w:w="0" w:type="dxa"/>
            <w:bottom w:w="0" w:type="dxa"/>
          </w:tblCellMar>
        </w:tblPrEx>
        <w:tc>
          <w:tcPr>
            <w:tcW w:w="1247" w:type="dxa"/>
          </w:tcPr>
          <w:p w:rsidR="006D2A45" w:rsidRPr="006D2A45" w:rsidRDefault="006D2A45" w:rsidP="006D2A45">
            <w:pPr>
              <w:spacing w:line="240" w:lineRule="auto"/>
              <w:jc w:val="left"/>
              <w:rPr>
                <w:rFonts w:cs="Frankruhel"/>
                <w:sz w:val="24"/>
                <w:rtl/>
              </w:rPr>
            </w:pPr>
          </w:p>
        </w:tc>
        <w:tc>
          <w:tcPr>
            <w:tcW w:w="5669" w:type="dxa"/>
          </w:tcPr>
          <w:p w:rsidR="006D2A45" w:rsidRPr="006D2A45" w:rsidRDefault="006D2A45" w:rsidP="006D2A45">
            <w:pPr>
              <w:spacing w:line="240" w:lineRule="auto"/>
              <w:jc w:val="left"/>
              <w:rPr>
                <w:rFonts w:cs="Frankruhel"/>
                <w:sz w:val="24"/>
                <w:rtl/>
              </w:rPr>
            </w:pPr>
            <w:r>
              <w:rPr>
                <w:rFonts w:cs="Times New Roman"/>
                <w:sz w:val="24"/>
                <w:rtl/>
              </w:rPr>
              <w:t>פרק ראשון: פרשנות</w:t>
            </w:r>
          </w:p>
        </w:tc>
        <w:tc>
          <w:tcPr>
            <w:tcW w:w="567" w:type="dxa"/>
          </w:tcPr>
          <w:p w:rsidR="006D2A45" w:rsidRPr="006D2A45" w:rsidRDefault="006D2A45" w:rsidP="006D2A45">
            <w:pPr>
              <w:spacing w:line="240" w:lineRule="auto"/>
              <w:jc w:val="left"/>
              <w:rPr>
                <w:rStyle w:val="Hyperlink"/>
                <w:rtl/>
              </w:rPr>
            </w:pPr>
            <w:hyperlink w:anchor="med0" w:tooltip="פרק ראשון: פרשנות" w:history="1">
              <w:r w:rsidRPr="006D2A45">
                <w:rPr>
                  <w:rStyle w:val="Hyperlink"/>
                </w:rPr>
                <w:t>Go</w:t>
              </w:r>
            </w:hyperlink>
          </w:p>
        </w:tc>
        <w:tc>
          <w:tcPr>
            <w:tcW w:w="850" w:type="dxa"/>
          </w:tcPr>
          <w:p w:rsidR="006D2A45" w:rsidRPr="006D2A45" w:rsidRDefault="006D2A45" w:rsidP="006D2A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D2A45" w:rsidRPr="006D2A45">
        <w:tblPrEx>
          <w:tblCellMar>
            <w:top w:w="0" w:type="dxa"/>
            <w:bottom w:w="0" w:type="dxa"/>
          </w:tblCellMar>
        </w:tblPrEx>
        <w:tc>
          <w:tcPr>
            <w:tcW w:w="1247" w:type="dxa"/>
          </w:tcPr>
          <w:p w:rsidR="006D2A45" w:rsidRPr="006D2A45" w:rsidRDefault="006D2A45" w:rsidP="006D2A45">
            <w:pPr>
              <w:spacing w:line="240" w:lineRule="auto"/>
              <w:jc w:val="left"/>
              <w:rPr>
                <w:rFonts w:cs="Frankruhel"/>
                <w:sz w:val="24"/>
                <w:rtl/>
              </w:rPr>
            </w:pPr>
            <w:r>
              <w:rPr>
                <w:rFonts w:cs="Times New Roman"/>
                <w:sz w:val="24"/>
                <w:rtl/>
              </w:rPr>
              <w:t xml:space="preserve">סעיף 1 </w:t>
            </w:r>
          </w:p>
        </w:tc>
        <w:tc>
          <w:tcPr>
            <w:tcW w:w="5669" w:type="dxa"/>
          </w:tcPr>
          <w:p w:rsidR="006D2A45" w:rsidRPr="006D2A45" w:rsidRDefault="006D2A45" w:rsidP="006D2A45">
            <w:pPr>
              <w:spacing w:line="240" w:lineRule="auto"/>
              <w:jc w:val="left"/>
              <w:rPr>
                <w:rFonts w:cs="Frankruhel"/>
                <w:sz w:val="24"/>
                <w:rtl/>
              </w:rPr>
            </w:pPr>
            <w:r>
              <w:rPr>
                <w:rFonts w:cs="Times New Roman"/>
                <w:sz w:val="24"/>
                <w:rtl/>
              </w:rPr>
              <w:t>הגדרות</w:t>
            </w:r>
          </w:p>
        </w:tc>
        <w:tc>
          <w:tcPr>
            <w:tcW w:w="567" w:type="dxa"/>
          </w:tcPr>
          <w:p w:rsidR="006D2A45" w:rsidRPr="006D2A45" w:rsidRDefault="006D2A45" w:rsidP="006D2A45">
            <w:pPr>
              <w:spacing w:line="240" w:lineRule="auto"/>
              <w:jc w:val="left"/>
              <w:rPr>
                <w:rStyle w:val="Hyperlink"/>
                <w:rtl/>
              </w:rPr>
            </w:pPr>
            <w:hyperlink w:anchor="Seif1" w:tooltip="הגדרות" w:history="1">
              <w:r w:rsidRPr="006D2A45">
                <w:rPr>
                  <w:rStyle w:val="Hyperlink"/>
                </w:rPr>
                <w:t>Go</w:t>
              </w:r>
            </w:hyperlink>
          </w:p>
        </w:tc>
        <w:tc>
          <w:tcPr>
            <w:tcW w:w="850" w:type="dxa"/>
          </w:tcPr>
          <w:p w:rsidR="006D2A45" w:rsidRPr="006D2A45" w:rsidRDefault="006D2A45" w:rsidP="006D2A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D2A45" w:rsidRPr="006D2A45">
        <w:tblPrEx>
          <w:tblCellMar>
            <w:top w:w="0" w:type="dxa"/>
            <w:bottom w:w="0" w:type="dxa"/>
          </w:tblCellMar>
        </w:tblPrEx>
        <w:tc>
          <w:tcPr>
            <w:tcW w:w="1247" w:type="dxa"/>
          </w:tcPr>
          <w:p w:rsidR="006D2A45" w:rsidRPr="006D2A45" w:rsidRDefault="006D2A45" w:rsidP="006D2A45">
            <w:pPr>
              <w:spacing w:line="240" w:lineRule="auto"/>
              <w:jc w:val="left"/>
              <w:rPr>
                <w:rFonts w:cs="Frankruhel"/>
                <w:sz w:val="24"/>
                <w:rtl/>
              </w:rPr>
            </w:pPr>
          </w:p>
        </w:tc>
        <w:tc>
          <w:tcPr>
            <w:tcW w:w="5669" w:type="dxa"/>
          </w:tcPr>
          <w:p w:rsidR="006D2A45" w:rsidRPr="006D2A45" w:rsidRDefault="006D2A45" w:rsidP="006D2A45">
            <w:pPr>
              <w:spacing w:line="240" w:lineRule="auto"/>
              <w:jc w:val="left"/>
              <w:rPr>
                <w:rFonts w:cs="Frankruhel"/>
                <w:sz w:val="24"/>
                <w:rtl/>
              </w:rPr>
            </w:pPr>
            <w:r>
              <w:rPr>
                <w:rFonts w:cs="Times New Roman"/>
                <w:sz w:val="24"/>
                <w:rtl/>
              </w:rPr>
              <w:t>פרק שני: ועדת עררים לשירותים מיוחדים, סמכויות והרכב</w:t>
            </w:r>
          </w:p>
        </w:tc>
        <w:tc>
          <w:tcPr>
            <w:tcW w:w="567" w:type="dxa"/>
          </w:tcPr>
          <w:p w:rsidR="006D2A45" w:rsidRPr="006D2A45" w:rsidRDefault="006D2A45" w:rsidP="006D2A45">
            <w:pPr>
              <w:spacing w:line="240" w:lineRule="auto"/>
              <w:jc w:val="left"/>
              <w:rPr>
                <w:rStyle w:val="Hyperlink"/>
                <w:rtl/>
              </w:rPr>
            </w:pPr>
            <w:hyperlink w:anchor="med1" w:tooltip="פרק שני: ועדת עררים לשירותים מיוחדים, סמכויות והרכב" w:history="1">
              <w:r w:rsidRPr="006D2A45">
                <w:rPr>
                  <w:rStyle w:val="Hyperlink"/>
                </w:rPr>
                <w:t>Go</w:t>
              </w:r>
            </w:hyperlink>
          </w:p>
        </w:tc>
        <w:tc>
          <w:tcPr>
            <w:tcW w:w="850" w:type="dxa"/>
          </w:tcPr>
          <w:p w:rsidR="006D2A45" w:rsidRPr="006D2A45" w:rsidRDefault="006D2A45" w:rsidP="006D2A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D2A45" w:rsidRPr="006D2A45">
        <w:tblPrEx>
          <w:tblCellMar>
            <w:top w:w="0" w:type="dxa"/>
            <w:bottom w:w="0" w:type="dxa"/>
          </w:tblCellMar>
        </w:tblPrEx>
        <w:tc>
          <w:tcPr>
            <w:tcW w:w="1247" w:type="dxa"/>
          </w:tcPr>
          <w:p w:rsidR="006D2A45" w:rsidRPr="006D2A45" w:rsidRDefault="006D2A45" w:rsidP="006D2A45">
            <w:pPr>
              <w:spacing w:line="240" w:lineRule="auto"/>
              <w:jc w:val="left"/>
              <w:rPr>
                <w:rFonts w:cs="Frankruhel"/>
                <w:sz w:val="24"/>
                <w:rtl/>
              </w:rPr>
            </w:pPr>
            <w:r>
              <w:rPr>
                <w:rFonts w:cs="Times New Roman"/>
                <w:sz w:val="24"/>
                <w:rtl/>
              </w:rPr>
              <w:t xml:space="preserve">סעיף 2 </w:t>
            </w:r>
          </w:p>
        </w:tc>
        <w:tc>
          <w:tcPr>
            <w:tcW w:w="5669" w:type="dxa"/>
          </w:tcPr>
          <w:p w:rsidR="006D2A45" w:rsidRPr="006D2A45" w:rsidRDefault="006D2A45" w:rsidP="006D2A45">
            <w:pPr>
              <w:spacing w:line="240" w:lineRule="auto"/>
              <w:jc w:val="left"/>
              <w:rPr>
                <w:rFonts w:cs="Frankruhel"/>
                <w:sz w:val="24"/>
                <w:rtl/>
              </w:rPr>
            </w:pPr>
            <w:r>
              <w:rPr>
                <w:rFonts w:cs="Times New Roman"/>
                <w:sz w:val="24"/>
                <w:rtl/>
              </w:rPr>
              <w:t>מי רשאי לערור</w:t>
            </w:r>
          </w:p>
        </w:tc>
        <w:tc>
          <w:tcPr>
            <w:tcW w:w="567" w:type="dxa"/>
          </w:tcPr>
          <w:p w:rsidR="006D2A45" w:rsidRPr="006D2A45" w:rsidRDefault="006D2A45" w:rsidP="006D2A45">
            <w:pPr>
              <w:spacing w:line="240" w:lineRule="auto"/>
              <w:jc w:val="left"/>
              <w:rPr>
                <w:rStyle w:val="Hyperlink"/>
                <w:rtl/>
              </w:rPr>
            </w:pPr>
            <w:hyperlink w:anchor="Seif2" w:tooltip="מי רשאי לערור" w:history="1">
              <w:r w:rsidRPr="006D2A45">
                <w:rPr>
                  <w:rStyle w:val="Hyperlink"/>
                </w:rPr>
                <w:t>Go</w:t>
              </w:r>
            </w:hyperlink>
          </w:p>
        </w:tc>
        <w:tc>
          <w:tcPr>
            <w:tcW w:w="850" w:type="dxa"/>
          </w:tcPr>
          <w:p w:rsidR="006D2A45" w:rsidRPr="006D2A45" w:rsidRDefault="006D2A45" w:rsidP="006D2A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D2A45" w:rsidRPr="006D2A45">
        <w:tblPrEx>
          <w:tblCellMar>
            <w:top w:w="0" w:type="dxa"/>
            <w:bottom w:w="0" w:type="dxa"/>
          </w:tblCellMar>
        </w:tblPrEx>
        <w:tc>
          <w:tcPr>
            <w:tcW w:w="1247" w:type="dxa"/>
          </w:tcPr>
          <w:p w:rsidR="006D2A45" w:rsidRPr="006D2A45" w:rsidRDefault="006D2A45" w:rsidP="006D2A45">
            <w:pPr>
              <w:spacing w:line="240" w:lineRule="auto"/>
              <w:jc w:val="left"/>
              <w:rPr>
                <w:rFonts w:cs="Frankruhel"/>
                <w:sz w:val="24"/>
                <w:rtl/>
              </w:rPr>
            </w:pPr>
            <w:r>
              <w:rPr>
                <w:rFonts w:cs="Times New Roman"/>
                <w:sz w:val="24"/>
                <w:rtl/>
              </w:rPr>
              <w:t xml:space="preserve">סעיף 3 </w:t>
            </w:r>
          </w:p>
        </w:tc>
        <w:tc>
          <w:tcPr>
            <w:tcW w:w="5669" w:type="dxa"/>
          </w:tcPr>
          <w:p w:rsidR="006D2A45" w:rsidRPr="006D2A45" w:rsidRDefault="006D2A45" w:rsidP="006D2A45">
            <w:pPr>
              <w:spacing w:line="240" w:lineRule="auto"/>
              <w:jc w:val="left"/>
              <w:rPr>
                <w:rFonts w:cs="Frankruhel"/>
                <w:sz w:val="24"/>
                <w:rtl/>
              </w:rPr>
            </w:pPr>
            <w:r>
              <w:rPr>
                <w:rFonts w:cs="Times New Roman"/>
                <w:sz w:val="24"/>
                <w:rtl/>
              </w:rPr>
              <w:t>הרכב ועדת עררים לשירותים מיוחדים</w:t>
            </w:r>
          </w:p>
        </w:tc>
        <w:tc>
          <w:tcPr>
            <w:tcW w:w="567" w:type="dxa"/>
          </w:tcPr>
          <w:p w:rsidR="006D2A45" w:rsidRPr="006D2A45" w:rsidRDefault="006D2A45" w:rsidP="006D2A45">
            <w:pPr>
              <w:spacing w:line="240" w:lineRule="auto"/>
              <w:jc w:val="left"/>
              <w:rPr>
                <w:rStyle w:val="Hyperlink"/>
                <w:rtl/>
              </w:rPr>
            </w:pPr>
            <w:hyperlink w:anchor="Seif3" w:tooltip="הרכב ועדת עררים לשירותים מיוחדים" w:history="1">
              <w:r w:rsidRPr="006D2A45">
                <w:rPr>
                  <w:rStyle w:val="Hyperlink"/>
                </w:rPr>
                <w:t>Go</w:t>
              </w:r>
            </w:hyperlink>
          </w:p>
        </w:tc>
        <w:tc>
          <w:tcPr>
            <w:tcW w:w="850" w:type="dxa"/>
          </w:tcPr>
          <w:p w:rsidR="006D2A45" w:rsidRPr="006D2A45" w:rsidRDefault="006D2A45" w:rsidP="006D2A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D2A45" w:rsidRPr="006D2A45">
        <w:tblPrEx>
          <w:tblCellMar>
            <w:top w:w="0" w:type="dxa"/>
            <w:bottom w:w="0" w:type="dxa"/>
          </w:tblCellMar>
        </w:tblPrEx>
        <w:tc>
          <w:tcPr>
            <w:tcW w:w="1247" w:type="dxa"/>
          </w:tcPr>
          <w:p w:rsidR="006D2A45" w:rsidRPr="006D2A45" w:rsidRDefault="006D2A45" w:rsidP="006D2A45">
            <w:pPr>
              <w:spacing w:line="240" w:lineRule="auto"/>
              <w:jc w:val="left"/>
              <w:rPr>
                <w:rFonts w:cs="Frankruhel"/>
                <w:sz w:val="24"/>
                <w:rtl/>
              </w:rPr>
            </w:pPr>
            <w:r>
              <w:rPr>
                <w:rFonts w:cs="Times New Roman"/>
                <w:sz w:val="24"/>
                <w:rtl/>
              </w:rPr>
              <w:t xml:space="preserve">סעיף 4 </w:t>
            </w:r>
          </w:p>
        </w:tc>
        <w:tc>
          <w:tcPr>
            <w:tcW w:w="5669" w:type="dxa"/>
          </w:tcPr>
          <w:p w:rsidR="006D2A45" w:rsidRPr="006D2A45" w:rsidRDefault="006D2A45" w:rsidP="006D2A45">
            <w:pPr>
              <w:spacing w:line="240" w:lineRule="auto"/>
              <w:jc w:val="left"/>
              <w:rPr>
                <w:rFonts w:cs="Frankruhel"/>
                <w:sz w:val="24"/>
                <w:rtl/>
              </w:rPr>
            </w:pPr>
            <w:r>
              <w:rPr>
                <w:rFonts w:cs="Times New Roman"/>
                <w:sz w:val="24"/>
                <w:rtl/>
              </w:rPr>
              <w:t>סמכויות ועדת עררים לשירותים מיוחדים</w:t>
            </w:r>
          </w:p>
        </w:tc>
        <w:tc>
          <w:tcPr>
            <w:tcW w:w="567" w:type="dxa"/>
          </w:tcPr>
          <w:p w:rsidR="006D2A45" w:rsidRPr="006D2A45" w:rsidRDefault="006D2A45" w:rsidP="006D2A45">
            <w:pPr>
              <w:spacing w:line="240" w:lineRule="auto"/>
              <w:jc w:val="left"/>
              <w:rPr>
                <w:rStyle w:val="Hyperlink"/>
                <w:rtl/>
              </w:rPr>
            </w:pPr>
            <w:hyperlink w:anchor="Seif4" w:tooltip="סמכויות ועדת עררים לשירותים מיוחדים" w:history="1">
              <w:r w:rsidRPr="006D2A45">
                <w:rPr>
                  <w:rStyle w:val="Hyperlink"/>
                </w:rPr>
                <w:t>Go</w:t>
              </w:r>
            </w:hyperlink>
          </w:p>
        </w:tc>
        <w:tc>
          <w:tcPr>
            <w:tcW w:w="850" w:type="dxa"/>
          </w:tcPr>
          <w:p w:rsidR="006D2A45" w:rsidRPr="006D2A45" w:rsidRDefault="006D2A45" w:rsidP="006D2A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D2A45" w:rsidRPr="006D2A45">
        <w:tblPrEx>
          <w:tblCellMar>
            <w:top w:w="0" w:type="dxa"/>
            <w:bottom w:w="0" w:type="dxa"/>
          </w:tblCellMar>
        </w:tblPrEx>
        <w:tc>
          <w:tcPr>
            <w:tcW w:w="1247" w:type="dxa"/>
          </w:tcPr>
          <w:p w:rsidR="006D2A45" w:rsidRPr="006D2A45" w:rsidRDefault="006D2A45" w:rsidP="006D2A45">
            <w:pPr>
              <w:spacing w:line="240" w:lineRule="auto"/>
              <w:jc w:val="left"/>
              <w:rPr>
                <w:rFonts w:cs="Frankruhel"/>
                <w:sz w:val="24"/>
                <w:rtl/>
              </w:rPr>
            </w:pPr>
          </w:p>
        </w:tc>
        <w:tc>
          <w:tcPr>
            <w:tcW w:w="5669" w:type="dxa"/>
          </w:tcPr>
          <w:p w:rsidR="006D2A45" w:rsidRPr="006D2A45" w:rsidRDefault="006D2A45" w:rsidP="006D2A45">
            <w:pPr>
              <w:spacing w:line="240" w:lineRule="auto"/>
              <w:jc w:val="left"/>
              <w:rPr>
                <w:rFonts w:cs="Frankruhel"/>
                <w:sz w:val="24"/>
                <w:rtl/>
              </w:rPr>
            </w:pPr>
            <w:r>
              <w:rPr>
                <w:rFonts w:cs="Times New Roman"/>
                <w:sz w:val="24"/>
                <w:rtl/>
              </w:rPr>
              <w:t>פרק שלישי: ועדת עררים לילד נכה סמכויות והרכב</w:t>
            </w:r>
          </w:p>
        </w:tc>
        <w:tc>
          <w:tcPr>
            <w:tcW w:w="567" w:type="dxa"/>
          </w:tcPr>
          <w:p w:rsidR="006D2A45" w:rsidRPr="006D2A45" w:rsidRDefault="006D2A45" w:rsidP="006D2A45">
            <w:pPr>
              <w:spacing w:line="240" w:lineRule="auto"/>
              <w:jc w:val="left"/>
              <w:rPr>
                <w:rStyle w:val="Hyperlink"/>
                <w:rtl/>
              </w:rPr>
            </w:pPr>
            <w:hyperlink w:anchor="med2" w:tooltip="פרק שלישי: ועדת עררים לילד נכה סמכויות והרכב" w:history="1">
              <w:r w:rsidRPr="006D2A45">
                <w:rPr>
                  <w:rStyle w:val="Hyperlink"/>
                </w:rPr>
                <w:t>Go</w:t>
              </w:r>
            </w:hyperlink>
          </w:p>
        </w:tc>
        <w:tc>
          <w:tcPr>
            <w:tcW w:w="850" w:type="dxa"/>
          </w:tcPr>
          <w:p w:rsidR="006D2A45" w:rsidRPr="006D2A45" w:rsidRDefault="006D2A45" w:rsidP="006D2A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D2A45" w:rsidRPr="006D2A45">
        <w:tblPrEx>
          <w:tblCellMar>
            <w:top w:w="0" w:type="dxa"/>
            <w:bottom w:w="0" w:type="dxa"/>
          </w:tblCellMar>
        </w:tblPrEx>
        <w:tc>
          <w:tcPr>
            <w:tcW w:w="1247" w:type="dxa"/>
          </w:tcPr>
          <w:p w:rsidR="006D2A45" w:rsidRPr="006D2A45" w:rsidRDefault="006D2A45" w:rsidP="006D2A45">
            <w:pPr>
              <w:spacing w:line="240" w:lineRule="auto"/>
              <w:jc w:val="left"/>
              <w:rPr>
                <w:rFonts w:cs="Frankruhel"/>
                <w:sz w:val="24"/>
                <w:rtl/>
              </w:rPr>
            </w:pPr>
            <w:r>
              <w:rPr>
                <w:rFonts w:cs="Times New Roman"/>
                <w:sz w:val="24"/>
                <w:rtl/>
              </w:rPr>
              <w:t xml:space="preserve">סעיף 5 </w:t>
            </w:r>
          </w:p>
        </w:tc>
        <w:tc>
          <w:tcPr>
            <w:tcW w:w="5669" w:type="dxa"/>
          </w:tcPr>
          <w:p w:rsidR="006D2A45" w:rsidRPr="006D2A45" w:rsidRDefault="006D2A45" w:rsidP="006D2A45">
            <w:pPr>
              <w:spacing w:line="240" w:lineRule="auto"/>
              <w:jc w:val="left"/>
              <w:rPr>
                <w:rFonts w:cs="Frankruhel"/>
                <w:sz w:val="24"/>
                <w:rtl/>
              </w:rPr>
            </w:pPr>
            <w:r>
              <w:rPr>
                <w:rFonts w:cs="Times New Roman"/>
                <w:sz w:val="24"/>
                <w:rtl/>
              </w:rPr>
              <w:t>הרכב ועדת עררים לילד נכה</w:t>
            </w:r>
          </w:p>
        </w:tc>
        <w:tc>
          <w:tcPr>
            <w:tcW w:w="567" w:type="dxa"/>
          </w:tcPr>
          <w:p w:rsidR="006D2A45" w:rsidRPr="006D2A45" w:rsidRDefault="006D2A45" w:rsidP="006D2A45">
            <w:pPr>
              <w:spacing w:line="240" w:lineRule="auto"/>
              <w:jc w:val="left"/>
              <w:rPr>
                <w:rStyle w:val="Hyperlink"/>
                <w:rtl/>
              </w:rPr>
            </w:pPr>
            <w:hyperlink w:anchor="Seif5" w:tooltip="הרכב ועדת עררים לילד נכה" w:history="1">
              <w:r w:rsidRPr="006D2A45">
                <w:rPr>
                  <w:rStyle w:val="Hyperlink"/>
                </w:rPr>
                <w:t>Go</w:t>
              </w:r>
            </w:hyperlink>
          </w:p>
        </w:tc>
        <w:tc>
          <w:tcPr>
            <w:tcW w:w="850" w:type="dxa"/>
          </w:tcPr>
          <w:p w:rsidR="006D2A45" w:rsidRPr="006D2A45" w:rsidRDefault="006D2A45" w:rsidP="006D2A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D2A45" w:rsidRPr="006D2A45">
        <w:tblPrEx>
          <w:tblCellMar>
            <w:top w:w="0" w:type="dxa"/>
            <w:bottom w:w="0" w:type="dxa"/>
          </w:tblCellMar>
        </w:tblPrEx>
        <w:tc>
          <w:tcPr>
            <w:tcW w:w="1247" w:type="dxa"/>
          </w:tcPr>
          <w:p w:rsidR="006D2A45" w:rsidRPr="006D2A45" w:rsidRDefault="006D2A45" w:rsidP="006D2A45">
            <w:pPr>
              <w:spacing w:line="240" w:lineRule="auto"/>
              <w:jc w:val="left"/>
              <w:rPr>
                <w:rFonts w:cs="Frankruhel"/>
                <w:sz w:val="24"/>
                <w:rtl/>
              </w:rPr>
            </w:pPr>
            <w:r>
              <w:rPr>
                <w:rFonts w:cs="Times New Roman"/>
                <w:sz w:val="24"/>
                <w:rtl/>
              </w:rPr>
              <w:t xml:space="preserve">סעיף 6 </w:t>
            </w:r>
          </w:p>
        </w:tc>
        <w:tc>
          <w:tcPr>
            <w:tcW w:w="5669" w:type="dxa"/>
          </w:tcPr>
          <w:p w:rsidR="006D2A45" w:rsidRPr="006D2A45" w:rsidRDefault="006D2A45" w:rsidP="006D2A45">
            <w:pPr>
              <w:spacing w:line="240" w:lineRule="auto"/>
              <w:jc w:val="left"/>
              <w:rPr>
                <w:rFonts w:cs="Frankruhel"/>
                <w:sz w:val="24"/>
                <w:rtl/>
              </w:rPr>
            </w:pPr>
            <w:r>
              <w:rPr>
                <w:rFonts w:cs="Times New Roman"/>
                <w:sz w:val="24"/>
                <w:rtl/>
              </w:rPr>
              <w:t>סמכויות ועדת עררים לילד נכה</w:t>
            </w:r>
          </w:p>
        </w:tc>
        <w:tc>
          <w:tcPr>
            <w:tcW w:w="567" w:type="dxa"/>
          </w:tcPr>
          <w:p w:rsidR="006D2A45" w:rsidRPr="006D2A45" w:rsidRDefault="006D2A45" w:rsidP="006D2A45">
            <w:pPr>
              <w:spacing w:line="240" w:lineRule="auto"/>
              <w:jc w:val="left"/>
              <w:rPr>
                <w:rStyle w:val="Hyperlink"/>
                <w:rtl/>
              </w:rPr>
            </w:pPr>
            <w:hyperlink w:anchor="Seif6" w:tooltip="סמכויות ועדת עררים לילד נכה" w:history="1">
              <w:r w:rsidRPr="006D2A45">
                <w:rPr>
                  <w:rStyle w:val="Hyperlink"/>
                </w:rPr>
                <w:t>Go</w:t>
              </w:r>
            </w:hyperlink>
          </w:p>
        </w:tc>
        <w:tc>
          <w:tcPr>
            <w:tcW w:w="850" w:type="dxa"/>
          </w:tcPr>
          <w:p w:rsidR="006D2A45" w:rsidRPr="006D2A45" w:rsidRDefault="006D2A45" w:rsidP="006D2A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D2A45" w:rsidRPr="006D2A45">
        <w:tblPrEx>
          <w:tblCellMar>
            <w:top w:w="0" w:type="dxa"/>
            <w:bottom w:w="0" w:type="dxa"/>
          </w:tblCellMar>
        </w:tblPrEx>
        <w:tc>
          <w:tcPr>
            <w:tcW w:w="1247" w:type="dxa"/>
          </w:tcPr>
          <w:p w:rsidR="006D2A45" w:rsidRPr="006D2A45" w:rsidRDefault="006D2A45" w:rsidP="006D2A45">
            <w:pPr>
              <w:spacing w:line="240" w:lineRule="auto"/>
              <w:jc w:val="left"/>
              <w:rPr>
                <w:rFonts w:cs="Frankruhel"/>
                <w:sz w:val="24"/>
                <w:rtl/>
              </w:rPr>
            </w:pPr>
          </w:p>
        </w:tc>
        <w:tc>
          <w:tcPr>
            <w:tcW w:w="5669" w:type="dxa"/>
          </w:tcPr>
          <w:p w:rsidR="006D2A45" w:rsidRPr="006D2A45" w:rsidRDefault="006D2A45" w:rsidP="006D2A45">
            <w:pPr>
              <w:spacing w:line="240" w:lineRule="auto"/>
              <w:jc w:val="left"/>
              <w:rPr>
                <w:rFonts w:cs="Frankruhel"/>
                <w:sz w:val="24"/>
                <w:rtl/>
              </w:rPr>
            </w:pPr>
            <w:r>
              <w:rPr>
                <w:rFonts w:cs="Times New Roman"/>
                <w:sz w:val="24"/>
                <w:rtl/>
              </w:rPr>
              <w:t>פרק רביעי: הוראות שונות</w:t>
            </w:r>
          </w:p>
        </w:tc>
        <w:tc>
          <w:tcPr>
            <w:tcW w:w="567" w:type="dxa"/>
          </w:tcPr>
          <w:p w:rsidR="006D2A45" w:rsidRPr="006D2A45" w:rsidRDefault="006D2A45" w:rsidP="006D2A45">
            <w:pPr>
              <w:spacing w:line="240" w:lineRule="auto"/>
              <w:jc w:val="left"/>
              <w:rPr>
                <w:rStyle w:val="Hyperlink"/>
                <w:rtl/>
              </w:rPr>
            </w:pPr>
            <w:hyperlink w:anchor="med3" w:tooltip="פרק רביעי: הוראות שונות" w:history="1">
              <w:r w:rsidRPr="006D2A45">
                <w:rPr>
                  <w:rStyle w:val="Hyperlink"/>
                </w:rPr>
                <w:t>Go</w:t>
              </w:r>
            </w:hyperlink>
          </w:p>
        </w:tc>
        <w:tc>
          <w:tcPr>
            <w:tcW w:w="850" w:type="dxa"/>
          </w:tcPr>
          <w:p w:rsidR="006D2A45" w:rsidRPr="006D2A45" w:rsidRDefault="006D2A45" w:rsidP="006D2A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D2A45" w:rsidRPr="006D2A45">
        <w:tblPrEx>
          <w:tblCellMar>
            <w:top w:w="0" w:type="dxa"/>
            <w:bottom w:w="0" w:type="dxa"/>
          </w:tblCellMar>
        </w:tblPrEx>
        <w:tc>
          <w:tcPr>
            <w:tcW w:w="1247" w:type="dxa"/>
          </w:tcPr>
          <w:p w:rsidR="006D2A45" w:rsidRPr="006D2A45" w:rsidRDefault="006D2A45" w:rsidP="006D2A45">
            <w:pPr>
              <w:spacing w:line="240" w:lineRule="auto"/>
              <w:jc w:val="left"/>
              <w:rPr>
                <w:rFonts w:cs="Frankruhel"/>
                <w:sz w:val="24"/>
                <w:rtl/>
              </w:rPr>
            </w:pPr>
            <w:r>
              <w:rPr>
                <w:rFonts w:cs="Times New Roman"/>
                <w:sz w:val="24"/>
                <w:rtl/>
              </w:rPr>
              <w:t xml:space="preserve">סעיף 7 </w:t>
            </w:r>
          </w:p>
        </w:tc>
        <w:tc>
          <w:tcPr>
            <w:tcW w:w="5669" w:type="dxa"/>
          </w:tcPr>
          <w:p w:rsidR="006D2A45" w:rsidRPr="006D2A45" w:rsidRDefault="006D2A45" w:rsidP="006D2A45">
            <w:pPr>
              <w:spacing w:line="240" w:lineRule="auto"/>
              <w:jc w:val="left"/>
              <w:rPr>
                <w:rFonts w:cs="Frankruhel"/>
                <w:sz w:val="24"/>
                <w:rtl/>
              </w:rPr>
            </w:pPr>
            <w:r>
              <w:rPr>
                <w:rFonts w:cs="Times New Roman"/>
                <w:sz w:val="24"/>
                <w:rtl/>
              </w:rPr>
              <w:t>מועד ואופן הגשת ערר</w:t>
            </w:r>
          </w:p>
        </w:tc>
        <w:tc>
          <w:tcPr>
            <w:tcW w:w="567" w:type="dxa"/>
          </w:tcPr>
          <w:p w:rsidR="006D2A45" w:rsidRPr="006D2A45" w:rsidRDefault="006D2A45" w:rsidP="006D2A45">
            <w:pPr>
              <w:spacing w:line="240" w:lineRule="auto"/>
              <w:jc w:val="left"/>
              <w:rPr>
                <w:rStyle w:val="Hyperlink"/>
                <w:rtl/>
              </w:rPr>
            </w:pPr>
            <w:hyperlink w:anchor="Seif7" w:tooltip="מועד ואופן הגשת ערר" w:history="1">
              <w:r w:rsidRPr="006D2A45">
                <w:rPr>
                  <w:rStyle w:val="Hyperlink"/>
                </w:rPr>
                <w:t>Go</w:t>
              </w:r>
            </w:hyperlink>
          </w:p>
        </w:tc>
        <w:tc>
          <w:tcPr>
            <w:tcW w:w="850" w:type="dxa"/>
          </w:tcPr>
          <w:p w:rsidR="006D2A45" w:rsidRPr="006D2A45" w:rsidRDefault="006D2A45" w:rsidP="006D2A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D2A45" w:rsidRPr="006D2A45">
        <w:tblPrEx>
          <w:tblCellMar>
            <w:top w:w="0" w:type="dxa"/>
            <w:bottom w:w="0" w:type="dxa"/>
          </w:tblCellMar>
        </w:tblPrEx>
        <w:tc>
          <w:tcPr>
            <w:tcW w:w="1247" w:type="dxa"/>
          </w:tcPr>
          <w:p w:rsidR="006D2A45" w:rsidRPr="006D2A45" w:rsidRDefault="006D2A45" w:rsidP="006D2A45">
            <w:pPr>
              <w:spacing w:line="240" w:lineRule="auto"/>
              <w:jc w:val="left"/>
              <w:rPr>
                <w:rFonts w:cs="Frankruhel"/>
                <w:sz w:val="24"/>
                <w:rtl/>
              </w:rPr>
            </w:pPr>
            <w:r>
              <w:rPr>
                <w:rFonts w:cs="Times New Roman"/>
                <w:sz w:val="24"/>
                <w:rtl/>
              </w:rPr>
              <w:t xml:space="preserve">סעיף 8 </w:t>
            </w:r>
          </w:p>
        </w:tc>
        <w:tc>
          <w:tcPr>
            <w:tcW w:w="5669" w:type="dxa"/>
          </w:tcPr>
          <w:p w:rsidR="006D2A45" w:rsidRPr="006D2A45" w:rsidRDefault="006D2A45" w:rsidP="006D2A45">
            <w:pPr>
              <w:spacing w:line="240" w:lineRule="auto"/>
              <w:jc w:val="left"/>
              <w:rPr>
                <w:rFonts w:cs="Frankruhel"/>
                <w:sz w:val="24"/>
                <w:rtl/>
              </w:rPr>
            </w:pPr>
            <w:r>
              <w:rPr>
                <w:rFonts w:cs="Times New Roman"/>
                <w:sz w:val="24"/>
                <w:rtl/>
              </w:rPr>
              <w:t>הזמנה לועדה</w:t>
            </w:r>
          </w:p>
        </w:tc>
        <w:tc>
          <w:tcPr>
            <w:tcW w:w="567" w:type="dxa"/>
          </w:tcPr>
          <w:p w:rsidR="006D2A45" w:rsidRPr="006D2A45" w:rsidRDefault="006D2A45" w:rsidP="006D2A45">
            <w:pPr>
              <w:spacing w:line="240" w:lineRule="auto"/>
              <w:jc w:val="left"/>
              <w:rPr>
                <w:rStyle w:val="Hyperlink"/>
                <w:rtl/>
              </w:rPr>
            </w:pPr>
            <w:hyperlink w:anchor="Seif8" w:tooltip="הזמנה לועדה" w:history="1">
              <w:r w:rsidRPr="006D2A45">
                <w:rPr>
                  <w:rStyle w:val="Hyperlink"/>
                </w:rPr>
                <w:t>Go</w:t>
              </w:r>
            </w:hyperlink>
          </w:p>
        </w:tc>
        <w:tc>
          <w:tcPr>
            <w:tcW w:w="850" w:type="dxa"/>
          </w:tcPr>
          <w:p w:rsidR="006D2A45" w:rsidRPr="006D2A45" w:rsidRDefault="006D2A45" w:rsidP="006D2A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D2A45" w:rsidRPr="006D2A45">
        <w:tblPrEx>
          <w:tblCellMar>
            <w:top w:w="0" w:type="dxa"/>
            <w:bottom w:w="0" w:type="dxa"/>
          </w:tblCellMar>
        </w:tblPrEx>
        <w:tc>
          <w:tcPr>
            <w:tcW w:w="1247" w:type="dxa"/>
          </w:tcPr>
          <w:p w:rsidR="006D2A45" w:rsidRPr="006D2A45" w:rsidRDefault="006D2A45" w:rsidP="006D2A45">
            <w:pPr>
              <w:spacing w:line="240" w:lineRule="auto"/>
              <w:jc w:val="left"/>
              <w:rPr>
                <w:rFonts w:cs="Frankruhel"/>
                <w:sz w:val="24"/>
                <w:rtl/>
              </w:rPr>
            </w:pPr>
            <w:r>
              <w:rPr>
                <w:rFonts w:cs="Times New Roman"/>
                <w:sz w:val="24"/>
                <w:rtl/>
              </w:rPr>
              <w:t xml:space="preserve">סעיף 9 </w:t>
            </w:r>
          </w:p>
        </w:tc>
        <w:tc>
          <w:tcPr>
            <w:tcW w:w="5669" w:type="dxa"/>
          </w:tcPr>
          <w:p w:rsidR="006D2A45" w:rsidRPr="006D2A45" w:rsidRDefault="006D2A45" w:rsidP="006D2A45">
            <w:pPr>
              <w:spacing w:line="240" w:lineRule="auto"/>
              <w:jc w:val="left"/>
              <w:rPr>
                <w:rFonts w:cs="Frankruhel"/>
                <w:sz w:val="24"/>
                <w:rtl/>
              </w:rPr>
            </w:pPr>
            <w:r>
              <w:rPr>
                <w:rFonts w:cs="Times New Roman"/>
                <w:sz w:val="24"/>
                <w:rtl/>
              </w:rPr>
              <w:t>נוכחות זרים וייצוג</w:t>
            </w:r>
          </w:p>
        </w:tc>
        <w:tc>
          <w:tcPr>
            <w:tcW w:w="567" w:type="dxa"/>
          </w:tcPr>
          <w:p w:rsidR="006D2A45" w:rsidRPr="006D2A45" w:rsidRDefault="006D2A45" w:rsidP="006D2A45">
            <w:pPr>
              <w:spacing w:line="240" w:lineRule="auto"/>
              <w:jc w:val="left"/>
              <w:rPr>
                <w:rStyle w:val="Hyperlink"/>
                <w:rtl/>
              </w:rPr>
            </w:pPr>
            <w:hyperlink w:anchor="Seif9" w:tooltip="נוכחות זרים וייצוג" w:history="1">
              <w:r w:rsidRPr="006D2A45">
                <w:rPr>
                  <w:rStyle w:val="Hyperlink"/>
                </w:rPr>
                <w:t>Go</w:t>
              </w:r>
            </w:hyperlink>
          </w:p>
        </w:tc>
        <w:tc>
          <w:tcPr>
            <w:tcW w:w="850" w:type="dxa"/>
          </w:tcPr>
          <w:p w:rsidR="006D2A45" w:rsidRPr="006D2A45" w:rsidRDefault="006D2A45" w:rsidP="006D2A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D2A45" w:rsidRPr="006D2A45">
        <w:tblPrEx>
          <w:tblCellMar>
            <w:top w:w="0" w:type="dxa"/>
            <w:bottom w:w="0" w:type="dxa"/>
          </w:tblCellMar>
        </w:tblPrEx>
        <w:tc>
          <w:tcPr>
            <w:tcW w:w="1247" w:type="dxa"/>
          </w:tcPr>
          <w:p w:rsidR="006D2A45" w:rsidRPr="006D2A45" w:rsidRDefault="006D2A45" w:rsidP="006D2A45">
            <w:pPr>
              <w:spacing w:line="240" w:lineRule="auto"/>
              <w:jc w:val="left"/>
              <w:rPr>
                <w:rFonts w:cs="Frankruhel"/>
                <w:sz w:val="24"/>
                <w:rtl/>
              </w:rPr>
            </w:pPr>
            <w:r>
              <w:rPr>
                <w:rFonts w:cs="Times New Roman"/>
                <w:sz w:val="24"/>
                <w:rtl/>
              </w:rPr>
              <w:t xml:space="preserve">סעיף 10 </w:t>
            </w:r>
          </w:p>
        </w:tc>
        <w:tc>
          <w:tcPr>
            <w:tcW w:w="5669" w:type="dxa"/>
          </w:tcPr>
          <w:p w:rsidR="006D2A45" w:rsidRPr="006D2A45" w:rsidRDefault="006D2A45" w:rsidP="006D2A45">
            <w:pPr>
              <w:spacing w:line="240" w:lineRule="auto"/>
              <w:jc w:val="left"/>
              <w:rPr>
                <w:rFonts w:cs="Frankruhel"/>
                <w:sz w:val="24"/>
                <w:rtl/>
              </w:rPr>
            </w:pPr>
            <w:r>
              <w:rPr>
                <w:rFonts w:cs="Times New Roman"/>
                <w:sz w:val="24"/>
                <w:rtl/>
              </w:rPr>
              <w:t>בדיקות נוספות וחוות דעת מיועץ</w:t>
            </w:r>
          </w:p>
        </w:tc>
        <w:tc>
          <w:tcPr>
            <w:tcW w:w="567" w:type="dxa"/>
          </w:tcPr>
          <w:p w:rsidR="006D2A45" w:rsidRPr="006D2A45" w:rsidRDefault="006D2A45" w:rsidP="006D2A45">
            <w:pPr>
              <w:spacing w:line="240" w:lineRule="auto"/>
              <w:jc w:val="left"/>
              <w:rPr>
                <w:rStyle w:val="Hyperlink"/>
                <w:rtl/>
              </w:rPr>
            </w:pPr>
            <w:hyperlink w:anchor="Seif10" w:tooltip="בדיקות נוספות וחוות דעת מיועץ" w:history="1">
              <w:r w:rsidRPr="006D2A45">
                <w:rPr>
                  <w:rStyle w:val="Hyperlink"/>
                </w:rPr>
                <w:t>Go</w:t>
              </w:r>
            </w:hyperlink>
          </w:p>
        </w:tc>
        <w:tc>
          <w:tcPr>
            <w:tcW w:w="850" w:type="dxa"/>
          </w:tcPr>
          <w:p w:rsidR="006D2A45" w:rsidRPr="006D2A45" w:rsidRDefault="006D2A45" w:rsidP="006D2A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D2A45" w:rsidRPr="006D2A45">
        <w:tblPrEx>
          <w:tblCellMar>
            <w:top w:w="0" w:type="dxa"/>
            <w:bottom w:w="0" w:type="dxa"/>
          </w:tblCellMar>
        </w:tblPrEx>
        <w:tc>
          <w:tcPr>
            <w:tcW w:w="1247" w:type="dxa"/>
          </w:tcPr>
          <w:p w:rsidR="006D2A45" w:rsidRPr="006D2A45" w:rsidRDefault="006D2A45" w:rsidP="006D2A45">
            <w:pPr>
              <w:spacing w:line="240" w:lineRule="auto"/>
              <w:jc w:val="left"/>
              <w:rPr>
                <w:rFonts w:cs="Frankruhel"/>
                <w:sz w:val="24"/>
                <w:rtl/>
              </w:rPr>
            </w:pPr>
            <w:r>
              <w:rPr>
                <w:rFonts w:cs="Times New Roman"/>
                <w:sz w:val="24"/>
                <w:rtl/>
              </w:rPr>
              <w:t xml:space="preserve">סעיף 11 </w:t>
            </w:r>
          </w:p>
        </w:tc>
        <w:tc>
          <w:tcPr>
            <w:tcW w:w="5669" w:type="dxa"/>
          </w:tcPr>
          <w:p w:rsidR="006D2A45" w:rsidRPr="006D2A45" w:rsidRDefault="006D2A45" w:rsidP="006D2A45">
            <w:pPr>
              <w:spacing w:line="240" w:lineRule="auto"/>
              <w:jc w:val="left"/>
              <w:rPr>
                <w:rFonts w:cs="Frankruhel"/>
                <w:sz w:val="24"/>
                <w:rtl/>
              </w:rPr>
            </w:pPr>
            <w:r>
              <w:rPr>
                <w:rFonts w:cs="Times New Roman"/>
                <w:sz w:val="24"/>
                <w:rtl/>
              </w:rPr>
              <w:t>אי התייצבות לבדיקה</w:t>
            </w:r>
          </w:p>
        </w:tc>
        <w:tc>
          <w:tcPr>
            <w:tcW w:w="567" w:type="dxa"/>
          </w:tcPr>
          <w:p w:rsidR="006D2A45" w:rsidRPr="006D2A45" w:rsidRDefault="006D2A45" w:rsidP="006D2A45">
            <w:pPr>
              <w:spacing w:line="240" w:lineRule="auto"/>
              <w:jc w:val="left"/>
              <w:rPr>
                <w:rStyle w:val="Hyperlink"/>
                <w:rtl/>
              </w:rPr>
            </w:pPr>
            <w:hyperlink w:anchor="Seif11" w:tooltip="אי התייצבות לבדיקה" w:history="1">
              <w:r w:rsidRPr="006D2A45">
                <w:rPr>
                  <w:rStyle w:val="Hyperlink"/>
                </w:rPr>
                <w:t>Go</w:t>
              </w:r>
            </w:hyperlink>
          </w:p>
        </w:tc>
        <w:tc>
          <w:tcPr>
            <w:tcW w:w="850" w:type="dxa"/>
          </w:tcPr>
          <w:p w:rsidR="006D2A45" w:rsidRPr="006D2A45" w:rsidRDefault="006D2A45" w:rsidP="006D2A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D2A45" w:rsidRPr="006D2A45">
        <w:tblPrEx>
          <w:tblCellMar>
            <w:top w:w="0" w:type="dxa"/>
            <w:bottom w:w="0" w:type="dxa"/>
          </w:tblCellMar>
        </w:tblPrEx>
        <w:tc>
          <w:tcPr>
            <w:tcW w:w="1247" w:type="dxa"/>
          </w:tcPr>
          <w:p w:rsidR="006D2A45" w:rsidRPr="006D2A45" w:rsidRDefault="006D2A45" w:rsidP="006D2A45">
            <w:pPr>
              <w:spacing w:line="240" w:lineRule="auto"/>
              <w:jc w:val="left"/>
              <w:rPr>
                <w:rFonts w:cs="Frankruhel"/>
                <w:sz w:val="24"/>
                <w:rtl/>
              </w:rPr>
            </w:pPr>
            <w:r>
              <w:rPr>
                <w:rFonts w:cs="Times New Roman"/>
                <w:sz w:val="24"/>
                <w:rtl/>
              </w:rPr>
              <w:t xml:space="preserve">סעיף 12 </w:t>
            </w:r>
          </w:p>
        </w:tc>
        <w:tc>
          <w:tcPr>
            <w:tcW w:w="5669" w:type="dxa"/>
          </w:tcPr>
          <w:p w:rsidR="006D2A45" w:rsidRPr="006D2A45" w:rsidRDefault="006D2A45" w:rsidP="006D2A45">
            <w:pPr>
              <w:spacing w:line="240" w:lineRule="auto"/>
              <w:jc w:val="left"/>
              <w:rPr>
                <w:rFonts w:cs="Frankruhel"/>
                <w:sz w:val="24"/>
                <w:rtl/>
              </w:rPr>
            </w:pPr>
            <w:r>
              <w:rPr>
                <w:rFonts w:cs="Times New Roman"/>
                <w:sz w:val="24"/>
                <w:rtl/>
              </w:rPr>
              <w:t>החזר הוצאות לינה, כלכלה ונסיעה</w:t>
            </w:r>
          </w:p>
        </w:tc>
        <w:tc>
          <w:tcPr>
            <w:tcW w:w="567" w:type="dxa"/>
          </w:tcPr>
          <w:p w:rsidR="006D2A45" w:rsidRPr="006D2A45" w:rsidRDefault="006D2A45" w:rsidP="006D2A45">
            <w:pPr>
              <w:spacing w:line="240" w:lineRule="auto"/>
              <w:jc w:val="left"/>
              <w:rPr>
                <w:rStyle w:val="Hyperlink"/>
                <w:rtl/>
              </w:rPr>
            </w:pPr>
            <w:hyperlink w:anchor="Seif12" w:tooltip="החזר הוצאות לינה, כלכלה ונסיעה" w:history="1">
              <w:r w:rsidRPr="006D2A45">
                <w:rPr>
                  <w:rStyle w:val="Hyperlink"/>
                </w:rPr>
                <w:t>Go</w:t>
              </w:r>
            </w:hyperlink>
          </w:p>
        </w:tc>
        <w:tc>
          <w:tcPr>
            <w:tcW w:w="850" w:type="dxa"/>
          </w:tcPr>
          <w:p w:rsidR="006D2A45" w:rsidRPr="006D2A45" w:rsidRDefault="006D2A45" w:rsidP="006D2A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D2A45" w:rsidRPr="006D2A45">
        <w:tblPrEx>
          <w:tblCellMar>
            <w:top w:w="0" w:type="dxa"/>
            <w:bottom w:w="0" w:type="dxa"/>
          </w:tblCellMar>
        </w:tblPrEx>
        <w:tc>
          <w:tcPr>
            <w:tcW w:w="1247" w:type="dxa"/>
          </w:tcPr>
          <w:p w:rsidR="006D2A45" w:rsidRPr="006D2A45" w:rsidRDefault="006D2A45" w:rsidP="006D2A45">
            <w:pPr>
              <w:spacing w:line="240" w:lineRule="auto"/>
              <w:jc w:val="left"/>
              <w:rPr>
                <w:rFonts w:cs="Frankruhel"/>
                <w:sz w:val="24"/>
                <w:rtl/>
              </w:rPr>
            </w:pPr>
            <w:r>
              <w:rPr>
                <w:rFonts w:cs="Times New Roman"/>
                <w:sz w:val="24"/>
                <w:rtl/>
              </w:rPr>
              <w:t xml:space="preserve">סעיף 14 </w:t>
            </w:r>
          </w:p>
        </w:tc>
        <w:tc>
          <w:tcPr>
            <w:tcW w:w="5669" w:type="dxa"/>
          </w:tcPr>
          <w:p w:rsidR="006D2A45" w:rsidRPr="006D2A45" w:rsidRDefault="006D2A45" w:rsidP="006D2A45">
            <w:pPr>
              <w:spacing w:line="240" w:lineRule="auto"/>
              <w:jc w:val="left"/>
              <w:rPr>
                <w:rFonts w:cs="Frankruhel"/>
                <w:sz w:val="24"/>
                <w:rtl/>
              </w:rPr>
            </w:pPr>
            <w:r>
              <w:rPr>
                <w:rFonts w:cs="Times New Roman"/>
                <w:sz w:val="24"/>
                <w:rtl/>
              </w:rPr>
              <w:t>הודעה על</w:t>
            </w:r>
          </w:p>
        </w:tc>
        <w:tc>
          <w:tcPr>
            <w:tcW w:w="567" w:type="dxa"/>
          </w:tcPr>
          <w:p w:rsidR="006D2A45" w:rsidRPr="006D2A45" w:rsidRDefault="006D2A45" w:rsidP="006D2A45">
            <w:pPr>
              <w:spacing w:line="240" w:lineRule="auto"/>
              <w:jc w:val="left"/>
              <w:rPr>
                <w:rStyle w:val="Hyperlink"/>
                <w:rtl/>
              </w:rPr>
            </w:pPr>
            <w:hyperlink w:anchor="Seif13" w:tooltip="הודעה על" w:history="1">
              <w:r w:rsidRPr="006D2A45">
                <w:rPr>
                  <w:rStyle w:val="Hyperlink"/>
                </w:rPr>
                <w:t>Go</w:t>
              </w:r>
            </w:hyperlink>
          </w:p>
        </w:tc>
        <w:tc>
          <w:tcPr>
            <w:tcW w:w="850" w:type="dxa"/>
          </w:tcPr>
          <w:p w:rsidR="006D2A45" w:rsidRPr="006D2A45" w:rsidRDefault="006D2A45" w:rsidP="006D2A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6D2A45" w:rsidRPr="006D2A45">
        <w:tblPrEx>
          <w:tblCellMar>
            <w:top w:w="0" w:type="dxa"/>
            <w:bottom w:w="0" w:type="dxa"/>
          </w:tblCellMar>
        </w:tblPrEx>
        <w:tc>
          <w:tcPr>
            <w:tcW w:w="1247" w:type="dxa"/>
          </w:tcPr>
          <w:p w:rsidR="006D2A45" w:rsidRPr="006D2A45" w:rsidRDefault="006D2A45" w:rsidP="006D2A45">
            <w:pPr>
              <w:spacing w:line="240" w:lineRule="auto"/>
              <w:jc w:val="left"/>
              <w:rPr>
                <w:rFonts w:cs="Frankruhel"/>
                <w:sz w:val="24"/>
                <w:rtl/>
              </w:rPr>
            </w:pPr>
            <w:r>
              <w:rPr>
                <w:rFonts w:cs="Times New Roman"/>
                <w:sz w:val="24"/>
                <w:rtl/>
              </w:rPr>
              <w:t xml:space="preserve">סעיף 15 </w:t>
            </w:r>
          </w:p>
        </w:tc>
        <w:tc>
          <w:tcPr>
            <w:tcW w:w="5669" w:type="dxa"/>
          </w:tcPr>
          <w:p w:rsidR="006D2A45" w:rsidRPr="006D2A45" w:rsidRDefault="006D2A45" w:rsidP="006D2A45">
            <w:pPr>
              <w:spacing w:line="240" w:lineRule="auto"/>
              <w:jc w:val="left"/>
              <w:rPr>
                <w:rFonts w:cs="Frankruhel"/>
                <w:sz w:val="24"/>
                <w:rtl/>
              </w:rPr>
            </w:pPr>
            <w:r>
              <w:rPr>
                <w:rFonts w:cs="Times New Roman"/>
                <w:sz w:val="24"/>
                <w:rtl/>
              </w:rPr>
              <w:t>סודיות</w:t>
            </w:r>
          </w:p>
        </w:tc>
        <w:tc>
          <w:tcPr>
            <w:tcW w:w="567" w:type="dxa"/>
          </w:tcPr>
          <w:p w:rsidR="006D2A45" w:rsidRPr="006D2A45" w:rsidRDefault="006D2A45" w:rsidP="006D2A45">
            <w:pPr>
              <w:spacing w:line="240" w:lineRule="auto"/>
              <w:jc w:val="left"/>
              <w:rPr>
                <w:rStyle w:val="Hyperlink"/>
                <w:rtl/>
              </w:rPr>
            </w:pPr>
            <w:hyperlink w:anchor="Seif14" w:tooltip="סודיות" w:history="1">
              <w:r w:rsidRPr="006D2A45">
                <w:rPr>
                  <w:rStyle w:val="Hyperlink"/>
                </w:rPr>
                <w:t>Go</w:t>
              </w:r>
            </w:hyperlink>
          </w:p>
        </w:tc>
        <w:tc>
          <w:tcPr>
            <w:tcW w:w="850" w:type="dxa"/>
          </w:tcPr>
          <w:p w:rsidR="006D2A45" w:rsidRPr="006D2A45" w:rsidRDefault="006D2A45" w:rsidP="006D2A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rsidR="00D16714" w:rsidRDefault="00D16714">
      <w:pPr>
        <w:pStyle w:val="big-header"/>
        <w:ind w:left="0" w:right="1134"/>
        <w:rPr>
          <w:rtl/>
        </w:rPr>
      </w:pPr>
    </w:p>
    <w:p w:rsidR="00D16714" w:rsidRPr="00BC6CF6" w:rsidRDefault="00D16714" w:rsidP="00BC6CF6">
      <w:pPr>
        <w:pStyle w:val="big-header"/>
        <w:ind w:left="0" w:right="1134"/>
        <w:rPr>
          <w:rStyle w:val="default"/>
          <w:rFonts w:cs="FrankRuehl" w:hint="cs"/>
          <w:szCs w:val="32"/>
          <w:rtl/>
        </w:rPr>
      </w:pPr>
      <w:r>
        <w:rPr>
          <w:rtl/>
        </w:rPr>
        <w:br w:type="page"/>
      </w:r>
      <w:r>
        <w:rPr>
          <w:rtl/>
        </w:rPr>
        <w:lastRenderedPageBreak/>
        <w:t>ת</w:t>
      </w:r>
      <w:r>
        <w:rPr>
          <w:rFonts w:hint="cs"/>
          <w:rtl/>
        </w:rPr>
        <w:t>קנות הביטוח הלאומי (ביטוח נכות) (ועדות עררים לשירותים מיוחדים ולילד נכה), תשנ"ה-1995</w:t>
      </w:r>
      <w:r>
        <w:rPr>
          <w:rStyle w:val="default"/>
          <w:rtl/>
        </w:rPr>
        <w:footnoteReference w:customMarkFollows="1" w:id="1"/>
        <w:t>*</w:t>
      </w:r>
    </w:p>
    <w:p w:rsidR="00D16714" w:rsidRDefault="00D16714">
      <w:pPr>
        <w:pStyle w:val="P00"/>
        <w:spacing w:before="72"/>
        <w:ind w:left="0" w:right="1134"/>
        <w:rPr>
          <w:rStyle w:val="default"/>
          <w:rFonts w:cs="FrankRuehl" w:hint="cs"/>
          <w:rtl/>
        </w:rPr>
      </w:pPr>
      <w:r>
        <w:rPr>
          <w:lang w:val="he-IL"/>
        </w:rPr>
        <w:pict>
          <v:rect id="_x0000_s2050" style="position:absolute;left:0;text-align:left;margin-left:464.5pt;margin-top:8.05pt;width:75.05pt;height:10pt;z-index:251639296" o:allowincell="f" filled="f" stroked="f" strokecolor="lime" strokeweight=".25pt">
            <v:textbox inset="0,0,0,0">
              <w:txbxContent>
                <w:p w:rsidR="00D16714" w:rsidRDefault="00D16714">
                  <w:pPr>
                    <w:spacing w:line="160" w:lineRule="exact"/>
                    <w:jc w:val="left"/>
                    <w:rPr>
                      <w:rFonts w:cs="Miriam"/>
                      <w:noProof/>
                      <w:szCs w:val="18"/>
                      <w:rtl/>
                    </w:rPr>
                  </w:pPr>
                  <w:r>
                    <w:rPr>
                      <w:rFonts w:cs="Miriam"/>
                      <w:szCs w:val="18"/>
                      <w:rtl/>
                    </w:rPr>
                    <w:t>תק</w:t>
                  </w:r>
                  <w:r>
                    <w:rPr>
                      <w:rFonts w:cs="Miriam" w:hint="cs"/>
                      <w:szCs w:val="18"/>
                      <w:rtl/>
                    </w:rPr>
                    <w:t>' תשנ"ז-1997</w:t>
                  </w:r>
                </w:p>
              </w:txbxContent>
            </v:textbox>
            <w10:anchorlock/>
          </v:rect>
        </w:pict>
      </w:r>
      <w:r>
        <w:rPr>
          <w:rtl/>
        </w:rPr>
        <w:tab/>
      </w:r>
      <w:r>
        <w:rPr>
          <w:rStyle w:val="default"/>
          <w:rFonts w:cs="FrankRuehl"/>
          <w:rtl/>
        </w:rPr>
        <w:t>ב</w:t>
      </w:r>
      <w:r>
        <w:rPr>
          <w:rStyle w:val="default"/>
          <w:rFonts w:cs="FrankRuehl" w:hint="cs"/>
          <w:rtl/>
        </w:rPr>
        <w:t>תוקף סמכותי לפי סעיפים 212, 222(ד) ו-400 לחוק הביטוח</w:t>
      </w:r>
      <w:r>
        <w:rPr>
          <w:rStyle w:val="default"/>
          <w:rFonts w:cs="FrankRuehl"/>
          <w:rtl/>
        </w:rPr>
        <w:t xml:space="preserve"> </w:t>
      </w:r>
      <w:r>
        <w:rPr>
          <w:rStyle w:val="default"/>
          <w:rFonts w:cs="FrankRuehl" w:hint="cs"/>
          <w:rtl/>
        </w:rPr>
        <w:t xml:space="preserve">הלאומי [נוסח משולב], תשנ"ה-1995 (להלן </w:t>
      </w:r>
      <w:r w:rsidR="00A348DE">
        <w:rPr>
          <w:rStyle w:val="default"/>
          <w:rFonts w:cs="FrankRuehl"/>
          <w:rtl/>
        </w:rPr>
        <w:t>–</w:t>
      </w:r>
      <w:r>
        <w:rPr>
          <w:rStyle w:val="default"/>
          <w:rFonts w:cs="FrankRuehl" w:hint="cs"/>
          <w:rtl/>
        </w:rPr>
        <w:t xml:space="preserve"> החוק), ובאישור ועדת העבודה והרווחה של הכנסת, אני מתקינה תקנות אלה:</w:t>
      </w:r>
    </w:p>
    <w:p w:rsidR="00D16714" w:rsidRPr="00B7512F" w:rsidRDefault="00D16714">
      <w:pPr>
        <w:pStyle w:val="P00"/>
        <w:spacing w:before="0"/>
        <w:ind w:left="0" w:right="1134"/>
        <w:rPr>
          <w:rFonts w:hint="cs"/>
          <w:b/>
          <w:bCs/>
          <w:vanish/>
          <w:szCs w:val="20"/>
          <w:shd w:val="clear" w:color="auto" w:fill="FFFF99"/>
          <w:rtl/>
        </w:rPr>
      </w:pPr>
      <w:bookmarkStart w:id="0" w:name="Rov34"/>
      <w:r w:rsidRPr="00B7512F">
        <w:rPr>
          <w:rFonts w:hint="cs"/>
          <w:vanish/>
          <w:color w:val="FF0000"/>
          <w:szCs w:val="20"/>
          <w:shd w:val="clear" w:color="auto" w:fill="FFFF99"/>
          <w:rtl/>
        </w:rPr>
        <w:t>מיום 29.5.1997</w:t>
      </w:r>
    </w:p>
    <w:p w:rsidR="00D16714" w:rsidRPr="00B7512F" w:rsidRDefault="00D16714">
      <w:pPr>
        <w:pStyle w:val="P00"/>
        <w:spacing w:before="0"/>
        <w:ind w:left="0" w:right="1134"/>
        <w:rPr>
          <w:rFonts w:hint="cs"/>
          <w:b/>
          <w:bCs/>
          <w:vanish/>
          <w:szCs w:val="20"/>
          <w:shd w:val="clear" w:color="auto" w:fill="FFFF99"/>
          <w:rtl/>
        </w:rPr>
      </w:pPr>
      <w:r w:rsidRPr="00B7512F">
        <w:rPr>
          <w:rFonts w:hint="cs"/>
          <w:b/>
          <w:bCs/>
          <w:vanish/>
          <w:szCs w:val="20"/>
          <w:shd w:val="clear" w:color="auto" w:fill="FFFF99"/>
          <w:rtl/>
        </w:rPr>
        <w:t>תק' תשנ"ז-1997</w:t>
      </w:r>
    </w:p>
    <w:p w:rsidR="00D16714" w:rsidRPr="00B7512F" w:rsidRDefault="00D16714">
      <w:pPr>
        <w:pStyle w:val="P00"/>
        <w:tabs>
          <w:tab w:val="clear" w:pos="6259"/>
        </w:tabs>
        <w:spacing w:before="0"/>
        <w:ind w:left="0" w:right="1134"/>
        <w:rPr>
          <w:rFonts w:hint="cs"/>
          <w:vanish/>
          <w:szCs w:val="20"/>
          <w:shd w:val="clear" w:color="auto" w:fill="FFFF99"/>
          <w:rtl/>
        </w:rPr>
      </w:pPr>
      <w:hyperlink r:id="rId6" w:history="1">
        <w:r w:rsidRPr="00B7512F">
          <w:rPr>
            <w:rStyle w:val="Hyperlink"/>
            <w:rFonts w:hint="cs"/>
            <w:vanish/>
            <w:szCs w:val="20"/>
            <w:shd w:val="clear" w:color="auto" w:fill="FFFF99"/>
            <w:rtl/>
          </w:rPr>
          <w:t>ק"ת תשנ"ז מס' 5831</w:t>
        </w:r>
      </w:hyperlink>
      <w:r w:rsidRPr="00B7512F">
        <w:rPr>
          <w:rFonts w:hint="cs"/>
          <w:vanish/>
          <w:szCs w:val="20"/>
          <w:shd w:val="clear" w:color="auto" w:fill="FFFF99"/>
          <w:rtl/>
        </w:rPr>
        <w:t xml:space="preserve"> מיום 29.5.1997 עמ' 698</w:t>
      </w:r>
    </w:p>
    <w:p w:rsidR="00D16714" w:rsidRDefault="00D16714">
      <w:pPr>
        <w:pStyle w:val="P00"/>
        <w:ind w:left="0" w:right="1134"/>
        <w:rPr>
          <w:rStyle w:val="default"/>
          <w:rFonts w:cs="FrankRuehl" w:hint="cs"/>
          <w:sz w:val="2"/>
          <w:szCs w:val="2"/>
          <w:rtl/>
        </w:rPr>
      </w:pPr>
      <w:r w:rsidRPr="00B7512F">
        <w:rPr>
          <w:vanish/>
          <w:sz w:val="22"/>
          <w:szCs w:val="22"/>
          <w:shd w:val="clear" w:color="auto" w:fill="FFFF99"/>
          <w:rtl/>
        </w:rPr>
        <w:tab/>
      </w:r>
      <w:r w:rsidRPr="00B7512F">
        <w:rPr>
          <w:rStyle w:val="default"/>
          <w:rFonts w:cs="FrankRuehl"/>
          <w:vanish/>
          <w:sz w:val="22"/>
          <w:szCs w:val="22"/>
          <w:shd w:val="clear" w:color="auto" w:fill="FFFF99"/>
          <w:rtl/>
        </w:rPr>
        <w:t>ב</w:t>
      </w:r>
      <w:r w:rsidRPr="00B7512F">
        <w:rPr>
          <w:rStyle w:val="default"/>
          <w:rFonts w:cs="FrankRuehl" w:hint="cs"/>
          <w:vanish/>
          <w:sz w:val="22"/>
          <w:szCs w:val="22"/>
          <w:shd w:val="clear" w:color="auto" w:fill="FFFF99"/>
          <w:rtl/>
        </w:rPr>
        <w:t xml:space="preserve">תוקף סמכותי לפי סעיפים </w:t>
      </w:r>
      <w:r w:rsidRPr="00B7512F">
        <w:rPr>
          <w:rStyle w:val="default"/>
          <w:rFonts w:cs="FrankRuehl" w:hint="cs"/>
          <w:strike/>
          <w:vanish/>
          <w:sz w:val="22"/>
          <w:szCs w:val="22"/>
          <w:shd w:val="clear" w:color="auto" w:fill="FFFF99"/>
          <w:rtl/>
        </w:rPr>
        <w:t>127לא, 127מט2 ו-242 לחוק הביטוח הלאומי [נוסח משולב], תשכ"ח-1968</w:t>
      </w:r>
      <w:r w:rsidRPr="00B7512F">
        <w:rPr>
          <w:rStyle w:val="default"/>
          <w:rFonts w:cs="FrankRuehl" w:hint="cs"/>
          <w:vanish/>
          <w:sz w:val="22"/>
          <w:szCs w:val="22"/>
          <w:shd w:val="clear" w:color="auto" w:fill="FFFF99"/>
          <w:rtl/>
        </w:rPr>
        <w:t xml:space="preserve"> </w:t>
      </w:r>
      <w:r w:rsidRPr="00B7512F">
        <w:rPr>
          <w:rStyle w:val="default"/>
          <w:rFonts w:cs="FrankRuehl" w:hint="cs"/>
          <w:vanish/>
          <w:sz w:val="22"/>
          <w:szCs w:val="22"/>
          <w:u w:val="single"/>
          <w:shd w:val="clear" w:color="auto" w:fill="FFFF99"/>
          <w:rtl/>
        </w:rPr>
        <w:t>212, 222(ד) ו-400 לחוק הביטוח</w:t>
      </w:r>
      <w:r w:rsidRPr="00B7512F">
        <w:rPr>
          <w:rStyle w:val="default"/>
          <w:rFonts w:cs="FrankRuehl"/>
          <w:vanish/>
          <w:sz w:val="22"/>
          <w:szCs w:val="22"/>
          <w:u w:val="single"/>
          <w:shd w:val="clear" w:color="auto" w:fill="FFFF99"/>
          <w:rtl/>
        </w:rPr>
        <w:t xml:space="preserve"> </w:t>
      </w:r>
      <w:r w:rsidRPr="00B7512F">
        <w:rPr>
          <w:rStyle w:val="default"/>
          <w:rFonts w:cs="FrankRuehl" w:hint="cs"/>
          <w:vanish/>
          <w:sz w:val="22"/>
          <w:szCs w:val="22"/>
          <w:u w:val="single"/>
          <w:shd w:val="clear" w:color="auto" w:fill="FFFF99"/>
          <w:rtl/>
        </w:rPr>
        <w:t>הלאומי [נוסח משולב], תשנ"ה-1995</w:t>
      </w:r>
      <w:r w:rsidRPr="00B7512F">
        <w:rPr>
          <w:rStyle w:val="default"/>
          <w:rFonts w:cs="FrankRuehl" w:hint="cs"/>
          <w:vanish/>
          <w:sz w:val="22"/>
          <w:szCs w:val="22"/>
          <w:shd w:val="clear" w:color="auto" w:fill="FFFF99"/>
          <w:rtl/>
        </w:rPr>
        <w:t xml:space="preserve"> (להלן - החוק), ובאישור ועדת העבודה והרווחה של הכנסת, אני מתקינה תקנות אלה:</w:t>
      </w:r>
      <w:bookmarkEnd w:id="0"/>
    </w:p>
    <w:p w:rsidR="00D16714" w:rsidRDefault="00D16714">
      <w:pPr>
        <w:pStyle w:val="medium2-header"/>
        <w:keepLines w:val="0"/>
        <w:spacing w:before="72"/>
        <w:ind w:left="0" w:right="1134"/>
        <w:rPr>
          <w:noProof/>
          <w:sz w:val="20"/>
          <w:rtl/>
        </w:rPr>
      </w:pPr>
      <w:bookmarkStart w:id="1" w:name="med0"/>
      <w:bookmarkEnd w:id="1"/>
      <w:r>
        <w:rPr>
          <w:noProof/>
          <w:sz w:val="20"/>
          <w:rtl/>
        </w:rPr>
        <w:t>פ</w:t>
      </w:r>
      <w:r>
        <w:rPr>
          <w:rFonts w:hint="cs"/>
          <w:noProof/>
          <w:sz w:val="20"/>
          <w:rtl/>
        </w:rPr>
        <w:t>רק ראשון: פרשנות</w:t>
      </w:r>
    </w:p>
    <w:p w:rsidR="00D16714" w:rsidRDefault="00D16714">
      <w:pPr>
        <w:pStyle w:val="P00"/>
        <w:spacing w:before="72"/>
        <w:ind w:left="0" w:right="1134"/>
        <w:rPr>
          <w:rStyle w:val="default"/>
          <w:rFonts w:cs="FrankRuehl" w:hint="cs"/>
          <w:rtl/>
        </w:rPr>
      </w:pPr>
      <w:bookmarkStart w:id="2" w:name="Seif1"/>
      <w:bookmarkEnd w:id="2"/>
      <w:r>
        <w:rPr>
          <w:lang w:val="he-IL"/>
        </w:rPr>
        <w:pict>
          <v:rect id="_x0000_s2051" style="position:absolute;left:0;text-align:left;margin-left:464.5pt;margin-top:8.05pt;width:75.05pt;height:10pt;z-index:251640320" o:allowincell="f" filled="f" stroked="f" strokecolor="lime" strokeweight=".25pt">
            <v:textbox inset="0,0,0,0">
              <w:txbxContent>
                <w:p w:rsidR="00D16714" w:rsidRDefault="00D16714">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sidR="00DA561E">
        <w:rPr>
          <w:rStyle w:val="default"/>
          <w:rFonts w:cs="FrankRuehl" w:hint="cs"/>
          <w:rtl/>
        </w:rPr>
        <w:t xml:space="preserve">תקנות אלה </w:t>
      </w:r>
      <w:r w:rsidR="00DA561E">
        <w:rPr>
          <w:rStyle w:val="default"/>
          <w:rFonts w:cs="FrankRuehl"/>
          <w:rtl/>
        </w:rPr>
        <w:t>–</w:t>
      </w:r>
    </w:p>
    <w:p w:rsidR="00D16714" w:rsidRDefault="00D1671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תקנות שירותים מיוחדים" </w:t>
      </w:r>
      <w:r w:rsidR="00DA561E">
        <w:rPr>
          <w:rStyle w:val="default"/>
          <w:rFonts w:cs="FrankRuehl"/>
          <w:rtl/>
        </w:rPr>
        <w:t>–</w:t>
      </w:r>
      <w:r>
        <w:rPr>
          <w:rStyle w:val="default"/>
          <w:rFonts w:cs="FrankRuehl" w:hint="cs"/>
          <w:rtl/>
        </w:rPr>
        <w:t xml:space="preserve"> תקנות הביטוח הלאומ</w:t>
      </w:r>
      <w:r>
        <w:rPr>
          <w:rStyle w:val="default"/>
          <w:rFonts w:cs="FrankRuehl"/>
          <w:rtl/>
        </w:rPr>
        <w:t>י</w:t>
      </w:r>
      <w:r>
        <w:rPr>
          <w:rStyle w:val="default"/>
          <w:rFonts w:cs="FrankRuehl" w:hint="cs"/>
          <w:rtl/>
        </w:rPr>
        <w:t xml:space="preserve"> (ביטוח נכות) (מתן שירותים מיוחדים), תשל"ט-1978;</w:t>
      </w:r>
    </w:p>
    <w:p w:rsidR="00D16714" w:rsidRDefault="00D16714">
      <w:pPr>
        <w:pStyle w:val="P00"/>
        <w:spacing w:before="72"/>
        <w:ind w:left="0" w:right="1134"/>
        <w:rPr>
          <w:rStyle w:val="default"/>
          <w:rFonts w:cs="FrankRuehl" w:hint="cs"/>
          <w:rtl/>
        </w:rPr>
      </w:pPr>
      <w:r>
        <w:rPr>
          <w:lang w:val="he-IL"/>
        </w:rPr>
        <w:pict>
          <v:rect id="_x0000_s2052" style="position:absolute;left:0;text-align:left;margin-left:464.5pt;margin-top:8.05pt;width:75.05pt;height:10pt;z-index:251641344" o:allowincell="f" filled="f" stroked="f" strokecolor="lime" strokeweight=".25pt">
            <v:textbox inset="0,0,0,0">
              <w:txbxContent>
                <w:p w:rsidR="00D16714" w:rsidRDefault="00D16714">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 xml:space="preserve">תקנות ילד נכה" </w:t>
      </w:r>
      <w:r w:rsidR="00DA561E">
        <w:rPr>
          <w:rStyle w:val="default"/>
          <w:rFonts w:cs="FrankRuehl"/>
          <w:rtl/>
        </w:rPr>
        <w:t>–</w:t>
      </w:r>
      <w:r>
        <w:rPr>
          <w:rStyle w:val="default"/>
          <w:rFonts w:cs="FrankRuehl" w:hint="cs"/>
          <w:rtl/>
        </w:rPr>
        <w:t xml:space="preserve"> תקנות הביטוח הלאומי (דמי מחיה, עזרה ללימודים וסידורים לילד נכה), תשנ"ח-1998;</w:t>
      </w:r>
    </w:p>
    <w:p w:rsidR="00D16714" w:rsidRPr="00B7512F" w:rsidRDefault="00D16714">
      <w:pPr>
        <w:pStyle w:val="P00"/>
        <w:spacing w:before="0"/>
        <w:ind w:left="0" w:right="1134"/>
        <w:rPr>
          <w:rFonts w:hint="cs"/>
          <w:b/>
          <w:bCs/>
          <w:vanish/>
          <w:szCs w:val="20"/>
          <w:shd w:val="clear" w:color="auto" w:fill="FFFF99"/>
          <w:rtl/>
        </w:rPr>
      </w:pPr>
      <w:bookmarkStart w:id="3" w:name="Rov33"/>
      <w:r w:rsidRPr="00B7512F">
        <w:rPr>
          <w:rFonts w:hint="cs"/>
          <w:vanish/>
          <w:color w:val="FF0000"/>
          <w:szCs w:val="20"/>
          <w:shd w:val="clear" w:color="auto" w:fill="FFFF99"/>
          <w:rtl/>
        </w:rPr>
        <w:t>מיום 25.2.1999</w:t>
      </w:r>
    </w:p>
    <w:p w:rsidR="00D16714" w:rsidRPr="00B7512F" w:rsidRDefault="00D16714">
      <w:pPr>
        <w:pStyle w:val="P00"/>
        <w:spacing w:before="0"/>
        <w:ind w:left="0" w:right="1134"/>
        <w:rPr>
          <w:rFonts w:hint="cs"/>
          <w:b/>
          <w:bCs/>
          <w:vanish/>
          <w:szCs w:val="20"/>
          <w:shd w:val="clear" w:color="auto" w:fill="FFFF99"/>
          <w:rtl/>
        </w:rPr>
      </w:pPr>
      <w:r w:rsidRPr="00B7512F">
        <w:rPr>
          <w:rFonts w:hint="cs"/>
          <w:b/>
          <w:bCs/>
          <w:vanish/>
          <w:szCs w:val="20"/>
          <w:shd w:val="clear" w:color="auto" w:fill="FFFF99"/>
          <w:rtl/>
        </w:rPr>
        <w:t>תק' תשנ"ט-1999</w:t>
      </w:r>
    </w:p>
    <w:p w:rsidR="00D16714" w:rsidRPr="00B7512F" w:rsidRDefault="00D16714">
      <w:pPr>
        <w:pStyle w:val="P00"/>
        <w:tabs>
          <w:tab w:val="clear" w:pos="6259"/>
        </w:tabs>
        <w:spacing w:before="0"/>
        <w:ind w:left="0" w:right="1134"/>
        <w:rPr>
          <w:rFonts w:hint="cs"/>
          <w:vanish/>
          <w:szCs w:val="20"/>
          <w:shd w:val="clear" w:color="auto" w:fill="FFFF99"/>
          <w:rtl/>
        </w:rPr>
      </w:pPr>
      <w:hyperlink r:id="rId7" w:history="1">
        <w:r w:rsidRPr="00B7512F">
          <w:rPr>
            <w:rStyle w:val="Hyperlink"/>
            <w:rFonts w:hint="cs"/>
            <w:vanish/>
            <w:szCs w:val="20"/>
            <w:shd w:val="clear" w:color="auto" w:fill="FFFF99"/>
            <w:rtl/>
          </w:rPr>
          <w:t>ק"ת תשנ"ט מס' 5956</w:t>
        </w:r>
      </w:hyperlink>
      <w:r w:rsidRPr="00B7512F">
        <w:rPr>
          <w:rFonts w:hint="cs"/>
          <w:vanish/>
          <w:szCs w:val="20"/>
          <w:shd w:val="clear" w:color="auto" w:fill="FFFF99"/>
          <w:rtl/>
        </w:rPr>
        <w:t xml:space="preserve"> מיום 25.2.1999 עמ' 438</w:t>
      </w:r>
    </w:p>
    <w:p w:rsidR="00D16714" w:rsidRDefault="00D16714">
      <w:pPr>
        <w:pStyle w:val="P00"/>
        <w:ind w:left="0" w:right="1134"/>
        <w:rPr>
          <w:rStyle w:val="default"/>
          <w:rFonts w:cs="FrankRuehl" w:hint="cs"/>
          <w:sz w:val="2"/>
          <w:szCs w:val="2"/>
          <w:rtl/>
        </w:rPr>
      </w:pPr>
      <w:r w:rsidRPr="00B7512F">
        <w:rPr>
          <w:vanish/>
          <w:sz w:val="22"/>
          <w:szCs w:val="22"/>
          <w:shd w:val="clear" w:color="auto" w:fill="FFFF99"/>
          <w:rtl/>
        </w:rPr>
        <w:tab/>
      </w:r>
      <w:r w:rsidRPr="00B7512F">
        <w:rPr>
          <w:rStyle w:val="default"/>
          <w:rFonts w:cs="FrankRuehl"/>
          <w:vanish/>
          <w:sz w:val="22"/>
          <w:szCs w:val="22"/>
          <w:shd w:val="clear" w:color="auto" w:fill="FFFF99"/>
          <w:rtl/>
        </w:rPr>
        <w:t>"</w:t>
      </w:r>
      <w:r w:rsidRPr="00B7512F">
        <w:rPr>
          <w:rStyle w:val="default"/>
          <w:rFonts w:cs="FrankRuehl" w:hint="cs"/>
          <w:vanish/>
          <w:sz w:val="22"/>
          <w:szCs w:val="22"/>
          <w:shd w:val="clear" w:color="auto" w:fill="FFFF99"/>
          <w:rtl/>
        </w:rPr>
        <w:t xml:space="preserve">תקנות ילד נכה" </w:t>
      </w:r>
      <w:r w:rsidR="00DA561E" w:rsidRPr="00B7512F">
        <w:rPr>
          <w:rStyle w:val="default"/>
          <w:rFonts w:cs="FrankRuehl"/>
          <w:vanish/>
          <w:sz w:val="22"/>
          <w:szCs w:val="22"/>
          <w:shd w:val="clear" w:color="auto" w:fill="FFFF99"/>
          <w:rtl/>
        </w:rPr>
        <w:t>–</w:t>
      </w:r>
      <w:r w:rsidRPr="00B7512F">
        <w:rPr>
          <w:rStyle w:val="default"/>
          <w:rFonts w:cs="FrankRuehl" w:hint="cs"/>
          <w:vanish/>
          <w:sz w:val="22"/>
          <w:szCs w:val="22"/>
          <w:shd w:val="clear" w:color="auto" w:fill="FFFF99"/>
          <w:rtl/>
        </w:rPr>
        <w:t xml:space="preserve"> תקנות הביטוח הלאומי (דמי מחיה, עזרה ללימודים וסידורים לילד נכה), </w:t>
      </w:r>
      <w:r w:rsidRPr="00B7512F">
        <w:rPr>
          <w:rStyle w:val="default"/>
          <w:rFonts w:cs="FrankRuehl" w:hint="cs"/>
          <w:strike/>
          <w:vanish/>
          <w:sz w:val="22"/>
          <w:szCs w:val="22"/>
          <w:shd w:val="clear" w:color="auto" w:fill="FFFF99"/>
          <w:rtl/>
        </w:rPr>
        <w:t>תש"ם-1980</w:t>
      </w:r>
      <w:r w:rsidRPr="00B7512F">
        <w:rPr>
          <w:rStyle w:val="default"/>
          <w:rFonts w:cs="FrankRuehl" w:hint="cs"/>
          <w:vanish/>
          <w:sz w:val="22"/>
          <w:szCs w:val="22"/>
          <w:shd w:val="clear" w:color="auto" w:fill="FFFF99"/>
          <w:rtl/>
        </w:rPr>
        <w:t xml:space="preserve"> </w:t>
      </w:r>
      <w:r w:rsidRPr="00B7512F">
        <w:rPr>
          <w:rStyle w:val="default"/>
          <w:rFonts w:cs="FrankRuehl" w:hint="cs"/>
          <w:vanish/>
          <w:sz w:val="22"/>
          <w:szCs w:val="22"/>
          <w:u w:val="single"/>
          <w:shd w:val="clear" w:color="auto" w:fill="FFFF99"/>
          <w:rtl/>
        </w:rPr>
        <w:t>תשנ"ח-1998</w:t>
      </w:r>
      <w:r w:rsidRPr="00B7512F">
        <w:rPr>
          <w:rStyle w:val="default"/>
          <w:rFonts w:cs="FrankRuehl" w:hint="cs"/>
          <w:vanish/>
          <w:sz w:val="22"/>
          <w:szCs w:val="22"/>
          <w:shd w:val="clear" w:color="auto" w:fill="FFFF99"/>
          <w:rtl/>
        </w:rPr>
        <w:t>;</w:t>
      </w:r>
      <w:bookmarkEnd w:id="3"/>
    </w:p>
    <w:p w:rsidR="00D16714" w:rsidRDefault="00D16714">
      <w:pPr>
        <w:pStyle w:val="P00"/>
        <w:spacing w:before="72"/>
        <w:ind w:left="0" w:right="1134"/>
        <w:rPr>
          <w:rStyle w:val="default"/>
          <w:rFonts w:cs="FrankRuehl" w:hint="cs"/>
          <w:rtl/>
        </w:rPr>
      </w:pPr>
      <w:r>
        <w:rPr>
          <w:lang w:val="he-IL"/>
        </w:rPr>
        <w:pict>
          <v:rect id="_x0000_s2053" style="position:absolute;left:0;text-align:left;margin-left:464.5pt;margin-top:8.05pt;width:75.05pt;height:10pt;z-index:251642368" o:allowincell="f" filled="f" stroked="f" strokecolor="lime" strokeweight=".25pt">
            <v:textbox inset="0,0,0,0">
              <w:txbxContent>
                <w:p w:rsidR="00D16714" w:rsidRDefault="00D16714">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 xml:space="preserve">תלוי בעזרת הזולת" </w:t>
      </w:r>
      <w:r w:rsidR="00DA561E">
        <w:rPr>
          <w:rStyle w:val="default"/>
          <w:rFonts w:cs="FrankRuehl"/>
          <w:rtl/>
        </w:rPr>
        <w:t>–</w:t>
      </w:r>
      <w:r>
        <w:rPr>
          <w:rStyle w:val="default"/>
          <w:rFonts w:cs="FrankRuehl" w:hint="cs"/>
          <w:rtl/>
        </w:rPr>
        <w:t xml:space="preserve"> כמשמעותו בתקנות שירותים מיוחדים ולגבי ילד נכה </w:t>
      </w:r>
      <w:r w:rsidR="00DA561E">
        <w:rPr>
          <w:rStyle w:val="default"/>
          <w:rFonts w:cs="FrankRuehl"/>
          <w:rtl/>
        </w:rPr>
        <w:t>–</w:t>
      </w:r>
      <w:r>
        <w:rPr>
          <w:rStyle w:val="default"/>
          <w:rFonts w:cs="FrankRuehl" w:hint="cs"/>
          <w:rtl/>
        </w:rPr>
        <w:t xml:space="preserve"> </w:t>
      </w:r>
      <w:r>
        <w:rPr>
          <w:rStyle w:val="default"/>
          <w:rFonts w:cs="FrankRuehl"/>
          <w:rtl/>
        </w:rPr>
        <w:t>כ</w:t>
      </w:r>
      <w:r>
        <w:rPr>
          <w:rStyle w:val="default"/>
          <w:rFonts w:cs="FrankRuehl" w:hint="cs"/>
          <w:rtl/>
        </w:rPr>
        <w:t>משמעותו בתקנות ילד נכה;</w:t>
      </w:r>
    </w:p>
    <w:p w:rsidR="00D16714" w:rsidRPr="00B7512F" w:rsidRDefault="00D16714">
      <w:pPr>
        <w:pStyle w:val="P00"/>
        <w:spacing w:before="0"/>
        <w:ind w:left="0" w:right="1134"/>
        <w:rPr>
          <w:rFonts w:hint="cs"/>
          <w:b/>
          <w:bCs/>
          <w:vanish/>
          <w:szCs w:val="20"/>
          <w:shd w:val="clear" w:color="auto" w:fill="FFFF99"/>
          <w:rtl/>
        </w:rPr>
      </w:pPr>
      <w:bookmarkStart w:id="4" w:name="Rov32"/>
      <w:r w:rsidRPr="00B7512F">
        <w:rPr>
          <w:rFonts w:hint="cs"/>
          <w:vanish/>
          <w:color w:val="FF0000"/>
          <w:szCs w:val="20"/>
          <w:shd w:val="clear" w:color="auto" w:fill="FFFF99"/>
          <w:rtl/>
        </w:rPr>
        <w:t>מיום 25.2.1999</w:t>
      </w:r>
    </w:p>
    <w:p w:rsidR="00D16714" w:rsidRPr="00B7512F" w:rsidRDefault="00D16714">
      <w:pPr>
        <w:pStyle w:val="P00"/>
        <w:spacing w:before="0"/>
        <w:ind w:left="0" w:right="1134"/>
        <w:rPr>
          <w:rFonts w:hint="cs"/>
          <w:b/>
          <w:bCs/>
          <w:vanish/>
          <w:szCs w:val="20"/>
          <w:shd w:val="clear" w:color="auto" w:fill="FFFF99"/>
          <w:rtl/>
        </w:rPr>
      </w:pPr>
      <w:r w:rsidRPr="00B7512F">
        <w:rPr>
          <w:rFonts w:hint="cs"/>
          <w:b/>
          <w:bCs/>
          <w:vanish/>
          <w:szCs w:val="20"/>
          <w:shd w:val="clear" w:color="auto" w:fill="FFFF99"/>
          <w:rtl/>
        </w:rPr>
        <w:t>תק' תשנ"ט-1999</w:t>
      </w:r>
    </w:p>
    <w:p w:rsidR="00D16714" w:rsidRPr="00B7512F" w:rsidRDefault="00D16714">
      <w:pPr>
        <w:pStyle w:val="P00"/>
        <w:tabs>
          <w:tab w:val="clear" w:pos="6259"/>
        </w:tabs>
        <w:spacing w:before="0"/>
        <w:ind w:left="0" w:right="1134"/>
        <w:rPr>
          <w:rFonts w:hint="cs"/>
          <w:vanish/>
          <w:szCs w:val="20"/>
          <w:shd w:val="clear" w:color="auto" w:fill="FFFF99"/>
          <w:rtl/>
        </w:rPr>
      </w:pPr>
      <w:hyperlink r:id="rId8" w:history="1">
        <w:r w:rsidRPr="00B7512F">
          <w:rPr>
            <w:rStyle w:val="Hyperlink"/>
            <w:rFonts w:hint="cs"/>
            <w:vanish/>
            <w:szCs w:val="20"/>
            <w:shd w:val="clear" w:color="auto" w:fill="FFFF99"/>
            <w:rtl/>
          </w:rPr>
          <w:t>ק"ת תשנ"ט מס' 5956</w:t>
        </w:r>
      </w:hyperlink>
      <w:r w:rsidRPr="00B7512F">
        <w:rPr>
          <w:rFonts w:hint="cs"/>
          <w:vanish/>
          <w:szCs w:val="20"/>
          <w:shd w:val="clear" w:color="auto" w:fill="FFFF99"/>
          <w:rtl/>
        </w:rPr>
        <w:t xml:space="preserve"> מיום 25.2.1999 עמ' 438</w:t>
      </w:r>
    </w:p>
    <w:p w:rsidR="00D16714" w:rsidRPr="00B7512F" w:rsidRDefault="00D16714">
      <w:pPr>
        <w:pStyle w:val="P00"/>
        <w:tabs>
          <w:tab w:val="clear" w:pos="6259"/>
        </w:tabs>
        <w:spacing w:before="0"/>
        <w:ind w:left="0" w:right="1134"/>
        <w:rPr>
          <w:rFonts w:hint="cs"/>
          <w:b/>
          <w:bCs/>
          <w:vanish/>
          <w:szCs w:val="20"/>
          <w:shd w:val="clear" w:color="auto" w:fill="FFFF99"/>
          <w:rtl/>
        </w:rPr>
      </w:pPr>
      <w:r w:rsidRPr="00B7512F">
        <w:rPr>
          <w:rFonts w:hint="cs"/>
          <w:b/>
          <w:bCs/>
          <w:vanish/>
          <w:szCs w:val="20"/>
          <w:shd w:val="clear" w:color="auto" w:fill="FFFF99"/>
          <w:rtl/>
        </w:rPr>
        <w:t>החלפת הגדרת "תלוי בעזרת הזולת"</w:t>
      </w:r>
    </w:p>
    <w:p w:rsidR="00D16714" w:rsidRPr="00B7512F" w:rsidRDefault="00D16714">
      <w:pPr>
        <w:pStyle w:val="P00"/>
        <w:tabs>
          <w:tab w:val="clear" w:pos="6259"/>
        </w:tabs>
        <w:ind w:left="0" w:right="1134"/>
        <w:rPr>
          <w:rFonts w:hint="cs"/>
          <w:vanish/>
          <w:szCs w:val="20"/>
          <w:shd w:val="clear" w:color="auto" w:fill="FFFF99"/>
          <w:rtl/>
        </w:rPr>
      </w:pPr>
      <w:r w:rsidRPr="00B7512F">
        <w:rPr>
          <w:rFonts w:hint="cs"/>
          <w:vanish/>
          <w:szCs w:val="20"/>
          <w:shd w:val="clear" w:color="auto" w:fill="FFFF99"/>
          <w:rtl/>
        </w:rPr>
        <w:t>הנוסח הקודם:</w:t>
      </w:r>
    </w:p>
    <w:p w:rsidR="00D16714" w:rsidRDefault="00D16714">
      <w:pPr>
        <w:pStyle w:val="P00"/>
        <w:tabs>
          <w:tab w:val="clear" w:pos="6259"/>
        </w:tabs>
        <w:spacing w:before="0"/>
        <w:ind w:left="0" w:right="1134"/>
        <w:rPr>
          <w:strike/>
          <w:sz w:val="2"/>
          <w:szCs w:val="2"/>
          <w:rtl/>
        </w:rPr>
      </w:pPr>
      <w:r w:rsidRPr="00B7512F">
        <w:rPr>
          <w:rFonts w:hint="cs"/>
          <w:vanish/>
          <w:sz w:val="22"/>
          <w:szCs w:val="22"/>
          <w:shd w:val="clear" w:color="auto" w:fill="FFFF99"/>
          <w:rtl/>
        </w:rPr>
        <w:tab/>
      </w:r>
      <w:r w:rsidRPr="00B7512F">
        <w:rPr>
          <w:rFonts w:hint="cs"/>
          <w:strike/>
          <w:vanish/>
          <w:sz w:val="22"/>
          <w:szCs w:val="22"/>
          <w:shd w:val="clear" w:color="auto" w:fill="FFFF99"/>
          <w:rtl/>
        </w:rPr>
        <w:t xml:space="preserve">"תלוי בעזרת הזולת" </w:t>
      </w:r>
      <w:r w:rsidRPr="00B7512F">
        <w:rPr>
          <w:strike/>
          <w:vanish/>
          <w:sz w:val="22"/>
          <w:szCs w:val="22"/>
          <w:shd w:val="clear" w:color="auto" w:fill="FFFF99"/>
          <w:rtl/>
        </w:rPr>
        <w:t>–</w:t>
      </w:r>
      <w:r w:rsidRPr="00B7512F">
        <w:rPr>
          <w:rFonts w:hint="cs"/>
          <w:strike/>
          <w:vanish/>
          <w:sz w:val="22"/>
          <w:szCs w:val="22"/>
          <w:shd w:val="clear" w:color="auto" w:fill="FFFF99"/>
          <w:rtl/>
        </w:rPr>
        <w:t xml:space="preserve"> כמשמעותו בתקנות שירותים מיוחדים ובתקנות ילד נכה, לפי הענין;</w:t>
      </w:r>
      <w:bookmarkEnd w:id="4"/>
    </w:p>
    <w:p w:rsidR="00D16714" w:rsidRDefault="00D1671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השגחה" ו"קיצבה מיוחדת" </w:t>
      </w:r>
      <w:r w:rsidR="00DA561E">
        <w:rPr>
          <w:rStyle w:val="default"/>
          <w:rFonts w:cs="FrankRuehl"/>
          <w:rtl/>
        </w:rPr>
        <w:t>–</w:t>
      </w:r>
      <w:r>
        <w:rPr>
          <w:rStyle w:val="default"/>
          <w:rFonts w:cs="FrankRuehl" w:hint="cs"/>
          <w:rtl/>
        </w:rPr>
        <w:t xml:space="preserve"> כהגדרתן בתקנות שירותים</w:t>
      </w:r>
      <w:r>
        <w:rPr>
          <w:rStyle w:val="default"/>
          <w:rFonts w:cs="FrankRuehl"/>
          <w:rtl/>
        </w:rPr>
        <w:t xml:space="preserve"> </w:t>
      </w:r>
      <w:r>
        <w:rPr>
          <w:rStyle w:val="default"/>
          <w:rFonts w:cs="FrankRuehl" w:hint="cs"/>
          <w:rtl/>
        </w:rPr>
        <w:t>מיוחדים;</w:t>
      </w:r>
    </w:p>
    <w:p w:rsidR="00D16714" w:rsidRDefault="00D1671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גימלת ילה נכה" </w:t>
      </w:r>
      <w:r w:rsidR="00DA561E">
        <w:rPr>
          <w:rStyle w:val="default"/>
          <w:rFonts w:cs="FrankRuehl"/>
          <w:rtl/>
        </w:rPr>
        <w:t>–</w:t>
      </w:r>
      <w:r>
        <w:rPr>
          <w:rStyle w:val="default"/>
          <w:rFonts w:cs="FrankRuehl" w:hint="cs"/>
          <w:rtl/>
        </w:rPr>
        <w:t xml:space="preserve"> כמשמעותה בתקנות ילד נכה;</w:t>
      </w:r>
    </w:p>
    <w:p w:rsidR="00D16714" w:rsidRDefault="00D16714">
      <w:pPr>
        <w:pStyle w:val="P00"/>
        <w:spacing w:before="72"/>
        <w:ind w:left="0" w:right="1134"/>
        <w:rPr>
          <w:rStyle w:val="default"/>
          <w:rFonts w:cs="FrankRuehl" w:hint="cs"/>
          <w:rtl/>
        </w:rPr>
      </w:pPr>
      <w:r>
        <w:rPr>
          <w:lang w:val="he-IL"/>
        </w:rPr>
        <w:pict>
          <v:rect id="_x0000_s2054" style="position:absolute;left:0;text-align:left;margin-left:464.5pt;margin-top:8.05pt;width:75.05pt;height:10pt;z-index:251643392" o:allowincell="f" filled="f" stroked="f" strokecolor="lime" strokeweight=".25pt">
            <v:textbox inset="0,0,0,0">
              <w:txbxContent>
                <w:p w:rsidR="00D16714" w:rsidRDefault="00D16714">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 xml:space="preserve">זקוק להשגחה מתמדת" </w:t>
      </w:r>
      <w:r w:rsidR="00DA561E">
        <w:rPr>
          <w:rStyle w:val="default"/>
          <w:rFonts w:cs="FrankRuehl"/>
          <w:rtl/>
        </w:rPr>
        <w:t>–</w:t>
      </w:r>
      <w:r>
        <w:rPr>
          <w:rStyle w:val="default"/>
          <w:rFonts w:cs="FrankRuehl" w:hint="cs"/>
          <w:rtl/>
        </w:rPr>
        <w:t xml:space="preserve"> כמשמעותו בתקנות ילד נכה;</w:t>
      </w:r>
    </w:p>
    <w:p w:rsidR="00D16714" w:rsidRPr="00B7512F" w:rsidRDefault="00D16714">
      <w:pPr>
        <w:pStyle w:val="P00"/>
        <w:spacing w:before="0"/>
        <w:ind w:left="0" w:right="1134"/>
        <w:rPr>
          <w:rFonts w:hint="cs"/>
          <w:b/>
          <w:bCs/>
          <w:vanish/>
          <w:szCs w:val="20"/>
          <w:shd w:val="clear" w:color="auto" w:fill="FFFF99"/>
          <w:rtl/>
        </w:rPr>
      </w:pPr>
      <w:bookmarkStart w:id="5" w:name="Rov31"/>
      <w:r w:rsidRPr="00B7512F">
        <w:rPr>
          <w:rFonts w:hint="cs"/>
          <w:vanish/>
          <w:color w:val="FF0000"/>
          <w:szCs w:val="20"/>
          <w:shd w:val="clear" w:color="auto" w:fill="FFFF99"/>
          <w:rtl/>
        </w:rPr>
        <w:t>מיום 25.2.1999</w:t>
      </w:r>
    </w:p>
    <w:p w:rsidR="00D16714" w:rsidRPr="00B7512F" w:rsidRDefault="00D16714">
      <w:pPr>
        <w:pStyle w:val="P00"/>
        <w:spacing w:before="0"/>
        <w:ind w:left="0" w:right="1134"/>
        <w:rPr>
          <w:rFonts w:hint="cs"/>
          <w:b/>
          <w:bCs/>
          <w:vanish/>
          <w:szCs w:val="20"/>
          <w:shd w:val="clear" w:color="auto" w:fill="FFFF99"/>
          <w:rtl/>
        </w:rPr>
      </w:pPr>
      <w:r w:rsidRPr="00B7512F">
        <w:rPr>
          <w:rFonts w:hint="cs"/>
          <w:b/>
          <w:bCs/>
          <w:vanish/>
          <w:szCs w:val="20"/>
          <w:shd w:val="clear" w:color="auto" w:fill="FFFF99"/>
          <w:rtl/>
        </w:rPr>
        <w:t>תק' תשנ"ט-1999</w:t>
      </w:r>
    </w:p>
    <w:p w:rsidR="00D16714" w:rsidRPr="00B7512F" w:rsidRDefault="00D16714">
      <w:pPr>
        <w:pStyle w:val="P00"/>
        <w:tabs>
          <w:tab w:val="clear" w:pos="6259"/>
        </w:tabs>
        <w:spacing w:before="0"/>
        <w:ind w:left="0" w:right="1134"/>
        <w:rPr>
          <w:rFonts w:hint="cs"/>
          <w:vanish/>
          <w:szCs w:val="20"/>
          <w:shd w:val="clear" w:color="auto" w:fill="FFFF99"/>
          <w:rtl/>
        </w:rPr>
      </w:pPr>
      <w:hyperlink r:id="rId9" w:history="1">
        <w:r w:rsidRPr="00B7512F">
          <w:rPr>
            <w:rStyle w:val="Hyperlink"/>
            <w:rFonts w:hint="cs"/>
            <w:vanish/>
            <w:szCs w:val="20"/>
            <w:shd w:val="clear" w:color="auto" w:fill="FFFF99"/>
            <w:rtl/>
          </w:rPr>
          <w:t>ק"ת תשנ"ט מס' 5956</w:t>
        </w:r>
      </w:hyperlink>
      <w:r w:rsidRPr="00B7512F">
        <w:rPr>
          <w:rFonts w:hint="cs"/>
          <w:vanish/>
          <w:szCs w:val="20"/>
          <w:shd w:val="clear" w:color="auto" w:fill="FFFF99"/>
          <w:rtl/>
        </w:rPr>
        <w:t xml:space="preserve"> מיום 25.2.1999 עמ' 438</w:t>
      </w:r>
    </w:p>
    <w:p w:rsidR="00D16714" w:rsidRDefault="00D16714">
      <w:pPr>
        <w:pStyle w:val="P00"/>
        <w:tabs>
          <w:tab w:val="clear" w:pos="6259"/>
        </w:tabs>
        <w:spacing w:before="0"/>
        <w:ind w:left="0" w:right="1134"/>
        <w:rPr>
          <w:rFonts w:hint="cs"/>
          <w:b/>
          <w:bCs/>
          <w:sz w:val="2"/>
          <w:szCs w:val="2"/>
          <w:rtl/>
        </w:rPr>
      </w:pPr>
      <w:r w:rsidRPr="00B7512F">
        <w:rPr>
          <w:rFonts w:hint="cs"/>
          <w:b/>
          <w:bCs/>
          <w:vanish/>
          <w:szCs w:val="20"/>
          <w:shd w:val="clear" w:color="auto" w:fill="FFFF99"/>
          <w:rtl/>
        </w:rPr>
        <w:t>הוספת הגדרת "זקוק להשגחה מתמדת"</w:t>
      </w:r>
      <w:bookmarkEnd w:id="5"/>
    </w:p>
    <w:p w:rsidR="00D16714" w:rsidRDefault="00D16714">
      <w:pPr>
        <w:pStyle w:val="P00"/>
        <w:spacing w:before="72"/>
        <w:ind w:left="0" w:right="1134"/>
        <w:rPr>
          <w:rStyle w:val="default"/>
          <w:rFonts w:cs="FrankRuehl" w:hint="cs"/>
          <w:rtl/>
        </w:rPr>
      </w:pPr>
      <w:r>
        <w:rPr>
          <w:lang w:val="he-IL"/>
        </w:rPr>
        <w:pict>
          <v:rect id="_x0000_s2055" style="position:absolute;left:0;text-align:left;margin-left:464.5pt;margin-top:8.05pt;width:75.05pt;height:10pt;z-index:251644416" o:allowincell="f" filled="f" stroked="f" strokecolor="lime" strokeweight=".25pt">
            <v:textbox inset="0,0,0,0">
              <w:txbxContent>
                <w:p w:rsidR="00D16714" w:rsidRDefault="00D16714">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 xml:space="preserve">טיפול רפואי מיוחד" </w:t>
      </w:r>
      <w:r w:rsidR="00DA561E">
        <w:rPr>
          <w:rStyle w:val="default"/>
          <w:rFonts w:cs="FrankRuehl"/>
          <w:rtl/>
        </w:rPr>
        <w:t>–</w:t>
      </w:r>
      <w:r>
        <w:rPr>
          <w:rStyle w:val="default"/>
          <w:rFonts w:cs="FrankRuehl" w:hint="cs"/>
          <w:rtl/>
        </w:rPr>
        <w:t xml:space="preserve"> כמשמעותו בתוספת הר</w:t>
      </w:r>
      <w:r>
        <w:rPr>
          <w:rStyle w:val="default"/>
          <w:rFonts w:cs="FrankRuehl"/>
          <w:rtl/>
        </w:rPr>
        <w:t>א</w:t>
      </w:r>
      <w:r>
        <w:rPr>
          <w:rStyle w:val="default"/>
          <w:rFonts w:cs="FrankRuehl" w:hint="cs"/>
          <w:rtl/>
        </w:rPr>
        <w:t>שונה לתקנות ילד נכה;</w:t>
      </w:r>
    </w:p>
    <w:p w:rsidR="00D16714" w:rsidRPr="00B7512F" w:rsidRDefault="00D16714">
      <w:pPr>
        <w:pStyle w:val="P00"/>
        <w:spacing w:before="0"/>
        <w:ind w:left="0" w:right="1134"/>
        <w:rPr>
          <w:rFonts w:hint="cs"/>
          <w:b/>
          <w:bCs/>
          <w:vanish/>
          <w:szCs w:val="20"/>
          <w:shd w:val="clear" w:color="auto" w:fill="FFFF99"/>
          <w:rtl/>
        </w:rPr>
      </w:pPr>
      <w:bookmarkStart w:id="6" w:name="Rov30"/>
      <w:r w:rsidRPr="00B7512F">
        <w:rPr>
          <w:rFonts w:hint="cs"/>
          <w:vanish/>
          <w:color w:val="FF0000"/>
          <w:szCs w:val="20"/>
          <w:shd w:val="clear" w:color="auto" w:fill="FFFF99"/>
          <w:rtl/>
        </w:rPr>
        <w:t>מיום 25.2.1999</w:t>
      </w:r>
    </w:p>
    <w:p w:rsidR="00D16714" w:rsidRPr="00B7512F" w:rsidRDefault="00D16714">
      <w:pPr>
        <w:pStyle w:val="P00"/>
        <w:spacing w:before="0"/>
        <w:ind w:left="0" w:right="1134"/>
        <w:rPr>
          <w:rFonts w:hint="cs"/>
          <w:b/>
          <w:bCs/>
          <w:vanish/>
          <w:szCs w:val="20"/>
          <w:shd w:val="clear" w:color="auto" w:fill="FFFF99"/>
          <w:rtl/>
        </w:rPr>
      </w:pPr>
      <w:r w:rsidRPr="00B7512F">
        <w:rPr>
          <w:rFonts w:hint="cs"/>
          <w:b/>
          <w:bCs/>
          <w:vanish/>
          <w:szCs w:val="20"/>
          <w:shd w:val="clear" w:color="auto" w:fill="FFFF99"/>
          <w:rtl/>
        </w:rPr>
        <w:t>תק' תשנ"ט-1999</w:t>
      </w:r>
    </w:p>
    <w:p w:rsidR="00D16714" w:rsidRPr="00B7512F" w:rsidRDefault="00D16714">
      <w:pPr>
        <w:pStyle w:val="P00"/>
        <w:tabs>
          <w:tab w:val="clear" w:pos="6259"/>
        </w:tabs>
        <w:spacing w:before="0"/>
        <w:ind w:left="0" w:right="1134"/>
        <w:rPr>
          <w:rFonts w:hint="cs"/>
          <w:vanish/>
          <w:szCs w:val="20"/>
          <w:shd w:val="clear" w:color="auto" w:fill="FFFF99"/>
          <w:rtl/>
        </w:rPr>
      </w:pPr>
      <w:hyperlink r:id="rId10" w:history="1">
        <w:r w:rsidRPr="00B7512F">
          <w:rPr>
            <w:rStyle w:val="Hyperlink"/>
            <w:rFonts w:hint="cs"/>
            <w:vanish/>
            <w:szCs w:val="20"/>
            <w:shd w:val="clear" w:color="auto" w:fill="FFFF99"/>
            <w:rtl/>
          </w:rPr>
          <w:t>ק"ת תשנ"ט מס' 5956</w:t>
        </w:r>
      </w:hyperlink>
      <w:r w:rsidRPr="00B7512F">
        <w:rPr>
          <w:rFonts w:hint="cs"/>
          <w:vanish/>
          <w:szCs w:val="20"/>
          <w:shd w:val="clear" w:color="auto" w:fill="FFFF99"/>
          <w:rtl/>
        </w:rPr>
        <w:t xml:space="preserve"> מיום 25.2.1999 עמ' 438</w:t>
      </w:r>
    </w:p>
    <w:p w:rsidR="00D16714" w:rsidRDefault="00D16714">
      <w:pPr>
        <w:pStyle w:val="P00"/>
        <w:tabs>
          <w:tab w:val="clear" w:pos="6259"/>
        </w:tabs>
        <w:spacing w:before="0"/>
        <w:ind w:left="0" w:right="1134"/>
        <w:rPr>
          <w:rFonts w:hint="cs"/>
          <w:b/>
          <w:bCs/>
          <w:sz w:val="2"/>
          <w:szCs w:val="2"/>
          <w:rtl/>
        </w:rPr>
      </w:pPr>
      <w:r w:rsidRPr="00B7512F">
        <w:rPr>
          <w:rFonts w:hint="cs"/>
          <w:b/>
          <w:bCs/>
          <w:vanish/>
          <w:szCs w:val="20"/>
          <w:shd w:val="clear" w:color="auto" w:fill="FFFF99"/>
          <w:rtl/>
        </w:rPr>
        <w:t>הוספת הגדרת "טיפול רפואי מיוחד"</w:t>
      </w:r>
      <w:bookmarkEnd w:id="6"/>
    </w:p>
    <w:p w:rsidR="00D16714" w:rsidRDefault="00D16714">
      <w:pPr>
        <w:pStyle w:val="P00"/>
        <w:spacing w:before="72"/>
        <w:ind w:left="0" w:right="1134"/>
        <w:rPr>
          <w:rStyle w:val="default"/>
          <w:rFonts w:cs="FrankRuehl" w:hint="cs"/>
          <w:rtl/>
        </w:rPr>
      </w:pPr>
      <w:r>
        <w:rPr>
          <w:lang w:val="he-IL"/>
        </w:rPr>
        <w:pict>
          <v:rect id="_x0000_s2056" style="position:absolute;left:0;text-align:left;margin-left:464.5pt;margin-top:8.05pt;width:75.05pt;height:10pt;z-index:251645440" o:allowincell="f" filled="f" stroked="f" strokecolor="lime" strokeweight=".25pt">
            <v:textbox inset="0,0,0,0">
              <w:txbxContent>
                <w:p w:rsidR="00D16714" w:rsidRDefault="00D16714">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 xml:space="preserve">ילד נכה" </w:t>
      </w:r>
      <w:r w:rsidR="00DA561E">
        <w:rPr>
          <w:rStyle w:val="default"/>
          <w:rFonts w:cs="FrankRuehl"/>
          <w:rtl/>
        </w:rPr>
        <w:t>–</w:t>
      </w:r>
      <w:r>
        <w:rPr>
          <w:rStyle w:val="default"/>
          <w:rFonts w:cs="FrankRuehl" w:hint="cs"/>
          <w:rtl/>
        </w:rPr>
        <w:t xml:space="preserve"> כהגדרתו בתקנות ילד נכה;</w:t>
      </w:r>
    </w:p>
    <w:p w:rsidR="00D16714" w:rsidRPr="00B7512F" w:rsidRDefault="00D16714">
      <w:pPr>
        <w:pStyle w:val="P00"/>
        <w:spacing w:before="0"/>
        <w:ind w:left="0" w:right="1134"/>
        <w:rPr>
          <w:rFonts w:hint="cs"/>
          <w:b/>
          <w:bCs/>
          <w:vanish/>
          <w:szCs w:val="20"/>
          <w:shd w:val="clear" w:color="auto" w:fill="FFFF99"/>
          <w:rtl/>
        </w:rPr>
      </w:pPr>
      <w:bookmarkStart w:id="7" w:name="Rov29"/>
      <w:r w:rsidRPr="00B7512F">
        <w:rPr>
          <w:rFonts w:hint="cs"/>
          <w:vanish/>
          <w:color w:val="FF0000"/>
          <w:szCs w:val="20"/>
          <w:shd w:val="clear" w:color="auto" w:fill="FFFF99"/>
          <w:rtl/>
        </w:rPr>
        <w:t>מיום 25.2.1999</w:t>
      </w:r>
    </w:p>
    <w:p w:rsidR="00D16714" w:rsidRPr="00B7512F" w:rsidRDefault="00D16714">
      <w:pPr>
        <w:pStyle w:val="P00"/>
        <w:spacing w:before="0"/>
        <w:ind w:left="0" w:right="1134"/>
        <w:rPr>
          <w:rFonts w:hint="cs"/>
          <w:b/>
          <w:bCs/>
          <w:vanish/>
          <w:szCs w:val="20"/>
          <w:shd w:val="clear" w:color="auto" w:fill="FFFF99"/>
          <w:rtl/>
        </w:rPr>
      </w:pPr>
      <w:r w:rsidRPr="00B7512F">
        <w:rPr>
          <w:rFonts w:hint="cs"/>
          <w:b/>
          <w:bCs/>
          <w:vanish/>
          <w:szCs w:val="20"/>
          <w:shd w:val="clear" w:color="auto" w:fill="FFFF99"/>
          <w:rtl/>
        </w:rPr>
        <w:t>תק' תשנ"ט-1999</w:t>
      </w:r>
    </w:p>
    <w:p w:rsidR="00D16714" w:rsidRPr="00B7512F" w:rsidRDefault="00D16714">
      <w:pPr>
        <w:pStyle w:val="P00"/>
        <w:tabs>
          <w:tab w:val="clear" w:pos="6259"/>
        </w:tabs>
        <w:spacing w:before="0"/>
        <w:ind w:left="0" w:right="1134"/>
        <w:rPr>
          <w:rFonts w:hint="cs"/>
          <w:vanish/>
          <w:szCs w:val="20"/>
          <w:shd w:val="clear" w:color="auto" w:fill="FFFF99"/>
          <w:rtl/>
        </w:rPr>
      </w:pPr>
      <w:hyperlink r:id="rId11" w:history="1">
        <w:r w:rsidRPr="00B7512F">
          <w:rPr>
            <w:rStyle w:val="Hyperlink"/>
            <w:rFonts w:hint="cs"/>
            <w:vanish/>
            <w:szCs w:val="20"/>
            <w:shd w:val="clear" w:color="auto" w:fill="FFFF99"/>
            <w:rtl/>
          </w:rPr>
          <w:t>ק"ת תשנ"ט מס' 5956</w:t>
        </w:r>
      </w:hyperlink>
      <w:r w:rsidRPr="00B7512F">
        <w:rPr>
          <w:rFonts w:hint="cs"/>
          <w:vanish/>
          <w:szCs w:val="20"/>
          <w:shd w:val="clear" w:color="auto" w:fill="FFFF99"/>
          <w:rtl/>
        </w:rPr>
        <w:t xml:space="preserve"> מיום 25.2.1999 עמ' 438</w:t>
      </w:r>
    </w:p>
    <w:p w:rsidR="00D16714" w:rsidRPr="00B7512F" w:rsidRDefault="00D16714">
      <w:pPr>
        <w:pStyle w:val="P00"/>
        <w:tabs>
          <w:tab w:val="clear" w:pos="6259"/>
        </w:tabs>
        <w:spacing w:before="0"/>
        <w:ind w:left="0" w:right="1134"/>
        <w:rPr>
          <w:rFonts w:hint="cs"/>
          <w:b/>
          <w:bCs/>
          <w:vanish/>
          <w:szCs w:val="20"/>
          <w:shd w:val="clear" w:color="auto" w:fill="FFFF99"/>
          <w:rtl/>
        </w:rPr>
      </w:pPr>
      <w:r w:rsidRPr="00B7512F">
        <w:rPr>
          <w:rFonts w:hint="cs"/>
          <w:b/>
          <w:bCs/>
          <w:vanish/>
          <w:szCs w:val="20"/>
          <w:shd w:val="clear" w:color="auto" w:fill="FFFF99"/>
          <w:rtl/>
        </w:rPr>
        <w:t>החלפת הגדרת "ילד נכה" ו"ילד התלוי בעזרת הזולת" בהגדרת "ילד נכה"</w:t>
      </w:r>
    </w:p>
    <w:p w:rsidR="00D16714" w:rsidRPr="00B7512F" w:rsidRDefault="00D16714">
      <w:pPr>
        <w:pStyle w:val="P00"/>
        <w:tabs>
          <w:tab w:val="clear" w:pos="6259"/>
        </w:tabs>
        <w:ind w:left="0" w:right="1134"/>
        <w:rPr>
          <w:rFonts w:hint="cs"/>
          <w:vanish/>
          <w:szCs w:val="20"/>
          <w:shd w:val="clear" w:color="auto" w:fill="FFFF99"/>
          <w:rtl/>
        </w:rPr>
      </w:pPr>
      <w:r w:rsidRPr="00B7512F">
        <w:rPr>
          <w:rFonts w:hint="cs"/>
          <w:vanish/>
          <w:szCs w:val="20"/>
          <w:shd w:val="clear" w:color="auto" w:fill="FFFF99"/>
          <w:rtl/>
        </w:rPr>
        <w:t>הנוסח הקודם:</w:t>
      </w:r>
    </w:p>
    <w:p w:rsidR="00D16714" w:rsidRDefault="00D16714">
      <w:pPr>
        <w:pStyle w:val="P00"/>
        <w:tabs>
          <w:tab w:val="clear" w:pos="6259"/>
        </w:tabs>
        <w:spacing w:before="0"/>
        <w:ind w:left="0" w:right="1134"/>
        <w:rPr>
          <w:rFonts w:hint="cs"/>
          <w:strike/>
          <w:sz w:val="2"/>
          <w:szCs w:val="2"/>
          <w:rtl/>
        </w:rPr>
      </w:pPr>
      <w:r w:rsidRPr="00B7512F">
        <w:rPr>
          <w:rFonts w:hint="cs"/>
          <w:vanish/>
          <w:sz w:val="22"/>
          <w:szCs w:val="22"/>
          <w:shd w:val="clear" w:color="auto" w:fill="FFFF99"/>
          <w:rtl/>
        </w:rPr>
        <w:tab/>
      </w:r>
      <w:r w:rsidRPr="00B7512F">
        <w:rPr>
          <w:rFonts w:hint="cs"/>
          <w:strike/>
          <w:vanish/>
          <w:sz w:val="22"/>
          <w:szCs w:val="22"/>
          <w:shd w:val="clear" w:color="auto" w:fill="FFFF99"/>
          <w:rtl/>
        </w:rPr>
        <w:t xml:space="preserve">"ילד נכה" ו"ילד התלוי בעזרת הזולת" </w:t>
      </w:r>
      <w:r w:rsidRPr="00B7512F">
        <w:rPr>
          <w:strike/>
          <w:vanish/>
          <w:sz w:val="22"/>
          <w:szCs w:val="22"/>
          <w:shd w:val="clear" w:color="auto" w:fill="FFFF99"/>
          <w:rtl/>
        </w:rPr>
        <w:t>–</w:t>
      </w:r>
      <w:r w:rsidRPr="00B7512F">
        <w:rPr>
          <w:rFonts w:hint="cs"/>
          <w:strike/>
          <w:vanish/>
          <w:sz w:val="22"/>
          <w:szCs w:val="22"/>
          <w:shd w:val="clear" w:color="auto" w:fill="FFFF99"/>
          <w:rtl/>
        </w:rPr>
        <w:t xml:space="preserve"> כהגדרתם בתקנות ילד נכה;</w:t>
      </w:r>
      <w:bookmarkEnd w:id="7"/>
    </w:p>
    <w:p w:rsidR="00D16714" w:rsidRDefault="00D16714">
      <w:pPr>
        <w:pStyle w:val="P00"/>
        <w:spacing w:before="72"/>
        <w:ind w:left="0" w:right="1134"/>
        <w:rPr>
          <w:rStyle w:val="default"/>
          <w:rFonts w:cs="FrankRuehl" w:hint="cs"/>
          <w:rtl/>
        </w:rPr>
      </w:pPr>
      <w:r>
        <w:rPr>
          <w:lang w:val="he-IL"/>
        </w:rPr>
        <w:pict>
          <v:rect id="_x0000_s2057" style="position:absolute;left:0;text-align:left;margin-left:464.5pt;margin-top:8.05pt;width:75.05pt;height:10pt;z-index:251646464" o:allowincell="f" filled="f" stroked="f" strokecolor="lime" strokeweight=".25pt">
            <v:textbox inset="0,0,0,0">
              <w:txbxContent>
                <w:p w:rsidR="00D16714" w:rsidRDefault="00D16714">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 xml:space="preserve">פעוט נכה" ו"עיכוב התפתחותי" </w:t>
      </w:r>
      <w:r w:rsidR="00DA561E">
        <w:rPr>
          <w:rStyle w:val="default"/>
          <w:rFonts w:cs="FrankRuehl"/>
          <w:rtl/>
        </w:rPr>
        <w:t>–</w:t>
      </w:r>
      <w:r>
        <w:rPr>
          <w:rStyle w:val="default"/>
          <w:rFonts w:cs="FrankRuehl" w:hint="cs"/>
          <w:rtl/>
        </w:rPr>
        <w:t xml:space="preserve"> (נמחקה);</w:t>
      </w:r>
    </w:p>
    <w:p w:rsidR="00D16714" w:rsidRPr="00B7512F" w:rsidRDefault="00D16714">
      <w:pPr>
        <w:pStyle w:val="P00"/>
        <w:spacing w:before="0"/>
        <w:ind w:left="0" w:right="1134"/>
        <w:rPr>
          <w:rFonts w:hint="cs"/>
          <w:b/>
          <w:bCs/>
          <w:vanish/>
          <w:szCs w:val="20"/>
          <w:shd w:val="clear" w:color="auto" w:fill="FFFF99"/>
          <w:rtl/>
        </w:rPr>
      </w:pPr>
      <w:bookmarkStart w:id="8" w:name="Rov28"/>
      <w:r w:rsidRPr="00B7512F">
        <w:rPr>
          <w:rFonts w:hint="cs"/>
          <w:vanish/>
          <w:color w:val="FF0000"/>
          <w:szCs w:val="20"/>
          <w:shd w:val="clear" w:color="auto" w:fill="FFFF99"/>
          <w:rtl/>
        </w:rPr>
        <w:t>מיום 25.2.1999</w:t>
      </w:r>
    </w:p>
    <w:p w:rsidR="00D16714" w:rsidRPr="00B7512F" w:rsidRDefault="00D16714">
      <w:pPr>
        <w:pStyle w:val="P00"/>
        <w:spacing w:before="0"/>
        <w:ind w:left="0" w:right="1134"/>
        <w:rPr>
          <w:rFonts w:hint="cs"/>
          <w:b/>
          <w:bCs/>
          <w:vanish/>
          <w:szCs w:val="20"/>
          <w:shd w:val="clear" w:color="auto" w:fill="FFFF99"/>
          <w:rtl/>
        </w:rPr>
      </w:pPr>
      <w:r w:rsidRPr="00B7512F">
        <w:rPr>
          <w:rFonts w:hint="cs"/>
          <w:b/>
          <w:bCs/>
          <w:vanish/>
          <w:szCs w:val="20"/>
          <w:shd w:val="clear" w:color="auto" w:fill="FFFF99"/>
          <w:rtl/>
        </w:rPr>
        <w:t>תק' תשנ"ט-1999</w:t>
      </w:r>
    </w:p>
    <w:p w:rsidR="00D16714" w:rsidRPr="00B7512F" w:rsidRDefault="00D16714">
      <w:pPr>
        <w:pStyle w:val="P00"/>
        <w:tabs>
          <w:tab w:val="clear" w:pos="6259"/>
        </w:tabs>
        <w:spacing w:before="0"/>
        <w:ind w:left="0" w:right="1134"/>
        <w:rPr>
          <w:rFonts w:hint="cs"/>
          <w:vanish/>
          <w:szCs w:val="20"/>
          <w:shd w:val="clear" w:color="auto" w:fill="FFFF99"/>
          <w:rtl/>
        </w:rPr>
      </w:pPr>
      <w:hyperlink r:id="rId12" w:history="1">
        <w:r w:rsidRPr="00B7512F">
          <w:rPr>
            <w:rStyle w:val="Hyperlink"/>
            <w:rFonts w:hint="cs"/>
            <w:vanish/>
            <w:szCs w:val="20"/>
            <w:shd w:val="clear" w:color="auto" w:fill="FFFF99"/>
            <w:rtl/>
          </w:rPr>
          <w:t>ק"ת תשנ"ט מס' 5956</w:t>
        </w:r>
      </w:hyperlink>
      <w:r w:rsidRPr="00B7512F">
        <w:rPr>
          <w:rFonts w:hint="cs"/>
          <w:vanish/>
          <w:szCs w:val="20"/>
          <w:shd w:val="clear" w:color="auto" w:fill="FFFF99"/>
          <w:rtl/>
        </w:rPr>
        <w:t xml:space="preserve"> מיום 25.2.1999 עמ' 438</w:t>
      </w:r>
    </w:p>
    <w:p w:rsidR="00D16714" w:rsidRPr="00B7512F" w:rsidRDefault="00D16714">
      <w:pPr>
        <w:pStyle w:val="P00"/>
        <w:tabs>
          <w:tab w:val="clear" w:pos="6259"/>
        </w:tabs>
        <w:spacing w:before="0"/>
        <w:ind w:left="0" w:right="1134"/>
        <w:rPr>
          <w:rFonts w:hint="cs"/>
          <w:b/>
          <w:bCs/>
          <w:vanish/>
          <w:szCs w:val="20"/>
          <w:shd w:val="clear" w:color="auto" w:fill="FFFF99"/>
          <w:rtl/>
        </w:rPr>
      </w:pPr>
      <w:r w:rsidRPr="00B7512F">
        <w:rPr>
          <w:rFonts w:hint="cs"/>
          <w:b/>
          <w:bCs/>
          <w:vanish/>
          <w:szCs w:val="20"/>
          <w:shd w:val="clear" w:color="auto" w:fill="FFFF99"/>
          <w:rtl/>
        </w:rPr>
        <w:t>מחיקת הגדרת "פעוט נכה" ו"עיכוב התפתחותי"</w:t>
      </w:r>
    </w:p>
    <w:p w:rsidR="00D16714" w:rsidRPr="00B7512F" w:rsidRDefault="00D16714">
      <w:pPr>
        <w:pStyle w:val="P00"/>
        <w:tabs>
          <w:tab w:val="clear" w:pos="6259"/>
        </w:tabs>
        <w:ind w:left="0" w:right="1134"/>
        <w:rPr>
          <w:rFonts w:hint="cs"/>
          <w:vanish/>
          <w:szCs w:val="20"/>
          <w:shd w:val="clear" w:color="auto" w:fill="FFFF99"/>
          <w:rtl/>
        </w:rPr>
      </w:pPr>
      <w:r w:rsidRPr="00B7512F">
        <w:rPr>
          <w:rFonts w:hint="cs"/>
          <w:vanish/>
          <w:szCs w:val="20"/>
          <w:shd w:val="clear" w:color="auto" w:fill="FFFF99"/>
          <w:rtl/>
        </w:rPr>
        <w:t>הנוסח הקודם:</w:t>
      </w:r>
    </w:p>
    <w:p w:rsidR="00D16714" w:rsidRDefault="00D16714">
      <w:pPr>
        <w:pStyle w:val="P00"/>
        <w:tabs>
          <w:tab w:val="clear" w:pos="6259"/>
        </w:tabs>
        <w:spacing w:before="0"/>
        <w:ind w:left="0" w:right="1134"/>
        <w:rPr>
          <w:rFonts w:hint="cs"/>
          <w:strike/>
          <w:sz w:val="2"/>
          <w:szCs w:val="2"/>
          <w:rtl/>
        </w:rPr>
      </w:pPr>
      <w:r w:rsidRPr="00B7512F">
        <w:rPr>
          <w:rFonts w:hint="cs"/>
          <w:vanish/>
          <w:sz w:val="22"/>
          <w:szCs w:val="22"/>
          <w:shd w:val="clear" w:color="auto" w:fill="FFFF99"/>
          <w:rtl/>
        </w:rPr>
        <w:tab/>
      </w:r>
      <w:r w:rsidRPr="00B7512F">
        <w:rPr>
          <w:rFonts w:hint="cs"/>
          <w:strike/>
          <w:vanish/>
          <w:sz w:val="22"/>
          <w:szCs w:val="22"/>
          <w:shd w:val="clear" w:color="auto" w:fill="FFFF99"/>
          <w:rtl/>
        </w:rPr>
        <w:t xml:space="preserve">"פעוט נכה" ו"עיכוב התפתחותי" </w:t>
      </w:r>
      <w:r w:rsidRPr="00B7512F">
        <w:rPr>
          <w:strike/>
          <w:vanish/>
          <w:sz w:val="22"/>
          <w:szCs w:val="22"/>
          <w:shd w:val="clear" w:color="auto" w:fill="FFFF99"/>
          <w:rtl/>
        </w:rPr>
        <w:t>–</w:t>
      </w:r>
      <w:r w:rsidRPr="00B7512F">
        <w:rPr>
          <w:rFonts w:hint="cs"/>
          <w:strike/>
          <w:vanish/>
          <w:sz w:val="22"/>
          <w:szCs w:val="22"/>
          <w:shd w:val="clear" w:color="auto" w:fill="FFFF99"/>
          <w:rtl/>
        </w:rPr>
        <w:t xml:space="preserve"> כמשמעותם בתקנה 3א לתקנות ילד נכה;</w:t>
      </w:r>
      <w:bookmarkEnd w:id="8"/>
    </w:p>
    <w:p w:rsidR="00D16714" w:rsidRDefault="00D16714">
      <w:pPr>
        <w:pStyle w:val="P00"/>
        <w:spacing w:before="72"/>
        <w:ind w:left="0" w:right="1134"/>
        <w:rPr>
          <w:rStyle w:val="default"/>
          <w:rFonts w:cs="FrankRuehl" w:hint="cs"/>
          <w:rtl/>
        </w:rPr>
      </w:pPr>
      <w:r>
        <w:rPr>
          <w:lang w:val="he-IL"/>
        </w:rPr>
        <w:pict>
          <v:rect id="_x0000_s2058" style="position:absolute;left:0;text-align:left;margin-left:464.5pt;margin-top:8.05pt;width:75.05pt;height:10pt;z-index:251647488" o:allowincell="f" filled="f" stroked="f" strokecolor="lime" strokeweight=".25pt">
            <v:textbox inset="0,0,0,0">
              <w:txbxContent>
                <w:p w:rsidR="00D16714" w:rsidRDefault="00D16714">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 xml:space="preserve">ליקוי מיוחד" </w:t>
      </w:r>
      <w:r w:rsidR="00DA561E">
        <w:rPr>
          <w:rStyle w:val="default"/>
          <w:rFonts w:cs="FrankRuehl"/>
          <w:rtl/>
        </w:rPr>
        <w:t>–</w:t>
      </w:r>
      <w:r>
        <w:rPr>
          <w:rStyle w:val="default"/>
          <w:rFonts w:cs="FrankRuehl" w:hint="cs"/>
          <w:rtl/>
        </w:rPr>
        <w:t xml:space="preserve"> אחד הליקויים המנו</w:t>
      </w:r>
      <w:r w:rsidR="0060022D">
        <w:rPr>
          <w:rStyle w:val="default"/>
          <w:rFonts w:cs="FrankRuehl" w:hint="cs"/>
          <w:rtl/>
        </w:rPr>
        <w:t>יים בתוספת השניה לתקנות ילד נכה;</w:t>
      </w:r>
    </w:p>
    <w:p w:rsidR="0060022D" w:rsidRPr="00B7512F" w:rsidRDefault="0060022D" w:rsidP="0060022D">
      <w:pPr>
        <w:pStyle w:val="P00"/>
        <w:spacing w:before="0"/>
        <w:ind w:left="0" w:right="1134"/>
        <w:rPr>
          <w:rFonts w:hint="cs"/>
          <w:b/>
          <w:bCs/>
          <w:vanish/>
          <w:szCs w:val="20"/>
          <w:shd w:val="clear" w:color="auto" w:fill="FFFF99"/>
          <w:rtl/>
        </w:rPr>
      </w:pPr>
      <w:bookmarkStart w:id="9" w:name="Rov27"/>
      <w:r w:rsidRPr="00B7512F">
        <w:rPr>
          <w:rFonts w:hint="cs"/>
          <w:vanish/>
          <w:color w:val="FF0000"/>
          <w:szCs w:val="20"/>
          <w:shd w:val="clear" w:color="auto" w:fill="FFFF99"/>
          <w:rtl/>
        </w:rPr>
        <w:t>מיום 25.2.1999</w:t>
      </w:r>
    </w:p>
    <w:p w:rsidR="0060022D" w:rsidRPr="00B7512F" w:rsidRDefault="0060022D" w:rsidP="0060022D">
      <w:pPr>
        <w:pStyle w:val="P00"/>
        <w:spacing w:before="0"/>
        <w:ind w:left="0" w:right="1134"/>
        <w:rPr>
          <w:rFonts w:hint="cs"/>
          <w:b/>
          <w:bCs/>
          <w:vanish/>
          <w:szCs w:val="20"/>
          <w:shd w:val="clear" w:color="auto" w:fill="FFFF99"/>
          <w:rtl/>
        </w:rPr>
      </w:pPr>
      <w:r w:rsidRPr="00B7512F">
        <w:rPr>
          <w:rFonts w:hint="cs"/>
          <w:b/>
          <w:bCs/>
          <w:vanish/>
          <w:szCs w:val="20"/>
          <w:shd w:val="clear" w:color="auto" w:fill="FFFF99"/>
          <w:rtl/>
        </w:rPr>
        <w:t>תק' תשנ"ט-1999</w:t>
      </w:r>
    </w:p>
    <w:p w:rsidR="0060022D" w:rsidRPr="00B7512F" w:rsidRDefault="0060022D" w:rsidP="0060022D">
      <w:pPr>
        <w:pStyle w:val="P00"/>
        <w:tabs>
          <w:tab w:val="clear" w:pos="6259"/>
        </w:tabs>
        <w:spacing w:before="0"/>
        <w:ind w:left="0" w:right="1134"/>
        <w:rPr>
          <w:rFonts w:hint="cs"/>
          <w:vanish/>
          <w:szCs w:val="20"/>
          <w:shd w:val="clear" w:color="auto" w:fill="FFFF99"/>
          <w:rtl/>
        </w:rPr>
      </w:pPr>
      <w:hyperlink r:id="rId13" w:history="1">
        <w:r w:rsidRPr="00B7512F">
          <w:rPr>
            <w:rStyle w:val="Hyperlink"/>
            <w:rFonts w:hint="cs"/>
            <w:vanish/>
            <w:szCs w:val="20"/>
            <w:shd w:val="clear" w:color="auto" w:fill="FFFF99"/>
            <w:rtl/>
          </w:rPr>
          <w:t>ק"ת תשנ"ט מס' 5956</w:t>
        </w:r>
      </w:hyperlink>
      <w:r w:rsidRPr="00B7512F">
        <w:rPr>
          <w:rFonts w:hint="cs"/>
          <w:vanish/>
          <w:szCs w:val="20"/>
          <w:shd w:val="clear" w:color="auto" w:fill="FFFF99"/>
          <w:rtl/>
        </w:rPr>
        <w:t xml:space="preserve"> מיום 25.2.1999 עמ' 438</w:t>
      </w:r>
    </w:p>
    <w:p w:rsidR="0060022D" w:rsidRPr="00B7512F" w:rsidRDefault="0060022D" w:rsidP="0060022D">
      <w:pPr>
        <w:pStyle w:val="P00"/>
        <w:tabs>
          <w:tab w:val="clear" w:pos="6259"/>
        </w:tabs>
        <w:spacing w:before="0"/>
        <w:ind w:left="0" w:right="1134"/>
        <w:rPr>
          <w:rFonts w:hint="cs"/>
          <w:b/>
          <w:bCs/>
          <w:vanish/>
          <w:szCs w:val="20"/>
          <w:shd w:val="clear" w:color="auto" w:fill="FFFF99"/>
          <w:rtl/>
        </w:rPr>
      </w:pPr>
      <w:r w:rsidRPr="00B7512F">
        <w:rPr>
          <w:rFonts w:hint="cs"/>
          <w:b/>
          <w:bCs/>
          <w:vanish/>
          <w:szCs w:val="20"/>
          <w:shd w:val="clear" w:color="auto" w:fill="FFFF99"/>
          <w:rtl/>
        </w:rPr>
        <w:t>החלפת הגדרת "ליקוי רפואי מיוחד" בהגדרת "ליקוי מיוחד"</w:t>
      </w:r>
    </w:p>
    <w:p w:rsidR="0060022D" w:rsidRPr="00B7512F" w:rsidRDefault="0060022D" w:rsidP="0060022D">
      <w:pPr>
        <w:pStyle w:val="P00"/>
        <w:tabs>
          <w:tab w:val="clear" w:pos="6259"/>
        </w:tabs>
        <w:ind w:left="0" w:right="1134"/>
        <w:rPr>
          <w:rFonts w:hint="cs"/>
          <w:vanish/>
          <w:szCs w:val="20"/>
          <w:shd w:val="clear" w:color="auto" w:fill="FFFF99"/>
          <w:rtl/>
        </w:rPr>
      </w:pPr>
      <w:r w:rsidRPr="00B7512F">
        <w:rPr>
          <w:rFonts w:hint="cs"/>
          <w:vanish/>
          <w:szCs w:val="20"/>
          <w:shd w:val="clear" w:color="auto" w:fill="FFFF99"/>
          <w:rtl/>
        </w:rPr>
        <w:t>הנוסח הקודם:</w:t>
      </w:r>
    </w:p>
    <w:p w:rsidR="0060022D" w:rsidRDefault="0060022D" w:rsidP="0060022D">
      <w:pPr>
        <w:pStyle w:val="P00"/>
        <w:tabs>
          <w:tab w:val="clear" w:pos="6259"/>
        </w:tabs>
        <w:spacing w:before="0"/>
        <w:ind w:left="0" w:right="1134"/>
        <w:rPr>
          <w:rFonts w:hint="cs"/>
          <w:strike/>
          <w:sz w:val="2"/>
          <w:szCs w:val="2"/>
          <w:rtl/>
        </w:rPr>
      </w:pPr>
      <w:r w:rsidRPr="00B7512F">
        <w:rPr>
          <w:rFonts w:hint="cs"/>
          <w:vanish/>
          <w:sz w:val="22"/>
          <w:szCs w:val="22"/>
          <w:shd w:val="clear" w:color="auto" w:fill="FFFF99"/>
          <w:rtl/>
        </w:rPr>
        <w:tab/>
      </w:r>
      <w:r w:rsidRPr="00B7512F">
        <w:rPr>
          <w:rFonts w:hint="cs"/>
          <w:strike/>
          <w:vanish/>
          <w:sz w:val="22"/>
          <w:szCs w:val="22"/>
          <w:shd w:val="clear" w:color="auto" w:fill="FFFF99"/>
          <w:rtl/>
        </w:rPr>
        <w:t xml:space="preserve">"ליקוי רפואי מיוחד" </w:t>
      </w:r>
      <w:r w:rsidRPr="00B7512F">
        <w:rPr>
          <w:strike/>
          <w:vanish/>
          <w:sz w:val="22"/>
          <w:szCs w:val="22"/>
          <w:shd w:val="clear" w:color="auto" w:fill="FFFF99"/>
          <w:rtl/>
        </w:rPr>
        <w:t>–</w:t>
      </w:r>
      <w:r w:rsidRPr="00B7512F">
        <w:rPr>
          <w:rFonts w:hint="cs"/>
          <w:strike/>
          <w:vanish/>
          <w:sz w:val="22"/>
          <w:szCs w:val="22"/>
          <w:shd w:val="clear" w:color="auto" w:fill="FFFF99"/>
          <w:rtl/>
        </w:rPr>
        <w:t xml:space="preserve"> אחד הליקויים המנויים בתוספת הראשונה לתקנות ילד נכה וכן ירידה בשמיעה כאמור בהגדרת ילד הסובל מירידה בשמיעה בתקנות האמורות.</w:t>
      </w:r>
      <w:bookmarkEnd w:id="9"/>
    </w:p>
    <w:p w:rsidR="0060022D" w:rsidRDefault="0060022D" w:rsidP="0060022D">
      <w:pPr>
        <w:pStyle w:val="P00"/>
        <w:spacing w:before="72"/>
        <w:ind w:left="0" w:right="1134"/>
        <w:rPr>
          <w:rStyle w:val="default"/>
          <w:rFonts w:cs="FrankRuehl" w:hint="cs"/>
          <w:rtl/>
        </w:rPr>
      </w:pPr>
      <w:r w:rsidRPr="00962456">
        <w:rPr>
          <w:rStyle w:val="default"/>
          <w:rFonts w:cs="FrankRuehl"/>
        </w:rPr>
        <w:pict>
          <v:rect id="_x0000_s2097" style="position:absolute;left:0;text-align:left;margin-left:467.2pt;margin-top:7.1pt;width:75.05pt;height:20.45pt;z-index:251673088" o:allowincell="f" filled="f" stroked="f" strokecolor="lime" strokeweight=".25pt">
            <v:textbox inset="1mm,0,1mm,0">
              <w:txbxContent>
                <w:p w:rsidR="0060022D" w:rsidRDefault="0032181E" w:rsidP="0060022D">
                  <w:pPr>
                    <w:spacing w:line="160" w:lineRule="exact"/>
                    <w:jc w:val="left"/>
                    <w:rPr>
                      <w:rFonts w:cs="Miriam"/>
                      <w:noProof/>
                      <w:szCs w:val="18"/>
                      <w:rtl/>
                    </w:rPr>
                  </w:pPr>
                  <w:r>
                    <w:rPr>
                      <w:rFonts w:cs="Miriam" w:hint="cs"/>
                      <w:szCs w:val="18"/>
                      <w:rtl/>
                    </w:rPr>
                    <w:t>(הוראת שעה)</w:t>
                  </w:r>
                  <w:r w:rsidR="0060022D">
                    <w:rPr>
                      <w:rFonts w:cs="Miriam" w:hint="cs"/>
                      <w:szCs w:val="18"/>
                      <w:rtl/>
                    </w:rPr>
                    <w:t xml:space="preserve"> תשע"ו-2016</w:t>
                  </w:r>
                </w:p>
              </w:txbxContent>
            </v:textbox>
            <w10:anchorlock/>
          </v:rect>
        </w:pict>
      </w:r>
      <w:r w:rsidRPr="00962456">
        <w:rPr>
          <w:rStyle w:val="default"/>
          <w:rFonts w:cs="FrankRuehl"/>
          <w:rtl/>
        </w:rPr>
        <w:tab/>
      </w:r>
      <w:r>
        <w:rPr>
          <w:rStyle w:val="default"/>
          <w:rFonts w:cs="FrankRuehl"/>
          <w:rtl/>
        </w:rPr>
        <w:t>"</w:t>
      </w:r>
      <w:r>
        <w:rPr>
          <w:rStyle w:val="default"/>
          <w:rFonts w:cs="FrankRuehl" w:hint="cs"/>
          <w:rtl/>
        </w:rPr>
        <w:t xml:space="preserve">חוק בתי דין מינהליים" </w:t>
      </w:r>
      <w:r>
        <w:rPr>
          <w:rStyle w:val="default"/>
          <w:rFonts w:cs="FrankRuehl"/>
          <w:rtl/>
        </w:rPr>
        <w:t>–</w:t>
      </w:r>
      <w:r>
        <w:rPr>
          <w:rStyle w:val="default"/>
          <w:rFonts w:cs="FrankRuehl" w:hint="cs"/>
          <w:rtl/>
        </w:rPr>
        <w:t xml:space="preserve"> </w:t>
      </w:r>
      <w:r w:rsidR="00962456" w:rsidRPr="00962456">
        <w:rPr>
          <w:rStyle w:val="default"/>
          <w:rFonts w:cs="FrankRuehl" w:hint="cs"/>
          <w:rtl/>
        </w:rPr>
        <w:t>חוק בתי דין מינהליים, התשנ"ב-1992</w:t>
      </w:r>
      <w:r>
        <w:rPr>
          <w:rStyle w:val="default"/>
          <w:rFonts w:cs="FrankRuehl" w:hint="cs"/>
          <w:rtl/>
        </w:rPr>
        <w:t>;</w:t>
      </w:r>
    </w:p>
    <w:p w:rsidR="0060022D" w:rsidRPr="00B7512F" w:rsidRDefault="0060022D" w:rsidP="0060022D">
      <w:pPr>
        <w:pStyle w:val="P00"/>
        <w:tabs>
          <w:tab w:val="clear" w:pos="6259"/>
        </w:tabs>
        <w:spacing w:before="0"/>
        <w:ind w:left="0" w:right="1134"/>
        <w:rPr>
          <w:rFonts w:hint="cs"/>
          <w:vanish/>
          <w:color w:val="FF0000"/>
          <w:szCs w:val="20"/>
          <w:shd w:val="clear" w:color="auto" w:fill="FFFF99"/>
          <w:rtl/>
        </w:rPr>
      </w:pPr>
      <w:bookmarkStart w:id="10" w:name="Rov35"/>
      <w:r w:rsidRPr="00B7512F">
        <w:rPr>
          <w:rFonts w:hint="cs"/>
          <w:vanish/>
          <w:color w:val="FF0000"/>
          <w:szCs w:val="20"/>
          <w:shd w:val="clear" w:color="auto" w:fill="FFFF99"/>
          <w:rtl/>
        </w:rPr>
        <w:t>מיום 1.5.2016</w:t>
      </w:r>
      <w:r w:rsidR="0032181E" w:rsidRPr="00B7512F">
        <w:rPr>
          <w:rFonts w:hint="cs"/>
          <w:vanish/>
          <w:color w:val="FF0000"/>
          <w:szCs w:val="20"/>
          <w:shd w:val="clear" w:color="auto" w:fill="FFFF99"/>
          <w:rtl/>
        </w:rPr>
        <w:t xml:space="preserve"> עד יום 1.5.202</w:t>
      </w:r>
      <w:r w:rsidR="00962456" w:rsidRPr="00B7512F">
        <w:rPr>
          <w:rFonts w:hint="cs"/>
          <w:vanish/>
          <w:color w:val="FF0000"/>
          <w:szCs w:val="20"/>
          <w:shd w:val="clear" w:color="auto" w:fill="FFFF99"/>
          <w:rtl/>
        </w:rPr>
        <w:t>4</w:t>
      </w:r>
    </w:p>
    <w:p w:rsidR="0060022D" w:rsidRPr="00B7512F" w:rsidRDefault="0032181E" w:rsidP="0060022D">
      <w:pPr>
        <w:pStyle w:val="P00"/>
        <w:tabs>
          <w:tab w:val="clear" w:pos="6259"/>
        </w:tabs>
        <w:spacing w:before="0"/>
        <w:ind w:left="0" w:right="1134"/>
        <w:rPr>
          <w:rFonts w:hint="cs"/>
          <w:vanish/>
          <w:szCs w:val="20"/>
          <w:shd w:val="clear" w:color="auto" w:fill="FFFF99"/>
          <w:rtl/>
        </w:rPr>
      </w:pPr>
      <w:r w:rsidRPr="00B7512F">
        <w:rPr>
          <w:rFonts w:hint="cs"/>
          <w:b/>
          <w:bCs/>
          <w:vanish/>
          <w:szCs w:val="20"/>
          <w:shd w:val="clear" w:color="auto" w:fill="FFFF99"/>
          <w:rtl/>
        </w:rPr>
        <w:t>הוראת שעה</w:t>
      </w:r>
      <w:r w:rsidR="0060022D" w:rsidRPr="00B7512F">
        <w:rPr>
          <w:rFonts w:hint="cs"/>
          <w:b/>
          <w:bCs/>
          <w:vanish/>
          <w:szCs w:val="20"/>
          <w:shd w:val="clear" w:color="auto" w:fill="FFFF99"/>
          <w:rtl/>
        </w:rPr>
        <w:t xml:space="preserve"> תשע"ו-2016</w:t>
      </w:r>
    </w:p>
    <w:p w:rsidR="0060022D" w:rsidRPr="00B7512F" w:rsidRDefault="0060022D" w:rsidP="0060022D">
      <w:pPr>
        <w:pStyle w:val="P00"/>
        <w:tabs>
          <w:tab w:val="clear" w:pos="6259"/>
        </w:tabs>
        <w:spacing w:before="0"/>
        <w:ind w:left="0" w:right="1134"/>
        <w:rPr>
          <w:vanish/>
          <w:szCs w:val="20"/>
          <w:shd w:val="clear" w:color="auto" w:fill="FFFF99"/>
          <w:rtl/>
        </w:rPr>
      </w:pPr>
      <w:hyperlink r:id="rId14" w:history="1">
        <w:r w:rsidRPr="00B7512F">
          <w:rPr>
            <w:rStyle w:val="Hyperlink"/>
            <w:rFonts w:hint="cs"/>
            <w:vanish/>
            <w:szCs w:val="20"/>
            <w:shd w:val="clear" w:color="auto" w:fill="FFFF99"/>
            <w:rtl/>
          </w:rPr>
          <w:t>ק"ת תשע"ו מס' 7642</w:t>
        </w:r>
      </w:hyperlink>
      <w:r w:rsidRPr="00B7512F">
        <w:rPr>
          <w:rFonts w:hint="cs"/>
          <w:vanish/>
          <w:szCs w:val="20"/>
          <w:shd w:val="clear" w:color="auto" w:fill="FFFF99"/>
          <w:rtl/>
        </w:rPr>
        <w:t xml:space="preserve"> מיום 6.4.2016 עמ' 973</w:t>
      </w:r>
    </w:p>
    <w:p w:rsidR="0032181E" w:rsidRPr="00B7512F" w:rsidRDefault="0032181E" w:rsidP="0060022D">
      <w:pPr>
        <w:pStyle w:val="P00"/>
        <w:tabs>
          <w:tab w:val="clear" w:pos="6259"/>
        </w:tabs>
        <w:spacing w:before="0"/>
        <w:ind w:left="0" w:right="1134"/>
        <w:rPr>
          <w:vanish/>
          <w:szCs w:val="20"/>
          <w:shd w:val="clear" w:color="auto" w:fill="FFFF99"/>
          <w:rtl/>
        </w:rPr>
      </w:pPr>
      <w:r w:rsidRPr="00B7512F">
        <w:rPr>
          <w:rFonts w:hint="cs"/>
          <w:b/>
          <w:bCs/>
          <w:vanish/>
          <w:szCs w:val="20"/>
          <w:shd w:val="clear" w:color="auto" w:fill="FFFF99"/>
          <w:rtl/>
        </w:rPr>
        <w:t>תק' תשע"ו-2016 (תיקון) תש"ף-2020</w:t>
      </w:r>
    </w:p>
    <w:p w:rsidR="0032181E" w:rsidRPr="00B7512F" w:rsidRDefault="0032181E" w:rsidP="0060022D">
      <w:pPr>
        <w:pStyle w:val="P00"/>
        <w:tabs>
          <w:tab w:val="clear" w:pos="6259"/>
        </w:tabs>
        <w:spacing w:before="0"/>
        <w:ind w:left="0" w:right="1134"/>
        <w:rPr>
          <w:vanish/>
          <w:szCs w:val="20"/>
          <w:shd w:val="clear" w:color="auto" w:fill="FFFF99"/>
          <w:rtl/>
        </w:rPr>
      </w:pPr>
      <w:hyperlink r:id="rId15" w:history="1">
        <w:r w:rsidRPr="00B7512F">
          <w:rPr>
            <w:rStyle w:val="Hyperlink"/>
            <w:rFonts w:hint="cs"/>
            <w:vanish/>
            <w:szCs w:val="20"/>
            <w:shd w:val="clear" w:color="auto" w:fill="FFFF99"/>
            <w:rtl/>
          </w:rPr>
          <w:t>ק"ת תש"ף מס' 8580</w:t>
        </w:r>
      </w:hyperlink>
      <w:r w:rsidRPr="00B7512F">
        <w:rPr>
          <w:rFonts w:hint="cs"/>
          <w:vanish/>
          <w:szCs w:val="20"/>
          <w:shd w:val="clear" w:color="auto" w:fill="FFFF99"/>
          <w:rtl/>
        </w:rPr>
        <w:t xml:space="preserve"> מיום 1.6.2020 עמ' 1476</w:t>
      </w:r>
    </w:p>
    <w:p w:rsidR="00962456" w:rsidRPr="00B7512F" w:rsidRDefault="00962456" w:rsidP="0060022D">
      <w:pPr>
        <w:pStyle w:val="P00"/>
        <w:tabs>
          <w:tab w:val="clear" w:pos="6259"/>
        </w:tabs>
        <w:spacing w:before="0"/>
        <w:ind w:left="0" w:right="1134"/>
        <w:rPr>
          <w:rFonts w:ascii="FrankRuehl" w:hAnsi="FrankRuehl"/>
          <w:vanish/>
          <w:szCs w:val="20"/>
          <w:shd w:val="clear" w:color="auto" w:fill="FFFF99"/>
          <w:rtl/>
        </w:rPr>
      </w:pPr>
      <w:r w:rsidRPr="00B7512F">
        <w:rPr>
          <w:rFonts w:ascii="FrankRuehl" w:hAnsi="FrankRuehl"/>
          <w:b/>
          <w:bCs/>
          <w:vanish/>
          <w:szCs w:val="20"/>
          <w:shd w:val="clear" w:color="auto" w:fill="FFFF99"/>
          <w:rtl/>
        </w:rPr>
        <w:t>הוראת שעה תשע"ו-2016 (תיקון מס' 2) תשפ"ב-2022</w:t>
      </w:r>
    </w:p>
    <w:p w:rsidR="00962456" w:rsidRPr="00B7512F" w:rsidRDefault="00962456" w:rsidP="0060022D">
      <w:pPr>
        <w:pStyle w:val="P00"/>
        <w:tabs>
          <w:tab w:val="clear" w:pos="6259"/>
        </w:tabs>
        <w:spacing w:before="0"/>
        <w:ind w:left="0" w:right="1134"/>
        <w:rPr>
          <w:rFonts w:ascii="FrankRuehl" w:hAnsi="FrankRuehl"/>
          <w:vanish/>
          <w:szCs w:val="20"/>
          <w:shd w:val="clear" w:color="auto" w:fill="FFFF99"/>
          <w:rtl/>
        </w:rPr>
      </w:pPr>
      <w:hyperlink r:id="rId16" w:history="1">
        <w:r w:rsidRPr="00B7512F">
          <w:rPr>
            <w:rStyle w:val="Hyperlink"/>
            <w:rFonts w:ascii="FrankRuehl" w:hAnsi="FrankRuehl"/>
            <w:vanish/>
            <w:szCs w:val="20"/>
            <w:shd w:val="clear" w:color="auto" w:fill="FFFF99"/>
            <w:rtl/>
          </w:rPr>
          <w:t>ק"ת תשפ"ב מס' 10159</w:t>
        </w:r>
      </w:hyperlink>
      <w:r w:rsidRPr="00B7512F">
        <w:rPr>
          <w:rFonts w:ascii="FrankRuehl" w:hAnsi="FrankRuehl"/>
          <w:vanish/>
          <w:szCs w:val="20"/>
          <w:shd w:val="clear" w:color="auto" w:fill="FFFF99"/>
          <w:rtl/>
        </w:rPr>
        <w:t xml:space="preserve"> מיום 15.5.2022 עמ' 2896</w:t>
      </w:r>
    </w:p>
    <w:p w:rsidR="00DE4239" w:rsidRPr="00B7512F" w:rsidRDefault="0060022D" w:rsidP="0060022D">
      <w:pPr>
        <w:pStyle w:val="P00"/>
        <w:tabs>
          <w:tab w:val="clear" w:pos="6259"/>
        </w:tabs>
        <w:spacing w:before="0"/>
        <w:ind w:left="0" w:right="1134"/>
        <w:rPr>
          <w:b/>
          <w:bCs/>
          <w:vanish/>
          <w:szCs w:val="20"/>
          <w:shd w:val="clear" w:color="auto" w:fill="FFFF99"/>
          <w:rtl/>
        </w:rPr>
      </w:pPr>
      <w:r w:rsidRPr="00B7512F">
        <w:rPr>
          <w:rFonts w:hint="cs"/>
          <w:b/>
          <w:bCs/>
          <w:vanish/>
          <w:szCs w:val="20"/>
          <w:shd w:val="clear" w:color="auto" w:fill="FFFF99"/>
          <w:rtl/>
        </w:rPr>
        <w:t>הוספת הגדרת "חוק בתי דין מינהליים</w:t>
      </w:r>
      <w:r w:rsidR="00DE4239" w:rsidRPr="00B7512F">
        <w:rPr>
          <w:rFonts w:hint="cs"/>
          <w:b/>
          <w:bCs/>
          <w:vanish/>
          <w:szCs w:val="20"/>
          <w:shd w:val="clear" w:color="auto" w:fill="FFFF99"/>
          <w:rtl/>
        </w:rPr>
        <w:t>"</w:t>
      </w:r>
    </w:p>
    <w:p w:rsidR="00DE4239" w:rsidRPr="00B7512F" w:rsidRDefault="00DE4239" w:rsidP="00DE4239">
      <w:pPr>
        <w:pStyle w:val="P00"/>
        <w:tabs>
          <w:tab w:val="clear" w:pos="6259"/>
        </w:tabs>
        <w:ind w:left="0" w:right="1134"/>
        <w:rPr>
          <w:vanish/>
          <w:szCs w:val="20"/>
          <w:shd w:val="clear" w:color="auto" w:fill="FFFF99"/>
          <w:rtl/>
        </w:rPr>
      </w:pPr>
      <w:r w:rsidRPr="00B7512F">
        <w:rPr>
          <w:rFonts w:hint="cs"/>
          <w:vanish/>
          <w:szCs w:val="20"/>
          <w:shd w:val="clear" w:color="auto" w:fill="FFFF99"/>
          <w:rtl/>
        </w:rPr>
        <w:t>הנוסח:</w:t>
      </w:r>
    </w:p>
    <w:p w:rsidR="0060022D" w:rsidRPr="0060022D" w:rsidRDefault="00DE4239" w:rsidP="00DE4239">
      <w:pPr>
        <w:pStyle w:val="P00"/>
        <w:tabs>
          <w:tab w:val="clear" w:pos="6259"/>
        </w:tabs>
        <w:spacing w:before="0"/>
        <w:ind w:left="0" w:right="1134"/>
        <w:rPr>
          <w:rFonts w:hint="cs"/>
          <w:sz w:val="2"/>
          <w:szCs w:val="2"/>
          <w:shd w:val="clear" w:color="auto" w:fill="FFFF99"/>
          <w:rtl/>
        </w:rPr>
      </w:pPr>
      <w:r w:rsidRPr="00B7512F">
        <w:rPr>
          <w:vanish/>
          <w:sz w:val="22"/>
          <w:szCs w:val="22"/>
          <w:shd w:val="clear" w:color="auto" w:fill="FFFF99"/>
          <w:rtl/>
        </w:rPr>
        <w:tab/>
        <w:t>"</w:t>
      </w:r>
      <w:r w:rsidRPr="00B7512F">
        <w:rPr>
          <w:rFonts w:hint="cs"/>
          <w:vanish/>
          <w:sz w:val="22"/>
          <w:szCs w:val="22"/>
          <w:shd w:val="clear" w:color="auto" w:fill="FFFF99"/>
          <w:rtl/>
        </w:rPr>
        <w:t xml:space="preserve">חוק בתי דין מינהליים" </w:t>
      </w:r>
      <w:r w:rsidRPr="00B7512F">
        <w:rPr>
          <w:vanish/>
          <w:sz w:val="22"/>
          <w:szCs w:val="22"/>
          <w:shd w:val="clear" w:color="auto" w:fill="FFFF99"/>
          <w:rtl/>
        </w:rPr>
        <w:t>–</w:t>
      </w:r>
      <w:r w:rsidRPr="00B7512F">
        <w:rPr>
          <w:rFonts w:hint="cs"/>
          <w:vanish/>
          <w:sz w:val="22"/>
          <w:szCs w:val="22"/>
          <w:shd w:val="clear" w:color="auto" w:fill="FFFF99"/>
          <w:rtl/>
        </w:rPr>
        <w:t xml:space="preserve"> חוק בתי דין מינהליים, התשנ"ב-1992;</w:t>
      </w:r>
      <w:bookmarkEnd w:id="10"/>
    </w:p>
    <w:p w:rsidR="00962456" w:rsidRPr="00962456" w:rsidRDefault="0060022D" w:rsidP="00962456">
      <w:pPr>
        <w:pStyle w:val="P00"/>
        <w:spacing w:before="72"/>
        <w:ind w:left="0" w:right="1134"/>
        <w:rPr>
          <w:rStyle w:val="default"/>
          <w:rFonts w:cs="FrankRuehl" w:hint="cs"/>
          <w:rtl/>
        </w:rPr>
      </w:pPr>
      <w:r>
        <w:rPr>
          <w:lang w:val="he-IL"/>
        </w:rPr>
        <w:pict>
          <v:rect id="_x0000_s2098" style="position:absolute;left:0;text-align:left;margin-left:467.2pt;margin-top:7.1pt;width:75.05pt;height:22.75pt;z-index:251674112" o:allowincell="f" filled="f" stroked="f" strokecolor="lime" strokeweight=".25pt">
            <v:textbox inset="1mm,0,1mm,0">
              <w:txbxContent>
                <w:p w:rsidR="0060022D" w:rsidRDefault="0032181E" w:rsidP="0060022D">
                  <w:pPr>
                    <w:spacing w:line="160" w:lineRule="exact"/>
                    <w:jc w:val="left"/>
                    <w:rPr>
                      <w:rFonts w:cs="Miriam"/>
                      <w:noProof/>
                      <w:szCs w:val="18"/>
                      <w:rtl/>
                    </w:rPr>
                  </w:pPr>
                  <w:r>
                    <w:rPr>
                      <w:rFonts w:cs="Miriam" w:hint="cs"/>
                      <w:szCs w:val="18"/>
                      <w:rtl/>
                    </w:rPr>
                    <w:t>(הוראת שעה)</w:t>
                  </w:r>
                  <w:r w:rsidR="0060022D">
                    <w:rPr>
                      <w:rFonts w:cs="Miriam" w:hint="cs"/>
                      <w:szCs w:val="18"/>
                      <w:rtl/>
                    </w:rPr>
                    <w:t xml:space="preserve"> תשע"ו-2016</w:t>
                  </w:r>
                </w:p>
              </w:txbxContent>
            </v:textbox>
            <w10:anchorlock/>
          </v:rect>
        </w:pict>
      </w:r>
      <w:r>
        <w:rPr>
          <w:rtl/>
        </w:rPr>
        <w:tab/>
      </w:r>
      <w:r>
        <w:rPr>
          <w:rStyle w:val="default"/>
          <w:rFonts w:cs="FrankRuehl"/>
          <w:rtl/>
        </w:rPr>
        <w:t>"</w:t>
      </w:r>
      <w:r>
        <w:rPr>
          <w:rStyle w:val="default"/>
          <w:rFonts w:cs="FrankRuehl" w:hint="cs"/>
          <w:rtl/>
        </w:rPr>
        <w:t xml:space="preserve">מזכיר" </w:t>
      </w:r>
      <w:r>
        <w:rPr>
          <w:rStyle w:val="default"/>
          <w:rFonts w:cs="FrankRuehl"/>
          <w:rtl/>
        </w:rPr>
        <w:t>–</w:t>
      </w:r>
      <w:r>
        <w:rPr>
          <w:rStyle w:val="default"/>
          <w:rFonts w:cs="FrankRuehl" w:hint="cs"/>
          <w:rtl/>
        </w:rPr>
        <w:t xml:space="preserve"> </w:t>
      </w:r>
      <w:r w:rsidR="00962456" w:rsidRPr="00962456">
        <w:rPr>
          <w:rStyle w:val="default"/>
          <w:rFonts w:cs="FrankRuehl" w:hint="cs"/>
          <w:rtl/>
        </w:rPr>
        <w:t>מי שמנהל המוסד, או עובד המוסד שהוא הסמיכו לכך, מינה אותו להיות מזכיר ועדות לפי תקנות אלה. לעניין מזכיר שאינו עובד מוסד שמונה כאמור בסעיף 22 לחוק, בלבד שמתקיימים בו התנאים להלן:</w:t>
      </w:r>
    </w:p>
    <w:p w:rsidR="00962456" w:rsidRPr="00962456" w:rsidRDefault="00962456" w:rsidP="00962456">
      <w:pPr>
        <w:pStyle w:val="P22"/>
        <w:spacing w:before="72"/>
        <w:ind w:left="1021" w:right="1134"/>
        <w:rPr>
          <w:rStyle w:val="default"/>
          <w:rFonts w:cs="FrankRuehl" w:hint="cs"/>
          <w:rtl/>
        </w:rPr>
      </w:pPr>
      <w:r w:rsidRPr="00962456">
        <w:rPr>
          <w:rStyle w:val="default"/>
          <w:rFonts w:cs="FrankRuehl" w:hint="cs"/>
          <w:rtl/>
        </w:rPr>
        <w:t>(1)</w:t>
      </w:r>
      <w:r w:rsidRPr="00962456">
        <w:rPr>
          <w:rStyle w:val="default"/>
          <w:rFonts w:cs="FrankRuehl" w:hint="cs"/>
          <w:rtl/>
        </w:rPr>
        <w:tab/>
        <w:t>לא הורשע בעבירה שמפאת מהותה, חומרתה או נסיבותיה אין הוא ראוי לדעת מנהל המוסד לכהן כמזכיר, או שהוגש נגדו כתב אישום בעבירה כאמור וטרם ניתן פסק דין סופי בעניינו;</w:t>
      </w:r>
    </w:p>
    <w:p w:rsidR="00962456" w:rsidRPr="00962456" w:rsidRDefault="00962456" w:rsidP="00962456">
      <w:pPr>
        <w:pStyle w:val="P22"/>
        <w:spacing w:before="72"/>
        <w:ind w:left="1021" w:right="1134"/>
        <w:rPr>
          <w:rStyle w:val="default"/>
          <w:rFonts w:cs="FrankRuehl" w:hint="cs"/>
          <w:rtl/>
        </w:rPr>
      </w:pPr>
      <w:r w:rsidRPr="00962456">
        <w:rPr>
          <w:rStyle w:val="default"/>
          <w:rFonts w:cs="FrankRuehl" w:hint="cs"/>
          <w:rtl/>
        </w:rPr>
        <w:t>(2)</w:t>
      </w:r>
      <w:r w:rsidRPr="00962456">
        <w:rPr>
          <w:rStyle w:val="default"/>
          <w:rFonts w:cs="FrankRuehl" w:hint="cs"/>
          <w:rtl/>
        </w:rPr>
        <w:tab/>
        <w:t>השתתף בתכנית הכשרה שקיים המוסד לביטוח לאומי, וקיבל אישור על כך שסיים את התכנית בהצלחה;</w:t>
      </w:r>
    </w:p>
    <w:p w:rsidR="00962456" w:rsidRPr="00962456" w:rsidRDefault="00962456" w:rsidP="00962456">
      <w:pPr>
        <w:pStyle w:val="P22"/>
        <w:spacing w:before="72"/>
        <w:ind w:left="1021" w:right="1134"/>
        <w:rPr>
          <w:rStyle w:val="default"/>
          <w:rFonts w:cs="FrankRuehl" w:hint="cs"/>
          <w:rtl/>
        </w:rPr>
      </w:pPr>
      <w:r w:rsidRPr="00962456">
        <w:rPr>
          <w:rStyle w:val="default"/>
          <w:rFonts w:cs="FrankRuehl" w:hint="cs"/>
          <w:rtl/>
        </w:rPr>
        <w:t>(3)</w:t>
      </w:r>
      <w:r w:rsidRPr="00962456">
        <w:rPr>
          <w:rStyle w:val="default"/>
          <w:rFonts w:cs="FrankRuehl" w:hint="cs"/>
          <w:rtl/>
        </w:rPr>
        <w:tab/>
        <w:t>בעל תעודת בגרות ישראלית, או תעודה אחרת שמשרד החינוך אישר כי היא שוות ערך לתעודת בגרות;</w:t>
      </w:r>
    </w:p>
    <w:p w:rsidR="00962456" w:rsidRPr="00962456" w:rsidRDefault="00962456" w:rsidP="00962456">
      <w:pPr>
        <w:pStyle w:val="P22"/>
        <w:spacing w:before="72"/>
        <w:ind w:left="1021" w:right="1134"/>
        <w:rPr>
          <w:rStyle w:val="default"/>
          <w:rFonts w:cs="FrankRuehl" w:hint="cs"/>
          <w:rtl/>
        </w:rPr>
      </w:pPr>
      <w:r w:rsidRPr="00962456">
        <w:rPr>
          <w:rStyle w:val="default"/>
          <w:rFonts w:cs="FrankRuehl" w:hint="cs"/>
          <w:rtl/>
        </w:rPr>
        <w:t>(4)</w:t>
      </w:r>
      <w:r w:rsidRPr="00962456">
        <w:rPr>
          <w:rStyle w:val="default"/>
          <w:rFonts w:cs="FrankRuehl" w:hint="cs"/>
          <w:rtl/>
        </w:rPr>
        <w:tab/>
        <w:t>לא מצוי בניגוד עניינים כאמור בסעיף 9 לחוק בתי דין מינהליים, בשינויים המחויבים;</w:t>
      </w:r>
    </w:p>
    <w:p w:rsidR="00962456" w:rsidRPr="00962456" w:rsidRDefault="00962456" w:rsidP="00962456">
      <w:pPr>
        <w:pStyle w:val="P22"/>
        <w:spacing w:before="72"/>
        <w:ind w:left="1021" w:right="1134"/>
        <w:rPr>
          <w:rStyle w:val="default"/>
          <w:rFonts w:cs="FrankRuehl"/>
          <w:rtl/>
        </w:rPr>
      </w:pPr>
      <w:r w:rsidRPr="00962456">
        <w:rPr>
          <w:rStyle w:val="default"/>
          <w:rFonts w:cs="FrankRuehl" w:hint="cs"/>
          <w:rtl/>
        </w:rPr>
        <w:t>(5)</w:t>
      </w:r>
      <w:r w:rsidRPr="00962456">
        <w:rPr>
          <w:rStyle w:val="default"/>
          <w:rFonts w:cs="FrankRuehl" w:hint="cs"/>
          <w:rtl/>
        </w:rPr>
        <w:tab/>
        <w:t xml:space="preserve">התחייב בכתב לעמוד בסעיף 15 לחוק בתי הדין המינהליים, בשינויים </w:t>
      </w:r>
      <w:r w:rsidRPr="00962456">
        <w:rPr>
          <w:rStyle w:val="default"/>
          <w:rFonts w:cs="FrankRuehl" w:hint="cs"/>
          <w:rtl/>
        </w:rPr>
        <w:lastRenderedPageBreak/>
        <w:t>המחויבים.</w:t>
      </w:r>
    </w:p>
    <w:p w:rsidR="0060022D" w:rsidRPr="00B7512F" w:rsidRDefault="0060022D" w:rsidP="0060022D">
      <w:pPr>
        <w:pStyle w:val="P00"/>
        <w:tabs>
          <w:tab w:val="clear" w:pos="6259"/>
        </w:tabs>
        <w:spacing w:before="0"/>
        <w:ind w:left="0" w:right="1134"/>
        <w:rPr>
          <w:rFonts w:hint="cs"/>
          <w:vanish/>
          <w:color w:val="FF0000"/>
          <w:szCs w:val="20"/>
          <w:shd w:val="clear" w:color="auto" w:fill="FFFF99"/>
          <w:rtl/>
        </w:rPr>
      </w:pPr>
      <w:bookmarkStart w:id="11" w:name="Rov36"/>
      <w:r w:rsidRPr="00B7512F">
        <w:rPr>
          <w:rFonts w:hint="cs"/>
          <w:vanish/>
          <w:color w:val="FF0000"/>
          <w:szCs w:val="20"/>
          <w:shd w:val="clear" w:color="auto" w:fill="FFFF99"/>
          <w:rtl/>
        </w:rPr>
        <w:t>מיום 1.5.2016</w:t>
      </w:r>
      <w:r w:rsidR="0032181E" w:rsidRPr="00B7512F">
        <w:rPr>
          <w:rFonts w:hint="cs"/>
          <w:vanish/>
          <w:color w:val="FF0000"/>
          <w:szCs w:val="20"/>
          <w:shd w:val="clear" w:color="auto" w:fill="FFFF99"/>
          <w:rtl/>
        </w:rPr>
        <w:t xml:space="preserve"> עד יום 1.5.202</w:t>
      </w:r>
      <w:r w:rsidR="00962456" w:rsidRPr="00B7512F">
        <w:rPr>
          <w:rFonts w:hint="cs"/>
          <w:vanish/>
          <w:color w:val="FF0000"/>
          <w:szCs w:val="20"/>
          <w:shd w:val="clear" w:color="auto" w:fill="FFFF99"/>
          <w:rtl/>
        </w:rPr>
        <w:t>4</w:t>
      </w:r>
    </w:p>
    <w:p w:rsidR="0060022D" w:rsidRPr="00B7512F" w:rsidRDefault="0032181E" w:rsidP="0060022D">
      <w:pPr>
        <w:pStyle w:val="P00"/>
        <w:tabs>
          <w:tab w:val="clear" w:pos="6259"/>
        </w:tabs>
        <w:spacing w:before="0"/>
        <w:ind w:left="0" w:right="1134"/>
        <w:rPr>
          <w:rFonts w:hint="cs"/>
          <w:vanish/>
          <w:szCs w:val="20"/>
          <w:shd w:val="clear" w:color="auto" w:fill="FFFF99"/>
          <w:rtl/>
        </w:rPr>
      </w:pPr>
      <w:r w:rsidRPr="00B7512F">
        <w:rPr>
          <w:rFonts w:hint="cs"/>
          <w:b/>
          <w:bCs/>
          <w:vanish/>
          <w:szCs w:val="20"/>
          <w:shd w:val="clear" w:color="auto" w:fill="FFFF99"/>
          <w:rtl/>
        </w:rPr>
        <w:t>הוראת שעה</w:t>
      </w:r>
      <w:r w:rsidR="0060022D" w:rsidRPr="00B7512F">
        <w:rPr>
          <w:rFonts w:hint="cs"/>
          <w:b/>
          <w:bCs/>
          <w:vanish/>
          <w:szCs w:val="20"/>
          <w:shd w:val="clear" w:color="auto" w:fill="FFFF99"/>
          <w:rtl/>
        </w:rPr>
        <w:t xml:space="preserve"> תשע"ו-2016</w:t>
      </w:r>
    </w:p>
    <w:p w:rsidR="0060022D" w:rsidRPr="00B7512F" w:rsidRDefault="0060022D" w:rsidP="0060022D">
      <w:pPr>
        <w:pStyle w:val="P00"/>
        <w:tabs>
          <w:tab w:val="clear" w:pos="6259"/>
        </w:tabs>
        <w:spacing w:before="0"/>
        <w:ind w:left="0" w:right="1134"/>
        <w:rPr>
          <w:rFonts w:hint="cs"/>
          <w:vanish/>
          <w:szCs w:val="20"/>
          <w:shd w:val="clear" w:color="auto" w:fill="FFFF99"/>
          <w:rtl/>
        </w:rPr>
      </w:pPr>
      <w:hyperlink r:id="rId17" w:history="1">
        <w:r w:rsidRPr="00B7512F">
          <w:rPr>
            <w:rStyle w:val="Hyperlink"/>
            <w:rFonts w:hint="cs"/>
            <w:vanish/>
            <w:szCs w:val="20"/>
            <w:shd w:val="clear" w:color="auto" w:fill="FFFF99"/>
            <w:rtl/>
          </w:rPr>
          <w:t>ק"ת תשע"ו מס' 7642</w:t>
        </w:r>
      </w:hyperlink>
      <w:r w:rsidRPr="00B7512F">
        <w:rPr>
          <w:rFonts w:hint="cs"/>
          <w:vanish/>
          <w:szCs w:val="20"/>
          <w:shd w:val="clear" w:color="auto" w:fill="FFFF99"/>
          <w:rtl/>
        </w:rPr>
        <w:t xml:space="preserve"> מיום 6.4.2016 עמ' 973</w:t>
      </w:r>
    </w:p>
    <w:p w:rsidR="0032181E" w:rsidRPr="00B7512F" w:rsidRDefault="0032181E" w:rsidP="0032181E">
      <w:pPr>
        <w:pStyle w:val="P00"/>
        <w:tabs>
          <w:tab w:val="clear" w:pos="6259"/>
        </w:tabs>
        <w:spacing w:before="0"/>
        <w:ind w:left="0" w:right="1134"/>
        <w:rPr>
          <w:vanish/>
          <w:szCs w:val="20"/>
          <w:shd w:val="clear" w:color="auto" w:fill="FFFF99"/>
          <w:rtl/>
        </w:rPr>
      </w:pPr>
      <w:r w:rsidRPr="00B7512F">
        <w:rPr>
          <w:rFonts w:hint="cs"/>
          <w:b/>
          <w:bCs/>
          <w:vanish/>
          <w:szCs w:val="20"/>
          <w:shd w:val="clear" w:color="auto" w:fill="FFFF99"/>
          <w:rtl/>
        </w:rPr>
        <w:t>תק' תשע"ו-2016 (תיקון) תש"ף-2020</w:t>
      </w:r>
    </w:p>
    <w:p w:rsidR="0032181E" w:rsidRPr="00B7512F" w:rsidRDefault="0032181E" w:rsidP="0032181E">
      <w:pPr>
        <w:pStyle w:val="P00"/>
        <w:tabs>
          <w:tab w:val="clear" w:pos="6259"/>
        </w:tabs>
        <w:spacing w:before="0"/>
        <w:ind w:left="0" w:right="1134"/>
        <w:rPr>
          <w:rFonts w:hint="cs"/>
          <w:vanish/>
          <w:szCs w:val="20"/>
          <w:shd w:val="clear" w:color="auto" w:fill="FFFF99"/>
          <w:rtl/>
        </w:rPr>
      </w:pPr>
      <w:hyperlink r:id="rId18" w:history="1">
        <w:r w:rsidRPr="00B7512F">
          <w:rPr>
            <w:rStyle w:val="Hyperlink"/>
            <w:rFonts w:hint="cs"/>
            <w:vanish/>
            <w:szCs w:val="20"/>
            <w:shd w:val="clear" w:color="auto" w:fill="FFFF99"/>
            <w:rtl/>
          </w:rPr>
          <w:t>ק"ת תש"ף מס' 8580</w:t>
        </w:r>
      </w:hyperlink>
      <w:r w:rsidRPr="00B7512F">
        <w:rPr>
          <w:rFonts w:hint="cs"/>
          <w:vanish/>
          <w:szCs w:val="20"/>
          <w:shd w:val="clear" w:color="auto" w:fill="FFFF99"/>
          <w:rtl/>
        </w:rPr>
        <w:t xml:space="preserve"> מיום 1.6.2020 עמ' 1476</w:t>
      </w:r>
    </w:p>
    <w:p w:rsidR="00962456" w:rsidRPr="00B7512F" w:rsidRDefault="00962456" w:rsidP="00962456">
      <w:pPr>
        <w:pStyle w:val="P00"/>
        <w:tabs>
          <w:tab w:val="clear" w:pos="6259"/>
        </w:tabs>
        <w:spacing w:before="0"/>
        <w:ind w:left="0" w:right="1134"/>
        <w:rPr>
          <w:rFonts w:ascii="FrankRuehl" w:hAnsi="FrankRuehl"/>
          <w:vanish/>
          <w:szCs w:val="20"/>
          <w:shd w:val="clear" w:color="auto" w:fill="FFFF99"/>
          <w:rtl/>
        </w:rPr>
      </w:pPr>
      <w:r w:rsidRPr="00B7512F">
        <w:rPr>
          <w:rFonts w:ascii="FrankRuehl" w:hAnsi="FrankRuehl"/>
          <w:b/>
          <w:bCs/>
          <w:vanish/>
          <w:szCs w:val="20"/>
          <w:shd w:val="clear" w:color="auto" w:fill="FFFF99"/>
          <w:rtl/>
        </w:rPr>
        <w:t>הוראת שעה תשע"ו-2016 (תיקון מס' 2) תשפ"ב-2022</w:t>
      </w:r>
    </w:p>
    <w:p w:rsidR="00962456" w:rsidRPr="00B7512F" w:rsidRDefault="00962456" w:rsidP="00962456">
      <w:pPr>
        <w:pStyle w:val="P00"/>
        <w:tabs>
          <w:tab w:val="clear" w:pos="6259"/>
        </w:tabs>
        <w:spacing w:before="0"/>
        <w:ind w:left="0" w:right="1134"/>
        <w:rPr>
          <w:rFonts w:ascii="FrankRuehl" w:hAnsi="FrankRuehl"/>
          <w:vanish/>
          <w:szCs w:val="20"/>
          <w:shd w:val="clear" w:color="auto" w:fill="FFFF99"/>
          <w:rtl/>
        </w:rPr>
      </w:pPr>
      <w:hyperlink r:id="rId19" w:history="1">
        <w:r w:rsidRPr="00B7512F">
          <w:rPr>
            <w:rStyle w:val="Hyperlink"/>
            <w:rFonts w:ascii="FrankRuehl" w:hAnsi="FrankRuehl"/>
            <w:vanish/>
            <w:szCs w:val="20"/>
            <w:shd w:val="clear" w:color="auto" w:fill="FFFF99"/>
            <w:rtl/>
          </w:rPr>
          <w:t>ק"ת תשפ"ב מס' 10159</w:t>
        </w:r>
      </w:hyperlink>
      <w:r w:rsidRPr="00B7512F">
        <w:rPr>
          <w:rFonts w:ascii="FrankRuehl" w:hAnsi="FrankRuehl"/>
          <w:vanish/>
          <w:szCs w:val="20"/>
          <w:shd w:val="clear" w:color="auto" w:fill="FFFF99"/>
          <w:rtl/>
        </w:rPr>
        <w:t xml:space="preserve"> מיום 15.5.2022 עמ' 2896</w:t>
      </w:r>
    </w:p>
    <w:p w:rsidR="00DE4239" w:rsidRPr="00B7512F" w:rsidRDefault="0060022D" w:rsidP="0060022D">
      <w:pPr>
        <w:pStyle w:val="P00"/>
        <w:tabs>
          <w:tab w:val="clear" w:pos="6259"/>
        </w:tabs>
        <w:spacing w:before="0"/>
        <w:ind w:left="0" w:right="1134"/>
        <w:rPr>
          <w:b/>
          <w:bCs/>
          <w:vanish/>
          <w:szCs w:val="20"/>
          <w:shd w:val="clear" w:color="auto" w:fill="FFFF99"/>
          <w:rtl/>
        </w:rPr>
      </w:pPr>
      <w:r w:rsidRPr="00B7512F">
        <w:rPr>
          <w:rFonts w:hint="cs"/>
          <w:b/>
          <w:bCs/>
          <w:vanish/>
          <w:szCs w:val="20"/>
          <w:shd w:val="clear" w:color="auto" w:fill="FFFF99"/>
          <w:rtl/>
        </w:rPr>
        <w:t>הוספת הגדרת "מזכיר</w:t>
      </w:r>
      <w:r w:rsidR="00DE4239" w:rsidRPr="00B7512F">
        <w:rPr>
          <w:rFonts w:hint="cs"/>
          <w:b/>
          <w:bCs/>
          <w:vanish/>
          <w:szCs w:val="20"/>
          <w:shd w:val="clear" w:color="auto" w:fill="FFFF99"/>
          <w:rtl/>
        </w:rPr>
        <w:t>"</w:t>
      </w:r>
    </w:p>
    <w:p w:rsidR="00DE4239" w:rsidRPr="00B7512F" w:rsidRDefault="00DE4239" w:rsidP="00DE4239">
      <w:pPr>
        <w:pStyle w:val="P00"/>
        <w:tabs>
          <w:tab w:val="clear" w:pos="6259"/>
        </w:tabs>
        <w:ind w:left="0" w:right="1134"/>
        <w:rPr>
          <w:vanish/>
          <w:szCs w:val="20"/>
          <w:shd w:val="clear" w:color="auto" w:fill="FFFF99"/>
          <w:rtl/>
        </w:rPr>
      </w:pPr>
      <w:r w:rsidRPr="00B7512F">
        <w:rPr>
          <w:rFonts w:hint="cs"/>
          <w:vanish/>
          <w:szCs w:val="20"/>
          <w:shd w:val="clear" w:color="auto" w:fill="FFFF99"/>
          <w:rtl/>
        </w:rPr>
        <w:t>הנוסח:</w:t>
      </w:r>
    </w:p>
    <w:p w:rsidR="00DE4239" w:rsidRPr="00B7512F" w:rsidRDefault="00DE4239" w:rsidP="00DE4239">
      <w:pPr>
        <w:pStyle w:val="P00"/>
        <w:tabs>
          <w:tab w:val="clear" w:pos="6259"/>
        </w:tabs>
        <w:spacing w:before="0"/>
        <w:ind w:left="0" w:right="1134"/>
        <w:rPr>
          <w:rFonts w:hint="cs"/>
          <w:vanish/>
          <w:sz w:val="22"/>
          <w:szCs w:val="22"/>
          <w:shd w:val="clear" w:color="auto" w:fill="FFFF99"/>
          <w:rtl/>
        </w:rPr>
      </w:pPr>
      <w:r w:rsidRPr="00B7512F">
        <w:rPr>
          <w:vanish/>
          <w:sz w:val="22"/>
          <w:szCs w:val="22"/>
          <w:shd w:val="clear" w:color="auto" w:fill="FFFF99"/>
          <w:rtl/>
        </w:rPr>
        <w:tab/>
        <w:t>"</w:t>
      </w:r>
      <w:r w:rsidRPr="00B7512F">
        <w:rPr>
          <w:rFonts w:hint="cs"/>
          <w:vanish/>
          <w:sz w:val="22"/>
          <w:szCs w:val="22"/>
          <w:shd w:val="clear" w:color="auto" w:fill="FFFF99"/>
          <w:rtl/>
        </w:rPr>
        <w:t xml:space="preserve">מזכיר" </w:t>
      </w:r>
      <w:r w:rsidRPr="00B7512F">
        <w:rPr>
          <w:vanish/>
          <w:sz w:val="22"/>
          <w:szCs w:val="22"/>
          <w:shd w:val="clear" w:color="auto" w:fill="FFFF99"/>
          <w:rtl/>
        </w:rPr>
        <w:t>–</w:t>
      </w:r>
      <w:r w:rsidRPr="00B7512F">
        <w:rPr>
          <w:rFonts w:hint="cs"/>
          <w:vanish/>
          <w:sz w:val="22"/>
          <w:szCs w:val="22"/>
          <w:shd w:val="clear" w:color="auto" w:fill="FFFF99"/>
          <w:rtl/>
        </w:rPr>
        <w:t xml:space="preserve"> מי שמנהל המוסד, או עובד המוסד שהוא הסמיכו לכך, מינה אותו להיות מזכיר ועדות לפי תקנות אלה. לעניין מזכיר שאינו עובד מוסד שמונה כאמור בסעיף 22 לחוק, בלבד שמתקיימים בו התנאים להלן:</w:t>
      </w:r>
    </w:p>
    <w:p w:rsidR="00DE4239" w:rsidRPr="00B7512F" w:rsidRDefault="00DE4239" w:rsidP="00DE4239">
      <w:pPr>
        <w:pStyle w:val="P00"/>
        <w:tabs>
          <w:tab w:val="clear" w:pos="6259"/>
        </w:tabs>
        <w:spacing w:before="0"/>
        <w:ind w:left="1021" w:right="1134"/>
        <w:rPr>
          <w:rFonts w:hint="cs"/>
          <w:vanish/>
          <w:sz w:val="22"/>
          <w:szCs w:val="22"/>
          <w:shd w:val="clear" w:color="auto" w:fill="FFFF99"/>
          <w:rtl/>
        </w:rPr>
      </w:pPr>
      <w:r w:rsidRPr="00B7512F">
        <w:rPr>
          <w:rFonts w:hint="cs"/>
          <w:vanish/>
          <w:sz w:val="22"/>
          <w:szCs w:val="22"/>
          <w:shd w:val="clear" w:color="auto" w:fill="FFFF99"/>
          <w:rtl/>
        </w:rPr>
        <w:t>(1)</w:t>
      </w:r>
      <w:r w:rsidRPr="00B7512F">
        <w:rPr>
          <w:rFonts w:hint="cs"/>
          <w:vanish/>
          <w:sz w:val="22"/>
          <w:szCs w:val="22"/>
          <w:shd w:val="clear" w:color="auto" w:fill="FFFF99"/>
          <w:rtl/>
        </w:rPr>
        <w:tab/>
        <w:t>לא הורשע בעבירה שמפאת מהותה, חומרתה או נסיבותיה אין הוא ראוי לדעת מנהל המוסד לכהן כמזכיר, או שהוגש נגדו כתב אישום בעבירה כאמור וטרם ניתן פסק דין סופי בעניינו;</w:t>
      </w:r>
    </w:p>
    <w:p w:rsidR="00DE4239" w:rsidRPr="00B7512F" w:rsidRDefault="00DE4239" w:rsidP="00DE4239">
      <w:pPr>
        <w:pStyle w:val="P00"/>
        <w:tabs>
          <w:tab w:val="clear" w:pos="6259"/>
        </w:tabs>
        <w:spacing w:before="0"/>
        <w:ind w:left="1021" w:right="1134"/>
        <w:rPr>
          <w:rFonts w:hint="cs"/>
          <w:vanish/>
          <w:sz w:val="22"/>
          <w:szCs w:val="22"/>
          <w:shd w:val="clear" w:color="auto" w:fill="FFFF99"/>
          <w:rtl/>
        </w:rPr>
      </w:pPr>
      <w:r w:rsidRPr="00B7512F">
        <w:rPr>
          <w:rFonts w:hint="cs"/>
          <w:vanish/>
          <w:sz w:val="22"/>
          <w:szCs w:val="22"/>
          <w:shd w:val="clear" w:color="auto" w:fill="FFFF99"/>
          <w:rtl/>
        </w:rPr>
        <w:t>(2)</w:t>
      </w:r>
      <w:r w:rsidRPr="00B7512F">
        <w:rPr>
          <w:rFonts w:hint="cs"/>
          <w:vanish/>
          <w:sz w:val="22"/>
          <w:szCs w:val="22"/>
          <w:shd w:val="clear" w:color="auto" w:fill="FFFF99"/>
          <w:rtl/>
        </w:rPr>
        <w:tab/>
        <w:t>השתתף בתכנית הכשרה שקיים המוסד לביטוח לאומי, וקיבל אישור על כך שסיים את התכנית בהצלחה;</w:t>
      </w:r>
    </w:p>
    <w:p w:rsidR="00DE4239" w:rsidRPr="00B7512F" w:rsidRDefault="00DE4239" w:rsidP="00DE4239">
      <w:pPr>
        <w:pStyle w:val="P00"/>
        <w:tabs>
          <w:tab w:val="clear" w:pos="6259"/>
        </w:tabs>
        <w:spacing w:before="0"/>
        <w:ind w:left="1021" w:right="1134"/>
        <w:rPr>
          <w:rFonts w:hint="cs"/>
          <w:vanish/>
          <w:sz w:val="22"/>
          <w:szCs w:val="22"/>
          <w:shd w:val="clear" w:color="auto" w:fill="FFFF99"/>
          <w:rtl/>
        </w:rPr>
      </w:pPr>
      <w:r w:rsidRPr="00B7512F">
        <w:rPr>
          <w:rFonts w:hint="cs"/>
          <w:vanish/>
          <w:sz w:val="22"/>
          <w:szCs w:val="22"/>
          <w:shd w:val="clear" w:color="auto" w:fill="FFFF99"/>
          <w:rtl/>
        </w:rPr>
        <w:t>(3)</w:t>
      </w:r>
      <w:r w:rsidRPr="00B7512F">
        <w:rPr>
          <w:rFonts w:hint="cs"/>
          <w:vanish/>
          <w:sz w:val="22"/>
          <w:szCs w:val="22"/>
          <w:shd w:val="clear" w:color="auto" w:fill="FFFF99"/>
          <w:rtl/>
        </w:rPr>
        <w:tab/>
        <w:t>בעל תעודת בגרות ישראלית, או תעודה אחרת שמשרד החינוך אישר כי היא שוות ערך לתעודת בגרות;</w:t>
      </w:r>
    </w:p>
    <w:p w:rsidR="00DE4239" w:rsidRPr="00B7512F" w:rsidRDefault="00DE4239" w:rsidP="00DE4239">
      <w:pPr>
        <w:pStyle w:val="P00"/>
        <w:tabs>
          <w:tab w:val="clear" w:pos="6259"/>
        </w:tabs>
        <w:spacing w:before="0"/>
        <w:ind w:left="1021" w:right="1134"/>
        <w:rPr>
          <w:rFonts w:hint="cs"/>
          <w:vanish/>
          <w:sz w:val="22"/>
          <w:szCs w:val="22"/>
          <w:shd w:val="clear" w:color="auto" w:fill="FFFF99"/>
          <w:rtl/>
        </w:rPr>
      </w:pPr>
      <w:r w:rsidRPr="00B7512F">
        <w:rPr>
          <w:rFonts w:hint="cs"/>
          <w:vanish/>
          <w:sz w:val="22"/>
          <w:szCs w:val="22"/>
          <w:shd w:val="clear" w:color="auto" w:fill="FFFF99"/>
          <w:rtl/>
        </w:rPr>
        <w:t>(4)</w:t>
      </w:r>
      <w:r w:rsidRPr="00B7512F">
        <w:rPr>
          <w:rFonts w:hint="cs"/>
          <w:vanish/>
          <w:sz w:val="22"/>
          <w:szCs w:val="22"/>
          <w:shd w:val="clear" w:color="auto" w:fill="FFFF99"/>
          <w:rtl/>
        </w:rPr>
        <w:tab/>
        <w:t>לא מצוי בניגוד עניינים כאמור בסעיף 9 לחוק בתי דין מינהליים, בשינויים המחויבים;</w:t>
      </w:r>
    </w:p>
    <w:p w:rsidR="0060022D" w:rsidRPr="0060022D" w:rsidRDefault="00DE4239" w:rsidP="00DE4239">
      <w:pPr>
        <w:pStyle w:val="P00"/>
        <w:tabs>
          <w:tab w:val="clear" w:pos="6259"/>
        </w:tabs>
        <w:spacing w:before="0"/>
        <w:ind w:left="1021" w:right="1134"/>
        <w:rPr>
          <w:rFonts w:hint="cs"/>
          <w:sz w:val="2"/>
          <w:szCs w:val="2"/>
          <w:shd w:val="clear" w:color="auto" w:fill="FFFF99"/>
          <w:rtl/>
        </w:rPr>
      </w:pPr>
      <w:r w:rsidRPr="00B7512F">
        <w:rPr>
          <w:rFonts w:hint="cs"/>
          <w:vanish/>
          <w:sz w:val="22"/>
          <w:szCs w:val="22"/>
          <w:shd w:val="clear" w:color="auto" w:fill="FFFF99"/>
          <w:rtl/>
        </w:rPr>
        <w:t>(5)</w:t>
      </w:r>
      <w:r w:rsidRPr="00B7512F">
        <w:rPr>
          <w:rFonts w:hint="cs"/>
          <w:vanish/>
          <w:sz w:val="22"/>
          <w:szCs w:val="22"/>
          <w:shd w:val="clear" w:color="auto" w:fill="FFFF99"/>
          <w:rtl/>
        </w:rPr>
        <w:tab/>
        <w:t>התחייב בכתב לעמוד בסעיף 15 לחוק בתי הדין המינהליים, בשינויים המחויבים.</w:t>
      </w:r>
      <w:bookmarkEnd w:id="11"/>
    </w:p>
    <w:p w:rsidR="00D16714" w:rsidRDefault="00D16714">
      <w:pPr>
        <w:pStyle w:val="medium2-header"/>
        <w:keepLines w:val="0"/>
        <w:spacing w:before="72"/>
        <w:ind w:left="0" w:right="1134"/>
        <w:rPr>
          <w:noProof/>
          <w:sz w:val="20"/>
          <w:rtl/>
        </w:rPr>
      </w:pPr>
      <w:bookmarkStart w:id="12" w:name="med1"/>
      <w:bookmarkEnd w:id="12"/>
      <w:r>
        <w:rPr>
          <w:noProof/>
          <w:sz w:val="20"/>
          <w:rtl/>
        </w:rPr>
        <w:t>פ</w:t>
      </w:r>
      <w:r>
        <w:rPr>
          <w:rFonts w:hint="cs"/>
          <w:noProof/>
          <w:sz w:val="20"/>
          <w:rtl/>
        </w:rPr>
        <w:t>רק שני: ועדת עררים לשירותים מיוחדים, סמכויות והרכב</w:t>
      </w:r>
    </w:p>
    <w:p w:rsidR="00D16714" w:rsidRDefault="00D16714">
      <w:pPr>
        <w:pStyle w:val="P00"/>
        <w:spacing w:before="72"/>
        <w:ind w:left="0" w:right="1134"/>
        <w:rPr>
          <w:rStyle w:val="default"/>
          <w:rFonts w:cs="FrankRuehl"/>
          <w:rtl/>
        </w:rPr>
      </w:pPr>
      <w:bookmarkStart w:id="13" w:name="Seif2"/>
      <w:bookmarkEnd w:id="13"/>
      <w:r>
        <w:rPr>
          <w:lang w:val="he-IL"/>
        </w:rPr>
        <w:pict>
          <v:rect id="_x0000_s2059" style="position:absolute;left:0;text-align:left;margin-left:464.5pt;margin-top:8.05pt;width:75.05pt;height:15.2pt;z-index:251648512" o:allowincell="f" filled="f" stroked="f" strokecolor="lime" strokeweight=".25pt">
            <v:textbox inset="0,0,0,0">
              <w:txbxContent>
                <w:p w:rsidR="00D16714" w:rsidRDefault="00D16714">
                  <w:pPr>
                    <w:spacing w:line="160" w:lineRule="exact"/>
                    <w:jc w:val="left"/>
                    <w:rPr>
                      <w:rFonts w:cs="Miriam"/>
                      <w:noProof/>
                      <w:szCs w:val="18"/>
                      <w:rtl/>
                    </w:rPr>
                  </w:pPr>
                  <w:r>
                    <w:rPr>
                      <w:rFonts w:cs="Miriam"/>
                      <w:szCs w:val="18"/>
                      <w:rtl/>
                    </w:rPr>
                    <w:t>מ</w:t>
                  </w:r>
                  <w:r>
                    <w:rPr>
                      <w:rFonts w:cs="Miriam" w:hint="cs"/>
                      <w:szCs w:val="18"/>
                      <w:rtl/>
                    </w:rPr>
                    <w:t>י רשאי לערור</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הרשאי לערור לועדת עררים לשירותים מיוחדים על החלטת פקיד תביעות בענין קיצבה מיוחדת (להלן </w:t>
      </w:r>
      <w:r w:rsidR="00DA561E">
        <w:rPr>
          <w:rStyle w:val="default"/>
          <w:rFonts w:cs="FrankRuehl"/>
          <w:rtl/>
        </w:rPr>
        <w:t>–</w:t>
      </w:r>
      <w:r>
        <w:rPr>
          <w:rStyle w:val="default"/>
          <w:rFonts w:cs="FrankRuehl" w:hint="cs"/>
          <w:rtl/>
        </w:rPr>
        <w:t xml:space="preserve"> העורר) הוא אחד מאלה:</w:t>
      </w:r>
    </w:p>
    <w:p w:rsidR="00D16714" w:rsidRDefault="00D16714">
      <w:pPr>
        <w:pStyle w:val="P22"/>
        <w:spacing w:before="72"/>
        <w:ind w:left="1021" w:right="1134"/>
        <w:rPr>
          <w:rStyle w:val="default"/>
          <w:rFonts w:cs="FrankRuehl"/>
          <w:rtl/>
        </w:rPr>
      </w:pPr>
      <w:r>
        <w:rPr>
          <w:lang w:val="he-IL"/>
        </w:rPr>
        <w:pict>
          <v:rect id="_x0000_s2060" style="position:absolute;left:0;text-align:left;margin-left:464.5pt;margin-top:8.05pt;width:75.05pt;height:10pt;z-index:251649536" o:allowincell="f" filled="f" stroked="f" strokecolor="lime" strokeweight=".25pt">
            <v:textbox inset="0,0,0,0">
              <w:txbxContent>
                <w:p w:rsidR="00D16714" w:rsidRDefault="00D16714">
                  <w:pPr>
                    <w:spacing w:line="160" w:lineRule="exact"/>
                    <w:jc w:val="left"/>
                    <w:rPr>
                      <w:rFonts w:cs="Miriam"/>
                      <w:noProof/>
                      <w:szCs w:val="18"/>
                      <w:rtl/>
                    </w:rPr>
                  </w:pPr>
                  <w:r>
                    <w:rPr>
                      <w:rFonts w:cs="Miriam"/>
                      <w:szCs w:val="18"/>
                      <w:rtl/>
                    </w:rPr>
                    <w:t>ת</w:t>
                  </w:r>
                  <w:r>
                    <w:rPr>
                      <w:rFonts w:cs="Miriam" w:hint="cs"/>
                      <w:szCs w:val="18"/>
                      <w:rtl/>
                    </w:rPr>
                    <w:t>ק' תשנ"ז-1997</w:t>
                  </w:r>
                </w:p>
              </w:txbxContent>
            </v:textbox>
            <w10:anchorlock/>
          </v:rect>
        </w:pict>
      </w:r>
      <w:r>
        <w:rPr>
          <w:rStyle w:val="default"/>
          <w:rFonts w:cs="FrankRuehl"/>
          <w:rtl/>
        </w:rPr>
        <w:t>(1)</w:t>
      </w:r>
      <w:r>
        <w:rPr>
          <w:rStyle w:val="default"/>
          <w:rFonts w:cs="FrankRuehl"/>
          <w:rtl/>
        </w:rPr>
        <w:tab/>
      </w:r>
      <w:r>
        <w:rPr>
          <w:rStyle w:val="default"/>
          <w:rFonts w:cs="FrankRuehl" w:hint="cs"/>
          <w:rtl/>
        </w:rPr>
        <w:t xml:space="preserve">נכה כהגדרתו </w:t>
      </w:r>
      <w:r>
        <w:rPr>
          <w:rStyle w:val="default"/>
          <w:rFonts w:cs="FrankRuehl"/>
          <w:rtl/>
        </w:rPr>
        <w:t>ב</w:t>
      </w:r>
      <w:r>
        <w:rPr>
          <w:rStyle w:val="default"/>
          <w:rFonts w:cs="FrankRuehl" w:hint="cs"/>
          <w:rtl/>
        </w:rPr>
        <w:t>תקנות שירותים מיוחדים ואלמנה</w:t>
      </w:r>
      <w:r>
        <w:rPr>
          <w:rStyle w:val="default"/>
          <w:rFonts w:cs="FrankRuehl"/>
          <w:rtl/>
        </w:rPr>
        <w:t xml:space="preserve"> </w:t>
      </w:r>
      <w:r>
        <w:rPr>
          <w:rStyle w:val="default"/>
          <w:rFonts w:cs="FrankRuehl" w:hint="cs"/>
          <w:rtl/>
        </w:rPr>
        <w:t>שמתקיים לגביה האמור בסעיף 216 לחוק, אם נקבעה להם נכות רפואית בשיעור של 60% לפחות;</w:t>
      </w:r>
    </w:p>
    <w:p w:rsidR="00D16714" w:rsidRDefault="00D1671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מי שתובע קיצבה מיוחדת לפי תקנה 10א לתקנות שירותים מיוחדים, אם נקבעה לו נכות רפואית בשיעור של 75% לפחות;</w:t>
      </w:r>
    </w:p>
    <w:p w:rsidR="00D16714" w:rsidRDefault="00D1671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מי שהיה זכאי לקיצבה מיוחדת בטרם</w:t>
      </w:r>
      <w:r>
        <w:rPr>
          <w:rStyle w:val="default"/>
          <w:rFonts w:cs="FrankRuehl"/>
          <w:rtl/>
        </w:rPr>
        <w:t xml:space="preserve"> </w:t>
      </w:r>
      <w:r>
        <w:rPr>
          <w:rStyle w:val="default"/>
          <w:rFonts w:cs="FrankRuehl" w:hint="cs"/>
          <w:rtl/>
        </w:rPr>
        <w:t>מלאו לו 60 שנים באשה ו-65 שנים לגבר.</w:t>
      </w:r>
    </w:p>
    <w:p w:rsidR="00D16714" w:rsidRDefault="00D16714">
      <w:pPr>
        <w:pStyle w:val="P00"/>
        <w:spacing w:before="72"/>
        <w:ind w:left="0" w:right="1134"/>
        <w:rPr>
          <w:rStyle w:val="default"/>
          <w:rFonts w:cs="FrankRuehl" w:hint="cs"/>
          <w:rtl/>
        </w:rPr>
      </w:pPr>
      <w:r>
        <w:rPr>
          <w:lang w:val="he-IL"/>
        </w:rPr>
        <w:pict>
          <v:rect id="_x0000_s2061" style="position:absolute;left:0;text-align:left;margin-left:464.5pt;margin-top:8.05pt;width:75.05pt;height:10pt;z-index:251650560" o:allowincell="f" filled="f" stroked="f" strokecolor="lime" strokeweight=".25pt">
            <v:textbox inset="0,0,0,0">
              <w:txbxContent>
                <w:p w:rsidR="00D16714" w:rsidRDefault="00D16714">
                  <w:pPr>
                    <w:spacing w:line="160" w:lineRule="exact"/>
                    <w:jc w:val="left"/>
                    <w:rPr>
                      <w:rFonts w:cs="Miriam"/>
                      <w:noProof/>
                      <w:szCs w:val="18"/>
                      <w:rtl/>
                    </w:rPr>
                  </w:pPr>
                  <w:r>
                    <w:rPr>
                      <w:rFonts w:cs="Miriam"/>
                      <w:szCs w:val="18"/>
                      <w:rtl/>
                    </w:rPr>
                    <w:t>ת</w:t>
                  </w:r>
                  <w:r>
                    <w:rPr>
                      <w:rFonts w:cs="Miriam" w:hint="cs"/>
                      <w:szCs w:val="18"/>
                      <w:rtl/>
                    </w:rPr>
                    <w:t>ק' תשנ"ז-1997</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בתקנה זו, "אחוז נכות רפואית" </w:t>
      </w:r>
      <w:r w:rsidR="00DA561E">
        <w:rPr>
          <w:rStyle w:val="default"/>
          <w:rFonts w:cs="FrankRuehl"/>
          <w:rtl/>
        </w:rPr>
        <w:t>–</w:t>
      </w:r>
      <w:r>
        <w:rPr>
          <w:rStyle w:val="default"/>
          <w:rFonts w:cs="FrankRuehl" w:hint="cs"/>
          <w:rtl/>
        </w:rPr>
        <w:t xml:space="preserve"> אחוז נכות שנקבע לפי סעיף 208 לחוק, בכפוף לאמור בתקנה 2(ב) לתקנות שירותים מיוחדים.</w:t>
      </w:r>
    </w:p>
    <w:p w:rsidR="00D16714" w:rsidRPr="00B7512F" w:rsidRDefault="00D16714">
      <w:pPr>
        <w:pStyle w:val="P00"/>
        <w:spacing w:before="0"/>
        <w:ind w:left="0" w:right="1134"/>
        <w:rPr>
          <w:rFonts w:hint="cs"/>
          <w:b/>
          <w:bCs/>
          <w:vanish/>
          <w:szCs w:val="20"/>
          <w:shd w:val="clear" w:color="auto" w:fill="FFFF99"/>
          <w:rtl/>
        </w:rPr>
      </w:pPr>
      <w:bookmarkStart w:id="14" w:name="Rov26"/>
      <w:r w:rsidRPr="00B7512F">
        <w:rPr>
          <w:rFonts w:hint="cs"/>
          <w:vanish/>
          <w:color w:val="FF0000"/>
          <w:szCs w:val="20"/>
          <w:shd w:val="clear" w:color="auto" w:fill="FFFF99"/>
          <w:rtl/>
        </w:rPr>
        <w:t>מיום 29.5.1997</w:t>
      </w:r>
    </w:p>
    <w:p w:rsidR="00D16714" w:rsidRPr="00B7512F" w:rsidRDefault="00D16714">
      <w:pPr>
        <w:pStyle w:val="P00"/>
        <w:spacing w:before="0"/>
        <w:ind w:left="0" w:right="1134"/>
        <w:rPr>
          <w:rFonts w:hint="cs"/>
          <w:b/>
          <w:bCs/>
          <w:vanish/>
          <w:szCs w:val="20"/>
          <w:shd w:val="clear" w:color="auto" w:fill="FFFF99"/>
          <w:rtl/>
        </w:rPr>
      </w:pPr>
      <w:r w:rsidRPr="00B7512F">
        <w:rPr>
          <w:rFonts w:hint="cs"/>
          <w:b/>
          <w:bCs/>
          <w:vanish/>
          <w:szCs w:val="20"/>
          <w:shd w:val="clear" w:color="auto" w:fill="FFFF99"/>
          <w:rtl/>
        </w:rPr>
        <w:t>תק' תשנ"ז-1997</w:t>
      </w:r>
    </w:p>
    <w:p w:rsidR="00D16714" w:rsidRPr="00B7512F" w:rsidRDefault="00D16714">
      <w:pPr>
        <w:pStyle w:val="P00"/>
        <w:tabs>
          <w:tab w:val="clear" w:pos="6259"/>
        </w:tabs>
        <w:spacing w:before="0"/>
        <w:ind w:left="0" w:right="1134"/>
        <w:rPr>
          <w:rFonts w:hint="cs"/>
          <w:vanish/>
          <w:szCs w:val="20"/>
          <w:shd w:val="clear" w:color="auto" w:fill="FFFF99"/>
          <w:rtl/>
        </w:rPr>
      </w:pPr>
      <w:hyperlink r:id="rId20" w:history="1">
        <w:r w:rsidRPr="00B7512F">
          <w:rPr>
            <w:rStyle w:val="Hyperlink"/>
            <w:rFonts w:hint="cs"/>
            <w:vanish/>
            <w:szCs w:val="20"/>
            <w:shd w:val="clear" w:color="auto" w:fill="FFFF99"/>
            <w:rtl/>
          </w:rPr>
          <w:t>ק"ת תשנ"ז מס' 5831</w:t>
        </w:r>
      </w:hyperlink>
      <w:r w:rsidRPr="00B7512F">
        <w:rPr>
          <w:rFonts w:hint="cs"/>
          <w:vanish/>
          <w:szCs w:val="20"/>
          <w:shd w:val="clear" w:color="auto" w:fill="FFFF99"/>
          <w:rtl/>
        </w:rPr>
        <w:t xml:space="preserve"> מיום 29.5.1997 עמ' 698</w:t>
      </w:r>
    </w:p>
    <w:p w:rsidR="00D16714" w:rsidRPr="00B7512F" w:rsidRDefault="00D16714">
      <w:pPr>
        <w:pStyle w:val="P00"/>
        <w:ind w:left="0" w:right="1134"/>
        <w:rPr>
          <w:rStyle w:val="default"/>
          <w:rFonts w:cs="FrankRuehl"/>
          <w:vanish/>
          <w:sz w:val="22"/>
          <w:szCs w:val="22"/>
          <w:shd w:val="clear" w:color="auto" w:fill="FFFF99"/>
          <w:rtl/>
        </w:rPr>
      </w:pPr>
      <w:r w:rsidRPr="00B7512F">
        <w:rPr>
          <w:rStyle w:val="big-number"/>
          <w:rFonts w:cs="FrankRuehl"/>
          <w:vanish/>
          <w:sz w:val="22"/>
          <w:szCs w:val="22"/>
          <w:shd w:val="clear" w:color="auto" w:fill="FFFF99"/>
          <w:rtl/>
        </w:rPr>
        <w:t>2.</w:t>
      </w:r>
      <w:r w:rsidRPr="00B7512F">
        <w:rPr>
          <w:rStyle w:val="big-number"/>
          <w:rFonts w:cs="FrankRuehl"/>
          <w:vanish/>
          <w:sz w:val="22"/>
          <w:szCs w:val="22"/>
          <w:shd w:val="clear" w:color="auto" w:fill="FFFF99"/>
          <w:rtl/>
        </w:rPr>
        <w:tab/>
      </w:r>
      <w:r w:rsidRPr="00B7512F">
        <w:rPr>
          <w:rStyle w:val="default"/>
          <w:rFonts w:cs="FrankRuehl"/>
          <w:vanish/>
          <w:sz w:val="22"/>
          <w:szCs w:val="22"/>
          <w:shd w:val="clear" w:color="auto" w:fill="FFFF99"/>
          <w:rtl/>
        </w:rPr>
        <w:t>(</w:t>
      </w:r>
      <w:r w:rsidRPr="00B7512F">
        <w:rPr>
          <w:rStyle w:val="default"/>
          <w:rFonts w:cs="FrankRuehl" w:hint="cs"/>
          <w:vanish/>
          <w:sz w:val="22"/>
          <w:szCs w:val="22"/>
          <w:shd w:val="clear" w:color="auto" w:fill="FFFF99"/>
          <w:rtl/>
        </w:rPr>
        <w:t>א)</w:t>
      </w:r>
      <w:r w:rsidRPr="00B7512F">
        <w:rPr>
          <w:rStyle w:val="default"/>
          <w:rFonts w:cs="FrankRuehl"/>
          <w:vanish/>
          <w:sz w:val="22"/>
          <w:szCs w:val="22"/>
          <w:shd w:val="clear" w:color="auto" w:fill="FFFF99"/>
          <w:rtl/>
        </w:rPr>
        <w:tab/>
      </w:r>
      <w:r w:rsidRPr="00B7512F">
        <w:rPr>
          <w:rStyle w:val="default"/>
          <w:rFonts w:cs="FrankRuehl" w:hint="cs"/>
          <w:vanish/>
          <w:sz w:val="22"/>
          <w:szCs w:val="22"/>
          <w:shd w:val="clear" w:color="auto" w:fill="FFFF99"/>
          <w:rtl/>
        </w:rPr>
        <w:t>הרשאי לערור לועדת עררים לשירותים מיוחדים על החלטת פקיד תביעות בענין קיצבה מיוחדת (להלן - העורר) הוא אחד מאלה:</w:t>
      </w:r>
    </w:p>
    <w:p w:rsidR="00D16714" w:rsidRPr="00B7512F" w:rsidRDefault="00D16714">
      <w:pPr>
        <w:pStyle w:val="P22"/>
        <w:spacing w:before="0"/>
        <w:ind w:left="1021" w:right="1134"/>
        <w:rPr>
          <w:rStyle w:val="default"/>
          <w:rFonts w:cs="FrankRuehl"/>
          <w:vanish/>
          <w:sz w:val="22"/>
          <w:szCs w:val="22"/>
          <w:shd w:val="clear" w:color="auto" w:fill="FFFF99"/>
          <w:rtl/>
        </w:rPr>
      </w:pPr>
      <w:r w:rsidRPr="00B7512F">
        <w:rPr>
          <w:rStyle w:val="default"/>
          <w:rFonts w:cs="FrankRuehl"/>
          <w:vanish/>
          <w:sz w:val="22"/>
          <w:szCs w:val="22"/>
          <w:shd w:val="clear" w:color="auto" w:fill="FFFF99"/>
          <w:rtl/>
        </w:rPr>
        <w:t>(1)</w:t>
      </w:r>
      <w:r w:rsidRPr="00B7512F">
        <w:rPr>
          <w:rStyle w:val="default"/>
          <w:rFonts w:cs="FrankRuehl"/>
          <w:vanish/>
          <w:sz w:val="22"/>
          <w:szCs w:val="22"/>
          <w:shd w:val="clear" w:color="auto" w:fill="FFFF99"/>
          <w:rtl/>
        </w:rPr>
        <w:tab/>
      </w:r>
      <w:r w:rsidRPr="00B7512F">
        <w:rPr>
          <w:rStyle w:val="default"/>
          <w:rFonts w:cs="FrankRuehl" w:hint="cs"/>
          <w:vanish/>
          <w:sz w:val="22"/>
          <w:szCs w:val="22"/>
          <w:shd w:val="clear" w:color="auto" w:fill="FFFF99"/>
          <w:rtl/>
        </w:rPr>
        <w:t xml:space="preserve">נכה כהגדרתו </w:t>
      </w:r>
      <w:r w:rsidRPr="00B7512F">
        <w:rPr>
          <w:rStyle w:val="default"/>
          <w:rFonts w:cs="FrankRuehl"/>
          <w:vanish/>
          <w:sz w:val="22"/>
          <w:szCs w:val="22"/>
          <w:shd w:val="clear" w:color="auto" w:fill="FFFF99"/>
          <w:rtl/>
        </w:rPr>
        <w:t>ב</w:t>
      </w:r>
      <w:r w:rsidRPr="00B7512F">
        <w:rPr>
          <w:rStyle w:val="default"/>
          <w:rFonts w:cs="FrankRuehl" w:hint="cs"/>
          <w:vanish/>
          <w:sz w:val="22"/>
          <w:szCs w:val="22"/>
          <w:shd w:val="clear" w:color="auto" w:fill="FFFF99"/>
          <w:rtl/>
        </w:rPr>
        <w:t>תקנות שירותים מיוחדים ואלמנה</w:t>
      </w:r>
      <w:r w:rsidRPr="00B7512F">
        <w:rPr>
          <w:vanish/>
          <w:sz w:val="22"/>
          <w:szCs w:val="22"/>
          <w:shd w:val="clear" w:color="auto" w:fill="FFFF99"/>
          <w:rtl/>
        </w:rPr>
        <w:t> </w:t>
      </w:r>
      <w:r w:rsidRPr="00B7512F">
        <w:rPr>
          <w:rStyle w:val="default"/>
          <w:rFonts w:cs="FrankRuehl"/>
          <w:vanish/>
          <w:sz w:val="22"/>
          <w:szCs w:val="22"/>
          <w:shd w:val="clear" w:color="auto" w:fill="FFFF99"/>
          <w:rtl/>
        </w:rPr>
        <w:t xml:space="preserve"> </w:t>
      </w:r>
      <w:r w:rsidRPr="00B7512F">
        <w:rPr>
          <w:rStyle w:val="default"/>
          <w:rFonts w:cs="FrankRuehl" w:hint="cs"/>
          <w:vanish/>
          <w:sz w:val="22"/>
          <w:szCs w:val="22"/>
          <w:shd w:val="clear" w:color="auto" w:fill="FFFF99"/>
          <w:rtl/>
        </w:rPr>
        <w:t xml:space="preserve">שמתקיים לגביה האמור בסעיף </w:t>
      </w:r>
      <w:r w:rsidRPr="00B7512F">
        <w:rPr>
          <w:rStyle w:val="default"/>
          <w:rFonts w:cs="FrankRuehl" w:hint="cs"/>
          <w:strike/>
          <w:vanish/>
          <w:sz w:val="22"/>
          <w:szCs w:val="22"/>
          <w:shd w:val="clear" w:color="auto" w:fill="FFFF99"/>
          <w:rtl/>
        </w:rPr>
        <w:t>127מז(ב)</w:t>
      </w:r>
      <w:r w:rsidRPr="00B7512F">
        <w:rPr>
          <w:rStyle w:val="default"/>
          <w:rFonts w:cs="FrankRuehl" w:hint="cs"/>
          <w:vanish/>
          <w:sz w:val="22"/>
          <w:szCs w:val="22"/>
          <w:shd w:val="clear" w:color="auto" w:fill="FFFF99"/>
          <w:rtl/>
        </w:rPr>
        <w:t xml:space="preserve"> </w:t>
      </w:r>
      <w:r w:rsidRPr="00B7512F">
        <w:rPr>
          <w:rStyle w:val="default"/>
          <w:rFonts w:cs="FrankRuehl" w:hint="cs"/>
          <w:vanish/>
          <w:sz w:val="22"/>
          <w:szCs w:val="22"/>
          <w:u w:val="single"/>
          <w:shd w:val="clear" w:color="auto" w:fill="FFFF99"/>
          <w:rtl/>
        </w:rPr>
        <w:t>216</w:t>
      </w:r>
      <w:r w:rsidRPr="00B7512F">
        <w:rPr>
          <w:rStyle w:val="default"/>
          <w:rFonts w:cs="FrankRuehl" w:hint="cs"/>
          <w:vanish/>
          <w:sz w:val="22"/>
          <w:szCs w:val="22"/>
          <w:shd w:val="clear" w:color="auto" w:fill="FFFF99"/>
          <w:rtl/>
        </w:rPr>
        <w:t xml:space="preserve"> לחוק, אם נקבעה להם נכות רפואית בשיעור של 60% לפחות;</w:t>
      </w:r>
    </w:p>
    <w:p w:rsidR="00D16714" w:rsidRPr="00B7512F" w:rsidRDefault="00D16714">
      <w:pPr>
        <w:pStyle w:val="P22"/>
        <w:spacing w:before="0"/>
        <w:ind w:left="1021" w:right="1134"/>
        <w:rPr>
          <w:rStyle w:val="default"/>
          <w:rFonts w:cs="FrankRuehl"/>
          <w:vanish/>
          <w:sz w:val="22"/>
          <w:szCs w:val="22"/>
          <w:shd w:val="clear" w:color="auto" w:fill="FFFF99"/>
          <w:rtl/>
        </w:rPr>
      </w:pPr>
      <w:r w:rsidRPr="00B7512F">
        <w:rPr>
          <w:rStyle w:val="default"/>
          <w:rFonts w:cs="FrankRuehl"/>
          <w:vanish/>
          <w:sz w:val="22"/>
          <w:szCs w:val="22"/>
          <w:shd w:val="clear" w:color="auto" w:fill="FFFF99"/>
          <w:rtl/>
        </w:rPr>
        <w:t>(2)</w:t>
      </w:r>
      <w:r w:rsidRPr="00B7512F">
        <w:rPr>
          <w:rStyle w:val="default"/>
          <w:rFonts w:cs="FrankRuehl"/>
          <w:vanish/>
          <w:sz w:val="22"/>
          <w:szCs w:val="22"/>
          <w:shd w:val="clear" w:color="auto" w:fill="FFFF99"/>
          <w:rtl/>
        </w:rPr>
        <w:tab/>
      </w:r>
      <w:r w:rsidRPr="00B7512F">
        <w:rPr>
          <w:rStyle w:val="default"/>
          <w:rFonts w:cs="FrankRuehl" w:hint="cs"/>
          <w:vanish/>
          <w:sz w:val="22"/>
          <w:szCs w:val="22"/>
          <w:shd w:val="clear" w:color="auto" w:fill="FFFF99"/>
          <w:rtl/>
        </w:rPr>
        <w:t>מי שתובע קיצבה מיוחדת לפי תקנה 10א לתקנות שירותים מיוחדים, אם נקבעה לו נכות רפואית בשיעור של 75% לפחות;</w:t>
      </w:r>
    </w:p>
    <w:p w:rsidR="00D16714" w:rsidRPr="00B7512F" w:rsidRDefault="00D16714">
      <w:pPr>
        <w:pStyle w:val="P22"/>
        <w:spacing w:before="0"/>
        <w:ind w:left="1021" w:right="1134"/>
        <w:rPr>
          <w:rStyle w:val="default"/>
          <w:rFonts w:cs="FrankRuehl"/>
          <w:vanish/>
          <w:sz w:val="22"/>
          <w:szCs w:val="22"/>
          <w:shd w:val="clear" w:color="auto" w:fill="FFFF99"/>
          <w:rtl/>
        </w:rPr>
      </w:pPr>
      <w:r w:rsidRPr="00B7512F">
        <w:rPr>
          <w:rStyle w:val="default"/>
          <w:rFonts w:cs="FrankRuehl"/>
          <w:vanish/>
          <w:sz w:val="22"/>
          <w:szCs w:val="22"/>
          <w:shd w:val="clear" w:color="auto" w:fill="FFFF99"/>
          <w:rtl/>
        </w:rPr>
        <w:t>(3)</w:t>
      </w:r>
      <w:r w:rsidRPr="00B7512F">
        <w:rPr>
          <w:rStyle w:val="default"/>
          <w:rFonts w:cs="FrankRuehl"/>
          <w:vanish/>
          <w:sz w:val="22"/>
          <w:szCs w:val="22"/>
          <w:shd w:val="clear" w:color="auto" w:fill="FFFF99"/>
          <w:rtl/>
        </w:rPr>
        <w:tab/>
      </w:r>
      <w:r w:rsidRPr="00B7512F">
        <w:rPr>
          <w:rStyle w:val="default"/>
          <w:rFonts w:cs="FrankRuehl" w:hint="cs"/>
          <w:vanish/>
          <w:sz w:val="22"/>
          <w:szCs w:val="22"/>
          <w:shd w:val="clear" w:color="auto" w:fill="FFFF99"/>
          <w:rtl/>
        </w:rPr>
        <w:t>מי שהיה זכאי לקיצבה מיוחדת בטרם</w:t>
      </w:r>
      <w:r w:rsidRPr="00B7512F">
        <w:rPr>
          <w:rStyle w:val="default"/>
          <w:rFonts w:cs="FrankRuehl"/>
          <w:vanish/>
          <w:sz w:val="22"/>
          <w:szCs w:val="22"/>
          <w:shd w:val="clear" w:color="auto" w:fill="FFFF99"/>
          <w:rtl/>
        </w:rPr>
        <w:t xml:space="preserve"> </w:t>
      </w:r>
      <w:r w:rsidRPr="00B7512F">
        <w:rPr>
          <w:rStyle w:val="default"/>
          <w:rFonts w:cs="FrankRuehl" w:hint="cs"/>
          <w:vanish/>
          <w:sz w:val="22"/>
          <w:szCs w:val="22"/>
          <w:shd w:val="clear" w:color="auto" w:fill="FFFF99"/>
          <w:rtl/>
        </w:rPr>
        <w:t>מלאו לו 60 שנים באשה ו-65 שנים לגבר.</w:t>
      </w:r>
    </w:p>
    <w:p w:rsidR="00D16714" w:rsidRDefault="00D16714">
      <w:pPr>
        <w:pStyle w:val="P00"/>
        <w:spacing w:before="0"/>
        <w:ind w:left="0" w:right="1134"/>
        <w:rPr>
          <w:rStyle w:val="default"/>
          <w:rFonts w:cs="FrankRuehl" w:hint="cs"/>
          <w:sz w:val="2"/>
          <w:szCs w:val="2"/>
          <w:rtl/>
        </w:rPr>
      </w:pPr>
      <w:r w:rsidRPr="00B7512F">
        <w:rPr>
          <w:vanish/>
          <w:sz w:val="22"/>
          <w:szCs w:val="22"/>
          <w:shd w:val="clear" w:color="auto" w:fill="FFFF99"/>
          <w:rtl/>
        </w:rPr>
        <w:tab/>
      </w:r>
      <w:r w:rsidRPr="00B7512F">
        <w:rPr>
          <w:rStyle w:val="default"/>
          <w:rFonts w:cs="FrankRuehl"/>
          <w:vanish/>
          <w:sz w:val="22"/>
          <w:szCs w:val="22"/>
          <w:shd w:val="clear" w:color="auto" w:fill="FFFF99"/>
          <w:rtl/>
        </w:rPr>
        <w:t>(</w:t>
      </w:r>
      <w:r w:rsidRPr="00B7512F">
        <w:rPr>
          <w:rStyle w:val="default"/>
          <w:rFonts w:cs="FrankRuehl" w:hint="cs"/>
          <w:vanish/>
          <w:sz w:val="22"/>
          <w:szCs w:val="22"/>
          <w:shd w:val="clear" w:color="auto" w:fill="FFFF99"/>
          <w:rtl/>
        </w:rPr>
        <w:t>ב)</w:t>
      </w:r>
      <w:r w:rsidRPr="00B7512F">
        <w:rPr>
          <w:rStyle w:val="default"/>
          <w:rFonts w:cs="FrankRuehl"/>
          <w:vanish/>
          <w:sz w:val="22"/>
          <w:szCs w:val="22"/>
          <w:shd w:val="clear" w:color="auto" w:fill="FFFF99"/>
          <w:rtl/>
        </w:rPr>
        <w:tab/>
      </w:r>
      <w:r w:rsidRPr="00B7512F">
        <w:rPr>
          <w:rStyle w:val="default"/>
          <w:rFonts w:cs="FrankRuehl" w:hint="cs"/>
          <w:vanish/>
          <w:sz w:val="22"/>
          <w:szCs w:val="22"/>
          <w:shd w:val="clear" w:color="auto" w:fill="FFFF99"/>
          <w:rtl/>
        </w:rPr>
        <w:t xml:space="preserve">בתקנה זו, "אחוז נכות רפואית" - אחוז נכות שנקבע לפי סעיף </w:t>
      </w:r>
      <w:r w:rsidRPr="00B7512F">
        <w:rPr>
          <w:rStyle w:val="default"/>
          <w:rFonts w:cs="FrankRuehl" w:hint="cs"/>
          <w:strike/>
          <w:vanish/>
          <w:sz w:val="22"/>
          <w:szCs w:val="22"/>
          <w:shd w:val="clear" w:color="auto" w:fill="FFFF99"/>
          <w:rtl/>
        </w:rPr>
        <w:t>127כז</w:t>
      </w:r>
      <w:r w:rsidRPr="00B7512F">
        <w:rPr>
          <w:rStyle w:val="default"/>
          <w:rFonts w:cs="FrankRuehl" w:hint="cs"/>
          <w:vanish/>
          <w:sz w:val="22"/>
          <w:szCs w:val="22"/>
          <w:shd w:val="clear" w:color="auto" w:fill="FFFF99"/>
          <w:rtl/>
        </w:rPr>
        <w:t xml:space="preserve"> </w:t>
      </w:r>
      <w:r w:rsidRPr="00B7512F">
        <w:rPr>
          <w:rStyle w:val="default"/>
          <w:rFonts w:cs="FrankRuehl" w:hint="cs"/>
          <w:vanish/>
          <w:sz w:val="22"/>
          <w:szCs w:val="22"/>
          <w:u w:val="single"/>
          <w:shd w:val="clear" w:color="auto" w:fill="FFFF99"/>
          <w:rtl/>
        </w:rPr>
        <w:t>208</w:t>
      </w:r>
      <w:r w:rsidRPr="00B7512F">
        <w:rPr>
          <w:rStyle w:val="default"/>
          <w:rFonts w:cs="FrankRuehl" w:hint="cs"/>
          <w:vanish/>
          <w:sz w:val="22"/>
          <w:szCs w:val="22"/>
          <w:shd w:val="clear" w:color="auto" w:fill="FFFF99"/>
          <w:rtl/>
        </w:rPr>
        <w:t xml:space="preserve"> לחוק, בכפוף לאמור בתקנה 2(ב) לתקנות שירותים מיוחדים.</w:t>
      </w:r>
      <w:bookmarkEnd w:id="14"/>
    </w:p>
    <w:p w:rsidR="00D16714" w:rsidRDefault="00D16714">
      <w:pPr>
        <w:pStyle w:val="P00"/>
        <w:spacing w:before="72"/>
        <w:ind w:left="0" w:right="1134"/>
        <w:rPr>
          <w:rStyle w:val="default"/>
          <w:rFonts w:cs="FrankRuehl"/>
          <w:rtl/>
        </w:rPr>
      </w:pPr>
      <w:bookmarkStart w:id="15" w:name="Seif3"/>
      <w:bookmarkEnd w:id="15"/>
      <w:r>
        <w:rPr>
          <w:lang w:val="he-IL"/>
        </w:rPr>
        <w:pict>
          <v:rect id="_x0000_s2062" style="position:absolute;left:0;text-align:left;margin-left:464.5pt;margin-top:8.05pt;width:75.05pt;height:30pt;z-index:251651584" o:allowincell="f" filled="f" stroked="f" strokecolor="lime" strokeweight=".25pt">
            <v:textbox inset="0,0,0,0">
              <w:txbxContent>
                <w:p w:rsidR="00D16714" w:rsidRDefault="00D16714">
                  <w:pPr>
                    <w:spacing w:line="160" w:lineRule="exact"/>
                    <w:jc w:val="left"/>
                    <w:rPr>
                      <w:rFonts w:cs="Miriam"/>
                      <w:noProof/>
                      <w:szCs w:val="18"/>
                      <w:rtl/>
                    </w:rPr>
                  </w:pPr>
                  <w:r>
                    <w:rPr>
                      <w:rFonts w:cs="Miriam"/>
                      <w:szCs w:val="18"/>
                      <w:rtl/>
                    </w:rPr>
                    <w:t>ה</w:t>
                  </w:r>
                  <w:r>
                    <w:rPr>
                      <w:rFonts w:cs="Miriam" w:hint="cs"/>
                      <w:szCs w:val="18"/>
                      <w:rtl/>
                    </w:rPr>
                    <w:t xml:space="preserve">רכב ועדת </w:t>
                  </w:r>
                  <w:r>
                    <w:rPr>
                      <w:rFonts w:cs="Miriam"/>
                      <w:szCs w:val="18"/>
                      <w:rtl/>
                    </w:rPr>
                    <w:t>ע</w:t>
                  </w:r>
                  <w:r>
                    <w:rPr>
                      <w:rFonts w:cs="Miriam" w:hint="cs"/>
                      <w:szCs w:val="18"/>
                      <w:rtl/>
                    </w:rPr>
                    <w:t xml:space="preserve">ררים לשירותים </w:t>
                  </w:r>
                  <w:r>
                    <w:rPr>
                      <w:rFonts w:cs="Miriam"/>
                      <w:szCs w:val="18"/>
                      <w:rtl/>
                    </w:rPr>
                    <w:t>מ</w:t>
                  </w:r>
                  <w:r>
                    <w:rPr>
                      <w:rFonts w:cs="Miriam" w:hint="cs"/>
                      <w:szCs w:val="18"/>
                      <w:rtl/>
                    </w:rPr>
                    <w:t>יוחדים</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שר העבודה והרווחה יקבע רשימת חברים בו</w:t>
      </w:r>
      <w:r>
        <w:rPr>
          <w:rStyle w:val="default"/>
          <w:rFonts w:cs="FrankRuehl"/>
          <w:rtl/>
        </w:rPr>
        <w:t>ע</w:t>
      </w:r>
      <w:r>
        <w:rPr>
          <w:rStyle w:val="default"/>
          <w:rFonts w:cs="FrankRuehl" w:hint="cs"/>
          <w:rtl/>
        </w:rPr>
        <w:t>דת עררים</w:t>
      </w:r>
      <w:r>
        <w:rPr>
          <w:rStyle w:val="default"/>
          <w:rFonts w:cs="FrankRuehl"/>
          <w:rtl/>
        </w:rPr>
        <w:t xml:space="preserve"> </w:t>
      </w:r>
      <w:r>
        <w:rPr>
          <w:rStyle w:val="default"/>
          <w:rFonts w:cs="FrankRuehl" w:hint="cs"/>
          <w:rtl/>
        </w:rPr>
        <w:t xml:space="preserve">לשירותים מיוחדים (להלן </w:t>
      </w:r>
      <w:r w:rsidR="00DA561E">
        <w:rPr>
          <w:rStyle w:val="default"/>
          <w:rFonts w:cs="FrankRuehl"/>
          <w:rtl/>
        </w:rPr>
        <w:t>–</w:t>
      </w:r>
      <w:r>
        <w:rPr>
          <w:rStyle w:val="default"/>
          <w:rFonts w:cs="FrankRuehl" w:hint="cs"/>
          <w:rtl/>
        </w:rPr>
        <w:t xml:space="preserve"> הרשימה); הרשימה תפורסם ברשומות.</w:t>
      </w:r>
    </w:p>
    <w:p w:rsidR="00D16714" w:rsidRDefault="00D1671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ועדת עררים לשירותים מיוחדים תהיה בהרכב של שניים או שלושה חברים מבין בעלי המקצוע המפורטים, להלן, ששמותיהם כלולים ברשימה:</w:t>
      </w:r>
    </w:p>
    <w:p w:rsidR="00D16714" w:rsidRDefault="00D1671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רופא מומחה;</w:t>
      </w:r>
    </w:p>
    <w:p w:rsidR="00D16714" w:rsidRDefault="00D1671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אח בעל נסיון של שנה אחת לפחות בבדיקת מידת ה</w:t>
      </w:r>
      <w:r>
        <w:rPr>
          <w:rStyle w:val="default"/>
          <w:rFonts w:cs="FrankRuehl"/>
          <w:rtl/>
        </w:rPr>
        <w:t>ת</w:t>
      </w:r>
      <w:r>
        <w:rPr>
          <w:rStyle w:val="default"/>
          <w:rFonts w:cs="FrankRuehl" w:hint="cs"/>
          <w:rtl/>
        </w:rPr>
        <w:t>לות בעזרת הזולת בביצוע פעולות יום יום;</w:t>
      </w:r>
    </w:p>
    <w:p w:rsidR="00D16714" w:rsidRDefault="00D1671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פסיכולוג מומחה, פזיותרפיסט, מרפא בעיסוק או קלינאי תקשורת שהם בעלי תעודה מקצועית מוכרת בידי משרד</w:t>
      </w:r>
      <w:r>
        <w:rPr>
          <w:rStyle w:val="default"/>
          <w:rFonts w:cs="FrankRuehl"/>
          <w:rtl/>
        </w:rPr>
        <w:t xml:space="preserve"> </w:t>
      </w:r>
      <w:r>
        <w:rPr>
          <w:rStyle w:val="default"/>
          <w:rFonts w:cs="FrankRuehl" w:hint="cs"/>
          <w:rtl/>
        </w:rPr>
        <w:t>הבריאות.</w:t>
      </w:r>
    </w:p>
    <w:p w:rsidR="00D16714" w:rsidRDefault="00D1671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יושב ראש ועדת העררים לשירותים מיוחדים יהיה חבר הועדה שהוא רופא וחבריה האחרים יהיו מבין בעלי המקצוע הא</w:t>
      </w:r>
      <w:r>
        <w:rPr>
          <w:rStyle w:val="default"/>
          <w:rFonts w:cs="FrankRuehl"/>
          <w:rtl/>
        </w:rPr>
        <w:t>מ</w:t>
      </w:r>
      <w:r>
        <w:rPr>
          <w:rStyle w:val="default"/>
          <w:rFonts w:cs="FrankRuehl" w:hint="cs"/>
          <w:rtl/>
        </w:rPr>
        <w:t>ורים בתקנת משנה (א)(2) ו-(3).</w:t>
      </w:r>
    </w:p>
    <w:p w:rsidR="00D16714" w:rsidRDefault="0060022D" w:rsidP="0060022D">
      <w:pPr>
        <w:pStyle w:val="P00"/>
        <w:spacing w:before="72"/>
        <w:ind w:left="0" w:right="1134"/>
        <w:rPr>
          <w:rStyle w:val="default"/>
          <w:rFonts w:cs="FrankRuehl" w:hint="cs"/>
          <w:rtl/>
        </w:rPr>
      </w:pPr>
      <w:r w:rsidRPr="00DE4239">
        <w:rPr>
          <w:rStyle w:val="default"/>
          <w:rFonts w:cs="FrankRuehl"/>
          <w:rtl/>
        </w:rPr>
        <w:pict>
          <v:shapetype id="_x0000_t202" coordsize="21600,21600" o:spt="202" path="m,l,21600r21600,l21600,xe">
            <v:stroke joinstyle="miter"/>
            <v:path gradientshapeok="t" o:connecttype="rect"/>
          </v:shapetype>
          <v:shape id="_x0000_s2101" type="#_x0000_t202" style="position:absolute;left:0;text-align:left;margin-left:470.35pt;margin-top:7.1pt;width:1in;height:21.25pt;z-index:251675136" filled="f" stroked="f">
            <v:textbox inset="1mm,0,1mm,0">
              <w:txbxContent>
                <w:p w:rsidR="0060022D" w:rsidRDefault="00F51F8B" w:rsidP="0060022D">
                  <w:pPr>
                    <w:spacing w:line="160" w:lineRule="exact"/>
                    <w:jc w:val="left"/>
                    <w:rPr>
                      <w:rFonts w:cs="Miriam"/>
                      <w:noProof/>
                      <w:szCs w:val="18"/>
                      <w:rtl/>
                    </w:rPr>
                  </w:pPr>
                  <w:r>
                    <w:rPr>
                      <w:rFonts w:cs="Miriam" w:hint="cs"/>
                      <w:szCs w:val="18"/>
                      <w:rtl/>
                    </w:rPr>
                    <w:t>(הוראת שעה)</w:t>
                  </w:r>
                  <w:r w:rsidR="0060022D">
                    <w:rPr>
                      <w:rFonts w:cs="Miriam" w:hint="cs"/>
                      <w:szCs w:val="18"/>
                      <w:rtl/>
                    </w:rPr>
                    <w:t xml:space="preserve"> תשע"ו-2016</w:t>
                  </w:r>
                </w:p>
              </w:txbxContent>
            </v:textbox>
            <w10:anchorlock/>
          </v:shape>
        </w:pict>
      </w:r>
      <w:r w:rsidR="00D16714" w:rsidRPr="00DE4239">
        <w:rPr>
          <w:rStyle w:val="default"/>
          <w:rFonts w:cs="FrankRuehl"/>
          <w:rtl/>
        </w:rPr>
        <w:tab/>
      </w:r>
      <w:r w:rsidR="00D16714">
        <w:rPr>
          <w:rStyle w:val="default"/>
          <w:rFonts w:cs="FrankRuehl"/>
          <w:rtl/>
        </w:rPr>
        <w:t>(</w:t>
      </w:r>
      <w:r w:rsidR="00D16714">
        <w:rPr>
          <w:rStyle w:val="default"/>
          <w:rFonts w:cs="FrankRuehl" w:hint="cs"/>
          <w:rtl/>
        </w:rPr>
        <w:t>ד)</w:t>
      </w:r>
      <w:r w:rsidR="00D16714">
        <w:rPr>
          <w:rStyle w:val="default"/>
          <w:rFonts w:cs="FrankRuehl"/>
          <w:rtl/>
        </w:rPr>
        <w:tab/>
      </w:r>
      <w:r w:rsidR="00962456" w:rsidRPr="00962456">
        <w:rPr>
          <w:rStyle w:val="default"/>
          <w:rFonts w:cs="FrankRuehl" w:hint="cs"/>
          <w:rtl/>
        </w:rPr>
        <w:t>המזכיר יקבע את הרכב ועדת העררים לשירותים מיוחדים שתדון בערר</w:t>
      </w:r>
      <w:r w:rsidR="00D16714">
        <w:rPr>
          <w:rStyle w:val="default"/>
          <w:rFonts w:cs="FrankRuehl" w:hint="cs"/>
          <w:rtl/>
        </w:rPr>
        <w:t>.</w:t>
      </w:r>
    </w:p>
    <w:p w:rsidR="00D16714" w:rsidRDefault="00D1671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אח ורופא שבדקו את העו</w:t>
      </w:r>
      <w:r>
        <w:rPr>
          <w:rStyle w:val="default"/>
          <w:rFonts w:cs="FrankRuehl"/>
          <w:rtl/>
        </w:rPr>
        <w:t>ר</w:t>
      </w:r>
      <w:r>
        <w:rPr>
          <w:rStyle w:val="default"/>
          <w:rFonts w:cs="FrankRuehl" w:hint="cs"/>
          <w:rtl/>
        </w:rPr>
        <w:t>ר לצורך ההחלטה נושא הערר וכן אח ורופא שאישרו בדיקה כאמור, לא ישמשו חברים בועדה שתדון בערר על אותה החלטה.</w:t>
      </w:r>
    </w:p>
    <w:p w:rsidR="0060022D" w:rsidRPr="00B7512F" w:rsidRDefault="0060022D" w:rsidP="0060022D">
      <w:pPr>
        <w:pStyle w:val="P00"/>
        <w:tabs>
          <w:tab w:val="clear" w:pos="6259"/>
        </w:tabs>
        <w:spacing w:before="0"/>
        <w:ind w:left="0" w:right="1134"/>
        <w:rPr>
          <w:rFonts w:hint="cs"/>
          <w:vanish/>
          <w:color w:val="FF0000"/>
          <w:szCs w:val="20"/>
          <w:shd w:val="clear" w:color="auto" w:fill="FFFF99"/>
          <w:rtl/>
        </w:rPr>
      </w:pPr>
      <w:bookmarkStart w:id="16" w:name="Rov37"/>
      <w:r w:rsidRPr="00B7512F">
        <w:rPr>
          <w:rFonts w:hint="cs"/>
          <w:vanish/>
          <w:color w:val="FF0000"/>
          <w:szCs w:val="20"/>
          <w:shd w:val="clear" w:color="auto" w:fill="FFFF99"/>
          <w:rtl/>
        </w:rPr>
        <w:t>מיום 1.5.2016</w:t>
      </w:r>
      <w:r w:rsidR="00F51F8B" w:rsidRPr="00B7512F">
        <w:rPr>
          <w:rFonts w:hint="cs"/>
          <w:vanish/>
          <w:color w:val="FF0000"/>
          <w:szCs w:val="20"/>
          <w:shd w:val="clear" w:color="auto" w:fill="FFFF99"/>
          <w:rtl/>
        </w:rPr>
        <w:t xml:space="preserve"> עד יום 1.5.202</w:t>
      </w:r>
      <w:r w:rsidR="00962456" w:rsidRPr="00B7512F">
        <w:rPr>
          <w:rFonts w:hint="cs"/>
          <w:vanish/>
          <w:color w:val="FF0000"/>
          <w:szCs w:val="20"/>
          <w:shd w:val="clear" w:color="auto" w:fill="FFFF99"/>
          <w:rtl/>
        </w:rPr>
        <w:t>4</w:t>
      </w:r>
    </w:p>
    <w:p w:rsidR="0060022D" w:rsidRPr="00B7512F" w:rsidRDefault="00F51F8B" w:rsidP="0060022D">
      <w:pPr>
        <w:pStyle w:val="P00"/>
        <w:tabs>
          <w:tab w:val="clear" w:pos="6259"/>
        </w:tabs>
        <w:spacing w:before="0"/>
        <w:ind w:left="0" w:right="1134"/>
        <w:rPr>
          <w:rFonts w:hint="cs"/>
          <w:vanish/>
          <w:szCs w:val="20"/>
          <w:shd w:val="clear" w:color="auto" w:fill="FFFF99"/>
          <w:rtl/>
        </w:rPr>
      </w:pPr>
      <w:r w:rsidRPr="00B7512F">
        <w:rPr>
          <w:rFonts w:hint="cs"/>
          <w:b/>
          <w:bCs/>
          <w:vanish/>
          <w:szCs w:val="20"/>
          <w:shd w:val="clear" w:color="auto" w:fill="FFFF99"/>
          <w:rtl/>
        </w:rPr>
        <w:t>הוראת שעה</w:t>
      </w:r>
      <w:r w:rsidR="0060022D" w:rsidRPr="00B7512F">
        <w:rPr>
          <w:rFonts w:hint="cs"/>
          <w:b/>
          <w:bCs/>
          <w:vanish/>
          <w:szCs w:val="20"/>
          <w:shd w:val="clear" w:color="auto" w:fill="FFFF99"/>
          <w:rtl/>
        </w:rPr>
        <w:t xml:space="preserve"> תשע"ו-2016</w:t>
      </w:r>
    </w:p>
    <w:p w:rsidR="0060022D" w:rsidRPr="00B7512F" w:rsidRDefault="0060022D" w:rsidP="0060022D">
      <w:pPr>
        <w:pStyle w:val="P00"/>
        <w:tabs>
          <w:tab w:val="clear" w:pos="6259"/>
        </w:tabs>
        <w:spacing w:before="0"/>
        <w:ind w:left="0" w:right="1134"/>
        <w:rPr>
          <w:rFonts w:hint="cs"/>
          <w:vanish/>
          <w:szCs w:val="20"/>
          <w:shd w:val="clear" w:color="auto" w:fill="FFFF99"/>
          <w:rtl/>
        </w:rPr>
      </w:pPr>
      <w:hyperlink r:id="rId21" w:history="1">
        <w:r w:rsidRPr="00B7512F">
          <w:rPr>
            <w:rStyle w:val="Hyperlink"/>
            <w:rFonts w:hint="cs"/>
            <w:vanish/>
            <w:szCs w:val="20"/>
            <w:shd w:val="clear" w:color="auto" w:fill="FFFF99"/>
            <w:rtl/>
          </w:rPr>
          <w:t>ק"ת תשע"ו מס' 7642</w:t>
        </w:r>
      </w:hyperlink>
      <w:r w:rsidRPr="00B7512F">
        <w:rPr>
          <w:rFonts w:hint="cs"/>
          <w:vanish/>
          <w:szCs w:val="20"/>
          <w:shd w:val="clear" w:color="auto" w:fill="FFFF99"/>
          <w:rtl/>
        </w:rPr>
        <w:t xml:space="preserve"> מיום 6.4.2016 עמ' 974</w:t>
      </w:r>
    </w:p>
    <w:p w:rsidR="0032181E" w:rsidRPr="00B7512F" w:rsidRDefault="0032181E" w:rsidP="0032181E">
      <w:pPr>
        <w:pStyle w:val="P00"/>
        <w:tabs>
          <w:tab w:val="clear" w:pos="6259"/>
        </w:tabs>
        <w:spacing w:before="0"/>
        <w:ind w:left="0" w:right="1134"/>
        <w:rPr>
          <w:vanish/>
          <w:szCs w:val="20"/>
          <w:shd w:val="clear" w:color="auto" w:fill="FFFF99"/>
          <w:rtl/>
        </w:rPr>
      </w:pPr>
      <w:r w:rsidRPr="00B7512F">
        <w:rPr>
          <w:rFonts w:hint="cs"/>
          <w:b/>
          <w:bCs/>
          <w:vanish/>
          <w:szCs w:val="20"/>
          <w:shd w:val="clear" w:color="auto" w:fill="FFFF99"/>
          <w:rtl/>
        </w:rPr>
        <w:t>תק' תשע"ו-2016 (תיקון) תש"ף-2020</w:t>
      </w:r>
    </w:p>
    <w:p w:rsidR="0032181E" w:rsidRPr="00B7512F" w:rsidRDefault="0032181E" w:rsidP="0032181E">
      <w:pPr>
        <w:pStyle w:val="P00"/>
        <w:tabs>
          <w:tab w:val="clear" w:pos="6259"/>
        </w:tabs>
        <w:spacing w:before="0"/>
        <w:ind w:left="0" w:right="1134"/>
        <w:rPr>
          <w:rFonts w:hint="cs"/>
          <w:vanish/>
          <w:szCs w:val="20"/>
          <w:shd w:val="clear" w:color="auto" w:fill="FFFF99"/>
          <w:rtl/>
        </w:rPr>
      </w:pPr>
      <w:hyperlink r:id="rId22" w:history="1">
        <w:r w:rsidRPr="00B7512F">
          <w:rPr>
            <w:rStyle w:val="Hyperlink"/>
            <w:rFonts w:hint="cs"/>
            <w:vanish/>
            <w:szCs w:val="20"/>
            <w:shd w:val="clear" w:color="auto" w:fill="FFFF99"/>
            <w:rtl/>
          </w:rPr>
          <w:t>ק"ת תש"ף מס' 8580</w:t>
        </w:r>
      </w:hyperlink>
      <w:r w:rsidRPr="00B7512F">
        <w:rPr>
          <w:rFonts w:hint="cs"/>
          <w:vanish/>
          <w:szCs w:val="20"/>
          <w:shd w:val="clear" w:color="auto" w:fill="FFFF99"/>
          <w:rtl/>
        </w:rPr>
        <w:t xml:space="preserve"> מיום 1.6.2020 עמ' 1476</w:t>
      </w:r>
    </w:p>
    <w:p w:rsidR="00962456" w:rsidRPr="00B7512F" w:rsidRDefault="00962456" w:rsidP="00962456">
      <w:pPr>
        <w:pStyle w:val="P00"/>
        <w:tabs>
          <w:tab w:val="clear" w:pos="6259"/>
        </w:tabs>
        <w:spacing w:before="0"/>
        <w:ind w:left="0" w:right="1134"/>
        <w:rPr>
          <w:rFonts w:ascii="FrankRuehl" w:hAnsi="FrankRuehl"/>
          <w:vanish/>
          <w:szCs w:val="20"/>
          <w:shd w:val="clear" w:color="auto" w:fill="FFFF99"/>
          <w:rtl/>
        </w:rPr>
      </w:pPr>
      <w:r w:rsidRPr="00B7512F">
        <w:rPr>
          <w:rFonts w:ascii="FrankRuehl" w:hAnsi="FrankRuehl"/>
          <w:b/>
          <w:bCs/>
          <w:vanish/>
          <w:szCs w:val="20"/>
          <w:shd w:val="clear" w:color="auto" w:fill="FFFF99"/>
          <w:rtl/>
        </w:rPr>
        <w:t>הוראת שעה תשע"ו-2016 (תיקון מס' 2) תשפ"ב-2022</w:t>
      </w:r>
    </w:p>
    <w:p w:rsidR="00962456" w:rsidRPr="00B7512F" w:rsidRDefault="00962456" w:rsidP="00962456">
      <w:pPr>
        <w:pStyle w:val="P00"/>
        <w:tabs>
          <w:tab w:val="clear" w:pos="6259"/>
        </w:tabs>
        <w:spacing w:before="0"/>
        <w:ind w:left="0" w:right="1134"/>
        <w:rPr>
          <w:rFonts w:ascii="FrankRuehl" w:hAnsi="FrankRuehl"/>
          <w:vanish/>
          <w:szCs w:val="20"/>
          <w:shd w:val="clear" w:color="auto" w:fill="FFFF99"/>
          <w:rtl/>
        </w:rPr>
      </w:pPr>
      <w:hyperlink r:id="rId23" w:history="1">
        <w:r w:rsidRPr="00B7512F">
          <w:rPr>
            <w:rStyle w:val="Hyperlink"/>
            <w:rFonts w:ascii="FrankRuehl" w:hAnsi="FrankRuehl"/>
            <w:vanish/>
            <w:szCs w:val="20"/>
            <w:shd w:val="clear" w:color="auto" w:fill="FFFF99"/>
            <w:rtl/>
          </w:rPr>
          <w:t>ק"ת תשפ"ב מס' 10159</w:t>
        </w:r>
      </w:hyperlink>
      <w:r w:rsidRPr="00B7512F">
        <w:rPr>
          <w:rFonts w:ascii="FrankRuehl" w:hAnsi="FrankRuehl"/>
          <w:vanish/>
          <w:szCs w:val="20"/>
          <w:shd w:val="clear" w:color="auto" w:fill="FFFF99"/>
          <w:rtl/>
        </w:rPr>
        <w:t xml:space="preserve"> מיום 15.5.2022 עמ' 2896</w:t>
      </w:r>
    </w:p>
    <w:p w:rsidR="0060022D" w:rsidRPr="00B7512F" w:rsidRDefault="0060022D" w:rsidP="0060022D">
      <w:pPr>
        <w:pStyle w:val="P00"/>
        <w:tabs>
          <w:tab w:val="clear" w:pos="6259"/>
        </w:tabs>
        <w:spacing w:before="0"/>
        <w:ind w:left="0" w:right="1134"/>
        <w:rPr>
          <w:rFonts w:hint="cs"/>
          <w:vanish/>
          <w:szCs w:val="20"/>
          <w:shd w:val="clear" w:color="auto" w:fill="FFFF99"/>
          <w:rtl/>
        </w:rPr>
      </w:pPr>
      <w:r w:rsidRPr="00B7512F">
        <w:rPr>
          <w:rFonts w:hint="cs"/>
          <w:b/>
          <w:bCs/>
          <w:vanish/>
          <w:szCs w:val="20"/>
          <w:shd w:val="clear" w:color="auto" w:fill="FFFF99"/>
          <w:rtl/>
        </w:rPr>
        <w:t>החלפת תקנת משנה 3(ד)</w:t>
      </w:r>
    </w:p>
    <w:p w:rsidR="00962456" w:rsidRPr="00B7512F" w:rsidRDefault="00962456" w:rsidP="0032181E">
      <w:pPr>
        <w:pStyle w:val="P00"/>
        <w:tabs>
          <w:tab w:val="clear" w:pos="6259"/>
        </w:tabs>
        <w:ind w:left="0" w:right="1134"/>
        <w:rPr>
          <w:vanish/>
          <w:szCs w:val="20"/>
          <w:shd w:val="clear" w:color="auto" w:fill="FFFF99"/>
          <w:rtl/>
        </w:rPr>
      </w:pPr>
      <w:r w:rsidRPr="00B7512F">
        <w:rPr>
          <w:rFonts w:hint="cs"/>
          <w:vanish/>
          <w:szCs w:val="20"/>
          <w:shd w:val="clear" w:color="auto" w:fill="FFFF99"/>
          <w:rtl/>
        </w:rPr>
        <w:t>הנוסח הקודם:</w:t>
      </w:r>
    </w:p>
    <w:p w:rsidR="00962456" w:rsidRPr="00B7512F" w:rsidRDefault="00962456" w:rsidP="00962456">
      <w:pPr>
        <w:pStyle w:val="P00"/>
        <w:spacing w:before="0"/>
        <w:ind w:left="0" w:right="1134"/>
        <w:rPr>
          <w:rStyle w:val="default"/>
          <w:rFonts w:cs="FrankRuehl" w:hint="cs"/>
          <w:strike/>
          <w:vanish/>
          <w:sz w:val="22"/>
          <w:szCs w:val="22"/>
          <w:shd w:val="clear" w:color="auto" w:fill="FFFF99"/>
          <w:rtl/>
        </w:rPr>
      </w:pPr>
      <w:r w:rsidRPr="00B7512F">
        <w:rPr>
          <w:rStyle w:val="default"/>
          <w:rFonts w:cs="FrankRuehl"/>
          <w:vanish/>
          <w:sz w:val="22"/>
          <w:szCs w:val="22"/>
          <w:shd w:val="clear" w:color="auto" w:fill="FFFF99"/>
          <w:rtl/>
        </w:rPr>
        <w:tab/>
      </w:r>
      <w:r w:rsidRPr="00B7512F">
        <w:rPr>
          <w:rStyle w:val="default"/>
          <w:rFonts w:cs="FrankRuehl"/>
          <w:strike/>
          <w:vanish/>
          <w:sz w:val="22"/>
          <w:szCs w:val="22"/>
          <w:shd w:val="clear" w:color="auto" w:fill="FFFF99"/>
          <w:rtl/>
        </w:rPr>
        <w:t>(</w:t>
      </w:r>
      <w:r w:rsidRPr="00B7512F">
        <w:rPr>
          <w:rStyle w:val="default"/>
          <w:rFonts w:cs="FrankRuehl" w:hint="cs"/>
          <w:strike/>
          <w:vanish/>
          <w:sz w:val="22"/>
          <w:szCs w:val="22"/>
          <w:shd w:val="clear" w:color="auto" w:fill="FFFF99"/>
          <w:rtl/>
        </w:rPr>
        <w:t>ד)</w:t>
      </w:r>
      <w:r w:rsidRPr="00B7512F">
        <w:rPr>
          <w:rStyle w:val="default"/>
          <w:rFonts w:cs="FrankRuehl"/>
          <w:strike/>
          <w:vanish/>
          <w:sz w:val="22"/>
          <w:szCs w:val="22"/>
          <w:shd w:val="clear" w:color="auto" w:fill="FFFF99"/>
          <w:rtl/>
        </w:rPr>
        <w:tab/>
      </w:r>
      <w:r w:rsidRPr="00B7512F">
        <w:rPr>
          <w:rStyle w:val="default"/>
          <w:rFonts w:cs="FrankRuehl" w:hint="cs"/>
          <w:strike/>
          <w:vanish/>
          <w:sz w:val="22"/>
          <w:szCs w:val="22"/>
          <w:shd w:val="clear" w:color="auto" w:fill="FFFF99"/>
          <w:rtl/>
        </w:rPr>
        <w:t>פקיד תביעות, שמנהל אגף גימלאות נכות במוסד הסמיכו לכך ושאינו פקיד התביעות שעל החלטתו הוגש הערר, יקבע את הרכב ועדת העררים לשירותים מיוחדים שתדון בערר.</w:t>
      </w:r>
    </w:p>
    <w:p w:rsidR="0032181E" w:rsidRPr="00B7512F" w:rsidRDefault="0032181E" w:rsidP="0032181E">
      <w:pPr>
        <w:pStyle w:val="P00"/>
        <w:tabs>
          <w:tab w:val="clear" w:pos="6259"/>
        </w:tabs>
        <w:ind w:left="0" w:right="1134"/>
        <w:rPr>
          <w:rFonts w:hint="cs"/>
          <w:vanish/>
          <w:szCs w:val="20"/>
          <w:shd w:val="clear" w:color="auto" w:fill="FFFF99"/>
          <w:rtl/>
        </w:rPr>
      </w:pPr>
      <w:r w:rsidRPr="00B7512F">
        <w:rPr>
          <w:rFonts w:hint="cs"/>
          <w:vanish/>
          <w:szCs w:val="20"/>
          <w:shd w:val="clear" w:color="auto" w:fill="FFFF99"/>
          <w:rtl/>
        </w:rPr>
        <w:t>הנוסח:</w:t>
      </w:r>
    </w:p>
    <w:p w:rsidR="0032181E" w:rsidRPr="0048401C" w:rsidRDefault="0032181E" w:rsidP="0048401C">
      <w:pPr>
        <w:pStyle w:val="P00"/>
        <w:spacing w:before="0"/>
        <w:ind w:left="0" w:right="1134"/>
        <w:rPr>
          <w:rStyle w:val="default"/>
          <w:rFonts w:cs="FrankRuehl" w:hint="cs"/>
          <w:sz w:val="2"/>
          <w:szCs w:val="2"/>
          <w:shd w:val="clear" w:color="auto" w:fill="FFFF99"/>
          <w:rtl/>
        </w:rPr>
      </w:pPr>
      <w:r w:rsidRPr="00B7512F">
        <w:rPr>
          <w:rStyle w:val="default"/>
          <w:rFonts w:cs="FrankRuehl"/>
          <w:vanish/>
          <w:sz w:val="22"/>
          <w:szCs w:val="22"/>
          <w:shd w:val="clear" w:color="auto" w:fill="FFFF99"/>
          <w:rtl/>
        </w:rPr>
        <w:tab/>
        <w:t>(</w:t>
      </w:r>
      <w:r w:rsidRPr="00B7512F">
        <w:rPr>
          <w:rStyle w:val="default"/>
          <w:rFonts w:cs="FrankRuehl" w:hint="cs"/>
          <w:vanish/>
          <w:sz w:val="22"/>
          <w:szCs w:val="22"/>
          <w:shd w:val="clear" w:color="auto" w:fill="FFFF99"/>
          <w:rtl/>
        </w:rPr>
        <w:t>ד)</w:t>
      </w:r>
      <w:r w:rsidRPr="00B7512F">
        <w:rPr>
          <w:rStyle w:val="default"/>
          <w:rFonts w:cs="FrankRuehl"/>
          <w:vanish/>
          <w:sz w:val="22"/>
          <w:szCs w:val="22"/>
          <w:shd w:val="clear" w:color="auto" w:fill="FFFF99"/>
          <w:rtl/>
        </w:rPr>
        <w:tab/>
      </w:r>
      <w:r w:rsidRPr="00B7512F">
        <w:rPr>
          <w:rStyle w:val="default"/>
          <w:rFonts w:cs="FrankRuehl" w:hint="cs"/>
          <w:vanish/>
          <w:sz w:val="22"/>
          <w:szCs w:val="22"/>
          <w:shd w:val="clear" w:color="auto" w:fill="FFFF99"/>
          <w:rtl/>
        </w:rPr>
        <w:t>המזכיר יקבע את הרכב ועדת העררים לשירותים מיוחדים שתדון בערר.</w:t>
      </w:r>
      <w:bookmarkEnd w:id="16"/>
    </w:p>
    <w:p w:rsidR="00D16714" w:rsidRDefault="00D16714">
      <w:pPr>
        <w:pStyle w:val="P00"/>
        <w:spacing w:before="72"/>
        <w:ind w:left="0" w:right="1134"/>
        <w:rPr>
          <w:rStyle w:val="default"/>
          <w:rFonts w:cs="FrankRuehl"/>
          <w:rtl/>
        </w:rPr>
      </w:pPr>
      <w:bookmarkStart w:id="17" w:name="Seif4"/>
      <w:bookmarkEnd w:id="17"/>
      <w:r>
        <w:rPr>
          <w:lang w:val="he-IL"/>
        </w:rPr>
        <w:pict>
          <v:rect id="_x0000_s2063" style="position:absolute;left:0;text-align:left;margin-left:464.5pt;margin-top:8.05pt;width:75.05pt;height:30pt;z-index:251652608" o:allowincell="f" filled="f" stroked="f" strokecolor="lime" strokeweight=".25pt">
            <v:textbox inset="0,0,0,0">
              <w:txbxContent>
                <w:p w:rsidR="00D16714" w:rsidRDefault="00D16714">
                  <w:pPr>
                    <w:spacing w:line="160" w:lineRule="exact"/>
                    <w:jc w:val="left"/>
                    <w:rPr>
                      <w:rFonts w:cs="Miriam"/>
                      <w:noProof/>
                      <w:szCs w:val="18"/>
                      <w:rtl/>
                    </w:rPr>
                  </w:pPr>
                  <w:r>
                    <w:rPr>
                      <w:rFonts w:cs="Miriam"/>
                      <w:szCs w:val="18"/>
                      <w:rtl/>
                    </w:rPr>
                    <w:t>ס</w:t>
                  </w:r>
                  <w:r>
                    <w:rPr>
                      <w:rFonts w:cs="Miriam" w:hint="cs"/>
                      <w:szCs w:val="18"/>
                      <w:rtl/>
                    </w:rPr>
                    <w:t xml:space="preserve">מכויות ועדת </w:t>
                  </w:r>
                  <w:r>
                    <w:rPr>
                      <w:rFonts w:cs="Miriam"/>
                      <w:szCs w:val="18"/>
                      <w:rtl/>
                    </w:rPr>
                    <w:t>ע</w:t>
                  </w:r>
                  <w:r>
                    <w:rPr>
                      <w:rFonts w:cs="Miriam" w:hint="cs"/>
                      <w:szCs w:val="18"/>
                      <w:rtl/>
                    </w:rPr>
                    <w:t xml:space="preserve">ררים לשירותים </w:t>
                  </w:r>
                  <w:r>
                    <w:rPr>
                      <w:rFonts w:cs="Miriam"/>
                      <w:szCs w:val="18"/>
                      <w:rtl/>
                    </w:rPr>
                    <w:t>מ</w:t>
                  </w:r>
                  <w:r>
                    <w:rPr>
                      <w:rFonts w:cs="Miriam" w:hint="cs"/>
                      <w:szCs w:val="18"/>
                      <w:rtl/>
                    </w:rPr>
                    <w:t>יוחדים</w:t>
                  </w:r>
                </w:p>
              </w:txbxContent>
            </v:textbox>
            <w10:anchorlock/>
          </v:rect>
        </w:pict>
      </w:r>
      <w:r>
        <w:rPr>
          <w:rStyle w:val="big-number"/>
          <w:rFonts w:cs="Miriam"/>
          <w:rtl/>
        </w:rPr>
        <w:t>4.</w:t>
      </w:r>
      <w:r>
        <w:rPr>
          <w:rStyle w:val="big-number"/>
          <w:rFonts w:cs="Miriam"/>
          <w:rtl/>
        </w:rPr>
        <w:tab/>
      </w:r>
      <w:r>
        <w:rPr>
          <w:rStyle w:val="default"/>
          <w:rFonts w:cs="FrankRuehl"/>
          <w:rtl/>
        </w:rPr>
        <w:t>ב</w:t>
      </w:r>
      <w:r>
        <w:rPr>
          <w:rStyle w:val="default"/>
          <w:rFonts w:cs="FrankRuehl" w:hint="cs"/>
          <w:rtl/>
        </w:rPr>
        <w:t xml:space="preserve">ערר על החלטת פקיד תביעות בענין קיצבה מיוחדת רשאית ועדת עררים לשירותים מיוחדים לאשר, לבטל או לשנות את החלטת </w:t>
      </w:r>
      <w:r>
        <w:rPr>
          <w:rStyle w:val="default"/>
          <w:rFonts w:cs="FrankRuehl"/>
          <w:rtl/>
        </w:rPr>
        <w:t>פ</w:t>
      </w:r>
      <w:r>
        <w:rPr>
          <w:rStyle w:val="default"/>
          <w:rFonts w:cs="FrankRuehl" w:hint="cs"/>
          <w:rtl/>
        </w:rPr>
        <w:t>קיד</w:t>
      </w:r>
      <w:r>
        <w:rPr>
          <w:rStyle w:val="default"/>
          <w:rFonts w:cs="FrankRuehl"/>
          <w:rtl/>
        </w:rPr>
        <w:t xml:space="preserve"> </w:t>
      </w:r>
      <w:r>
        <w:rPr>
          <w:rStyle w:val="default"/>
          <w:rFonts w:cs="FrankRuehl" w:hint="cs"/>
          <w:rtl/>
        </w:rPr>
        <w:t>התביעות, בעניינים אלה:</w:t>
      </w:r>
    </w:p>
    <w:p w:rsidR="00D16714" w:rsidRDefault="00D16714">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מידת התלות של העורר בעזרת הזולת;</w:t>
      </w:r>
    </w:p>
    <w:p w:rsidR="00D16714" w:rsidRDefault="00D16714">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הצורך בהשגחה על העורר;</w:t>
      </w:r>
    </w:p>
    <w:p w:rsidR="00D16714" w:rsidRDefault="00D16714">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התקופה שבה היה העורר תלוי בעזרת הזולת או זקוק להשגחה.</w:t>
      </w:r>
    </w:p>
    <w:p w:rsidR="00D16714" w:rsidRDefault="00D16714">
      <w:pPr>
        <w:pStyle w:val="medium2-header"/>
        <w:keepLines w:val="0"/>
        <w:spacing w:before="72"/>
        <w:ind w:left="0" w:right="1134"/>
        <w:rPr>
          <w:noProof/>
          <w:sz w:val="20"/>
          <w:rtl/>
        </w:rPr>
      </w:pPr>
      <w:bookmarkStart w:id="18" w:name="med2"/>
      <w:bookmarkEnd w:id="18"/>
      <w:r>
        <w:rPr>
          <w:noProof/>
          <w:sz w:val="20"/>
          <w:rtl/>
        </w:rPr>
        <w:t>פ</w:t>
      </w:r>
      <w:r>
        <w:rPr>
          <w:rFonts w:hint="cs"/>
          <w:noProof/>
          <w:sz w:val="20"/>
          <w:rtl/>
        </w:rPr>
        <w:t>רק שלישי: ועדת עררים לילד נכה סמכויות והרכב</w:t>
      </w:r>
    </w:p>
    <w:p w:rsidR="00D16714" w:rsidRDefault="00D16714">
      <w:pPr>
        <w:pStyle w:val="P00"/>
        <w:spacing w:before="72"/>
        <w:ind w:left="0" w:right="1134"/>
        <w:rPr>
          <w:rStyle w:val="default"/>
          <w:rFonts w:cs="FrankRuehl"/>
          <w:rtl/>
        </w:rPr>
      </w:pPr>
      <w:bookmarkStart w:id="19" w:name="Seif5"/>
      <w:bookmarkEnd w:id="19"/>
      <w:r>
        <w:rPr>
          <w:lang w:val="he-IL"/>
        </w:rPr>
        <w:pict>
          <v:rect id="_x0000_s2064" style="position:absolute;left:0;text-align:left;margin-left:464.5pt;margin-top:8.05pt;width:75.05pt;height:30pt;z-index:251653632" o:allowincell="f" filled="f" stroked="f" strokecolor="lime" strokeweight=".25pt">
            <v:textbox inset="0,0,0,0">
              <w:txbxContent>
                <w:p w:rsidR="00D16714" w:rsidRDefault="00D16714">
                  <w:pPr>
                    <w:spacing w:line="160" w:lineRule="exact"/>
                    <w:jc w:val="left"/>
                    <w:rPr>
                      <w:rFonts w:cs="Miriam"/>
                      <w:noProof/>
                      <w:szCs w:val="18"/>
                      <w:rtl/>
                    </w:rPr>
                  </w:pPr>
                  <w:r>
                    <w:rPr>
                      <w:rFonts w:cs="Miriam"/>
                      <w:szCs w:val="18"/>
                      <w:rtl/>
                    </w:rPr>
                    <w:t>ה</w:t>
                  </w:r>
                  <w:r>
                    <w:rPr>
                      <w:rFonts w:cs="Miriam" w:hint="cs"/>
                      <w:szCs w:val="18"/>
                      <w:rtl/>
                    </w:rPr>
                    <w:t xml:space="preserve">רכב ועדת </w:t>
                  </w:r>
                  <w:r>
                    <w:rPr>
                      <w:rFonts w:cs="Miriam"/>
                      <w:szCs w:val="18"/>
                      <w:rtl/>
                    </w:rPr>
                    <w:t>ע</w:t>
                  </w:r>
                  <w:r>
                    <w:rPr>
                      <w:rFonts w:cs="Miriam" w:hint="cs"/>
                      <w:szCs w:val="18"/>
                      <w:rtl/>
                    </w:rPr>
                    <w:t xml:space="preserve">ררים לילד </w:t>
                  </w:r>
                  <w:r>
                    <w:rPr>
                      <w:rFonts w:cs="Miriam"/>
                      <w:szCs w:val="18"/>
                      <w:rtl/>
                    </w:rPr>
                    <w:t>נ</w:t>
                  </w:r>
                  <w:r>
                    <w:rPr>
                      <w:rFonts w:cs="Miriam" w:hint="cs"/>
                      <w:szCs w:val="18"/>
                      <w:rtl/>
                    </w:rPr>
                    <w:t>כה</w:t>
                  </w: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ועדת עררים לילד נכה תהיה </w:t>
      </w:r>
      <w:r>
        <w:rPr>
          <w:rStyle w:val="default"/>
          <w:rFonts w:cs="FrankRuehl"/>
          <w:rtl/>
        </w:rPr>
        <w:t>ב</w:t>
      </w:r>
      <w:r>
        <w:rPr>
          <w:rStyle w:val="default"/>
          <w:rFonts w:cs="FrankRuehl" w:hint="cs"/>
          <w:rtl/>
        </w:rPr>
        <w:t>הרכב של שניים או שלושה</w:t>
      </w:r>
      <w:r>
        <w:rPr>
          <w:rStyle w:val="default"/>
          <w:rFonts w:cs="FrankRuehl"/>
          <w:rtl/>
        </w:rPr>
        <w:t xml:space="preserve"> </w:t>
      </w:r>
      <w:r>
        <w:rPr>
          <w:rStyle w:val="default"/>
          <w:rFonts w:cs="FrankRuehl" w:hint="cs"/>
          <w:rtl/>
        </w:rPr>
        <w:t>חברים מבין בעלי המקצוע המפורטים להלן, ששמותיהם כלולים ברשימת החברים בועדת עררים לילד נכה:</w:t>
      </w:r>
    </w:p>
    <w:p w:rsidR="00D16714" w:rsidRDefault="00D1671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רופא מומחה;</w:t>
      </w:r>
    </w:p>
    <w:p w:rsidR="00D16714" w:rsidRDefault="00D1671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אח בעל נסיון של שנה אחת לפחות בבדיקת תלותם של ילדים נכים בעזרת הזולת בביצוע פעולות יום יום;</w:t>
      </w:r>
    </w:p>
    <w:p w:rsidR="00D16714" w:rsidRDefault="00D1671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פסיכולוג מומחה, פזיותרפיס</w:t>
      </w:r>
      <w:r>
        <w:rPr>
          <w:rStyle w:val="default"/>
          <w:rFonts w:cs="FrankRuehl"/>
          <w:rtl/>
        </w:rPr>
        <w:t>ט</w:t>
      </w:r>
      <w:r>
        <w:rPr>
          <w:rStyle w:val="default"/>
          <w:rFonts w:cs="FrankRuehl" w:hint="cs"/>
          <w:rtl/>
        </w:rPr>
        <w:t>, מרפא בעיסוק או קלינאי תקשורת שהם בעלי תעודה מקצועית מוכרת בידי משרד הבריאות.</w:t>
      </w:r>
    </w:p>
    <w:p w:rsidR="00D16714" w:rsidRDefault="00D16714">
      <w:pPr>
        <w:pStyle w:val="P00"/>
        <w:spacing w:before="72"/>
        <w:ind w:left="0" w:right="1134"/>
        <w:rPr>
          <w:rStyle w:val="default"/>
          <w:rFonts w:cs="FrankRuehl"/>
          <w:rtl/>
        </w:rPr>
      </w:pPr>
      <w:r>
        <w:rPr>
          <w:lang w:val="he-IL"/>
        </w:rPr>
        <w:pict>
          <v:rect id="_x0000_s2065" style="position:absolute;left:0;text-align:left;margin-left:464.5pt;margin-top:8.05pt;width:75.05pt;height:10pt;z-index:251654656" o:allowincell="f" filled="f" stroked="f" strokecolor="lime" strokeweight=".25pt">
            <v:textbox inset="0,0,0,0">
              <w:txbxContent>
                <w:p w:rsidR="00D16714" w:rsidRDefault="00D16714">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יושב ראש ועדת עררים לילד נכה יהיה חבר הועדה שהוא רופא וחבריה האחרים יהיו מבין בעלי המקצוע האמורים בתקנת משנה (א), בפסקאות (1), (2) או (3).</w:t>
      </w:r>
    </w:p>
    <w:p w:rsidR="00D16714" w:rsidRDefault="00D1671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הוראות ת</w:t>
      </w:r>
      <w:r>
        <w:rPr>
          <w:rStyle w:val="default"/>
          <w:rFonts w:cs="FrankRuehl"/>
          <w:rtl/>
        </w:rPr>
        <w:t>ק</w:t>
      </w:r>
      <w:r>
        <w:rPr>
          <w:rStyle w:val="default"/>
          <w:rFonts w:cs="FrankRuehl" w:hint="cs"/>
          <w:rtl/>
        </w:rPr>
        <w:t>נה 3(ד) יחולו, בשינויים המחוייבים, לענין ועדת עררים לילד נכה, ועל קביעת רשימת החברים בועדת עררים לילד נכה יחולו הוראות תקנה 3(א).</w:t>
      </w:r>
    </w:p>
    <w:p w:rsidR="00D16714" w:rsidRPr="00B7512F" w:rsidRDefault="00D16714">
      <w:pPr>
        <w:pStyle w:val="P00"/>
        <w:spacing w:before="0"/>
        <w:ind w:left="0" w:right="1134"/>
        <w:rPr>
          <w:rFonts w:hint="cs"/>
          <w:b/>
          <w:bCs/>
          <w:vanish/>
          <w:szCs w:val="20"/>
          <w:shd w:val="clear" w:color="auto" w:fill="FFFF99"/>
          <w:rtl/>
        </w:rPr>
      </w:pPr>
      <w:bookmarkStart w:id="20" w:name="Rov25"/>
      <w:r w:rsidRPr="00B7512F">
        <w:rPr>
          <w:rFonts w:hint="cs"/>
          <w:vanish/>
          <w:color w:val="FF0000"/>
          <w:szCs w:val="20"/>
          <w:shd w:val="clear" w:color="auto" w:fill="FFFF99"/>
          <w:rtl/>
        </w:rPr>
        <w:t>מיום 25.2.1999</w:t>
      </w:r>
    </w:p>
    <w:p w:rsidR="00D16714" w:rsidRPr="00B7512F" w:rsidRDefault="00D16714">
      <w:pPr>
        <w:pStyle w:val="P00"/>
        <w:spacing w:before="0"/>
        <w:ind w:left="0" w:right="1134"/>
        <w:rPr>
          <w:rFonts w:hint="cs"/>
          <w:b/>
          <w:bCs/>
          <w:vanish/>
          <w:szCs w:val="20"/>
          <w:shd w:val="clear" w:color="auto" w:fill="FFFF99"/>
          <w:rtl/>
        </w:rPr>
      </w:pPr>
      <w:r w:rsidRPr="00B7512F">
        <w:rPr>
          <w:rFonts w:hint="cs"/>
          <w:b/>
          <w:bCs/>
          <w:vanish/>
          <w:szCs w:val="20"/>
          <w:shd w:val="clear" w:color="auto" w:fill="FFFF99"/>
          <w:rtl/>
        </w:rPr>
        <w:t>תק' תשנ"ט-1999</w:t>
      </w:r>
    </w:p>
    <w:p w:rsidR="00D16714" w:rsidRPr="00B7512F" w:rsidRDefault="00D16714">
      <w:pPr>
        <w:pStyle w:val="P00"/>
        <w:tabs>
          <w:tab w:val="clear" w:pos="6259"/>
        </w:tabs>
        <w:spacing w:before="0"/>
        <w:ind w:left="0" w:right="1134"/>
        <w:rPr>
          <w:rFonts w:hint="cs"/>
          <w:vanish/>
          <w:szCs w:val="20"/>
          <w:shd w:val="clear" w:color="auto" w:fill="FFFF99"/>
          <w:rtl/>
        </w:rPr>
      </w:pPr>
      <w:hyperlink r:id="rId24" w:history="1">
        <w:r w:rsidRPr="00B7512F">
          <w:rPr>
            <w:rStyle w:val="Hyperlink"/>
            <w:rFonts w:hint="cs"/>
            <w:vanish/>
            <w:szCs w:val="20"/>
            <w:shd w:val="clear" w:color="auto" w:fill="FFFF99"/>
            <w:rtl/>
          </w:rPr>
          <w:t>ק"ת תשנ"ט מס' 5956</w:t>
        </w:r>
      </w:hyperlink>
      <w:r w:rsidRPr="00B7512F">
        <w:rPr>
          <w:rFonts w:hint="cs"/>
          <w:vanish/>
          <w:szCs w:val="20"/>
          <w:shd w:val="clear" w:color="auto" w:fill="FFFF99"/>
          <w:rtl/>
        </w:rPr>
        <w:t xml:space="preserve"> מיום 25.2.1999 עמ' 438</w:t>
      </w:r>
    </w:p>
    <w:p w:rsidR="00D16714" w:rsidRDefault="00D16714">
      <w:pPr>
        <w:pStyle w:val="P00"/>
        <w:ind w:left="0" w:right="1134"/>
        <w:rPr>
          <w:rStyle w:val="default"/>
          <w:rFonts w:cs="FrankRuehl"/>
          <w:sz w:val="2"/>
          <w:szCs w:val="2"/>
          <w:rtl/>
        </w:rPr>
      </w:pPr>
      <w:r w:rsidRPr="00B7512F">
        <w:rPr>
          <w:vanish/>
          <w:sz w:val="22"/>
          <w:szCs w:val="22"/>
          <w:shd w:val="clear" w:color="auto" w:fill="FFFF99"/>
          <w:rtl/>
        </w:rPr>
        <w:tab/>
      </w:r>
      <w:r w:rsidRPr="00B7512F">
        <w:rPr>
          <w:rStyle w:val="default"/>
          <w:rFonts w:cs="FrankRuehl"/>
          <w:vanish/>
          <w:sz w:val="22"/>
          <w:szCs w:val="22"/>
          <w:shd w:val="clear" w:color="auto" w:fill="FFFF99"/>
          <w:rtl/>
        </w:rPr>
        <w:t>(</w:t>
      </w:r>
      <w:r w:rsidRPr="00B7512F">
        <w:rPr>
          <w:rStyle w:val="default"/>
          <w:rFonts w:cs="FrankRuehl" w:hint="cs"/>
          <w:vanish/>
          <w:sz w:val="22"/>
          <w:szCs w:val="22"/>
          <w:shd w:val="clear" w:color="auto" w:fill="FFFF99"/>
          <w:rtl/>
        </w:rPr>
        <w:t>ב)</w:t>
      </w:r>
      <w:r w:rsidRPr="00B7512F">
        <w:rPr>
          <w:rStyle w:val="default"/>
          <w:rFonts w:cs="FrankRuehl"/>
          <w:vanish/>
          <w:sz w:val="22"/>
          <w:szCs w:val="22"/>
          <w:shd w:val="clear" w:color="auto" w:fill="FFFF99"/>
          <w:rtl/>
        </w:rPr>
        <w:tab/>
      </w:r>
      <w:r w:rsidRPr="00B7512F">
        <w:rPr>
          <w:rStyle w:val="default"/>
          <w:rFonts w:cs="FrankRuehl" w:hint="cs"/>
          <w:vanish/>
          <w:sz w:val="22"/>
          <w:szCs w:val="22"/>
          <w:shd w:val="clear" w:color="auto" w:fill="FFFF99"/>
          <w:rtl/>
        </w:rPr>
        <w:t xml:space="preserve">יושב ראש ועדת עררים לילד נכה יהיה חבר הועדה שהוא רופא וחבריה האחרים יהיו מבין בעלי המקצוע האמורים </w:t>
      </w:r>
      <w:r w:rsidRPr="00B7512F">
        <w:rPr>
          <w:rStyle w:val="default"/>
          <w:rFonts w:cs="FrankRuehl" w:hint="cs"/>
          <w:strike/>
          <w:vanish/>
          <w:sz w:val="22"/>
          <w:szCs w:val="22"/>
          <w:shd w:val="clear" w:color="auto" w:fill="FFFF99"/>
          <w:rtl/>
        </w:rPr>
        <w:t>בתקנת משנה (א)(2) ו-(3)</w:t>
      </w:r>
      <w:r w:rsidRPr="00B7512F">
        <w:rPr>
          <w:rStyle w:val="default"/>
          <w:rFonts w:cs="FrankRuehl" w:hint="cs"/>
          <w:vanish/>
          <w:sz w:val="22"/>
          <w:szCs w:val="22"/>
          <w:shd w:val="clear" w:color="auto" w:fill="FFFF99"/>
          <w:rtl/>
        </w:rPr>
        <w:t xml:space="preserve"> </w:t>
      </w:r>
      <w:r w:rsidRPr="00B7512F">
        <w:rPr>
          <w:rStyle w:val="default"/>
          <w:rFonts w:cs="FrankRuehl" w:hint="cs"/>
          <w:vanish/>
          <w:sz w:val="22"/>
          <w:szCs w:val="22"/>
          <w:u w:val="single"/>
          <w:shd w:val="clear" w:color="auto" w:fill="FFFF99"/>
          <w:rtl/>
        </w:rPr>
        <w:t>בתקנת משנה (א), בפסקאות (1), (2) או (3)</w:t>
      </w:r>
      <w:r w:rsidRPr="00B7512F">
        <w:rPr>
          <w:rStyle w:val="default"/>
          <w:rFonts w:cs="FrankRuehl" w:hint="cs"/>
          <w:vanish/>
          <w:sz w:val="22"/>
          <w:szCs w:val="22"/>
          <w:shd w:val="clear" w:color="auto" w:fill="FFFF99"/>
          <w:rtl/>
        </w:rPr>
        <w:t xml:space="preserve"> </w:t>
      </w:r>
      <w:r w:rsidRPr="00B7512F">
        <w:rPr>
          <w:rStyle w:val="default"/>
          <w:rFonts w:cs="FrankRuehl" w:hint="cs"/>
          <w:strike/>
          <w:vanish/>
          <w:sz w:val="22"/>
          <w:szCs w:val="22"/>
          <w:shd w:val="clear" w:color="auto" w:fill="FFFF99"/>
          <w:rtl/>
        </w:rPr>
        <w:t>ואולם ועדת עררים לילד נכה הדנה בהחלטה בענין ילד עם ליקוי רפואי מיוחד או בענין פעוט נכה, תהיה מורכבת משניים או שלושה רופאים</w:t>
      </w:r>
      <w:r w:rsidRPr="00B7512F">
        <w:rPr>
          <w:rStyle w:val="default"/>
          <w:rFonts w:cs="FrankRuehl" w:hint="cs"/>
          <w:vanish/>
          <w:sz w:val="22"/>
          <w:szCs w:val="22"/>
          <w:shd w:val="clear" w:color="auto" w:fill="FFFF99"/>
          <w:rtl/>
        </w:rPr>
        <w:t>.</w:t>
      </w:r>
      <w:bookmarkEnd w:id="20"/>
    </w:p>
    <w:p w:rsidR="00D16714" w:rsidRDefault="00D16714">
      <w:pPr>
        <w:pStyle w:val="P00"/>
        <w:spacing w:before="72"/>
        <w:ind w:left="0" w:right="1134"/>
        <w:rPr>
          <w:rStyle w:val="default"/>
          <w:rFonts w:cs="FrankRuehl"/>
          <w:rtl/>
        </w:rPr>
      </w:pPr>
      <w:bookmarkStart w:id="21" w:name="Seif6"/>
      <w:bookmarkEnd w:id="21"/>
      <w:r>
        <w:rPr>
          <w:lang w:val="he-IL"/>
        </w:rPr>
        <w:pict>
          <v:rect id="_x0000_s2066" style="position:absolute;left:0;text-align:left;margin-left:464.5pt;margin-top:8.05pt;width:75.05pt;height:30pt;z-index:251655680" o:allowincell="f" filled="f" stroked="f" strokecolor="lime" strokeweight=".25pt">
            <v:textbox inset="0,0,0,0">
              <w:txbxContent>
                <w:p w:rsidR="00D16714" w:rsidRDefault="00D16714">
                  <w:pPr>
                    <w:spacing w:line="160" w:lineRule="exact"/>
                    <w:jc w:val="left"/>
                    <w:rPr>
                      <w:rFonts w:cs="Miriam" w:hint="cs"/>
                      <w:szCs w:val="18"/>
                      <w:rtl/>
                    </w:rPr>
                  </w:pPr>
                  <w:r>
                    <w:rPr>
                      <w:rFonts w:cs="Miriam"/>
                      <w:szCs w:val="18"/>
                      <w:rtl/>
                    </w:rPr>
                    <w:t>ס</w:t>
                  </w:r>
                  <w:r>
                    <w:rPr>
                      <w:rFonts w:cs="Miriam" w:hint="cs"/>
                      <w:szCs w:val="18"/>
                      <w:rtl/>
                    </w:rPr>
                    <w:t xml:space="preserve">מכויות ועדת </w:t>
                  </w:r>
                  <w:r>
                    <w:rPr>
                      <w:rFonts w:cs="Miriam"/>
                      <w:szCs w:val="18"/>
                      <w:rtl/>
                    </w:rPr>
                    <w:t>ע</w:t>
                  </w:r>
                  <w:r>
                    <w:rPr>
                      <w:rFonts w:cs="Miriam" w:hint="cs"/>
                      <w:szCs w:val="18"/>
                      <w:rtl/>
                    </w:rPr>
                    <w:t xml:space="preserve">ררים לילד </w:t>
                  </w:r>
                  <w:r>
                    <w:rPr>
                      <w:rFonts w:cs="Miriam"/>
                      <w:szCs w:val="18"/>
                      <w:rtl/>
                    </w:rPr>
                    <w:t>נ</w:t>
                  </w:r>
                  <w:r>
                    <w:rPr>
                      <w:rFonts w:cs="Miriam" w:hint="cs"/>
                      <w:szCs w:val="18"/>
                      <w:rtl/>
                    </w:rPr>
                    <w:t>כה</w:t>
                  </w:r>
                </w:p>
                <w:p w:rsidR="00D16714" w:rsidRDefault="00D16714">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בערר על</w:t>
      </w:r>
      <w:r>
        <w:rPr>
          <w:rStyle w:val="default"/>
          <w:rFonts w:cs="FrankRuehl"/>
          <w:rtl/>
        </w:rPr>
        <w:t xml:space="preserve"> </w:t>
      </w:r>
      <w:r>
        <w:rPr>
          <w:rStyle w:val="default"/>
          <w:rFonts w:cs="FrankRuehl" w:hint="cs"/>
          <w:rtl/>
        </w:rPr>
        <w:t>החלטת פקיד תביעות בענין גימלת ילד נכה רשאית ועדת העררים לילד נכה לאשר, לבטל או לשנות את החלטת פקיד התביעות, בעניינים אלה:</w:t>
      </w:r>
    </w:p>
    <w:p w:rsidR="00D16714" w:rsidRDefault="00D1671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מידת התלות של הילד בעזרת הזולת;</w:t>
      </w:r>
    </w:p>
    <w:p w:rsidR="00D16714" w:rsidRDefault="00D16714">
      <w:pPr>
        <w:pStyle w:val="P22"/>
        <w:spacing w:before="72"/>
        <w:ind w:left="1021" w:right="1134"/>
        <w:rPr>
          <w:rStyle w:val="default"/>
          <w:rFonts w:cs="FrankRuehl"/>
          <w:rtl/>
        </w:rPr>
      </w:pPr>
      <w:r>
        <w:rPr>
          <w:lang w:val="he-IL"/>
        </w:rPr>
        <w:pict>
          <v:rect id="_x0000_s2067" style="position:absolute;left:0;text-align:left;margin-left:464.5pt;margin-top:8.05pt;width:75.05pt;height:10pt;z-index:251656704" o:allowincell="f" filled="f" stroked="f" strokecolor="lime" strokeweight=".25pt">
            <v:textbox inset="0,0,0,0">
              <w:txbxContent>
                <w:p w:rsidR="00D16714" w:rsidRDefault="00D16714">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default"/>
          <w:rFonts w:cs="FrankRuehl"/>
          <w:rtl/>
        </w:rPr>
        <w:t>(2)</w:t>
      </w:r>
      <w:r>
        <w:rPr>
          <w:rStyle w:val="default"/>
          <w:rFonts w:cs="FrankRuehl"/>
          <w:rtl/>
        </w:rPr>
        <w:tab/>
      </w:r>
      <w:r>
        <w:rPr>
          <w:rStyle w:val="default"/>
          <w:rFonts w:cs="FrankRuehl" w:hint="cs"/>
          <w:rtl/>
        </w:rPr>
        <w:t>הליקוי המיוחד ממנו סובל הילד;</w:t>
      </w:r>
    </w:p>
    <w:p w:rsidR="00D16714" w:rsidRDefault="00D16714">
      <w:pPr>
        <w:pStyle w:val="P22"/>
        <w:spacing w:before="72"/>
        <w:ind w:left="1021" w:right="1134"/>
        <w:rPr>
          <w:rStyle w:val="default"/>
          <w:rFonts w:cs="FrankRuehl"/>
          <w:rtl/>
        </w:rPr>
      </w:pPr>
      <w:r>
        <w:rPr>
          <w:lang w:val="he-IL"/>
        </w:rPr>
        <w:pict>
          <v:rect id="_x0000_s2068" style="position:absolute;left:0;text-align:left;margin-left:464.5pt;margin-top:8.05pt;width:75.05pt;height:10pt;z-index:251657728" o:allowincell="f" filled="f" stroked="f" strokecolor="lime" strokeweight=".25pt">
            <v:textbox inset="0,0,0,0">
              <w:txbxContent>
                <w:p w:rsidR="00D16714" w:rsidRDefault="00D16714">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default"/>
          <w:rFonts w:cs="FrankRuehl"/>
          <w:rtl/>
        </w:rPr>
        <w:t>(3)</w:t>
      </w:r>
      <w:r>
        <w:rPr>
          <w:rStyle w:val="default"/>
          <w:rFonts w:cs="FrankRuehl"/>
          <w:rtl/>
        </w:rPr>
        <w:tab/>
      </w:r>
      <w:r>
        <w:rPr>
          <w:rStyle w:val="default"/>
          <w:rFonts w:cs="FrankRuehl" w:hint="cs"/>
          <w:rtl/>
        </w:rPr>
        <w:t xml:space="preserve">הטיפול הרפואי המיוחד </w:t>
      </w:r>
      <w:r>
        <w:rPr>
          <w:rStyle w:val="default"/>
          <w:rFonts w:cs="FrankRuehl"/>
          <w:rtl/>
        </w:rPr>
        <w:t>ש</w:t>
      </w:r>
      <w:r>
        <w:rPr>
          <w:rStyle w:val="default"/>
          <w:rFonts w:cs="FrankRuehl" w:hint="cs"/>
          <w:rtl/>
        </w:rPr>
        <w:t>הילד זקוק לו;</w:t>
      </w:r>
    </w:p>
    <w:p w:rsidR="00D16714" w:rsidRDefault="00D16714">
      <w:pPr>
        <w:pStyle w:val="P22"/>
        <w:spacing w:before="72"/>
        <w:ind w:left="1021" w:right="1134"/>
        <w:rPr>
          <w:rStyle w:val="default"/>
          <w:rFonts w:cs="FrankRuehl"/>
          <w:rtl/>
        </w:rPr>
      </w:pPr>
      <w:r>
        <w:rPr>
          <w:lang w:val="he-IL"/>
        </w:rPr>
        <w:pict>
          <v:rect id="_x0000_s2069" style="position:absolute;left:0;text-align:left;margin-left:464.5pt;margin-top:8.05pt;width:75.05pt;height:10pt;z-index:251658752" o:allowincell="f" filled="f" stroked="f" strokecolor="lime" strokeweight=".25pt">
            <v:textbox inset="0,0,0,0">
              <w:txbxContent>
                <w:p w:rsidR="00D16714" w:rsidRDefault="00D16714">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default"/>
          <w:rFonts w:cs="FrankRuehl"/>
          <w:rtl/>
        </w:rPr>
        <w:t>(4)</w:t>
      </w:r>
      <w:r>
        <w:rPr>
          <w:rStyle w:val="default"/>
          <w:rFonts w:cs="FrankRuehl"/>
          <w:rtl/>
        </w:rPr>
        <w:tab/>
      </w:r>
      <w:r>
        <w:rPr>
          <w:rStyle w:val="default"/>
          <w:rFonts w:cs="FrankRuehl" w:hint="cs"/>
          <w:rtl/>
        </w:rPr>
        <w:t>התקופה שבה היה הילד ילד נכה;</w:t>
      </w:r>
    </w:p>
    <w:p w:rsidR="00D16714" w:rsidRDefault="00D16714">
      <w:pPr>
        <w:pStyle w:val="P22"/>
        <w:spacing w:before="72"/>
        <w:ind w:left="1021" w:right="1134"/>
        <w:rPr>
          <w:rStyle w:val="default"/>
          <w:rFonts w:cs="FrankRuehl"/>
          <w:rtl/>
        </w:rPr>
      </w:pPr>
      <w:r>
        <w:rPr>
          <w:lang w:val="he-IL"/>
        </w:rPr>
        <w:pict>
          <v:rect id="_x0000_s2070" style="position:absolute;left:0;text-align:left;margin-left:464.5pt;margin-top:8.05pt;width:75.05pt;height:10pt;z-index:251659776" o:allowincell="f" filled="f" stroked="f" strokecolor="lime" strokeweight=".25pt">
            <v:textbox inset="0,0,0,0">
              <w:txbxContent>
                <w:p w:rsidR="00D16714" w:rsidRDefault="00D16714">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default"/>
          <w:rFonts w:cs="FrankRuehl"/>
          <w:rtl/>
        </w:rPr>
        <w:t>(5)</w:t>
      </w:r>
      <w:r>
        <w:rPr>
          <w:rStyle w:val="default"/>
          <w:rFonts w:cs="FrankRuehl"/>
          <w:rtl/>
        </w:rPr>
        <w:tab/>
      </w:r>
      <w:r>
        <w:rPr>
          <w:rStyle w:val="default"/>
          <w:rFonts w:cs="FrankRuehl" w:hint="cs"/>
          <w:rtl/>
        </w:rPr>
        <w:t>מידת הצורך של הילד בהשגחה מתמדת.</w:t>
      </w:r>
    </w:p>
    <w:p w:rsidR="00D16714" w:rsidRDefault="00D16714">
      <w:pPr>
        <w:pStyle w:val="P00"/>
        <w:spacing w:before="72"/>
        <w:ind w:left="0" w:right="1134"/>
        <w:rPr>
          <w:rStyle w:val="default"/>
          <w:rFonts w:cs="FrankRuehl" w:hint="cs"/>
          <w:rtl/>
        </w:rPr>
      </w:pPr>
      <w:r>
        <w:rPr>
          <w:lang w:val="he-IL"/>
        </w:rPr>
        <w:pict>
          <v:rect id="_x0000_s2071" style="position:absolute;left:0;text-align:left;margin-left:464.5pt;margin-top:8.05pt;width:75.05pt;height:10pt;z-index:251660800" o:allowincell="f" filled="f" stroked="f" strokecolor="lime" strokeweight=".25pt">
            <v:textbox inset="0,0,0,0">
              <w:txbxContent>
                <w:p w:rsidR="00D16714" w:rsidRDefault="00D16714">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בערר על החלטה בענין גמלה בעד ילד שמתקיים בו האמור בפרט (7) בחלק ב' של התוספת הראשונה לתקנות ילד נכה, יביא מנה</w:t>
      </w:r>
      <w:r>
        <w:rPr>
          <w:rStyle w:val="default"/>
          <w:rFonts w:cs="FrankRuehl"/>
          <w:rtl/>
        </w:rPr>
        <w:t>ל</w:t>
      </w:r>
      <w:r>
        <w:rPr>
          <w:rStyle w:val="default"/>
          <w:rFonts w:cs="FrankRuehl" w:hint="cs"/>
          <w:rtl/>
        </w:rPr>
        <w:t xml:space="preserve"> השירותים הרפואיים במוסד או רופא ילדים בכיר שהמנהל האמור מינהו לענין זה, בפני הועדה מידע רפואי עדכני לענין נדירותה של התסמונת או המחלה.</w:t>
      </w:r>
    </w:p>
    <w:p w:rsidR="00D16714" w:rsidRPr="00B7512F" w:rsidRDefault="00D16714">
      <w:pPr>
        <w:pStyle w:val="P00"/>
        <w:spacing w:before="0"/>
        <w:ind w:left="0" w:right="1134"/>
        <w:rPr>
          <w:rFonts w:hint="cs"/>
          <w:b/>
          <w:bCs/>
          <w:vanish/>
          <w:szCs w:val="20"/>
          <w:shd w:val="clear" w:color="auto" w:fill="FFFF99"/>
          <w:rtl/>
        </w:rPr>
      </w:pPr>
      <w:bookmarkStart w:id="22" w:name="Rov24"/>
      <w:r w:rsidRPr="00B7512F">
        <w:rPr>
          <w:rFonts w:hint="cs"/>
          <w:vanish/>
          <w:color w:val="FF0000"/>
          <w:szCs w:val="20"/>
          <w:shd w:val="clear" w:color="auto" w:fill="FFFF99"/>
          <w:rtl/>
        </w:rPr>
        <w:t>מיום 25.2.1999</w:t>
      </w:r>
    </w:p>
    <w:p w:rsidR="00D16714" w:rsidRPr="00B7512F" w:rsidRDefault="00D16714">
      <w:pPr>
        <w:pStyle w:val="P00"/>
        <w:spacing w:before="0"/>
        <w:ind w:left="0" w:right="1134"/>
        <w:rPr>
          <w:rFonts w:hint="cs"/>
          <w:b/>
          <w:bCs/>
          <w:vanish/>
          <w:szCs w:val="20"/>
          <w:shd w:val="clear" w:color="auto" w:fill="FFFF99"/>
          <w:rtl/>
        </w:rPr>
      </w:pPr>
      <w:r w:rsidRPr="00B7512F">
        <w:rPr>
          <w:rFonts w:hint="cs"/>
          <w:b/>
          <w:bCs/>
          <w:vanish/>
          <w:szCs w:val="20"/>
          <w:shd w:val="clear" w:color="auto" w:fill="FFFF99"/>
          <w:rtl/>
        </w:rPr>
        <w:t>תק' תשנ"ט-1999</w:t>
      </w:r>
    </w:p>
    <w:p w:rsidR="00D16714" w:rsidRPr="00B7512F" w:rsidRDefault="00D16714">
      <w:pPr>
        <w:pStyle w:val="P00"/>
        <w:tabs>
          <w:tab w:val="clear" w:pos="6259"/>
        </w:tabs>
        <w:spacing w:before="0"/>
        <w:ind w:left="0" w:right="1134"/>
        <w:rPr>
          <w:rFonts w:hint="cs"/>
          <w:vanish/>
          <w:szCs w:val="20"/>
          <w:shd w:val="clear" w:color="auto" w:fill="FFFF99"/>
          <w:rtl/>
        </w:rPr>
      </w:pPr>
      <w:hyperlink r:id="rId25" w:history="1">
        <w:r w:rsidRPr="00B7512F">
          <w:rPr>
            <w:rStyle w:val="Hyperlink"/>
            <w:rFonts w:hint="cs"/>
            <w:vanish/>
            <w:szCs w:val="20"/>
            <w:shd w:val="clear" w:color="auto" w:fill="FFFF99"/>
            <w:rtl/>
          </w:rPr>
          <w:t>ק"ת תשנ"ט מס' 5956</w:t>
        </w:r>
      </w:hyperlink>
      <w:r w:rsidRPr="00B7512F">
        <w:rPr>
          <w:rFonts w:hint="cs"/>
          <w:vanish/>
          <w:szCs w:val="20"/>
          <w:shd w:val="clear" w:color="auto" w:fill="FFFF99"/>
          <w:rtl/>
        </w:rPr>
        <w:t xml:space="preserve"> מיום 25.2.1999 עמ' 438</w:t>
      </w:r>
    </w:p>
    <w:p w:rsidR="00D16714" w:rsidRPr="00B7512F" w:rsidRDefault="00D16714">
      <w:pPr>
        <w:pStyle w:val="P00"/>
        <w:ind w:left="0" w:right="1134"/>
        <w:rPr>
          <w:rStyle w:val="default"/>
          <w:rFonts w:cs="FrankRuehl"/>
          <w:vanish/>
          <w:sz w:val="22"/>
          <w:szCs w:val="22"/>
          <w:shd w:val="clear" w:color="auto" w:fill="FFFF99"/>
          <w:rtl/>
        </w:rPr>
      </w:pPr>
      <w:r w:rsidRPr="00B7512F">
        <w:rPr>
          <w:rStyle w:val="big-number"/>
          <w:rFonts w:cs="FrankRuehl"/>
          <w:vanish/>
          <w:sz w:val="22"/>
          <w:szCs w:val="22"/>
          <w:shd w:val="clear" w:color="auto" w:fill="FFFF99"/>
          <w:rtl/>
        </w:rPr>
        <w:t>6.</w:t>
      </w:r>
      <w:r w:rsidRPr="00B7512F">
        <w:rPr>
          <w:rStyle w:val="big-number"/>
          <w:rFonts w:cs="FrankRuehl"/>
          <w:vanish/>
          <w:sz w:val="22"/>
          <w:szCs w:val="22"/>
          <w:shd w:val="clear" w:color="auto" w:fill="FFFF99"/>
          <w:rtl/>
        </w:rPr>
        <w:tab/>
      </w:r>
      <w:r w:rsidRPr="00B7512F">
        <w:rPr>
          <w:rStyle w:val="default"/>
          <w:rFonts w:cs="FrankRuehl"/>
          <w:vanish/>
          <w:sz w:val="22"/>
          <w:szCs w:val="22"/>
          <w:u w:val="single"/>
          <w:shd w:val="clear" w:color="auto" w:fill="FFFF99"/>
          <w:rtl/>
        </w:rPr>
        <w:t>(</w:t>
      </w:r>
      <w:r w:rsidRPr="00B7512F">
        <w:rPr>
          <w:rStyle w:val="default"/>
          <w:rFonts w:cs="FrankRuehl" w:hint="cs"/>
          <w:vanish/>
          <w:sz w:val="22"/>
          <w:szCs w:val="22"/>
          <w:u w:val="single"/>
          <w:shd w:val="clear" w:color="auto" w:fill="FFFF99"/>
          <w:rtl/>
        </w:rPr>
        <w:t>א)</w:t>
      </w:r>
      <w:r w:rsidRPr="00B7512F">
        <w:rPr>
          <w:rStyle w:val="default"/>
          <w:rFonts w:cs="FrankRuehl"/>
          <w:vanish/>
          <w:sz w:val="22"/>
          <w:szCs w:val="22"/>
          <w:shd w:val="clear" w:color="auto" w:fill="FFFF99"/>
          <w:rtl/>
        </w:rPr>
        <w:tab/>
      </w:r>
      <w:r w:rsidRPr="00B7512F">
        <w:rPr>
          <w:rStyle w:val="default"/>
          <w:rFonts w:cs="FrankRuehl" w:hint="cs"/>
          <w:vanish/>
          <w:sz w:val="22"/>
          <w:szCs w:val="22"/>
          <w:shd w:val="clear" w:color="auto" w:fill="FFFF99"/>
          <w:rtl/>
        </w:rPr>
        <w:t>בערר על</w:t>
      </w:r>
      <w:r w:rsidRPr="00B7512F">
        <w:rPr>
          <w:rStyle w:val="default"/>
          <w:rFonts w:cs="FrankRuehl"/>
          <w:vanish/>
          <w:sz w:val="22"/>
          <w:szCs w:val="22"/>
          <w:shd w:val="clear" w:color="auto" w:fill="FFFF99"/>
          <w:rtl/>
        </w:rPr>
        <w:t xml:space="preserve"> </w:t>
      </w:r>
      <w:r w:rsidRPr="00B7512F">
        <w:rPr>
          <w:rStyle w:val="default"/>
          <w:rFonts w:cs="FrankRuehl" w:hint="cs"/>
          <w:vanish/>
          <w:sz w:val="22"/>
          <w:szCs w:val="22"/>
          <w:shd w:val="clear" w:color="auto" w:fill="FFFF99"/>
          <w:rtl/>
        </w:rPr>
        <w:t>החלטת פקיד תביעות בענין גימלת ילד נכה רשאית ועדת העררים לילד נכה לאשר, לבטל או לשנות את החלטת פקיד התביעות, בעניינים אלה:</w:t>
      </w:r>
    </w:p>
    <w:p w:rsidR="00D16714" w:rsidRPr="00B7512F" w:rsidRDefault="00D16714">
      <w:pPr>
        <w:pStyle w:val="P22"/>
        <w:spacing w:before="0"/>
        <w:ind w:left="1021" w:right="1134"/>
        <w:rPr>
          <w:rStyle w:val="default"/>
          <w:rFonts w:cs="FrankRuehl"/>
          <w:vanish/>
          <w:sz w:val="22"/>
          <w:szCs w:val="22"/>
          <w:shd w:val="clear" w:color="auto" w:fill="FFFF99"/>
          <w:rtl/>
        </w:rPr>
      </w:pPr>
      <w:r w:rsidRPr="00B7512F">
        <w:rPr>
          <w:rStyle w:val="default"/>
          <w:rFonts w:cs="FrankRuehl"/>
          <w:vanish/>
          <w:sz w:val="22"/>
          <w:szCs w:val="22"/>
          <w:shd w:val="clear" w:color="auto" w:fill="FFFF99"/>
          <w:rtl/>
        </w:rPr>
        <w:t>(1)</w:t>
      </w:r>
      <w:r w:rsidRPr="00B7512F">
        <w:rPr>
          <w:rStyle w:val="default"/>
          <w:rFonts w:cs="FrankRuehl"/>
          <w:vanish/>
          <w:sz w:val="22"/>
          <w:szCs w:val="22"/>
          <w:shd w:val="clear" w:color="auto" w:fill="FFFF99"/>
          <w:rtl/>
        </w:rPr>
        <w:tab/>
      </w:r>
      <w:r w:rsidRPr="00B7512F">
        <w:rPr>
          <w:rStyle w:val="default"/>
          <w:rFonts w:cs="FrankRuehl" w:hint="cs"/>
          <w:vanish/>
          <w:sz w:val="22"/>
          <w:szCs w:val="22"/>
          <w:shd w:val="clear" w:color="auto" w:fill="FFFF99"/>
          <w:rtl/>
        </w:rPr>
        <w:t>מידת התלות של הילד בעזרת הזולת;</w:t>
      </w:r>
    </w:p>
    <w:p w:rsidR="00D16714" w:rsidRPr="00B7512F" w:rsidRDefault="00D16714">
      <w:pPr>
        <w:pStyle w:val="P22"/>
        <w:spacing w:before="0"/>
        <w:ind w:left="1021" w:right="1134"/>
        <w:rPr>
          <w:rStyle w:val="default"/>
          <w:rFonts w:cs="FrankRuehl" w:hint="cs"/>
          <w:vanish/>
          <w:sz w:val="22"/>
          <w:szCs w:val="22"/>
          <w:shd w:val="clear" w:color="auto" w:fill="FFFF99"/>
          <w:rtl/>
        </w:rPr>
      </w:pPr>
      <w:r w:rsidRPr="00B7512F">
        <w:rPr>
          <w:rStyle w:val="default"/>
          <w:rFonts w:cs="FrankRuehl"/>
          <w:vanish/>
          <w:sz w:val="22"/>
          <w:szCs w:val="22"/>
          <w:shd w:val="clear" w:color="auto" w:fill="FFFF99"/>
          <w:rtl/>
        </w:rPr>
        <w:t>(2)</w:t>
      </w:r>
      <w:r w:rsidRPr="00B7512F">
        <w:rPr>
          <w:rStyle w:val="default"/>
          <w:rFonts w:cs="FrankRuehl"/>
          <w:vanish/>
          <w:sz w:val="22"/>
          <w:szCs w:val="22"/>
          <w:shd w:val="clear" w:color="auto" w:fill="FFFF99"/>
          <w:rtl/>
        </w:rPr>
        <w:tab/>
      </w:r>
      <w:r w:rsidRPr="00B7512F">
        <w:rPr>
          <w:rStyle w:val="default"/>
          <w:rFonts w:cs="FrankRuehl" w:hint="cs"/>
          <w:vanish/>
          <w:sz w:val="22"/>
          <w:szCs w:val="22"/>
          <w:shd w:val="clear" w:color="auto" w:fill="FFFF99"/>
          <w:rtl/>
        </w:rPr>
        <w:t xml:space="preserve">הליקוי </w:t>
      </w:r>
      <w:r w:rsidRPr="00B7512F">
        <w:rPr>
          <w:rStyle w:val="default"/>
          <w:rFonts w:cs="FrankRuehl" w:hint="cs"/>
          <w:strike/>
          <w:vanish/>
          <w:sz w:val="22"/>
          <w:szCs w:val="22"/>
          <w:shd w:val="clear" w:color="auto" w:fill="FFFF99"/>
          <w:rtl/>
        </w:rPr>
        <w:t>הרפואי</w:t>
      </w:r>
      <w:r w:rsidRPr="00B7512F">
        <w:rPr>
          <w:rStyle w:val="default"/>
          <w:rFonts w:cs="FrankRuehl" w:hint="cs"/>
          <w:vanish/>
          <w:sz w:val="22"/>
          <w:szCs w:val="22"/>
          <w:shd w:val="clear" w:color="auto" w:fill="FFFF99"/>
          <w:rtl/>
        </w:rPr>
        <w:t xml:space="preserve"> המיוחד ממנו סובל הילד;</w:t>
      </w:r>
    </w:p>
    <w:p w:rsidR="00D16714" w:rsidRPr="00B7512F" w:rsidRDefault="00D16714">
      <w:pPr>
        <w:pStyle w:val="P22"/>
        <w:spacing w:before="0"/>
        <w:ind w:left="1021" w:right="1134"/>
        <w:rPr>
          <w:rStyle w:val="default"/>
          <w:rFonts w:cs="FrankRuehl" w:hint="cs"/>
          <w:strike/>
          <w:vanish/>
          <w:sz w:val="22"/>
          <w:szCs w:val="22"/>
          <w:shd w:val="clear" w:color="auto" w:fill="FFFF99"/>
          <w:rtl/>
        </w:rPr>
      </w:pPr>
      <w:r w:rsidRPr="00B7512F">
        <w:rPr>
          <w:rStyle w:val="default"/>
          <w:rFonts w:cs="FrankRuehl" w:hint="cs"/>
          <w:strike/>
          <w:vanish/>
          <w:sz w:val="22"/>
          <w:szCs w:val="22"/>
          <w:shd w:val="clear" w:color="auto" w:fill="FFFF99"/>
          <w:rtl/>
        </w:rPr>
        <w:t>(3)</w:t>
      </w:r>
      <w:r w:rsidRPr="00B7512F">
        <w:rPr>
          <w:rStyle w:val="default"/>
          <w:rFonts w:cs="FrankRuehl" w:hint="cs"/>
          <w:strike/>
          <w:vanish/>
          <w:sz w:val="22"/>
          <w:szCs w:val="22"/>
          <w:shd w:val="clear" w:color="auto" w:fill="FFFF99"/>
          <w:rtl/>
        </w:rPr>
        <w:tab/>
        <w:t>המחלה בה לוקה הפעוט והטיפול שהוא מקבל בגינה, ליקוי הראיה שממנו סובל הפעוט או חומרת העיכוב ההתפתחותי שממנו הוא סובל;</w:t>
      </w:r>
    </w:p>
    <w:p w:rsidR="00D16714" w:rsidRPr="00B7512F" w:rsidRDefault="00D16714">
      <w:pPr>
        <w:pStyle w:val="P22"/>
        <w:spacing w:before="0"/>
        <w:ind w:left="1021" w:right="1134"/>
        <w:rPr>
          <w:rStyle w:val="default"/>
          <w:rFonts w:cs="FrankRuehl"/>
          <w:vanish/>
          <w:sz w:val="22"/>
          <w:szCs w:val="22"/>
          <w:u w:val="single"/>
          <w:shd w:val="clear" w:color="auto" w:fill="FFFF99"/>
          <w:rtl/>
        </w:rPr>
      </w:pPr>
      <w:r w:rsidRPr="00B7512F">
        <w:rPr>
          <w:rStyle w:val="default"/>
          <w:rFonts w:cs="FrankRuehl"/>
          <w:vanish/>
          <w:sz w:val="22"/>
          <w:szCs w:val="22"/>
          <w:u w:val="single"/>
          <w:shd w:val="clear" w:color="auto" w:fill="FFFF99"/>
          <w:rtl/>
        </w:rPr>
        <w:t>(3)</w:t>
      </w:r>
      <w:r w:rsidRPr="00B7512F">
        <w:rPr>
          <w:rStyle w:val="default"/>
          <w:rFonts w:cs="FrankRuehl"/>
          <w:vanish/>
          <w:sz w:val="22"/>
          <w:szCs w:val="22"/>
          <w:u w:val="single"/>
          <w:shd w:val="clear" w:color="auto" w:fill="FFFF99"/>
          <w:rtl/>
        </w:rPr>
        <w:tab/>
      </w:r>
      <w:r w:rsidRPr="00B7512F">
        <w:rPr>
          <w:rStyle w:val="default"/>
          <w:rFonts w:cs="FrankRuehl" w:hint="cs"/>
          <w:vanish/>
          <w:sz w:val="22"/>
          <w:szCs w:val="22"/>
          <w:u w:val="single"/>
          <w:shd w:val="clear" w:color="auto" w:fill="FFFF99"/>
          <w:rtl/>
        </w:rPr>
        <w:t xml:space="preserve">הטיפול הרפואי המיוחד </w:t>
      </w:r>
      <w:r w:rsidRPr="00B7512F">
        <w:rPr>
          <w:rStyle w:val="default"/>
          <w:rFonts w:cs="FrankRuehl"/>
          <w:vanish/>
          <w:sz w:val="22"/>
          <w:szCs w:val="22"/>
          <w:u w:val="single"/>
          <w:shd w:val="clear" w:color="auto" w:fill="FFFF99"/>
          <w:rtl/>
        </w:rPr>
        <w:t>ש</w:t>
      </w:r>
      <w:r w:rsidRPr="00B7512F">
        <w:rPr>
          <w:rStyle w:val="default"/>
          <w:rFonts w:cs="FrankRuehl" w:hint="cs"/>
          <w:vanish/>
          <w:sz w:val="22"/>
          <w:szCs w:val="22"/>
          <w:u w:val="single"/>
          <w:shd w:val="clear" w:color="auto" w:fill="FFFF99"/>
          <w:rtl/>
        </w:rPr>
        <w:t>הילד זקוק לו;</w:t>
      </w:r>
    </w:p>
    <w:p w:rsidR="00D16714" w:rsidRPr="00B7512F" w:rsidRDefault="00D16714">
      <w:pPr>
        <w:pStyle w:val="P22"/>
        <w:spacing w:before="0"/>
        <w:ind w:left="1021" w:right="1134"/>
        <w:rPr>
          <w:rStyle w:val="default"/>
          <w:rFonts w:cs="FrankRuehl"/>
          <w:vanish/>
          <w:sz w:val="22"/>
          <w:szCs w:val="22"/>
          <w:shd w:val="clear" w:color="auto" w:fill="FFFF99"/>
          <w:rtl/>
        </w:rPr>
      </w:pPr>
      <w:r w:rsidRPr="00B7512F">
        <w:rPr>
          <w:rStyle w:val="default"/>
          <w:rFonts w:cs="FrankRuehl"/>
          <w:vanish/>
          <w:sz w:val="22"/>
          <w:szCs w:val="22"/>
          <w:shd w:val="clear" w:color="auto" w:fill="FFFF99"/>
          <w:rtl/>
        </w:rPr>
        <w:t>(4)</w:t>
      </w:r>
      <w:r w:rsidRPr="00B7512F">
        <w:rPr>
          <w:rStyle w:val="default"/>
          <w:rFonts w:cs="FrankRuehl"/>
          <w:vanish/>
          <w:sz w:val="22"/>
          <w:szCs w:val="22"/>
          <w:shd w:val="clear" w:color="auto" w:fill="FFFF99"/>
          <w:rtl/>
        </w:rPr>
        <w:tab/>
      </w:r>
      <w:r w:rsidRPr="00B7512F">
        <w:rPr>
          <w:rStyle w:val="default"/>
          <w:rFonts w:cs="FrankRuehl" w:hint="cs"/>
          <w:vanish/>
          <w:sz w:val="22"/>
          <w:szCs w:val="22"/>
          <w:shd w:val="clear" w:color="auto" w:fill="FFFF99"/>
          <w:rtl/>
        </w:rPr>
        <w:t xml:space="preserve">התקופה שבה היה הילד </w:t>
      </w:r>
      <w:r w:rsidRPr="00B7512F">
        <w:rPr>
          <w:rStyle w:val="default"/>
          <w:rFonts w:cs="FrankRuehl" w:hint="cs"/>
          <w:vanish/>
          <w:sz w:val="22"/>
          <w:szCs w:val="22"/>
          <w:u w:val="single"/>
          <w:shd w:val="clear" w:color="auto" w:fill="FFFF99"/>
          <w:rtl/>
        </w:rPr>
        <w:t>ילד נכה</w:t>
      </w:r>
      <w:r w:rsidRPr="00B7512F">
        <w:rPr>
          <w:rStyle w:val="default"/>
          <w:rFonts w:cs="FrankRuehl" w:hint="cs"/>
          <w:vanish/>
          <w:sz w:val="22"/>
          <w:szCs w:val="22"/>
          <w:shd w:val="clear" w:color="auto" w:fill="FFFF99"/>
          <w:rtl/>
        </w:rPr>
        <w:t xml:space="preserve"> </w:t>
      </w:r>
      <w:r w:rsidRPr="00B7512F">
        <w:rPr>
          <w:rStyle w:val="default"/>
          <w:rFonts w:cs="FrankRuehl" w:hint="cs"/>
          <w:strike/>
          <w:vanish/>
          <w:sz w:val="22"/>
          <w:szCs w:val="22"/>
          <w:shd w:val="clear" w:color="auto" w:fill="FFFF99"/>
          <w:rtl/>
        </w:rPr>
        <w:t>תלוי בעזרת הזולת או לוקה בליקוי רפואי או מחלה כאמור בפסקאות (2) ו-(3)</w:t>
      </w:r>
      <w:r w:rsidRPr="00B7512F">
        <w:rPr>
          <w:rStyle w:val="default"/>
          <w:rFonts w:cs="FrankRuehl" w:hint="cs"/>
          <w:vanish/>
          <w:sz w:val="22"/>
          <w:szCs w:val="22"/>
          <w:shd w:val="clear" w:color="auto" w:fill="FFFF99"/>
          <w:rtl/>
        </w:rPr>
        <w:t>;</w:t>
      </w:r>
    </w:p>
    <w:p w:rsidR="00D16714" w:rsidRPr="00B7512F" w:rsidRDefault="00D16714">
      <w:pPr>
        <w:pStyle w:val="P22"/>
        <w:spacing w:before="0"/>
        <w:ind w:left="1021" w:right="1134"/>
        <w:rPr>
          <w:rStyle w:val="default"/>
          <w:rFonts w:cs="FrankRuehl"/>
          <w:vanish/>
          <w:sz w:val="22"/>
          <w:szCs w:val="22"/>
          <w:u w:val="single"/>
          <w:shd w:val="clear" w:color="auto" w:fill="FFFF99"/>
          <w:rtl/>
        </w:rPr>
      </w:pPr>
      <w:r w:rsidRPr="00B7512F">
        <w:rPr>
          <w:rStyle w:val="default"/>
          <w:rFonts w:cs="FrankRuehl"/>
          <w:vanish/>
          <w:sz w:val="22"/>
          <w:szCs w:val="22"/>
          <w:u w:val="single"/>
          <w:shd w:val="clear" w:color="auto" w:fill="FFFF99"/>
          <w:rtl/>
        </w:rPr>
        <w:t>(5)</w:t>
      </w:r>
      <w:r w:rsidRPr="00B7512F">
        <w:rPr>
          <w:rStyle w:val="default"/>
          <w:rFonts w:cs="FrankRuehl"/>
          <w:vanish/>
          <w:sz w:val="22"/>
          <w:szCs w:val="22"/>
          <w:u w:val="single"/>
          <w:shd w:val="clear" w:color="auto" w:fill="FFFF99"/>
          <w:rtl/>
        </w:rPr>
        <w:tab/>
      </w:r>
      <w:r w:rsidRPr="00B7512F">
        <w:rPr>
          <w:rStyle w:val="default"/>
          <w:rFonts w:cs="FrankRuehl" w:hint="cs"/>
          <w:vanish/>
          <w:sz w:val="22"/>
          <w:szCs w:val="22"/>
          <w:u w:val="single"/>
          <w:shd w:val="clear" w:color="auto" w:fill="FFFF99"/>
          <w:rtl/>
        </w:rPr>
        <w:t>מידת הצורך של הילד בהשגחה מתמדת.</w:t>
      </w:r>
    </w:p>
    <w:p w:rsidR="00D16714" w:rsidRDefault="00D16714">
      <w:pPr>
        <w:pStyle w:val="P00"/>
        <w:spacing w:before="0"/>
        <w:ind w:left="0" w:right="1134"/>
        <w:rPr>
          <w:rStyle w:val="default"/>
          <w:rFonts w:cs="FrankRuehl" w:hint="cs"/>
          <w:sz w:val="2"/>
          <w:szCs w:val="2"/>
          <w:u w:val="single"/>
          <w:rtl/>
        </w:rPr>
      </w:pPr>
      <w:r w:rsidRPr="00B7512F">
        <w:rPr>
          <w:vanish/>
          <w:sz w:val="22"/>
          <w:szCs w:val="22"/>
          <w:shd w:val="clear" w:color="auto" w:fill="FFFF99"/>
          <w:rtl/>
        </w:rPr>
        <w:tab/>
      </w:r>
      <w:r w:rsidRPr="00B7512F">
        <w:rPr>
          <w:rStyle w:val="default"/>
          <w:rFonts w:cs="FrankRuehl"/>
          <w:vanish/>
          <w:sz w:val="22"/>
          <w:szCs w:val="22"/>
          <w:u w:val="single"/>
          <w:shd w:val="clear" w:color="auto" w:fill="FFFF99"/>
          <w:rtl/>
        </w:rPr>
        <w:t>(</w:t>
      </w:r>
      <w:r w:rsidRPr="00B7512F">
        <w:rPr>
          <w:rStyle w:val="default"/>
          <w:rFonts w:cs="FrankRuehl" w:hint="cs"/>
          <w:vanish/>
          <w:sz w:val="22"/>
          <w:szCs w:val="22"/>
          <w:u w:val="single"/>
          <w:shd w:val="clear" w:color="auto" w:fill="FFFF99"/>
          <w:rtl/>
        </w:rPr>
        <w:t>ב)</w:t>
      </w:r>
      <w:r w:rsidRPr="00B7512F">
        <w:rPr>
          <w:rStyle w:val="default"/>
          <w:rFonts w:cs="FrankRuehl"/>
          <w:vanish/>
          <w:sz w:val="22"/>
          <w:szCs w:val="22"/>
          <w:u w:val="single"/>
          <w:shd w:val="clear" w:color="auto" w:fill="FFFF99"/>
          <w:rtl/>
        </w:rPr>
        <w:tab/>
      </w:r>
      <w:r w:rsidRPr="00B7512F">
        <w:rPr>
          <w:rStyle w:val="default"/>
          <w:rFonts w:cs="FrankRuehl" w:hint="cs"/>
          <w:vanish/>
          <w:sz w:val="22"/>
          <w:szCs w:val="22"/>
          <w:u w:val="single"/>
          <w:shd w:val="clear" w:color="auto" w:fill="FFFF99"/>
          <w:rtl/>
        </w:rPr>
        <w:t>בערר על החלטה בענין גמלה בעד ילד שמתקיים בו האמור בפרט (7) בחלק ב' של התוספת הראשונה לתקנות ילד נכה, יביא מנה</w:t>
      </w:r>
      <w:r w:rsidRPr="00B7512F">
        <w:rPr>
          <w:rStyle w:val="default"/>
          <w:rFonts w:cs="FrankRuehl"/>
          <w:vanish/>
          <w:sz w:val="22"/>
          <w:szCs w:val="22"/>
          <w:u w:val="single"/>
          <w:shd w:val="clear" w:color="auto" w:fill="FFFF99"/>
          <w:rtl/>
        </w:rPr>
        <w:t>ל</w:t>
      </w:r>
      <w:r w:rsidRPr="00B7512F">
        <w:rPr>
          <w:rStyle w:val="default"/>
          <w:rFonts w:cs="FrankRuehl" w:hint="cs"/>
          <w:vanish/>
          <w:sz w:val="22"/>
          <w:szCs w:val="22"/>
          <w:u w:val="single"/>
          <w:shd w:val="clear" w:color="auto" w:fill="FFFF99"/>
          <w:rtl/>
        </w:rPr>
        <w:t xml:space="preserve"> השירותים הרפואיים במוסד או רופא ילדים בכיר שהמנהל האמור מינהו לענין זה, בפני הועדה מידע רפואי עדכני לענין נדירותה של התסמונת או המחלה.</w:t>
      </w:r>
      <w:bookmarkEnd w:id="22"/>
    </w:p>
    <w:p w:rsidR="00D16714" w:rsidRDefault="00D16714">
      <w:pPr>
        <w:pStyle w:val="medium2-header"/>
        <w:keepLines w:val="0"/>
        <w:spacing w:before="72"/>
        <w:ind w:left="0" w:right="1134"/>
        <w:rPr>
          <w:noProof/>
          <w:sz w:val="20"/>
          <w:rtl/>
        </w:rPr>
      </w:pPr>
      <w:bookmarkStart w:id="23" w:name="med3"/>
      <w:bookmarkEnd w:id="23"/>
      <w:r>
        <w:rPr>
          <w:noProof/>
          <w:sz w:val="20"/>
          <w:rtl/>
        </w:rPr>
        <w:t>פ</w:t>
      </w:r>
      <w:r>
        <w:rPr>
          <w:rFonts w:hint="cs"/>
          <w:noProof/>
          <w:sz w:val="20"/>
          <w:rtl/>
        </w:rPr>
        <w:t>רק רביעי: הוראות שונות</w:t>
      </w:r>
    </w:p>
    <w:p w:rsidR="00D16714" w:rsidRDefault="00D16714">
      <w:pPr>
        <w:pStyle w:val="P00"/>
        <w:spacing w:before="72"/>
        <w:ind w:left="0" w:right="1134"/>
        <w:rPr>
          <w:rStyle w:val="default"/>
          <w:rFonts w:cs="FrankRuehl"/>
          <w:rtl/>
        </w:rPr>
      </w:pPr>
      <w:bookmarkStart w:id="24" w:name="Seif7"/>
      <w:bookmarkEnd w:id="24"/>
      <w:r>
        <w:rPr>
          <w:lang w:val="he-IL"/>
        </w:rPr>
        <w:pict>
          <v:rect id="_x0000_s2072" style="position:absolute;left:0;text-align:left;margin-left:464.5pt;margin-top:8.05pt;width:75.05pt;height:20pt;z-index:251661824" o:allowincell="f" filled="f" stroked="f" strokecolor="lime" strokeweight=".25pt">
            <v:textbox inset="0,0,0,0">
              <w:txbxContent>
                <w:p w:rsidR="00D16714" w:rsidRDefault="00D16714">
                  <w:pPr>
                    <w:spacing w:line="160" w:lineRule="exact"/>
                    <w:jc w:val="left"/>
                    <w:rPr>
                      <w:rFonts w:cs="Miriam"/>
                      <w:noProof/>
                      <w:szCs w:val="18"/>
                      <w:rtl/>
                    </w:rPr>
                  </w:pPr>
                  <w:r>
                    <w:rPr>
                      <w:rFonts w:cs="Miriam"/>
                      <w:szCs w:val="18"/>
                      <w:rtl/>
                    </w:rPr>
                    <w:t>מ</w:t>
                  </w:r>
                  <w:r>
                    <w:rPr>
                      <w:rFonts w:cs="Miriam" w:hint="cs"/>
                      <w:szCs w:val="18"/>
                      <w:rtl/>
                    </w:rPr>
                    <w:t xml:space="preserve">ועד ואופן </w:t>
                  </w:r>
                  <w:r>
                    <w:rPr>
                      <w:rFonts w:cs="Miriam"/>
                      <w:szCs w:val="18"/>
                      <w:rtl/>
                    </w:rPr>
                    <w:t>ה</w:t>
                  </w:r>
                  <w:r>
                    <w:rPr>
                      <w:rFonts w:cs="Miriam" w:hint="cs"/>
                      <w:szCs w:val="18"/>
                      <w:rtl/>
                    </w:rPr>
                    <w:t>גשת ערר</w:t>
                  </w:r>
                </w:p>
              </w:txbxContent>
            </v:textbox>
            <w10:anchorlock/>
          </v:rect>
        </w:pict>
      </w:r>
      <w:r>
        <w:rPr>
          <w:rStyle w:val="big-number"/>
          <w:rFonts w:cs="Miriam"/>
          <w:rtl/>
        </w:rPr>
        <w:t>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ערר על החלטת פקיד תביעות בענין קיצבה מיוחדת או בענין גימלת ילד נכ</w:t>
      </w:r>
      <w:r>
        <w:rPr>
          <w:rStyle w:val="default"/>
          <w:rFonts w:cs="FrankRuehl"/>
          <w:rtl/>
        </w:rPr>
        <w:t>ה</w:t>
      </w:r>
      <w:r>
        <w:rPr>
          <w:rStyle w:val="default"/>
          <w:rFonts w:cs="FrankRuehl" w:hint="cs"/>
          <w:rtl/>
        </w:rPr>
        <w:t xml:space="preserve"> יוגש תוך 90 ימים מיום שנמסרה לתובע הגימלה, הודעה על ההחלטה; הערר יוגש בכתב, באמצעות המוסד, ויצויינו בו נימוקי הערר.</w:t>
      </w:r>
    </w:p>
    <w:p w:rsidR="00D16714" w:rsidRDefault="00D1671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הדיון בערר יחל בתוך 60 ימים מיום שנתקבלו במוסד הודעת הערר ונימוקיו.</w:t>
      </w:r>
    </w:p>
    <w:p w:rsidR="00D16714" w:rsidRDefault="00D16714">
      <w:pPr>
        <w:pStyle w:val="P00"/>
        <w:spacing w:before="72"/>
        <w:ind w:left="0" w:right="1134"/>
        <w:rPr>
          <w:rStyle w:val="default"/>
          <w:rFonts w:cs="FrankRuehl"/>
          <w:rtl/>
        </w:rPr>
      </w:pPr>
      <w:bookmarkStart w:id="25" w:name="Seif8"/>
      <w:bookmarkEnd w:id="25"/>
      <w:r>
        <w:rPr>
          <w:lang w:val="he-IL"/>
        </w:rPr>
        <w:pict>
          <v:rect id="_x0000_s2073" style="position:absolute;left:0;text-align:left;margin-left:464.5pt;margin-top:8.05pt;width:75.05pt;height:13.45pt;z-index:251662848" o:allowincell="f" filled="f" stroked="f" strokecolor="lime" strokeweight=".25pt">
            <v:textbox style="mso-next-textbox:#_x0000_s2073" inset="0,0,0,0">
              <w:txbxContent>
                <w:p w:rsidR="00D16714" w:rsidRDefault="00D16714">
                  <w:pPr>
                    <w:spacing w:line="160" w:lineRule="exact"/>
                    <w:jc w:val="left"/>
                    <w:rPr>
                      <w:rFonts w:cs="Miriam"/>
                      <w:noProof/>
                      <w:szCs w:val="18"/>
                      <w:rtl/>
                    </w:rPr>
                  </w:pPr>
                  <w:r>
                    <w:rPr>
                      <w:rFonts w:cs="Miriam"/>
                      <w:szCs w:val="18"/>
                      <w:rtl/>
                    </w:rPr>
                    <w:t>ה</w:t>
                  </w:r>
                  <w:r>
                    <w:rPr>
                      <w:rFonts w:cs="Miriam" w:hint="cs"/>
                      <w:szCs w:val="18"/>
                      <w:rtl/>
                    </w:rPr>
                    <w:t>זמנה לועדה</w:t>
                  </w:r>
                </w:p>
              </w:txbxContent>
            </v:textbox>
            <w10:anchorlock/>
          </v:rect>
        </w:pict>
      </w:r>
      <w:r>
        <w:rPr>
          <w:rStyle w:val="big-number"/>
          <w:rFonts w:cs="Miriam"/>
          <w:rtl/>
        </w:rPr>
        <w:t>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ועדת עררים לשירותים מיוחדים וועדת עררים ליל</w:t>
      </w:r>
      <w:r>
        <w:rPr>
          <w:rStyle w:val="default"/>
          <w:rFonts w:cs="FrankRuehl"/>
          <w:rtl/>
        </w:rPr>
        <w:t>ד</w:t>
      </w:r>
      <w:r>
        <w:rPr>
          <w:rStyle w:val="default"/>
          <w:rFonts w:cs="FrankRuehl" w:hint="cs"/>
          <w:rtl/>
        </w:rPr>
        <w:t xml:space="preserve"> נכה (בפרק זה </w:t>
      </w:r>
      <w:r w:rsidR="00DA561E">
        <w:rPr>
          <w:rStyle w:val="default"/>
          <w:rFonts w:cs="FrankRuehl"/>
          <w:rtl/>
        </w:rPr>
        <w:t>–</w:t>
      </w:r>
      <w:r>
        <w:rPr>
          <w:rStyle w:val="default"/>
          <w:rFonts w:cs="FrankRuehl" w:hint="cs"/>
          <w:rtl/>
        </w:rPr>
        <w:t xml:space="preserve"> הועדה), לפי הענין, תבדוק את העורר או את הילד שבענינו הוגש הערר ואולם רשאית הועדה בהסכמת העורר, או בהסכמת מי שהגיש את הערר בעניינו של הילד (להלן </w:t>
      </w:r>
      <w:r w:rsidR="00DA561E">
        <w:rPr>
          <w:rStyle w:val="default"/>
          <w:rFonts w:cs="FrankRuehl"/>
          <w:rtl/>
        </w:rPr>
        <w:t>–</w:t>
      </w:r>
      <w:r>
        <w:rPr>
          <w:rStyle w:val="default"/>
          <w:rFonts w:cs="FrankRuehl" w:hint="cs"/>
          <w:rtl/>
        </w:rPr>
        <w:t xml:space="preserve"> מגיש הערר) לדון בערר על סמך מסמכים בלבד.</w:t>
      </w:r>
    </w:p>
    <w:p w:rsidR="00D16714" w:rsidRDefault="0060022D" w:rsidP="0060022D">
      <w:pPr>
        <w:pStyle w:val="P00"/>
        <w:spacing w:before="72"/>
        <w:ind w:left="0" w:right="1134"/>
        <w:rPr>
          <w:rtl/>
        </w:rPr>
      </w:pPr>
      <w:r>
        <w:rPr>
          <w:rtl/>
          <w:lang w:eastAsia="en-US"/>
        </w:rPr>
        <w:pict>
          <v:shape id="_x0000_s2104" type="#_x0000_t202" style="position:absolute;left:0;text-align:left;margin-left:470.25pt;margin-top:7.1pt;width:1in;height:19.95pt;z-index:251676160" filled="f" stroked="f">
            <v:textbox inset="1mm,0,1mm,0">
              <w:txbxContent>
                <w:p w:rsidR="0060022D" w:rsidRDefault="0048401C" w:rsidP="0060022D">
                  <w:pPr>
                    <w:spacing w:line="160" w:lineRule="exact"/>
                    <w:jc w:val="left"/>
                    <w:rPr>
                      <w:rFonts w:cs="Miriam"/>
                      <w:noProof/>
                      <w:szCs w:val="18"/>
                      <w:rtl/>
                    </w:rPr>
                  </w:pPr>
                  <w:r>
                    <w:rPr>
                      <w:rFonts w:cs="Miriam" w:hint="cs"/>
                      <w:szCs w:val="18"/>
                      <w:rtl/>
                    </w:rPr>
                    <w:t>(הוראת שעה)</w:t>
                  </w:r>
                  <w:r w:rsidR="0060022D">
                    <w:rPr>
                      <w:rFonts w:cs="Miriam" w:hint="cs"/>
                      <w:szCs w:val="18"/>
                      <w:rtl/>
                    </w:rPr>
                    <w:t xml:space="preserve"> תשע"ו-2016</w:t>
                  </w:r>
                </w:p>
              </w:txbxContent>
            </v:textbox>
            <w10:anchorlock/>
          </v:shape>
        </w:pict>
      </w:r>
      <w:r w:rsidR="00D16714">
        <w:rPr>
          <w:rtl/>
        </w:rPr>
        <w:tab/>
      </w:r>
      <w:r w:rsidR="00D16714">
        <w:rPr>
          <w:rFonts w:hint="cs"/>
          <w:rtl/>
        </w:rPr>
        <w:t>(ב)</w:t>
      </w:r>
      <w:r w:rsidR="00D16714">
        <w:rPr>
          <w:rtl/>
        </w:rPr>
        <w:tab/>
      </w:r>
      <w:r w:rsidR="00D16714">
        <w:rPr>
          <w:rFonts w:hint="cs"/>
          <w:rtl/>
        </w:rPr>
        <w:t>בדיקת העורר או הילד, תבוצע במקום ובמועד שצויינו</w:t>
      </w:r>
      <w:r w:rsidR="00D16714">
        <w:rPr>
          <w:rtl/>
        </w:rPr>
        <w:t xml:space="preserve"> </w:t>
      </w:r>
      <w:r w:rsidR="00D16714">
        <w:rPr>
          <w:rFonts w:hint="cs"/>
          <w:rtl/>
        </w:rPr>
        <w:t xml:space="preserve">בהזמנה ששלח </w:t>
      </w:r>
      <w:r w:rsidR="00962456">
        <w:rPr>
          <w:rFonts w:hint="cs"/>
          <w:rtl/>
        </w:rPr>
        <w:t>המזכיר</w:t>
      </w:r>
      <w:r w:rsidR="00D16714">
        <w:rPr>
          <w:rFonts w:hint="cs"/>
          <w:rtl/>
        </w:rPr>
        <w:t xml:space="preserve"> למגיש הערר (בפרק זה </w:t>
      </w:r>
      <w:r w:rsidR="00DA561E">
        <w:rPr>
          <w:rtl/>
        </w:rPr>
        <w:t>–</w:t>
      </w:r>
      <w:r w:rsidR="00D16714">
        <w:rPr>
          <w:rFonts w:hint="cs"/>
          <w:rtl/>
        </w:rPr>
        <w:t xml:space="preserve"> ההזמנה).</w:t>
      </w:r>
    </w:p>
    <w:p w:rsidR="00D16714" w:rsidRDefault="00D16714">
      <w:pPr>
        <w:pStyle w:val="P00"/>
        <w:spacing w:before="72"/>
        <w:ind w:left="0" w:right="1134"/>
        <w:rPr>
          <w:rFonts w:hint="cs"/>
          <w:rtl/>
        </w:rPr>
      </w:pPr>
      <w:r>
        <w:rPr>
          <w:rtl/>
        </w:rPr>
        <w:tab/>
      </w:r>
      <w:r>
        <w:rPr>
          <w:rFonts w:hint="cs"/>
          <w:rtl/>
        </w:rPr>
        <w:t>(ג)</w:t>
      </w:r>
      <w:r>
        <w:rPr>
          <w:rtl/>
        </w:rPr>
        <w:tab/>
      </w:r>
      <w:r>
        <w:rPr>
          <w:rFonts w:hint="cs"/>
          <w:rtl/>
        </w:rPr>
        <w:t>ההזמנה תישלח למגיש הערר 14 ימים לפחות לפני המועד שנקבע לבדיקה אלא אם כן הסכים מגיש הערר להתייצב לבדיקה או להעמיד את הילד לבדיקה תוך זמן קצר יותר, אף ללא הזמנה כאמור.</w:t>
      </w:r>
    </w:p>
    <w:p w:rsidR="0060022D" w:rsidRPr="00B7512F" w:rsidRDefault="0060022D" w:rsidP="0060022D">
      <w:pPr>
        <w:pStyle w:val="P00"/>
        <w:tabs>
          <w:tab w:val="clear" w:pos="6259"/>
        </w:tabs>
        <w:spacing w:before="0"/>
        <w:ind w:left="0" w:right="1134"/>
        <w:rPr>
          <w:rFonts w:hint="cs"/>
          <w:vanish/>
          <w:color w:val="FF0000"/>
          <w:szCs w:val="20"/>
          <w:shd w:val="clear" w:color="auto" w:fill="FFFF99"/>
          <w:rtl/>
        </w:rPr>
      </w:pPr>
      <w:bookmarkStart w:id="26" w:name="Rov38"/>
      <w:r w:rsidRPr="00B7512F">
        <w:rPr>
          <w:rFonts w:hint="cs"/>
          <w:vanish/>
          <w:color w:val="FF0000"/>
          <w:szCs w:val="20"/>
          <w:shd w:val="clear" w:color="auto" w:fill="FFFF99"/>
          <w:rtl/>
        </w:rPr>
        <w:t>מיום 1.5.2016</w:t>
      </w:r>
      <w:r w:rsidR="0048401C" w:rsidRPr="00B7512F">
        <w:rPr>
          <w:rFonts w:hint="cs"/>
          <w:vanish/>
          <w:color w:val="FF0000"/>
          <w:szCs w:val="20"/>
          <w:shd w:val="clear" w:color="auto" w:fill="FFFF99"/>
          <w:rtl/>
        </w:rPr>
        <w:t xml:space="preserve"> עד יום 1.5.202</w:t>
      </w:r>
      <w:r w:rsidR="00962456" w:rsidRPr="00B7512F">
        <w:rPr>
          <w:rFonts w:hint="cs"/>
          <w:vanish/>
          <w:color w:val="FF0000"/>
          <w:szCs w:val="20"/>
          <w:shd w:val="clear" w:color="auto" w:fill="FFFF99"/>
          <w:rtl/>
        </w:rPr>
        <w:t>4</w:t>
      </w:r>
    </w:p>
    <w:p w:rsidR="0060022D" w:rsidRPr="00B7512F" w:rsidRDefault="0048401C" w:rsidP="0060022D">
      <w:pPr>
        <w:pStyle w:val="P00"/>
        <w:tabs>
          <w:tab w:val="clear" w:pos="6259"/>
        </w:tabs>
        <w:spacing w:before="0"/>
        <w:ind w:left="0" w:right="1134"/>
        <w:rPr>
          <w:rFonts w:hint="cs"/>
          <w:vanish/>
          <w:szCs w:val="20"/>
          <w:shd w:val="clear" w:color="auto" w:fill="FFFF99"/>
          <w:rtl/>
        </w:rPr>
      </w:pPr>
      <w:r w:rsidRPr="00B7512F">
        <w:rPr>
          <w:rFonts w:hint="cs"/>
          <w:b/>
          <w:bCs/>
          <w:vanish/>
          <w:szCs w:val="20"/>
          <w:shd w:val="clear" w:color="auto" w:fill="FFFF99"/>
          <w:rtl/>
        </w:rPr>
        <w:t>הוראת שעה</w:t>
      </w:r>
      <w:r w:rsidR="0060022D" w:rsidRPr="00B7512F">
        <w:rPr>
          <w:rFonts w:hint="cs"/>
          <w:b/>
          <w:bCs/>
          <w:vanish/>
          <w:szCs w:val="20"/>
          <w:shd w:val="clear" w:color="auto" w:fill="FFFF99"/>
          <w:rtl/>
        </w:rPr>
        <w:t xml:space="preserve"> תשע"ו-2016</w:t>
      </w:r>
    </w:p>
    <w:p w:rsidR="0060022D" w:rsidRPr="00B7512F" w:rsidRDefault="0060022D" w:rsidP="0060022D">
      <w:pPr>
        <w:pStyle w:val="P00"/>
        <w:tabs>
          <w:tab w:val="clear" w:pos="6259"/>
        </w:tabs>
        <w:spacing w:before="0"/>
        <w:ind w:left="0" w:right="1134"/>
        <w:rPr>
          <w:rFonts w:hint="cs"/>
          <w:vanish/>
          <w:szCs w:val="20"/>
          <w:shd w:val="clear" w:color="auto" w:fill="FFFF99"/>
          <w:rtl/>
        </w:rPr>
      </w:pPr>
      <w:hyperlink r:id="rId26" w:history="1">
        <w:r w:rsidRPr="00B7512F">
          <w:rPr>
            <w:rStyle w:val="Hyperlink"/>
            <w:rFonts w:hint="cs"/>
            <w:vanish/>
            <w:szCs w:val="20"/>
            <w:shd w:val="clear" w:color="auto" w:fill="FFFF99"/>
            <w:rtl/>
          </w:rPr>
          <w:t>ק"ת תשע"ו מס' 7642</w:t>
        </w:r>
      </w:hyperlink>
      <w:r w:rsidRPr="00B7512F">
        <w:rPr>
          <w:rFonts w:hint="cs"/>
          <w:vanish/>
          <w:szCs w:val="20"/>
          <w:shd w:val="clear" w:color="auto" w:fill="FFFF99"/>
          <w:rtl/>
        </w:rPr>
        <w:t xml:space="preserve"> מיום 6.4.2016 עמ' 974</w:t>
      </w:r>
    </w:p>
    <w:p w:rsidR="0048401C" w:rsidRPr="00B7512F" w:rsidRDefault="0048401C" w:rsidP="0048401C">
      <w:pPr>
        <w:pStyle w:val="P00"/>
        <w:tabs>
          <w:tab w:val="clear" w:pos="6259"/>
        </w:tabs>
        <w:spacing w:before="0"/>
        <w:ind w:left="0" w:right="1134"/>
        <w:rPr>
          <w:vanish/>
          <w:szCs w:val="20"/>
          <w:shd w:val="clear" w:color="auto" w:fill="FFFF99"/>
          <w:rtl/>
        </w:rPr>
      </w:pPr>
      <w:r w:rsidRPr="00B7512F">
        <w:rPr>
          <w:rFonts w:hint="cs"/>
          <w:b/>
          <w:bCs/>
          <w:vanish/>
          <w:szCs w:val="20"/>
          <w:shd w:val="clear" w:color="auto" w:fill="FFFF99"/>
          <w:rtl/>
        </w:rPr>
        <w:t>תק' תשע"ו-2016 (תיקון) תש"ף-2020</w:t>
      </w:r>
    </w:p>
    <w:p w:rsidR="0048401C" w:rsidRPr="00B7512F" w:rsidRDefault="0048401C" w:rsidP="0048401C">
      <w:pPr>
        <w:pStyle w:val="P00"/>
        <w:tabs>
          <w:tab w:val="clear" w:pos="6259"/>
        </w:tabs>
        <w:spacing w:before="0"/>
        <w:ind w:left="0" w:right="1134"/>
        <w:rPr>
          <w:rFonts w:hint="cs"/>
          <w:vanish/>
          <w:szCs w:val="20"/>
          <w:shd w:val="clear" w:color="auto" w:fill="FFFF99"/>
          <w:rtl/>
        </w:rPr>
      </w:pPr>
      <w:hyperlink r:id="rId27" w:history="1">
        <w:r w:rsidRPr="00B7512F">
          <w:rPr>
            <w:rStyle w:val="Hyperlink"/>
            <w:rFonts w:hint="cs"/>
            <w:vanish/>
            <w:szCs w:val="20"/>
            <w:shd w:val="clear" w:color="auto" w:fill="FFFF99"/>
            <w:rtl/>
          </w:rPr>
          <w:t>ק"ת תש"ף מס' 8580</w:t>
        </w:r>
      </w:hyperlink>
      <w:r w:rsidRPr="00B7512F">
        <w:rPr>
          <w:rFonts w:hint="cs"/>
          <w:vanish/>
          <w:szCs w:val="20"/>
          <w:shd w:val="clear" w:color="auto" w:fill="FFFF99"/>
          <w:rtl/>
        </w:rPr>
        <w:t xml:space="preserve"> מיום 1.6.2020 עמ' 1476</w:t>
      </w:r>
    </w:p>
    <w:p w:rsidR="00962456" w:rsidRPr="00B7512F" w:rsidRDefault="00962456" w:rsidP="00962456">
      <w:pPr>
        <w:pStyle w:val="P00"/>
        <w:tabs>
          <w:tab w:val="clear" w:pos="6259"/>
        </w:tabs>
        <w:spacing w:before="0"/>
        <w:ind w:left="0" w:right="1134"/>
        <w:rPr>
          <w:rFonts w:ascii="FrankRuehl" w:hAnsi="FrankRuehl"/>
          <w:vanish/>
          <w:szCs w:val="20"/>
          <w:shd w:val="clear" w:color="auto" w:fill="FFFF99"/>
          <w:rtl/>
        </w:rPr>
      </w:pPr>
      <w:r w:rsidRPr="00B7512F">
        <w:rPr>
          <w:rFonts w:ascii="FrankRuehl" w:hAnsi="FrankRuehl"/>
          <w:b/>
          <w:bCs/>
          <w:vanish/>
          <w:szCs w:val="20"/>
          <w:shd w:val="clear" w:color="auto" w:fill="FFFF99"/>
          <w:rtl/>
        </w:rPr>
        <w:t>הוראת שעה תשע"ו-2016 (תיקון מס' 2) תשפ"ב-2022</w:t>
      </w:r>
    </w:p>
    <w:p w:rsidR="00962456" w:rsidRPr="00B7512F" w:rsidRDefault="00962456" w:rsidP="00962456">
      <w:pPr>
        <w:pStyle w:val="P00"/>
        <w:tabs>
          <w:tab w:val="clear" w:pos="6259"/>
        </w:tabs>
        <w:spacing w:before="0"/>
        <w:ind w:left="0" w:right="1134"/>
        <w:rPr>
          <w:rFonts w:ascii="FrankRuehl" w:hAnsi="FrankRuehl"/>
          <w:vanish/>
          <w:szCs w:val="20"/>
          <w:shd w:val="clear" w:color="auto" w:fill="FFFF99"/>
          <w:rtl/>
        </w:rPr>
      </w:pPr>
      <w:hyperlink r:id="rId28" w:history="1">
        <w:r w:rsidRPr="00B7512F">
          <w:rPr>
            <w:rStyle w:val="Hyperlink"/>
            <w:rFonts w:ascii="FrankRuehl" w:hAnsi="FrankRuehl"/>
            <w:vanish/>
            <w:szCs w:val="20"/>
            <w:shd w:val="clear" w:color="auto" w:fill="FFFF99"/>
            <w:rtl/>
          </w:rPr>
          <w:t>ק"ת תשפ"ב מס' 10159</w:t>
        </w:r>
      </w:hyperlink>
      <w:r w:rsidRPr="00B7512F">
        <w:rPr>
          <w:rFonts w:ascii="FrankRuehl" w:hAnsi="FrankRuehl"/>
          <w:vanish/>
          <w:szCs w:val="20"/>
          <w:shd w:val="clear" w:color="auto" w:fill="FFFF99"/>
          <w:rtl/>
        </w:rPr>
        <w:t xml:space="preserve"> מיום 15.5.2022 עמ' 2896</w:t>
      </w:r>
    </w:p>
    <w:p w:rsidR="0060022D" w:rsidRPr="0060022D" w:rsidRDefault="0060022D" w:rsidP="0060022D">
      <w:pPr>
        <w:pStyle w:val="P00"/>
        <w:ind w:left="0" w:right="1134"/>
        <w:rPr>
          <w:sz w:val="2"/>
          <w:szCs w:val="2"/>
          <w:rtl/>
        </w:rPr>
      </w:pPr>
      <w:r w:rsidRPr="00B7512F">
        <w:rPr>
          <w:vanish/>
          <w:sz w:val="22"/>
          <w:szCs w:val="22"/>
          <w:shd w:val="clear" w:color="auto" w:fill="FFFF99"/>
          <w:rtl/>
        </w:rPr>
        <w:tab/>
      </w:r>
      <w:r w:rsidRPr="00B7512F">
        <w:rPr>
          <w:rFonts w:hint="cs"/>
          <w:vanish/>
          <w:sz w:val="22"/>
          <w:szCs w:val="22"/>
          <w:shd w:val="clear" w:color="auto" w:fill="FFFF99"/>
          <w:rtl/>
        </w:rPr>
        <w:t>(ב)</w:t>
      </w:r>
      <w:r w:rsidRPr="00B7512F">
        <w:rPr>
          <w:vanish/>
          <w:sz w:val="22"/>
          <w:szCs w:val="22"/>
          <w:shd w:val="clear" w:color="auto" w:fill="FFFF99"/>
          <w:rtl/>
        </w:rPr>
        <w:tab/>
      </w:r>
      <w:r w:rsidRPr="00B7512F">
        <w:rPr>
          <w:rFonts w:hint="cs"/>
          <w:vanish/>
          <w:sz w:val="22"/>
          <w:szCs w:val="22"/>
          <w:shd w:val="clear" w:color="auto" w:fill="FFFF99"/>
          <w:rtl/>
        </w:rPr>
        <w:t>בדיקת העורר או הילד, תבוצע במקום ובמועד שצויינו</w:t>
      </w:r>
      <w:r w:rsidRPr="00B7512F">
        <w:rPr>
          <w:vanish/>
          <w:sz w:val="22"/>
          <w:szCs w:val="22"/>
          <w:shd w:val="clear" w:color="auto" w:fill="FFFF99"/>
          <w:rtl/>
        </w:rPr>
        <w:t xml:space="preserve"> </w:t>
      </w:r>
      <w:r w:rsidRPr="00B7512F">
        <w:rPr>
          <w:rFonts w:hint="cs"/>
          <w:vanish/>
          <w:sz w:val="22"/>
          <w:szCs w:val="22"/>
          <w:shd w:val="clear" w:color="auto" w:fill="FFFF99"/>
          <w:rtl/>
        </w:rPr>
        <w:t xml:space="preserve">בהזמנה ששלח </w:t>
      </w:r>
      <w:r w:rsidRPr="00B7512F">
        <w:rPr>
          <w:rFonts w:hint="cs"/>
          <w:strike/>
          <w:vanish/>
          <w:sz w:val="22"/>
          <w:szCs w:val="22"/>
          <w:shd w:val="clear" w:color="auto" w:fill="FFFF99"/>
          <w:rtl/>
        </w:rPr>
        <w:t>המוסד</w:t>
      </w:r>
      <w:r w:rsidRPr="00B7512F">
        <w:rPr>
          <w:rFonts w:hint="cs"/>
          <w:vanish/>
          <w:sz w:val="22"/>
          <w:szCs w:val="22"/>
          <w:shd w:val="clear" w:color="auto" w:fill="FFFF99"/>
          <w:rtl/>
        </w:rPr>
        <w:t xml:space="preserve"> </w:t>
      </w:r>
      <w:r w:rsidRPr="00B7512F">
        <w:rPr>
          <w:rFonts w:hint="cs"/>
          <w:vanish/>
          <w:sz w:val="22"/>
          <w:szCs w:val="22"/>
          <w:u w:val="single"/>
          <w:shd w:val="clear" w:color="auto" w:fill="FFFF99"/>
          <w:rtl/>
        </w:rPr>
        <w:t>המזכיר</w:t>
      </w:r>
      <w:r w:rsidRPr="00B7512F">
        <w:rPr>
          <w:rFonts w:hint="cs"/>
          <w:vanish/>
          <w:sz w:val="22"/>
          <w:szCs w:val="22"/>
          <w:shd w:val="clear" w:color="auto" w:fill="FFFF99"/>
          <w:rtl/>
        </w:rPr>
        <w:t xml:space="preserve"> למגיש הערר (בפרק זה </w:t>
      </w:r>
      <w:r w:rsidRPr="00B7512F">
        <w:rPr>
          <w:vanish/>
          <w:sz w:val="22"/>
          <w:szCs w:val="22"/>
          <w:shd w:val="clear" w:color="auto" w:fill="FFFF99"/>
          <w:rtl/>
        </w:rPr>
        <w:t>–</w:t>
      </w:r>
      <w:r w:rsidRPr="00B7512F">
        <w:rPr>
          <w:rFonts w:hint="cs"/>
          <w:vanish/>
          <w:sz w:val="22"/>
          <w:szCs w:val="22"/>
          <w:shd w:val="clear" w:color="auto" w:fill="FFFF99"/>
          <w:rtl/>
        </w:rPr>
        <w:t xml:space="preserve"> ההזמנה).</w:t>
      </w:r>
      <w:bookmarkEnd w:id="26"/>
    </w:p>
    <w:p w:rsidR="00D16714" w:rsidRDefault="00D16714">
      <w:pPr>
        <w:pStyle w:val="P00"/>
        <w:spacing w:before="72"/>
        <w:ind w:left="0" w:right="1134"/>
        <w:rPr>
          <w:rStyle w:val="default"/>
          <w:rFonts w:cs="FrankRuehl"/>
          <w:rtl/>
        </w:rPr>
      </w:pPr>
      <w:bookmarkStart w:id="27" w:name="Seif9"/>
      <w:bookmarkEnd w:id="27"/>
      <w:r>
        <w:rPr>
          <w:lang w:val="he-IL"/>
        </w:rPr>
        <w:pict>
          <v:rect id="_x0000_s2074" style="position:absolute;left:0;text-align:left;margin-left:464.5pt;margin-top:8.05pt;width:75.05pt;height:20pt;z-index:251663872" o:allowincell="f" filled="f" stroked="f" strokecolor="lime" strokeweight=".25pt">
            <v:textbox inset="0,0,0,0">
              <w:txbxContent>
                <w:p w:rsidR="00D16714" w:rsidRDefault="00D16714">
                  <w:pPr>
                    <w:spacing w:line="160" w:lineRule="exact"/>
                    <w:jc w:val="left"/>
                    <w:rPr>
                      <w:rFonts w:cs="Miriam"/>
                      <w:noProof/>
                      <w:szCs w:val="18"/>
                      <w:rtl/>
                    </w:rPr>
                  </w:pPr>
                  <w:r>
                    <w:rPr>
                      <w:rFonts w:cs="Miriam"/>
                      <w:szCs w:val="18"/>
                      <w:rtl/>
                    </w:rPr>
                    <w:t>נ</w:t>
                  </w:r>
                  <w:r>
                    <w:rPr>
                      <w:rFonts w:cs="Miriam" w:hint="cs"/>
                      <w:szCs w:val="18"/>
                      <w:rtl/>
                    </w:rPr>
                    <w:t xml:space="preserve">וכחות זרים </w:t>
                  </w:r>
                  <w:r>
                    <w:rPr>
                      <w:rFonts w:cs="Miriam"/>
                      <w:szCs w:val="18"/>
                      <w:rtl/>
                    </w:rPr>
                    <w:t>ו</w:t>
                  </w:r>
                  <w:r>
                    <w:rPr>
                      <w:rFonts w:cs="Miriam" w:hint="cs"/>
                      <w:szCs w:val="18"/>
                      <w:rtl/>
                    </w:rPr>
                    <w:t>ייצוג</w:t>
                  </w:r>
                </w:p>
              </w:txbxContent>
            </v:textbox>
            <w10:anchorlock/>
          </v:rect>
        </w:pict>
      </w:r>
      <w:r>
        <w:rPr>
          <w:rStyle w:val="big-number"/>
          <w:rFonts w:cs="Miriam"/>
          <w:rtl/>
        </w:rPr>
        <w:t>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הועדה </w:t>
      </w:r>
      <w:r>
        <w:rPr>
          <w:rStyle w:val="default"/>
          <w:rFonts w:cs="FrankRuehl"/>
          <w:rtl/>
        </w:rPr>
        <w:t>ת</w:t>
      </w:r>
      <w:r>
        <w:rPr>
          <w:rStyle w:val="default"/>
          <w:rFonts w:cs="FrankRuehl" w:hint="cs"/>
          <w:rtl/>
        </w:rPr>
        <w:t>בדוק את העורר ואת הילד ביחידות, אך רשאית היא להתיר לזולת להיות נוכח בשעת הבדיקה, אם הסכים לכך מגיש הערר.</w:t>
      </w:r>
    </w:p>
    <w:p w:rsidR="00D16714" w:rsidRDefault="00D1671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העורר והילד רשאים להיות מיוצגים בפני הועדה גם על ידי הרופא שטיפל </w:t>
      </w:r>
      <w:r>
        <w:rPr>
          <w:rStyle w:val="default"/>
          <w:rFonts w:cs="FrankRuehl"/>
          <w:rtl/>
        </w:rPr>
        <w:t>ב</w:t>
      </w:r>
      <w:r>
        <w:rPr>
          <w:rStyle w:val="default"/>
          <w:rFonts w:cs="FrankRuehl" w:hint="cs"/>
          <w:rtl/>
        </w:rPr>
        <w:t>הם או רופא מומחה.</w:t>
      </w:r>
    </w:p>
    <w:p w:rsidR="00D16714" w:rsidRDefault="00D16714">
      <w:pPr>
        <w:pStyle w:val="P00"/>
        <w:spacing w:before="72"/>
        <w:ind w:left="0" w:right="1134"/>
        <w:rPr>
          <w:rStyle w:val="default"/>
          <w:rFonts w:cs="FrankRuehl" w:hint="cs"/>
          <w:rtl/>
        </w:rPr>
      </w:pPr>
      <w:bookmarkStart w:id="28" w:name="Seif10"/>
      <w:bookmarkEnd w:id="28"/>
      <w:r>
        <w:rPr>
          <w:lang w:val="he-IL"/>
        </w:rPr>
        <w:pict>
          <v:rect id="_x0000_s2075" style="position:absolute;left:0;text-align:left;margin-left:464.5pt;margin-top:8.05pt;width:75.05pt;height:30pt;z-index:251664896" o:allowincell="f" filled="f" stroked="f" strokecolor="lime" strokeweight=".25pt">
            <v:textbox inset="0,0,0,0">
              <w:txbxContent>
                <w:p w:rsidR="00D16714" w:rsidRDefault="00D16714">
                  <w:pPr>
                    <w:spacing w:line="160" w:lineRule="exact"/>
                    <w:jc w:val="left"/>
                    <w:rPr>
                      <w:rFonts w:cs="Miriam"/>
                      <w:noProof/>
                      <w:szCs w:val="18"/>
                      <w:rtl/>
                    </w:rPr>
                  </w:pPr>
                  <w:r>
                    <w:rPr>
                      <w:rFonts w:cs="Miriam"/>
                      <w:szCs w:val="18"/>
                      <w:rtl/>
                    </w:rPr>
                    <w:t>ב</w:t>
                  </w:r>
                  <w:r>
                    <w:rPr>
                      <w:rFonts w:cs="Miriam" w:hint="cs"/>
                      <w:szCs w:val="18"/>
                      <w:rtl/>
                    </w:rPr>
                    <w:t xml:space="preserve">דיקות נוספות </w:t>
                  </w:r>
                  <w:r>
                    <w:rPr>
                      <w:rFonts w:cs="Miriam"/>
                      <w:szCs w:val="18"/>
                      <w:rtl/>
                    </w:rPr>
                    <w:t>ו</w:t>
                  </w:r>
                  <w:r>
                    <w:rPr>
                      <w:rFonts w:cs="Miriam" w:hint="cs"/>
                      <w:szCs w:val="18"/>
                      <w:rtl/>
                    </w:rPr>
                    <w:t xml:space="preserve">חוות דעת </w:t>
                  </w:r>
                  <w:r>
                    <w:rPr>
                      <w:rFonts w:cs="Miriam"/>
                      <w:szCs w:val="18"/>
                      <w:rtl/>
                    </w:rPr>
                    <w:t>מ</w:t>
                  </w:r>
                  <w:r>
                    <w:rPr>
                      <w:rFonts w:cs="Miriam" w:hint="cs"/>
                      <w:szCs w:val="18"/>
                      <w:rtl/>
                    </w:rPr>
                    <w:t>יועץ</w:t>
                  </w:r>
                </w:p>
              </w:txbxContent>
            </v:textbox>
            <w10:anchorlock/>
          </v:rect>
        </w:pict>
      </w:r>
      <w:r>
        <w:rPr>
          <w:rStyle w:val="big-number"/>
          <w:rFonts w:cs="Miriam"/>
          <w:rtl/>
        </w:rPr>
        <w:t>10.</w:t>
      </w:r>
      <w:r>
        <w:rPr>
          <w:rStyle w:val="big-number"/>
          <w:rFonts w:cs="Miriam"/>
          <w:rtl/>
        </w:rPr>
        <w:tab/>
      </w:r>
      <w:r>
        <w:rPr>
          <w:rStyle w:val="default"/>
          <w:rFonts w:cs="FrankRuehl"/>
          <w:rtl/>
        </w:rPr>
        <w:t>ה</w:t>
      </w:r>
      <w:r w:rsidR="00DA561E">
        <w:rPr>
          <w:rStyle w:val="default"/>
          <w:rFonts w:cs="FrankRuehl" w:hint="cs"/>
          <w:rtl/>
        </w:rPr>
        <w:t xml:space="preserve">ועדה רשאית לדרוש </w:t>
      </w:r>
      <w:r w:rsidR="00DA561E">
        <w:rPr>
          <w:rStyle w:val="default"/>
          <w:rFonts w:cs="FrankRuehl"/>
          <w:rtl/>
        </w:rPr>
        <w:t>–</w:t>
      </w:r>
    </w:p>
    <w:p w:rsidR="00D16714" w:rsidRDefault="00D16714" w:rsidP="00DA561E">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כי העורר או הילד, לפי הענין, ייבדקו בידי יועץ רפואי או בידי מומחה אחר או כי יעמדו לבדיקות אחרות הדרושות, לדעת הועדה, לצורך ההחלטה בערר, וכן רשאית היא לבקש מיועץ או מומחה כאמור</w:t>
      </w:r>
      <w:r>
        <w:rPr>
          <w:rStyle w:val="default"/>
          <w:rFonts w:cs="FrankRuehl"/>
          <w:rtl/>
        </w:rPr>
        <w:t xml:space="preserve"> </w:t>
      </w:r>
      <w:r>
        <w:rPr>
          <w:rStyle w:val="default"/>
          <w:rFonts w:cs="FrankRuehl" w:hint="cs"/>
          <w:rtl/>
        </w:rPr>
        <w:t>להגיש לה חוות דעת בעניינים שתקבע, על סמך מסמכים רפואיים ותוצאות בדיקות אחרות שהובאו בפני היועץ או המומחה;</w:t>
      </w:r>
    </w:p>
    <w:p w:rsidR="00D16714" w:rsidRDefault="00D16714" w:rsidP="00DA561E">
      <w:pPr>
        <w:pStyle w:val="P22"/>
        <w:tabs>
          <w:tab w:val="left" w:pos="624"/>
          <w:tab w:val="left" w:pos="1021"/>
        </w:tabs>
        <w:spacing w:before="72"/>
        <w:ind w:left="624" w:right="1134"/>
        <w:rPr>
          <w:rStyle w:val="default"/>
          <w:rFonts w:cs="FrankRuehl" w:hint="cs"/>
          <w:rtl/>
        </w:rPr>
      </w:pPr>
      <w:r>
        <w:rPr>
          <w:lang w:val="he-IL"/>
        </w:rPr>
        <w:pict>
          <v:rect id="_x0000_s2076" style="position:absolute;left:0;text-align:left;margin-left:464.5pt;margin-top:8.05pt;width:75.05pt;height:10pt;z-index:251665920" o:allowincell="f" filled="f" stroked="f" strokecolor="lime" strokeweight=".25pt">
            <v:textbox inset="0,0,0,0">
              <w:txbxContent>
                <w:p w:rsidR="00D16714" w:rsidRDefault="00D16714">
                  <w:pPr>
                    <w:spacing w:line="160" w:lineRule="exact"/>
                    <w:jc w:val="left"/>
                    <w:rPr>
                      <w:rFonts w:cs="Miriam"/>
                      <w:noProof/>
                      <w:szCs w:val="18"/>
                      <w:rtl/>
                    </w:rPr>
                  </w:pPr>
                  <w:r>
                    <w:rPr>
                      <w:rFonts w:cs="Miriam"/>
                      <w:szCs w:val="18"/>
                      <w:rtl/>
                    </w:rPr>
                    <w:t>ת</w:t>
                  </w:r>
                  <w:r>
                    <w:rPr>
                      <w:rFonts w:cs="Miriam" w:hint="cs"/>
                      <w:szCs w:val="18"/>
                      <w:rtl/>
                    </w:rPr>
                    <w:t>ק' תשנ"ז-1997</w:t>
                  </w:r>
                </w:p>
              </w:txbxContent>
            </v:textbox>
            <w10:anchorlock/>
          </v:rect>
        </w:pict>
      </w:r>
      <w:r>
        <w:rPr>
          <w:rStyle w:val="default"/>
          <w:rFonts w:cs="FrankRuehl"/>
          <w:rtl/>
        </w:rPr>
        <w:t>(2)</w:t>
      </w:r>
      <w:r>
        <w:rPr>
          <w:rStyle w:val="default"/>
          <w:rFonts w:cs="FrankRuehl"/>
          <w:rtl/>
        </w:rPr>
        <w:tab/>
      </w:r>
      <w:r>
        <w:rPr>
          <w:rStyle w:val="default"/>
          <w:rFonts w:cs="FrankRuehl" w:hint="cs"/>
          <w:rtl/>
        </w:rPr>
        <w:t>מאת המוסד ביצוע חקירה לבירור ולאימות נתונים ועובדות הדרושים, לדעת הועדה, לצורך ההחלטה בערר, ובלבד שההחלטה בערר לא תידחה מפאת ק</w:t>
      </w:r>
      <w:r>
        <w:rPr>
          <w:rStyle w:val="default"/>
          <w:rFonts w:cs="FrankRuehl"/>
          <w:rtl/>
        </w:rPr>
        <w:t>י</w:t>
      </w:r>
      <w:r>
        <w:rPr>
          <w:rStyle w:val="default"/>
          <w:rFonts w:cs="FrankRuehl" w:hint="cs"/>
          <w:rtl/>
        </w:rPr>
        <w:t>ומה של חקירה כאמור, לתקופה העולה על 90 ימים מיום שנדרשה החקירה. חומר חקירה ומידע אחר שהעביר המוסד לועדה יועברו אף לעורר.</w:t>
      </w:r>
    </w:p>
    <w:p w:rsidR="00D16714" w:rsidRPr="00B7512F" w:rsidRDefault="00D16714" w:rsidP="00DA561E">
      <w:pPr>
        <w:pStyle w:val="P00"/>
        <w:spacing w:before="0"/>
        <w:ind w:left="624" w:right="1134"/>
        <w:rPr>
          <w:rFonts w:hint="cs"/>
          <w:b/>
          <w:bCs/>
          <w:vanish/>
          <w:szCs w:val="20"/>
          <w:shd w:val="clear" w:color="auto" w:fill="FFFF99"/>
          <w:rtl/>
        </w:rPr>
      </w:pPr>
      <w:bookmarkStart w:id="29" w:name="Rov23"/>
      <w:r w:rsidRPr="00B7512F">
        <w:rPr>
          <w:rFonts w:hint="cs"/>
          <w:vanish/>
          <w:color w:val="FF0000"/>
          <w:szCs w:val="20"/>
          <w:shd w:val="clear" w:color="auto" w:fill="FFFF99"/>
          <w:rtl/>
        </w:rPr>
        <w:t>מיום 29.5.1997</w:t>
      </w:r>
    </w:p>
    <w:p w:rsidR="00D16714" w:rsidRPr="00B7512F" w:rsidRDefault="00D16714" w:rsidP="00DA561E">
      <w:pPr>
        <w:pStyle w:val="P00"/>
        <w:spacing w:before="0"/>
        <w:ind w:left="624" w:right="1134"/>
        <w:rPr>
          <w:rFonts w:hint="cs"/>
          <w:b/>
          <w:bCs/>
          <w:vanish/>
          <w:szCs w:val="20"/>
          <w:shd w:val="clear" w:color="auto" w:fill="FFFF99"/>
          <w:rtl/>
        </w:rPr>
      </w:pPr>
      <w:r w:rsidRPr="00B7512F">
        <w:rPr>
          <w:rFonts w:hint="cs"/>
          <w:b/>
          <w:bCs/>
          <w:vanish/>
          <w:szCs w:val="20"/>
          <w:shd w:val="clear" w:color="auto" w:fill="FFFF99"/>
          <w:rtl/>
        </w:rPr>
        <w:t>תק' תשנ"ז-1997</w:t>
      </w:r>
    </w:p>
    <w:p w:rsidR="00D16714" w:rsidRPr="00B7512F" w:rsidRDefault="00D16714" w:rsidP="00DA561E">
      <w:pPr>
        <w:pStyle w:val="P00"/>
        <w:tabs>
          <w:tab w:val="clear" w:pos="6259"/>
        </w:tabs>
        <w:spacing w:before="0"/>
        <w:ind w:left="624" w:right="1134"/>
        <w:rPr>
          <w:rFonts w:hint="cs"/>
          <w:vanish/>
          <w:szCs w:val="20"/>
          <w:shd w:val="clear" w:color="auto" w:fill="FFFF99"/>
          <w:rtl/>
        </w:rPr>
      </w:pPr>
      <w:hyperlink r:id="rId29" w:history="1">
        <w:r w:rsidRPr="00B7512F">
          <w:rPr>
            <w:rStyle w:val="Hyperlink"/>
            <w:rFonts w:hint="cs"/>
            <w:vanish/>
            <w:szCs w:val="20"/>
            <w:shd w:val="clear" w:color="auto" w:fill="FFFF99"/>
            <w:rtl/>
          </w:rPr>
          <w:t>ק"ת תשנ"ז מס' 5831</w:t>
        </w:r>
      </w:hyperlink>
      <w:r w:rsidRPr="00B7512F">
        <w:rPr>
          <w:rFonts w:hint="cs"/>
          <w:vanish/>
          <w:szCs w:val="20"/>
          <w:shd w:val="clear" w:color="auto" w:fill="FFFF99"/>
          <w:rtl/>
        </w:rPr>
        <w:t xml:space="preserve"> מיום 29.5.1997 עמ' 698</w:t>
      </w:r>
    </w:p>
    <w:p w:rsidR="00D16714" w:rsidRDefault="00D16714" w:rsidP="00DA561E">
      <w:pPr>
        <w:pStyle w:val="P22"/>
        <w:tabs>
          <w:tab w:val="left" w:pos="624"/>
          <w:tab w:val="left" w:pos="1021"/>
        </w:tabs>
        <w:ind w:left="624" w:right="1134"/>
        <w:rPr>
          <w:rStyle w:val="default"/>
          <w:rFonts w:cs="FrankRuehl" w:hint="cs"/>
          <w:sz w:val="2"/>
          <w:szCs w:val="2"/>
          <w:rtl/>
        </w:rPr>
      </w:pPr>
      <w:r w:rsidRPr="00B7512F">
        <w:rPr>
          <w:rStyle w:val="default"/>
          <w:rFonts w:cs="FrankRuehl"/>
          <w:vanish/>
          <w:sz w:val="22"/>
          <w:szCs w:val="22"/>
          <w:shd w:val="clear" w:color="auto" w:fill="FFFF99"/>
          <w:rtl/>
        </w:rPr>
        <w:t>(2)</w:t>
      </w:r>
      <w:r w:rsidRPr="00B7512F">
        <w:rPr>
          <w:rStyle w:val="default"/>
          <w:rFonts w:cs="FrankRuehl"/>
          <w:vanish/>
          <w:sz w:val="22"/>
          <w:szCs w:val="22"/>
          <w:shd w:val="clear" w:color="auto" w:fill="FFFF99"/>
          <w:rtl/>
        </w:rPr>
        <w:tab/>
      </w:r>
      <w:r w:rsidRPr="00B7512F">
        <w:rPr>
          <w:rStyle w:val="default"/>
          <w:rFonts w:cs="FrankRuehl" w:hint="cs"/>
          <w:strike/>
          <w:vanish/>
          <w:sz w:val="22"/>
          <w:szCs w:val="22"/>
          <w:shd w:val="clear" w:color="auto" w:fill="FFFF99"/>
          <w:rtl/>
        </w:rPr>
        <w:t>ביצוע חקירה לאימות</w:t>
      </w:r>
      <w:r w:rsidRPr="00B7512F">
        <w:rPr>
          <w:rStyle w:val="default"/>
          <w:rFonts w:cs="FrankRuehl" w:hint="cs"/>
          <w:vanish/>
          <w:sz w:val="22"/>
          <w:szCs w:val="22"/>
          <w:shd w:val="clear" w:color="auto" w:fill="FFFF99"/>
          <w:rtl/>
        </w:rPr>
        <w:t xml:space="preserve"> </w:t>
      </w:r>
      <w:r w:rsidRPr="00B7512F">
        <w:rPr>
          <w:rStyle w:val="default"/>
          <w:rFonts w:cs="FrankRuehl" w:hint="cs"/>
          <w:vanish/>
          <w:sz w:val="22"/>
          <w:szCs w:val="22"/>
          <w:u w:val="single"/>
          <w:shd w:val="clear" w:color="auto" w:fill="FFFF99"/>
          <w:rtl/>
        </w:rPr>
        <w:t>מאת המוסד ביצוע חקירה לבירור ולאימות</w:t>
      </w:r>
      <w:r w:rsidRPr="00B7512F">
        <w:rPr>
          <w:rStyle w:val="default"/>
          <w:rFonts w:cs="FrankRuehl" w:hint="cs"/>
          <w:vanish/>
          <w:sz w:val="22"/>
          <w:szCs w:val="22"/>
          <w:shd w:val="clear" w:color="auto" w:fill="FFFF99"/>
          <w:rtl/>
        </w:rPr>
        <w:t xml:space="preserve"> נתונים ועובדות הדרושים, לדעת הועדה, לצורך ההחלטה בערר, ובלבד שההחלטה בערר לא תידחה מפאת ק</w:t>
      </w:r>
      <w:r w:rsidRPr="00B7512F">
        <w:rPr>
          <w:rStyle w:val="default"/>
          <w:rFonts w:cs="FrankRuehl"/>
          <w:vanish/>
          <w:sz w:val="22"/>
          <w:szCs w:val="22"/>
          <w:shd w:val="clear" w:color="auto" w:fill="FFFF99"/>
          <w:rtl/>
        </w:rPr>
        <w:t>י</w:t>
      </w:r>
      <w:r w:rsidRPr="00B7512F">
        <w:rPr>
          <w:rStyle w:val="default"/>
          <w:rFonts w:cs="FrankRuehl" w:hint="cs"/>
          <w:vanish/>
          <w:sz w:val="22"/>
          <w:szCs w:val="22"/>
          <w:shd w:val="clear" w:color="auto" w:fill="FFFF99"/>
          <w:rtl/>
        </w:rPr>
        <w:t xml:space="preserve">ומה של חקירה כאמור, לתקופה העולה על 90 ימים מיום שנדרשה החקירה. </w:t>
      </w:r>
      <w:r w:rsidRPr="00B7512F">
        <w:rPr>
          <w:rStyle w:val="default"/>
          <w:rFonts w:cs="FrankRuehl" w:hint="cs"/>
          <w:vanish/>
          <w:sz w:val="22"/>
          <w:szCs w:val="22"/>
          <w:u w:val="single"/>
          <w:shd w:val="clear" w:color="auto" w:fill="FFFF99"/>
          <w:rtl/>
        </w:rPr>
        <w:t>חומר חקירה ומידע אחר שהעביר המוסד לועדה יועברו אף לעורר.</w:t>
      </w:r>
      <w:bookmarkEnd w:id="29"/>
    </w:p>
    <w:p w:rsidR="00D16714" w:rsidRDefault="00D16714">
      <w:pPr>
        <w:pStyle w:val="P00"/>
        <w:spacing w:before="72"/>
        <w:ind w:left="0" w:right="1134"/>
        <w:rPr>
          <w:rStyle w:val="default"/>
          <w:rFonts w:cs="FrankRuehl"/>
          <w:rtl/>
        </w:rPr>
      </w:pPr>
      <w:bookmarkStart w:id="30" w:name="Seif11"/>
      <w:bookmarkEnd w:id="30"/>
      <w:r>
        <w:rPr>
          <w:lang w:val="he-IL"/>
        </w:rPr>
        <w:pict>
          <v:rect id="_x0000_s2077" style="position:absolute;left:0;text-align:left;margin-left:464.5pt;margin-top:8.05pt;width:75.05pt;height:20pt;z-index:251666944" o:allowincell="f" filled="f" stroked="f" strokecolor="lime" strokeweight=".25pt">
            <v:textbox inset="0,0,0,0">
              <w:txbxContent>
                <w:p w:rsidR="00D16714" w:rsidRDefault="00D16714">
                  <w:pPr>
                    <w:spacing w:line="160" w:lineRule="exact"/>
                    <w:jc w:val="left"/>
                    <w:rPr>
                      <w:rFonts w:cs="Miriam"/>
                      <w:noProof/>
                      <w:szCs w:val="18"/>
                      <w:rtl/>
                    </w:rPr>
                  </w:pPr>
                  <w:r>
                    <w:rPr>
                      <w:rFonts w:cs="Miriam"/>
                      <w:szCs w:val="18"/>
                      <w:rtl/>
                    </w:rPr>
                    <w:t>א</w:t>
                  </w:r>
                  <w:r>
                    <w:rPr>
                      <w:rFonts w:cs="Miriam" w:hint="cs"/>
                      <w:szCs w:val="18"/>
                      <w:rtl/>
                    </w:rPr>
                    <w:t xml:space="preserve">י התייצבות </w:t>
                  </w:r>
                  <w:r>
                    <w:rPr>
                      <w:rFonts w:cs="Miriam"/>
                      <w:szCs w:val="18"/>
                      <w:rtl/>
                    </w:rPr>
                    <w:t>ל</w:t>
                  </w:r>
                  <w:r>
                    <w:rPr>
                      <w:rFonts w:cs="Miriam" w:hint="cs"/>
                      <w:szCs w:val="18"/>
                      <w:rtl/>
                    </w:rPr>
                    <w:t>בדיקה</w:t>
                  </w:r>
                </w:p>
              </w:txbxContent>
            </v:textbox>
            <w10:anchorlock/>
          </v:rect>
        </w:pict>
      </w:r>
      <w:r>
        <w:rPr>
          <w:rStyle w:val="big-number"/>
          <w:rFonts w:cs="Miriam"/>
          <w:rtl/>
        </w:rPr>
        <w:t>11.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התייצב העורר או הילד בפני הועדה במועד או במקום הנקובים בהזמנה, או לא התייצב לבדיקה כאמור בתקנה 10, יו</w:t>
      </w:r>
      <w:r>
        <w:rPr>
          <w:rStyle w:val="default"/>
          <w:rFonts w:cs="FrankRuehl"/>
          <w:rtl/>
        </w:rPr>
        <w:t>ז</w:t>
      </w:r>
      <w:r>
        <w:rPr>
          <w:rStyle w:val="default"/>
          <w:rFonts w:cs="FrankRuehl" w:hint="cs"/>
          <w:rtl/>
        </w:rPr>
        <w:t>מן העורר או הילד לועדה או לבדיקה במועד נוסף.</w:t>
      </w:r>
    </w:p>
    <w:p w:rsidR="00D16714" w:rsidRDefault="00D16714" w:rsidP="00DA561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התייצב העורר או הילד בפני הועדה גם במועד הנוסף</w:t>
      </w:r>
      <w:r>
        <w:rPr>
          <w:rStyle w:val="default"/>
          <w:rFonts w:cs="FrankRuehl"/>
          <w:rtl/>
        </w:rPr>
        <w:t xml:space="preserve"> </w:t>
      </w:r>
      <w:r>
        <w:rPr>
          <w:rStyle w:val="default"/>
          <w:rFonts w:cs="FrankRuehl" w:hint="cs"/>
          <w:rtl/>
        </w:rPr>
        <w:t>ומגיש הערר לא הודיע על כך למוסד לפני המועד האמור בהזמנה או שלא נתן סיבה מתקבלת על דעת המוסד לאי ההתייצבות, ייבדק העורר או הילד במועד אחר רק לאחר שמגיש הער</w:t>
      </w:r>
      <w:r>
        <w:rPr>
          <w:rStyle w:val="default"/>
          <w:rFonts w:cs="FrankRuehl"/>
          <w:rtl/>
        </w:rPr>
        <w:t>ר</w:t>
      </w:r>
      <w:r>
        <w:rPr>
          <w:rStyle w:val="default"/>
          <w:rFonts w:cs="FrankRuehl" w:hint="cs"/>
          <w:rtl/>
        </w:rPr>
        <w:t xml:space="preserve"> שילם למוסד, לפי דרישת המוסד, את ההוצאות שנגרמו עקב אי ההתייצבות.</w:t>
      </w:r>
    </w:p>
    <w:p w:rsidR="00D16714" w:rsidRDefault="00D1671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התייצב העורר או הילד לבדיקה פעם נוספת, מבלי שמגיש הערר הודיע על כך למוסד או מבלי שניתנה סיבה המתקבלת על דעת המוסד לאי ההתייצבות, וכן אם לא שילם מגיש הערר את סכום ההוצאות שדרש המוסד,</w:t>
      </w:r>
      <w:r>
        <w:rPr>
          <w:rStyle w:val="default"/>
          <w:rFonts w:cs="FrankRuehl"/>
          <w:rtl/>
        </w:rPr>
        <w:t xml:space="preserve"> </w:t>
      </w:r>
      <w:r>
        <w:rPr>
          <w:rStyle w:val="default"/>
          <w:rFonts w:cs="FrankRuehl" w:hint="cs"/>
          <w:rtl/>
        </w:rPr>
        <w:t>תוך 30 ימים מיום הדרישה, רשאית הועדה לדון ולהחליט בערר שלא בנוכחות העורר או הילד, ואולם אם נבצר מהועדה להחליט - יידחה הערר.</w:t>
      </w:r>
    </w:p>
    <w:p w:rsidR="00D16714" w:rsidRDefault="00D16714">
      <w:pPr>
        <w:pStyle w:val="P00"/>
        <w:spacing w:before="72"/>
        <w:ind w:left="0" w:right="1134"/>
        <w:rPr>
          <w:rStyle w:val="default"/>
          <w:rFonts w:cs="FrankRuehl"/>
          <w:rtl/>
        </w:rPr>
      </w:pPr>
      <w:bookmarkStart w:id="31" w:name="Seif12"/>
      <w:bookmarkEnd w:id="31"/>
      <w:r>
        <w:rPr>
          <w:lang w:val="he-IL"/>
        </w:rPr>
        <w:pict>
          <v:rect id="_x0000_s2078" style="position:absolute;left:0;text-align:left;margin-left:464.5pt;margin-top:8.05pt;width:75.05pt;height:30pt;z-index:251667968" o:allowincell="f" filled="f" stroked="f" strokecolor="lime" strokeweight=".25pt">
            <v:textbox inset="0,0,0,0">
              <w:txbxContent>
                <w:p w:rsidR="00D16714" w:rsidRDefault="00D16714">
                  <w:pPr>
                    <w:spacing w:line="160" w:lineRule="exact"/>
                    <w:jc w:val="left"/>
                    <w:rPr>
                      <w:rFonts w:cs="Miriam"/>
                      <w:noProof/>
                      <w:szCs w:val="18"/>
                      <w:rtl/>
                    </w:rPr>
                  </w:pPr>
                  <w:r>
                    <w:rPr>
                      <w:rFonts w:cs="Miriam"/>
                      <w:szCs w:val="18"/>
                      <w:rtl/>
                    </w:rPr>
                    <w:t>ה</w:t>
                  </w:r>
                  <w:r>
                    <w:rPr>
                      <w:rFonts w:cs="Miriam" w:hint="cs"/>
                      <w:szCs w:val="18"/>
                      <w:rtl/>
                    </w:rPr>
                    <w:t xml:space="preserve">חזר הוצאות </w:t>
                  </w:r>
                  <w:r>
                    <w:rPr>
                      <w:rFonts w:cs="Miriam"/>
                      <w:szCs w:val="18"/>
                      <w:rtl/>
                    </w:rPr>
                    <w:t>ל</w:t>
                  </w:r>
                  <w:r>
                    <w:rPr>
                      <w:rFonts w:cs="Miriam" w:hint="cs"/>
                      <w:szCs w:val="18"/>
                      <w:rtl/>
                    </w:rPr>
                    <w:t xml:space="preserve">ינה, כלכלה </w:t>
                  </w:r>
                  <w:r>
                    <w:rPr>
                      <w:rFonts w:cs="Miriam"/>
                      <w:szCs w:val="18"/>
                      <w:rtl/>
                    </w:rPr>
                    <w:t>ו</w:t>
                  </w:r>
                  <w:r>
                    <w:rPr>
                      <w:rFonts w:cs="Miriam" w:hint="cs"/>
                      <w:szCs w:val="18"/>
                      <w:rtl/>
                    </w:rPr>
                    <w:t>נסיעה</w:t>
                  </w:r>
                </w:p>
              </w:txbxContent>
            </v:textbox>
            <w10:anchorlock/>
          </v:rect>
        </w:pict>
      </w:r>
      <w:r>
        <w:rPr>
          <w:rStyle w:val="big-number"/>
          <w:rFonts w:cs="Miriam"/>
          <w:rtl/>
        </w:rPr>
        <w:t>12.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הוכח למוסד כי לשם התייצבות בפני הועדה או לשם התייצבות לבדיקה אחרת כאמור בתקנה 10, נגרמו ל</w:t>
      </w:r>
      <w:r>
        <w:rPr>
          <w:rStyle w:val="default"/>
          <w:rFonts w:cs="FrankRuehl"/>
          <w:rtl/>
        </w:rPr>
        <w:t>ע</w:t>
      </w:r>
      <w:r>
        <w:rPr>
          <w:rStyle w:val="default"/>
          <w:rFonts w:cs="FrankRuehl" w:hint="cs"/>
          <w:rtl/>
        </w:rPr>
        <w:t>ורר הוצאות לינה, כלכלה או נסיעה, יחזיר לו המוסד, לפי דרישתו, את ההוצאות שנגרמו לו במישרין עקב ההתייצבות, כלהלן:</w:t>
      </w:r>
    </w:p>
    <w:p w:rsidR="00D16714" w:rsidRDefault="00D1671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הוצאות לינה וכלכלה בשיעורים המשתלמים לעובד</w:t>
      </w:r>
      <w:r>
        <w:rPr>
          <w:rStyle w:val="default"/>
          <w:rFonts w:cs="FrankRuehl"/>
          <w:rtl/>
        </w:rPr>
        <w:t xml:space="preserve"> </w:t>
      </w:r>
      <w:r>
        <w:rPr>
          <w:rStyle w:val="default"/>
          <w:rFonts w:cs="FrankRuehl" w:hint="cs"/>
          <w:rtl/>
        </w:rPr>
        <w:t>מדינה על פי הכללים שנקבעו בתקנון שירות המדינה;</w:t>
      </w:r>
    </w:p>
    <w:p w:rsidR="00D16714" w:rsidRDefault="00D1671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הוצאות נסיעה לפי ה</w:t>
      </w:r>
      <w:r>
        <w:rPr>
          <w:rStyle w:val="default"/>
          <w:rFonts w:cs="FrankRuehl"/>
          <w:rtl/>
        </w:rPr>
        <w:t>ת</w:t>
      </w:r>
      <w:r>
        <w:rPr>
          <w:rStyle w:val="default"/>
          <w:rFonts w:cs="FrankRuehl" w:hint="cs"/>
          <w:rtl/>
        </w:rPr>
        <w:t>עריף המקובל בתחבורה</w:t>
      </w:r>
      <w:r>
        <w:rPr>
          <w:rStyle w:val="default"/>
          <w:rFonts w:cs="FrankRuehl"/>
          <w:rtl/>
        </w:rPr>
        <w:t xml:space="preserve"> </w:t>
      </w:r>
      <w:r>
        <w:rPr>
          <w:rStyle w:val="default"/>
          <w:rFonts w:cs="FrankRuehl" w:hint="cs"/>
          <w:rtl/>
        </w:rPr>
        <w:t xml:space="preserve">הציבורית, ואולם אם לא יכול העורר בשל מצב בריאותו או מקום מגוריו, להשתמש בתחבורה ציבורית </w:t>
      </w:r>
      <w:r w:rsidR="00DA561E">
        <w:rPr>
          <w:rStyle w:val="default"/>
          <w:rFonts w:cs="FrankRuehl"/>
          <w:rtl/>
        </w:rPr>
        <w:t>–</w:t>
      </w:r>
      <w:r>
        <w:rPr>
          <w:rStyle w:val="default"/>
          <w:rFonts w:cs="FrankRuehl" w:hint="cs"/>
          <w:rtl/>
        </w:rPr>
        <w:t xml:space="preserve"> לפי התעריף הזול ביותר לתחבורה המתאימה בנסיבות הענין.</w:t>
      </w:r>
    </w:p>
    <w:p w:rsidR="00D16714" w:rsidRDefault="00D1671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האמור בתקנת משנה (א) יחול, בשינויים המחוייבים, גם בערר בענין ילד נכה.</w:t>
      </w:r>
    </w:p>
    <w:p w:rsidR="00D16714" w:rsidRDefault="00D16714">
      <w:pPr>
        <w:pStyle w:val="P00"/>
        <w:spacing w:before="72"/>
        <w:ind w:left="0" w:right="1134"/>
        <w:rPr>
          <w:rStyle w:val="default"/>
          <w:rFonts w:cs="FrankRuehl"/>
          <w:rtl/>
        </w:rPr>
      </w:pPr>
      <w:r>
        <w:rPr>
          <w:lang w:val="he-IL"/>
        </w:rPr>
        <w:pict>
          <v:rect id="_x0000_s2079" style="position:absolute;left:0;text-align:left;margin-left:464.5pt;margin-top:8.05pt;width:75.05pt;height:13.85pt;z-index:251668992" o:allowincell="f" filled="f" stroked="f" strokecolor="lime" strokeweight=".25pt">
            <v:textbox inset="0,0,0,0">
              <w:txbxContent>
                <w:p w:rsidR="00D16714" w:rsidRDefault="00D16714">
                  <w:pPr>
                    <w:spacing w:line="160" w:lineRule="exact"/>
                    <w:jc w:val="left"/>
                    <w:rPr>
                      <w:rFonts w:cs="Miriam"/>
                      <w:noProof/>
                      <w:szCs w:val="18"/>
                      <w:rtl/>
                    </w:rPr>
                  </w:pPr>
                  <w:r>
                    <w:rPr>
                      <w:rFonts w:cs="Miriam"/>
                      <w:szCs w:val="18"/>
                      <w:rtl/>
                    </w:rPr>
                    <w:t>ה</w:t>
                  </w:r>
                  <w:r>
                    <w:rPr>
                      <w:rFonts w:cs="Miriam" w:hint="cs"/>
                      <w:szCs w:val="18"/>
                      <w:rtl/>
                    </w:rPr>
                    <w:t>חלטה בערר</w:t>
                  </w:r>
                </w:p>
              </w:txbxContent>
            </v:textbox>
            <w10:anchorlock/>
          </v:rect>
        </w:pict>
      </w:r>
      <w:r>
        <w:rPr>
          <w:rStyle w:val="big-number"/>
          <w:rFonts w:cs="Miriam"/>
          <w:rtl/>
        </w:rPr>
        <w:t>13.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בועדה המורכבת משלושה חברים תינתן החלטת הועדה ברוב דעות חבריה; לא התקבלה החלטה ברוב דעות, תמונה ועדה חדשה של שלושה חברים בדרך האמורה בתקנה 3 או בתקנה 5, לפי הענין.</w:t>
      </w:r>
    </w:p>
    <w:p w:rsidR="00D16714" w:rsidRDefault="00D16714">
      <w:pPr>
        <w:pStyle w:val="P00"/>
        <w:spacing w:before="72"/>
        <w:ind w:left="0" w:right="1134"/>
        <w:rPr>
          <w:rStyle w:val="default"/>
          <w:rFonts w:cs="FrankRuehl"/>
          <w:rtl/>
        </w:rPr>
      </w:pPr>
      <w:r>
        <w:rPr>
          <w:lang w:val="he-IL"/>
        </w:rPr>
        <w:pict>
          <v:rect id="_x0000_s2080" style="position:absolute;left:0;text-align:left;margin-left:464.5pt;margin-top:8.05pt;width:75.05pt;height:10pt;z-index:251670016" o:allowincell="f" filled="f" stroked="f" strokecolor="lime" strokeweight=".25pt">
            <v:textbox inset="0,0,0,0">
              <w:txbxContent>
                <w:p w:rsidR="00D16714" w:rsidRDefault="00D16714">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בועדה המורכבת משני חברים תינתן החלטת הועדה פה אחד; נחלקו הדעות </w:t>
      </w:r>
      <w:r>
        <w:rPr>
          <w:rStyle w:val="default"/>
          <w:rFonts w:cs="FrankRuehl"/>
          <w:rtl/>
        </w:rPr>
        <w:t>ב</w:t>
      </w:r>
      <w:r>
        <w:rPr>
          <w:rStyle w:val="default"/>
          <w:rFonts w:cs="FrankRuehl" w:hint="cs"/>
          <w:rtl/>
        </w:rPr>
        <w:t>ועדה, ימונה חבר שלישי שמקצועו שונה ממקצועות שני החברים האחרים.</w:t>
      </w:r>
    </w:p>
    <w:p w:rsidR="00D16714" w:rsidRDefault="00D1671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דיוני הועדה והחלטתה בצירוף נימוקיה, יירשמו בפרוטוקול אשר ייחתם בידי חברי הועדה בציון שמותיהם ותאריהם המקצועיים.</w:t>
      </w:r>
    </w:p>
    <w:p w:rsidR="00D16714" w:rsidRDefault="00D1671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הועדה רשאית לתקן טעות סופר בפרוטוקול.</w:t>
      </w:r>
    </w:p>
    <w:p w:rsidR="00D16714" w:rsidRPr="00B7512F" w:rsidRDefault="00D16714">
      <w:pPr>
        <w:pStyle w:val="P00"/>
        <w:spacing w:before="0"/>
        <w:ind w:left="0" w:right="1134"/>
        <w:rPr>
          <w:rFonts w:hint="cs"/>
          <w:b/>
          <w:bCs/>
          <w:vanish/>
          <w:szCs w:val="20"/>
          <w:shd w:val="clear" w:color="auto" w:fill="FFFF99"/>
          <w:rtl/>
        </w:rPr>
      </w:pPr>
      <w:bookmarkStart w:id="32" w:name="Rov22"/>
      <w:r w:rsidRPr="00B7512F">
        <w:rPr>
          <w:rFonts w:hint="cs"/>
          <w:vanish/>
          <w:color w:val="FF0000"/>
          <w:szCs w:val="20"/>
          <w:shd w:val="clear" w:color="auto" w:fill="FFFF99"/>
          <w:rtl/>
        </w:rPr>
        <w:t>מיום 25.2.1999</w:t>
      </w:r>
    </w:p>
    <w:p w:rsidR="00D16714" w:rsidRPr="00B7512F" w:rsidRDefault="00D16714">
      <w:pPr>
        <w:pStyle w:val="P00"/>
        <w:spacing w:before="0"/>
        <w:ind w:left="0" w:right="1134"/>
        <w:rPr>
          <w:rFonts w:hint="cs"/>
          <w:b/>
          <w:bCs/>
          <w:vanish/>
          <w:szCs w:val="20"/>
          <w:shd w:val="clear" w:color="auto" w:fill="FFFF99"/>
          <w:rtl/>
        </w:rPr>
      </w:pPr>
      <w:r w:rsidRPr="00B7512F">
        <w:rPr>
          <w:rFonts w:hint="cs"/>
          <w:b/>
          <w:bCs/>
          <w:vanish/>
          <w:szCs w:val="20"/>
          <w:shd w:val="clear" w:color="auto" w:fill="FFFF99"/>
          <w:rtl/>
        </w:rPr>
        <w:t>תק' תשנ"ט-1999</w:t>
      </w:r>
    </w:p>
    <w:p w:rsidR="00D16714" w:rsidRPr="00B7512F" w:rsidRDefault="00D16714">
      <w:pPr>
        <w:pStyle w:val="P00"/>
        <w:tabs>
          <w:tab w:val="clear" w:pos="6259"/>
        </w:tabs>
        <w:spacing w:before="0"/>
        <w:ind w:left="0" w:right="1134"/>
        <w:rPr>
          <w:rFonts w:hint="cs"/>
          <w:vanish/>
          <w:szCs w:val="20"/>
          <w:shd w:val="clear" w:color="auto" w:fill="FFFF99"/>
          <w:rtl/>
        </w:rPr>
      </w:pPr>
      <w:hyperlink r:id="rId30" w:history="1">
        <w:r w:rsidRPr="00B7512F">
          <w:rPr>
            <w:rStyle w:val="Hyperlink"/>
            <w:rFonts w:hint="cs"/>
            <w:vanish/>
            <w:szCs w:val="20"/>
            <w:shd w:val="clear" w:color="auto" w:fill="FFFF99"/>
            <w:rtl/>
          </w:rPr>
          <w:t>ק"ת תשנ"ט מס' 5956</w:t>
        </w:r>
      </w:hyperlink>
      <w:r w:rsidRPr="00B7512F">
        <w:rPr>
          <w:rFonts w:hint="cs"/>
          <w:vanish/>
          <w:szCs w:val="20"/>
          <w:shd w:val="clear" w:color="auto" w:fill="FFFF99"/>
          <w:rtl/>
        </w:rPr>
        <w:t xml:space="preserve"> מיום 25.2.1999 עמ' 438</w:t>
      </w:r>
    </w:p>
    <w:p w:rsidR="00D16714" w:rsidRDefault="00D16714">
      <w:pPr>
        <w:pStyle w:val="P00"/>
        <w:ind w:left="0" w:right="1134"/>
        <w:rPr>
          <w:rStyle w:val="default"/>
          <w:rFonts w:cs="FrankRuehl"/>
          <w:sz w:val="2"/>
          <w:szCs w:val="2"/>
          <w:rtl/>
        </w:rPr>
      </w:pPr>
      <w:r w:rsidRPr="00B7512F">
        <w:rPr>
          <w:vanish/>
          <w:sz w:val="22"/>
          <w:szCs w:val="22"/>
          <w:shd w:val="clear" w:color="auto" w:fill="FFFF99"/>
          <w:rtl/>
        </w:rPr>
        <w:tab/>
      </w:r>
      <w:r w:rsidRPr="00B7512F">
        <w:rPr>
          <w:rStyle w:val="default"/>
          <w:rFonts w:cs="FrankRuehl"/>
          <w:vanish/>
          <w:sz w:val="22"/>
          <w:szCs w:val="22"/>
          <w:shd w:val="clear" w:color="auto" w:fill="FFFF99"/>
          <w:rtl/>
        </w:rPr>
        <w:t>(</w:t>
      </w:r>
      <w:r w:rsidRPr="00B7512F">
        <w:rPr>
          <w:rStyle w:val="default"/>
          <w:rFonts w:cs="FrankRuehl" w:hint="cs"/>
          <w:vanish/>
          <w:sz w:val="22"/>
          <w:szCs w:val="22"/>
          <w:shd w:val="clear" w:color="auto" w:fill="FFFF99"/>
          <w:rtl/>
        </w:rPr>
        <w:t>ב)</w:t>
      </w:r>
      <w:r w:rsidRPr="00B7512F">
        <w:rPr>
          <w:rStyle w:val="default"/>
          <w:rFonts w:cs="FrankRuehl"/>
          <w:vanish/>
          <w:sz w:val="22"/>
          <w:szCs w:val="22"/>
          <w:shd w:val="clear" w:color="auto" w:fill="FFFF99"/>
          <w:rtl/>
        </w:rPr>
        <w:tab/>
      </w:r>
      <w:r w:rsidRPr="00B7512F">
        <w:rPr>
          <w:rStyle w:val="default"/>
          <w:rFonts w:cs="FrankRuehl" w:hint="cs"/>
          <w:vanish/>
          <w:sz w:val="22"/>
          <w:szCs w:val="22"/>
          <w:shd w:val="clear" w:color="auto" w:fill="FFFF99"/>
          <w:rtl/>
        </w:rPr>
        <w:t xml:space="preserve">בועדה המורכבת משני חברים תינתן החלטת הועדה פה אחד; נחלקו הדעות </w:t>
      </w:r>
      <w:r w:rsidRPr="00B7512F">
        <w:rPr>
          <w:rStyle w:val="default"/>
          <w:rFonts w:cs="FrankRuehl"/>
          <w:vanish/>
          <w:sz w:val="22"/>
          <w:szCs w:val="22"/>
          <w:shd w:val="clear" w:color="auto" w:fill="FFFF99"/>
          <w:rtl/>
        </w:rPr>
        <w:t>ב</w:t>
      </w:r>
      <w:r w:rsidRPr="00B7512F">
        <w:rPr>
          <w:rStyle w:val="default"/>
          <w:rFonts w:cs="FrankRuehl" w:hint="cs"/>
          <w:vanish/>
          <w:sz w:val="22"/>
          <w:szCs w:val="22"/>
          <w:shd w:val="clear" w:color="auto" w:fill="FFFF99"/>
          <w:rtl/>
        </w:rPr>
        <w:t>ועדה, ימונה חבר שלישי שמקצועו שונה ממקצועות שני החברים האחרים</w:t>
      </w:r>
      <w:r w:rsidRPr="00B7512F">
        <w:rPr>
          <w:rStyle w:val="default"/>
          <w:rFonts w:cs="FrankRuehl" w:hint="cs"/>
          <w:strike/>
          <w:vanish/>
          <w:sz w:val="22"/>
          <w:szCs w:val="22"/>
          <w:shd w:val="clear" w:color="auto" w:fill="FFFF99"/>
          <w:rtl/>
        </w:rPr>
        <w:t xml:space="preserve">; היה ערר בענין ילד עם ליקוי מיוחד או בענין פעוט נכה </w:t>
      </w:r>
      <w:r w:rsidRPr="00B7512F">
        <w:rPr>
          <w:rStyle w:val="default"/>
          <w:rFonts w:cs="FrankRuehl"/>
          <w:strike/>
          <w:vanish/>
          <w:sz w:val="22"/>
          <w:szCs w:val="22"/>
          <w:shd w:val="clear" w:color="auto" w:fill="FFFF99"/>
          <w:rtl/>
        </w:rPr>
        <w:t>–</w:t>
      </w:r>
      <w:r w:rsidRPr="00B7512F">
        <w:rPr>
          <w:rStyle w:val="default"/>
          <w:rFonts w:cs="FrankRuehl" w:hint="cs"/>
          <w:strike/>
          <w:vanish/>
          <w:sz w:val="22"/>
          <w:szCs w:val="22"/>
          <w:shd w:val="clear" w:color="auto" w:fill="FFFF99"/>
          <w:rtl/>
        </w:rPr>
        <w:t xml:space="preserve"> ימונה רופא שלישי או שתמונה ועדה חדשה של שלושה רופאים</w:t>
      </w:r>
      <w:r w:rsidRPr="00B7512F">
        <w:rPr>
          <w:rStyle w:val="default"/>
          <w:rFonts w:cs="FrankRuehl" w:hint="cs"/>
          <w:vanish/>
          <w:sz w:val="22"/>
          <w:szCs w:val="22"/>
          <w:shd w:val="clear" w:color="auto" w:fill="FFFF99"/>
          <w:rtl/>
        </w:rPr>
        <w:t>.</w:t>
      </w:r>
      <w:bookmarkEnd w:id="32"/>
    </w:p>
    <w:p w:rsidR="00D16714" w:rsidRDefault="00D16714" w:rsidP="0060022D">
      <w:pPr>
        <w:pStyle w:val="P00"/>
        <w:spacing w:before="72"/>
        <w:ind w:left="0" w:right="1134"/>
        <w:rPr>
          <w:rStyle w:val="default"/>
          <w:rFonts w:cs="FrankRuehl" w:hint="cs"/>
          <w:rtl/>
        </w:rPr>
      </w:pPr>
      <w:bookmarkStart w:id="33" w:name="Seif13"/>
      <w:bookmarkEnd w:id="33"/>
      <w:r>
        <w:rPr>
          <w:lang w:val="he-IL"/>
        </w:rPr>
        <w:pict>
          <v:rect id="_x0000_s2081" style="position:absolute;left:0;text-align:left;margin-left:464.5pt;margin-top:8.05pt;width:75.05pt;height:39.45pt;z-index:251671040" o:allowincell="f" filled="f" stroked="f" strokecolor="lime" strokeweight=".25pt">
            <v:textbox inset="0,0,0,0">
              <w:txbxContent>
                <w:p w:rsidR="00D16714" w:rsidRDefault="00D16714">
                  <w:pPr>
                    <w:spacing w:line="160" w:lineRule="exact"/>
                    <w:jc w:val="left"/>
                    <w:rPr>
                      <w:rFonts w:cs="Miriam" w:hint="cs"/>
                      <w:noProof/>
                      <w:szCs w:val="18"/>
                      <w:rtl/>
                    </w:rPr>
                  </w:pPr>
                  <w:r>
                    <w:rPr>
                      <w:rFonts w:cs="Miriam"/>
                      <w:szCs w:val="18"/>
                      <w:rtl/>
                    </w:rPr>
                    <w:t>ה</w:t>
                  </w:r>
                  <w:r>
                    <w:rPr>
                      <w:rFonts w:cs="Miriam" w:hint="cs"/>
                      <w:szCs w:val="18"/>
                      <w:rtl/>
                    </w:rPr>
                    <w:t xml:space="preserve">ודעה על </w:t>
                  </w:r>
                  <w:r>
                    <w:rPr>
                      <w:rFonts w:cs="Miriam"/>
                      <w:szCs w:val="18"/>
                      <w:rtl/>
                    </w:rPr>
                    <w:t>ה</w:t>
                  </w:r>
                  <w:r>
                    <w:rPr>
                      <w:rFonts w:cs="Miriam" w:hint="cs"/>
                      <w:szCs w:val="18"/>
                      <w:rtl/>
                    </w:rPr>
                    <w:t>חלטה בערר</w:t>
                  </w:r>
                </w:p>
                <w:p w:rsidR="0060022D" w:rsidRDefault="0048401C" w:rsidP="0060022D">
                  <w:pPr>
                    <w:spacing w:line="160" w:lineRule="exact"/>
                    <w:jc w:val="left"/>
                    <w:rPr>
                      <w:rFonts w:cs="Miriam"/>
                      <w:noProof/>
                      <w:szCs w:val="18"/>
                      <w:rtl/>
                    </w:rPr>
                  </w:pPr>
                  <w:r>
                    <w:rPr>
                      <w:rFonts w:cs="Miriam" w:hint="cs"/>
                      <w:szCs w:val="18"/>
                      <w:rtl/>
                    </w:rPr>
                    <w:t>(הוראת שעה)</w:t>
                  </w:r>
                  <w:r w:rsidR="0060022D">
                    <w:rPr>
                      <w:rFonts w:cs="Miriam" w:hint="cs"/>
                      <w:szCs w:val="18"/>
                      <w:rtl/>
                    </w:rPr>
                    <w:t xml:space="preserve"> </w:t>
                  </w:r>
                  <w:r>
                    <w:rPr>
                      <w:rFonts w:cs="Miriam"/>
                      <w:szCs w:val="18"/>
                      <w:rtl/>
                    </w:rPr>
                    <w:br/>
                  </w:r>
                  <w:r w:rsidR="0060022D">
                    <w:rPr>
                      <w:rFonts w:cs="Miriam" w:hint="cs"/>
                      <w:szCs w:val="18"/>
                      <w:rtl/>
                    </w:rPr>
                    <w:t>תשע"ו-2016</w:t>
                  </w:r>
                </w:p>
              </w:txbxContent>
            </v:textbox>
            <w10:anchorlock/>
          </v:rect>
        </w:pict>
      </w:r>
      <w:r>
        <w:rPr>
          <w:rStyle w:val="big-number"/>
          <w:rFonts w:cs="Miriam"/>
          <w:rtl/>
        </w:rPr>
        <w:t>14.</w:t>
      </w:r>
      <w:r>
        <w:rPr>
          <w:rStyle w:val="big-number"/>
          <w:rFonts w:cs="Miriam"/>
          <w:rtl/>
        </w:rPr>
        <w:tab/>
      </w:r>
      <w:r w:rsidR="00962456">
        <w:rPr>
          <w:rStyle w:val="default"/>
          <w:rFonts w:cs="FrankRuehl" w:hint="cs"/>
          <w:rtl/>
        </w:rPr>
        <w:t>המזכיר</w:t>
      </w:r>
      <w:r>
        <w:rPr>
          <w:rStyle w:val="default"/>
          <w:rFonts w:cs="FrankRuehl"/>
          <w:rtl/>
        </w:rPr>
        <w:t xml:space="preserve"> </w:t>
      </w:r>
      <w:r>
        <w:rPr>
          <w:rStyle w:val="default"/>
          <w:rFonts w:cs="FrankRuehl" w:hint="cs"/>
          <w:rtl/>
        </w:rPr>
        <w:t xml:space="preserve">יודיע למגיש הערר, בכתב, את החלטת הועדה, ולבקשתו ימציא לו </w:t>
      </w:r>
      <w:r w:rsidR="00B7512F">
        <w:rPr>
          <w:rStyle w:val="default"/>
          <w:rFonts w:cs="FrankRuehl" w:hint="cs"/>
          <w:rtl/>
        </w:rPr>
        <w:t>המזכיר</w:t>
      </w:r>
      <w:r>
        <w:rPr>
          <w:rStyle w:val="default"/>
          <w:rFonts w:cs="FrankRuehl" w:hint="cs"/>
          <w:rtl/>
        </w:rPr>
        <w:t xml:space="preserve"> גם העתק של ההחלטה, של נימוקיה ושל חוות דעת שנתן מומחה שמונה כאמור בתקנה 10, ואולם אם החליטה הועדה שאין להביא לידיעת מגיש הערר את ההחלטה או את נימוקיה או את חוות דעת המומחה כאמור, יובאו ההחלטה</w:t>
      </w:r>
      <w:r>
        <w:rPr>
          <w:rStyle w:val="default"/>
          <w:rFonts w:cs="FrankRuehl"/>
          <w:rtl/>
        </w:rPr>
        <w:t xml:space="preserve">, </w:t>
      </w:r>
      <w:r>
        <w:rPr>
          <w:rStyle w:val="default"/>
          <w:rFonts w:cs="FrankRuehl" w:hint="cs"/>
          <w:rtl/>
        </w:rPr>
        <w:t xml:space="preserve">הנימוקים או חוות הדעת, לפי הענין, לידיעת בא כוחו של מגיש הערר או אדם אחר המייצג אותו, לדעת </w:t>
      </w:r>
      <w:r w:rsidR="00B7512F">
        <w:rPr>
          <w:rStyle w:val="default"/>
          <w:rFonts w:cs="FrankRuehl" w:hint="cs"/>
          <w:rtl/>
        </w:rPr>
        <w:t>המזכיר</w:t>
      </w:r>
      <w:r>
        <w:rPr>
          <w:rStyle w:val="default"/>
          <w:rFonts w:cs="FrankRuehl" w:hint="cs"/>
          <w:rtl/>
        </w:rPr>
        <w:t>.</w:t>
      </w:r>
    </w:p>
    <w:p w:rsidR="0060022D" w:rsidRPr="00B7512F" w:rsidRDefault="0060022D" w:rsidP="0060022D">
      <w:pPr>
        <w:pStyle w:val="P00"/>
        <w:tabs>
          <w:tab w:val="clear" w:pos="6259"/>
        </w:tabs>
        <w:spacing w:before="0"/>
        <w:ind w:left="0" w:right="1134"/>
        <w:rPr>
          <w:rFonts w:hint="cs"/>
          <w:vanish/>
          <w:color w:val="FF0000"/>
          <w:szCs w:val="20"/>
          <w:shd w:val="clear" w:color="auto" w:fill="FFFF99"/>
          <w:rtl/>
        </w:rPr>
      </w:pPr>
      <w:bookmarkStart w:id="34" w:name="Rov39"/>
      <w:r w:rsidRPr="00B7512F">
        <w:rPr>
          <w:rFonts w:hint="cs"/>
          <w:vanish/>
          <w:color w:val="FF0000"/>
          <w:szCs w:val="20"/>
          <w:shd w:val="clear" w:color="auto" w:fill="FFFF99"/>
          <w:rtl/>
        </w:rPr>
        <w:t>מיום 1.5.2016</w:t>
      </w:r>
      <w:r w:rsidR="0048401C" w:rsidRPr="00B7512F">
        <w:rPr>
          <w:rFonts w:hint="cs"/>
          <w:vanish/>
          <w:color w:val="FF0000"/>
          <w:szCs w:val="20"/>
          <w:shd w:val="clear" w:color="auto" w:fill="FFFF99"/>
          <w:rtl/>
        </w:rPr>
        <w:t xml:space="preserve"> עד יום 1.5.202</w:t>
      </w:r>
      <w:r w:rsidR="00962456" w:rsidRPr="00B7512F">
        <w:rPr>
          <w:rFonts w:hint="cs"/>
          <w:vanish/>
          <w:color w:val="FF0000"/>
          <w:szCs w:val="20"/>
          <w:shd w:val="clear" w:color="auto" w:fill="FFFF99"/>
          <w:rtl/>
        </w:rPr>
        <w:t>4</w:t>
      </w:r>
    </w:p>
    <w:p w:rsidR="0060022D" w:rsidRPr="00B7512F" w:rsidRDefault="0048401C" w:rsidP="0060022D">
      <w:pPr>
        <w:pStyle w:val="P00"/>
        <w:tabs>
          <w:tab w:val="clear" w:pos="6259"/>
        </w:tabs>
        <w:spacing w:before="0"/>
        <w:ind w:left="0" w:right="1134"/>
        <w:rPr>
          <w:rFonts w:hint="cs"/>
          <w:vanish/>
          <w:szCs w:val="20"/>
          <w:shd w:val="clear" w:color="auto" w:fill="FFFF99"/>
          <w:rtl/>
        </w:rPr>
      </w:pPr>
      <w:r w:rsidRPr="00B7512F">
        <w:rPr>
          <w:rFonts w:hint="cs"/>
          <w:b/>
          <w:bCs/>
          <w:vanish/>
          <w:szCs w:val="20"/>
          <w:shd w:val="clear" w:color="auto" w:fill="FFFF99"/>
          <w:rtl/>
        </w:rPr>
        <w:t>הוראת שעה</w:t>
      </w:r>
      <w:r w:rsidR="0060022D" w:rsidRPr="00B7512F">
        <w:rPr>
          <w:rFonts w:hint="cs"/>
          <w:b/>
          <w:bCs/>
          <w:vanish/>
          <w:szCs w:val="20"/>
          <w:shd w:val="clear" w:color="auto" w:fill="FFFF99"/>
          <w:rtl/>
        </w:rPr>
        <w:t xml:space="preserve"> תשע"ו-2016</w:t>
      </w:r>
    </w:p>
    <w:p w:rsidR="0060022D" w:rsidRPr="00B7512F" w:rsidRDefault="0060022D" w:rsidP="0060022D">
      <w:pPr>
        <w:pStyle w:val="P00"/>
        <w:tabs>
          <w:tab w:val="clear" w:pos="6259"/>
        </w:tabs>
        <w:spacing w:before="0"/>
        <w:ind w:left="0" w:right="1134"/>
        <w:rPr>
          <w:rFonts w:hint="cs"/>
          <w:vanish/>
          <w:szCs w:val="20"/>
          <w:shd w:val="clear" w:color="auto" w:fill="FFFF99"/>
          <w:rtl/>
        </w:rPr>
      </w:pPr>
      <w:hyperlink r:id="rId31" w:history="1">
        <w:r w:rsidRPr="00B7512F">
          <w:rPr>
            <w:rStyle w:val="Hyperlink"/>
            <w:rFonts w:hint="cs"/>
            <w:vanish/>
            <w:szCs w:val="20"/>
            <w:shd w:val="clear" w:color="auto" w:fill="FFFF99"/>
            <w:rtl/>
          </w:rPr>
          <w:t>ק"ת תשע"ו מס' 7642</w:t>
        </w:r>
      </w:hyperlink>
      <w:r w:rsidRPr="00B7512F">
        <w:rPr>
          <w:rFonts w:hint="cs"/>
          <w:vanish/>
          <w:szCs w:val="20"/>
          <w:shd w:val="clear" w:color="auto" w:fill="FFFF99"/>
          <w:rtl/>
        </w:rPr>
        <w:t xml:space="preserve"> מיום 6.4.2016 עמ' 974</w:t>
      </w:r>
    </w:p>
    <w:p w:rsidR="0048401C" w:rsidRPr="00B7512F" w:rsidRDefault="0048401C" w:rsidP="0048401C">
      <w:pPr>
        <w:pStyle w:val="P00"/>
        <w:tabs>
          <w:tab w:val="clear" w:pos="6259"/>
        </w:tabs>
        <w:spacing w:before="0"/>
        <w:ind w:left="0" w:right="1134"/>
        <w:rPr>
          <w:vanish/>
          <w:szCs w:val="20"/>
          <w:shd w:val="clear" w:color="auto" w:fill="FFFF99"/>
          <w:rtl/>
        </w:rPr>
      </w:pPr>
      <w:r w:rsidRPr="00B7512F">
        <w:rPr>
          <w:rFonts w:hint="cs"/>
          <w:b/>
          <w:bCs/>
          <w:vanish/>
          <w:szCs w:val="20"/>
          <w:shd w:val="clear" w:color="auto" w:fill="FFFF99"/>
          <w:rtl/>
        </w:rPr>
        <w:t>תק' תשע"ו-2016 (תיקון) תש"ף-2020</w:t>
      </w:r>
    </w:p>
    <w:p w:rsidR="0048401C" w:rsidRPr="00B7512F" w:rsidRDefault="0048401C" w:rsidP="0048401C">
      <w:pPr>
        <w:pStyle w:val="P00"/>
        <w:tabs>
          <w:tab w:val="clear" w:pos="6259"/>
        </w:tabs>
        <w:spacing w:before="0"/>
        <w:ind w:left="0" w:right="1134"/>
        <w:rPr>
          <w:rFonts w:hint="cs"/>
          <w:vanish/>
          <w:szCs w:val="20"/>
          <w:shd w:val="clear" w:color="auto" w:fill="FFFF99"/>
          <w:rtl/>
        </w:rPr>
      </w:pPr>
      <w:hyperlink r:id="rId32" w:history="1">
        <w:r w:rsidRPr="00B7512F">
          <w:rPr>
            <w:rStyle w:val="Hyperlink"/>
            <w:rFonts w:hint="cs"/>
            <w:vanish/>
            <w:szCs w:val="20"/>
            <w:shd w:val="clear" w:color="auto" w:fill="FFFF99"/>
            <w:rtl/>
          </w:rPr>
          <w:t>ק"ת תש"ף מס' 8580</w:t>
        </w:r>
      </w:hyperlink>
      <w:r w:rsidRPr="00B7512F">
        <w:rPr>
          <w:rFonts w:hint="cs"/>
          <w:vanish/>
          <w:szCs w:val="20"/>
          <w:shd w:val="clear" w:color="auto" w:fill="FFFF99"/>
          <w:rtl/>
        </w:rPr>
        <w:t xml:space="preserve"> מיום 1.6.2020 עמ' 1477</w:t>
      </w:r>
    </w:p>
    <w:p w:rsidR="00962456" w:rsidRPr="00B7512F" w:rsidRDefault="00962456" w:rsidP="00962456">
      <w:pPr>
        <w:pStyle w:val="P00"/>
        <w:tabs>
          <w:tab w:val="clear" w:pos="6259"/>
        </w:tabs>
        <w:spacing w:before="0"/>
        <w:ind w:left="0" w:right="1134"/>
        <w:rPr>
          <w:rFonts w:ascii="FrankRuehl" w:hAnsi="FrankRuehl"/>
          <w:vanish/>
          <w:szCs w:val="20"/>
          <w:shd w:val="clear" w:color="auto" w:fill="FFFF99"/>
          <w:rtl/>
        </w:rPr>
      </w:pPr>
      <w:r w:rsidRPr="00B7512F">
        <w:rPr>
          <w:rFonts w:ascii="FrankRuehl" w:hAnsi="FrankRuehl"/>
          <w:b/>
          <w:bCs/>
          <w:vanish/>
          <w:szCs w:val="20"/>
          <w:shd w:val="clear" w:color="auto" w:fill="FFFF99"/>
          <w:rtl/>
        </w:rPr>
        <w:t>הוראת שעה תשע"ו-2016 (תיקון מס' 2) תשפ"ב-2022</w:t>
      </w:r>
    </w:p>
    <w:p w:rsidR="00962456" w:rsidRPr="00B7512F" w:rsidRDefault="00962456" w:rsidP="00962456">
      <w:pPr>
        <w:pStyle w:val="P00"/>
        <w:tabs>
          <w:tab w:val="clear" w:pos="6259"/>
        </w:tabs>
        <w:spacing w:before="0"/>
        <w:ind w:left="0" w:right="1134"/>
        <w:rPr>
          <w:rFonts w:ascii="FrankRuehl" w:hAnsi="FrankRuehl"/>
          <w:vanish/>
          <w:szCs w:val="20"/>
          <w:shd w:val="clear" w:color="auto" w:fill="FFFF99"/>
          <w:rtl/>
        </w:rPr>
      </w:pPr>
      <w:hyperlink r:id="rId33" w:history="1">
        <w:r w:rsidRPr="00B7512F">
          <w:rPr>
            <w:rStyle w:val="Hyperlink"/>
            <w:rFonts w:ascii="FrankRuehl" w:hAnsi="FrankRuehl"/>
            <w:vanish/>
            <w:szCs w:val="20"/>
            <w:shd w:val="clear" w:color="auto" w:fill="FFFF99"/>
            <w:rtl/>
          </w:rPr>
          <w:t>ק"ת תשפ"ב מס' 10159</w:t>
        </w:r>
      </w:hyperlink>
      <w:r w:rsidRPr="00B7512F">
        <w:rPr>
          <w:rFonts w:ascii="FrankRuehl" w:hAnsi="FrankRuehl"/>
          <w:vanish/>
          <w:szCs w:val="20"/>
          <w:shd w:val="clear" w:color="auto" w:fill="FFFF99"/>
          <w:rtl/>
        </w:rPr>
        <w:t xml:space="preserve"> מיום 15.5.2022 עמ' 2896</w:t>
      </w:r>
    </w:p>
    <w:p w:rsidR="0060022D" w:rsidRPr="0060022D" w:rsidRDefault="0060022D" w:rsidP="0060022D">
      <w:pPr>
        <w:pStyle w:val="P00"/>
        <w:ind w:left="0" w:right="1134"/>
        <w:rPr>
          <w:rFonts w:hint="cs"/>
          <w:sz w:val="2"/>
          <w:szCs w:val="2"/>
          <w:shd w:val="clear" w:color="auto" w:fill="FFFF99"/>
          <w:rtl/>
        </w:rPr>
      </w:pPr>
      <w:r w:rsidRPr="00B7512F">
        <w:rPr>
          <w:vanish/>
          <w:sz w:val="22"/>
          <w:szCs w:val="22"/>
          <w:shd w:val="clear" w:color="auto" w:fill="FFFF99"/>
          <w:rtl/>
        </w:rPr>
        <w:t>14.</w:t>
      </w:r>
      <w:r w:rsidRPr="00B7512F">
        <w:rPr>
          <w:vanish/>
          <w:sz w:val="22"/>
          <w:szCs w:val="22"/>
          <w:shd w:val="clear" w:color="auto" w:fill="FFFF99"/>
          <w:rtl/>
        </w:rPr>
        <w:tab/>
      </w:r>
      <w:r w:rsidRPr="00B7512F">
        <w:rPr>
          <w:strike/>
          <w:vanish/>
          <w:sz w:val="22"/>
          <w:szCs w:val="22"/>
          <w:shd w:val="clear" w:color="auto" w:fill="FFFF99"/>
          <w:rtl/>
        </w:rPr>
        <w:t>ה</w:t>
      </w:r>
      <w:r w:rsidRPr="00B7512F">
        <w:rPr>
          <w:rFonts w:hint="cs"/>
          <w:strike/>
          <w:vanish/>
          <w:sz w:val="22"/>
          <w:szCs w:val="22"/>
          <w:shd w:val="clear" w:color="auto" w:fill="FFFF99"/>
          <w:rtl/>
        </w:rPr>
        <w:t>מוסד</w:t>
      </w:r>
      <w:r w:rsidRPr="00B7512F">
        <w:rPr>
          <w:rFonts w:hint="cs"/>
          <w:vanish/>
          <w:sz w:val="22"/>
          <w:szCs w:val="22"/>
          <w:shd w:val="clear" w:color="auto" w:fill="FFFF99"/>
          <w:rtl/>
        </w:rPr>
        <w:t xml:space="preserve"> </w:t>
      </w:r>
      <w:r w:rsidRPr="00B7512F">
        <w:rPr>
          <w:rFonts w:hint="cs"/>
          <w:vanish/>
          <w:sz w:val="22"/>
          <w:szCs w:val="22"/>
          <w:u w:val="single"/>
          <w:shd w:val="clear" w:color="auto" w:fill="FFFF99"/>
          <w:rtl/>
        </w:rPr>
        <w:t>המזכיר</w:t>
      </w:r>
      <w:r w:rsidRPr="00B7512F">
        <w:rPr>
          <w:vanish/>
          <w:sz w:val="22"/>
          <w:szCs w:val="22"/>
          <w:shd w:val="clear" w:color="auto" w:fill="FFFF99"/>
          <w:rtl/>
        </w:rPr>
        <w:t xml:space="preserve"> </w:t>
      </w:r>
      <w:r w:rsidRPr="00B7512F">
        <w:rPr>
          <w:rFonts w:hint="cs"/>
          <w:vanish/>
          <w:sz w:val="22"/>
          <w:szCs w:val="22"/>
          <w:shd w:val="clear" w:color="auto" w:fill="FFFF99"/>
          <w:rtl/>
        </w:rPr>
        <w:t xml:space="preserve">יודיע למגיש הערר, בכתב, את החלטת הועדה, ולבקשתו ימציא לו </w:t>
      </w:r>
      <w:r w:rsidRPr="00B7512F">
        <w:rPr>
          <w:rFonts w:hint="cs"/>
          <w:strike/>
          <w:vanish/>
          <w:sz w:val="22"/>
          <w:szCs w:val="22"/>
          <w:shd w:val="clear" w:color="auto" w:fill="FFFF99"/>
          <w:rtl/>
        </w:rPr>
        <w:t>המוסד</w:t>
      </w:r>
      <w:r w:rsidRPr="00B7512F">
        <w:rPr>
          <w:rFonts w:hint="cs"/>
          <w:vanish/>
          <w:sz w:val="22"/>
          <w:szCs w:val="22"/>
          <w:shd w:val="clear" w:color="auto" w:fill="FFFF99"/>
          <w:rtl/>
        </w:rPr>
        <w:t xml:space="preserve"> </w:t>
      </w:r>
      <w:r w:rsidRPr="00B7512F">
        <w:rPr>
          <w:rFonts w:hint="cs"/>
          <w:vanish/>
          <w:sz w:val="22"/>
          <w:szCs w:val="22"/>
          <w:u w:val="single"/>
          <w:shd w:val="clear" w:color="auto" w:fill="FFFF99"/>
          <w:rtl/>
        </w:rPr>
        <w:t>המזכיר</w:t>
      </w:r>
      <w:r w:rsidRPr="00B7512F">
        <w:rPr>
          <w:rFonts w:hint="cs"/>
          <w:vanish/>
          <w:sz w:val="22"/>
          <w:szCs w:val="22"/>
          <w:shd w:val="clear" w:color="auto" w:fill="FFFF99"/>
          <w:rtl/>
        </w:rPr>
        <w:t xml:space="preserve"> גם העתק של ההחלטה, של נימוקיה ושל חוות דעת שנתן מומחה שמונה כאמור בתקנה 10, ואולם אם החליטה הועדה שאין להביא לידיעת מגיש הערר את ההחלטה או את נימוקיה או את חוות דעת המומחה כאמור, יובאו ההחלטה</w:t>
      </w:r>
      <w:r w:rsidRPr="00B7512F">
        <w:rPr>
          <w:vanish/>
          <w:sz w:val="22"/>
          <w:szCs w:val="22"/>
          <w:shd w:val="clear" w:color="auto" w:fill="FFFF99"/>
          <w:rtl/>
        </w:rPr>
        <w:t xml:space="preserve">, </w:t>
      </w:r>
      <w:r w:rsidRPr="00B7512F">
        <w:rPr>
          <w:rFonts w:hint="cs"/>
          <w:vanish/>
          <w:sz w:val="22"/>
          <w:szCs w:val="22"/>
          <w:shd w:val="clear" w:color="auto" w:fill="FFFF99"/>
          <w:rtl/>
        </w:rPr>
        <w:t xml:space="preserve">הנימוקים או חוות הדעת, לפי הענין, לידיעת בא כוחו של מגיש הערר או אדם אחר המייצג אותו, לדעת </w:t>
      </w:r>
      <w:r w:rsidRPr="00B7512F">
        <w:rPr>
          <w:rFonts w:hint="cs"/>
          <w:strike/>
          <w:vanish/>
          <w:sz w:val="22"/>
          <w:szCs w:val="22"/>
          <w:shd w:val="clear" w:color="auto" w:fill="FFFF99"/>
          <w:rtl/>
        </w:rPr>
        <w:t>המוסד</w:t>
      </w:r>
      <w:r w:rsidRPr="00B7512F">
        <w:rPr>
          <w:rFonts w:hint="cs"/>
          <w:vanish/>
          <w:sz w:val="22"/>
          <w:szCs w:val="22"/>
          <w:shd w:val="clear" w:color="auto" w:fill="FFFF99"/>
          <w:rtl/>
        </w:rPr>
        <w:t xml:space="preserve"> </w:t>
      </w:r>
      <w:r w:rsidRPr="00B7512F">
        <w:rPr>
          <w:rFonts w:hint="cs"/>
          <w:vanish/>
          <w:sz w:val="22"/>
          <w:szCs w:val="22"/>
          <w:u w:val="single"/>
          <w:shd w:val="clear" w:color="auto" w:fill="FFFF99"/>
          <w:rtl/>
        </w:rPr>
        <w:t>המזכיר</w:t>
      </w:r>
      <w:r w:rsidRPr="00B7512F">
        <w:rPr>
          <w:rFonts w:hint="cs"/>
          <w:vanish/>
          <w:sz w:val="22"/>
          <w:szCs w:val="22"/>
          <w:shd w:val="clear" w:color="auto" w:fill="FFFF99"/>
          <w:rtl/>
        </w:rPr>
        <w:t>.</w:t>
      </w:r>
      <w:bookmarkEnd w:id="34"/>
    </w:p>
    <w:p w:rsidR="00D16714" w:rsidRDefault="00D16714">
      <w:pPr>
        <w:pStyle w:val="P00"/>
        <w:spacing w:before="72"/>
        <w:ind w:left="0" w:right="1134"/>
        <w:rPr>
          <w:rStyle w:val="default"/>
          <w:rFonts w:cs="FrankRuehl"/>
          <w:rtl/>
        </w:rPr>
      </w:pPr>
      <w:bookmarkStart w:id="35" w:name="Seif14"/>
      <w:bookmarkEnd w:id="35"/>
      <w:r>
        <w:rPr>
          <w:lang w:val="he-IL"/>
        </w:rPr>
        <w:pict>
          <v:rect id="_x0000_s2082" style="position:absolute;left:0;text-align:left;margin-left:464.5pt;margin-top:8.05pt;width:75.05pt;height:11.8pt;z-index:251672064" o:allowincell="f" filled="f" stroked="f" strokecolor="lime" strokeweight=".25pt">
            <v:textbox inset="0,0,0,0">
              <w:txbxContent>
                <w:p w:rsidR="00D16714" w:rsidRDefault="00D16714">
                  <w:pPr>
                    <w:spacing w:line="160" w:lineRule="exact"/>
                    <w:jc w:val="left"/>
                    <w:rPr>
                      <w:rFonts w:cs="Miriam"/>
                      <w:noProof/>
                      <w:szCs w:val="18"/>
                      <w:rtl/>
                    </w:rPr>
                  </w:pPr>
                  <w:r>
                    <w:rPr>
                      <w:rFonts w:cs="Miriam"/>
                      <w:szCs w:val="18"/>
                      <w:rtl/>
                    </w:rPr>
                    <w:t>ס</w:t>
                  </w:r>
                  <w:r>
                    <w:rPr>
                      <w:rFonts w:cs="Miriam" w:hint="cs"/>
                      <w:szCs w:val="18"/>
                      <w:rtl/>
                    </w:rPr>
                    <w:t>ודיות</w:t>
                  </w:r>
                </w:p>
              </w:txbxContent>
            </v:textbox>
            <w10:anchorlock/>
          </v:rect>
        </w:pict>
      </w:r>
      <w:r>
        <w:rPr>
          <w:rStyle w:val="big-number"/>
          <w:rFonts w:cs="Miriam"/>
          <w:rtl/>
        </w:rPr>
        <w:t>15.</w:t>
      </w:r>
      <w:r>
        <w:rPr>
          <w:rStyle w:val="big-number"/>
          <w:rFonts w:cs="Miriam"/>
          <w:rtl/>
        </w:rPr>
        <w:tab/>
      </w:r>
      <w:r>
        <w:rPr>
          <w:rStyle w:val="default"/>
          <w:rFonts w:cs="FrankRuehl"/>
          <w:rtl/>
        </w:rPr>
        <w:t>ה</w:t>
      </w:r>
      <w:r>
        <w:rPr>
          <w:rStyle w:val="default"/>
          <w:rFonts w:cs="FrankRuehl" w:hint="cs"/>
          <w:rtl/>
        </w:rPr>
        <w:t xml:space="preserve">מסמכים הרפואיים אשר בידי הועדה הם סודיים, אך מותר להביאם לידי אדם אשר נזקקים לשירותו לצורך קבלת החלטה בערר ובלבד שחובת הסודיות כאמור תחול גם </w:t>
      </w:r>
      <w:r>
        <w:rPr>
          <w:rStyle w:val="default"/>
          <w:rFonts w:cs="FrankRuehl"/>
          <w:rtl/>
        </w:rPr>
        <w:t>ע</w:t>
      </w:r>
      <w:r>
        <w:rPr>
          <w:rStyle w:val="default"/>
          <w:rFonts w:cs="FrankRuehl" w:hint="cs"/>
          <w:rtl/>
        </w:rPr>
        <w:t>ל מקבל המסמכים לפי תקנה זו.</w:t>
      </w:r>
    </w:p>
    <w:p w:rsidR="00D16714" w:rsidRDefault="00D16714">
      <w:pPr>
        <w:pStyle w:val="P00"/>
        <w:spacing w:before="72"/>
        <w:ind w:left="0" w:right="1134"/>
        <w:rPr>
          <w:rStyle w:val="default"/>
          <w:rFonts w:cs="FrankRuehl" w:hint="cs"/>
          <w:rtl/>
        </w:rPr>
      </w:pPr>
    </w:p>
    <w:p w:rsidR="00DA561E" w:rsidRDefault="00DA561E">
      <w:pPr>
        <w:pStyle w:val="P00"/>
        <w:spacing w:before="72"/>
        <w:ind w:left="0" w:right="1134"/>
        <w:rPr>
          <w:rStyle w:val="default"/>
          <w:rFonts w:cs="FrankRuehl" w:hint="cs"/>
          <w:rtl/>
        </w:rPr>
      </w:pPr>
    </w:p>
    <w:p w:rsidR="00D16714" w:rsidRDefault="00D16714" w:rsidP="00DA561E">
      <w:pPr>
        <w:pStyle w:val="sig-1"/>
        <w:widowControl/>
        <w:tabs>
          <w:tab w:val="clear" w:pos="851"/>
          <w:tab w:val="clear" w:pos="2835"/>
          <w:tab w:val="clear" w:pos="4820"/>
          <w:tab w:val="center" w:pos="5670"/>
        </w:tabs>
        <w:spacing w:before="72"/>
        <w:ind w:left="0" w:right="1134"/>
        <w:rPr>
          <w:sz w:val="26"/>
          <w:szCs w:val="26"/>
          <w:rtl/>
        </w:rPr>
      </w:pPr>
      <w:r>
        <w:rPr>
          <w:sz w:val="26"/>
          <w:szCs w:val="26"/>
          <w:rtl/>
        </w:rPr>
        <w:t>ה</w:t>
      </w:r>
      <w:r>
        <w:rPr>
          <w:rFonts w:hint="cs"/>
          <w:sz w:val="26"/>
          <w:szCs w:val="26"/>
          <w:rtl/>
        </w:rPr>
        <w:t>' בתמוז תשנ"ה (3 ביולי 1995)</w:t>
      </w:r>
      <w:r>
        <w:rPr>
          <w:sz w:val="26"/>
          <w:szCs w:val="26"/>
          <w:rtl/>
        </w:rPr>
        <w:tab/>
      </w:r>
      <w:r>
        <w:rPr>
          <w:rFonts w:hint="cs"/>
          <w:sz w:val="26"/>
          <w:szCs w:val="26"/>
          <w:rtl/>
        </w:rPr>
        <w:t>אורה נמיר</w:t>
      </w:r>
    </w:p>
    <w:p w:rsidR="00D16714" w:rsidRDefault="00D16714" w:rsidP="00DA561E">
      <w:pPr>
        <w:pStyle w:val="sig-1"/>
        <w:widowControl/>
        <w:tabs>
          <w:tab w:val="clear" w:pos="851"/>
          <w:tab w:val="clear" w:pos="2835"/>
          <w:tab w:val="clear" w:pos="4820"/>
          <w:tab w:val="center" w:pos="5670"/>
        </w:tabs>
        <w:ind w:left="0" w:right="1134"/>
        <w:rPr>
          <w:rFonts w:hint="cs"/>
          <w:rtl/>
        </w:rPr>
      </w:pPr>
      <w:r>
        <w:rPr>
          <w:rtl/>
        </w:rPr>
        <w:tab/>
      </w:r>
      <w:r>
        <w:rPr>
          <w:rFonts w:hint="cs"/>
          <w:rtl/>
        </w:rPr>
        <w:t>שרת העבודה והרווחה</w:t>
      </w:r>
    </w:p>
    <w:p w:rsidR="00D16714" w:rsidRDefault="00D16714">
      <w:pPr>
        <w:pStyle w:val="P00"/>
        <w:spacing w:before="72"/>
        <w:ind w:left="0" w:right="1134"/>
        <w:rPr>
          <w:rStyle w:val="default"/>
          <w:rFonts w:cs="FrankRuehl" w:hint="cs"/>
          <w:rtl/>
        </w:rPr>
      </w:pPr>
    </w:p>
    <w:p w:rsidR="00D16714" w:rsidRDefault="00D16714">
      <w:pPr>
        <w:pStyle w:val="P00"/>
        <w:spacing w:before="72"/>
        <w:ind w:left="0" w:right="1134"/>
        <w:rPr>
          <w:rStyle w:val="default"/>
          <w:rFonts w:cs="FrankRuehl"/>
          <w:rtl/>
        </w:rPr>
      </w:pPr>
    </w:p>
    <w:p w:rsidR="00D16714" w:rsidRDefault="00D16714">
      <w:pPr>
        <w:pStyle w:val="P00"/>
        <w:spacing w:before="72"/>
        <w:ind w:left="0" w:right="1134"/>
        <w:rPr>
          <w:rStyle w:val="default"/>
          <w:rFonts w:cs="FrankRuehl"/>
          <w:rtl/>
        </w:rPr>
      </w:pPr>
      <w:bookmarkStart w:id="36" w:name="LawPartEnd"/>
    </w:p>
    <w:bookmarkEnd w:id="36"/>
    <w:p w:rsidR="00C108A7" w:rsidRDefault="00C108A7">
      <w:pPr>
        <w:pStyle w:val="P00"/>
        <w:spacing w:before="72"/>
        <w:ind w:left="0" w:right="1134"/>
        <w:rPr>
          <w:rStyle w:val="default"/>
          <w:rFonts w:cs="FrankRuehl"/>
          <w:rtl/>
        </w:rPr>
      </w:pPr>
    </w:p>
    <w:p w:rsidR="006D2A45" w:rsidRDefault="006D2A45" w:rsidP="006D2A45">
      <w:pPr>
        <w:pStyle w:val="P00"/>
        <w:spacing w:before="72"/>
        <w:ind w:left="0" w:right="1134"/>
        <w:jc w:val="center"/>
        <w:rPr>
          <w:rStyle w:val="default"/>
          <w:rFonts w:cs="David"/>
          <w:color w:val="0000FF"/>
          <w:szCs w:val="24"/>
          <w:u w:val="single"/>
          <w:rtl/>
        </w:rPr>
      </w:pPr>
      <w:hyperlink r:id="rId34" w:history="1">
        <w:r>
          <w:rPr>
            <w:rStyle w:val="default"/>
            <w:rFonts w:cs="David"/>
            <w:color w:val="0000FF"/>
            <w:szCs w:val="24"/>
            <w:u w:val="single"/>
            <w:rtl/>
          </w:rPr>
          <w:t>הודעה למנויים על עריכה ושינויים במסמכי פסיקה, חקיקה ועוד באתר נבו - הקש כאן</w:t>
        </w:r>
      </w:hyperlink>
    </w:p>
    <w:p w:rsidR="00D16714" w:rsidRPr="006D2A45" w:rsidRDefault="00D16714" w:rsidP="006D2A45">
      <w:pPr>
        <w:pStyle w:val="P00"/>
        <w:spacing w:before="72"/>
        <w:ind w:left="0" w:right="1134"/>
        <w:jc w:val="center"/>
        <w:rPr>
          <w:rStyle w:val="default"/>
          <w:rFonts w:cs="David"/>
          <w:color w:val="0000FF"/>
          <w:szCs w:val="24"/>
          <w:u w:val="single"/>
          <w:rtl/>
        </w:rPr>
      </w:pPr>
    </w:p>
    <w:sectPr w:rsidR="00D16714" w:rsidRPr="006D2A45">
      <w:headerReference w:type="even" r:id="rId35"/>
      <w:headerReference w:type="default" r:id="rId36"/>
      <w:footerReference w:type="even" r:id="rId37"/>
      <w:footerReference w:type="default" r:id="rId3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3382" w:rsidRDefault="002E3382">
      <w:r>
        <w:separator/>
      </w:r>
    </w:p>
  </w:endnote>
  <w:endnote w:type="continuationSeparator" w:id="0">
    <w:p w:rsidR="002E3382" w:rsidRDefault="002E3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6714" w:rsidRDefault="00D1671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16714" w:rsidRDefault="00D1671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D16714" w:rsidRDefault="00D1671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D2A45">
      <w:rPr>
        <w:rFonts w:cs="TopType Jerushalmi"/>
        <w:noProof/>
        <w:color w:val="000000"/>
        <w:sz w:val="14"/>
        <w:szCs w:val="14"/>
      </w:rPr>
      <w:t>Z:\00000000000000000000000=2014------------------------\05-May\2014-05-28\LawsForHofit\02\039_086.doc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6714" w:rsidRDefault="00D1671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8044C">
      <w:rPr>
        <w:rFonts w:hAnsi="FrankRuehl" w:cs="FrankRuehl"/>
        <w:noProof/>
        <w:sz w:val="24"/>
        <w:szCs w:val="24"/>
        <w:rtl/>
      </w:rPr>
      <w:t>2</w:t>
    </w:r>
    <w:r>
      <w:rPr>
        <w:rFonts w:hAnsi="FrankRuehl" w:cs="FrankRuehl"/>
        <w:sz w:val="24"/>
        <w:szCs w:val="24"/>
        <w:rtl/>
      </w:rPr>
      <w:fldChar w:fldCharType="end"/>
    </w:r>
  </w:p>
  <w:p w:rsidR="00D16714" w:rsidRDefault="00D1671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D16714" w:rsidRDefault="00D1671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D2A45">
      <w:rPr>
        <w:rFonts w:cs="TopType Jerushalmi"/>
        <w:noProof/>
        <w:color w:val="000000"/>
        <w:sz w:val="14"/>
        <w:szCs w:val="14"/>
      </w:rPr>
      <w:t>Z:\00000000000000000000000=2014------------------------\05-May\2014-05-28\LawsForHofit\02\039_086.doc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3382" w:rsidRDefault="002E3382">
      <w:pPr>
        <w:spacing w:before="60" w:line="240" w:lineRule="auto"/>
        <w:ind w:right="1134"/>
      </w:pPr>
      <w:r>
        <w:separator/>
      </w:r>
    </w:p>
  </w:footnote>
  <w:footnote w:type="continuationSeparator" w:id="0">
    <w:p w:rsidR="002E3382" w:rsidRDefault="002E3382">
      <w:r>
        <w:continuationSeparator/>
      </w:r>
    </w:p>
  </w:footnote>
  <w:footnote w:id="1">
    <w:p w:rsidR="00D16714" w:rsidRDefault="00D1671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w:t>
        </w:r>
        <w:r>
          <w:rPr>
            <w:rStyle w:val="Hyperlink"/>
            <w:rFonts w:hint="cs"/>
            <w:sz w:val="20"/>
            <w:rtl/>
          </w:rPr>
          <w:t>ש</w:t>
        </w:r>
        <w:r>
          <w:rPr>
            <w:rStyle w:val="Hyperlink"/>
            <w:rFonts w:hint="cs"/>
            <w:sz w:val="20"/>
            <w:rtl/>
          </w:rPr>
          <w:t>נ</w:t>
        </w:r>
        <w:r>
          <w:rPr>
            <w:rStyle w:val="Hyperlink"/>
            <w:sz w:val="20"/>
            <w:rtl/>
          </w:rPr>
          <w:t>"</w:t>
        </w:r>
        <w:r>
          <w:rPr>
            <w:rStyle w:val="Hyperlink"/>
            <w:rFonts w:hint="cs"/>
            <w:sz w:val="20"/>
            <w:rtl/>
          </w:rPr>
          <w:t>ה מס' 5693</w:t>
        </w:r>
      </w:hyperlink>
      <w:r>
        <w:rPr>
          <w:rFonts w:hint="cs"/>
          <w:sz w:val="20"/>
          <w:rtl/>
        </w:rPr>
        <w:t xml:space="preserve"> מיום 20.7.1995 עמ' 1666.</w:t>
      </w:r>
    </w:p>
    <w:p w:rsidR="00D16714" w:rsidRDefault="00D1671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w:t>
        </w:r>
        <w:r>
          <w:rPr>
            <w:rStyle w:val="Hyperlink"/>
            <w:rFonts w:hint="cs"/>
            <w:sz w:val="20"/>
            <w:rtl/>
          </w:rPr>
          <w:t>נ</w:t>
        </w:r>
        <w:r>
          <w:rPr>
            <w:rStyle w:val="Hyperlink"/>
            <w:rFonts w:hint="cs"/>
            <w:sz w:val="20"/>
            <w:rtl/>
          </w:rPr>
          <w:t>"ז מס' 5831</w:t>
        </w:r>
      </w:hyperlink>
      <w:r>
        <w:rPr>
          <w:rFonts w:hint="cs"/>
          <w:sz w:val="20"/>
          <w:rtl/>
        </w:rPr>
        <w:t xml:space="preserve"> מיום 29.5.1997 עמ' 698 </w:t>
      </w:r>
      <w:r>
        <w:rPr>
          <w:sz w:val="20"/>
          <w:rtl/>
        </w:rPr>
        <w:t>–</w:t>
      </w:r>
      <w:r>
        <w:rPr>
          <w:rFonts w:hint="cs"/>
          <w:sz w:val="20"/>
          <w:rtl/>
        </w:rPr>
        <w:t xml:space="preserve"> תק' תשנ"ז-1997.</w:t>
      </w:r>
    </w:p>
    <w:p w:rsidR="00D16714" w:rsidRDefault="00D1671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sz w:val="20"/>
            <w:rtl/>
          </w:rPr>
          <w:t>ק</w:t>
        </w:r>
        <w:r>
          <w:rPr>
            <w:rStyle w:val="Hyperlink"/>
            <w:rFonts w:hint="cs"/>
            <w:sz w:val="20"/>
            <w:rtl/>
          </w:rPr>
          <w:t>"ת תש</w:t>
        </w:r>
        <w:r>
          <w:rPr>
            <w:rStyle w:val="Hyperlink"/>
            <w:rFonts w:hint="cs"/>
            <w:sz w:val="20"/>
            <w:rtl/>
          </w:rPr>
          <w:t>נ</w:t>
        </w:r>
        <w:r>
          <w:rPr>
            <w:rStyle w:val="Hyperlink"/>
            <w:rFonts w:hint="cs"/>
            <w:sz w:val="20"/>
            <w:rtl/>
          </w:rPr>
          <w:t>"ט מס' 5956</w:t>
        </w:r>
      </w:hyperlink>
      <w:r>
        <w:rPr>
          <w:rFonts w:hint="cs"/>
          <w:sz w:val="20"/>
          <w:rtl/>
        </w:rPr>
        <w:t xml:space="preserve"> מיום 25.2.1999 עמ' 438 </w:t>
      </w:r>
      <w:r>
        <w:rPr>
          <w:sz w:val="20"/>
          <w:rtl/>
        </w:rPr>
        <w:t>–</w:t>
      </w:r>
      <w:r>
        <w:rPr>
          <w:rFonts w:hint="cs"/>
          <w:sz w:val="20"/>
          <w:rtl/>
        </w:rPr>
        <w:t xml:space="preserve"> תק' תשנ"ט-1999; ר' תקנה 5 לענין תחולה.</w:t>
      </w:r>
    </w:p>
    <w:p w:rsidR="00A8044C" w:rsidRDefault="000E1E62" w:rsidP="00A8044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0060022D" w:rsidRPr="000E1E62">
          <w:rPr>
            <w:rStyle w:val="Hyperlink"/>
            <w:rFonts w:hint="cs"/>
            <w:sz w:val="20"/>
            <w:rtl/>
          </w:rPr>
          <w:t>ק"ת תשע"ו מס' 7642</w:t>
        </w:r>
      </w:hyperlink>
      <w:r w:rsidR="0060022D">
        <w:rPr>
          <w:rFonts w:hint="cs"/>
          <w:sz w:val="20"/>
          <w:rtl/>
        </w:rPr>
        <w:t xml:space="preserve"> מיום 6.4.2016 עמ' 973 </w:t>
      </w:r>
      <w:r w:rsidR="0060022D">
        <w:rPr>
          <w:sz w:val="20"/>
          <w:rtl/>
        </w:rPr>
        <w:t>–</w:t>
      </w:r>
      <w:r w:rsidR="0060022D">
        <w:rPr>
          <w:rFonts w:hint="cs"/>
          <w:sz w:val="20"/>
          <w:rtl/>
        </w:rPr>
        <w:t xml:space="preserve"> </w:t>
      </w:r>
      <w:r w:rsidR="0032181E">
        <w:rPr>
          <w:rFonts w:hint="cs"/>
          <w:sz w:val="20"/>
          <w:rtl/>
        </w:rPr>
        <w:t>הוראת שעה</w:t>
      </w:r>
      <w:r w:rsidR="0060022D">
        <w:rPr>
          <w:rFonts w:hint="cs"/>
          <w:sz w:val="20"/>
          <w:rtl/>
        </w:rPr>
        <w:t xml:space="preserve"> תשע"ו-2016; </w:t>
      </w:r>
      <w:r w:rsidR="0032181E">
        <w:rPr>
          <w:rFonts w:hint="cs"/>
          <w:sz w:val="20"/>
          <w:rtl/>
        </w:rPr>
        <w:t>תוקפה</w:t>
      </w:r>
      <w:r w:rsidR="0060022D">
        <w:rPr>
          <w:rFonts w:hint="cs"/>
          <w:sz w:val="20"/>
          <w:rtl/>
        </w:rPr>
        <w:t xml:space="preserve"> </w:t>
      </w:r>
      <w:r w:rsidR="0032181E">
        <w:rPr>
          <w:rFonts w:hint="cs"/>
          <w:sz w:val="20"/>
          <w:rtl/>
        </w:rPr>
        <w:t>מ</w:t>
      </w:r>
      <w:r w:rsidR="0060022D">
        <w:rPr>
          <w:rFonts w:hint="cs"/>
          <w:sz w:val="20"/>
          <w:rtl/>
        </w:rPr>
        <w:t xml:space="preserve">יום 1.5.2016 עד יום </w:t>
      </w:r>
      <w:r w:rsidR="0032181E">
        <w:rPr>
          <w:rFonts w:hint="cs"/>
          <w:sz w:val="20"/>
          <w:rtl/>
        </w:rPr>
        <w:t>1.5.202</w:t>
      </w:r>
      <w:r w:rsidR="00C171A9">
        <w:rPr>
          <w:rFonts w:hint="cs"/>
          <w:sz w:val="20"/>
          <w:rtl/>
        </w:rPr>
        <w:t>4</w:t>
      </w:r>
      <w:r w:rsidR="0060022D">
        <w:rPr>
          <w:rFonts w:hint="cs"/>
          <w:sz w:val="20"/>
          <w:rtl/>
        </w:rPr>
        <w:t>.</w:t>
      </w:r>
      <w:r w:rsidR="0032181E">
        <w:rPr>
          <w:rFonts w:hint="cs"/>
          <w:sz w:val="20"/>
          <w:rtl/>
        </w:rPr>
        <w:t xml:space="preserve"> תוקנה </w:t>
      </w:r>
      <w:hyperlink r:id="rId5" w:history="1">
        <w:r w:rsidR="0032181E" w:rsidRPr="008A2E47">
          <w:rPr>
            <w:rStyle w:val="Hyperlink"/>
            <w:rFonts w:hint="cs"/>
            <w:sz w:val="20"/>
            <w:rtl/>
          </w:rPr>
          <w:t>ק"ת תש"ף מס' 8580</w:t>
        </w:r>
      </w:hyperlink>
      <w:r w:rsidR="0032181E">
        <w:rPr>
          <w:rFonts w:hint="cs"/>
          <w:sz w:val="20"/>
          <w:rtl/>
        </w:rPr>
        <w:t xml:space="preserve"> מיום 1.6.2020 עמ' 1476 </w:t>
      </w:r>
      <w:r w:rsidR="0032181E">
        <w:rPr>
          <w:sz w:val="20"/>
          <w:rtl/>
        </w:rPr>
        <w:t>–</w:t>
      </w:r>
      <w:r w:rsidR="0032181E">
        <w:rPr>
          <w:rFonts w:hint="cs"/>
          <w:sz w:val="20"/>
          <w:rtl/>
        </w:rPr>
        <w:t xml:space="preserve"> תק' תשע"ו-2016 (תיקון) תש"ף-2020.</w:t>
      </w:r>
      <w:r w:rsidR="00C171A9">
        <w:rPr>
          <w:rFonts w:hint="cs"/>
          <w:sz w:val="20"/>
          <w:rtl/>
        </w:rPr>
        <w:t xml:space="preserve"> </w:t>
      </w:r>
      <w:hyperlink r:id="rId6" w:history="1">
        <w:r w:rsidR="00C171A9" w:rsidRPr="00A8044C">
          <w:rPr>
            <w:rStyle w:val="Hyperlink"/>
            <w:rFonts w:hint="cs"/>
            <w:sz w:val="20"/>
            <w:rtl/>
          </w:rPr>
          <w:t>ק"ת תשפ"ב מס' 10159</w:t>
        </w:r>
      </w:hyperlink>
      <w:r w:rsidR="00C171A9">
        <w:rPr>
          <w:rFonts w:hint="cs"/>
          <w:sz w:val="20"/>
          <w:rtl/>
        </w:rPr>
        <w:t xml:space="preserve"> מיום 15.5.2022 עמ' 2896 </w:t>
      </w:r>
      <w:r w:rsidR="00C171A9">
        <w:rPr>
          <w:sz w:val="20"/>
          <w:rtl/>
        </w:rPr>
        <w:t>–</w:t>
      </w:r>
      <w:r w:rsidR="00C171A9">
        <w:rPr>
          <w:rFonts w:hint="cs"/>
          <w:sz w:val="20"/>
          <w:rtl/>
        </w:rPr>
        <w:t xml:space="preserve"> הוראת שעה תשע"ו-2016 (תיקון מס' 2) תשפ"ב-2022; תחילתן ביום 1.5.2022 ותחולתן על מי שעניינו נדון בוועדה לעררים מיום התחילה.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6714" w:rsidRDefault="00D1671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(ביטוח נכות) (ועדות עררים לשירותים מיוחדים ולילד נכה), תשנ"ה- 1995</w:t>
    </w:r>
  </w:p>
  <w:p w:rsidR="00D16714" w:rsidRDefault="00D1671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16714" w:rsidRDefault="00D1671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6714" w:rsidRDefault="00D1671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(ביטוח נכות) (ועדות עררים לשירותים מיוחדים ולילד נכה), תשנ"ה-1995</w:t>
    </w:r>
  </w:p>
  <w:p w:rsidR="00D16714" w:rsidRDefault="00D1671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16714" w:rsidRDefault="00D1671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6CF6"/>
    <w:rsid w:val="000B4F09"/>
    <w:rsid w:val="000E1E62"/>
    <w:rsid w:val="002C1234"/>
    <w:rsid w:val="002E3382"/>
    <w:rsid w:val="0032181E"/>
    <w:rsid w:val="00455FAA"/>
    <w:rsid w:val="0048401C"/>
    <w:rsid w:val="004B3EEC"/>
    <w:rsid w:val="005C26E8"/>
    <w:rsid w:val="0060022D"/>
    <w:rsid w:val="006B3739"/>
    <w:rsid w:val="006D2A45"/>
    <w:rsid w:val="008A2E47"/>
    <w:rsid w:val="00962456"/>
    <w:rsid w:val="009B5548"/>
    <w:rsid w:val="00A348DE"/>
    <w:rsid w:val="00A8044C"/>
    <w:rsid w:val="00AD25B5"/>
    <w:rsid w:val="00B7512F"/>
    <w:rsid w:val="00BC6CF6"/>
    <w:rsid w:val="00C108A7"/>
    <w:rsid w:val="00C171A9"/>
    <w:rsid w:val="00D16714"/>
    <w:rsid w:val="00DA561E"/>
    <w:rsid w:val="00DE4239"/>
    <w:rsid w:val="00EA3B5D"/>
    <w:rsid w:val="00F460BC"/>
    <w:rsid w:val="00F51F8B"/>
    <w:rsid w:val="00FE5E4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D79DEF7C-6CA0-4EE8-9507-DA0B51A08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3218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5956.pdf" TargetMode="External"/><Relationship Id="rId18" Type="http://schemas.openxmlformats.org/officeDocument/2006/relationships/hyperlink" Target="https://www.nevo.co.il/Law_word/law06/tak-8580.pdf" TargetMode="External"/><Relationship Id="rId26" Type="http://schemas.openxmlformats.org/officeDocument/2006/relationships/hyperlink" Target="http://www.nevo.co.il/Law_word/law06/tak-7642.pdf" TargetMode="External"/><Relationship Id="rId39" Type="http://schemas.openxmlformats.org/officeDocument/2006/relationships/fontTable" Target="fontTable.xml"/><Relationship Id="rId21" Type="http://schemas.openxmlformats.org/officeDocument/2006/relationships/hyperlink" Target="http://www.nevo.co.il/Law_word/law06/tak-7642.pdf"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_word/law06/TAK-5956.pdf" TargetMode="External"/><Relationship Id="rId12" Type="http://schemas.openxmlformats.org/officeDocument/2006/relationships/hyperlink" Target="http://www.nevo.co.il/Law_word/law06/TAK-5956.pdf" TargetMode="External"/><Relationship Id="rId17" Type="http://schemas.openxmlformats.org/officeDocument/2006/relationships/hyperlink" Target="http://www.nevo.co.il/Law_word/law06/tak-7642.pdf" TargetMode="External"/><Relationship Id="rId25" Type="http://schemas.openxmlformats.org/officeDocument/2006/relationships/hyperlink" Target="http://www.nevo.co.il/Law_word/law06/TAK-5956.pdf" TargetMode="External"/><Relationship Id="rId33" Type="http://schemas.openxmlformats.org/officeDocument/2006/relationships/hyperlink" Target="https://www.nevo.co.il/Law_word/law06/tak-10159.pdf" TargetMode="External"/><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s://www.nevo.co.il/Law_word/law06/tak-10159.pdf" TargetMode="External"/><Relationship Id="rId20" Type="http://schemas.openxmlformats.org/officeDocument/2006/relationships/hyperlink" Target="http://www.nevo.co.il/Law_word/law06/TAK-5831.pdf" TargetMode="External"/><Relationship Id="rId29" Type="http://schemas.openxmlformats.org/officeDocument/2006/relationships/hyperlink" Target="http://www.nevo.co.il/Law_word/law06/TAK-5831.pdf" TargetMode="External"/><Relationship Id="rId1" Type="http://schemas.openxmlformats.org/officeDocument/2006/relationships/styles" Target="styles.xml"/><Relationship Id="rId6" Type="http://schemas.openxmlformats.org/officeDocument/2006/relationships/hyperlink" Target="http://www.nevo.co.il/Law_word/law06/TAK-5831.pdf" TargetMode="External"/><Relationship Id="rId11" Type="http://schemas.openxmlformats.org/officeDocument/2006/relationships/hyperlink" Target="http://www.nevo.co.il/Law_word/law06/TAK-5956.pdf" TargetMode="External"/><Relationship Id="rId24" Type="http://schemas.openxmlformats.org/officeDocument/2006/relationships/hyperlink" Target="http://www.nevo.co.il/Law_word/law06/TAK-5956.pdf" TargetMode="External"/><Relationship Id="rId32" Type="http://schemas.openxmlformats.org/officeDocument/2006/relationships/hyperlink" Target="https://www.nevo.co.il/Law_word/law06/tak-8580.pdf"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nevo.co.il/Law_word/law06/tak-8580.pdf" TargetMode="External"/><Relationship Id="rId23" Type="http://schemas.openxmlformats.org/officeDocument/2006/relationships/hyperlink" Target="https://www.nevo.co.il/Law_word/law06/tak-10159.pdf" TargetMode="External"/><Relationship Id="rId28" Type="http://schemas.openxmlformats.org/officeDocument/2006/relationships/hyperlink" Target="https://www.nevo.co.il/Law_word/law06/tak-10159.pdf" TargetMode="External"/><Relationship Id="rId36" Type="http://schemas.openxmlformats.org/officeDocument/2006/relationships/header" Target="header2.xml"/><Relationship Id="rId10" Type="http://schemas.openxmlformats.org/officeDocument/2006/relationships/hyperlink" Target="http://www.nevo.co.il/Law_word/law06/TAK-5956.pdf" TargetMode="External"/><Relationship Id="rId19" Type="http://schemas.openxmlformats.org/officeDocument/2006/relationships/hyperlink" Target="https://www.nevo.co.il/Law_word/law06/tak-10159.pdf" TargetMode="External"/><Relationship Id="rId31" Type="http://schemas.openxmlformats.org/officeDocument/2006/relationships/hyperlink" Target="http://www.nevo.co.il/Law_word/law06/tak-7642.pdf" TargetMode="External"/><Relationship Id="rId4" Type="http://schemas.openxmlformats.org/officeDocument/2006/relationships/footnotes" Target="footnotes.xml"/><Relationship Id="rId9" Type="http://schemas.openxmlformats.org/officeDocument/2006/relationships/hyperlink" Target="http://www.nevo.co.il/Law_word/law06/TAK-5956.pdf" TargetMode="External"/><Relationship Id="rId14" Type="http://schemas.openxmlformats.org/officeDocument/2006/relationships/hyperlink" Target="http://www.nevo.co.il/Law_word/law06/tak-7642.pdf" TargetMode="External"/><Relationship Id="rId22" Type="http://schemas.openxmlformats.org/officeDocument/2006/relationships/hyperlink" Target="https://www.nevo.co.il/Law_word/law06/tak-8580.pdf" TargetMode="External"/><Relationship Id="rId27" Type="http://schemas.openxmlformats.org/officeDocument/2006/relationships/hyperlink" Target="https://www.nevo.co.il/Law_word/law06/tak-8580.pdf" TargetMode="External"/><Relationship Id="rId30" Type="http://schemas.openxmlformats.org/officeDocument/2006/relationships/hyperlink" Target="http://www.nevo.co.il/Law_word/law06/TAK-5956.pdf" TargetMode="External"/><Relationship Id="rId35" Type="http://schemas.openxmlformats.org/officeDocument/2006/relationships/header" Target="header1.xml"/><Relationship Id="rId8" Type="http://schemas.openxmlformats.org/officeDocument/2006/relationships/hyperlink" Target="http://www.nevo.co.il/Law_word/law06/TAK-5956.pdf" TargetMode="External"/><Relationship Id="rId3"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956.pdf" TargetMode="External"/><Relationship Id="rId2" Type="http://schemas.openxmlformats.org/officeDocument/2006/relationships/hyperlink" Target="http://www.nevo.co.il/Law_word/law06/TAK-5831.pdf" TargetMode="External"/><Relationship Id="rId1" Type="http://schemas.openxmlformats.org/officeDocument/2006/relationships/hyperlink" Target="http://www.nevo.co.il/Law_word/law06/TAK-5693.pdf" TargetMode="External"/><Relationship Id="rId6" Type="http://schemas.openxmlformats.org/officeDocument/2006/relationships/hyperlink" Target="https://www.nevo.co.il/law_word/law06/tak-10159.pdf" TargetMode="External"/><Relationship Id="rId5" Type="http://schemas.openxmlformats.org/officeDocument/2006/relationships/hyperlink" Target="https://www.nevo.co.il/law_word/law06/tak-8580.pdf" TargetMode="External"/><Relationship Id="rId4" Type="http://schemas.openxmlformats.org/officeDocument/2006/relationships/hyperlink" Target="http://www.nevo.co.il/Law_word/law06/tak-764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2937</Words>
  <Characters>16745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19643</CharactersWithSpaces>
  <SharedDoc>false</SharedDoc>
  <HLinks>
    <vt:vector size="318" baseType="variant">
      <vt:variant>
        <vt:i4>393283</vt:i4>
      </vt:variant>
      <vt:variant>
        <vt:i4>192</vt:i4>
      </vt:variant>
      <vt:variant>
        <vt:i4>0</vt:i4>
      </vt:variant>
      <vt:variant>
        <vt:i4>5</vt:i4>
      </vt:variant>
      <vt:variant>
        <vt:lpwstr>http://www.nevo.co.il/advertisements/nevo-100.doc</vt:lpwstr>
      </vt:variant>
      <vt:variant>
        <vt:lpwstr/>
      </vt:variant>
      <vt:variant>
        <vt:i4>3080209</vt:i4>
      </vt:variant>
      <vt:variant>
        <vt:i4>189</vt:i4>
      </vt:variant>
      <vt:variant>
        <vt:i4>0</vt:i4>
      </vt:variant>
      <vt:variant>
        <vt:i4>5</vt:i4>
      </vt:variant>
      <vt:variant>
        <vt:lpwstr>https://www.nevo.co.il/Law_word/law06/tak-10159.pdf</vt:lpwstr>
      </vt:variant>
      <vt:variant>
        <vt:lpwstr/>
      </vt:variant>
      <vt:variant>
        <vt:i4>7536658</vt:i4>
      </vt:variant>
      <vt:variant>
        <vt:i4>186</vt:i4>
      </vt:variant>
      <vt:variant>
        <vt:i4>0</vt:i4>
      </vt:variant>
      <vt:variant>
        <vt:i4>5</vt:i4>
      </vt:variant>
      <vt:variant>
        <vt:lpwstr>https://www.nevo.co.il/Law_word/law06/tak-8580.pdf</vt:lpwstr>
      </vt:variant>
      <vt:variant>
        <vt:lpwstr/>
      </vt:variant>
      <vt:variant>
        <vt:i4>7995404</vt:i4>
      </vt:variant>
      <vt:variant>
        <vt:i4>183</vt:i4>
      </vt:variant>
      <vt:variant>
        <vt:i4>0</vt:i4>
      </vt:variant>
      <vt:variant>
        <vt:i4>5</vt:i4>
      </vt:variant>
      <vt:variant>
        <vt:lpwstr>http://www.nevo.co.il/Law_word/law06/tak-7642.pdf</vt:lpwstr>
      </vt:variant>
      <vt:variant>
        <vt:lpwstr/>
      </vt:variant>
      <vt:variant>
        <vt:i4>7929863</vt:i4>
      </vt:variant>
      <vt:variant>
        <vt:i4>180</vt:i4>
      </vt:variant>
      <vt:variant>
        <vt:i4>0</vt:i4>
      </vt:variant>
      <vt:variant>
        <vt:i4>5</vt:i4>
      </vt:variant>
      <vt:variant>
        <vt:lpwstr>http://www.nevo.co.il/Law_word/law06/TAK-5956.pdf</vt:lpwstr>
      </vt:variant>
      <vt:variant>
        <vt:lpwstr/>
      </vt:variant>
      <vt:variant>
        <vt:i4>8323073</vt:i4>
      </vt:variant>
      <vt:variant>
        <vt:i4>177</vt:i4>
      </vt:variant>
      <vt:variant>
        <vt:i4>0</vt:i4>
      </vt:variant>
      <vt:variant>
        <vt:i4>5</vt:i4>
      </vt:variant>
      <vt:variant>
        <vt:lpwstr>http://www.nevo.co.il/Law_word/law06/TAK-5831.pdf</vt:lpwstr>
      </vt:variant>
      <vt:variant>
        <vt:lpwstr/>
      </vt:variant>
      <vt:variant>
        <vt:i4>3080209</vt:i4>
      </vt:variant>
      <vt:variant>
        <vt:i4>174</vt:i4>
      </vt:variant>
      <vt:variant>
        <vt:i4>0</vt:i4>
      </vt:variant>
      <vt:variant>
        <vt:i4>5</vt:i4>
      </vt:variant>
      <vt:variant>
        <vt:lpwstr>https://www.nevo.co.il/Law_word/law06/tak-10159.pdf</vt:lpwstr>
      </vt:variant>
      <vt:variant>
        <vt:lpwstr/>
      </vt:variant>
      <vt:variant>
        <vt:i4>7536658</vt:i4>
      </vt:variant>
      <vt:variant>
        <vt:i4>171</vt:i4>
      </vt:variant>
      <vt:variant>
        <vt:i4>0</vt:i4>
      </vt:variant>
      <vt:variant>
        <vt:i4>5</vt:i4>
      </vt:variant>
      <vt:variant>
        <vt:lpwstr>https://www.nevo.co.il/Law_word/law06/tak-8580.pdf</vt:lpwstr>
      </vt:variant>
      <vt:variant>
        <vt:lpwstr/>
      </vt:variant>
      <vt:variant>
        <vt:i4>7995404</vt:i4>
      </vt:variant>
      <vt:variant>
        <vt:i4>168</vt:i4>
      </vt:variant>
      <vt:variant>
        <vt:i4>0</vt:i4>
      </vt:variant>
      <vt:variant>
        <vt:i4>5</vt:i4>
      </vt:variant>
      <vt:variant>
        <vt:lpwstr>http://www.nevo.co.il/Law_word/law06/tak-7642.pdf</vt:lpwstr>
      </vt:variant>
      <vt:variant>
        <vt:lpwstr/>
      </vt:variant>
      <vt:variant>
        <vt:i4>7929863</vt:i4>
      </vt:variant>
      <vt:variant>
        <vt:i4>165</vt:i4>
      </vt:variant>
      <vt:variant>
        <vt:i4>0</vt:i4>
      </vt:variant>
      <vt:variant>
        <vt:i4>5</vt:i4>
      </vt:variant>
      <vt:variant>
        <vt:lpwstr>http://www.nevo.co.il/Law_word/law06/TAK-5956.pdf</vt:lpwstr>
      </vt:variant>
      <vt:variant>
        <vt:lpwstr/>
      </vt:variant>
      <vt:variant>
        <vt:i4>7929863</vt:i4>
      </vt:variant>
      <vt:variant>
        <vt:i4>162</vt:i4>
      </vt:variant>
      <vt:variant>
        <vt:i4>0</vt:i4>
      </vt:variant>
      <vt:variant>
        <vt:i4>5</vt:i4>
      </vt:variant>
      <vt:variant>
        <vt:lpwstr>http://www.nevo.co.il/Law_word/law06/TAK-5956.pdf</vt:lpwstr>
      </vt:variant>
      <vt:variant>
        <vt:lpwstr/>
      </vt:variant>
      <vt:variant>
        <vt:i4>3080209</vt:i4>
      </vt:variant>
      <vt:variant>
        <vt:i4>159</vt:i4>
      </vt:variant>
      <vt:variant>
        <vt:i4>0</vt:i4>
      </vt:variant>
      <vt:variant>
        <vt:i4>5</vt:i4>
      </vt:variant>
      <vt:variant>
        <vt:lpwstr>https://www.nevo.co.il/Law_word/law06/tak-10159.pdf</vt:lpwstr>
      </vt:variant>
      <vt:variant>
        <vt:lpwstr/>
      </vt:variant>
      <vt:variant>
        <vt:i4>7536658</vt:i4>
      </vt:variant>
      <vt:variant>
        <vt:i4>156</vt:i4>
      </vt:variant>
      <vt:variant>
        <vt:i4>0</vt:i4>
      </vt:variant>
      <vt:variant>
        <vt:i4>5</vt:i4>
      </vt:variant>
      <vt:variant>
        <vt:lpwstr>https://www.nevo.co.il/Law_word/law06/tak-8580.pdf</vt:lpwstr>
      </vt:variant>
      <vt:variant>
        <vt:lpwstr/>
      </vt:variant>
      <vt:variant>
        <vt:i4>7995404</vt:i4>
      </vt:variant>
      <vt:variant>
        <vt:i4>153</vt:i4>
      </vt:variant>
      <vt:variant>
        <vt:i4>0</vt:i4>
      </vt:variant>
      <vt:variant>
        <vt:i4>5</vt:i4>
      </vt:variant>
      <vt:variant>
        <vt:lpwstr>http://www.nevo.co.il/Law_word/law06/tak-7642.pdf</vt:lpwstr>
      </vt:variant>
      <vt:variant>
        <vt:lpwstr/>
      </vt:variant>
      <vt:variant>
        <vt:i4>8323073</vt:i4>
      </vt:variant>
      <vt:variant>
        <vt:i4>150</vt:i4>
      </vt:variant>
      <vt:variant>
        <vt:i4>0</vt:i4>
      </vt:variant>
      <vt:variant>
        <vt:i4>5</vt:i4>
      </vt:variant>
      <vt:variant>
        <vt:lpwstr>http://www.nevo.co.il/Law_word/law06/TAK-5831.pdf</vt:lpwstr>
      </vt:variant>
      <vt:variant>
        <vt:lpwstr/>
      </vt:variant>
      <vt:variant>
        <vt:i4>3080209</vt:i4>
      </vt:variant>
      <vt:variant>
        <vt:i4>147</vt:i4>
      </vt:variant>
      <vt:variant>
        <vt:i4>0</vt:i4>
      </vt:variant>
      <vt:variant>
        <vt:i4>5</vt:i4>
      </vt:variant>
      <vt:variant>
        <vt:lpwstr>https://www.nevo.co.il/Law_word/law06/tak-10159.pdf</vt:lpwstr>
      </vt:variant>
      <vt:variant>
        <vt:lpwstr/>
      </vt:variant>
      <vt:variant>
        <vt:i4>7536658</vt:i4>
      </vt:variant>
      <vt:variant>
        <vt:i4>144</vt:i4>
      </vt:variant>
      <vt:variant>
        <vt:i4>0</vt:i4>
      </vt:variant>
      <vt:variant>
        <vt:i4>5</vt:i4>
      </vt:variant>
      <vt:variant>
        <vt:lpwstr>https://www.nevo.co.il/Law_word/law06/tak-8580.pdf</vt:lpwstr>
      </vt:variant>
      <vt:variant>
        <vt:lpwstr/>
      </vt:variant>
      <vt:variant>
        <vt:i4>7995404</vt:i4>
      </vt:variant>
      <vt:variant>
        <vt:i4>141</vt:i4>
      </vt:variant>
      <vt:variant>
        <vt:i4>0</vt:i4>
      </vt:variant>
      <vt:variant>
        <vt:i4>5</vt:i4>
      </vt:variant>
      <vt:variant>
        <vt:lpwstr>http://www.nevo.co.il/Law_word/law06/tak-7642.pdf</vt:lpwstr>
      </vt:variant>
      <vt:variant>
        <vt:lpwstr/>
      </vt:variant>
      <vt:variant>
        <vt:i4>3080209</vt:i4>
      </vt:variant>
      <vt:variant>
        <vt:i4>138</vt:i4>
      </vt:variant>
      <vt:variant>
        <vt:i4>0</vt:i4>
      </vt:variant>
      <vt:variant>
        <vt:i4>5</vt:i4>
      </vt:variant>
      <vt:variant>
        <vt:lpwstr>https://www.nevo.co.il/Law_word/law06/tak-10159.pdf</vt:lpwstr>
      </vt:variant>
      <vt:variant>
        <vt:lpwstr/>
      </vt:variant>
      <vt:variant>
        <vt:i4>7536658</vt:i4>
      </vt:variant>
      <vt:variant>
        <vt:i4>135</vt:i4>
      </vt:variant>
      <vt:variant>
        <vt:i4>0</vt:i4>
      </vt:variant>
      <vt:variant>
        <vt:i4>5</vt:i4>
      </vt:variant>
      <vt:variant>
        <vt:lpwstr>https://www.nevo.co.il/Law_word/law06/tak-8580.pdf</vt:lpwstr>
      </vt:variant>
      <vt:variant>
        <vt:lpwstr/>
      </vt:variant>
      <vt:variant>
        <vt:i4>7995404</vt:i4>
      </vt:variant>
      <vt:variant>
        <vt:i4>132</vt:i4>
      </vt:variant>
      <vt:variant>
        <vt:i4>0</vt:i4>
      </vt:variant>
      <vt:variant>
        <vt:i4>5</vt:i4>
      </vt:variant>
      <vt:variant>
        <vt:lpwstr>http://www.nevo.co.il/Law_word/law06/tak-7642.pdf</vt:lpwstr>
      </vt:variant>
      <vt:variant>
        <vt:lpwstr/>
      </vt:variant>
      <vt:variant>
        <vt:i4>7929863</vt:i4>
      </vt:variant>
      <vt:variant>
        <vt:i4>129</vt:i4>
      </vt:variant>
      <vt:variant>
        <vt:i4>0</vt:i4>
      </vt:variant>
      <vt:variant>
        <vt:i4>5</vt:i4>
      </vt:variant>
      <vt:variant>
        <vt:lpwstr>http://www.nevo.co.il/Law_word/law06/TAK-5956.pdf</vt:lpwstr>
      </vt:variant>
      <vt:variant>
        <vt:lpwstr/>
      </vt:variant>
      <vt:variant>
        <vt:i4>7929863</vt:i4>
      </vt:variant>
      <vt:variant>
        <vt:i4>126</vt:i4>
      </vt:variant>
      <vt:variant>
        <vt:i4>0</vt:i4>
      </vt:variant>
      <vt:variant>
        <vt:i4>5</vt:i4>
      </vt:variant>
      <vt:variant>
        <vt:lpwstr>http://www.nevo.co.il/Law_word/law06/TAK-5956.pdf</vt:lpwstr>
      </vt:variant>
      <vt:variant>
        <vt:lpwstr/>
      </vt:variant>
      <vt:variant>
        <vt:i4>7929863</vt:i4>
      </vt:variant>
      <vt:variant>
        <vt:i4>123</vt:i4>
      </vt:variant>
      <vt:variant>
        <vt:i4>0</vt:i4>
      </vt:variant>
      <vt:variant>
        <vt:i4>5</vt:i4>
      </vt:variant>
      <vt:variant>
        <vt:lpwstr>http://www.nevo.co.il/Law_word/law06/TAK-5956.pdf</vt:lpwstr>
      </vt:variant>
      <vt:variant>
        <vt:lpwstr/>
      </vt:variant>
      <vt:variant>
        <vt:i4>7929863</vt:i4>
      </vt:variant>
      <vt:variant>
        <vt:i4>120</vt:i4>
      </vt:variant>
      <vt:variant>
        <vt:i4>0</vt:i4>
      </vt:variant>
      <vt:variant>
        <vt:i4>5</vt:i4>
      </vt:variant>
      <vt:variant>
        <vt:lpwstr>http://www.nevo.co.il/Law_word/law06/TAK-5956.pdf</vt:lpwstr>
      </vt:variant>
      <vt:variant>
        <vt:lpwstr/>
      </vt:variant>
      <vt:variant>
        <vt:i4>7929863</vt:i4>
      </vt:variant>
      <vt:variant>
        <vt:i4>117</vt:i4>
      </vt:variant>
      <vt:variant>
        <vt:i4>0</vt:i4>
      </vt:variant>
      <vt:variant>
        <vt:i4>5</vt:i4>
      </vt:variant>
      <vt:variant>
        <vt:lpwstr>http://www.nevo.co.il/Law_word/law06/TAK-5956.pdf</vt:lpwstr>
      </vt:variant>
      <vt:variant>
        <vt:lpwstr/>
      </vt:variant>
      <vt:variant>
        <vt:i4>7929863</vt:i4>
      </vt:variant>
      <vt:variant>
        <vt:i4>114</vt:i4>
      </vt:variant>
      <vt:variant>
        <vt:i4>0</vt:i4>
      </vt:variant>
      <vt:variant>
        <vt:i4>5</vt:i4>
      </vt:variant>
      <vt:variant>
        <vt:lpwstr>http://www.nevo.co.il/Law_word/law06/TAK-5956.pdf</vt:lpwstr>
      </vt:variant>
      <vt:variant>
        <vt:lpwstr/>
      </vt:variant>
      <vt:variant>
        <vt:i4>7929863</vt:i4>
      </vt:variant>
      <vt:variant>
        <vt:i4>111</vt:i4>
      </vt:variant>
      <vt:variant>
        <vt:i4>0</vt:i4>
      </vt:variant>
      <vt:variant>
        <vt:i4>5</vt:i4>
      </vt:variant>
      <vt:variant>
        <vt:lpwstr>http://www.nevo.co.il/Law_word/law06/TAK-5956.pdf</vt:lpwstr>
      </vt:variant>
      <vt:variant>
        <vt:lpwstr/>
      </vt:variant>
      <vt:variant>
        <vt:i4>8323073</vt:i4>
      </vt:variant>
      <vt:variant>
        <vt:i4>108</vt:i4>
      </vt:variant>
      <vt:variant>
        <vt:i4>0</vt:i4>
      </vt:variant>
      <vt:variant>
        <vt:i4>5</vt:i4>
      </vt:variant>
      <vt:variant>
        <vt:lpwstr>http://www.nevo.co.il/Law_word/law06/TAK-5831.pdf</vt:lpwstr>
      </vt:variant>
      <vt:variant>
        <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5636105</vt:i4>
      </vt:variant>
      <vt:variant>
        <vt:i4>54</vt:i4>
      </vt:variant>
      <vt:variant>
        <vt:i4>0</vt:i4>
      </vt:variant>
      <vt:variant>
        <vt:i4>5</vt:i4>
      </vt:variant>
      <vt:variant>
        <vt:lpwstr/>
      </vt:variant>
      <vt:variant>
        <vt:lpwstr>med3</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5701641</vt:i4>
      </vt:variant>
      <vt:variant>
        <vt:i4>36</vt:i4>
      </vt:variant>
      <vt:variant>
        <vt:i4>0</vt:i4>
      </vt:variant>
      <vt:variant>
        <vt:i4>5</vt:i4>
      </vt:variant>
      <vt:variant>
        <vt:lpwstr/>
      </vt:variant>
      <vt:variant>
        <vt:lpwstr>med2</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3080209</vt:i4>
      </vt:variant>
      <vt:variant>
        <vt:i4>15</vt:i4>
      </vt:variant>
      <vt:variant>
        <vt:i4>0</vt:i4>
      </vt:variant>
      <vt:variant>
        <vt:i4>5</vt:i4>
      </vt:variant>
      <vt:variant>
        <vt:lpwstr>https://www.nevo.co.il/law_word/law06/tak-10159.pdf</vt:lpwstr>
      </vt:variant>
      <vt:variant>
        <vt:lpwstr/>
      </vt:variant>
      <vt:variant>
        <vt:i4>7536658</vt:i4>
      </vt:variant>
      <vt:variant>
        <vt:i4>12</vt:i4>
      </vt:variant>
      <vt:variant>
        <vt:i4>0</vt:i4>
      </vt:variant>
      <vt:variant>
        <vt:i4>5</vt:i4>
      </vt:variant>
      <vt:variant>
        <vt:lpwstr>https://www.nevo.co.il/law_word/law06/tak-8580.pdf</vt:lpwstr>
      </vt:variant>
      <vt:variant>
        <vt:lpwstr/>
      </vt:variant>
      <vt:variant>
        <vt:i4>7995404</vt:i4>
      </vt:variant>
      <vt:variant>
        <vt:i4>9</vt:i4>
      </vt:variant>
      <vt:variant>
        <vt:i4>0</vt:i4>
      </vt:variant>
      <vt:variant>
        <vt:i4>5</vt:i4>
      </vt:variant>
      <vt:variant>
        <vt:lpwstr>http://www.nevo.co.il/Law_word/law06/tak-7642.pdf</vt:lpwstr>
      </vt:variant>
      <vt:variant>
        <vt:lpwstr/>
      </vt:variant>
      <vt:variant>
        <vt:i4>7929863</vt:i4>
      </vt:variant>
      <vt:variant>
        <vt:i4>6</vt:i4>
      </vt:variant>
      <vt:variant>
        <vt:i4>0</vt:i4>
      </vt:variant>
      <vt:variant>
        <vt:i4>5</vt:i4>
      </vt:variant>
      <vt:variant>
        <vt:lpwstr>http://www.nevo.co.il/Law_word/law06/TAK-5956.pdf</vt:lpwstr>
      </vt:variant>
      <vt:variant>
        <vt:lpwstr/>
      </vt:variant>
      <vt:variant>
        <vt:i4>8323073</vt:i4>
      </vt:variant>
      <vt:variant>
        <vt:i4>3</vt:i4>
      </vt:variant>
      <vt:variant>
        <vt:i4>0</vt:i4>
      </vt:variant>
      <vt:variant>
        <vt:i4>5</vt:i4>
      </vt:variant>
      <vt:variant>
        <vt:lpwstr>http://www.nevo.co.il/Law_word/law06/TAK-5831.pdf</vt:lpwstr>
      </vt:variant>
      <vt:variant>
        <vt:lpwstr/>
      </vt:variant>
      <vt:variant>
        <vt:i4>7667725</vt:i4>
      </vt:variant>
      <vt:variant>
        <vt:i4>0</vt:i4>
      </vt:variant>
      <vt:variant>
        <vt:i4>0</vt:i4>
      </vt:variant>
      <vt:variant>
        <vt:i4>5</vt:i4>
      </vt:variant>
      <vt:variant>
        <vt:lpwstr>http://www.nevo.co.il/Law_word/law06/TAK-5693.pdf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תקנות הביטוח הלאומי (ביטוח נכות) (ועדות עררים לשירותים מיוחדים ולילד נכה), תשנ"ה-1995</vt:lpwstr>
  </property>
  <property fmtid="{D5CDD505-2E9C-101B-9397-08002B2CF9AE}" pid="5" name="LAWNUMBER">
    <vt:lpwstr>0086</vt:lpwstr>
  </property>
  <property fmtid="{D5CDD505-2E9C-101B-9397-08002B2CF9AE}" pid="6" name="TYPE">
    <vt:lpwstr>01</vt:lpwstr>
  </property>
  <property fmtid="{D5CDD505-2E9C-101B-9397-08002B2CF9AE}" pid="7" name="NOSE11">
    <vt:lpwstr>ביטוח</vt:lpwstr>
  </property>
  <property fmtid="{D5CDD505-2E9C-101B-9397-08002B2CF9AE}" pid="8" name="NOSE21">
    <vt:lpwstr>ביטוח לאומי</vt:lpwstr>
  </property>
  <property fmtid="{D5CDD505-2E9C-101B-9397-08002B2CF9AE}" pid="9" name="NOSE31">
    <vt:lpwstr>ביטוח נכות ונכים</vt:lpwstr>
  </property>
  <property fmtid="{D5CDD505-2E9C-101B-9397-08002B2CF9AE}" pid="10" name="NOSE41">
    <vt:lpwstr/>
  </property>
  <property fmtid="{D5CDD505-2E9C-101B-9397-08002B2CF9AE}" pid="11" name="NOSE12">
    <vt:lpwstr>בריאות</vt:lpwstr>
  </property>
  <property fmtid="{D5CDD505-2E9C-101B-9397-08002B2CF9AE}" pid="12" name="NOSE22">
    <vt:lpwstr>נכים</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הביטוח הלאומי [נוסח משולב]</vt:lpwstr>
  </property>
  <property fmtid="{D5CDD505-2E9C-101B-9397-08002B2CF9AE}" pid="48" name="MEKOR_SAIF1">
    <vt:lpwstr>212X;222XדX;400X</vt:lpwstr>
  </property>
  <property fmtid="{D5CDD505-2E9C-101B-9397-08002B2CF9AE}" pid="49" name="MEKORSAMCHUT">
    <vt:lpwstr/>
  </property>
  <property fmtid="{D5CDD505-2E9C-101B-9397-08002B2CF9AE}" pid="50" name="LINKK1">
    <vt:lpwstr>http://www.nevo.co.il/Law_word/law06/tak-7642.pdf;‎רשומות - תקנות כלליות#ק"ת תשע"ו מס' 7642 ‏‏#מיום 6.4.2016 עמ' 973 – תק' תשע"ו-2016; תחילתן ביום 1.5.2016 ותחולתן על מי שעניינו נדון ‏בוועדה לעררים מיום 1.5.2016 עד יום 30.4.2019‏</vt:lpwstr>
  </property>
  <property fmtid="{D5CDD505-2E9C-101B-9397-08002B2CF9AE}" pid="51" name="LINKK2">
    <vt:lpwstr>https://www.nevo.co.il/law_word/law06/tak-8580.pdf‏;רשומות - תקנות כלליות#תוקנה ק"ת תש"ף מס' ‏‏8580 #מיום 1.6.2020 עמ' 1476 – תק' תשע"ו-2016 (תיקון) תש"ף-2020‏</vt:lpwstr>
  </property>
  <property fmtid="{D5CDD505-2E9C-101B-9397-08002B2CF9AE}" pid="52" name="LINKK3">
    <vt:lpwstr>https://www.nevo.co.il/law_word/law06/tak-10159.pdf;‎רשומות - תקנות כלליות#ק"ת תשפ"ב מס' ‏‏10159 #מיום 15.5.2022 עמ' 2896 – הוראת שעה תשע"ו-2016 (תיקון מס' 2) תשפ"ב-2022; תחילתן ‏ביום 1.5.2022 ותחולתן על מי שעניינו נדון בוועדה לעררים מיום התחילה</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