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47DD" w14:textId="77777777" w:rsidR="00471EC7" w:rsidRDefault="00471EC7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(ביטוח סיעוד) (מבחני הכנסה לקביעת הזכות לגימלת סיעוד ושיעורה), תשמ"ח-1988</w:t>
      </w:r>
    </w:p>
    <w:p w14:paraId="3315E418" w14:textId="77777777" w:rsidR="00DB133F" w:rsidRDefault="00DB133F" w:rsidP="00DB133F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69DC3B64" w14:textId="77777777" w:rsidR="00ED69B2" w:rsidRPr="00DB133F" w:rsidRDefault="00ED69B2" w:rsidP="00DB133F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40DF60E4" w14:textId="77777777" w:rsidR="00DB133F" w:rsidRPr="00DB133F" w:rsidRDefault="00DB133F" w:rsidP="00DB133F">
      <w:pPr>
        <w:spacing w:line="320" w:lineRule="auto"/>
        <w:jc w:val="left"/>
        <w:rPr>
          <w:rFonts w:cs="Miriam" w:hint="cs"/>
          <w:szCs w:val="22"/>
          <w:rtl/>
        </w:rPr>
      </w:pPr>
      <w:r w:rsidRPr="00DB133F">
        <w:rPr>
          <w:rFonts w:cs="Miriam"/>
          <w:szCs w:val="22"/>
          <w:rtl/>
        </w:rPr>
        <w:t>ביטוח</w:t>
      </w:r>
      <w:r w:rsidRPr="00DB133F">
        <w:rPr>
          <w:rFonts w:cs="FrankRuehl"/>
          <w:szCs w:val="26"/>
          <w:rtl/>
        </w:rPr>
        <w:t xml:space="preserve"> – </w:t>
      </w:r>
      <w:smartTag w:uri="urn:schemas-microsoft-com:office:smarttags" w:element="PersonName">
        <w:smartTagPr>
          <w:attr w:name="ProductID" w:val="ביטוח לאומי"/>
        </w:smartTagPr>
        <w:r w:rsidRPr="00DB133F">
          <w:rPr>
            <w:rFonts w:cs="FrankRuehl"/>
            <w:szCs w:val="26"/>
            <w:rtl/>
          </w:rPr>
          <w:t>ביטוח לאומי</w:t>
        </w:r>
      </w:smartTag>
      <w:r w:rsidRPr="00DB133F">
        <w:rPr>
          <w:rFonts w:cs="FrankRuehl"/>
          <w:szCs w:val="26"/>
          <w:rtl/>
        </w:rPr>
        <w:t xml:space="preserve"> – ביטוח סיעוד</w:t>
      </w:r>
    </w:p>
    <w:p w14:paraId="5494E471" w14:textId="77777777" w:rsidR="00471EC7" w:rsidRDefault="00471EC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71EC7" w14:paraId="5DB5466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0CA62E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501876" w14:textId="77777777" w:rsidR="00471EC7" w:rsidRDefault="00471EC7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C75A7B" w14:textId="77777777" w:rsidR="00471EC7" w:rsidRDefault="00471E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4E704EF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71EC7" w14:paraId="0C718C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59ACF7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4D3C46" w14:textId="77777777" w:rsidR="00471EC7" w:rsidRDefault="00471EC7">
            <w:pPr>
              <w:spacing w:line="240" w:lineRule="auto"/>
              <w:rPr>
                <w:sz w:val="24"/>
              </w:rPr>
            </w:pPr>
            <w:hyperlink w:anchor="Seif1" w:tooltip="מבחני הכנסה ושיעורי הגימ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0E1A47" w14:textId="77777777" w:rsidR="00471EC7" w:rsidRDefault="00471E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מבחני הכנסה ושיעורי הגימלה</w:t>
            </w:r>
          </w:p>
        </w:tc>
        <w:tc>
          <w:tcPr>
            <w:tcW w:w="1247" w:type="dxa"/>
          </w:tcPr>
          <w:p w14:paraId="5712EF42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71EC7" w14:paraId="2D68B83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1B3B9D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CAE8C0" w14:textId="77777777" w:rsidR="00471EC7" w:rsidRDefault="00471EC7">
            <w:pPr>
              <w:spacing w:line="240" w:lineRule="auto"/>
              <w:rPr>
                <w:sz w:val="24"/>
              </w:rPr>
            </w:pPr>
            <w:hyperlink w:anchor="Seif2" w:tooltip="ההכנ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4FEB30" w14:textId="77777777" w:rsidR="00471EC7" w:rsidRDefault="00471E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ההכנסה</w:t>
            </w:r>
          </w:p>
        </w:tc>
        <w:tc>
          <w:tcPr>
            <w:tcW w:w="1247" w:type="dxa"/>
          </w:tcPr>
          <w:p w14:paraId="79FE5751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71EC7" w14:paraId="7A0709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6EC35C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49638F" w14:textId="77777777" w:rsidR="00471EC7" w:rsidRDefault="00471EC7">
            <w:pPr>
              <w:spacing w:line="240" w:lineRule="auto"/>
              <w:rPr>
                <w:sz w:val="24"/>
              </w:rPr>
            </w:pPr>
            <w:hyperlink w:anchor="Seif3" w:tooltip="הכנסה חדשית ושכר ממוצ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7D3533" w14:textId="77777777" w:rsidR="00471EC7" w:rsidRDefault="00471E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הכנסה חדשית ושכר ממוצע</w:t>
            </w:r>
          </w:p>
        </w:tc>
        <w:tc>
          <w:tcPr>
            <w:tcW w:w="1247" w:type="dxa"/>
          </w:tcPr>
          <w:p w14:paraId="5D6EAD9B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71EC7" w14:paraId="17069DB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032B97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AC2861" w14:textId="77777777" w:rsidR="00471EC7" w:rsidRDefault="00471EC7">
            <w:pPr>
              <w:spacing w:line="240" w:lineRule="auto"/>
              <w:rPr>
                <w:sz w:val="24"/>
              </w:rPr>
            </w:pPr>
            <w:hyperlink w:anchor="Seif4" w:tooltip="הכנסת בן זוגו  של התו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95FA10" w14:textId="77777777" w:rsidR="00471EC7" w:rsidRDefault="00471E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הכנסת בן זוגו  של התובע</w:t>
            </w:r>
          </w:p>
        </w:tc>
        <w:tc>
          <w:tcPr>
            <w:tcW w:w="1247" w:type="dxa"/>
          </w:tcPr>
          <w:p w14:paraId="1AA71613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71EC7" w14:paraId="104D249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DD1B8B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7687D4" w14:textId="77777777" w:rsidR="00471EC7" w:rsidRDefault="00471EC7">
            <w:pPr>
              <w:spacing w:line="240" w:lineRule="auto"/>
              <w:rPr>
                <w:sz w:val="24"/>
              </w:rPr>
            </w:pPr>
            <w:hyperlink w:anchor="Seif5" w:tooltip="הכנסה של  בן משפ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458BE2" w14:textId="77777777" w:rsidR="00471EC7" w:rsidRDefault="00471E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הכנסה של  בן משפחה</w:t>
            </w:r>
          </w:p>
        </w:tc>
        <w:tc>
          <w:tcPr>
            <w:tcW w:w="1247" w:type="dxa"/>
          </w:tcPr>
          <w:p w14:paraId="51143BF6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471EC7" w14:paraId="3F59EA0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8053C5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1A93E5" w14:textId="77777777" w:rsidR="00471EC7" w:rsidRDefault="00471EC7">
            <w:pPr>
              <w:spacing w:line="240" w:lineRule="auto"/>
              <w:rPr>
                <w:sz w:val="24"/>
              </w:rPr>
            </w:pPr>
            <w:hyperlink w:anchor="Seif6" w:tooltip="מבחן הכנסה  לבני זו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A87E40" w14:textId="77777777" w:rsidR="00471EC7" w:rsidRDefault="00471E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מבחן הכנסה  לבני זוג</w:t>
            </w:r>
          </w:p>
        </w:tc>
        <w:tc>
          <w:tcPr>
            <w:tcW w:w="1247" w:type="dxa"/>
          </w:tcPr>
          <w:p w14:paraId="410030B8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471EC7" w14:paraId="34F0B64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73A039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D6A5D1" w14:textId="77777777" w:rsidR="00471EC7" w:rsidRDefault="00471EC7">
            <w:pPr>
              <w:spacing w:line="240" w:lineRule="auto"/>
              <w:rPr>
                <w:sz w:val="24"/>
              </w:rPr>
            </w:pPr>
            <w:hyperlink w:anchor="Seif7" w:tooltip="שינויים בהכנסה החדש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A40730" w14:textId="77777777" w:rsidR="00471EC7" w:rsidRDefault="00471E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שינויים בהכנסה החדשית</w:t>
            </w:r>
          </w:p>
        </w:tc>
        <w:tc>
          <w:tcPr>
            <w:tcW w:w="1247" w:type="dxa"/>
          </w:tcPr>
          <w:p w14:paraId="71B4821E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471EC7" w14:paraId="594552F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8CB11C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733C50" w14:textId="77777777" w:rsidR="00471EC7" w:rsidRDefault="00471EC7">
            <w:pPr>
              <w:spacing w:line="240" w:lineRule="auto"/>
              <w:rPr>
                <w:sz w:val="24"/>
              </w:rPr>
            </w:pPr>
            <w:hyperlink w:anchor="Seif8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DDAB4C" w14:textId="77777777" w:rsidR="00471EC7" w:rsidRDefault="00471E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B013B1B" w14:textId="77777777" w:rsidR="00471EC7" w:rsidRDefault="00471E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14:paraId="538DF8D2" w14:textId="77777777" w:rsidR="00471EC7" w:rsidRDefault="00471EC7">
      <w:pPr>
        <w:pStyle w:val="big-header"/>
        <w:ind w:left="0" w:right="1134"/>
        <w:rPr>
          <w:rtl/>
        </w:rPr>
      </w:pPr>
    </w:p>
    <w:p w14:paraId="088F779E" w14:textId="77777777" w:rsidR="00471EC7" w:rsidRPr="00DB133F" w:rsidRDefault="00471EC7" w:rsidP="00DB133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הביטוח </w:t>
      </w:r>
      <w:r>
        <w:rPr>
          <w:rtl/>
        </w:rPr>
        <w:t>ה</w:t>
      </w:r>
      <w:r>
        <w:rPr>
          <w:rFonts w:hint="cs"/>
          <w:rtl/>
        </w:rPr>
        <w:t>לאומי (ביטוח סיעוד) (מבחני הכנסה לקביעת הזכות לגימלת סיעוד ושיעורה), תשמ"ח-1988</w:t>
      </w:r>
      <w:r>
        <w:rPr>
          <w:rStyle w:val="default"/>
          <w:rtl/>
        </w:rPr>
        <w:footnoteReference w:customMarkFollows="1" w:id="1"/>
        <w:t>*</w:t>
      </w:r>
    </w:p>
    <w:p w14:paraId="02ECAE63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127פד(ד) ו-242 לחוק הביטוח הלאומי [נוסח משולב], תשכ"ח-1968 (להלן </w:t>
      </w:r>
      <w:r w:rsidR="00ED69B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האוצר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ובאישור ועדת העבודה והרווחה של הכנסת, אני מתקין תקנ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אלה:</w:t>
      </w:r>
    </w:p>
    <w:p w14:paraId="4CEAB21A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606086D">
          <v:rect id="_x0000_s1026" style="position:absolute;left:0;text-align:left;margin-left:464.5pt;margin-top:8.05pt;width:75.05pt;height:11.9pt;z-index:251651584" o:allowincell="f" filled="f" stroked="f" strokecolor="lime" strokeweight=".25pt">
            <v:textbox inset="0,0,0,0">
              <w:txbxContent>
                <w:p w14:paraId="4BCCD1D3" w14:textId="77777777" w:rsidR="00471EC7" w:rsidRDefault="00471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 w:rsidR="00ED69B2">
        <w:rPr>
          <w:rStyle w:val="default"/>
          <w:rFonts w:cs="FrankRuehl" w:hint="cs"/>
          <w:rtl/>
        </w:rPr>
        <w:t xml:space="preserve">תקנות אלה </w:t>
      </w:r>
      <w:r w:rsidR="00ED69B2">
        <w:rPr>
          <w:rStyle w:val="default"/>
          <w:rFonts w:cs="FrankRuehl"/>
          <w:rtl/>
        </w:rPr>
        <w:t>–</w:t>
      </w:r>
    </w:p>
    <w:p w14:paraId="62BF7ABE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תובע" </w:t>
      </w:r>
      <w:r w:rsidR="00ED69B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שהגיש תביעה לגימלת סיעוד;</w:t>
      </w:r>
    </w:p>
    <w:p w14:paraId="66D4C00F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בן זוג" </w:t>
      </w:r>
      <w:r w:rsidR="00ED69B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בן זוגו של התובע הגר עמו;</w:t>
      </w:r>
    </w:p>
    <w:p w14:paraId="0AD8F504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ילד" </w:t>
      </w:r>
      <w:r w:rsidR="00ED69B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5 לחוק;</w:t>
      </w:r>
    </w:p>
    <w:p w14:paraId="403C4DB4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707E1D5A">
          <v:rect id="_x0000_s1027" style="position:absolute;left:0;text-align:left;margin-left:464.5pt;margin-top:8.05pt;width:75.05pt;height:10pt;z-index:251652608" o:allowincell="f" filled="f" stroked="f" strokecolor="lime" strokeweight=".25pt">
            <v:textbox inset="0,0,0,0">
              <w:txbxContent>
                <w:p w14:paraId="3CB02A65" w14:textId="77777777" w:rsidR="00471EC7" w:rsidRDefault="00471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תשנ"ו-1995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קיבוץ" </w:t>
      </w:r>
      <w:r w:rsidR="00ED69B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54 לפקודת מס הכנסה, לרבות מושב שיתופי.</w:t>
      </w:r>
    </w:p>
    <w:p w14:paraId="647DD585" w14:textId="77777777" w:rsidR="00471EC7" w:rsidRPr="00ED69B2" w:rsidRDefault="00471EC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12"/>
      <w:r w:rsidRPr="00ED69B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26.10.1995</w:t>
      </w:r>
    </w:p>
    <w:p w14:paraId="4A753512" w14:textId="77777777" w:rsidR="00471EC7" w:rsidRPr="00ED69B2" w:rsidRDefault="00471EC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69B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תשנ"ו-1995</w:t>
      </w:r>
    </w:p>
    <w:p w14:paraId="0D81C0A5" w14:textId="77777777" w:rsidR="00471EC7" w:rsidRPr="00ED69B2" w:rsidRDefault="00471EC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ED69B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5709</w:t>
        </w:r>
      </w:hyperlink>
      <w:r w:rsidRPr="00ED69B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26.10.1995 עמ' 36</w:t>
      </w:r>
    </w:p>
    <w:p w14:paraId="45C829E5" w14:textId="77777777" w:rsidR="00471EC7" w:rsidRDefault="00471EC7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ED69B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"קיבוץ"</w:t>
      </w:r>
      <w:bookmarkEnd w:id="1"/>
    </w:p>
    <w:p w14:paraId="2AFC199F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31390B25">
          <v:rect id="_x0000_s1028" style="position:absolute;left:0;text-align:left;margin-left:464.5pt;margin-top:8.05pt;width:75.05pt;height:20pt;z-index:251653632" o:allowincell="f" filled="f" stroked="f" strokecolor="lime" strokeweight=".25pt">
            <v:textbox inset="0,0,0,0">
              <w:txbxContent>
                <w:p w14:paraId="269F3DBC" w14:textId="77777777" w:rsidR="00471EC7" w:rsidRDefault="00471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בחני הכנסה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ושיעורי הגימלה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גימלת סיעוד תשולם לתובע בשיעור שנקבע בסעיף 127פד(א) ו-(ב) לחוק, אם הכנסתו החדשית אינה</w:t>
      </w:r>
      <w:r w:rsidR="00ED69B2">
        <w:rPr>
          <w:rStyle w:val="default"/>
          <w:rFonts w:cs="FrankRuehl" w:hint="cs"/>
          <w:rtl/>
        </w:rPr>
        <w:t xml:space="preserve"> עולה על הסכום הבא, לפי הענין </w:t>
      </w:r>
      <w:r w:rsidR="00ED69B2">
        <w:rPr>
          <w:rStyle w:val="default"/>
          <w:rFonts w:cs="FrankRuehl"/>
          <w:rtl/>
        </w:rPr>
        <w:t>–</w:t>
      </w:r>
    </w:p>
    <w:p w14:paraId="246FC407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ליחיד </w:t>
      </w:r>
      <w:r w:rsidR="00ED69B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השווה לשכר הממוצע;</w:t>
      </w:r>
    </w:p>
    <w:p w14:paraId="6EBFFD28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למי שיש עמו בן זוג </w:t>
      </w:r>
      <w:r w:rsidR="00ED69B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השווה לפעם וחצי השכר הממוצע;</w:t>
      </w:r>
    </w:p>
    <w:p w14:paraId="565FE5B6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למי שיש ילד </w:t>
      </w:r>
      <w:r w:rsidR="00ED69B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נוסף השווה ל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חצית השכר הממוצע בעד כל ילד.</w:t>
      </w:r>
    </w:p>
    <w:p w14:paraId="37FC4C76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גימלת סיעוד תשולם לתובע בשיעור של 50% מהשיעור שנקבע בסעיף 127פד(א) ו-(ב) לחוק, אם הכנסתו החדשית עולה על הסכום כאמור בתקנת משנה (א), אך אינה</w:t>
      </w:r>
      <w:r w:rsidR="00ED69B2">
        <w:rPr>
          <w:rStyle w:val="default"/>
          <w:rFonts w:cs="FrankRuehl" w:hint="cs"/>
          <w:rtl/>
        </w:rPr>
        <w:t xml:space="preserve"> עולה על הסכום הבא, לפי הענין </w:t>
      </w:r>
      <w:r w:rsidR="00ED69B2">
        <w:rPr>
          <w:rStyle w:val="default"/>
          <w:rFonts w:cs="FrankRuehl"/>
          <w:rtl/>
        </w:rPr>
        <w:t>–</w:t>
      </w:r>
    </w:p>
    <w:p w14:paraId="650E206F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ליחיד </w:t>
      </w:r>
      <w:r w:rsidR="00ED69B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השווה לפעם וחצי השכר הממוצע;</w:t>
      </w:r>
    </w:p>
    <w:p w14:paraId="69FF2CCC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למי שיש עמו בן זוג </w:t>
      </w:r>
      <w:r w:rsidR="00ED69B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השווה לפעמיים ורבע השכר הממוצע;</w:t>
      </w:r>
    </w:p>
    <w:p w14:paraId="7D666C37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למי שיש ילד </w:t>
      </w:r>
      <w:r w:rsidR="00ED69B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נוסף השווה לשלושה רבעים מהשכר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ממוצע בעד כל ילד.</w:t>
      </w:r>
    </w:p>
    <w:p w14:paraId="5D527F93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 w14:anchorId="746D513F">
          <v:rect id="_x0000_s1029" style="position:absolute;left:0;text-align:left;margin-left:464.5pt;margin-top:8.05pt;width:75.05pt;height:20pt;z-index:251654656" o:allowincell="f" filled="f" stroked="f" strokecolor="lime" strokeweight=".25pt">
            <v:textbox inset="0,0,0,0">
              <w:txbxContent>
                <w:p w14:paraId="75186CF4" w14:textId="77777777" w:rsidR="00471EC7" w:rsidRDefault="00471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הכנסה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בחישוב ההכנסה לפי תקנות אלה תובא בחשבון הכנסה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מהמקורות המפורטים בסעיף 2 לפקודת מס הכנסה, אף אם לא צמחה,</w:t>
      </w:r>
      <w:r w:rsidR="00ED69B2">
        <w:rPr>
          <w:rStyle w:val="default"/>
          <w:rFonts w:cs="FrankRuehl" w:hint="cs"/>
          <w:rtl/>
        </w:rPr>
        <w:t xml:space="preserve"> הופקה או נתקבלה בישראל, למעט </w:t>
      </w:r>
      <w:r w:rsidR="00ED69B2">
        <w:rPr>
          <w:rStyle w:val="default"/>
          <w:rFonts w:cs="FrankRuehl"/>
          <w:rtl/>
        </w:rPr>
        <w:t>–</w:t>
      </w:r>
    </w:p>
    <w:p w14:paraId="40F52583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קיצבת ילדים לפי פרק ה' לחוק;</w:t>
      </w:r>
    </w:p>
    <w:p w14:paraId="17ACD6C7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הענקות לחיילים ולבני משפחותיהם לפי חוק החיילי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המשוחררים (החזרה לעבודה), תש"ט-1949;</w:t>
      </w:r>
    </w:p>
    <w:p w14:paraId="5CB84F02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גימלה לפי ההסכם בדבר גימלת ניידות לפי סעיף 200 לחוק;</w:t>
      </w:r>
    </w:p>
    <w:p w14:paraId="25BBDAD7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דמי מחיה לאלמנה וליתום לפי סעיף 90א לחוק;</w:t>
      </w:r>
    </w:p>
    <w:p w14:paraId="32C73F26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קיצבה מיוחדת לפי תקנות הביטוח הלאומי (מתן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שירותים מיוחדים לנכים), תשל"ט-1978;</w:t>
      </w:r>
    </w:p>
    <w:p w14:paraId="20CE74DD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גימלה לפי תקנות הביטוח הל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ומי (דמי מחיה, עזרה ללימודים וסידורים לילד נכה), תש"ם-1980;</w:t>
      </w:r>
    </w:p>
    <w:p w14:paraId="2B6616E1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גימלה מיוחדת לפי סעיף 69 לחוק;</w:t>
      </w:r>
    </w:p>
    <w:p w14:paraId="0688925A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תשלומים לנזקק לפי חוק שירותי הסעד, תשי"ח-1958.</w:t>
      </w:r>
    </w:p>
    <w:p w14:paraId="40634DA7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חויב אדם בתשלום מקדמות על חשבון דמי הביטוח, תובא בחשבון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ענין תקנות אלה ההכנסה ששימשה יסוד לחישוב המקדמות, כפי שהיתה ידועה ביום הגשת התביעה.</w:t>
      </w:r>
    </w:p>
    <w:p w14:paraId="3CA6DA08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0D2D0AE">
          <v:rect id="_x0000_s1030" style="position:absolute;left:0;text-align:left;margin-left:464.5pt;margin-top:8.05pt;width:75.05pt;height:10pt;z-index:251655680" o:allowincell="f" filled="f" stroked="f" strokecolor="lime" strokeweight=".25pt">
            <v:textbox inset="0,0,0,0">
              <w:txbxContent>
                <w:p w14:paraId="631B505A" w14:textId="77777777" w:rsidR="00471EC7" w:rsidRDefault="00471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-1995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אף האמור בתקנות משנה (א) ו-(ב), בחישוב ההכנסה של חבר קיבוץ תובא </w:t>
      </w:r>
      <w:r>
        <w:rPr>
          <w:rStyle w:val="default"/>
          <w:rFonts w:cs="FrankRuehl" w:hint="cs"/>
          <w:rtl/>
        </w:rPr>
        <w:lastRenderedPageBreak/>
        <w:t xml:space="preserve">בחשבון ההכנסה שבמועד הגשת התביעה שימשה יסוד לחישוב דמי הביטוח לפי האמור בתקנות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ביטוח הלאומי (גביית דמי ביטוח), תשי"ד-1954, וכן הכנסות כאמור בתקנת משנה (א) שהיו לחבר הקיבוץ ולבן זוגו, שאינן רשומות במאזן הקיבוץ; לענין זה יראו כהכנסה שנרשמה במאזן הקיבוץ, הכנסה שנרשמה בדו"ח הכנסות והוצאות הקיבוץ, שנערך בהתאם להוראות תקנות האגודות השית</w:t>
      </w:r>
      <w:r>
        <w:rPr>
          <w:rStyle w:val="default"/>
          <w:rFonts w:cs="FrankRuehl"/>
          <w:rtl/>
        </w:rPr>
        <w:t>ופ</w:t>
      </w:r>
      <w:r>
        <w:rPr>
          <w:rStyle w:val="default"/>
          <w:rFonts w:cs="FrankRuehl" w:hint="cs"/>
          <w:rtl/>
        </w:rPr>
        <w:t>יות (מאזנים, פנקסים ודו"חות), תשל"ו-1976.</w:t>
      </w:r>
    </w:p>
    <w:p w14:paraId="680740FE" w14:textId="77777777" w:rsidR="00471EC7" w:rsidRPr="00ED69B2" w:rsidRDefault="00471EC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13"/>
      <w:r w:rsidRPr="00ED69B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26.10.1995</w:t>
      </w:r>
    </w:p>
    <w:p w14:paraId="7955332D" w14:textId="77777777" w:rsidR="00471EC7" w:rsidRPr="00ED69B2" w:rsidRDefault="00471EC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69B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תשנ"ו-1995</w:t>
      </w:r>
    </w:p>
    <w:p w14:paraId="54993C8F" w14:textId="77777777" w:rsidR="00471EC7" w:rsidRPr="00ED69B2" w:rsidRDefault="00471EC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ED69B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5709</w:t>
        </w:r>
      </w:hyperlink>
      <w:r w:rsidRPr="00ED69B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26.10.1995 עמ' 36</w:t>
      </w:r>
    </w:p>
    <w:p w14:paraId="15B5137E" w14:textId="77777777" w:rsidR="00471EC7" w:rsidRDefault="00471EC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D69B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תקנת משנה 3(ג)</w:t>
      </w:r>
      <w:bookmarkEnd w:id="4"/>
    </w:p>
    <w:p w14:paraId="5EB97E92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529C612D">
          <v:rect id="_x0000_s1031" style="position:absolute;left:0;text-align:left;margin-left:464.5pt;margin-top:8.05pt;width:75.05pt;height:30pt;z-index:251656704" o:allowincell="f" filled="f" stroked="f" strokecolor="lime" strokeweight=".25pt">
            <v:textbox inset="0,0,0,0">
              <w:txbxContent>
                <w:p w14:paraId="0A765F3A" w14:textId="77777777" w:rsidR="00471EC7" w:rsidRDefault="00471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כנסה חדשית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שכר ממוצע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לצורך חישוב הכנסתו החדשית של אדם תובא בחשבון ההכנסה שהיתה לו בשלושה חדשים רצופים מתוך ארבעת החדשים האחרונים שקדמו לחודש שבו הוגשה התביעה לגימלת סיעוד (להלן </w:t>
      </w:r>
      <w:r w:rsidR="00ED69B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התקופה הקובעת).</w:t>
      </w:r>
    </w:p>
    <w:p w14:paraId="0D3990EB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מההכנסה שהיתה לאדם בתקופה הקובעת ינוכו הסכומים הבאים שהוא שילם בעד אותה תקופה:</w:t>
      </w:r>
    </w:p>
    <w:p w14:paraId="74792DBB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מזונות לפי פסק דין ששילם לבן זוגו או לילדיו, שאינם גרים עמו;</w:t>
      </w:r>
    </w:p>
    <w:p w14:paraId="67DC5F22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5448DD81">
          <v:rect id="_x0000_s1032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1868B357" w14:textId="77777777" w:rsidR="00471EC7" w:rsidRDefault="00471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תשנ"ו-1995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תשלומים למימון הוצאות אחזקה שוטפת במוסד של הורהו, בן זוגו, בנו או בתו;</w:t>
      </w:r>
    </w:p>
    <w:p w14:paraId="0C3A9377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0A6675C2">
          <v:rect id="_x0000_s1033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4951A59C" w14:textId="77777777" w:rsidR="00471EC7" w:rsidRDefault="00471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תשנ"ו-1995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דמי שכירות ששילם בעד דירה ששכר למגוריו ובלבד שהשכיר דירה; דמי השכירות שינוכו כאמור לא יעלו על הכנסתו מהשכרת הדירה.</w:t>
      </w:r>
    </w:p>
    <w:p w14:paraId="3E37F63A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ההכנסה החדשית והשכר הממוצע לענין תקנה 2 ייקבעו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כדלקמן:</w:t>
      </w:r>
    </w:p>
    <w:p w14:paraId="03EDD92E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ההכנסה החדשית תהיה ההכנסה שהיתה לאדם בתקופה הקובעת כאמור בתקנות משנה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א) ו-(ב), מחולקת בשלוש;</w:t>
      </w:r>
    </w:p>
    <w:p w14:paraId="56B15F79" w14:textId="77777777" w:rsidR="00471EC7" w:rsidRDefault="00471E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השכר הממוצע יהיה הסכום הכולל של השכר הממוצע בשלושת החדשים שבתקופה הקובעת, מחולק בשלוש.</w:t>
      </w:r>
    </w:p>
    <w:p w14:paraId="6DA893C6" w14:textId="77777777" w:rsidR="00471EC7" w:rsidRPr="00ED69B2" w:rsidRDefault="00471EC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14"/>
      <w:r w:rsidRPr="00ED69B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26.10.1995</w:t>
      </w:r>
    </w:p>
    <w:p w14:paraId="773A0591" w14:textId="77777777" w:rsidR="00471EC7" w:rsidRPr="00ED69B2" w:rsidRDefault="00471EC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69B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תשנ"ו-1995</w:t>
      </w:r>
    </w:p>
    <w:p w14:paraId="07F48896" w14:textId="77777777" w:rsidR="00471EC7" w:rsidRPr="00ED69B2" w:rsidRDefault="00471EC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ED69B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5709</w:t>
        </w:r>
      </w:hyperlink>
      <w:r w:rsidRPr="00ED69B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26.10.1995 עמ' 36</w:t>
      </w:r>
    </w:p>
    <w:p w14:paraId="4B288E2D" w14:textId="77777777" w:rsidR="00471EC7" w:rsidRPr="00ED69B2" w:rsidRDefault="00471EC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69B2">
        <w:rPr>
          <w:vanish/>
          <w:sz w:val="22"/>
          <w:szCs w:val="22"/>
          <w:shd w:val="clear" w:color="auto" w:fill="FFFF99"/>
          <w:rtl/>
        </w:rPr>
        <w:tab/>
      </w:r>
      <w:r w:rsidRPr="00ED69B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D69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ED69B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ED69B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69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מההכנסה שהיתה לאדם בתקופה הקובעת ינוכו הסכומים הבאים שהוא שילם בעד אותה תקופה:</w:t>
      </w:r>
    </w:p>
    <w:p w14:paraId="6DE32A37" w14:textId="77777777" w:rsidR="00471EC7" w:rsidRPr="00ED69B2" w:rsidRDefault="00471EC7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69B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D69B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69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מזונות לפי פסק דין ששילם לבן זוגו או לילדיו, שאינם גרים עמו;</w:t>
      </w:r>
    </w:p>
    <w:p w14:paraId="3ED75FF7" w14:textId="77777777" w:rsidR="00471EC7" w:rsidRPr="00ED69B2" w:rsidRDefault="00471EC7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D69B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ED69B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תשלומים בעד החזקת הורהו, בן זוגו או ילדו במוסד.</w:t>
      </w:r>
    </w:p>
    <w:p w14:paraId="6789546E" w14:textId="77777777" w:rsidR="00471EC7" w:rsidRPr="00ED69B2" w:rsidRDefault="00471EC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ED69B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 w:rsidRPr="00ED69B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ED69B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תשלומים למימון הוצאות אחזקה שוטפת במוסד של הורהו, בן זוגו, בנו או בתו;</w:t>
      </w:r>
    </w:p>
    <w:p w14:paraId="1A78E7AA" w14:textId="77777777" w:rsidR="00471EC7" w:rsidRDefault="00471EC7">
      <w:pPr>
        <w:pStyle w:val="P22"/>
        <w:spacing w:before="0"/>
        <w:ind w:left="1021" w:right="1134"/>
        <w:rPr>
          <w:rStyle w:val="default"/>
          <w:rFonts w:cs="FrankRuehl"/>
          <w:sz w:val="2"/>
          <w:szCs w:val="2"/>
          <w:rtl/>
        </w:rPr>
      </w:pPr>
      <w:r w:rsidRPr="00ED69B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(3)</w:t>
      </w:r>
      <w:r w:rsidRPr="00ED69B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ED69B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דמי שכירות ששילם בעד דירה ששכר למגוריו ובלבד שהשכיר דירה; דמי השכירות שינוכו כאמור לא יעלו על הכנסתו מהשכרת הדירה.</w:t>
      </w:r>
      <w:bookmarkEnd w:id="6"/>
    </w:p>
    <w:p w14:paraId="2B5C2739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 w14:anchorId="17C0496D">
          <v:rect id="_x0000_s1034" style="position:absolute;left:0;text-align:left;margin-left:464.5pt;margin-top:8.05pt;width:75.05pt;height:20pt;z-index:251659776" o:allowincell="f" filled="f" stroked="f" strokecolor="lime" strokeweight=".25pt">
            <v:textbox inset="0,0,0,0">
              <w:txbxContent>
                <w:p w14:paraId="4C5240EE" w14:textId="77777777" w:rsidR="00471EC7" w:rsidRDefault="00471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כנסת בן זוגו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התובע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ובע שיש לו בן זוג, תצורף להכנסתו בתקופה הקובעת גם ההכנסה שהיתה לבן זוגו באותה תקו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ה.</w:t>
      </w:r>
    </w:p>
    <w:p w14:paraId="09596D9B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 w14:anchorId="46CDAC0B">
          <v:rect id="_x0000_s1035" style="position:absolute;left:0;text-align:left;margin-left:464.5pt;margin-top:8.05pt;width:75.05pt;height:20pt;z-index:251660800" o:allowincell="f" filled="f" stroked="f" strokecolor="lime" strokeweight=".25pt">
            <v:textbox inset="0,0,0,0">
              <w:txbxContent>
                <w:p w14:paraId="188E6855" w14:textId="77777777" w:rsidR="00471EC7" w:rsidRDefault="00471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כנסה של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ן משפחה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לתה הכנסתו החדשית של התובע על סכום השווה ל-75% מהשכר הממוצע כמשמעותו בתקנה 4(ג), יצורף להכנסתו, לענין גימלה לפי סעיף 127פה(ג) לחוק, אותו חלק מהכנסתו החדשית של בן המשפחה המטפל העולה על 3 פעמים השכר הממוצע כאמור.</w:t>
      </w:r>
    </w:p>
    <w:p w14:paraId="46CE9A1E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 w14:anchorId="5B4E0CD8">
          <v:rect id="_x0000_s1036" style="position:absolute;left:0;text-align:left;margin-left:464.5pt;margin-top:8.05pt;width:75.05pt;height:20pt;z-index:251661824" o:allowincell="f" filled="f" stroked="f" strokecolor="lime" strokeweight=".25pt">
            <v:textbox inset="0,0,0,0">
              <w:txbxContent>
                <w:p w14:paraId="3E7876BF" w14:textId="77777777" w:rsidR="00471EC7" w:rsidRDefault="00471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בחן הכנסה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י זוג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תקיימים התנאים שנקבעו בסעיף 127פד(א) בשני בני זוג, יוחל לגבי כל אחד מהם מבחן ההכנסה שנקבע בתקנה 2 ליחיד, ואם יש להם ילד </w:t>
      </w:r>
      <w:r w:rsidR="00ED69B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בתוספת מחצית הסכום שנקבע בעד הילד. כהכנסה חדשית של כל אחד מבני הזוג יראו את מחצית הסכום הכולל של הכנסותיהם החדשיות, שחוש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 כאילו אין להם בני זוג.</w:t>
      </w:r>
    </w:p>
    <w:p w14:paraId="7EFB3D52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pict w14:anchorId="5C4F950E">
          <v:rect id="_x0000_s1037" style="position:absolute;left:0;text-align:left;margin-left:464.5pt;margin-top:8.05pt;width:75.05pt;height:20pt;z-index:251662848" o:allowincell="f" filled="f" stroked="f" strokecolor="lime" strokeweight=".25pt">
            <v:textbox inset="0,0,0,0">
              <w:txbxContent>
                <w:p w14:paraId="253CAFDA" w14:textId="77777777" w:rsidR="00471EC7" w:rsidRDefault="00471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ינויים בהכנסה החדשית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 שינוי בהכנסה החדשית, שמשפיע על הזכות לגימלה או על שיעורה, תשונה הגימלה בהתאם מה-1 לחודש שלאחר החודש שבו קיבל המוסד את הנתונים החדשים על ההכנסה.</w:t>
      </w:r>
    </w:p>
    <w:p w14:paraId="076C7D7C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בחישוב ההכנסה החדשית לפי תקנה זו תהיה התקופה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קובעת שלושה חדשים רצופים מתוך ארבעת החדשים שקדמו לחודש שבו קיבל המוסד את הנתונים כאמור.</w:t>
      </w:r>
    </w:p>
    <w:p w14:paraId="6816B9EA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>
        <w:rPr>
          <w:lang w:val="he-IL"/>
        </w:rPr>
        <w:pict w14:anchorId="74162B13">
          <v:rect id="_x0000_s1038" style="position:absolute;left:0;text-align:left;margin-left:464.5pt;margin-top:8.05pt;width:75.05pt;height:10pt;z-index:251663872" o:allowincell="f" filled="f" stroked="f" strokecolor="lime" strokeweight=".25pt">
            <v:textbox inset="0,0,0,0">
              <w:txbxContent>
                <w:p w14:paraId="51966358" w14:textId="77777777" w:rsidR="00471EC7" w:rsidRDefault="00471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י"ד בניסן תשמ"ח (1 באפריל 1988).</w:t>
      </w:r>
    </w:p>
    <w:p w14:paraId="4AE724DE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7E30D7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2479EE" w14:textId="77777777" w:rsidR="00471EC7" w:rsidRDefault="00471EC7" w:rsidP="00ED69B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ג</w:t>
      </w:r>
      <w:r>
        <w:rPr>
          <w:rFonts w:hint="cs"/>
          <w:rtl/>
        </w:rPr>
        <w:t>' בניסן תשמ"ח (21 במרס 1988)</w:t>
      </w:r>
      <w:r>
        <w:rPr>
          <w:rtl/>
        </w:rPr>
        <w:tab/>
      </w:r>
      <w:r>
        <w:rPr>
          <w:rFonts w:hint="cs"/>
          <w:rtl/>
        </w:rPr>
        <w:t>משה קצב</w:t>
      </w:r>
    </w:p>
    <w:p w14:paraId="2666606D" w14:textId="77777777" w:rsidR="00471EC7" w:rsidRDefault="00471EC7" w:rsidP="00ED69B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14:paraId="408DFB95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F94FA2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70BEC8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14:paraId="2454030E" w14:textId="77777777" w:rsidR="00471EC7" w:rsidRDefault="00471E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71EC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F85B6" w14:textId="77777777" w:rsidR="000F0B90" w:rsidRDefault="000F0B90">
      <w:r>
        <w:separator/>
      </w:r>
    </w:p>
  </w:endnote>
  <w:endnote w:type="continuationSeparator" w:id="0">
    <w:p w14:paraId="7DB7EEFD" w14:textId="77777777" w:rsidR="000F0B90" w:rsidRDefault="000F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813E" w14:textId="77777777" w:rsidR="00471EC7" w:rsidRDefault="00471EC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742DB8" w14:textId="77777777" w:rsidR="00471EC7" w:rsidRDefault="00471EC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80AD1F8" w14:textId="77777777" w:rsidR="00471EC7" w:rsidRDefault="00471EC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8CC58" w14:textId="77777777" w:rsidR="00471EC7" w:rsidRDefault="00471EC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D69B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8F43146" w14:textId="77777777" w:rsidR="00471EC7" w:rsidRDefault="00471EC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131416" w14:textId="77777777" w:rsidR="00471EC7" w:rsidRDefault="00471EC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F74D0" w14:textId="77777777" w:rsidR="000F0B90" w:rsidRDefault="000F0B9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DA375C1" w14:textId="77777777" w:rsidR="000F0B90" w:rsidRDefault="000F0B90">
      <w:r>
        <w:continuationSeparator/>
      </w:r>
    </w:p>
  </w:footnote>
  <w:footnote w:id="1">
    <w:p w14:paraId="5A5E2D39" w14:textId="77777777" w:rsidR="00471EC7" w:rsidRDefault="00471E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תשמ"ח מס' 5110</w:t>
        </w:r>
      </w:hyperlink>
      <w:r>
        <w:rPr>
          <w:rFonts w:hint="cs"/>
          <w:sz w:val="20"/>
          <w:rtl/>
        </w:rPr>
        <w:t xml:space="preserve"> מיום 1.6.1988 עמ' 871.</w:t>
      </w:r>
    </w:p>
    <w:p w14:paraId="69F9D632" w14:textId="77777777" w:rsidR="00471EC7" w:rsidRDefault="00471E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תשנ"ו מס' 5709</w:t>
        </w:r>
      </w:hyperlink>
      <w:r>
        <w:rPr>
          <w:rFonts w:hint="cs"/>
          <w:sz w:val="20"/>
          <w:rtl/>
        </w:rPr>
        <w:t xml:space="preserve"> מיום 26.10.1995 עמ' 36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תשנ"ו-1995.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7434D" w14:textId="77777777" w:rsidR="00471EC7" w:rsidRDefault="00471EC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(ביטוח סיעוד) (מבחני הכנסה לקביעת הזכות לגימלת סיעוד ושיעורה), תשמ"ח- 1988</w:t>
    </w:r>
  </w:p>
  <w:p w14:paraId="17ADA29D" w14:textId="77777777" w:rsidR="00471EC7" w:rsidRDefault="00471E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441901" w14:textId="77777777" w:rsidR="00471EC7" w:rsidRDefault="00471E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B3052" w14:textId="77777777" w:rsidR="00471EC7" w:rsidRDefault="00471EC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(ביטוח סיעוד) (מבחני הכנסה לקביעת הזכות לגימלת סיעוד ושיעורה), תשמ"ח-1988</w:t>
    </w:r>
  </w:p>
  <w:p w14:paraId="40698624" w14:textId="77777777" w:rsidR="00471EC7" w:rsidRDefault="00471E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4BF071" w14:textId="77777777" w:rsidR="00471EC7" w:rsidRDefault="00471E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133F"/>
    <w:rsid w:val="000F0B90"/>
    <w:rsid w:val="00471EC7"/>
    <w:rsid w:val="00522A3E"/>
    <w:rsid w:val="0078563C"/>
    <w:rsid w:val="007E4FD0"/>
    <w:rsid w:val="00807FFA"/>
    <w:rsid w:val="00D22A6A"/>
    <w:rsid w:val="00DB133F"/>
    <w:rsid w:val="00ED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078D8971"/>
  <w15:chartTrackingRefBased/>
  <w15:docId w15:val="{EEAABF0C-CCC1-4C97-A2E4-7007C050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709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709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709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709.pdf" TargetMode="External"/><Relationship Id="rId1" Type="http://schemas.openxmlformats.org/officeDocument/2006/relationships/hyperlink" Target="http://www.nevo.co.il/Law_word/law06/TAK-51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5972</CharactersWithSpaces>
  <SharedDoc>false</SharedDoc>
  <HLinks>
    <vt:vector size="84" baseType="variant">
      <vt:variant>
        <vt:i4>8126470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http://www.nevo.co.il/Law_word/law06/TAK-5709.pdf</vt:lpwstr>
      </vt:variant>
      <vt:variant>
        <vt:lpwstr/>
      </vt:variant>
      <vt:variant>
        <vt:i4>8126470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http://www.nevo.co.il/Law_word/law06/TAK-5709.pdf</vt:lpwstr>
      </vt:variant>
      <vt:variant>
        <vt:lpwstr/>
      </vt:variant>
      <vt:variant>
        <vt:i4>8126470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http://www.nevo.co.il/Law_word/law06/TAK-5709.pdf</vt:lpwstr>
      </vt:variant>
      <vt:variant>
        <vt:lpwstr/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http://www.nevo.co.il/Law_word/law06/TAK-5709.pdf</vt:lpwstr>
      </vt:variant>
      <vt:variant>
        <vt:lpwstr/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(ביטוח סיעוד) (מבחני הכנסה לקביעת הזכות לגימלת סיעוד ושיעורה), תשמ"ח-1988</vt:lpwstr>
  </property>
  <property fmtid="{D5CDD505-2E9C-101B-9397-08002B2CF9AE}" pid="5" name="LAWNUMBER">
    <vt:lpwstr>0095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ביטוח סיעוד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127פדXדX;242X</vt:lpwstr>
  </property>
</Properties>
</file>