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94DC" w14:textId="77777777" w:rsidR="00567FB0" w:rsidRDefault="00825DD9" w:rsidP="000C6784">
      <w:pPr>
        <w:pStyle w:val="big-header"/>
        <w:ind w:left="0" w:right="1134"/>
        <w:rPr>
          <w:rFonts w:hint="cs"/>
          <w:rtl/>
          <w:lang w:eastAsia="en-US"/>
        </w:rPr>
      </w:pPr>
      <w:r>
        <w:rPr>
          <w:rFonts w:hint="cs"/>
          <w:rtl/>
          <w:lang w:eastAsia="en-US"/>
        </w:rPr>
        <w:t>תקנות הביטוח הלאומי (הכשרת רופא המוסמך לקבוע דרגת נכות</w:t>
      </w:r>
      <w:r w:rsidR="008C30A6">
        <w:rPr>
          <w:rFonts w:hint="cs"/>
          <w:rtl/>
          <w:lang w:eastAsia="en-US"/>
        </w:rPr>
        <w:t>)</w:t>
      </w:r>
      <w:r w:rsidR="00567FB0">
        <w:rPr>
          <w:rFonts w:hint="cs"/>
          <w:rtl/>
          <w:lang w:eastAsia="en-US"/>
        </w:rPr>
        <w:t xml:space="preserve">, </w:t>
      </w:r>
      <w:r>
        <w:rPr>
          <w:rtl/>
          <w:lang w:eastAsia="en-US"/>
        </w:rPr>
        <w:br/>
      </w:r>
      <w:r w:rsidR="005678B7">
        <w:rPr>
          <w:rFonts w:hint="cs"/>
          <w:rtl/>
          <w:lang w:eastAsia="en-US"/>
        </w:rPr>
        <w:t>תשע"א-2011</w:t>
      </w:r>
    </w:p>
    <w:p w14:paraId="4FF68D71" w14:textId="77777777" w:rsidR="00825DD9" w:rsidRPr="00825DD9" w:rsidRDefault="00825DD9" w:rsidP="00825DD9">
      <w:pPr>
        <w:spacing w:line="320" w:lineRule="auto"/>
        <w:jc w:val="left"/>
        <w:rPr>
          <w:rFonts w:cs="FrankRuehl"/>
          <w:szCs w:val="26"/>
          <w:rtl/>
          <w:lang w:eastAsia="en-US"/>
        </w:rPr>
      </w:pPr>
    </w:p>
    <w:p w14:paraId="409D19DE" w14:textId="77777777" w:rsidR="00825DD9" w:rsidRDefault="00825DD9" w:rsidP="00825DD9">
      <w:pPr>
        <w:spacing w:line="320" w:lineRule="auto"/>
        <w:jc w:val="left"/>
        <w:rPr>
          <w:rtl/>
          <w:lang w:eastAsia="en-US"/>
        </w:rPr>
      </w:pPr>
    </w:p>
    <w:p w14:paraId="65F6301D" w14:textId="77777777" w:rsidR="00825DD9" w:rsidRDefault="00825DD9" w:rsidP="00825DD9">
      <w:pPr>
        <w:spacing w:line="320" w:lineRule="auto"/>
        <w:jc w:val="left"/>
        <w:rPr>
          <w:rFonts w:cs="Miriam"/>
          <w:szCs w:val="22"/>
          <w:rtl/>
          <w:lang w:eastAsia="en-US"/>
        </w:rPr>
      </w:pPr>
      <w:r w:rsidRPr="00825DD9">
        <w:rPr>
          <w:rFonts w:cs="Miriam"/>
          <w:szCs w:val="22"/>
          <w:rtl/>
          <w:lang w:eastAsia="en-US"/>
        </w:rPr>
        <w:t>ביטוח</w:t>
      </w:r>
      <w:r w:rsidRPr="00825DD9">
        <w:rPr>
          <w:rFonts w:cs="FrankRuehl"/>
          <w:szCs w:val="26"/>
          <w:rtl/>
          <w:lang w:eastAsia="en-US"/>
        </w:rPr>
        <w:t xml:space="preserve"> – ביטוח לאומי – ביטוח נכות ונכים</w:t>
      </w:r>
    </w:p>
    <w:p w14:paraId="30A0B9E7" w14:textId="77777777" w:rsidR="00825DD9" w:rsidRPr="00825DD9" w:rsidRDefault="00825DD9" w:rsidP="00825DD9">
      <w:pPr>
        <w:spacing w:line="320" w:lineRule="auto"/>
        <w:jc w:val="left"/>
        <w:rPr>
          <w:rFonts w:cs="Miriam" w:hint="cs"/>
          <w:szCs w:val="22"/>
          <w:rtl/>
          <w:lang w:eastAsia="en-US"/>
        </w:rPr>
      </w:pPr>
      <w:r w:rsidRPr="00825DD9">
        <w:rPr>
          <w:rFonts w:cs="Miriam"/>
          <w:szCs w:val="22"/>
          <w:rtl/>
          <w:lang w:eastAsia="en-US"/>
        </w:rPr>
        <w:t>ביטוח</w:t>
      </w:r>
      <w:r w:rsidRPr="00825DD9">
        <w:rPr>
          <w:rFonts w:cs="FrankRuehl"/>
          <w:szCs w:val="26"/>
          <w:rtl/>
          <w:lang w:eastAsia="en-US"/>
        </w:rPr>
        <w:t xml:space="preserve"> – ביטוח לאומי – מוסדות המוסד</w:t>
      </w:r>
    </w:p>
    <w:p w14:paraId="2108A5F1"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3ED7" w:rsidRPr="00323ED7" w14:paraId="42C4941F" w14:textId="77777777">
        <w:tblPrEx>
          <w:tblCellMar>
            <w:top w:w="0" w:type="dxa"/>
            <w:bottom w:w="0" w:type="dxa"/>
          </w:tblCellMar>
        </w:tblPrEx>
        <w:tc>
          <w:tcPr>
            <w:tcW w:w="1247" w:type="dxa"/>
          </w:tcPr>
          <w:p w14:paraId="63D2CBEA"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8E5C725"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הכרה בתכנית הכשרה</w:t>
            </w:r>
          </w:p>
        </w:tc>
        <w:tc>
          <w:tcPr>
            <w:tcW w:w="567" w:type="dxa"/>
          </w:tcPr>
          <w:p w14:paraId="1215A8F1" w14:textId="77777777" w:rsidR="00323ED7" w:rsidRPr="00323ED7" w:rsidRDefault="00323ED7" w:rsidP="00323ED7">
            <w:pPr>
              <w:spacing w:line="240" w:lineRule="auto"/>
              <w:jc w:val="left"/>
              <w:rPr>
                <w:rStyle w:val="Hyperlink"/>
                <w:rFonts w:hint="cs"/>
                <w:rtl/>
              </w:rPr>
            </w:pPr>
            <w:hyperlink w:anchor="Seif1" w:tooltip="הכרה בתכנית הכשרה" w:history="1">
              <w:r w:rsidRPr="00323ED7">
                <w:rPr>
                  <w:rStyle w:val="Hyperlink"/>
                </w:rPr>
                <w:t>Go</w:t>
              </w:r>
            </w:hyperlink>
          </w:p>
        </w:tc>
        <w:tc>
          <w:tcPr>
            <w:tcW w:w="850" w:type="dxa"/>
          </w:tcPr>
          <w:p w14:paraId="63FED880" w14:textId="77777777" w:rsidR="00323ED7" w:rsidRPr="00323ED7" w:rsidRDefault="00323ED7" w:rsidP="00323ED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323ED7" w:rsidRPr="00323ED7" w14:paraId="771DB44F" w14:textId="77777777">
        <w:tblPrEx>
          <w:tblCellMar>
            <w:top w:w="0" w:type="dxa"/>
            <w:bottom w:w="0" w:type="dxa"/>
          </w:tblCellMar>
        </w:tblPrEx>
        <w:tc>
          <w:tcPr>
            <w:tcW w:w="1247" w:type="dxa"/>
          </w:tcPr>
          <w:p w14:paraId="0A733924"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163BF52"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תכנית הכשרה לרופאים מכהנים</w:t>
            </w:r>
          </w:p>
        </w:tc>
        <w:tc>
          <w:tcPr>
            <w:tcW w:w="567" w:type="dxa"/>
          </w:tcPr>
          <w:p w14:paraId="6AAF6AD4" w14:textId="77777777" w:rsidR="00323ED7" w:rsidRPr="00323ED7" w:rsidRDefault="00323ED7" w:rsidP="00323ED7">
            <w:pPr>
              <w:spacing w:line="240" w:lineRule="auto"/>
              <w:jc w:val="left"/>
              <w:rPr>
                <w:rStyle w:val="Hyperlink"/>
                <w:rFonts w:hint="cs"/>
                <w:rtl/>
              </w:rPr>
            </w:pPr>
            <w:hyperlink w:anchor="Seif2" w:tooltip="תכנית הכשרה לרופאים מכהנים" w:history="1">
              <w:r w:rsidRPr="00323ED7">
                <w:rPr>
                  <w:rStyle w:val="Hyperlink"/>
                </w:rPr>
                <w:t>Go</w:t>
              </w:r>
            </w:hyperlink>
          </w:p>
        </w:tc>
        <w:tc>
          <w:tcPr>
            <w:tcW w:w="850" w:type="dxa"/>
          </w:tcPr>
          <w:p w14:paraId="66A23024" w14:textId="77777777" w:rsidR="00323ED7" w:rsidRPr="00323ED7" w:rsidRDefault="00323ED7" w:rsidP="00323ED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3ED7" w:rsidRPr="00323ED7" w14:paraId="6260EA4E" w14:textId="77777777">
        <w:tblPrEx>
          <w:tblCellMar>
            <w:top w:w="0" w:type="dxa"/>
            <w:bottom w:w="0" w:type="dxa"/>
          </w:tblCellMar>
        </w:tblPrEx>
        <w:tc>
          <w:tcPr>
            <w:tcW w:w="1247" w:type="dxa"/>
          </w:tcPr>
          <w:p w14:paraId="499B35BB"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 xml:space="preserve">סעיף 2א </w:t>
            </w:r>
          </w:p>
        </w:tc>
        <w:tc>
          <w:tcPr>
            <w:tcW w:w="5669" w:type="dxa"/>
          </w:tcPr>
          <w:p w14:paraId="62692AA9"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תכנית המשך</w:t>
            </w:r>
          </w:p>
        </w:tc>
        <w:tc>
          <w:tcPr>
            <w:tcW w:w="567" w:type="dxa"/>
          </w:tcPr>
          <w:p w14:paraId="77968C87" w14:textId="77777777" w:rsidR="00323ED7" w:rsidRPr="00323ED7" w:rsidRDefault="00323ED7" w:rsidP="00323ED7">
            <w:pPr>
              <w:spacing w:line="240" w:lineRule="auto"/>
              <w:jc w:val="left"/>
              <w:rPr>
                <w:rStyle w:val="Hyperlink"/>
                <w:rFonts w:hint="cs"/>
                <w:rtl/>
              </w:rPr>
            </w:pPr>
            <w:hyperlink w:anchor="Seif5" w:tooltip="תכנית המשך" w:history="1">
              <w:r w:rsidRPr="00323ED7">
                <w:rPr>
                  <w:rStyle w:val="Hyperlink"/>
                </w:rPr>
                <w:t>Go</w:t>
              </w:r>
            </w:hyperlink>
          </w:p>
        </w:tc>
        <w:tc>
          <w:tcPr>
            <w:tcW w:w="850" w:type="dxa"/>
          </w:tcPr>
          <w:p w14:paraId="659A0FE6" w14:textId="77777777" w:rsidR="00323ED7" w:rsidRPr="00323ED7" w:rsidRDefault="00323ED7" w:rsidP="00323ED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3ED7" w:rsidRPr="00323ED7" w14:paraId="3CF7F0FC" w14:textId="77777777">
        <w:tblPrEx>
          <w:tblCellMar>
            <w:top w:w="0" w:type="dxa"/>
            <w:bottom w:w="0" w:type="dxa"/>
          </w:tblCellMar>
        </w:tblPrEx>
        <w:tc>
          <w:tcPr>
            <w:tcW w:w="1247" w:type="dxa"/>
          </w:tcPr>
          <w:p w14:paraId="3B09A6ED"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7C559DD9"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בקשה להכרה בתכנית הכשרה</w:t>
            </w:r>
          </w:p>
        </w:tc>
        <w:tc>
          <w:tcPr>
            <w:tcW w:w="567" w:type="dxa"/>
          </w:tcPr>
          <w:p w14:paraId="7B95802B" w14:textId="77777777" w:rsidR="00323ED7" w:rsidRPr="00323ED7" w:rsidRDefault="00323ED7" w:rsidP="00323ED7">
            <w:pPr>
              <w:spacing w:line="240" w:lineRule="auto"/>
              <w:jc w:val="left"/>
              <w:rPr>
                <w:rStyle w:val="Hyperlink"/>
                <w:rFonts w:hint="cs"/>
                <w:rtl/>
              </w:rPr>
            </w:pPr>
            <w:hyperlink w:anchor="Seif3" w:tooltip="בקשה להכרה בתכנית הכשרה" w:history="1">
              <w:r w:rsidRPr="00323ED7">
                <w:rPr>
                  <w:rStyle w:val="Hyperlink"/>
                </w:rPr>
                <w:t>Go</w:t>
              </w:r>
            </w:hyperlink>
          </w:p>
        </w:tc>
        <w:tc>
          <w:tcPr>
            <w:tcW w:w="850" w:type="dxa"/>
          </w:tcPr>
          <w:p w14:paraId="3162F905" w14:textId="77777777" w:rsidR="00323ED7" w:rsidRPr="00323ED7" w:rsidRDefault="00323ED7" w:rsidP="00323ED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3ED7" w:rsidRPr="00323ED7" w14:paraId="19C56797" w14:textId="77777777">
        <w:tblPrEx>
          <w:tblCellMar>
            <w:top w:w="0" w:type="dxa"/>
            <w:bottom w:w="0" w:type="dxa"/>
          </w:tblCellMar>
        </w:tblPrEx>
        <w:tc>
          <w:tcPr>
            <w:tcW w:w="1247" w:type="dxa"/>
          </w:tcPr>
          <w:p w14:paraId="0EE4C7EB"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79D64A13" w14:textId="77777777" w:rsidR="00323ED7" w:rsidRPr="00323ED7" w:rsidRDefault="00323ED7" w:rsidP="00323ED7">
            <w:pPr>
              <w:spacing w:line="240" w:lineRule="auto"/>
              <w:jc w:val="left"/>
              <w:rPr>
                <w:rFonts w:cs="Frankruhel" w:hint="cs"/>
                <w:sz w:val="24"/>
                <w:rtl/>
                <w:lang w:eastAsia="en-US"/>
              </w:rPr>
            </w:pPr>
            <w:r>
              <w:rPr>
                <w:rFonts w:cs="Times New Roman"/>
                <w:sz w:val="24"/>
                <w:rtl/>
                <w:lang w:eastAsia="en-US"/>
              </w:rPr>
              <w:t>הוראות מעבר</w:t>
            </w:r>
          </w:p>
        </w:tc>
        <w:tc>
          <w:tcPr>
            <w:tcW w:w="567" w:type="dxa"/>
          </w:tcPr>
          <w:p w14:paraId="2CE4B496" w14:textId="77777777" w:rsidR="00323ED7" w:rsidRPr="00323ED7" w:rsidRDefault="00323ED7" w:rsidP="00323ED7">
            <w:pPr>
              <w:spacing w:line="240" w:lineRule="auto"/>
              <w:jc w:val="left"/>
              <w:rPr>
                <w:rStyle w:val="Hyperlink"/>
                <w:rFonts w:hint="cs"/>
                <w:rtl/>
              </w:rPr>
            </w:pPr>
            <w:hyperlink w:anchor="Seif4" w:tooltip="הוראות מעבר" w:history="1">
              <w:r w:rsidRPr="00323ED7">
                <w:rPr>
                  <w:rStyle w:val="Hyperlink"/>
                </w:rPr>
                <w:t>Go</w:t>
              </w:r>
            </w:hyperlink>
          </w:p>
        </w:tc>
        <w:tc>
          <w:tcPr>
            <w:tcW w:w="850" w:type="dxa"/>
          </w:tcPr>
          <w:p w14:paraId="5CF0B7BB" w14:textId="77777777" w:rsidR="00323ED7" w:rsidRPr="00323ED7" w:rsidRDefault="00323ED7" w:rsidP="00323ED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14:paraId="4523B97D" w14:textId="77777777" w:rsidR="00567FB0" w:rsidRDefault="00567FB0">
      <w:pPr>
        <w:pStyle w:val="P00"/>
        <w:spacing w:before="72"/>
        <w:ind w:left="0" w:right="1134"/>
        <w:rPr>
          <w:rFonts w:hint="cs"/>
          <w:rtl/>
          <w:lang w:eastAsia="en-US"/>
        </w:rPr>
      </w:pPr>
    </w:p>
    <w:p w14:paraId="068FBBA4" w14:textId="77777777" w:rsidR="00567FB0" w:rsidRDefault="00567FB0" w:rsidP="00825DD9">
      <w:pPr>
        <w:pStyle w:val="big-header"/>
        <w:ind w:left="0" w:right="1134"/>
        <w:rPr>
          <w:rStyle w:val="default"/>
          <w:rFonts w:hint="cs"/>
          <w:sz w:val="22"/>
          <w:szCs w:val="22"/>
          <w:rtl/>
          <w:lang w:eastAsia="en-US"/>
        </w:rPr>
      </w:pPr>
      <w:r>
        <w:rPr>
          <w:rtl/>
          <w:lang w:eastAsia="en-US"/>
        </w:rPr>
        <w:br w:type="page"/>
      </w:r>
      <w:r w:rsidR="00825DD9">
        <w:rPr>
          <w:rFonts w:hint="cs"/>
          <w:rtl/>
          <w:lang w:eastAsia="en-US"/>
        </w:rPr>
        <w:lastRenderedPageBreak/>
        <w:t xml:space="preserve">תקנות הביטוח הלאומי (הכשרת רופא המוסמך לקבוע דרגת נכות), </w:t>
      </w:r>
      <w:r w:rsidR="00825DD9">
        <w:rPr>
          <w:rtl/>
          <w:lang w:eastAsia="en-US"/>
        </w:rPr>
        <w:br/>
      </w:r>
      <w:r w:rsidR="00825DD9">
        <w:rPr>
          <w:rFonts w:hint="cs"/>
          <w:rtl/>
          <w:lang w:eastAsia="en-US"/>
        </w:rPr>
        <w:t>תשע"א-2011</w:t>
      </w:r>
      <w:r>
        <w:rPr>
          <w:rStyle w:val="default"/>
          <w:sz w:val="22"/>
          <w:szCs w:val="22"/>
          <w:rtl/>
          <w:lang w:eastAsia="en-US"/>
        </w:rPr>
        <w:footnoteReference w:customMarkFollows="1" w:id="1"/>
        <w:t>*</w:t>
      </w:r>
    </w:p>
    <w:p w14:paraId="531E4424" w14:textId="77777777" w:rsidR="00567FB0" w:rsidRDefault="00567FB0" w:rsidP="00825DD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960AC9">
        <w:rPr>
          <w:rStyle w:val="default"/>
          <w:rFonts w:cs="FrankRuehl" w:hint="cs"/>
          <w:rtl/>
          <w:lang w:eastAsia="en-US"/>
        </w:rPr>
        <w:t>י</w:t>
      </w:r>
      <w:r w:rsidR="008C30A6">
        <w:rPr>
          <w:rStyle w:val="default"/>
          <w:rFonts w:cs="FrankRuehl" w:hint="cs"/>
          <w:rtl/>
          <w:lang w:eastAsia="en-US"/>
        </w:rPr>
        <w:t xml:space="preserve"> לפי </w:t>
      </w:r>
      <w:r w:rsidR="00960AC9">
        <w:rPr>
          <w:rStyle w:val="default"/>
          <w:rFonts w:cs="FrankRuehl" w:hint="cs"/>
          <w:rtl/>
          <w:lang w:eastAsia="en-US"/>
        </w:rPr>
        <w:t>סעי</w:t>
      </w:r>
      <w:r w:rsidR="00DC602A">
        <w:rPr>
          <w:rStyle w:val="default"/>
          <w:rFonts w:cs="FrankRuehl" w:hint="cs"/>
          <w:rtl/>
          <w:lang w:eastAsia="en-US"/>
        </w:rPr>
        <w:t>ף</w:t>
      </w:r>
      <w:r w:rsidR="00960AC9">
        <w:rPr>
          <w:rStyle w:val="default"/>
          <w:rFonts w:cs="FrankRuehl" w:hint="cs"/>
          <w:rtl/>
          <w:lang w:eastAsia="en-US"/>
        </w:rPr>
        <w:t xml:space="preserve"> </w:t>
      </w:r>
      <w:r w:rsidR="00825DD9">
        <w:rPr>
          <w:rStyle w:val="default"/>
          <w:rFonts w:cs="FrankRuehl" w:hint="cs"/>
          <w:rtl/>
          <w:lang w:eastAsia="en-US"/>
        </w:rPr>
        <w:t xml:space="preserve">118(ב)(3) לחוק הביטוח הלאומי [נוסח משולב], התשנ"ה-1995 (להלן </w:t>
      </w:r>
      <w:r w:rsidR="00825DD9">
        <w:rPr>
          <w:rStyle w:val="default"/>
          <w:rFonts w:cs="FrankRuehl"/>
          <w:rtl/>
          <w:lang w:eastAsia="en-US"/>
        </w:rPr>
        <w:t>–</w:t>
      </w:r>
      <w:r w:rsidR="00825DD9">
        <w:rPr>
          <w:rStyle w:val="default"/>
          <w:rFonts w:cs="FrankRuehl" w:hint="cs"/>
          <w:rtl/>
          <w:lang w:eastAsia="en-US"/>
        </w:rPr>
        <w:t xml:space="preserve"> החוק), אני מתקין תקנות אלה</w:t>
      </w:r>
      <w:r>
        <w:rPr>
          <w:rStyle w:val="default"/>
          <w:rFonts w:cs="FrankRuehl"/>
          <w:rtl/>
          <w:lang w:eastAsia="en-US"/>
        </w:rPr>
        <w:t>:</w:t>
      </w:r>
    </w:p>
    <w:p w14:paraId="4B28F072" w14:textId="77777777" w:rsidR="00567FB0" w:rsidRDefault="00567FB0" w:rsidP="00825DD9">
      <w:pPr>
        <w:pStyle w:val="P00"/>
        <w:spacing w:before="72"/>
        <w:ind w:left="0" w:right="1134"/>
        <w:rPr>
          <w:rStyle w:val="default"/>
          <w:rFonts w:cs="FrankRuehl" w:hint="cs"/>
          <w:rtl/>
          <w:lang w:eastAsia="en-US"/>
        </w:rPr>
      </w:pPr>
      <w:bookmarkStart w:id="0" w:name="Seif1"/>
      <w:bookmarkEnd w:id="0"/>
      <w:r>
        <w:rPr>
          <w:lang w:val="he-IL"/>
        </w:rPr>
        <w:pict w14:anchorId="755FA3BA">
          <v:rect id="_x0000_s1026" style="position:absolute;left:0;text-align:left;margin-left:464.5pt;margin-top:8.05pt;width:75.05pt;height:15.2pt;z-index:251655168" o:allowincell="f" filled="f" stroked="f" strokecolor="lime" strokeweight=".25pt">
            <v:textbox style="mso-next-textbox:#_x0000_s1026" inset="0,0,0,0">
              <w:txbxContent>
                <w:p w14:paraId="616FE7A8" w14:textId="77777777" w:rsidR="00567FB0" w:rsidRDefault="00825DD9">
                  <w:pPr>
                    <w:spacing w:line="160" w:lineRule="exact"/>
                    <w:jc w:val="left"/>
                    <w:rPr>
                      <w:rFonts w:cs="Miriam" w:hint="cs"/>
                      <w:noProof/>
                      <w:szCs w:val="18"/>
                      <w:rtl/>
                      <w:lang w:eastAsia="en-US"/>
                    </w:rPr>
                  </w:pPr>
                  <w:r>
                    <w:rPr>
                      <w:rFonts w:cs="Miriam" w:hint="cs"/>
                      <w:szCs w:val="18"/>
                      <w:rtl/>
                      <w:lang w:eastAsia="en-US"/>
                    </w:rPr>
                    <w:t>הכרה בתכנית הכשרה</w:t>
                  </w:r>
                </w:p>
              </w:txbxContent>
            </v:textbox>
            <w10:anchorlock/>
          </v:rect>
        </w:pict>
      </w:r>
      <w:r>
        <w:rPr>
          <w:rStyle w:val="big-number"/>
          <w:rtl/>
          <w:lang w:eastAsia="en-US"/>
        </w:rPr>
        <w:t>1</w:t>
      </w:r>
      <w:r>
        <w:rPr>
          <w:rStyle w:val="default"/>
          <w:rFonts w:cs="FrankRuehl"/>
          <w:rtl/>
        </w:rPr>
        <w:t>.</w:t>
      </w:r>
      <w:r>
        <w:rPr>
          <w:rStyle w:val="default"/>
          <w:rFonts w:cs="FrankRuehl"/>
          <w:rtl/>
        </w:rPr>
        <w:tab/>
      </w:r>
      <w:r w:rsidR="00825DD9">
        <w:rPr>
          <w:rStyle w:val="default"/>
          <w:rFonts w:cs="FrankRuehl" w:hint="cs"/>
          <w:rtl/>
          <w:lang w:eastAsia="en-US"/>
        </w:rPr>
        <w:t xml:space="preserve">המנהל הכללי של משרד הבריאות (להלן </w:t>
      </w:r>
      <w:r w:rsidR="00825DD9">
        <w:rPr>
          <w:rStyle w:val="default"/>
          <w:rFonts w:cs="FrankRuehl"/>
          <w:rtl/>
          <w:lang w:eastAsia="en-US"/>
        </w:rPr>
        <w:t>–</w:t>
      </w:r>
      <w:r w:rsidR="00825DD9">
        <w:rPr>
          <w:rStyle w:val="default"/>
          <w:rFonts w:cs="FrankRuehl" w:hint="cs"/>
          <w:rtl/>
          <w:lang w:eastAsia="en-US"/>
        </w:rPr>
        <w:t xml:space="preserve"> המנהל), לאחר התייעצות עם המועצה המדעית של ההסתדרות הרפואית בישראל, רשאי להכיר בתכניות הכשרה שמקיים מוסד מוכר כמשמעותו בסעיף 9 לחוק המועצה להשכלה גבוהה, התשי"ח-1958 (להלן </w:t>
      </w:r>
      <w:r w:rsidR="00825DD9">
        <w:rPr>
          <w:rStyle w:val="default"/>
          <w:rFonts w:cs="FrankRuehl"/>
          <w:rtl/>
          <w:lang w:eastAsia="en-US"/>
        </w:rPr>
        <w:t>–</w:t>
      </w:r>
      <w:r w:rsidR="00825DD9">
        <w:rPr>
          <w:rStyle w:val="default"/>
          <w:rFonts w:cs="FrankRuehl" w:hint="cs"/>
          <w:rtl/>
          <w:lang w:eastAsia="en-US"/>
        </w:rPr>
        <w:t xml:space="preserve"> מוסד מוכר), ובלבד ששוכנע כי התכנית כוללת 56 שעות אקדמיות ומתקיימים בה כל התנאים האלה:</w:t>
      </w:r>
    </w:p>
    <w:p w14:paraId="7C9D174F" w14:textId="77777777" w:rsidR="00825DD9" w:rsidRDefault="00825DD9" w:rsidP="005C40F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5C40FC">
        <w:rPr>
          <w:rStyle w:val="default"/>
          <w:rFonts w:cs="FrankRuehl" w:hint="cs"/>
          <w:rtl/>
          <w:lang w:eastAsia="en-US"/>
        </w:rPr>
        <w:t>בין האחראים לבניית תכנית ההכשרה יש רופא בעל ניסיון מעשי בתחום קביעת דרגות נכות לרבות כהונה בוועדות רפואיות, ומשפטן בעל ניסיון בדיני עבודה ודיני ביטוח לאומי;</w:t>
      </w:r>
    </w:p>
    <w:p w14:paraId="31941FFF" w14:textId="77777777" w:rsidR="005C40FC" w:rsidRDefault="005C40FC" w:rsidP="005C40F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כל המורים והמרצים בתכנית ההכשרה יהיו בעלי ידע תאורטי וניסיון מעשי בתחום שאותו הם מלמדים;</w:t>
      </w:r>
    </w:p>
    <w:p w14:paraId="1A9C3B80" w14:textId="77777777" w:rsidR="005C40FC" w:rsidRDefault="005C40FC" w:rsidP="005C40F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תכנית ההכשרה מקנה ידע ומיומנות בתחומים אלה:</w:t>
      </w:r>
    </w:p>
    <w:p w14:paraId="76A36A60"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היבטים רפואיים של קביעת נכות ודרגות נכות, הערכה תפקודית וכושר עבודה לפחות בתחומים האלה: רפואה תעסוקתית, אורתופדיה, ריאומטולוגיה, רפואה פנימית, נוירולוגיה והתפתחות הילד, פסיכיאטריה, נוירולוגיה, כירורגיה, אורולוגיה, אונקולוגיה, עיניים, אף אוזן גרון, ומחלות עור ומין;</w:t>
      </w:r>
    </w:p>
    <w:p w14:paraId="7634CCA6"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היבטים משפטיים ומינהליים של חוקים ותקנות שלפיהם נקבעים נכות ודרגת נכות, הערכה תפקודית וכושר עבודה;</w:t>
      </w:r>
    </w:p>
    <w:p w14:paraId="629BEC2C" w14:textId="77777777" w:rsidR="005C40FC" w:rsidRDefault="005C40FC" w:rsidP="00C70415">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הכרת פסיקת בתי הדין ובתי המשפט בנושאים האמורים, הכרת מנגנון הביקורת השיפוטית על החלטות ועד</w:t>
      </w:r>
      <w:r w:rsidR="00C70415">
        <w:rPr>
          <w:rStyle w:val="default"/>
          <w:rFonts w:cs="FrankRuehl" w:hint="cs"/>
          <w:rtl/>
          <w:lang w:eastAsia="en-US"/>
        </w:rPr>
        <w:t>ה</w:t>
      </w:r>
      <w:r>
        <w:rPr>
          <w:rStyle w:val="default"/>
          <w:rFonts w:cs="FrankRuehl" w:hint="cs"/>
          <w:rtl/>
          <w:lang w:eastAsia="en-US"/>
        </w:rPr>
        <w:t xml:space="preserve"> רפואית, לרבות קריאה והבנה של פסקי דין והנחיות בית הדין;</w:t>
      </w:r>
    </w:p>
    <w:p w14:paraId="12C0352B"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המעמד המשפטי, הסמכויות, החובות והתפקידים של הרופאים והוועדות הרפואיות לפי חוקים, תקנות ונהלים החלים על ועדות רפואיות;</w:t>
      </w:r>
    </w:p>
    <w:p w14:paraId="72C47CA6"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היבטים רפואיים ומשפטיים של המושגים נכות, תפקוד, כושר עבודה, וההבדל בין נכות רפואית לנכות תפקודית;</w:t>
      </w:r>
    </w:p>
    <w:p w14:paraId="76EED7D3"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מושגי יסוד בחוק הביטוח הלאומי ועקרונות הביטחון הסוציאלי בישראל;</w:t>
      </w:r>
    </w:p>
    <w:p w14:paraId="43DAACAB"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(ז)</w:t>
      </w:r>
      <w:r>
        <w:rPr>
          <w:rStyle w:val="default"/>
          <w:rFonts w:cs="FrankRuehl" w:hint="cs"/>
          <w:rtl/>
          <w:lang w:eastAsia="en-US"/>
        </w:rPr>
        <w:tab/>
        <w:t>עקרונות, נהלים והוראות לקביעת זכויות לגמלאות ולהטבות בתחומים האלה:</w:t>
      </w:r>
    </w:p>
    <w:p w14:paraId="371EEF11"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ביטוח נפגעי עבודה וקשר סיבתי במחלות מקצוע ומשלח יד;</w:t>
      </w:r>
    </w:p>
    <w:p w14:paraId="38C63BF0"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ביטוח נכות, לרבות נכות כללית, גמלת ילד נכה, קצבאות שירותים מיוחדים והטבות אחרות הניתנות לנכים;</w:t>
      </w:r>
    </w:p>
    <w:p w14:paraId="27F63B15"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ביטוח נפגעי תאונות;</w:t>
      </w:r>
    </w:p>
    <w:p w14:paraId="2C4566C0"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פיצויים לנפגעי פעולות איבה;</w:t>
      </w:r>
    </w:p>
    <w:p w14:paraId="7D83B095"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ביטוח סיעוד;</w:t>
      </w:r>
    </w:p>
    <w:p w14:paraId="401A465B"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גמלת ניידות;</w:t>
      </w:r>
    </w:p>
    <w:p w14:paraId="4B09DF35"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תקנות מס הכנסה (קביעת אחוז נכות), התש"ם-1979;</w:t>
      </w:r>
    </w:p>
    <w:p w14:paraId="54C4DF67" w14:textId="77777777" w:rsidR="005C40FC" w:rsidRDefault="005C40FC" w:rsidP="005C40FC">
      <w:pPr>
        <w:pStyle w:val="P00"/>
        <w:spacing w:before="72"/>
        <w:ind w:left="147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חוק פיצוי לנפגעי פוליו, התשס"ז-2007;</w:t>
      </w:r>
    </w:p>
    <w:p w14:paraId="1FBB4285"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(ח)</w:t>
      </w:r>
      <w:r>
        <w:rPr>
          <w:rStyle w:val="default"/>
          <w:rFonts w:cs="FrankRuehl" w:hint="cs"/>
          <w:rtl/>
          <w:lang w:eastAsia="en-US"/>
        </w:rPr>
        <w:tab/>
        <w:t>זכויות וחובות של מבוטח ושל נבדק בוועדה רפואית;</w:t>
      </w:r>
    </w:p>
    <w:p w14:paraId="6DF3A275"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lastRenderedPageBreak/>
        <w:t>(ט)</w:t>
      </w:r>
      <w:r>
        <w:rPr>
          <w:rStyle w:val="default"/>
          <w:rFonts w:cs="FrankRuehl" w:hint="cs"/>
          <w:rtl/>
          <w:lang w:eastAsia="en-US"/>
        </w:rPr>
        <w:tab/>
        <w:t>היבטים משפטיים ומינהליים של ניהול דיונים בוועדה רפואית ובוועדה רפואית לעררים;</w:t>
      </w:r>
    </w:p>
    <w:p w14:paraId="36AC60E9"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(י)</w:t>
      </w:r>
      <w:r>
        <w:rPr>
          <w:rStyle w:val="default"/>
          <w:rFonts w:cs="FrankRuehl" w:hint="cs"/>
          <w:rtl/>
          <w:lang w:eastAsia="en-US"/>
        </w:rPr>
        <w:tab/>
        <w:t>הכרת כללי האתיקה של ההסתדרות הרפואית בישראל והקוד האתי לפוסקים רפואיים שפרסם המוסד לביטוח לאומי;</w:t>
      </w:r>
    </w:p>
    <w:p w14:paraId="0E0E8E9C"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(יא)</w:t>
      </w:r>
      <w:r>
        <w:rPr>
          <w:rStyle w:val="default"/>
          <w:rFonts w:cs="FrankRuehl" w:hint="cs"/>
          <w:rtl/>
          <w:lang w:eastAsia="en-US"/>
        </w:rPr>
        <w:tab/>
        <w:t>עקרונות של מניעת ניגוד עניינים, והכרת הנחיות בדבר איסור ניגוד עניינים החלות על רופאים בוועדות רפואיות;</w:t>
      </w:r>
    </w:p>
    <w:p w14:paraId="5F81A07B" w14:textId="77777777" w:rsidR="005C40FC" w:rsidRDefault="005C40FC" w:rsidP="005C40FC">
      <w:pPr>
        <w:pStyle w:val="P00"/>
        <w:spacing w:before="72"/>
        <w:ind w:left="1021" w:right="1134"/>
        <w:rPr>
          <w:rStyle w:val="default"/>
          <w:rFonts w:cs="FrankRuehl" w:hint="cs"/>
          <w:rtl/>
          <w:lang w:eastAsia="en-US"/>
        </w:rPr>
      </w:pPr>
      <w:r>
        <w:rPr>
          <w:rStyle w:val="default"/>
          <w:rFonts w:cs="FrankRuehl" w:hint="cs"/>
          <w:rtl/>
          <w:lang w:eastAsia="en-US"/>
        </w:rPr>
        <w:t>(יב)</w:t>
      </w:r>
      <w:r>
        <w:rPr>
          <w:rStyle w:val="default"/>
          <w:rFonts w:cs="FrankRuehl" w:hint="cs"/>
          <w:rtl/>
          <w:lang w:eastAsia="en-US"/>
        </w:rPr>
        <w:tab/>
        <w:t>הכרת העקרונות למתן הטבות וגמלאות לנכים לפי חוקים אחרים;</w:t>
      </w:r>
    </w:p>
    <w:p w14:paraId="0AF6762A" w14:textId="77777777" w:rsidR="005C40FC" w:rsidRDefault="005C40FC" w:rsidP="005C40F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רופא או חבר ועדה רפואית ייחשב כמי שעבר את ההכשרה אם השתתף ב-90% מן השיעורים, לפחות, ועמד בהצלחה בבחינה.</w:t>
      </w:r>
    </w:p>
    <w:p w14:paraId="2C1FD6D1" w14:textId="77777777" w:rsidR="00033C83" w:rsidRDefault="00825DD9" w:rsidP="00033C83">
      <w:pPr>
        <w:pStyle w:val="P00"/>
        <w:spacing w:before="72"/>
        <w:ind w:left="0" w:right="1134"/>
        <w:rPr>
          <w:rStyle w:val="default"/>
          <w:rFonts w:cs="FrankRuehl" w:hint="cs"/>
          <w:rtl/>
          <w:lang w:eastAsia="en-US"/>
        </w:rPr>
      </w:pPr>
      <w:bookmarkStart w:id="1" w:name="Seif2"/>
      <w:bookmarkEnd w:id="1"/>
      <w:r>
        <w:rPr>
          <w:lang w:val="he-IL"/>
        </w:rPr>
        <w:pict w14:anchorId="711904CA">
          <v:rect id="_x0000_s1271" style="position:absolute;left:0;text-align:left;margin-left:464.5pt;margin-top:8.05pt;width:75.05pt;height:23.6pt;z-index:251656192" o:allowincell="f" filled="f" stroked="f" strokecolor="lime" strokeweight=".25pt">
            <v:textbox style="mso-next-textbox:#_x0000_s1271" inset="0,0,0,0">
              <w:txbxContent>
                <w:p w14:paraId="0FB69500" w14:textId="77777777" w:rsidR="00825DD9" w:rsidRDefault="005C40FC" w:rsidP="00825DD9">
                  <w:pPr>
                    <w:spacing w:line="160" w:lineRule="exact"/>
                    <w:jc w:val="left"/>
                    <w:rPr>
                      <w:rFonts w:cs="Miriam" w:hint="cs"/>
                      <w:noProof/>
                      <w:szCs w:val="18"/>
                      <w:rtl/>
                      <w:lang w:eastAsia="en-US"/>
                    </w:rPr>
                  </w:pPr>
                  <w:r>
                    <w:rPr>
                      <w:rFonts w:cs="Miriam" w:hint="cs"/>
                      <w:szCs w:val="18"/>
                      <w:rtl/>
                      <w:lang w:eastAsia="en-US"/>
                    </w:rPr>
                    <w:t>תכנית הכשרה לרופאים מכהנים</w:t>
                  </w:r>
                </w:p>
              </w:txbxContent>
            </v:textbox>
            <w10:anchorlock/>
          </v:rect>
        </w:pict>
      </w:r>
      <w:r w:rsidR="005C40FC">
        <w:rPr>
          <w:rStyle w:val="big-number"/>
          <w:rFonts w:hint="cs"/>
          <w:rtl/>
          <w:lang w:eastAsia="en-US"/>
        </w:rPr>
        <w:t>2</w:t>
      </w:r>
      <w:r>
        <w:rPr>
          <w:rStyle w:val="default"/>
          <w:rFonts w:cs="FrankRuehl"/>
          <w:rtl/>
        </w:rPr>
        <w:t>.</w:t>
      </w:r>
      <w:r>
        <w:rPr>
          <w:rStyle w:val="default"/>
          <w:rFonts w:cs="FrankRuehl"/>
          <w:rtl/>
        </w:rPr>
        <w:tab/>
      </w:r>
      <w:r w:rsidR="00033C83">
        <w:rPr>
          <w:rStyle w:val="default"/>
          <w:rFonts w:cs="FrankRuehl" w:hint="cs"/>
          <w:rtl/>
          <w:lang w:eastAsia="en-US"/>
        </w:rPr>
        <w:t xml:space="preserve">המנהל, לאחר התייעצות עם המועצה המדעית של ההסתדרות הרפואית בישראל, רשאי להכיר בתכניות הכשרה שמקיים מוסד מוכר, המיועדת למי שכיהן בפועל כרופא או כרופא חבר ועדת רפואית כאמור בתקנות הביטוח הלאומי (קביעת דרגת נכות לנפגע בעבודה), התשט"ז-1956, בתקנות הביטוח הלאומי (ביטוח נכות) (קביעת אחוזי נכות רפואי, מינוי ועדות לעררים והוראות שונות), התשמ"ד-1984, ובתקנות הביטוח הלאומי (ביטוח נכות) (ועדות עררים לשירותים מיוחדים ולילד נכה), התשנ"ה-1995, לפני פרסומו של חוק הביטוח הלאומי (תיקון מס' 115), התש"ע-2009 (להלן </w:t>
      </w:r>
      <w:r w:rsidR="00033C83">
        <w:rPr>
          <w:rStyle w:val="default"/>
          <w:rFonts w:cs="FrankRuehl"/>
          <w:rtl/>
          <w:lang w:eastAsia="en-US"/>
        </w:rPr>
        <w:t>–</w:t>
      </w:r>
      <w:r w:rsidR="00033C83">
        <w:rPr>
          <w:rStyle w:val="default"/>
          <w:rFonts w:cs="FrankRuehl" w:hint="cs"/>
          <w:rtl/>
          <w:lang w:eastAsia="en-US"/>
        </w:rPr>
        <w:t xml:space="preserve"> תיקון מס' 115 לחוק), ובלבד ששוכנע כי בתכנית מתקיימים כל אלה:</w:t>
      </w:r>
    </w:p>
    <w:p w14:paraId="5C80D42F" w14:textId="77777777" w:rsidR="00FF089D" w:rsidRDefault="00FF089D" w:rsidP="00FF089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מתקיימות במוסד הדרישות המנויות בתקנה 1(1) ו-(2);</w:t>
      </w:r>
    </w:p>
    <w:p w14:paraId="5558FB1F" w14:textId="77777777" w:rsidR="00FF089D" w:rsidRDefault="00FF089D" w:rsidP="00FF089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התכנית כוללת 28 שעות אקדמיות ובכללן תרגול מעשי (סימולציה), ומקנה ידע ומיומנות בתחומים המנויים בפסקאות (ב) עד (יב) בתקנת משנה (1)(3);</w:t>
      </w:r>
    </w:p>
    <w:p w14:paraId="51A6AB41" w14:textId="77777777" w:rsidR="00FF089D" w:rsidRDefault="00FF089D" w:rsidP="00FF089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רופא או חבר ועדה רפואית ייחשב כמי שעבר את ההכשרה אם השתתף ב-90% מן השיעורים, לפחות, וכן הגיש עבודה מסכמת על נושא מתוך ההכשרה או עמד בהצלחה בבחינה.</w:t>
      </w:r>
    </w:p>
    <w:p w14:paraId="0204B209" w14:textId="77777777" w:rsidR="00FF089D" w:rsidRDefault="00FF089D" w:rsidP="00FF089D">
      <w:pPr>
        <w:pStyle w:val="P00"/>
        <w:spacing w:before="72"/>
        <w:ind w:left="0" w:right="1134"/>
        <w:rPr>
          <w:rStyle w:val="default"/>
          <w:rFonts w:cs="FrankRuehl" w:hint="cs"/>
          <w:rtl/>
          <w:lang w:eastAsia="en-US"/>
        </w:rPr>
      </w:pPr>
      <w:bookmarkStart w:id="2" w:name="Seif5"/>
      <w:bookmarkEnd w:id="2"/>
      <w:r>
        <w:rPr>
          <w:lang w:val="he-IL"/>
        </w:rPr>
        <w:pict w14:anchorId="67D99AB6">
          <v:rect id="_x0000_s1274" style="position:absolute;left:0;text-align:left;margin-left:464.5pt;margin-top:8.05pt;width:75.05pt;height:23.6pt;z-index:251659264" o:allowincell="f" filled="f" stroked="f" strokecolor="lime" strokeweight=".25pt">
            <v:textbox style="mso-next-textbox:#_x0000_s1274" inset="0,0,0,0">
              <w:txbxContent>
                <w:p w14:paraId="70168C82" w14:textId="77777777" w:rsidR="00FF089D" w:rsidRDefault="00FF089D" w:rsidP="00FF089D">
                  <w:pPr>
                    <w:spacing w:line="160" w:lineRule="exact"/>
                    <w:jc w:val="left"/>
                    <w:rPr>
                      <w:rFonts w:cs="Miriam" w:hint="cs"/>
                      <w:szCs w:val="18"/>
                      <w:rtl/>
                      <w:lang w:eastAsia="en-US"/>
                    </w:rPr>
                  </w:pPr>
                  <w:r>
                    <w:rPr>
                      <w:rFonts w:cs="Miriam" w:hint="cs"/>
                      <w:szCs w:val="18"/>
                      <w:rtl/>
                      <w:lang w:eastAsia="en-US"/>
                    </w:rPr>
                    <w:t>תכנית המשך</w:t>
                  </w:r>
                </w:p>
                <w:p w14:paraId="2C194765" w14:textId="77777777" w:rsidR="00FF089D" w:rsidRDefault="00FF089D" w:rsidP="00FF089D">
                  <w:pPr>
                    <w:spacing w:line="160" w:lineRule="exact"/>
                    <w:jc w:val="left"/>
                    <w:rPr>
                      <w:rFonts w:cs="Miriam" w:hint="cs"/>
                      <w:noProof/>
                      <w:szCs w:val="18"/>
                      <w:rtl/>
                      <w:lang w:eastAsia="en-US"/>
                    </w:rPr>
                  </w:pPr>
                  <w:r>
                    <w:rPr>
                      <w:rFonts w:cs="Miriam" w:hint="cs"/>
                      <w:szCs w:val="18"/>
                      <w:rtl/>
                      <w:lang w:eastAsia="en-US"/>
                    </w:rPr>
                    <w:t>תק' תשע"ז-2016</w:t>
                  </w:r>
                </w:p>
              </w:txbxContent>
            </v:textbox>
            <w10:anchorlock/>
          </v:rect>
        </w:pict>
      </w:r>
      <w:r>
        <w:rPr>
          <w:rStyle w:val="big-number"/>
          <w:rFonts w:hint="cs"/>
          <w:rtl/>
          <w:lang w:eastAsia="en-US"/>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המנהל, לאחר התייעצות עם המועצה המדעית של ההסתדרות הרפואית בישראל, רשאי להכיר בתכניות המשך שמקיים מוסד מוכר, המיועדת למי שהשתתף בתכנית הכשרה לפי תקנה 1 או לפי תקנה 2 והחייב בהשתתפות בתכנית המשך לפי סעיף 118(ב)(2) לחוק, ובלבד ששוכנע כי מתקיימים כל אלה:</w:t>
      </w:r>
    </w:p>
    <w:p w14:paraId="092EB972" w14:textId="77777777" w:rsidR="00FF089D" w:rsidRDefault="00FF089D" w:rsidP="00FF089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במוסד מתקיימות הדרישות המנויות בתקנה 1(1) ו-(2);</w:t>
      </w:r>
    </w:p>
    <w:p w14:paraId="608D0A67" w14:textId="77777777" w:rsidR="00FF089D" w:rsidRDefault="00FF089D" w:rsidP="00FF089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התכנית כוללת 12 שעות אקדמיות, בשני מפגשים לפחות;</w:t>
      </w:r>
    </w:p>
    <w:p w14:paraId="1DD506E6" w14:textId="77777777" w:rsidR="00FF089D" w:rsidRDefault="00FF089D" w:rsidP="00FF089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התכנית מקנה ידע עדכני ורענון הידע בתחומים אלה:</w:t>
      </w:r>
    </w:p>
    <w:p w14:paraId="107668EB" w14:textId="77777777" w:rsidR="00FF089D" w:rsidRDefault="00FF089D" w:rsidP="00147A77">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147A77">
        <w:rPr>
          <w:rStyle w:val="default"/>
          <w:rFonts w:cs="FrankRuehl" w:hint="cs"/>
          <w:rtl/>
          <w:lang w:eastAsia="en-US"/>
        </w:rPr>
        <w:t>מושגי יסוד בחוק הביטוח הלאומי ועקרונות הביטוח הסוציאלי;</w:t>
      </w:r>
    </w:p>
    <w:p w14:paraId="29A3BE2A" w14:textId="77777777" w:rsidR="00147A77" w:rsidRDefault="00147A77" w:rsidP="00147A77">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סוגיות רפואיות ואתיות העולות בתחום קביעת נכות ודרגות נכות;</w:t>
      </w:r>
    </w:p>
    <w:p w14:paraId="09C30CFB" w14:textId="77777777" w:rsidR="00147A77" w:rsidRDefault="00147A77" w:rsidP="00147A77">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עדכונם בחקיקה, תקנות, הנחיות ונהלים בנושא פעילות הוועדות הרפואיות;</w:t>
      </w:r>
    </w:p>
    <w:p w14:paraId="1AD5A3BF" w14:textId="77777777" w:rsidR="00147A77" w:rsidRDefault="00147A77" w:rsidP="00147A77">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פסקי דין עדכניים של בתי דין לעבודה ובתי משפט בנושא פעילות הוועדות הרפואיות;</w:t>
      </w:r>
    </w:p>
    <w:p w14:paraId="10F79076" w14:textId="77777777" w:rsidR="00147A77" w:rsidRDefault="00147A77" w:rsidP="00147A77">
      <w:pPr>
        <w:pStyle w:val="P00"/>
        <w:spacing w:before="72"/>
        <w:ind w:left="147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עדכונים רפואיים הנוגעים לעבודת הוועדות הרפואיות;</w:t>
      </w:r>
    </w:p>
    <w:p w14:paraId="046DA995" w14:textId="77777777" w:rsidR="00147A77" w:rsidRDefault="00147A77" w:rsidP="00147A77">
      <w:pPr>
        <w:pStyle w:val="P00"/>
        <w:spacing w:before="72"/>
        <w:ind w:left="1474"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חוויית מטופל בוועדה הרפואית.</w:t>
      </w:r>
    </w:p>
    <w:p w14:paraId="7E0F5AC5" w14:textId="77777777" w:rsidR="00147A77" w:rsidRDefault="00147A77" w:rsidP="00147A7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רופא או חבר ועדה רפואית ייחשב כמי שעבר את תכנית ההמשך אם השתתף ב-90% מן השיעורים, לפחות, ועמד בהצלחה בבחינה.</w:t>
      </w:r>
    </w:p>
    <w:p w14:paraId="2E1A26C3" w14:textId="77777777" w:rsidR="00FF089D" w:rsidRPr="00147A77" w:rsidRDefault="00FF089D" w:rsidP="00FF089D">
      <w:pPr>
        <w:pStyle w:val="P00"/>
        <w:spacing w:before="0"/>
        <w:ind w:left="0" w:right="1134"/>
        <w:rPr>
          <w:rStyle w:val="default"/>
          <w:rFonts w:cs="FrankRuehl" w:hint="cs"/>
          <w:vanish/>
          <w:color w:val="FF0000"/>
          <w:szCs w:val="20"/>
          <w:shd w:val="clear" w:color="auto" w:fill="FFFF99"/>
          <w:rtl/>
          <w:lang w:eastAsia="en-US"/>
        </w:rPr>
      </w:pPr>
      <w:bookmarkStart w:id="3" w:name="Rov5"/>
      <w:r w:rsidRPr="00147A77">
        <w:rPr>
          <w:rStyle w:val="default"/>
          <w:rFonts w:cs="FrankRuehl" w:hint="cs"/>
          <w:vanish/>
          <w:color w:val="FF0000"/>
          <w:szCs w:val="20"/>
          <w:shd w:val="clear" w:color="auto" w:fill="FFFF99"/>
          <w:rtl/>
          <w:lang w:eastAsia="en-US"/>
        </w:rPr>
        <w:t>מיום 5.12.2016</w:t>
      </w:r>
    </w:p>
    <w:p w14:paraId="3C4DCF99" w14:textId="77777777" w:rsidR="00FF089D" w:rsidRPr="00147A77" w:rsidRDefault="00FF089D" w:rsidP="00FF089D">
      <w:pPr>
        <w:pStyle w:val="P00"/>
        <w:spacing w:before="0"/>
        <w:ind w:left="0" w:right="1134"/>
        <w:rPr>
          <w:rStyle w:val="default"/>
          <w:rFonts w:cs="FrankRuehl" w:hint="cs"/>
          <w:vanish/>
          <w:szCs w:val="20"/>
          <w:shd w:val="clear" w:color="auto" w:fill="FFFF99"/>
          <w:rtl/>
          <w:lang w:eastAsia="en-US"/>
        </w:rPr>
      </w:pPr>
      <w:r w:rsidRPr="00147A77">
        <w:rPr>
          <w:rStyle w:val="default"/>
          <w:rFonts w:cs="FrankRuehl" w:hint="cs"/>
          <w:b/>
          <w:bCs/>
          <w:vanish/>
          <w:szCs w:val="20"/>
          <w:shd w:val="clear" w:color="auto" w:fill="FFFF99"/>
          <w:rtl/>
          <w:lang w:eastAsia="en-US"/>
        </w:rPr>
        <w:t>תק' תשע"ז-2016</w:t>
      </w:r>
    </w:p>
    <w:p w14:paraId="1021E25F" w14:textId="77777777" w:rsidR="00FF089D" w:rsidRPr="00147A77" w:rsidRDefault="00FF089D" w:rsidP="00FF089D">
      <w:pPr>
        <w:pStyle w:val="P00"/>
        <w:spacing w:before="0"/>
        <w:ind w:left="0" w:right="1134"/>
        <w:rPr>
          <w:rStyle w:val="default"/>
          <w:rFonts w:cs="FrankRuehl" w:hint="cs"/>
          <w:vanish/>
          <w:szCs w:val="20"/>
          <w:shd w:val="clear" w:color="auto" w:fill="FFFF99"/>
          <w:rtl/>
          <w:lang w:eastAsia="en-US"/>
        </w:rPr>
      </w:pPr>
      <w:hyperlink r:id="rId6" w:history="1">
        <w:r w:rsidRPr="00147A77">
          <w:rPr>
            <w:rStyle w:val="Hyperlink"/>
            <w:rFonts w:hint="cs"/>
            <w:vanish/>
            <w:szCs w:val="20"/>
            <w:shd w:val="clear" w:color="auto" w:fill="FFFF99"/>
            <w:rtl/>
            <w:lang w:eastAsia="en-US"/>
          </w:rPr>
          <w:t>ק"ת תשע"ז מס' 7737</w:t>
        </w:r>
      </w:hyperlink>
      <w:r w:rsidRPr="00147A77">
        <w:rPr>
          <w:rStyle w:val="default"/>
          <w:rFonts w:cs="FrankRuehl" w:hint="cs"/>
          <w:vanish/>
          <w:szCs w:val="20"/>
          <w:shd w:val="clear" w:color="auto" w:fill="FFFF99"/>
          <w:rtl/>
          <w:lang w:eastAsia="en-US"/>
        </w:rPr>
        <w:t xml:space="preserve"> מיום 5.12.2016 עמ' 233</w:t>
      </w:r>
    </w:p>
    <w:p w14:paraId="7EF61C6B" w14:textId="77777777" w:rsidR="00FF089D" w:rsidRPr="00147A77" w:rsidRDefault="00FF089D" w:rsidP="00147A77">
      <w:pPr>
        <w:pStyle w:val="P00"/>
        <w:spacing w:before="0"/>
        <w:ind w:left="0" w:right="1134"/>
        <w:rPr>
          <w:rStyle w:val="default"/>
          <w:rFonts w:cs="FrankRuehl" w:hint="cs"/>
          <w:sz w:val="2"/>
          <w:szCs w:val="2"/>
          <w:rtl/>
          <w:lang w:eastAsia="en-US"/>
        </w:rPr>
      </w:pPr>
      <w:r w:rsidRPr="00147A77">
        <w:rPr>
          <w:rStyle w:val="default"/>
          <w:rFonts w:cs="FrankRuehl" w:hint="cs"/>
          <w:b/>
          <w:bCs/>
          <w:vanish/>
          <w:szCs w:val="20"/>
          <w:shd w:val="clear" w:color="auto" w:fill="FFFF99"/>
          <w:rtl/>
          <w:lang w:eastAsia="en-US"/>
        </w:rPr>
        <w:t>הוספת תקנה 2א</w:t>
      </w:r>
      <w:bookmarkEnd w:id="3"/>
    </w:p>
    <w:p w14:paraId="42AD20C5" w14:textId="77777777" w:rsidR="00825DD9" w:rsidRDefault="00825DD9" w:rsidP="00033C83">
      <w:pPr>
        <w:pStyle w:val="P00"/>
        <w:spacing w:before="72"/>
        <w:ind w:left="0" w:right="1134"/>
        <w:rPr>
          <w:rStyle w:val="default"/>
          <w:rFonts w:cs="FrankRuehl" w:hint="cs"/>
          <w:rtl/>
          <w:lang w:eastAsia="en-US"/>
        </w:rPr>
      </w:pPr>
      <w:bookmarkStart w:id="4" w:name="Seif3"/>
      <w:bookmarkEnd w:id="4"/>
      <w:r>
        <w:rPr>
          <w:lang w:val="he-IL"/>
        </w:rPr>
        <w:pict w14:anchorId="22113686">
          <v:rect id="_x0000_s1272" style="position:absolute;left:0;text-align:left;margin-left:464.5pt;margin-top:8.05pt;width:75.05pt;height:29.1pt;z-index:251657216" o:allowincell="f" filled="f" stroked="f" strokecolor="lime" strokeweight=".25pt">
            <v:textbox style="mso-next-textbox:#_x0000_s1272" inset="0,0,0,0">
              <w:txbxContent>
                <w:p w14:paraId="10A73A8A" w14:textId="77777777" w:rsidR="00825DD9" w:rsidRDefault="00033C83" w:rsidP="00825DD9">
                  <w:pPr>
                    <w:spacing w:line="160" w:lineRule="exact"/>
                    <w:jc w:val="left"/>
                    <w:rPr>
                      <w:rFonts w:cs="Miriam" w:hint="cs"/>
                      <w:noProof/>
                      <w:szCs w:val="18"/>
                      <w:rtl/>
                      <w:lang w:eastAsia="en-US"/>
                    </w:rPr>
                  </w:pPr>
                  <w:r>
                    <w:rPr>
                      <w:rFonts w:cs="Miriam" w:hint="cs"/>
                      <w:szCs w:val="18"/>
                      <w:rtl/>
                      <w:lang w:eastAsia="en-US"/>
                    </w:rPr>
                    <w:t>בקשה להכרה בתכנית הכשרה</w:t>
                  </w:r>
                </w:p>
                <w:p w14:paraId="7A7D837D" w14:textId="77777777" w:rsidR="00147A77" w:rsidRDefault="00147A77" w:rsidP="00825DD9">
                  <w:pPr>
                    <w:spacing w:line="160" w:lineRule="exact"/>
                    <w:jc w:val="left"/>
                    <w:rPr>
                      <w:rFonts w:cs="Miriam" w:hint="cs"/>
                      <w:noProof/>
                      <w:szCs w:val="18"/>
                      <w:rtl/>
                      <w:lang w:eastAsia="en-US"/>
                    </w:rPr>
                  </w:pPr>
                  <w:r>
                    <w:rPr>
                      <w:rFonts w:cs="Miriam" w:hint="cs"/>
                      <w:noProof/>
                      <w:szCs w:val="18"/>
                      <w:rtl/>
                      <w:lang w:eastAsia="en-US"/>
                    </w:rPr>
                    <w:t>תק' תשע"ז-2016</w:t>
                  </w:r>
                </w:p>
              </w:txbxContent>
            </v:textbox>
            <w10:anchorlock/>
          </v:rect>
        </w:pict>
      </w:r>
      <w:r w:rsidR="00033C83">
        <w:rPr>
          <w:rStyle w:val="big-number"/>
          <w:rFonts w:hint="cs"/>
          <w:rtl/>
          <w:lang w:eastAsia="en-US"/>
        </w:rPr>
        <w:t>3</w:t>
      </w:r>
      <w:r>
        <w:rPr>
          <w:rStyle w:val="default"/>
          <w:rFonts w:cs="FrankRuehl"/>
          <w:rtl/>
        </w:rPr>
        <w:t>.</w:t>
      </w:r>
      <w:r>
        <w:rPr>
          <w:rStyle w:val="default"/>
          <w:rFonts w:cs="FrankRuehl"/>
          <w:rtl/>
        </w:rPr>
        <w:tab/>
      </w:r>
      <w:r w:rsidR="00033C83">
        <w:rPr>
          <w:rStyle w:val="default"/>
          <w:rFonts w:cs="FrankRuehl" w:hint="cs"/>
          <w:rtl/>
          <w:lang w:eastAsia="en-US"/>
        </w:rPr>
        <w:t>(א)</w:t>
      </w:r>
      <w:r w:rsidR="00033C83">
        <w:rPr>
          <w:rStyle w:val="default"/>
          <w:rFonts w:cs="FrankRuehl" w:hint="cs"/>
          <w:rtl/>
          <w:lang w:eastAsia="en-US"/>
        </w:rPr>
        <w:tab/>
        <w:t>מוסד מוכר המבקש לקבל הכרה לתכנית הכשרה</w:t>
      </w:r>
      <w:r w:rsidR="00147A77">
        <w:rPr>
          <w:rStyle w:val="default"/>
          <w:rFonts w:cs="FrankRuehl" w:hint="cs"/>
          <w:rtl/>
          <w:lang w:eastAsia="en-US"/>
        </w:rPr>
        <w:t xml:space="preserve"> </w:t>
      </w:r>
      <w:r w:rsidR="00147A77" w:rsidRPr="00147A77">
        <w:rPr>
          <w:rStyle w:val="default"/>
          <w:rFonts w:cs="FrankRuehl" w:hint="cs"/>
          <w:rtl/>
          <w:lang w:eastAsia="en-US"/>
        </w:rPr>
        <w:t xml:space="preserve">או לתכנית המשך (להלן </w:t>
      </w:r>
      <w:r w:rsidR="00147A77" w:rsidRPr="00147A77">
        <w:rPr>
          <w:rStyle w:val="default"/>
          <w:rFonts w:cs="FrankRuehl"/>
          <w:rtl/>
          <w:lang w:eastAsia="en-US"/>
        </w:rPr>
        <w:t>–</w:t>
      </w:r>
      <w:r w:rsidR="00147A77" w:rsidRPr="00147A77">
        <w:rPr>
          <w:rStyle w:val="default"/>
          <w:rFonts w:cs="FrankRuehl" w:hint="cs"/>
          <w:rtl/>
          <w:lang w:eastAsia="en-US"/>
        </w:rPr>
        <w:t xml:space="preserve"> תכנית הכשרה)</w:t>
      </w:r>
      <w:r w:rsidR="00033C83">
        <w:rPr>
          <w:rStyle w:val="default"/>
          <w:rFonts w:cs="FrankRuehl" w:hint="cs"/>
          <w:rtl/>
          <w:lang w:eastAsia="en-US"/>
        </w:rPr>
        <w:t xml:space="preserve"> מהמנהל, יגיש למנהל בקשה מפורטת בכתב שישה חודשים לפני המועד המתוכנן לתחילת הלימודים, לפחות, וישלח עותק של הבקשה ליושב ראש המועצה המדעית של ההסתדרות הרפואית בישראל.</w:t>
      </w:r>
    </w:p>
    <w:p w14:paraId="06CEEEA0" w14:textId="77777777" w:rsidR="00033C83" w:rsidRDefault="00147A77" w:rsidP="00033C83">
      <w:pPr>
        <w:pStyle w:val="P00"/>
        <w:spacing w:before="72"/>
        <w:ind w:left="0" w:right="1134"/>
        <w:rPr>
          <w:rStyle w:val="default"/>
          <w:rFonts w:cs="FrankRuehl" w:hint="cs"/>
          <w:rtl/>
          <w:lang w:eastAsia="en-US"/>
        </w:rPr>
      </w:pPr>
      <w:r>
        <w:rPr>
          <w:rFonts w:hint="cs"/>
          <w:rtl/>
          <w:lang w:eastAsia="en-US"/>
        </w:rPr>
        <w:pict w14:anchorId="09657692">
          <v:shapetype id="_x0000_t202" coordsize="21600,21600" o:spt="202" path="m,l,21600r21600,l21600,xe">
            <v:stroke joinstyle="miter"/>
            <v:path gradientshapeok="t" o:connecttype="rect"/>
          </v:shapetype>
          <v:shape id="_x0000_s1278" type="#_x0000_t202" style="position:absolute;left:0;text-align:left;margin-left:470.25pt;margin-top:7.1pt;width:1in;height:11.2pt;z-index:251660288" filled="f" stroked="f">
            <v:textbox inset="1mm,0,1mm,0">
              <w:txbxContent>
                <w:p w14:paraId="306524CB" w14:textId="77777777" w:rsidR="00147A77" w:rsidRDefault="00147A77" w:rsidP="00147A77">
                  <w:pPr>
                    <w:spacing w:line="160" w:lineRule="exact"/>
                    <w:jc w:val="left"/>
                    <w:rPr>
                      <w:rFonts w:cs="Miriam" w:hint="cs"/>
                      <w:noProof/>
                      <w:szCs w:val="18"/>
                      <w:rtl/>
                      <w:lang w:eastAsia="en-US"/>
                    </w:rPr>
                  </w:pPr>
                  <w:r>
                    <w:rPr>
                      <w:rFonts w:cs="Miriam" w:hint="cs"/>
                      <w:noProof/>
                      <w:szCs w:val="18"/>
                      <w:rtl/>
                      <w:lang w:eastAsia="en-US"/>
                    </w:rPr>
                    <w:t>תק' תשע"ז-2016</w:t>
                  </w:r>
                </w:p>
              </w:txbxContent>
            </v:textbox>
            <w10:anchorlock/>
          </v:shape>
        </w:pict>
      </w:r>
      <w:r w:rsidR="00033C83">
        <w:rPr>
          <w:rStyle w:val="default"/>
          <w:rFonts w:cs="FrankRuehl" w:hint="cs"/>
          <w:rtl/>
          <w:lang w:eastAsia="en-US"/>
        </w:rPr>
        <w:tab/>
        <w:t>(ב)</w:t>
      </w:r>
      <w:r w:rsidR="00033C83">
        <w:rPr>
          <w:rStyle w:val="default"/>
          <w:rFonts w:cs="FrankRuehl" w:hint="cs"/>
          <w:rtl/>
          <w:lang w:eastAsia="en-US"/>
        </w:rPr>
        <w:tab/>
        <w:t>הבקשה כאמור בתקנת משנה (א) תכלול מידע על תכנית ההכשרה והאם היא לפי תקנה 1</w:t>
      </w:r>
      <w:r>
        <w:rPr>
          <w:rStyle w:val="default"/>
          <w:rFonts w:cs="FrankRuehl" w:hint="cs"/>
          <w:rtl/>
          <w:lang w:eastAsia="en-US"/>
        </w:rPr>
        <w:t>, תקנה 2</w:t>
      </w:r>
      <w:r w:rsidR="00033C83">
        <w:rPr>
          <w:rStyle w:val="default"/>
          <w:rFonts w:cs="FrankRuehl" w:hint="cs"/>
          <w:rtl/>
          <w:lang w:eastAsia="en-US"/>
        </w:rPr>
        <w:t xml:space="preserve"> או תקנה 2</w:t>
      </w:r>
      <w:r>
        <w:rPr>
          <w:rStyle w:val="default"/>
          <w:rFonts w:cs="FrankRuehl" w:hint="cs"/>
          <w:rtl/>
          <w:lang w:eastAsia="en-US"/>
        </w:rPr>
        <w:t>א</w:t>
      </w:r>
      <w:r w:rsidR="00033C83">
        <w:rPr>
          <w:rStyle w:val="default"/>
          <w:rFonts w:cs="FrankRuehl" w:hint="cs"/>
          <w:rtl/>
          <w:lang w:eastAsia="en-US"/>
        </w:rPr>
        <w:t>, האחראים לבנייתה, המורים והמרצים וכשירותם וניסיונם בתחום וכן פירוט תכנית הלימודים, היקף שעות הלימוד ומקום הלימודים, ופרטים על אופן עריכת בחינה ותרגול מעשי לפי העניין; המנהל רשאי לדרוש מהמוסד המוכר כל מידע נוסף שיראה לנכון כי הוא נחוץ לו כדי לבחון את הבקשה.</w:t>
      </w:r>
    </w:p>
    <w:p w14:paraId="4BA5276C" w14:textId="77777777" w:rsidR="00033C83" w:rsidRDefault="00033C83" w:rsidP="00033C8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לאחר התייעצות עם המועצה המדעית של ההסתדרות הרפואית בישראל, יחליט בבקשה כאמור 60 ימים לפני המועד המתוכנן לתחילת הלימודים, לפחות.</w:t>
      </w:r>
    </w:p>
    <w:p w14:paraId="19E63606" w14:textId="77777777" w:rsidR="00033C83" w:rsidRDefault="00033C83" w:rsidP="00033C8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המנהל רשאי להתיר למוסד מוכר להגיש בקשה להכרה בתכנית פחות משישה חודשים לפני המועד המתוכנן לתחילתה לימודים (להלן </w:t>
      </w:r>
      <w:r>
        <w:rPr>
          <w:rStyle w:val="default"/>
          <w:rFonts w:cs="FrankRuehl"/>
          <w:rtl/>
          <w:lang w:eastAsia="en-US"/>
        </w:rPr>
        <w:t>–</w:t>
      </w:r>
      <w:r>
        <w:rPr>
          <w:rStyle w:val="default"/>
          <w:rFonts w:cs="FrankRuehl" w:hint="cs"/>
          <w:rtl/>
          <w:lang w:eastAsia="en-US"/>
        </w:rPr>
        <w:t xml:space="preserve"> בקשה מאוחרת); הוגשה, באישור, בקשה מאוחרת כאמור, יחליט בה המנהל, לאחר התייעצות עם המועצה המדעית של ההסתדרות הרפואית בישראל, בתוך 45 ימים מקבלת כל המידע הנחוץ לו.</w:t>
      </w:r>
    </w:p>
    <w:p w14:paraId="2FB34B37" w14:textId="77777777" w:rsidR="00033C83" w:rsidRDefault="00033C83" w:rsidP="00033C8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לא השיבה המועצה המדעית לפניית המנהל להתייעץ עמה ביחס לבקשה לפי תקנת משנה (ג) או (ד), בתוך 60 ימים מפנייתו, יראו אותה כאילו אין לה התנגדות לבקשה.</w:t>
      </w:r>
    </w:p>
    <w:p w14:paraId="0C5937F4" w14:textId="77777777" w:rsidR="00147A77" w:rsidRPr="00147A77" w:rsidRDefault="00147A77" w:rsidP="00147A77">
      <w:pPr>
        <w:pStyle w:val="P00"/>
        <w:spacing w:before="0"/>
        <w:ind w:left="0" w:right="1134"/>
        <w:rPr>
          <w:rStyle w:val="default"/>
          <w:rFonts w:cs="FrankRuehl" w:hint="cs"/>
          <w:vanish/>
          <w:color w:val="FF0000"/>
          <w:szCs w:val="20"/>
          <w:shd w:val="clear" w:color="auto" w:fill="FFFF99"/>
          <w:rtl/>
          <w:lang w:eastAsia="en-US"/>
        </w:rPr>
      </w:pPr>
      <w:bookmarkStart w:id="5" w:name="Rov6"/>
      <w:r w:rsidRPr="00147A77">
        <w:rPr>
          <w:rStyle w:val="default"/>
          <w:rFonts w:cs="FrankRuehl" w:hint="cs"/>
          <w:vanish/>
          <w:color w:val="FF0000"/>
          <w:szCs w:val="20"/>
          <w:shd w:val="clear" w:color="auto" w:fill="FFFF99"/>
          <w:rtl/>
          <w:lang w:eastAsia="en-US"/>
        </w:rPr>
        <w:t>מיום 5.12.2016</w:t>
      </w:r>
    </w:p>
    <w:p w14:paraId="55C43D3E" w14:textId="77777777" w:rsidR="00147A77" w:rsidRPr="00147A77" w:rsidRDefault="00147A77" w:rsidP="00147A77">
      <w:pPr>
        <w:pStyle w:val="P00"/>
        <w:spacing w:before="0"/>
        <w:ind w:left="0" w:right="1134"/>
        <w:rPr>
          <w:rStyle w:val="default"/>
          <w:rFonts w:cs="FrankRuehl" w:hint="cs"/>
          <w:vanish/>
          <w:szCs w:val="20"/>
          <w:shd w:val="clear" w:color="auto" w:fill="FFFF99"/>
          <w:rtl/>
          <w:lang w:eastAsia="en-US"/>
        </w:rPr>
      </w:pPr>
      <w:r w:rsidRPr="00147A77">
        <w:rPr>
          <w:rStyle w:val="default"/>
          <w:rFonts w:cs="FrankRuehl" w:hint="cs"/>
          <w:b/>
          <w:bCs/>
          <w:vanish/>
          <w:szCs w:val="20"/>
          <w:shd w:val="clear" w:color="auto" w:fill="FFFF99"/>
          <w:rtl/>
          <w:lang w:eastAsia="en-US"/>
        </w:rPr>
        <w:t>תק' תשע"ז-2016</w:t>
      </w:r>
    </w:p>
    <w:p w14:paraId="646E56CD" w14:textId="77777777" w:rsidR="00147A77" w:rsidRPr="00147A77" w:rsidRDefault="00147A77" w:rsidP="00147A77">
      <w:pPr>
        <w:pStyle w:val="P00"/>
        <w:spacing w:before="0"/>
        <w:ind w:left="0" w:right="1134"/>
        <w:rPr>
          <w:rStyle w:val="default"/>
          <w:rFonts w:cs="FrankRuehl" w:hint="cs"/>
          <w:vanish/>
          <w:szCs w:val="20"/>
          <w:shd w:val="clear" w:color="auto" w:fill="FFFF99"/>
          <w:rtl/>
          <w:lang w:eastAsia="en-US"/>
        </w:rPr>
      </w:pPr>
      <w:hyperlink r:id="rId7" w:history="1">
        <w:r w:rsidRPr="00147A77">
          <w:rPr>
            <w:rStyle w:val="Hyperlink"/>
            <w:rFonts w:hint="cs"/>
            <w:vanish/>
            <w:szCs w:val="20"/>
            <w:shd w:val="clear" w:color="auto" w:fill="FFFF99"/>
            <w:rtl/>
            <w:lang w:eastAsia="en-US"/>
          </w:rPr>
          <w:t>ק"ת תשע"ז מס' 7737</w:t>
        </w:r>
      </w:hyperlink>
      <w:r w:rsidRPr="00147A77">
        <w:rPr>
          <w:rStyle w:val="default"/>
          <w:rFonts w:cs="FrankRuehl" w:hint="cs"/>
          <w:vanish/>
          <w:szCs w:val="20"/>
          <w:shd w:val="clear" w:color="auto" w:fill="FFFF99"/>
          <w:rtl/>
          <w:lang w:eastAsia="en-US"/>
        </w:rPr>
        <w:t xml:space="preserve"> מיום 5.12.2016 עמ' 233</w:t>
      </w:r>
    </w:p>
    <w:p w14:paraId="7804EA29" w14:textId="77777777" w:rsidR="00147A77" w:rsidRPr="00147A77" w:rsidRDefault="00147A77" w:rsidP="00147A77">
      <w:pPr>
        <w:pStyle w:val="P00"/>
        <w:ind w:left="0" w:right="1134"/>
        <w:rPr>
          <w:rStyle w:val="default"/>
          <w:rFonts w:cs="FrankRuehl" w:hint="cs"/>
          <w:vanish/>
          <w:sz w:val="22"/>
          <w:szCs w:val="22"/>
          <w:shd w:val="clear" w:color="auto" w:fill="FFFF99"/>
          <w:rtl/>
          <w:lang w:eastAsia="en-US"/>
        </w:rPr>
      </w:pPr>
      <w:r w:rsidRPr="00147A77">
        <w:rPr>
          <w:rStyle w:val="default"/>
          <w:rFonts w:cs="FrankRuehl"/>
          <w:vanish/>
          <w:sz w:val="22"/>
          <w:szCs w:val="22"/>
          <w:shd w:val="clear" w:color="auto" w:fill="FFFF99"/>
          <w:rtl/>
          <w:lang w:eastAsia="en-US"/>
        </w:rPr>
        <w:tab/>
      </w:r>
      <w:r w:rsidRPr="00147A77">
        <w:rPr>
          <w:rStyle w:val="default"/>
          <w:rFonts w:cs="FrankRuehl" w:hint="cs"/>
          <w:vanish/>
          <w:sz w:val="22"/>
          <w:szCs w:val="22"/>
          <w:shd w:val="clear" w:color="auto" w:fill="FFFF99"/>
          <w:rtl/>
          <w:lang w:eastAsia="en-US"/>
        </w:rPr>
        <w:t>(א)</w:t>
      </w:r>
      <w:r w:rsidRPr="00147A77">
        <w:rPr>
          <w:rStyle w:val="default"/>
          <w:rFonts w:cs="FrankRuehl" w:hint="cs"/>
          <w:vanish/>
          <w:sz w:val="22"/>
          <w:szCs w:val="22"/>
          <w:shd w:val="clear" w:color="auto" w:fill="FFFF99"/>
          <w:rtl/>
          <w:lang w:eastAsia="en-US"/>
        </w:rPr>
        <w:tab/>
        <w:t xml:space="preserve">מוסד מוכר המבקש לקבל הכרה לתכנית הכשרה </w:t>
      </w:r>
      <w:r w:rsidRPr="00147A77">
        <w:rPr>
          <w:rStyle w:val="default"/>
          <w:rFonts w:cs="FrankRuehl" w:hint="cs"/>
          <w:vanish/>
          <w:sz w:val="22"/>
          <w:szCs w:val="22"/>
          <w:u w:val="single"/>
          <w:shd w:val="clear" w:color="auto" w:fill="FFFF99"/>
          <w:rtl/>
          <w:lang w:eastAsia="en-US"/>
        </w:rPr>
        <w:t xml:space="preserve">או לתכנית המשך (להלן </w:t>
      </w:r>
      <w:r w:rsidRPr="00147A77">
        <w:rPr>
          <w:rStyle w:val="default"/>
          <w:rFonts w:cs="FrankRuehl"/>
          <w:vanish/>
          <w:sz w:val="22"/>
          <w:szCs w:val="22"/>
          <w:u w:val="single"/>
          <w:shd w:val="clear" w:color="auto" w:fill="FFFF99"/>
          <w:rtl/>
          <w:lang w:eastAsia="en-US"/>
        </w:rPr>
        <w:t>–</w:t>
      </w:r>
      <w:r w:rsidRPr="00147A77">
        <w:rPr>
          <w:rStyle w:val="default"/>
          <w:rFonts w:cs="FrankRuehl" w:hint="cs"/>
          <w:vanish/>
          <w:sz w:val="22"/>
          <w:szCs w:val="22"/>
          <w:u w:val="single"/>
          <w:shd w:val="clear" w:color="auto" w:fill="FFFF99"/>
          <w:rtl/>
          <w:lang w:eastAsia="en-US"/>
        </w:rPr>
        <w:t xml:space="preserve"> תכנית הכשרה)</w:t>
      </w:r>
      <w:r w:rsidRPr="00147A77">
        <w:rPr>
          <w:rStyle w:val="default"/>
          <w:rFonts w:cs="FrankRuehl" w:hint="cs"/>
          <w:vanish/>
          <w:sz w:val="22"/>
          <w:szCs w:val="22"/>
          <w:shd w:val="clear" w:color="auto" w:fill="FFFF99"/>
          <w:rtl/>
          <w:lang w:eastAsia="en-US"/>
        </w:rPr>
        <w:t xml:space="preserve"> מהמנהל, יגיש למנהל בקשה מפורטת בכתב שישה חודשים לפני המועד המתוכנן לתחילת הלימודים, לפחות, וישלח עותק של הבקשה ליושב ראש המועצה המדעית של ההסתדרות הרפואית בישראל.</w:t>
      </w:r>
    </w:p>
    <w:p w14:paraId="6F98121D" w14:textId="77777777" w:rsidR="00147A77" w:rsidRPr="00147A77" w:rsidRDefault="00147A77" w:rsidP="00147A77">
      <w:pPr>
        <w:pStyle w:val="P00"/>
        <w:spacing w:before="0"/>
        <w:ind w:left="0" w:right="1134"/>
        <w:rPr>
          <w:rStyle w:val="default"/>
          <w:rFonts w:cs="FrankRuehl" w:hint="cs"/>
          <w:sz w:val="2"/>
          <w:szCs w:val="2"/>
          <w:rtl/>
          <w:lang w:eastAsia="en-US"/>
        </w:rPr>
      </w:pPr>
      <w:r w:rsidRPr="00147A77">
        <w:rPr>
          <w:rStyle w:val="default"/>
          <w:rFonts w:cs="FrankRuehl" w:hint="cs"/>
          <w:vanish/>
          <w:sz w:val="22"/>
          <w:szCs w:val="22"/>
          <w:shd w:val="clear" w:color="auto" w:fill="FFFF99"/>
          <w:rtl/>
          <w:lang w:eastAsia="en-US"/>
        </w:rPr>
        <w:tab/>
        <w:t>(ב)</w:t>
      </w:r>
      <w:r w:rsidRPr="00147A77">
        <w:rPr>
          <w:rStyle w:val="default"/>
          <w:rFonts w:cs="FrankRuehl" w:hint="cs"/>
          <w:vanish/>
          <w:sz w:val="22"/>
          <w:szCs w:val="22"/>
          <w:shd w:val="clear" w:color="auto" w:fill="FFFF99"/>
          <w:rtl/>
          <w:lang w:eastAsia="en-US"/>
        </w:rPr>
        <w:tab/>
        <w:t xml:space="preserve">הבקשה כאמור בתקנת משנה (א) תכלול מידע על תכנית ההכשרה והאם היא לפי </w:t>
      </w:r>
      <w:r w:rsidRPr="00147A77">
        <w:rPr>
          <w:rStyle w:val="default"/>
          <w:rFonts w:cs="FrankRuehl" w:hint="cs"/>
          <w:strike/>
          <w:vanish/>
          <w:sz w:val="22"/>
          <w:szCs w:val="22"/>
          <w:shd w:val="clear" w:color="auto" w:fill="FFFF99"/>
          <w:rtl/>
          <w:lang w:eastAsia="en-US"/>
        </w:rPr>
        <w:t>תקנה 1 או תקנה 2</w:t>
      </w:r>
      <w:r w:rsidRPr="00147A77">
        <w:rPr>
          <w:rStyle w:val="default"/>
          <w:rFonts w:cs="FrankRuehl" w:hint="cs"/>
          <w:vanish/>
          <w:sz w:val="22"/>
          <w:szCs w:val="22"/>
          <w:shd w:val="clear" w:color="auto" w:fill="FFFF99"/>
          <w:rtl/>
          <w:lang w:eastAsia="en-US"/>
        </w:rPr>
        <w:t xml:space="preserve"> </w:t>
      </w:r>
      <w:r w:rsidRPr="00147A77">
        <w:rPr>
          <w:rStyle w:val="default"/>
          <w:rFonts w:cs="FrankRuehl" w:hint="cs"/>
          <w:vanish/>
          <w:sz w:val="22"/>
          <w:szCs w:val="22"/>
          <w:u w:val="single"/>
          <w:shd w:val="clear" w:color="auto" w:fill="FFFF99"/>
          <w:rtl/>
          <w:lang w:eastAsia="en-US"/>
        </w:rPr>
        <w:t>תקנה 1, תקנה 2 או תקנה 2א</w:t>
      </w:r>
      <w:r w:rsidRPr="00147A77">
        <w:rPr>
          <w:rStyle w:val="default"/>
          <w:rFonts w:cs="FrankRuehl" w:hint="cs"/>
          <w:vanish/>
          <w:sz w:val="22"/>
          <w:szCs w:val="22"/>
          <w:shd w:val="clear" w:color="auto" w:fill="FFFF99"/>
          <w:rtl/>
          <w:lang w:eastAsia="en-US"/>
        </w:rPr>
        <w:t>, האחראים לבנייתה, המורים והמרצים וכשירותם וניסיונם בתחום וכן פירוט תכנית הלימודים, היקף שעות הלימוד ומקום הלימודים, ופרטים על אופן עריכת בחינה ותרגול מעשי לפי העניין; המנהל רשאי לדרוש מהמוסד המוכר כל מידע נוסף שיראה לנכון כי הוא נחוץ לו כדי לבחון את הבקשה.</w:t>
      </w:r>
      <w:bookmarkEnd w:id="5"/>
    </w:p>
    <w:p w14:paraId="37FBE00A" w14:textId="77777777" w:rsidR="00825DD9" w:rsidRDefault="00825DD9" w:rsidP="00033C83">
      <w:pPr>
        <w:pStyle w:val="P00"/>
        <w:spacing w:before="72"/>
        <w:ind w:left="0" w:right="1134"/>
        <w:rPr>
          <w:rStyle w:val="default"/>
          <w:rFonts w:cs="FrankRuehl" w:hint="cs"/>
          <w:rtl/>
          <w:lang w:eastAsia="en-US"/>
        </w:rPr>
      </w:pPr>
      <w:bookmarkStart w:id="6" w:name="Seif4"/>
      <w:bookmarkEnd w:id="6"/>
      <w:r>
        <w:rPr>
          <w:lang w:val="he-IL"/>
        </w:rPr>
        <w:pict w14:anchorId="148261E2">
          <v:rect id="_x0000_s1273" style="position:absolute;left:0;text-align:left;margin-left:464.5pt;margin-top:8.05pt;width:75.05pt;height:15.2pt;z-index:251658240" o:allowincell="f" filled="f" stroked="f" strokecolor="lime" strokeweight=".25pt">
            <v:textbox style="mso-next-textbox:#_x0000_s1273" inset="0,0,0,0">
              <w:txbxContent>
                <w:p w14:paraId="6B44F61D" w14:textId="77777777" w:rsidR="00825DD9" w:rsidRDefault="00033C83" w:rsidP="00825DD9">
                  <w:pPr>
                    <w:spacing w:line="160" w:lineRule="exact"/>
                    <w:jc w:val="left"/>
                    <w:rPr>
                      <w:rFonts w:cs="Miriam" w:hint="cs"/>
                      <w:noProof/>
                      <w:szCs w:val="18"/>
                      <w:rtl/>
                      <w:lang w:eastAsia="en-US"/>
                    </w:rPr>
                  </w:pPr>
                  <w:r>
                    <w:rPr>
                      <w:rFonts w:cs="Miriam" w:hint="cs"/>
                      <w:szCs w:val="18"/>
                      <w:rtl/>
                      <w:lang w:eastAsia="en-US"/>
                    </w:rPr>
                    <w:t>הוראות מעבר</w:t>
                  </w:r>
                </w:p>
              </w:txbxContent>
            </v:textbox>
            <w10:anchorlock/>
          </v:rect>
        </w:pict>
      </w:r>
      <w:r w:rsidR="00033C83">
        <w:rPr>
          <w:rStyle w:val="big-number"/>
          <w:rFonts w:hint="cs"/>
          <w:rtl/>
          <w:lang w:eastAsia="en-US"/>
        </w:rPr>
        <w:t>4</w:t>
      </w:r>
      <w:r>
        <w:rPr>
          <w:rStyle w:val="default"/>
          <w:rFonts w:cs="FrankRuehl"/>
          <w:rtl/>
        </w:rPr>
        <w:t>.</w:t>
      </w:r>
      <w:r>
        <w:rPr>
          <w:rStyle w:val="default"/>
          <w:rFonts w:cs="FrankRuehl"/>
          <w:rtl/>
        </w:rPr>
        <w:tab/>
      </w:r>
      <w:r w:rsidR="00033C83">
        <w:rPr>
          <w:rStyle w:val="default"/>
          <w:rFonts w:cs="FrankRuehl" w:hint="cs"/>
          <w:rtl/>
          <w:lang w:eastAsia="en-US"/>
        </w:rPr>
        <w:t>המנהל רשאי להכיר בתכנית הכשרה לפי תקנות אלה אף בטרם מועד תחילתו של תיקון מס' 115 לחוק; על בקשה כאמור יחולו הוראות תקנה 3, בשינויים המחויבים.</w:t>
      </w:r>
    </w:p>
    <w:p w14:paraId="54CEC310" w14:textId="77777777" w:rsidR="000C6784" w:rsidRDefault="000C6784">
      <w:pPr>
        <w:pStyle w:val="P00"/>
        <w:spacing w:before="72"/>
        <w:ind w:left="0" w:right="1134"/>
        <w:rPr>
          <w:rFonts w:hint="cs"/>
          <w:rtl/>
          <w:lang w:eastAsia="en-US"/>
        </w:rPr>
      </w:pPr>
    </w:p>
    <w:p w14:paraId="1B1E1814" w14:textId="77777777" w:rsidR="00567FB0" w:rsidRDefault="00567FB0">
      <w:pPr>
        <w:pStyle w:val="P00"/>
        <w:spacing w:before="72"/>
        <w:ind w:left="0" w:right="1134"/>
        <w:rPr>
          <w:rFonts w:hint="cs"/>
          <w:rtl/>
          <w:lang w:eastAsia="en-US"/>
        </w:rPr>
      </w:pPr>
    </w:p>
    <w:p w14:paraId="6C8E73E1" w14:textId="77777777" w:rsidR="00567FB0" w:rsidRDefault="006C4569" w:rsidP="00033C8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w:t>
      </w:r>
      <w:r w:rsidR="00845376">
        <w:rPr>
          <w:rFonts w:hint="cs"/>
          <w:rtl/>
          <w:lang w:eastAsia="en-US"/>
        </w:rPr>
        <w:t>' באדר ב' התשע"א (</w:t>
      </w:r>
      <w:r>
        <w:rPr>
          <w:rFonts w:hint="cs"/>
          <w:rtl/>
          <w:lang w:eastAsia="en-US"/>
        </w:rPr>
        <w:t>16</w:t>
      </w:r>
      <w:r w:rsidR="00845376">
        <w:rPr>
          <w:rFonts w:hint="cs"/>
          <w:rtl/>
          <w:lang w:eastAsia="en-US"/>
        </w:rPr>
        <w:t xml:space="preserve"> במרס</w:t>
      </w:r>
      <w:r w:rsidR="005678B7">
        <w:rPr>
          <w:rFonts w:hint="cs"/>
          <w:rtl/>
          <w:lang w:eastAsia="en-US"/>
        </w:rPr>
        <w:t xml:space="preserve"> 2011</w:t>
      </w:r>
      <w:r w:rsidR="00567FB0">
        <w:rPr>
          <w:rFonts w:hint="cs"/>
          <w:rtl/>
          <w:lang w:eastAsia="en-US"/>
        </w:rPr>
        <w:t>)</w:t>
      </w:r>
      <w:r w:rsidR="00567FB0">
        <w:rPr>
          <w:rFonts w:hint="cs"/>
          <w:rtl/>
          <w:lang w:eastAsia="en-US"/>
        </w:rPr>
        <w:tab/>
      </w:r>
      <w:r w:rsidR="00033C83">
        <w:rPr>
          <w:rFonts w:hint="cs"/>
          <w:rtl/>
          <w:lang w:eastAsia="en-US"/>
        </w:rPr>
        <w:t>בנימין נתניהו</w:t>
      </w:r>
    </w:p>
    <w:p w14:paraId="30007CEB" w14:textId="77777777" w:rsidR="00567FB0" w:rsidRDefault="00567FB0" w:rsidP="00033C8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33C83">
        <w:rPr>
          <w:rFonts w:hint="cs"/>
          <w:sz w:val="22"/>
          <w:szCs w:val="22"/>
          <w:rtl/>
          <w:lang w:eastAsia="en-US"/>
        </w:rPr>
        <w:t>ראש הממשלה ושר הבריאות</w:t>
      </w:r>
    </w:p>
    <w:p w14:paraId="1DC518B8" w14:textId="77777777" w:rsidR="00825DD9" w:rsidRDefault="00825DD9">
      <w:pPr>
        <w:pStyle w:val="P00"/>
        <w:spacing w:before="72"/>
        <w:ind w:left="0" w:right="1134"/>
        <w:rPr>
          <w:rStyle w:val="default"/>
          <w:rFonts w:cs="FrankRuehl" w:hint="cs"/>
          <w:rtl/>
          <w:lang w:eastAsia="en-US"/>
        </w:rPr>
      </w:pPr>
    </w:p>
    <w:p w14:paraId="2D51FA0D" w14:textId="77777777" w:rsidR="00567FB0" w:rsidRDefault="00567FB0">
      <w:pPr>
        <w:pStyle w:val="P00"/>
        <w:spacing w:before="72"/>
        <w:ind w:left="0" w:right="1134"/>
        <w:rPr>
          <w:rStyle w:val="default"/>
          <w:rFonts w:cs="FrankRuehl" w:hint="cs"/>
          <w:rtl/>
          <w:lang w:eastAsia="en-US"/>
        </w:rPr>
      </w:pPr>
    </w:p>
    <w:p w14:paraId="3CF288D5" w14:textId="77777777" w:rsidR="00DF3A47" w:rsidRDefault="00DF3A47">
      <w:pPr>
        <w:pStyle w:val="P00"/>
        <w:spacing w:before="72"/>
        <w:ind w:left="0" w:right="1134"/>
        <w:rPr>
          <w:rStyle w:val="default"/>
          <w:rFonts w:cs="FrankRuehl"/>
          <w:rtl/>
          <w:lang w:eastAsia="en-US"/>
        </w:rPr>
      </w:pPr>
    </w:p>
    <w:p w14:paraId="3F78317D" w14:textId="77777777" w:rsidR="00DF3A47" w:rsidRDefault="00DF3A47" w:rsidP="00DF3A47">
      <w:pPr>
        <w:pStyle w:val="P00"/>
        <w:spacing w:before="72"/>
        <w:ind w:left="0" w:right="1134"/>
        <w:jc w:val="center"/>
        <w:rPr>
          <w:rStyle w:val="default"/>
          <w:rFonts w:cs="David"/>
          <w:color w:val="0000FF"/>
          <w:szCs w:val="24"/>
          <w:u w:val="single"/>
          <w:rtl/>
          <w:lang w:eastAsia="en-US"/>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010F67A6" w14:textId="77777777" w:rsidR="00323ED7" w:rsidRDefault="00323ED7" w:rsidP="00DF3A47">
      <w:pPr>
        <w:pStyle w:val="P00"/>
        <w:spacing w:before="72"/>
        <w:ind w:left="0" w:right="1134"/>
        <w:jc w:val="center"/>
        <w:rPr>
          <w:rStyle w:val="default"/>
          <w:rFonts w:cs="David"/>
          <w:color w:val="0000FF"/>
          <w:szCs w:val="24"/>
          <w:u w:val="single"/>
          <w:rtl/>
          <w:lang w:eastAsia="en-US"/>
        </w:rPr>
      </w:pPr>
    </w:p>
    <w:p w14:paraId="4707F99C" w14:textId="77777777" w:rsidR="00323ED7" w:rsidRDefault="00323ED7" w:rsidP="00DF3A47">
      <w:pPr>
        <w:pStyle w:val="P00"/>
        <w:spacing w:before="72"/>
        <w:ind w:left="0" w:right="1134"/>
        <w:jc w:val="center"/>
        <w:rPr>
          <w:rStyle w:val="default"/>
          <w:rFonts w:cs="David"/>
          <w:color w:val="0000FF"/>
          <w:szCs w:val="24"/>
          <w:u w:val="single"/>
          <w:rtl/>
          <w:lang w:eastAsia="en-US"/>
        </w:rPr>
      </w:pPr>
    </w:p>
    <w:p w14:paraId="17FFB941" w14:textId="77777777" w:rsidR="00323ED7" w:rsidRDefault="00323ED7" w:rsidP="00323ED7">
      <w:pPr>
        <w:pStyle w:val="P00"/>
        <w:spacing w:before="72"/>
        <w:ind w:left="0" w:right="1134"/>
        <w:jc w:val="center"/>
        <w:rPr>
          <w:rStyle w:val="default"/>
          <w:rFonts w:cs="David"/>
          <w:color w:val="0000FF"/>
          <w:szCs w:val="24"/>
          <w:u w:val="single"/>
          <w:rtl/>
          <w:lang w:eastAsia="en-US"/>
        </w:rPr>
      </w:pPr>
      <w:hyperlink r:id="rId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872C0EA" w14:textId="77777777" w:rsidR="001F57C0" w:rsidRPr="00323ED7" w:rsidRDefault="001F57C0" w:rsidP="00323ED7">
      <w:pPr>
        <w:pStyle w:val="P00"/>
        <w:spacing w:before="72"/>
        <w:ind w:left="0" w:right="1134"/>
        <w:jc w:val="center"/>
        <w:rPr>
          <w:rStyle w:val="default"/>
          <w:rFonts w:cs="David"/>
          <w:color w:val="0000FF"/>
          <w:szCs w:val="24"/>
          <w:u w:val="single"/>
          <w:rtl/>
          <w:lang w:eastAsia="en-US"/>
        </w:rPr>
      </w:pPr>
    </w:p>
    <w:sectPr w:rsidR="001F57C0" w:rsidRPr="00323ED7">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E3FB" w14:textId="77777777" w:rsidR="007B23A1" w:rsidRDefault="007B23A1">
      <w:r>
        <w:separator/>
      </w:r>
    </w:p>
  </w:endnote>
  <w:endnote w:type="continuationSeparator" w:id="0">
    <w:p w14:paraId="1862594F" w14:textId="77777777" w:rsidR="007B23A1" w:rsidRDefault="007B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76E"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E6CA5DC"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923CD06"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23ED7">
      <w:rPr>
        <w:rFonts w:cs="TopType Jerushalmi"/>
        <w:noProof/>
        <w:color w:val="000000"/>
        <w:sz w:val="14"/>
        <w:szCs w:val="14"/>
        <w:lang w:eastAsia="en-US"/>
      </w:rPr>
      <w:t>Z:\000-law\yael\2016\2016-12-07\tav\500_475.doc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1A00"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323ED7">
      <w:rPr>
        <w:noProof/>
        <w:sz w:val="24"/>
        <w:szCs w:val="24"/>
        <w:rtl/>
        <w:lang w:eastAsia="en-US"/>
      </w:rPr>
      <w:t>4</w:t>
    </w:r>
    <w:r>
      <w:rPr>
        <w:rFonts w:hAnsi="FrankRuehl"/>
        <w:sz w:val="24"/>
        <w:szCs w:val="24"/>
        <w:rtl/>
      </w:rPr>
      <w:fldChar w:fldCharType="end"/>
    </w:r>
  </w:p>
  <w:p w14:paraId="72984D2F"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7D60673"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23ED7">
      <w:rPr>
        <w:rFonts w:cs="TopType Jerushalmi"/>
        <w:noProof/>
        <w:color w:val="000000"/>
        <w:sz w:val="14"/>
        <w:szCs w:val="14"/>
        <w:lang w:eastAsia="en-US"/>
      </w:rPr>
      <w:t>Z:\000-law\yael\2016\2016-12-07\tav\500_475.doc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1E055" w14:textId="77777777" w:rsidR="007B23A1" w:rsidRDefault="007B23A1">
      <w:pPr>
        <w:spacing w:before="60" w:line="240" w:lineRule="auto"/>
        <w:ind w:right="1134"/>
      </w:pPr>
      <w:r>
        <w:separator/>
      </w:r>
    </w:p>
  </w:footnote>
  <w:footnote w:type="continuationSeparator" w:id="0">
    <w:p w14:paraId="5CCF0B2A" w14:textId="77777777" w:rsidR="007B23A1" w:rsidRDefault="007B23A1">
      <w:pPr>
        <w:spacing w:before="60" w:line="240" w:lineRule="auto"/>
        <w:ind w:right="1134"/>
      </w:pPr>
      <w:r>
        <w:separator/>
      </w:r>
    </w:p>
  </w:footnote>
  <w:footnote w:id="1">
    <w:p w14:paraId="7ADCDEDD" w14:textId="77777777" w:rsidR="00B9383E" w:rsidRDefault="00567FB0" w:rsidP="00B9383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960AC9">
        <w:rPr>
          <w:rFonts w:hint="cs"/>
          <w:sz w:val="20"/>
          <w:rtl/>
          <w:lang w:eastAsia="en-US"/>
        </w:rPr>
        <w:t xml:space="preserve"> פורסמו</w:t>
      </w:r>
      <w:r>
        <w:rPr>
          <w:rFonts w:hint="cs"/>
          <w:sz w:val="20"/>
          <w:rtl/>
          <w:lang w:eastAsia="en-US"/>
        </w:rPr>
        <w:t xml:space="preserve"> </w:t>
      </w:r>
      <w:hyperlink r:id="rId1" w:history="1">
        <w:r w:rsidRPr="00B9383E">
          <w:rPr>
            <w:rStyle w:val="Hyperlink"/>
            <w:rFonts w:hint="eastAsia"/>
            <w:rtl/>
            <w:lang w:eastAsia="en-US"/>
          </w:rPr>
          <w:t>ק</w:t>
        </w:r>
        <w:r w:rsidRPr="00B9383E">
          <w:rPr>
            <w:rStyle w:val="Hyperlink"/>
            <w:rtl/>
            <w:lang w:eastAsia="en-US"/>
          </w:rPr>
          <w:t xml:space="preserve">"ת </w:t>
        </w:r>
        <w:r w:rsidR="00DC32A8" w:rsidRPr="00B9383E">
          <w:rPr>
            <w:rStyle w:val="Hyperlink"/>
            <w:rFonts w:hint="cs"/>
            <w:rtl/>
            <w:lang w:eastAsia="en-US"/>
          </w:rPr>
          <w:t>תשע</w:t>
        </w:r>
        <w:r w:rsidR="005678B7" w:rsidRPr="00B9383E">
          <w:rPr>
            <w:rStyle w:val="Hyperlink"/>
            <w:rFonts w:hint="cs"/>
            <w:rtl/>
            <w:lang w:eastAsia="en-US"/>
          </w:rPr>
          <w:t>"א</w:t>
        </w:r>
        <w:r w:rsidRPr="00B9383E">
          <w:rPr>
            <w:rStyle w:val="Hyperlink"/>
            <w:rtl/>
            <w:lang w:eastAsia="en-US"/>
          </w:rPr>
          <w:t xml:space="preserve"> מס' </w:t>
        </w:r>
        <w:r w:rsidR="006C4569" w:rsidRPr="00B9383E">
          <w:rPr>
            <w:rStyle w:val="Hyperlink"/>
            <w:rFonts w:hint="cs"/>
            <w:rtl/>
            <w:lang w:eastAsia="en-US"/>
          </w:rPr>
          <w:t>699</w:t>
        </w:r>
        <w:r w:rsidR="00825DD9" w:rsidRPr="00B9383E">
          <w:rPr>
            <w:rStyle w:val="Hyperlink"/>
            <w:rFonts w:hint="cs"/>
            <w:rtl/>
            <w:lang w:eastAsia="en-US"/>
          </w:rPr>
          <w:t>3</w:t>
        </w:r>
      </w:hyperlink>
      <w:r w:rsidR="00CC30A4">
        <w:rPr>
          <w:rFonts w:hint="cs"/>
          <w:rtl/>
          <w:lang w:eastAsia="en-US"/>
        </w:rPr>
        <w:t xml:space="preserve"> מיום </w:t>
      </w:r>
      <w:r w:rsidR="006C4569">
        <w:rPr>
          <w:rFonts w:hint="cs"/>
          <w:rtl/>
          <w:lang w:eastAsia="en-US"/>
        </w:rPr>
        <w:t>4.4</w:t>
      </w:r>
      <w:r w:rsidR="005678B7">
        <w:rPr>
          <w:rFonts w:hint="cs"/>
          <w:rtl/>
          <w:lang w:eastAsia="en-US"/>
        </w:rPr>
        <w:t>.2011</w:t>
      </w:r>
      <w:r w:rsidR="00CC30A4">
        <w:rPr>
          <w:rFonts w:hint="cs"/>
          <w:rtl/>
          <w:lang w:eastAsia="en-US"/>
        </w:rPr>
        <w:t xml:space="preserve"> עמ' </w:t>
      </w:r>
      <w:r w:rsidR="00825DD9">
        <w:rPr>
          <w:rFonts w:hint="cs"/>
          <w:rtl/>
          <w:lang w:eastAsia="en-US"/>
        </w:rPr>
        <w:t>904</w:t>
      </w:r>
      <w:r w:rsidR="00556F5C">
        <w:rPr>
          <w:rFonts w:hint="cs"/>
          <w:rtl/>
          <w:lang w:eastAsia="en-US"/>
        </w:rPr>
        <w:t>.</w:t>
      </w:r>
    </w:p>
    <w:p w14:paraId="065EC35E" w14:textId="77777777" w:rsidR="00767497" w:rsidRDefault="00FF089D" w:rsidP="0076749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767497">
          <w:rPr>
            <w:rStyle w:val="Hyperlink"/>
            <w:rFonts w:hint="cs"/>
            <w:rtl/>
            <w:lang w:eastAsia="en-US"/>
          </w:rPr>
          <w:t>ק"ת תשע"ז מס' 7737</w:t>
        </w:r>
      </w:hyperlink>
      <w:r>
        <w:rPr>
          <w:rFonts w:hint="cs"/>
          <w:rtl/>
          <w:lang w:eastAsia="en-US"/>
        </w:rPr>
        <w:t xml:space="preserve"> מיום 5.12.2016 עמ' 233 </w:t>
      </w:r>
      <w:r>
        <w:rPr>
          <w:rtl/>
          <w:lang w:eastAsia="en-US"/>
        </w:rPr>
        <w:t>–</w:t>
      </w:r>
      <w:r>
        <w:rPr>
          <w:rFonts w:hint="cs"/>
          <w:rtl/>
          <w:lang w:eastAsia="en-US"/>
        </w:rPr>
        <w:t xml:space="preserve"> תק'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4D97" w14:textId="77777777"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4B05F9C"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D50E7FF"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577A" w14:textId="77777777" w:rsidR="00567FB0" w:rsidRDefault="00825DD9" w:rsidP="005678B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הביטוח הלאומי (הכשרת רופא המוסמך לקבוע דרגת נכות</w:t>
    </w:r>
    <w:r w:rsidR="000C6784">
      <w:rPr>
        <w:rFonts w:hint="cs"/>
        <w:color w:val="000000"/>
        <w:sz w:val="28"/>
        <w:szCs w:val="28"/>
        <w:rtl/>
        <w:lang w:eastAsia="en-US"/>
      </w:rPr>
      <w:t>)</w:t>
    </w:r>
    <w:r w:rsidR="00DC32A8">
      <w:rPr>
        <w:rFonts w:hint="cs"/>
        <w:color w:val="000000"/>
        <w:sz w:val="28"/>
        <w:szCs w:val="28"/>
        <w:rtl/>
        <w:lang w:eastAsia="en-US"/>
      </w:rPr>
      <w:t xml:space="preserve">, </w:t>
    </w:r>
    <w:r w:rsidR="005678B7">
      <w:rPr>
        <w:rFonts w:hint="cs"/>
        <w:color w:val="000000"/>
        <w:sz w:val="28"/>
        <w:szCs w:val="28"/>
        <w:rtl/>
        <w:lang w:eastAsia="en-US"/>
      </w:rPr>
      <w:t>תשע"א-2011</w:t>
    </w:r>
  </w:p>
  <w:p w14:paraId="4E5ABDE8"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A345E47"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4835"/>
    <w:rsid w:val="00033C83"/>
    <w:rsid w:val="00084A73"/>
    <w:rsid w:val="000C6784"/>
    <w:rsid w:val="000E185D"/>
    <w:rsid w:val="000F4CE7"/>
    <w:rsid w:val="00147A77"/>
    <w:rsid w:val="001F57C0"/>
    <w:rsid w:val="00224F76"/>
    <w:rsid w:val="0022649B"/>
    <w:rsid w:val="0023140C"/>
    <w:rsid w:val="002E5F69"/>
    <w:rsid w:val="00323ED7"/>
    <w:rsid w:val="003E4AF7"/>
    <w:rsid w:val="003F1F48"/>
    <w:rsid w:val="00403899"/>
    <w:rsid w:val="005209AF"/>
    <w:rsid w:val="00556F5C"/>
    <w:rsid w:val="005678B7"/>
    <w:rsid w:val="00567FB0"/>
    <w:rsid w:val="00571EC3"/>
    <w:rsid w:val="005750C8"/>
    <w:rsid w:val="005A76F3"/>
    <w:rsid w:val="005C40FC"/>
    <w:rsid w:val="00605855"/>
    <w:rsid w:val="0061318C"/>
    <w:rsid w:val="00674DC3"/>
    <w:rsid w:val="006C4569"/>
    <w:rsid w:val="006D0958"/>
    <w:rsid w:val="00716F1A"/>
    <w:rsid w:val="00767497"/>
    <w:rsid w:val="007A73CE"/>
    <w:rsid w:val="007B23A1"/>
    <w:rsid w:val="00825DD9"/>
    <w:rsid w:val="00845376"/>
    <w:rsid w:val="008B4216"/>
    <w:rsid w:val="008C30A6"/>
    <w:rsid w:val="008F0091"/>
    <w:rsid w:val="009112E6"/>
    <w:rsid w:val="00960AC9"/>
    <w:rsid w:val="009C2338"/>
    <w:rsid w:val="00AC5EDC"/>
    <w:rsid w:val="00B9383E"/>
    <w:rsid w:val="00C70415"/>
    <w:rsid w:val="00CB18F1"/>
    <w:rsid w:val="00CC30A4"/>
    <w:rsid w:val="00CC46F8"/>
    <w:rsid w:val="00CC6125"/>
    <w:rsid w:val="00CC79BA"/>
    <w:rsid w:val="00D41909"/>
    <w:rsid w:val="00D97210"/>
    <w:rsid w:val="00DC32A8"/>
    <w:rsid w:val="00DC602A"/>
    <w:rsid w:val="00DF3A47"/>
    <w:rsid w:val="00DF42A6"/>
    <w:rsid w:val="00F11BFE"/>
    <w:rsid w:val="00F50FE4"/>
    <w:rsid w:val="00FF00B6"/>
    <w:rsid w:val="00FF08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2735E9"/>
  <w15:chartTrackingRefBased/>
  <w15:docId w15:val="{1B0004D6-29C0-4439-81EF-EA6E72A0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73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73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37.pdf" TargetMode="External"/><Relationship Id="rId1" Type="http://schemas.openxmlformats.org/officeDocument/2006/relationships/hyperlink" Target="http://www.nevo.co.il/Law_word/law06/tak-69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7554</CharactersWithSpaces>
  <SharedDoc>false</SharedDoc>
  <HLinks>
    <vt:vector size="66" baseType="variant">
      <vt:variant>
        <vt:i4>393283</vt:i4>
      </vt:variant>
      <vt:variant>
        <vt:i4>39</vt:i4>
      </vt:variant>
      <vt:variant>
        <vt:i4>0</vt:i4>
      </vt:variant>
      <vt:variant>
        <vt:i4>5</vt:i4>
      </vt:variant>
      <vt:variant>
        <vt:lpwstr>http://www.nevo.co.il/advertisements/nevo-100.doc</vt:lpwstr>
      </vt:variant>
      <vt:variant>
        <vt:lpwstr/>
      </vt:variant>
      <vt:variant>
        <vt:i4>393283</vt:i4>
      </vt:variant>
      <vt:variant>
        <vt:i4>36</vt:i4>
      </vt:variant>
      <vt:variant>
        <vt:i4>0</vt:i4>
      </vt:variant>
      <vt:variant>
        <vt:i4>5</vt:i4>
      </vt:variant>
      <vt:variant>
        <vt:lpwstr>http://www.nevo.co.il/advertisements/nevo-100.doc</vt:lpwstr>
      </vt:variant>
      <vt:variant>
        <vt:lpwstr/>
      </vt:variant>
      <vt:variant>
        <vt:i4>8192008</vt:i4>
      </vt:variant>
      <vt:variant>
        <vt:i4>33</vt:i4>
      </vt:variant>
      <vt:variant>
        <vt:i4>0</vt:i4>
      </vt:variant>
      <vt:variant>
        <vt:i4>5</vt:i4>
      </vt:variant>
      <vt:variant>
        <vt:lpwstr>http://www.nevo.co.il/Law_word/law06/tak-7737.pdf</vt:lpwstr>
      </vt:variant>
      <vt:variant>
        <vt:lpwstr/>
      </vt:variant>
      <vt:variant>
        <vt:i4>8192008</vt:i4>
      </vt:variant>
      <vt:variant>
        <vt:i4>30</vt:i4>
      </vt:variant>
      <vt:variant>
        <vt:i4>0</vt:i4>
      </vt:variant>
      <vt:variant>
        <vt:i4>5</vt:i4>
      </vt:variant>
      <vt:variant>
        <vt:lpwstr>http://www.nevo.co.il/Law_word/law06/tak-7737.pdf</vt:lpwstr>
      </vt:variant>
      <vt:variant>
        <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3</vt:i4>
      </vt:variant>
      <vt:variant>
        <vt:i4>0</vt:i4>
      </vt:variant>
      <vt:variant>
        <vt:i4>5</vt:i4>
      </vt:variant>
      <vt:variant>
        <vt:lpwstr>http://www.nevo.co.il/Law_word/law06/tak-7737.pdf</vt:lpwstr>
      </vt:variant>
      <vt:variant>
        <vt:lpwstr/>
      </vt:variant>
      <vt:variant>
        <vt:i4>7733250</vt:i4>
      </vt:variant>
      <vt:variant>
        <vt:i4>0</vt:i4>
      </vt:variant>
      <vt:variant>
        <vt:i4>0</vt:i4>
      </vt:variant>
      <vt:variant>
        <vt:i4>5</vt:i4>
      </vt:variant>
      <vt:variant>
        <vt:lpwstr>http://www.nevo.co.il/Law_word/law06/tak-6993.pdf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ביטוח לאומי</vt:lpwstr>
  </property>
  <property fmtid="{D5CDD505-2E9C-101B-9397-08002B2CF9AE}" pid="4" name="LAWNAME">
    <vt:lpwstr>תקנות הביטוח הלאומי (הכשרת רופא המוסמך לקבוע דרגת נכות), תשע"א-2011</vt:lpwstr>
  </property>
  <property fmtid="{D5CDD505-2E9C-101B-9397-08002B2CF9AE}" pid="5" name="LAWNUMBER">
    <vt:lpwstr>0475</vt:lpwstr>
  </property>
  <property fmtid="{D5CDD505-2E9C-101B-9397-08002B2CF9AE}" pid="6" name="TYPE">
    <vt:lpwstr>01</vt:lpwstr>
  </property>
  <property fmtid="{D5CDD505-2E9C-101B-9397-08002B2CF9AE}" pid="7" name="LINKK2">
    <vt:lpwstr>http://www.nevo.co.il/Law_word/law06/tak-7737.pdf;‎רשומות - תקנות כלליות#תוקנו ק"ת תשע"ז ‏מס' 7737 #מיום 5.12.2016 עמ' 233 – תק' תשע"ז-2016‏</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ביטוח נכות ונכים</vt:lpwstr>
  </property>
  <property fmtid="{D5CDD505-2E9C-101B-9397-08002B2CF9AE}" pid="25" name="NOSE41">
    <vt:lpwstr/>
  </property>
  <property fmtid="{D5CDD505-2E9C-101B-9397-08002B2CF9AE}" pid="26" name="NOSE12">
    <vt:lpwstr>ביטוח</vt:lpwstr>
  </property>
  <property fmtid="{D5CDD505-2E9C-101B-9397-08002B2CF9AE}" pid="27" name="NOSE22">
    <vt:lpwstr>ביטוח לאומי</vt:lpwstr>
  </property>
  <property fmtid="{D5CDD505-2E9C-101B-9397-08002B2CF9AE}" pid="28" name="NOSE32">
    <vt:lpwstr>מוסדות המוסד</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118XבX3X</vt:lpwstr>
  </property>
  <property fmtid="{D5CDD505-2E9C-101B-9397-08002B2CF9AE}" pid="64" name="LINKK1">
    <vt:lpwstr>http://www.nevo.co.il/Law_word/law06/tak-6993.pdf;‎רשומות - תקנות כלליות#פורסמו ק"ת ‏תשע"א מס' 6993# מיום 4.4.2011 עמ' 904‏</vt:lpwstr>
  </property>
</Properties>
</file>