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640C" w:rsidRDefault="00B1640C" w:rsidP="004C245E">
      <w:pPr>
        <w:pStyle w:val="big-header"/>
        <w:ind w:left="0" w:right="1134"/>
        <w:rPr>
          <w:rFonts w:hint="cs"/>
          <w:rtl/>
        </w:rPr>
      </w:pPr>
      <w:r>
        <w:rPr>
          <w:rtl/>
        </w:rPr>
        <w:t>תקנות הביטוח הלאומי (</w:t>
      </w:r>
      <w:r w:rsidR="004C245E">
        <w:rPr>
          <w:rFonts w:hint="cs"/>
          <w:rtl/>
        </w:rPr>
        <w:t>חיסכון ארוך טווח לילד), תשע"ז-2016</w:t>
      </w:r>
    </w:p>
    <w:p w:rsidR="004C245E" w:rsidRPr="004C245E" w:rsidRDefault="004C245E" w:rsidP="004C245E">
      <w:pPr>
        <w:spacing w:line="320" w:lineRule="auto"/>
        <w:jc w:val="left"/>
        <w:rPr>
          <w:rFonts w:cs="FrankRuehl"/>
          <w:szCs w:val="26"/>
          <w:rtl/>
        </w:rPr>
      </w:pPr>
    </w:p>
    <w:p w:rsidR="004C245E" w:rsidRDefault="004C245E" w:rsidP="004C245E">
      <w:pPr>
        <w:spacing w:line="320" w:lineRule="auto"/>
        <w:jc w:val="left"/>
        <w:rPr>
          <w:rtl/>
        </w:rPr>
      </w:pPr>
    </w:p>
    <w:p w:rsidR="004C245E" w:rsidRPr="004C245E" w:rsidRDefault="004C245E" w:rsidP="004C245E">
      <w:pPr>
        <w:spacing w:line="320" w:lineRule="auto"/>
        <w:jc w:val="left"/>
        <w:rPr>
          <w:rFonts w:cs="Miriam" w:hint="cs"/>
          <w:szCs w:val="22"/>
          <w:rtl/>
        </w:rPr>
      </w:pPr>
      <w:r w:rsidRPr="004C245E">
        <w:rPr>
          <w:rFonts w:cs="Miriam"/>
          <w:szCs w:val="22"/>
          <w:rtl/>
        </w:rPr>
        <w:t>ביטוח</w:t>
      </w:r>
      <w:r w:rsidRPr="004C245E">
        <w:rPr>
          <w:rFonts w:cs="FrankRuehl"/>
          <w:szCs w:val="26"/>
          <w:rtl/>
        </w:rPr>
        <w:t xml:space="preserve"> – ביטוח לאומי</w:t>
      </w:r>
    </w:p>
    <w:p w:rsidR="00B1640C" w:rsidRDefault="00B1640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72E00" w:rsidRPr="00B72E00" w:rsidTr="00B72E00">
        <w:tblPrEx>
          <w:tblCellMar>
            <w:top w:w="0" w:type="dxa"/>
            <w:bottom w:w="0" w:type="dxa"/>
          </w:tblCellMar>
        </w:tblPrEx>
        <w:tc>
          <w:tcPr>
            <w:tcW w:w="1247" w:type="dxa"/>
          </w:tcPr>
          <w:p w:rsidR="00B72E00" w:rsidRPr="00B72E00" w:rsidRDefault="00B72E00" w:rsidP="00B72E00">
            <w:pPr>
              <w:spacing w:line="240" w:lineRule="auto"/>
              <w:jc w:val="left"/>
              <w:rPr>
                <w:rFonts w:cs="Frankruhel"/>
                <w:sz w:val="24"/>
                <w:rtl/>
              </w:rPr>
            </w:pPr>
            <w:r>
              <w:rPr>
                <w:rFonts w:cs="Times New Roman"/>
                <w:sz w:val="24"/>
                <w:rtl/>
              </w:rPr>
              <w:t xml:space="preserve">סעיף 1 </w:t>
            </w:r>
          </w:p>
        </w:tc>
        <w:tc>
          <w:tcPr>
            <w:tcW w:w="5669" w:type="dxa"/>
          </w:tcPr>
          <w:p w:rsidR="00B72E00" w:rsidRPr="00B72E00" w:rsidRDefault="00B72E00" w:rsidP="00B72E00">
            <w:pPr>
              <w:spacing w:line="240" w:lineRule="auto"/>
              <w:jc w:val="left"/>
              <w:rPr>
                <w:rFonts w:cs="Frankruhel"/>
                <w:sz w:val="24"/>
                <w:rtl/>
              </w:rPr>
            </w:pPr>
            <w:r>
              <w:rPr>
                <w:rFonts w:cs="Times New Roman"/>
                <w:sz w:val="24"/>
                <w:rtl/>
              </w:rPr>
              <w:t>הגדרות</w:t>
            </w:r>
          </w:p>
        </w:tc>
        <w:tc>
          <w:tcPr>
            <w:tcW w:w="567" w:type="dxa"/>
          </w:tcPr>
          <w:p w:rsidR="00B72E00" w:rsidRPr="00B72E00" w:rsidRDefault="00B72E00" w:rsidP="00B72E00">
            <w:pPr>
              <w:spacing w:line="240" w:lineRule="auto"/>
              <w:jc w:val="left"/>
              <w:rPr>
                <w:rStyle w:val="Hyperlink"/>
                <w:rtl/>
              </w:rPr>
            </w:pPr>
            <w:hyperlink w:anchor="Seif1" w:tooltip="הגדרות" w:history="1">
              <w:r w:rsidRPr="00B72E00">
                <w:rPr>
                  <w:rStyle w:val="Hyperlink"/>
                </w:rPr>
                <w:t>Go</w:t>
              </w:r>
            </w:hyperlink>
          </w:p>
        </w:tc>
        <w:tc>
          <w:tcPr>
            <w:tcW w:w="850" w:type="dxa"/>
          </w:tcPr>
          <w:p w:rsidR="00B72E00" w:rsidRPr="00B72E00" w:rsidRDefault="00B72E00" w:rsidP="00B72E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72E00" w:rsidRPr="00B72E00" w:rsidTr="00B72E00">
        <w:tblPrEx>
          <w:tblCellMar>
            <w:top w:w="0" w:type="dxa"/>
            <w:bottom w:w="0" w:type="dxa"/>
          </w:tblCellMar>
        </w:tblPrEx>
        <w:tc>
          <w:tcPr>
            <w:tcW w:w="1247" w:type="dxa"/>
          </w:tcPr>
          <w:p w:rsidR="00B72E00" w:rsidRPr="00B72E00" w:rsidRDefault="00B72E00" w:rsidP="00B72E00">
            <w:pPr>
              <w:spacing w:line="240" w:lineRule="auto"/>
              <w:jc w:val="left"/>
              <w:rPr>
                <w:rFonts w:cs="Frankruhel"/>
                <w:sz w:val="24"/>
                <w:rtl/>
              </w:rPr>
            </w:pPr>
            <w:r>
              <w:rPr>
                <w:rFonts w:cs="Times New Roman"/>
                <w:sz w:val="24"/>
                <w:rtl/>
              </w:rPr>
              <w:t xml:space="preserve">סעיף 2 </w:t>
            </w:r>
          </w:p>
        </w:tc>
        <w:tc>
          <w:tcPr>
            <w:tcW w:w="5669" w:type="dxa"/>
          </w:tcPr>
          <w:p w:rsidR="00B72E00" w:rsidRPr="00B72E00" w:rsidRDefault="00B72E00" w:rsidP="00B72E00">
            <w:pPr>
              <w:spacing w:line="240" w:lineRule="auto"/>
              <w:jc w:val="left"/>
              <w:rPr>
                <w:rFonts w:cs="Frankruhel"/>
                <w:sz w:val="24"/>
                <w:rtl/>
              </w:rPr>
            </w:pPr>
            <w:r>
              <w:rPr>
                <w:rFonts w:cs="Times New Roman"/>
                <w:sz w:val="24"/>
                <w:rtl/>
              </w:rPr>
              <w:t>הפקדת החיסכון לילד וניהולו</w:t>
            </w:r>
          </w:p>
        </w:tc>
        <w:tc>
          <w:tcPr>
            <w:tcW w:w="567" w:type="dxa"/>
          </w:tcPr>
          <w:p w:rsidR="00B72E00" w:rsidRPr="00B72E00" w:rsidRDefault="00B72E00" w:rsidP="00B72E00">
            <w:pPr>
              <w:spacing w:line="240" w:lineRule="auto"/>
              <w:jc w:val="left"/>
              <w:rPr>
                <w:rStyle w:val="Hyperlink"/>
                <w:rtl/>
              </w:rPr>
            </w:pPr>
            <w:hyperlink w:anchor="Seif2" w:tooltip="הפקדת החיסכון לילד וניהולו" w:history="1">
              <w:r w:rsidRPr="00B72E00">
                <w:rPr>
                  <w:rStyle w:val="Hyperlink"/>
                </w:rPr>
                <w:t>Go</w:t>
              </w:r>
            </w:hyperlink>
          </w:p>
        </w:tc>
        <w:tc>
          <w:tcPr>
            <w:tcW w:w="850" w:type="dxa"/>
          </w:tcPr>
          <w:p w:rsidR="00B72E00" w:rsidRPr="00B72E00" w:rsidRDefault="00B72E00" w:rsidP="00B72E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72E00" w:rsidRPr="00B72E00" w:rsidTr="00B72E00">
        <w:tblPrEx>
          <w:tblCellMar>
            <w:top w:w="0" w:type="dxa"/>
            <w:bottom w:w="0" w:type="dxa"/>
          </w:tblCellMar>
        </w:tblPrEx>
        <w:tc>
          <w:tcPr>
            <w:tcW w:w="1247" w:type="dxa"/>
          </w:tcPr>
          <w:p w:rsidR="00B72E00" w:rsidRPr="00B72E00" w:rsidRDefault="00B72E00" w:rsidP="00B72E00">
            <w:pPr>
              <w:spacing w:line="240" w:lineRule="auto"/>
              <w:jc w:val="left"/>
              <w:rPr>
                <w:rFonts w:cs="Frankruhel"/>
                <w:sz w:val="24"/>
                <w:rtl/>
              </w:rPr>
            </w:pPr>
            <w:r>
              <w:rPr>
                <w:rFonts w:cs="Times New Roman"/>
                <w:sz w:val="24"/>
                <w:rtl/>
              </w:rPr>
              <w:t xml:space="preserve">סעיף 3 </w:t>
            </w:r>
          </w:p>
        </w:tc>
        <w:tc>
          <w:tcPr>
            <w:tcW w:w="5669" w:type="dxa"/>
          </w:tcPr>
          <w:p w:rsidR="00B72E00" w:rsidRPr="00B72E00" w:rsidRDefault="00B72E00" w:rsidP="00B72E00">
            <w:pPr>
              <w:spacing w:line="240" w:lineRule="auto"/>
              <w:jc w:val="left"/>
              <w:rPr>
                <w:rFonts w:cs="Frankruhel"/>
                <w:sz w:val="24"/>
                <w:rtl/>
              </w:rPr>
            </w:pPr>
            <w:r>
              <w:rPr>
                <w:rFonts w:cs="Times New Roman"/>
                <w:sz w:val="24"/>
                <w:rtl/>
              </w:rPr>
              <w:t>בחירת קופת גמל או בנק</w:t>
            </w:r>
          </w:p>
        </w:tc>
        <w:tc>
          <w:tcPr>
            <w:tcW w:w="567" w:type="dxa"/>
          </w:tcPr>
          <w:p w:rsidR="00B72E00" w:rsidRPr="00B72E00" w:rsidRDefault="00B72E00" w:rsidP="00B72E00">
            <w:pPr>
              <w:spacing w:line="240" w:lineRule="auto"/>
              <w:jc w:val="left"/>
              <w:rPr>
                <w:rStyle w:val="Hyperlink"/>
                <w:rtl/>
              </w:rPr>
            </w:pPr>
            <w:hyperlink w:anchor="Seif3" w:tooltip="בחירת קופת גמל או בנק" w:history="1">
              <w:r w:rsidRPr="00B72E00">
                <w:rPr>
                  <w:rStyle w:val="Hyperlink"/>
                </w:rPr>
                <w:t>Go</w:t>
              </w:r>
            </w:hyperlink>
          </w:p>
        </w:tc>
        <w:tc>
          <w:tcPr>
            <w:tcW w:w="850" w:type="dxa"/>
          </w:tcPr>
          <w:p w:rsidR="00B72E00" w:rsidRPr="00B72E00" w:rsidRDefault="00B72E00" w:rsidP="00B72E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72E00" w:rsidRPr="00B72E00" w:rsidTr="00B72E00">
        <w:tblPrEx>
          <w:tblCellMar>
            <w:top w:w="0" w:type="dxa"/>
            <w:bottom w:w="0" w:type="dxa"/>
          </w:tblCellMar>
        </w:tblPrEx>
        <w:tc>
          <w:tcPr>
            <w:tcW w:w="1247" w:type="dxa"/>
          </w:tcPr>
          <w:p w:rsidR="00B72E00" w:rsidRPr="00B72E00" w:rsidRDefault="00B72E00" w:rsidP="00B72E00">
            <w:pPr>
              <w:spacing w:line="240" w:lineRule="auto"/>
              <w:jc w:val="left"/>
              <w:rPr>
                <w:rFonts w:cs="Frankruhel"/>
                <w:sz w:val="24"/>
                <w:rtl/>
              </w:rPr>
            </w:pPr>
            <w:r>
              <w:rPr>
                <w:rFonts w:cs="Times New Roman"/>
                <w:sz w:val="24"/>
                <w:rtl/>
              </w:rPr>
              <w:t xml:space="preserve">סעיף 4 </w:t>
            </w:r>
          </w:p>
        </w:tc>
        <w:tc>
          <w:tcPr>
            <w:tcW w:w="5669" w:type="dxa"/>
          </w:tcPr>
          <w:p w:rsidR="00B72E00" w:rsidRPr="00B72E00" w:rsidRDefault="00B72E00" w:rsidP="00B72E00">
            <w:pPr>
              <w:spacing w:line="240" w:lineRule="auto"/>
              <w:jc w:val="left"/>
              <w:rPr>
                <w:rFonts w:cs="Frankruhel"/>
                <w:sz w:val="24"/>
                <w:rtl/>
              </w:rPr>
            </w:pPr>
            <w:r>
              <w:rPr>
                <w:rFonts w:cs="Times New Roman"/>
                <w:sz w:val="24"/>
                <w:rtl/>
              </w:rPr>
              <w:t>בחירת מסלול השקעה בקופת גמל או בנק</w:t>
            </w:r>
          </w:p>
        </w:tc>
        <w:tc>
          <w:tcPr>
            <w:tcW w:w="567" w:type="dxa"/>
          </w:tcPr>
          <w:p w:rsidR="00B72E00" w:rsidRPr="00B72E00" w:rsidRDefault="00B72E00" w:rsidP="00B72E00">
            <w:pPr>
              <w:spacing w:line="240" w:lineRule="auto"/>
              <w:jc w:val="left"/>
              <w:rPr>
                <w:rStyle w:val="Hyperlink"/>
                <w:rtl/>
              </w:rPr>
            </w:pPr>
            <w:hyperlink w:anchor="Seif4" w:tooltip="בחירת מסלול השקעה בקופת גמל או בנק" w:history="1">
              <w:r w:rsidRPr="00B72E00">
                <w:rPr>
                  <w:rStyle w:val="Hyperlink"/>
                </w:rPr>
                <w:t>Go</w:t>
              </w:r>
            </w:hyperlink>
          </w:p>
        </w:tc>
        <w:tc>
          <w:tcPr>
            <w:tcW w:w="850" w:type="dxa"/>
          </w:tcPr>
          <w:p w:rsidR="00B72E00" w:rsidRPr="00B72E00" w:rsidRDefault="00B72E00" w:rsidP="00B72E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72E00" w:rsidRPr="00B72E00" w:rsidTr="00B72E00">
        <w:tblPrEx>
          <w:tblCellMar>
            <w:top w:w="0" w:type="dxa"/>
            <w:bottom w:w="0" w:type="dxa"/>
          </w:tblCellMar>
        </w:tblPrEx>
        <w:tc>
          <w:tcPr>
            <w:tcW w:w="1247" w:type="dxa"/>
          </w:tcPr>
          <w:p w:rsidR="00B72E00" w:rsidRPr="00B72E00" w:rsidRDefault="00B72E00" w:rsidP="00B72E00">
            <w:pPr>
              <w:spacing w:line="240" w:lineRule="auto"/>
              <w:jc w:val="left"/>
              <w:rPr>
                <w:rFonts w:cs="Frankruhel"/>
                <w:sz w:val="24"/>
                <w:rtl/>
              </w:rPr>
            </w:pPr>
            <w:r>
              <w:rPr>
                <w:rFonts w:cs="Times New Roman"/>
                <w:sz w:val="24"/>
                <w:rtl/>
              </w:rPr>
              <w:t xml:space="preserve">סעיף 5 </w:t>
            </w:r>
          </w:p>
        </w:tc>
        <w:tc>
          <w:tcPr>
            <w:tcW w:w="5669" w:type="dxa"/>
          </w:tcPr>
          <w:p w:rsidR="00B72E00" w:rsidRPr="00B72E00" w:rsidRDefault="00B72E00" w:rsidP="00B72E00">
            <w:pPr>
              <w:spacing w:line="240" w:lineRule="auto"/>
              <w:jc w:val="left"/>
              <w:rPr>
                <w:rFonts w:cs="Frankruhel"/>
                <w:sz w:val="24"/>
                <w:rtl/>
              </w:rPr>
            </w:pPr>
            <w:r>
              <w:rPr>
                <w:rFonts w:cs="Times New Roman"/>
                <w:sz w:val="24"/>
                <w:rtl/>
              </w:rPr>
              <w:t>סכום החיסכון הנוסף</w:t>
            </w:r>
          </w:p>
        </w:tc>
        <w:tc>
          <w:tcPr>
            <w:tcW w:w="567" w:type="dxa"/>
          </w:tcPr>
          <w:p w:rsidR="00B72E00" w:rsidRPr="00B72E00" w:rsidRDefault="00B72E00" w:rsidP="00B72E00">
            <w:pPr>
              <w:spacing w:line="240" w:lineRule="auto"/>
              <w:jc w:val="left"/>
              <w:rPr>
                <w:rStyle w:val="Hyperlink"/>
                <w:rtl/>
              </w:rPr>
            </w:pPr>
            <w:hyperlink w:anchor="Seif5" w:tooltip="סכום החיסכון הנוסף" w:history="1">
              <w:r w:rsidRPr="00B72E00">
                <w:rPr>
                  <w:rStyle w:val="Hyperlink"/>
                </w:rPr>
                <w:t>Go</w:t>
              </w:r>
            </w:hyperlink>
          </w:p>
        </w:tc>
        <w:tc>
          <w:tcPr>
            <w:tcW w:w="850" w:type="dxa"/>
          </w:tcPr>
          <w:p w:rsidR="00B72E00" w:rsidRPr="00B72E00" w:rsidRDefault="00B72E00" w:rsidP="00B72E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72E00" w:rsidRPr="00B72E00" w:rsidTr="00B72E00">
        <w:tblPrEx>
          <w:tblCellMar>
            <w:top w:w="0" w:type="dxa"/>
            <w:bottom w:w="0" w:type="dxa"/>
          </w:tblCellMar>
        </w:tblPrEx>
        <w:tc>
          <w:tcPr>
            <w:tcW w:w="1247" w:type="dxa"/>
          </w:tcPr>
          <w:p w:rsidR="00B72E00" w:rsidRPr="00B72E00" w:rsidRDefault="00B72E00" w:rsidP="00B72E00">
            <w:pPr>
              <w:spacing w:line="240" w:lineRule="auto"/>
              <w:jc w:val="left"/>
              <w:rPr>
                <w:rFonts w:cs="Frankruhel"/>
                <w:sz w:val="24"/>
                <w:rtl/>
              </w:rPr>
            </w:pPr>
            <w:r>
              <w:rPr>
                <w:rFonts w:cs="Times New Roman"/>
                <w:sz w:val="24"/>
                <w:rtl/>
              </w:rPr>
              <w:t xml:space="preserve">סעיף 6 </w:t>
            </w:r>
          </w:p>
        </w:tc>
        <w:tc>
          <w:tcPr>
            <w:tcW w:w="5669" w:type="dxa"/>
          </w:tcPr>
          <w:p w:rsidR="00B72E00" w:rsidRPr="00B72E00" w:rsidRDefault="00B72E00" w:rsidP="00B72E00">
            <w:pPr>
              <w:spacing w:line="240" w:lineRule="auto"/>
              <w:jc w:val="left"/>
              <w:rPr>
                <w:rFonts w:cs="Frankruhel"/>
                <w:sz w:val="24"/>
                <w:rtl/>
              </w:rPr>
            </w:pPr>
            <w:r>
              <w:rPr>
                <w:rFonts w:cs="Times New Roman"/>
                <w:sz w:val="24"/>
                <w:rtl/>
              </w:rPr>
              <w:t>השבת תשלום</w:t>
            </w:r>
          </w:p>
        </w:tc>
        <w:tc>
          <w:tcPr>
            <w:tcW w:w="567" w:type="dxa"/>
          </w:tcPr>
          <w:p w:rsidR="00B72E00" w:rsidRPr="00B72E00" w:rsidRDefault="00B72E00" w:rsidP="00B72E00">
            <w:pPr>
              <w:spacing w:line="240" w:lineRule="auto"/>
              <w:jc w:val="left"/>
              <w:rPr>
                <w:rStyle w:val="Hyperlink"/>
                <w:rtl/>
              </w:rPr>
            </w:pPr>
            <w:hyperlink w:anchor="Seif6" w:tooltip="השבת תשלום" w:history="1">
              <w:r w:rsidRPr="00B72E00">
                <w:rPr>
                  <w:rStyle w:val="Hyperlink"/>
                </w:rPr>
                <w:t>Go</w:t>
              </w:r>
            </w:hyperlink>
          </w:p>
        </w:tc>
        <w:tc>
          <w:tcPr>
            <w:tcW w:w="850" w:type="dxa"/>
          </w:tcPr>
          <w:p w:rsidR="00B72E00" w:rsidRPr="00B72E00" w:rsidRDefault="00B72E00" w:rsidP="00B72E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72E00" w:rsidRPr="00B72E00" w:rsidTr="00B72E00">
        <w:tblPrEx>
          <w:tblCellMar>
            <w:top w:w="0" w:type="dxa"/>
            <w:bottom w:w="0" w:type="dxa"/>
          </w:tblCellMar>
        </w:tblPrEx>
        <w:tc>
          <w:tcPr>
            <w:tcW w:w="1247" w:type="dxa"/>
          </w:tcPr>
          <w:p w:rsidR="00B72E00" w:rsidRPr="00B72E00" w:rsidRDefault="00B72E00" w:rsidP="00B72E00">
            <w:pPr>
              <w:spacing w:line="240" w:lineRule="auto"/>
              <w:jc w:val="left"/>
              <w:rPr>
                <w:rFonts w:cs="Frankruhel"/>
                <w:sz w:val="24"/>
                <w:rtl/>
              </w:rPr>
            </w:pPr>
            <w:r>
              <w:rPr>
                <w:rFonts w:cs="Times New Roman"/>
                <w:sz w:val="24"/>
                <w:rtl/>
              </w:rPr>
              <w:t xml:space="preserve">סעיף 7 </w:t>
            </w:r>
          </w:p>
        </w:tc>
        <w:tc>
          <w:tcPr>
            <w:tcW w:w="5669" w:type="dxa"/>
          </w:tcPr>
          <w:p w:rsidR="00B72E00" w:rsidRPr="00B72E00" w:rsidRDefault="00B72E00" w:rsidP="00B72E00">
            <w:pPr>
              <w:spacing w:line="240" w:lineRule="auto"/>
              <w:jc w:val="left"/>
              <w:rPr>
                <w:rFonts w:cs="Frankruhel"/>
                <w:sz w:val="24"/>
                <w:rtl/>
              </w:rPr>
            </w:pPr>
            <w:r>
              <w:rPr>
                <w:rFonts w:cs="Times New Roman"/>
                <w:sz w:val="24"/>
                <w:rtl/>
              </w:rPr>
              <w:t>העברת כספים בין קופות גמל להשקעה</w:t>
            </w:r>
          </w:p>
        </w:tc>
        <w:tc>
          <w:tcPr>
            <w:tcW w:w="567" w:type="dxa"/>
          </w:tcPr>
          <w:p w:rsidR="00B72E00" w:rsidRPr="00B72E00" w:rsidRDefault="00B72E00" w:rsidP="00B72E00">
            <w:pPr>
              <w:spacing w:line="240" w:lineRule="auto"/>
              <w:jc w:val="left"/>
              <w:rPr>
                <w:rStyle w:val="Hyperlink"/>
                <w:rtl/>
              </w:rPr>
            </w:pPr>
            <w:hyperlink w:anchor="Seif7" w:tooltip="העברת כספים בין קופות גמל להשקעה" w:history="1">
              <w:r w:rsidRPr="00B72E00">
                <w:rPr>
                  <w:rStyle w:val="Hyperlink"/>
                </w:rPr>
                <w:t>Go</w:t>
              </w:r>
            </w:hyperlink>
          </w:p>
        </w:tc>
        <w:tc>
          <w:tcPr>
            <w:tcW w:w="850" w:type="dxa"/>
          </w:tcPr>
          <w:p w:rsidR="00B72E00" w:rsidRPr="00B72E00" w:rsidRDefault="00B72E00" w:rsidP="00B72E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72E00" w:rsidRPr="00B72E00" w:rsidTr="00B72E00">
        <w:tblPrEx>
          <w:tblCellMar>
            <w:top w:w="0" w:type="dxa"/>
            <w:bottom w:w="0" w:type="dxa"/>
          </w:tblCellMar>
        </w:tblPrEx>
        <w:tc>
          <w:tcPr>
            <w:tcW w:w="1247" w:type="dxa"/>
          </w:tcPr>
          <w:p w:rsidR="00B72E00" w:rsidRPr="00B72E00" w:rsidRDefault="00B72E00" w:rsidP="00B72E00">
            <w:pPr>
              <w:spacing w:line="240" w:lineRule="auto"/>
              <w:jc w:val="left"/>
              <w:rPr>
                <w:rFonts w:cs="Frankruhel"/>
                <w:sz w:val="24"/>
                <w:rtl/>
              </w:rPr>
            </w:pPr>
            <w:r>
              <w:rPr>
                <w:rFonts w:cs="Times New Roman"/>
                <w:sz w:val="24"/>
                <w:rtl/>
              </w:rPr>
              <w:t xml:space="preserve">סעיף 8 </w:t>
            </w:r>
          </w:p>
        </w:tc>
        <w:tc>
          <w:tcPr>
            <w:tcW w:w="5669" w:type="dxa"/>
          </w:tcPr>
          <w:p w:rsidR="00B72E00" w:rsidRPr="00B72E00" w:rsidRDefault="00B72E00" w:rsidP="00B72E00">
            <w:pPr>
              <w:spacing w:line="240" w:lineRule="auto"/>
              <w:jc w:val="left"/>
              <w:rPr>
                <w:rFonts w:cs="Frankruhel"/>
                <w:sz w:val="24"/>
                <w:rtl/>
              </w:rPr>
            </w:pPr>
            <w:r>
              <w:rPr>
                <w:rFonts w:cs="Times New Roman"/>
                <w:sz w:val="24"/>
                <w:rtl/>
              </w:rPr>
              <w:t>משיכת סכום החיסכון הצבור הכולל לילד זכאי</w:t>
            </w:r>
          </w:p>
        </w:tc>
        <w:tc>
          <w:tcPr>
            <w:tcW w:w="567" w:type="dxa"/>
          </w:tcPr>
          <w:p w:rsidR="00B72E00" w:rsidRPr="00B72E00" w:rsidRDefault="00B72E00" w:rsidP="00B72E00">
            <w:pPr>
              <w:spacing w:line="240" w:lineRule="auto"/>
              <w:jc w:val="left"/>
              <w:rPr>
                <w:rStyle w:val="Hyperlink"/>
                <w:rtl/>
              </w:rPr>
            </w:pPr>
            <w:hyperlink w:anchor="Seif8" w:tooltip="משיכת סכום החיסכון הצבור הכולל לילד זכאי" w:history="1">
              <w:r w:rsidRPr="00B72E00">
                <w:rPr>
                  <w:rStyle w:val="Hyperlink"/>
                </w:rPr>
                <w:t>Go</w:t>
              </w:r>
            </w:hyperlink>
          </w:p>
        </w:tc>
        <w:tc>
          <w:tcPr>
            <w:tcW w:w="850" w:type="dxa"/>
          </w:tcPr>
          <w:p w:rsidR="00B72E00" w:rsidRPr="00B72E00" w:rsidRDefault="00B72E00" w:rsidP="00B72E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72E00" w:rsidRPr="00B72E00" w:rsidTr="00B72E00">
        <w:tblPrEx>
          <w:tblCellMar>
            <w:top w:w="0" w:type="dxa"/>
            <w:bottom w:w="0" w:type="dxa"/>
          </w:tblCellMar>
        </w:tblPrEx>
        <w:tc>
          <w:tcPr>
            <w:tcW w:w="1247" w:type="dxa"/>
          </w:tcPr>
          <w:p w:rsidR="00B72E00" w:rsidRPr="00B72E00" w:rsidRDefault="00B72E00" w:rsidP="00B72E00">
            <w:pPr>
              <w:spacing w:line="240" w:lineRule="auto"/>
              <w:jc w:val="left"/>
              <w:rPr>
                <w:rFonts w:cs="Frankruhel"/>
                <w:sz w:val="24"/>
                <w:rtl/>
              </w:rPr>
            </w:pPr>
            <w:r>
              <w:rPr>
                <w:rFonts w:cs="Times New Roman"/>
                <w:sz w:val="24"/>
                <w:rtl/>
              </w:rPr>
              <w:t xml:space="preserve">סעיף 9 </w:t>
            </w:r>
          </w:p>
        </w:tc>
        <w:tc>
          <w:tcPr>
            <w:tcW w:w="5669" w:type="dxa"/>
          </w:tcPr>
          <w:p w:rsidR="00B72E00" w:rsidRPr="00B72E00" w:rsidRDefault="00B72E00" w:rsidP="00B72E00">
            <w:pPr>
              <w:spacing w:line="240" w:lineRule="auto"/>
              <w:jc w:val="left"/>
              <w:rPr>
                <w:rFonts w:cs="Frankruhel"/>
                <w:sz w:val="24"/>
                <w:rtl/>
              </w:rPr>
            </w:pPr>
            <w:r>
              <w:rPr>
                <w:rFonts w:cs="Times New Roman"/>
                <w:sz w:val="24"/>
                <w:rtl/>
              </w:rPr>
              <w:t>משיכת סכום החיסכון הצבור הכולל במקרה של פטירת ילד זכאי</w:t>
            </w:r>
          </w:p>
        </w:tc>
        <w:tc>
          <w:tcPr>
            <w:tcW w:w="567" w:type="dxa"/>
          </w:tcPr>
          <w:p w:rsidR="00B72E00" w:rsidRPr="00B72E00" w:rsidRDefault="00B72E00" w:rsidP="00B72E00">
            <w:pPr>
              <w:spacing w:line="240" w:lineRule="auto"/>
              <w:jc w:val="left"/>
              <w:rPr>
                <w:rStyle w:val="Hyperlink"/>
                <w:rtl/>
              </w:rPr>
            </w:pPr>
            <w:hyperlink w:anchor="Seif9" w:tooltip="משיכת סכום החיסכון הצבור הכולל במקרה של פטירת ילד זכאי" w:history="1">
              <w:r w:rsidRPr="00B72E00">
                <w:rPr>
                  <w:rStyle w:val="Hyperlink"/>
                </w:rPr>
                <w:t>Go</w:t>
              </w:r>
            </w:hyperlink>
          </w:p>
        </w:tc>
        <w:tc>
          <w:tcPr>
            <w:tcW w:w="850" w:type="dxa"/>
          </w:tcPr>
          <w:p w:rsidR="00B72E00" w:rsidRPr="00B72E00" w:rsidRDefault="00B72E00" w:rsidP="00B72E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72E00" w:rsidRPr="00B72E00" w:rsidTr="00B72E00">
        <w:tblPrEx>
          <w:tblCellMar>
            <w:top w:w="0" w:type="dxa"/>
            <w:bottom w:w="0" w:type="dxa"/>
          </w:tblCellMar>
        </w:tblPrEx>
        <w:tc>
          <w:tcPr>
            <w:tcW w:w="1247" w:type="dxa"/>
          </w:tcPr>
          <w:p w:rsidR="00B72E00" w:rsidRPr="00B72E00" w:rsidRDefault="00B72E00" w:rsidP="00B72E00">
            <w:pPr>
              <w:spacing w:line="240" w:lineRule="auto"/>
              <w:jc w:val="left"/>
              <w:rPr>
                <w:rFonts w:cs="Frankruhel"/>
                <w:sz w:val="24"/>
                <w:rtl/>
              </w:rPr>
            </w:pPr>
            <w:r>
              <w:rPr>
                <w:rFonts w:cs="Times New Roman"/>
                <w:sz w:val="24"/>
                <w:rtl/>
              </w:rPr>
              <w:t xml:space="preserve">סעיף 10 </w:t>
            </w:r>
          </w:p>
        </w:tc>
        <w:tc>
          <w:tcPr>
            <w:tcW w:w="5669" w:type="dxa"/>
          </w:tcPr>
          <w:p w:rsidR="00B72E00" w:rsidRPr="00B72E00" w:rsidRDefault="00B72E00" w:rsidP="00B72E00">
            <w:pPr>
              <w:spacing w:line="240" w:lineRule="auto"/>
              <w:jc w:val="left"/>
              <w:rPr>
                <w:rFonts w:cs="Frankruhel"/>
                <w:sz w:val="24"/>
                <w:rtl/>
              </w:rPr>
            </w:pPr>
            <w:r>
              <w:rPr>
                <w:rFonts w:cs="Times New Roman"/>
                <w:sz w:val="24"/>
                <w:rtl/>
              </w:rPr>
              <w:t>הדרך להעברת סכום החיסכון הצבור הכולל</w:t>
            </w:r>
          </w:p>
        </w:tc>
        <w:tc>
          <w:tcPr>
            <w:tcW w:w="567" w:type="dxa"/>
          </w:tcPr>
          <w:p w:rsidR="00B72E00" w:rsidRPr="00B72E00" w:rsidRDefault="00B72E00" w:rsidP="00B72E00">
            <w:pPr>
              <w:spacing w:line="240" w:lineRule="auto"/>
              <w:jc w:val="left"/>
              <w:rPr>
                <w:rStyle w:val="Hyperlink"/>
                <w:rtl/>
              </w:rPr>
            </w:pPr>
            <w:hyperlink w:anchor="Seif10" w:tooltip="הדרך להעברת סכום החיסכון הצבור הכולל" w:history="1">
              <w:r w:rsidRPr="00B72E00">
                <w:rPr>
                  <w:rStyle w:val="Hyperlink"/>
                </w:rPr>
                <w:t>Go</w:t>
              </w:r>
            </w:hyperlink>
          </w:p>
        </w:tc>
        <w:tc>
          <w:tcPr>
            <w:tcW w:w="850" w:type="dxa"/>
          </w:tcPr>
          <w:p w:rsidR="00B72E00" w:rsidRPr="00B72E00" w:rsidRDefault="00B72E00" w:rsidP="00B72E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72E00" w:rsidRPr="00B72E00" w:rsidTr="00B72E00">
        <w:tblPrEx>
          <w:tblCellMar>
            <w:top w:w="0" w:type="dxa"/>
            <w:bottom w:w="0" w:type="dxa"/>
          </w:tblCellMar>
        </w:tblPrEx>
        <w:tc>
          <w:tcPr>
            <w:tcW w:w="1247" w:type="dxa"/>
          </w:tcPr>
          <w:p w:rsidR="00B72E00" w:rsidRPr="00B72E00" w:rsidRDefault="00B72E00" w:rsidP="00B72E00">
            <w:pPr>
              <w:spacing w:line="240" w:lineRule="auto"/>
              <w:jc w:val="left"/>
              <w:rPr>
                <w:rFonts w:cs="Frankruhel"/>
                <w:sz w:val="24"/>
                <w:rtl/>
              </w:rPr>
            </w:pPr>
            <w:r>
              <w:rPr>
                <w:rFonts w:cs="Times New Roman"/>
                <w:sz w:val="24"/>
                <w:rtl/>
              </w:rPr>
              <w:t xml:space="preserve">סעיף 11 </w:t>
            </w:r>
          </w:p>
        </w:tc>
        <w:tc>
          <w:tcPr>
            <w:tcW w:w="5669" w:type="dxa"/>
          </w:tcPr>
          <w:p w:rsidR="00B72E00" w:rsidRPr="00B72E00" w:rsidRDefault="00B72E00" w:rsidP="00B72E00">
            <w:pPr>
              <w:spacing w:line="240" w:lineRule="auto"/>
              <w:jc w:val="left"/>
              <w:rPr>
                <w:rFonts w:cs="Frankruhel"/>
                <w:sz w:val="24"/>
                <w:rtl/>
              </w:rPr>
            </w:pPr>
            <w:r>
              <w:rPr>
                <w:rFonts w:cs="Times New Roman"/>
                <w:sz w:val="24"/>
                <w:rtl/>
              </w:rPr>
              <w:t>החלת הוראות מגיל הפדיון</w:t>
            </w:r>
          </w:p>
        </w:tc>
        <w:tc>
          <w:tcPr>
            <w:tcW w:w="567" w:type="dxa"/>
          </w:tcPr>
          <w:p w:rsidR="00B72E00" w:rsidRPr="00B72E00" w:rsidRDefault="00B72E00" w:rsidP="00B72E00">
            <w:pPr>
              <w:spacing w:line="240" w:lineRule="auto"/>
              <w:jc w:val="left"/>
              <w:rPr>
                <w:rStyle w:val="Hyperlink"/>
                <w:rtl/>
              </w:rPr>
            </w:pPr>
            <w:hyperlink w:anchor="Seif11" w:tooltip="החלת הוראות מגיל הפדיון" w:history="1">
              <w:r w:rsidRPr="00B72E00">
                <w:rPr>
                  <w:rStyle w:val="Hyperlink"/>
                </w:rPr>
                <w:t>Go</w:t>
              </w:r>
            </w:hyperlink>
          </w:p>
        </w:tc>
        <w:tc>
          <w:tcPr>
            <w:tcW w:w="850" w:type="dxa"/>
          </w:tcPr>
          <w:p w:rsidR="00B72E00" w:rsidRPr="00B72E00" w:rsidRDefault="00B72E00" w:rsidP="00B72E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72E00" w:rsidRPr="00B72E00" w:rsidTr="00B72E00">
        <w:tblPrEx>
          <w:tblCellMar>
            <w:top w:w="0" w:type="dxa"/>
            <w:bottom w:w="0" w:type="dxa"/>
          </w:tblCellMar>
        </w:tblPrEx>
        <w:tc>
          <w:tcPr>
            <w:tcW w:w="1247" w:type="dxa"/>
          </w:tcPr>
          <w:p w:rsidR="00B72E00" w:rsidRPr="00B72E00" w:rsidRDefault="00B72E00" w:rsidP="00B72E00">
            <w:pPr>
              <w:spacing w:line="240" w:lineRule="auto"/>
              <w:jc w:val="left"/>
              <w:rPr>
                <w:rFonts w:cs="Frankruhel"/>
                <w:sz w:val="24"/>
                <w:rtl/>
              </w:rPr>
            </w:pPr>
            <w:r>
              <w:rPr>
                <w:rFonts w:cs="Times New Roman"/>
                <w:sz w:val="24"/>
                <w:rtl/>
              </w:rPr>
              <w:t xml:space="preserve">סעיף 12 </w:t>
            </w:r>
          </w:p>
        </w:tc>
        <w:tc>
          <w:tcPr>
            <w:tcW w:w="5669" w:type="dxa"/>
          </w:tcPr>
          <w:p w:rsidR="00B72E00" w:rsidRPr="00B72E00" w:rsidRDefault="00B72E00" w:rsidP="00B72E00">
            <w:pPr>
              <w:spacing w:line="240" w:lineRule="auto"/>
              <w:jc w:val="left"/>
              <w:rPr>
                <w:rFonts w:cs="Frankruhel"/>
                <w:sz w:val="24"/>
                <w:rtl/>
              </w:rPr>
            </w:pPr>
            <w:r>
              <w:rPr>
                <w:rFonts w:cs="Times New Roman"/>
                <w:sz w:val="24"/>
                <w:rtl/>
              </w:rPr>
              <w:t>עדכון סכום החיסכון הבסיסי</w:t>
            </w:r>
          </w:p>
        </w:tc>
        <w:tc>
          <w:tcPr>
            <w:tcW w:w="567" w:type="dxa"/>
          </w:tcPr>
          <w:p w:rsidR="00B72E00" w:rsidRPr="00B72E00" w:rsidRDefault="00B72E00" w:rsidP="00B72E00">
            <w:pPr>
              <w:spacing w:line="240" w:lineRule="auto"/>
              <w:jc w:val="left"/>
              <w:rPr>
                <w:rStyle w:val="Hyperlink"/>
                <w:rtl/>
              </w:rPr>
            </w:pPr>
            <w:hyperlink w:anchor="Seif12" w:tooltip="עדכון סכום החיסכון הבסיסי" w:history="1">
              <w:r w:rsidRPr="00B72E00">
                <w:rPr>
                  <w:rStyle w:val="Hyperlink"/>
                </w:rPr>
                <w:t>Go</w:t>
              </w:r>
            </w:hyperlink>
          </w:p>
        </w:tc>
        <w:tc>
          <w:tcPr>
            <w:tcW w:w="850" w:type="dxa"/>
          </w:tcPr>
          <w:p w:rsidR="00B72E00" w:rsidRPr="00B72E00" w:rsidRDefault="00B72E00" w:rsidP="00B72E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72E00" w:rsidRPr="00B72E00" w:rsidTr="00B72E00">
        <w:tblPrEx>
          <w:tblCellMar>
            <w:top w:w="0" w:type="dxa"/>
            <w:bottom w:w="0" w:type="dxa"/>
          </w:tblCellMar>
        </w:tblPrEx>
        <w:tc>
          <w:tcPr>
            <w:tcW w:w="1247" w:type="dxa"/>
          </w:tcPr>
          <w:p w:rsidR="00B72E00" w:rsidRPr="00B72E00" w:rsidRDefault="00B72E00" w:rsidP="00B72E00">
            <w:pPr>
              <w:spacing w:line="240" w:lineRule="auto"/>
              <w:jc w:val="left"/>
              <w:rPr>
                <w:rFonts w:cs="Frankruhel"/>
                <w:sz w:val="24"/>
                <w:rtl/>
              </w:rPr>
            </w:pPr>
            <w:r>
              <w:rPr>
                <w:rFonts w:cs="Times New Roman"/>
                <w:sz w:val="24"/>
                <w:rtl/>
              </w:rPr>
              <w:t xml:space="preserve">סעיף 13 </w:t>
            </w:r>
          </w:p>
        </w:tc>
        <w:tc>
          <w:tcPr>
            <w:tcW w:w="5669" w:type="dxa"/>
          </w:tcPr>
          <w:p w:rsidR="00B72E00" w:rsidRPr="00B72E00" w:rsidRDefault="00B72E00" w:rsidP="00B72E00">
            <w:pPr>
              <w:spacing w:line="240" w:lineRule="auto"/>
              <w:jc w:val="left"/>
              <w:rPr>
                <w:rFonts w:cs="Frankruhel"/>
                <w:sz w:val="24"/>
                <w:rtl/>
              </w:rPr>
            </w:pPr>
            <w:r>
              <w:rPr>
                <w:rFonts w:cs="Times New Roman"/>
                <w:sz w:val="24"/>
                <w:rtl/>
              </w:rPr>
              <w:t>מועד גביית דמי ניהול</w:t>
            </w:r>
          </w:p>
        </w:tc>
        <w:tc>
          <w:tcPr>
            <w:tcW w:w="567" w:type="dxa"/>
          </w:tcPr>
          <w:p w:rsidR="00B72E00" w:rsidRPr="00B72E00" w:rsidRDefault="00B72E00" w:rsidP="00B72E00">
            <w:pPr>
              <w:spacing w:line="240" w:lineRule="auto"/>
              <w:jc w:val="left"/>
              <w:rPr>
                <w:rStyle w:val="Hyperlink"/>
                <w:rtl/>
              </w:rPr>
            </w:pPr>
            <w:hyperlink w:anchor="Seif13" w:tooltip="מועד גביית דמי ניהול" w:history="1">
              <w:r w:rsidRPr="00B72E00">
                <w:rPr>
                  <w:rStyle w:val="Hyperlink"/>
                </w:rPr>
                <w:t>Go</w:t>
              </w:r>
            </w:hyperlink>
          </w:p>
        </w:tc>
        <w:tc>
          <w:tcPr>
            <w:tcW w:w="850" w:type="dxa"/>
          </w:tcPr>
          <w:p w:rsidR="00B72E00" w:rsidRPr="00B72E00" w:rsidRDefault="00B72E00" w:rsidP="00B72E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72E00" w:rsidRPr="00B72E00" w:rsidTr="00B72E00">
        <w:tblPrEx>
          <w:tblCellMar>
            <w:top w:w="0" w:type="dxa"/>
            <w:bottom w:w="0" w:type="dxa"/>
          </w:tblCellMar>
        </w:tblPrEx>
        <w:tc>
          <w:tcPr>
            <w:tcW w:w="1247" w:type="dxa"/>
          </w:tcPr>
          <w:p w:rsidR="00B72E00" w:rsidRPr="00B72E00" w:rsidRDefault="00B72E00" w:rsidP="00B72E00">
            <w:pPr>
              <w:spacing w:line="240" w:lineRule="auto"/>
              <w:jc w:val="left"/>
              <w:rPr>
                <w:rFonts w:cs="Frankruhel"/>
                <w:sz w:val="24"/>
                <w:rtl/>
              </w:rPr>
            </w:pPr>
            <w:r>
              <w:rPr>
                <w:rFonts w:cs="Times New Roman"/>
                <w:sz w:val="24"/>
                <w:rtl/>
              </w:rPr>
              <w:t xml:space="preserve">סעיף 14 </w:t>
            </w:r>
          </w:p>
        </w:tc>
        <w:tc>
          <w:tcPr>
            <w:tcW w:w="5669" w:type="dxa"/>
          </w:tcPr>
          <w:p w:rsidR="00B72E00" w:rsidRPr="00B72E00" w:rsidRDefault="00B72E00" w:rsidP="00B72E00">
            <w:pPr>
              <w:spacing w:line="240" w:lineRule="auto"/>
              <w:jc w:val="left"/>
              <w:rPr>
                <w:rFonts w:cs="Frankruhel"/>
                <w:sz w:val="24"/>
                <w:rtl/>
              </w:rPr>
            </w:pPr>
            <w:r>
              <w:rPr>
                <w:rFonts w:cs="Times New Roman"/>
                <w:sz w:val="24"/>
                <w:rtl/>
              </w:rPr>
              <w:t>הוראות מעבר</w:t>
            </w:r>
          </w:p>
        </w:tc>
        <w:tc>
          <w:tcPr>
            <w:tcW w:w="567" w:type="dxa"/>
          </w:tcPr>
          <w:p w:rsidR="00B72E00" w:rsidRPr="00B72E00" w:rsidRDefault="00B72E00" w:rsidP="00B72E00">
            <w:pPr>
              <w:spacing w:line="240" w:lineRule="auto"/>
              <w:jc w:val="left"/>
              <w:rPr>
                <w:rStyle w:val="Hyperlink"/>
                <w:rtl/>
              </w:rPr>
            </w:pPr>
            <w:hyperlink w:anchor="Seif14" w:tooltip="הוראות מעבר" w:history="1">
              <w:r w:rsidRPr="00B72E00">
                <w:rPr>
                  <w:rStyle w:val="Hyperlink"/>
                </w:rPr>
                <w:t>Go</w:t>
              </w:r>
            </w:hyperlink>
          </w:p>
        </w:tc>
        <w:tc>
          <w:tcPr>
            <w:tcW w:w="850" w:type="dxa"/>
          </w:tcPr>
          <w:p w:rsidR="00B72E00" w:rsidRPr="00B72E00" w:rsidRDefault="00B72E00" w:rsidP="00B72E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B1640C" w:rsidRDefault="00B1640C">
      <w:pPr>
        <w:pStyle w:val="big-header"/>
        <w:ind w:left="0" w:right="1134"/>
        <w:rPr>
          <w:rtl/>
        </w:rPr>
      </w:pPr>
    </w:p>
    <w:p w:rsidR="00B1640C" w:rsidRDefault="00B1640C" w:rsidP="004C245E">
      <w:pPr>
        <w:pStyle w:val="big-header"/>
        <w:ind w:left="0" w:right="1134"/>
        <w:rPr>
          <w:rStyle w:val="default"/>
          <w:rFonts w:cs="FrankRuehl" w:hint="cs"/>
          <w:rtl/>
        </w:rPr>
      </w:pPr>
      <w:r>
        <w:rPr>
          <w:rtl/>
        </w:rPr>
        <w:br w:type="page"/>
      </w:r>
      <w:r w:rsidR="00400DBF">
        <w:rPr>
          <w:rtl/>
        </w:rPr>
        <w:lastRenderedPageBreak/>
        <w:t xml:space="preserve"> </w:t>
      </w:r>
      <w:r>
        <w:rPr>
          <w:rtl/>
        </w:rPr>
        <w:t>ת</w:t>
      </w:r>
      <w:r>
        <w:rPr>
          <w:rFonts w:hint="cs"/>
          <w:rtl/>
        </w:rPr>
        <w:t>קנות הביטוח הלאומי (</w:t>
      </w:r>
      <w:r w:rsidR="004C245E">
        <w:rPr>
          <w:rFonts w:hint="cs"/>
          <w:rtl/>
        </w:rPr>
        <w:t>חיסכון ארוך טווח לילד), תשע"ז-2016</w:t>
      </w:r>
      <w:r>
        <w:rPr>
          <w:rStyle w:val="default"/>
          <w:rtl/>
        </w:rPr>
        <w:footnoteReference w:customMarkFollows="1" w:id="1"/>
        <w:t>*</w:t>
      </w:r>
    </w:p>
    <w:p w:rsidR="00B1640C" w:rsidRDefault="00B1640C" w:rsidP="005010F4">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w:t>
      </w:r>
      <w:r w:rsidR="005010F4">
        <w:rPr>
          <w:rStyle w:val="default"/>
          <w:rFonts w:cs="FrankRuehl" w:hint="cs"/>
          <w:rtl/>
        </w:rPr>
        <w:t>74ב(ד)(1) ו-74ה</w:t>
      </w:r>
      <w:r>
        <w:rPr>
          <w:rStyle w:val="default"/>
          <w:rFonts w:cs="FrankRuehl" w:hint="cs"/>
          <w:rtl/>
        </w:rPr>
        <w:t xml:space="preserve"> לחוק הביטוח הלאומי [נוסח משולב], </w:t>
      </w:r>
      <w:r w:rsidR="005010F4">
        <w:rPr>
          <w:rStyle w:val="default"/>
          <w:rFonts w:cs="FrankRuehl" w:hint="cs"/>
          <w:rtl/>
        </w:rPr>
        <w:t xml:space="preserve">התשנ"ה-1995 (להלן </w:t>
      </w:r>
      <w:r w:rsidR="005010F4">
        <w:rPr>
          <w:rStyle w:val="default"/>
          <w:rFonts w:cs="FrankRuehl"/>
          <w:rtl/>
        </w:rPr>
        <w:t>–</w:t>
      </w:r>
      <w:r w:rsidR="005010F4">
        <w:rPr>
          <w:rStyle w:val="default"/>
          <w:rFonts w:cs="FrankRuehl" w:hint="cs"/>
          <w:rtl/>
        </w:rPr>
        <w:t xml:space="preserve"> החוק)</w:t>
      </w:r>
      <w:r>
        <w:rPr>
          <w:rStyle w:val="default"/>
          <w:rFonts w:cs="FrankRuehl" w:hint="cs"/>
          <w:rtl/>
        </w:rPr>
        <w:t>,</w:t>
      </w:r>
      <w:r w:rsidR="005010F4">
        <w:rPr>
          <w:rStyle w:val="default"/>
          <w:rFonts w:cs="FrankRuehl" w:hint="cs"/>
          <w:rtl/>
        </w:rPr>
        <w:t xml:space="preserve"> ולפי סעיפים 23, 32(ב) ו-60 לחוק הפיקוח על שירותים פיננסיים (קופות גמל), התשס"ה-2005 (להלן </w:t>
      </w:r>
      <w:r w:rsidR="005010F4">
        <w:rPr>
          <w:rStyle w:val="default"/>
          <w:rFonts w:cs="FrankRuehl"/>
          <w:rtl/>
        </w:rPr>
        <w:t>–</w:t>
      </w:r>
      <w:r w:rsidR="005010F4">
        <w:rPr>
          <w:rStyle w:val="default"/>
          <w:rFonts w:cs="FrankRuehl" w:hint="cs"/>
          <w:rtl/>
        </w:rPr>
        <w:t xml:space="preserve"> חוק קופות גמל),</w:t>
      </w:r>
      <w:r>
        <w:rPr>
          <w:rStyle w:val="default"/>
          <w:rFonts w:cs="FrankRuehl" w:hint="cs"/>
          <w:rtl/>
        </w:rPr>
        <w:t xml:space="preserve"> ובאישור ועדת </w:t>
      </w:r>
      <w:r w:rsidR="005010F4">
        <w:rPr>
          <w:rStyle w:val="default"/>
          <w:rFonts w:cs="FrankRuehl" w:hint="cs"/>
          <w:rtl/>
        </w:rPr>
        <w:t>הכספים</w:t>
      </w:r>
      <w:r>
        <w:rPr>
          <w:rStyle w:val="default"/>
          <w:rFonts w:cs="FrankRuehl" w:hint="cs"/>
          <w:rtl/>
        </w:rPr>
        <w:t xml:space="preserve"> של הכנסת, אני מתקין תקנות אלה:</w:t>
      </w:r>
    </w:p>
    <w:p w:rsidR="00B1640C" w:rsidRDefault="00B1640C">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pt;z-index:251651072" o:allowincell="f" filled="f" stroked="f" strokecolor="lime" strokeweight=".25pt">
            <v:textbox inset="0,0,0,0">
              <w:txbxContent>
                <w:p w:rsidR="00B1640C" w:rsidRDefault="00B1640C">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sidRPr="005010F4">
        <w:rPr>
          <w:rStyle w:val="default"/>
          <w:rFonts w:cs="FrankRuehl"/>
          <w:rtl/>
        </w:rPr>
        <w:t>.</w:t>
      </w:r>
      <w:r w:rsidRPr="005010F4">
        <w:rPr>
          <w:rStyle w:val="default"/>
          <w:rFonts w:cs="FrankRuehl"/>
          <w:rtl/>
        </w:rPr>
        <w:tab/>
      </w:r>
      <w:r>
        <w:rPr>
          <w:rStyle w:val="default"/>
          <w:rFonts w:cs="FrankRuehl"/>
          <w:rtl/>
        </w:rPr>
        <w:t>ב</w:t>
      </w:r>
      <w:r w:rsidR="005C3F3F">
        <w:rPr>
          <w:rStyle w:val="default"/>
          <w:rFonts w:cs="FrankRuehl" w:hint="cs"/>
          <w:rtl/>
        </w:rPr>
        <w:t xml:space="preserve">תקנות אלה </w:t>
      </w:r>
      <w:r w:rsidR="005C3F3F">
        <w:rPr>
          <w:rStyle w:val="default"/>
          <w:rFonts w:cs="FrankRuehl"/>
          <w:rtl/>
        </w:rPr>
        <w:t>–</w:t>
      </w:r>
    </w:p>
    <w:p w:rsidR="005010F4" w:rsidRDefault="005010F4">
      <w:pPr>
        <w:pStyle w:val="P00"/>
        <w:spacing w:before="72"/>
        <w:ind w:left="0" w:right="1134"/>
        <w:rPr>
          <w:rStyle w:val="default"/>
          <w:rFonts w:cs="FrankRuehl" w:hint="cs"/>
          <w:rtl/>
        </w:rPr>
      </w:pPr>
      <w:r>
        <w:rPr>
          <w:rStyle w:val="default"/>
          <w:rFonts w:cs="FrankRuehl" w:hint="cs"/>
          <w:rtl/>
        </w:rPr>
        <w:tab/>
        <w:t xml:space="preserve">"הורה" </w:t>
      </w:r>
      <w:r>
        <w:rPr>
          <w:rStyle w:val="default"/>
          <w:rFonts w:cs="FrankRuehl"/>
          <w:rtl/>
        </w:rPr>
        <w:t>–</w:t>
      </w:r>
      <w:r>
        <w:rPr>
          <w:rStyle w:val="default"/>
          <w:rFonts w:cs="FrankRuehl" w:hint="cs"/>
          <w:rtl/>
        </w:rPr>
        <w:t xml:space="preserve"> ההורה המקבל את קצבת הילדים בעד הילד הזכאי, או מי שמקבלה לפי סעיף 69 לחוק;</w:t>
      </w:r>
    </w:p>
    <w:p w:rsidR="005010F4" w:rsidRDefault="005010F4">
      <w:pPr>
        <w:pStyle w:val="P00"/>
        <w:spacing w:before="72"/>
        <w:ind w:left="0" w:right="1134"/>
        <w:rPr>
          <w:rStyle w:val="default"/>
          <w:rFonts w:cs="FrankRuehl" w:hint="cs"/>
          <w:rtl/>
        </w:rPr>
      </w:pPr>
      <w:r>
        <w:rPr>
          <w:rStyle w:val="default"/>
          <w:rFonts w:cs="FrankRuehl" w:hint="cs"/>
          <w:rtl/>
        </w:rPr>
        <w:tab/>
        <w:t xml:space="preserve">"הרשימה" </w:t>
      </w:r>
      <w:r>
        <w:rPr>
          <w:rStyle w:val="default"/>
          <w:rFonts w:cs="FrankRuehl"/>
          <w:rtl/>
        </w:rPr>
        <w:t>–</w:t>
      </w:r>
      <w:r>
        <w:rPr>
          <w:rStyle w:val="default"/>
          <w:rFonts w:cs="FrankRuehl" w:hint="cs"/>
          <w:rtl/>
        </w:rPr>
        <w:t xml:space="preserve"> כמשמעותה בתקנה 3(א);</w:t>
      </w:r>
    </w:p>
    <w:p w:rsidR="005010F4" w:rsidRDefault="005010F4">
      <w:pPr>
        <w:pStyle w:val="P00"/>
        <w:spacing w:before="72"/>
        <w:ind w:left="0" w:right="1134"/>
        <w:rPr>
          <w:rStyle w:val="default"/>
          <w:rFonts w:cs="FrankRuehl" w:hint="cs"/>
          <w:rtl/>
        </w:rPr>
      </w:pPr>
      <w:r>
        <w:rPr>
          <w:rStyle w:val="default"/>
          <w:rFonts w:cs="FrankRuehl" w:hint="cs"/>
          <w:rtl/>
        </w:rPr>
        <w:tab/>
        <w:t xml:space="preserve">"חוק הירושה" </w:t>
      </w:r>
      <w:r>
        <w:rPr>
          <w:rStyle w:val="default"/>
          <w:rFonts w:cs="FrankRuehl"/>
          <w:rtl/>
        </w:rPr>
        <w:t>–</w:t>
      </w:r>
      <w:r>
        <w:rPr>
          <w:rStyle w:val="default"/>
          <w:rFonts w:cs="FrankRuehl" w:hint="cs"/>
          <w:rtl/>
        </w:rPr>
        <w:t xml:space="preserve"> חוק הירושה, התשכ"ה-1965;</w:t>
      </w:r>
    </w:p>
    <w:p w:rsidR="005010F4" w:rsidRDefault="005010F4">
      <w:pPr>
        <w:pStyle w:val="P00"/>
        <w:spacing w:before="72"/>
        <w:ind w:left="0" w:right="1134"/>
        <w:rPr>
          <w:rStyle w:val="default"/>
          <w:rFonts w:cs="FrankRuehl" w:hint="cs"/>
          <w:rtl/>
        </w:rPr>
      </w:pPr>
      <w:r>
        <w:rPr>
          <w:rStyle w:val="default"/>
          <w:rFonts w:cs="FrankRuehl" w:hint="cs"/>
          <w:rtl/>
        </w:rPr>
        <w:tab/>
        <w:t xml:space="preserve">"חשבון בבנק" </w:t>
      </w:r>
      <w:r>
        <w:rPr>
          <w:rStyle w:val="default"/>
          <w:rFonts w:cs="FrankRuehl"/>
          <w:rtl/>
        </w:rPr>
        <w:t>–</w:t>
      </w:r>
      <w:r>
        <w:rPr>
          <w:rStyle w:val="default"/>
          <w:rFonts w:cs="FrankRuehl" w:hint="cs"/>
          <w:rtl/>
        </w:rPr>
        <w:t xml:space="preserve"> חשבון על שם הילד הזכאי המנוהל בנאמנות על ידי ההורה בבנק בהתאם לאמור בסעיף 74ב(ב) לחוק;</w:t>
      </w:r>
    </w:p>
    <w:p w:rsidR="005010F4" w:rsidRDefault="005010F4">
      <w:pPr>
        <w:pStyle w:val="P00"/>
        <w:spacing w:before="72"/>
        <w:ind w:left="0" w:right="1134"/>
        <w:rPr>
          <w:rStyle w:val="default"/>
          <w:rFonts w:cs="FrankRuehl" w:hint="cs"/>
          <w:rtl/>
        </w:rPr>
      </w:pPr>
      <w:r>
        <w:rPr>
          <w:rStyle w:val="default"/>
          <w:rFonts w:cs="FrankRuehl" w:hint="cs"/>
          <w:rtl/>
        </w:rPr>
        <w:tab/>
        <w:t xml:space="preserve">"סכום החיסכון החודשי" </w:t>
      </w:r>
      <w:r>
        <w:rPr>
          <w:rStyle w:val="default"/>
          <w:rFonts w:cs="FrankRuehl"/>
          <w:rtl/>
        </w:rPr>
        <w:t>–</w:t>
      </w:r>
      <w:r>
        <w:rPr>
          <w:rStyle w:val="default"/>
          <w:rFonts w:cs="FrankRuehl" w:hint="cs"/>
          <w:rtl/>
        </w:rPr>
        <w:t xml:space="preserve"> סכום החיסכון הבסיסי וסכום החיסכון הנוסף, אם בחר ההורה לילד הזכאי להפקידו, המופקדים מדי חודש;</w:t>
      </w:r>
    </w:p>
    <w:p w:rsidR="005010F4" w:rsidRDefault="005010F4">
      <w:pPr>
        <w:pStyle w:val="P00"/>
        <w:spacing w:before="72"/>
        <w:ind w:left="0" w:right="1134"/>
        <w:rPr>
          <w:rStyle w:val="default"/>
          <w:rFonts w:cs="FrankRuehl" w:hint="cs"/>
          <w:rtl/>
        </w:rPr>
      </w:pPr>
      <w:r>
        <w:rPr>
          <w:rStyle w:val="default"/>
          <w:rFonts w:cs="FrankRuehl" w:hint="cs"/>
          <w:rtl/>
        </w:rPr>
        <w:tab/>
        <w:t xml:space="preserve">"תקנון קופת גמל" </w:t>
      </w:r>
      <w:r>
        <w:rPr>
          <w:rStyle w:val="default"/>
          <w:rFonts w:cs="FrankRuehl"/>
          <w:rtl/>
        </w:rPr>
        <w:t>–</w:t>
      </w:r>
      <w:r>
        <w:rPr>
          <w:rStyle w:val="default"/>
          <w:rFonts w:cs="FrankRuehl" w:hint="cs"/>
          <w:rtl/>
        </w:rPr>
        <w:t xml:space="preserve"> כמשמעותו בסעיף 16 לחוק קופות גמל;</w:t>
      </w:r>
    </w:p>
    <w:p w:rsidR="005010F4" w:rsidRDefault="005010F4">
      <w:pPr>
        <w:pStyle w:val="P00"/>
        <w:spacing w:before="72"/>
        <w:ind w:left="0" w:right="1134"/>
        <w:rPr>
          <w:rStyle w:val="default"/>
          <w:rFonts w:cs="FrankRuehl" w:hint="cs"/>
          <w:rtl/>
        </w:rPr>
      </w:pPr>
      <w:r>
        <w:rPr>
          <w:rStyle w:val="default"/>
          <w:rFonts w:cs="FrankRuehl" w:hint="cs"/>
          <w:rtl/>
        </w:rPr>
        <w:tab/>
        <w:t xml:space="preserve">"בנק" </w:t>
      </w:r>
      <w:r>
        <w:rPr>
          <w:rStyle w:val="default"/>
          <w:rFonts w:cs="FrankRuehl"/>
          <w:rtl/>
        </w:rPr>
        <w:t>–</w:t>
      </w:r>
      <w:r>
        <w:rPr>
          <w:rStyle w:val="default"/>
          <w:rFonts w:cs="FrankRuehl" w:hint="cs"/>
          <w:rtl/>
        </w:rPr>
        <w:t xml:space="preserve"> מי שקיבל רישיון בנק לפי סעיף 4(א)(1)(א) לחוק הבנקאות (רישוי), התשמ"א-1981.</w:t>
      </w:r>
    </w:p>
    <w:p w:rsidR="00B1640C" w:rsidRDefault="00B1640C" w:rsidP="005010F4">
      <w:pPr>
        <w:pStyle w:val="P00"/>
        <w:spacing w:before="72"/>
        <w:ind w:left="0" w:right="1134"/>
        <w:rPr>
          <w:rStyle w:val="default"/>
          <w:rFonts w:cs="FrankRuehl" w:hint="cs"/>
          <w:rtl/>
        </w:rPr>
      </w:pPr>
      <w:bookmarkStart w:id="1" w:name="Seif2"/>
      <w:bookmarkEnd w:id="1"/>
      <w:r>
        <w:rPr>
          <w:lang w:val="he-IL"/>
        </w:rPr>
        <w:pict>
          <v:rect id="_x0000_s1027" style="position:absolute;left:0;text-align:left;margin-left:464.5pt;margin-top:8.05pt;width:75.05pt;height:20pt;z-index:251652096" o:allowincell="f" filled="f" stroked="f" strokecolor="lime" strokeweight=".25pt">
            <v:textbox inset="0,0,0,0">
              <w:txbxContent>
                <w:p w:rsidR="00B1640C" w:rsidRDefault="005010F4">
                  <w:pPr>
                    <w:spacing w:line="160" w:lineRule="exact"/>
                    <w:jc w:val="left"/>
                    <w:rPr>
                      <w:rFonts w:cs="Miriam" w:hint="cs"/>
                      <w:noProof/>
                      <w:szCs w:val="18"/>
                      <w:rtl/>
                    </w:rPr>
                  </w:pPr>
                  <w:r>
                    <w:rPr>
                      <w:rFonts w:cs="Miriam" w:hint="cs"/>
                      <w:szCs w:val="18"/>
                      <w:rtl/>
                    </w:rPr>
                    <w:t>הפקדת החיסכון לילד וניהולו</w:t>
                  </w:r>
                </w:p>
              </w:txbxContent>
            </v:textbox>
            <w10:anchorlock/>
          </v:rect>
        </w:pict>
      </w:r>
      <w:r>
        <w:rPr>
          <w:rStyle w:val="big-number"/>
          <w:rFonts w:cs="Miriam"/>
          <w:rtl/>
        </w:rPr>
        <w:t>2</w:t>
      </w:r>
      <w:r w:rsidRPr="005010F4">
        <w:rPr>
          <w:rStyle w:val="default"/>
          <w:rFonts w:cs="FrankRuehl"/>
          <w:rtl/>
        </w:rPr>
        <w:t>.</w:t>
      </w:r>
      <w:r w:rsidRPr="005010F4">
        <w:rPr>
          <w:rStyle w:val="default"/>
          <w:rFonts w:cs="FrankRuehl"/>
          <w:rtl/>
        </w:rPr>
        <w:tab/>
      </w:r>
      <w:r w:rsidR="005010F4">
        <w:rPr>
          <w:rStyle w:val="default"/>
          <w:rFonts w:cs="FrankRuehl" w:hint="cs"/>
          <w:rtl/>
        </w:rPr>
        <w:t>במועד שבו משתלמת קצבת הילדים יפקיד המוסד את סכום החיסכון החודשי בקופת גמל להשקעה בחשבון על שם הילד הזכאי או בחשבון בבנק; בחשבונות אלה לא יהיה ניתן להפקיד סכומים נוספים על אלה שיופקדו על ידי המוסד.</w:t>
      </w:r>
    </w:p>
    <w:p w:rsidR="00B1640C" w:rsidRDefault="00B1640C" w:rsidP="005010F4">
      <w:pPr>
        <w:pStyle w:val="P00"/>
        <w:spacing w:before="72"/>
        <w:ind w:left="0" w:right="1134"/>
        <w:rPr>
          <w:rStyle w:val="default"/>
          <w:rFonts w:cs="FrankRuehl" w:hint="cs"/>
          <w:rtl/>
        </w:rPr>
      </w:pPr>
      <w:bookmarkStart w:id="2" w:name="Seif3"/>
      <w:bookmarkEnd w:id="2"/>
      <w:r>
        <w:rPr>
          <w:lang w:val="he-IL"/>
        </w:rPr>
        <w:pict>
          <v:rect id="_x0000_s1028" style="position:absolute;left:0;text-align:left;margin-left:464.5pt;margin-top:8.05pt;width:75.05pt;height:17.1pt;z-index:251653120" o:allowincell="f" filled="f" stroked="f" strokecolor="lime" strokeweight=".25pt">
            <v:textbox inset="0,0,0,0">
              <w:txbxContent>
                <w:p w:rsidR="00B1640C" w:rsidRDefault="005010F4">
                  <w:pPr>
                    <w:spacing w:line="160" w:lineRule="exact"/>
                    <w:jc w:val="left"/>
                    <w:rPr>
                      <w:rFonts w:cs="Miriam" w:hint="cs"/>
                      <w:noProof/>
                      <w:szCs w:val="18"/>
                      <w:rtl/>
                    </w:rPr>
                  </w:pPr>
                  <w:r>
                    <w:rPr>
                      <w:rFonts w:cs="Miriam" w:hint="cs"/>
                      <w:szCs w:val="18"/>
                      <w:rtl/>
                    </w:rPr>
                    <w:t>בחירת קופת גמל או בנק</w:t>
                  </w:r>
                </w:p>
              </w:txbxContent>
            </v:textbox>
            <w10:anchorlock/>
          </v:rect>
        </w:pict>
      </w:r>
      <w:r>
        <w:rPr>
          <w:rStyle w:val="big-number"/>
          <w:rFonts w:cs="Miriam"/>
          <w:rtl/>
        </w:rPr>
        <w:t>3</w:t>
      </w:r>
      <w:r w:rsidRPr="005010F4">
        <w:rPr>
          <w:rStyle w:val="default"/>
          <w:rFonts w:cs="FrankRuehl"/>
          <w:rtl/>
        </w:rPr>
        <w:t>.</w:t>
      </w:r>
      <w:r w:rsidRPr="005010F4">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5010F4">
        <w:rPr>
          <w:rStyle w:val="default"/>
          <w:rFonts w:cs="FrankRuehl" w:hint="cs"/>
          <w:rtl/>
        </w:rPr>
        <w:t>הורה לילד זכאי יהיה רשאי לבחור קופת גמל להשקעה או בנק שאליהם יופקד סכום החיסכון החודשי; בחירת קופת הגמל להשקעה או הבנק תהיה מבין רשימת הקופות או הבנקים כפי שתעודכן מזמן לזמן באתר האינטרנט של המוסד, באמצעות הודעה של ההורה לילד הזכאי למוסד</w:t>
      </w:r>
      <w:r>
        <w:rPr>
          <w:rStyle w:val="default"/>
          <w:rFonts w:cs="FrankRuehl" w:hint="cs"/>
          <w:rtl/>
        </w:rPr>
        <w:t>.</w:t>
      </w:r>
    </w:p>
    <w:p w:rsidR="005010F4" w:rsidRDefault="005010F4" w:rsidP="005010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בחר ההורה קופת גמל להשקעה או בנק כאמור בתקנת משנה (א) בתוך תקופה של שישה חודשים מיום לידתו של ילד זכאי (להלן </w:t>
      </w:r>
      <w:r>
        <w:rPr>
          <w:rStyle w:val="default"/>
          <w:rFonts w:cs="FrankRuehl"/>
          <w:rtl/>
        </w:rPr>
        <w:t>–</w:t>
      </w:r>
      <w:r>
        <w:rPr>
          <w:rStyle w:val="default"/>
          <w:rFonts w:cs="FrankRuehl" w:hint="cs"/>
          <w:rtl/>
        </w:rPr>
        <w:t xml:space="preserve"> תקופת הבחירה), החל בתום תקופת הבחירה יופקד סכום החיסכון החודשי בקופה שתיבחר מבין קופות הגמל שמופיעות ברשימה, בדרך של סבב קבוע בין כל קופות הגמל האמורות, בהתאם לסדר קבוע ושוויוני ביניהן, באופן שבו לגבי כל ילד תיקבע קופת אחרת, על פי הסדר הקבוע כאמור (להלן </w:t>
      </w:r>
      <w:r>
        <w:rPr>
          <w:rStyle w:val="default"/>
          <w:rFonts w:cs="FrankRuehl"/>
          <w:rtl/>
        </w:rPr>
        <w:t>–</w:t>
      </w:r>
      <w:r>
        <w:rPr>
          <w:rStyle w:val="default"/>
          <w:rFonts w:cs="FrankRuehl" w:hint="cs"/>
          <w:rtl/>
        </w:rPr>
        <w:t xml:space="preserve"> קופת ברירת מחדל); לעניין זה, קביעת קופת גמל לגבי ילד זכאי לפי תקנת משנה (ג) ותקנה 14(א)(2), תיכלל בתוך הסבב האמור.</w:t>
      </w:r>
    </w:p>
    <w:p w:rsidR="005010F4" w:rsidRDefault="005010F4" w:rsidP="005010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בתקנת משנה (ב), הורה לילד זכאי שלא בחר קופת גמל להשקעה או בנק במהלך תקופת הבחירה, והוא הורה לילד זכאי נוסף אחד או יותר שמופקד בעדם סכום החיסכון החודשי, קופת הגמל או הבנק שאליהם יופקד סכום החיסכון החודשי תהיה קופת הגמל או הבנק שבה מנוהל באותה העת סכום החיסכון הצבור הכולל של הילד הצעיר ביותר שנולד לפני הילד הזכאי (להלן </w:t>
      </w:r>
      <w:r>
        <w:rPr>
          <w:rStyle w:val="default"/>
          <w:rFonts w:cs="FrankRuehl"/>
          <w:rtl/>
        </w:rPr>
        <w:t>–</w:t>
      </w:r>
      <w:r>
        <w:rPr>
          <w:rStyle w:val="default"/>
          <w:rFonts w:cs="FrankRuehl" w:hint="cs"/>
          <w:rtl/>
        </w:rPr>
        <w:t xml:space="preserve"> הילד הקודם), ולמעט אם סכום החיסכון בעד הילד הקודם הופקד בבנק לפי תקנה 14(א)(3).</w:t>
      </w:r>
    </w:p>
    <w:p w:rsidR="00873392" w:rsidRDefault="00873392" w:rsidP="005010F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סכום החיסכון החודשי בעד החודשים שבמהלך התקופה מיום הזכאות עד בחירת הורה כאמור בתקנת משנה (א), או עד תום תקופת הבחירה, לפי העניין, יופקד על ידי המוסד לקופת הגמל או הבנק, בהתאם לעניין, יחד עם ההפקדה הראשונה של סכום החיסכון החודשי.</w:t>
      </w:r>
    </w:p>
    <w:p w:rsidR="00873392" w:rsidRDefault="00873392" w:rsidP="005010F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המוסד יודיע להורה זכאי על זכותו לבחירת קופת גמל או בנק לפי תקנה זו יחד עם ההודעה על זכאותו לקצבת ילדים לפי החוק.</w:t>
      </w:r>
    </w:p>
    <w:p w:rsidR="00873392" w:rsidRDefault="00873392" w:rsidP="005010F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המוסד יפרסם פעם בשנה הודעה בשלושה אמצעי תקשורת מרכזיים בלא פחות משלוש שפות, בדבר זכות ההורה לילד זכאי לבחור קופת גמל או בנק בהתאם לתקנות אלה.</w:t>
      </w:r>
    </w:p>
    <w:p w:rsidR="00B1640C" w:rsidRDefault="00B1640C" w:rsidP="00873392">
      <w:pPr>
        <w:pStyle w:val="P00"/>
        <w:spacing w:before="72"/>
        <w:ind w:left="0" w:right="1134"/>
        <w:rPr>
          <w:rStyle w:val="default"/>
          <w:rFonts w:cs="FrankRuehl" w:hint="cs"/>
          <w:rtl/>
        </w:rPr>
      </w:pPr>
      <w:bookmarkStart w:id="3" w:name="Seif4"/>
      <w:bookmarkEnd w:id="3"/>
      <w:r>
        <w:rPr>
          <w:lang w:val="he-IL"/>
        </w:rPr>
        <w:lastRenderedPageBreak/>
        <w:pict>
          <v:rect id="_x0000_s1029" style="position:absolute;left:0;text-align:left;margin-left:464.5pt;margin-top:8.05pt;width:75.05pt;height:31.55pt;z-index:251654144" o:allowincell="f" filled="f" stroked="f" strokecolor="lime" strokeweight=".25pt">
            <v:textbox inset="0,0,0,0">
              <w:txbxContent>
                <w:p w:rsidR="00B1640C" w:rsidRDefault="00873392">
                  <w:pPr>
                    <w:spacing w:line="160" w:lineRule="exact"/>
                    <w:jc w:val="left"/>
                    <w:rPr>
                      <w:rFonts w:cs="Miriam" w:hint="cs"/>
                      <w:noProof/>
                      <w:szCs w:val="18"/>
                      <w:rtl/>
                    </w:rPr>
                  </w:pPr>
                  <w:r>
                    <w:rPr>
                      <w:rFonts w:cs="Miriam" w:hint="cs"/>
                      <w:szCs w:val="18"/>
                      <w:rtl/>
                    </w:rPr>
                    <w:t>בחירת מסלול השקעה בקופת גמל או בנק</w:t>
                  </w:r>
                </w:p>
              </w:txbxContent>
            </v:textbox>
            <w10:anchorlock/>
          </v:rect>
        </w:pict>
      </w:r>
      <w:r>
        <w:rPr>
          <w:rStyle w:val="big-number"/>
          <w:rFonts w:cs="Miriam"/>
          <w:rtl/>
        </w:rPr>
        <w:t>4</w:t>
      </w:r>
      <w:r w:rsidRPr="00873392">
        <w:rPr>
          <w:rStyle w:val="default"/>
          <w:rFonts w:cs="FrankRuehl"/>
          <w:rtl/>
        </w:rPr>
        <w:t>.</w:t>
      </w:r>
      <w:r w:rsidRPr="00873392">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873392">
        <w:rPr>
          <w:rStyle w:val="default"/>
          <w:rFonts w:cs="FrankRuehl" w:hint="cs"/>
          <w:rtl/>
        </w:rPr>
        <w:t xml:space="preserve">בחר ההורה קופת גמל להשקעה או בנק לפי תקנות 3(א) או 14(א)(1), זכאי ההורה לבחור מסלול השקעה אחד או מסלול חיסכון אחד בחשבון הבנק, לפי העניין, שבו ינוהל סכום החיסכון הצבור הכולל באמצעות הודעה למוסד במהלך תקופת הבחירה (להלן </w:t>
      </w:r>
      <w:r w:rsidR="00873392">
        <w:rPr>
          <w:rStyle w:val="default"/>
          <w:rFonts w:cs="FrankRuehl"/>
          <w:rtl/>
        </w:rPr>
        <w:t>–</w:t>
      </w:r>
      <w:r w:rsidR="00873392">
        <w:rPr>
          <w:rStyle w:val="default"/>
          <w:rFonts w:cs="FrankRuehl" w:hint="cs"/>
          <w:rtl/>
        </w:rPr>
        <w:t xml:space="preserve"> בחירת מסלול ראשונה)</w:t>
      </w:r>
      <w:r>
        <w:rPr>
          <w:rStyle w:val="default"/>
          <w:rFonts w:cs="FrankRuehl" w:hint="cs"/>
          <w:rtl/>
        </w:rPr>
        <w:t>.</w:t>
      </w:r>
    </w:p>
    <w:p w:rsidR="00873392" w:rsidRDefault="00873392" w:rsidP="0087339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בחר ההורה בחירת מסלול ראשונה, ינוהל סכום החיסכון הצבור הכולל במסלול השקעה או מסלול חיסכון, לפי העניין, לפי תקנון קופת הגמל או הוראות הסכמי ההתקשרות עם הבנקים לפי ההליכים שמכוח סעיף 74ב(ד)(2) או (3) לחוק, לפי העניין.</w:t>
      </w:r>
    </w:p>
    <w:p w:rsidR="00873392" w:rsidRDefault="00873392" w:rsidP="0087339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715721">
        <w:rPr>
          <w:rStyle w:val="default"/>
          <w:rFonts w:cs="FrankRuehl" w:hint="cs"/>
          <w:rtl/>
        </w:rPr>
        <w:t xml:space="preserve">נוסף על אפשרות בחירת המסלול לראשונה כאמור בתקנת משנה (א), הורה שסכום החיסכון הצבור הכולל שנחסך לטובת הילד הזכאי שטרם הגיע לגיל הפדיון, מופקד </w:t>
      </w:r>
      <w:r w:rsidR="00715721">
        <w:rPr>
          <w:rStyle w:val="default"/>
          <w:rFonts w:cs="FrankRuehl"/>
          <w:rtl/>
        </w:rPr>
        <w:t>–</w:t>
      </w:r>
    </w:p>
    <w:p w:rsidR="00715721" w:rsidRDefault="00715721" w:rsidP="0071572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בקופת גמל להשקעה </w:t>
      </w:r>
      <w:r>
        <w:rPr>
          <w:rStyle w:val="default"/>
          <w:rFonts w:cs="FrankRuehl"/>
          <w:rtl/>
        </w:rPr>
        <w:t>–</w:t>
      </w:r>
      <w:r>
        <w:rPr>
          <w:rStyle w:val="default"/>
          <w:rFonts w:cs="FrankRuehl" w:hint="cs"/>
          <w:rtl/>
        </w:rPr>
        <w:t xml:space="preserve"> יהיה רשאי לבחור את מסלול ההשקעה שבו ינוהל סכום החיסכון הצבור הכולל לפי ההוראות הקבועות לעניין זה מכוח חוק קופות גמל;</w:t>
      </w:r>
    </w:p>
    <w:p w:rsidR="00715721" w:rsidRDefault="00715721" w:rsidP="00F31AC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F31ACC">
        <w:rPr>
          <w:rStyle w:val="default"/>
          <w:rFonts w:cs="FrankRuehl" w:hint="cs"/>
          <w:rtl/>
        </w:rPr>
        <w:t xml:space="preserve">בבנק </w:t>
      </w:r>
      <w:r w:rsidR="00F31ACC">
        <w:rPr>
          <w:rStyle w:val="default"/>
          <w:rFonts w:cs="FrankRuehl"/>
          <w:rtl/>
        </w:rPr>
        <w:t>–</w:t>
      </w:r>
      <w:r w:rsidR="00F31ACC">
        <w:rPr>
          <w:rStyle w:val="default"/>
          <w:rFonts w:cs="FrankRuehl" w:hint="cs"/>
          <w:rtl/>
        </w:rPr>
        <w:t xml:space="preserve"> יהיה רשאי לבחור את מסלולי החיסכון שבו ינוהל סכום החיסכון הצבור הכולל מתוך מסלולי החיסכון שמוצעים לעניין זה על ידי הבנק, באמצעות הודעה לבנק, לפי הוראות הסכם ההתקשרות עם הבנק לפי ההליכים שמכוח סעיף 74ב(ד)(2) או (3) לחוק, למעט אם תנאי מסלול החיסכון שבו מנוהל סכום החיסכון הצבור הכולל אינם מאפשרים בחירה כאמור.</w:t>
      </w:r>
    </w:p>
    <w:p w:rsidR="00B1640C" w:rsidRDefault="00B1640C" w:rsidP="00401B57">
      <w:pPr>
        <w:pStyle w:val="P00"/>
        <w:spacing w:before="72"/>
        <w:ind w:left="0" w:right="1134"/>
        <w:rPr>
          <w:rStyle w:val="default"/>
          <w:rFonts w:cs="FrankRuehl" w:hint="cs"/>
          <w:rtl/>
        </w:rPr>
      </w:pPr>
      <w:bookmarkStart w:id="4" w:name="Seif5"/>
      <w:bookmarkEnd w:id="4"/>
      <w:r>
        <w:rPr>
          <w:lang w:val="he-IL"/>
        </w:rPr>
        <w:pict>
          <v:rect id="_x0000_s1030" style="position:absolute;left:0;text-align:left;margin-left:464.5pt;margin-top:8.05pt;width:75.05pt;height:13.05pt;z-index:251655168" o:allowincell="f" filled="f" stroked="f" strokecolor="lime" strokeweight=".25pt">
            <v:textbox inset="0,0,0,0">
              <w:txbxContent>
                <w:p w:rsidR="00B1640C" w:rsidRDefault="00401B57">
                  <w:pPr>
                    <w:spacing w:line="160" w:lineRule="exact"/>
                    <w:jc w:val="left"/>
                    <w:rPr>
                      <w:rFonts w:cs="Miriam" w:hint="cs"/>
                      <w:noProof/>
                      <w:szCs w:val="18"/>
                      <w:rtl/>
                    </w:rPr>
                  </w:pPr>
                  <w:r>
                    <w:rPr>
                      <w:rFonts w:cs="Miriam" w:hint="cs"/>
                      <w:szCs w:val="18"/>
                      <w:rtl/>
                    </w:rPr>
                    <w:t>סכום החיסכון הנוסף</w:t>
                  </w:r>
                </w:p>
              </w:txbxContent>
            </v:textbox>
            <w10:anchorlock/>
          </v:rect>
        </w:pict>
      </w:r>
      <w:r>
        <w:rPr>
          <w:rStyle w:val="big-number"/>
          <w:rFonts w:cs="Miriam"/>
          <w:rtl/>
        </w:rPr>
        <w:t>5</w:t>
      </w:r>
      <w:r w:rsidRPr="00873392">
        <w:rPr>
          <w:rStyle w:val="default"/>
          <w:rFonts w:cs="FrankRuehl"/>
          <w:rtl/>
        </w:rPr>
        <w:t>.</w:t>
      </w:r>
      <w:r w:rsidRPr="00873392">
        <w:rPr>
          <w:rStyle w:val="default"/>
          <w:rFonts w:cs="FrankRuehl"/>
          <w:rtl/>
        </w:rPr>
        <w:tab/>
      </w:r>
      <w:r w:rsidR="00401B57">
        <w:rPr>
          <w:rStyle w:val="default"/>
          <w:rFonts w:cs="FrankRuehl" w:hint="cs"/>
          <w:rtl/>
        </w:rPr>
        <w:t>הורה שמבקש להעביר את סכום החיסכון הנוסף לקופת הגמל או לבנק יודיע על כך למוסד; ניתנה למוסד הודעה כאמור בחודש מסוים, יופקד סכום החיסכון הנוסף החל בחודש העוקב לחודש האמור</w:t>
      </w:r>
      <w:r>
        <w:rPr>
          <w:rStyle w:val="default"/>
          <w:rFonts w:cs="FrankRuehl" w:hint="cs"/>
          <w:rtl/>
        </w:rPr>
        <w:t>.</w:t>
      </w:r>
    </w:p>
    <w:p w:rsidR="00B1640C" w:rsidRDefault="00B1640C" w:rsidP="00401B57">
      <w:pPr>
        <w:pStyle w:val="P00"/>
        <w:spacing w:before="72"/>
        <w:ind w:left="0" w:right="1134"/>
        <w:rPr>
          <w:rStyle w:val="default"/>
          <w:rFonts w:cs="FrankRuehl" w:hint="cs"/>
          <w:rtl/>
        </w:rPr>
      </w:pPr>
      <w:bookmarkStart w:id="5" w:name="Seif6"/>
      <w:bookmarkEnd w:id="5"/>
      <w:r>
        <w:rPr>
          <w:lang w:val="he-IL"/>
        </w:rPr>
        <w:pict>
          <v:rect id="_x0000_s1031" style="position:absolute;left:0;text-align:left;margin-left:464.5pt;margin-top:8.05pt;width:75.05pt;height:11.9pt;z-index:251656192" o:allowincell="f" filled="f" stroked="f" strokecolor="lime" strokeweight=".25pt">
            <v:textbox inset="0,0,0,0">
              <w:txbxContent>
                <w:p w:rsidR="00B1640C" w:rsidRDefault="00401B57">
                  <w:pPr>
                    <w:spacing w:line="160" w:lineRule="exact"/>
                    <w:jc w:val="left"/>
                    <w:rPr>
                      <w:rFonts w:cs="Miriam" w:hint="cs"/>
                      <w:noProof/>
                      <w:szCs w:val="18"/>
                      <w:rtl/>
                    </w:rPr>
                  </w:pPr>
                  <w:r>
                    <w:rPr>
                      <w:rFonts w:cs="Miriam" w:hint="cs"/>
                      <w:szCs w:val="18"/>
                      <w:rtl/>
                    </w:rPr>
                    <w:t>השבת תשלום</w:t>
                  </w:r>
                </w:p>
              </w:txbxContent>
            </v:textbox>
            <w10:anchorlock/>
          </v:rect>
        </w:pict>
      </w:r>
      <w:r>
        <w:rPr>
          <w:rStyle w:val="big-number"/>
          <w:rFonts w:cs="Miriam"/>
          <w:rtl/>
        </w:rPr>
        <w:t>6</w:t>
      </w:r>
      <w:r w:rsidRPr="00401B57">
        <w:rPr>
          <w:rStyle w:val="default"/>
          <w:rFonts w:cs="FrankRuehl"/>
          <w:rtl/>
        </w:rPr>
        <w:t>.</w:t>
      </w:r>
      <w:r w:rsidRPr="00401B57">
        <w:rPr>
          <w:rStyle w:val="default"/>
          <w:rFonts w:cs="FrankRuehl"/>
          <w:rtl/>
        </w:rPr>
        <w:tab/>
      </w:r>
      <w:r w:rsidR="00401B57">
        <w:rPr>
          <w:rStyle w:val="default"/>
          <w:rFonts w:cs="FrankRuehl" w:hint="cs"/>
          <w:rtl/>
        </w:rPr>
        <w:t>המוסד יהיה רשאי להורות לקופת הגמל או לבנק להשיב לו מהחיסכון הצבור הכולל תשלומים שהופקדו על ידו בשל תשלום גמלה לפי סימן ה' בפרק ד' לחוק, בטעות או שלא כדין, לאחר שנשלחה הודעה להורה וחלפו 30 ימים מיום משלוח ההודעה כאמור, ויחול לעניין זה סעיף 315(3) לחוק</w:t>
      </w:r>
      <w:r>
        <w:rPr>
          <w:rStyle w:val="default"/>
          <w:rFonts w:cs="FrankRuehl" w:hint="cs"/>
          <w:rtl/>
        </w:rPr>
        <w:t>.</w:t>
      </w:r>
    </w:p>
    <w:p w:rsidR="00B1640C" w:rsidRDefault="00B1640C" w:rsidP="00401B57">
      <w:pPr>
        <w:pStyle w:val="P00"/>
        <w:spacing w:before="72"/>
        <w:ind w:left="0" w:right="1134"/>
        <w:rPr>
          <w:rStyle w:val="default"/>
          <w:rFonts w:cs="FrankRuehl" w:hint="cs"/>
          <w:rtl/>
        </w:rPr>
      </w:pPr>
      <w:bookmarkStart w:id="6" w:name="Seif7"/>
      <w:bookmarkEnd w:id="6"/>
      <w:r>
        <w:rPr>
          <w:lang w:val="he-IL"/>
        </w:rPr>
        <w:pict>
          <v:rect id="_x0000_s1032" style="position:absolute;left:0;text-align:left;margin-left:464.5pt;margin-top:8.05pt;width:75.05pt;height:20pt;z-index:251657216" o:allowincell="f" filled="f" stroked="f" strokecolor="lime" strokeweight=".25pt">
            <v:textbox inset="0,0,0,0">
              <w:txbxContent>
                <w:p w:rsidR="00B1640C" w:rsidRDefault="00401B57">
                  <w:pPr>
                    <w:spacing w:line="160" w:lineRule="exact"/>
                    <w:jc w:val="left"/>
                    <w:rPr>
                      <w:rFonts w:cs="Miriam" w:hint="cs"/>
                      <w:noProof/>
                      <w:szCs w:val="18"/>
                      <w:rtl/>
                    </w:rPr>
                  </w:pPr>
                  <w:r>
                    <w:rPr>
                      <w:rFonts w:cs="Miriam" w:hint="cs"/>
                      <w:szCs w:val="18"/>
                      <w:rtl/>
                    </w:rPr>
                    <w:t>העברת כספים בין קופות גמל להשקעה</w:t>
                  </w:r>
                </w:p>
              </w:txbxContent>
            </v:textbox>
            <w10:anchorlock/>
          </v:rect>
        </w:pict>
      </w:r>
      <w:r>
        <w:rPr>
          <w:rStyle w:val="big-number"/>
          <w:rFonts w:cs="Miriam"/>
          <w:rtl/>
        </w:rPr>
        <w:t>7</w:t>
      </w:r>
      <w:r w:rsidRPr="00401B57">
        <w:rPr>
          <w:rStyle w:val="default"/>
          <w:rFonts w:cs="FrankRuehl"/>
          <w:rtl/>
        </w:rPr>
        <w:t>.</w:t>
      </w:r>
      <w:r w:rsidRPr="00401B57">
        <w:rPr>
          <w:rStyle w:val="default"/>
          <w:rFonts w:cs="FrankRuehl"/>
          <w:rtl/>
        </w:rPr>
        <w:tab/>
      </w:r>
      <w:r w:rsidR="00401B57">
        <w:rPr>
          <w:rStyle w:val="default"/>
          <w:rFonts w:cs="FrankRuehl" w:hint="cs"/>
          <w:rtl/>
        </w:rPr>
        <w:t>(א)</w:t>
      </w:r>
      <w:r w:rsidR="00401B57">
        <w:rPr>
          <w:rStyle w:val="default"/>
          <w:rFonts w:cs="FrankRuehl" w:hint="cs"/>
          <w:rtl/>
        </w:rPr>
        <w:tab/>
        <w:t xml:space="preserve">הורה שסכום החיסכון הצבור הכולל שנחסך לטובת הילד הזכאי מופקד בקופת גמל להשקעה מסוימת (בתקנה זו </w:t>
      </w:r>
      <w:r w:rsidR="00401B57">
        <w:rPr>
          <w:rStyle w:val="default"/>
          <w:rFonts w:cs="FrankRuehl"/>
          <w:rtl/>
        </w:rPr>
        <w:t>–</w:t>
      </w:r>
      <w:r w:rsidR="00401B57">
        <w:rPr>
          <w:rStyle w:val="default"/>
          <w:rFonts w:cs="FrankRuehl" w:hint="cs"/>
          <w:rtl/>
        </w:rPr>
        <w:t xml:space="preserve"> קופה מעבירה), רשאי לבחור קופת גמל להשקעה אחרת שמופיעה ברשימה (בתקנה זו </w:t>
      </w:r>
      <w:r w:rsidR="00401B57">
        <w:rPr>
          <w:rStyle w:val="default"/>
          <w:rFonts w:cs="FrankRuehl"/>
          <w:rtl/>
        </w:rPr>
        <w:t>–</w:t>
      </w:r>
      <w:r w:rsidR="00401B57">
        <w:rPr>
          <w:rStyle w:val="default"/>
          <w:rFonts w:cs="FrankRuehl" w:hint="cs"/>
          <w:rtl/>
        </w:rPr>
        <w:t xml:space="preserve"> קופה מקבלת), שאליה יופקד סכום החיסכון החודשי ואליה יועבר סכום החיסכון הצבור הכולל; בחירה כאמור תיעשה באמצעות הודעה לקופה המקבלת בנוסח שעליו הורה הממונה בתוקף סמכותו לפי סעיף 39(ב) לחוק קופות גמל</w:t>
      </w:r>
      <w:r>
        <w:rPr>
          <w:rStyle w:val="default"/>
          <w:rFonts w:cs="FrankRuehl" w:hint="cs"/>
          <w:rtl/>
        </w:rPr>
        <w:t>.</w:t>
      </w:r>
    </w:p>
    <w:p w:rsidR="00401B57" w:rsidRDefault="00401B57" w:rsidP="002E5A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E5ACC">
        <w:rPr>
          <w:rStyle w:val="default"/>
          <w:rFonts w:cs="FrankRuehl" w:hint="cs"/>
          <w:rtl/>
        </w:rPr>
        <w:t>בתוך 7 ימי עסקים ממועד ההודעה כאמור בתקנת משנה (א), חברה מנהלת של קופה מקבלת שקיבלה את ההודעה, תודיע על כך למוסד.</w:t>
      </w:r>
    </w:p>
    <w:p w:rsidR="002E5ACC" w:rsidRDefault="002E5ACC" w:rsidP="002E5AC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הודיע ההורה כאמור בתקנת משנה (א) בחודש מסוים, יפקיד המוסד את סכום החיסכון החודשי לקופת הגמל המקבלת החל בחודש העוקב לחודש מתן ההודעה, ובלבד שהחברה המנהלת הודיעה למוסד כמפורט בתקנת משנה (ב).</w:t>
      </w:r>
    </w:p>
    <w:p w:rsidR="002E5ACC" w:rsidRDefault="002E5ACC" w:rsidP="002E5AC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בתוך 2 ימי עסקים ממועד ההפקדה הראשונה לפי תקנת משנה (ג), תעביר חברה מנהלת של הקופה המקבלת בקשה לחברה המנהלת של הקופה המעבירה להעברת כל סכום החיסכון הצבור הכולל שנחסך לטובת הילד הזכאי בקופה המעבירה (להלן </w:t>
      </w:r>
      <w:r>
        <w:rPr>
          <w:rStyle w:val="default"/>
          <w:rFonts w:cs="FrankRuehl"/>
          <w:rtl/>
        </w:rPr>
        <w:t>–</w:t>
      </w:r>
      <w:r>
        <w:rPr>
          <w:rStyle w:val="default"/>
          <w:rFonts w:cs="FrankRuehl" w:hint="cs"/>
          <w:rtl/>
        </w:rPr>
        <w:t xml:space="preserve"> בקשת ההעברה), באופן המפורט בהוראות הממונה לעניין זה שניתנו בתוקף סמכותו לפי סעיף 23(ד)(2) לחוק קופות גמל; החברה המנהלת של הקופה המעבירה תעביר לקופה המקבלת את סכום החיסכון הצבור הכולל כאמור בתוך 5 ימי עסקים מהיום שבו הועברה לה בקשת ההעברה.</w:t>
      </w:r>
    </w:p>
    <w:p w:rsidR="002E5ACC" w:rsidRDefault="002E5ACC" w:rsidP="002E5AC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8A438B">
        <w:rPr>
          <w:rStyle w:val="default"/>
          <w:rFonts w:cs="FrankRuehl" w:hint="cs"/>
          <w:rtl/>
        </w:rPr>
        <w:t>על העברת סכום החיסכון הצבור הכולל לפי תקנה זו לא יחולו תקנות הפיקוח על שירותים פיננסיים (קופות גמל) (העברת כספים בין קופות גמל), התשס"ח-2008, למעט תקנות 4(6), 6 ו07, בשינויים המחויבים.</w:t>
      </w:r>
    </w:p>
    <w:p w:rsidR="00B1640C" w:rsidRDefault="00B1640C" w:rsidP="008A438B">
      <w:pPr>
        <w:pStyle w:val="P00"/>
        <w:spacing w:before="72"/>
        <w:ind w:left="0" w:right="1134"/>
        <w:rPr>
          <w:rStyle w:val="default"/>
          <w:rFonts w:cs="FrankRuehl" w:hint="cs"/>
          <w:rtl/>
        </w:rPr>
      </w:pPr>
      <w:bookmarkStart w:id="7" w:name="Seif8"/>
      <w:bookmarkEnd w:id="7"/>
      <w:r>
        <w:rPr>
          <w:lang w:val="he-IL"/>
        </w:rPr>
        <w:pict>
          <v:rect id="_x0000_s1033" style="position:absolute;left:0;text-align:left;margin-left:464.35pt;margin-top:7.1pt;width:75.05pt;height:29.05pt;z-index:251658240" o:allowincell="f" filled="f" stroked="f" strokecolor="lime" strokeweight=".25pt">
            <v:textbox inset="0,0,0,0">
              <w:txbxContent>
                <w:p w:rsidR="00B1640C" w:rsidRDefault="008A438B">
                  <w:pPr>
                    <w:spacing w:line="160" w:lineRule="exact"/>
                    <w:jc w:val="left"/>
                    <w:rPr>
                      <w:rFonts w:cs="Miriam" w:hint="cs"/>
                      <w:noProof/>
                      <w:szCs w:val="18"/>
                      <w:rtl/>
                    </w:rPr>
                  </w:pPr>
                  <w:r>
                    <w:rPr>
                      <w:rFonts w:cs="Miriam" w:hint="cs"/>
                      <w:szCs w:val="18"/>
                      <w:rtl/>
                    </w:rPr>
                    <w:t>משיכת סכום החיסכון הצבור הכולל לילד זכאי</w:t>
                  </w:r>
                </w:p>
              </w:txbxContent>
            </v:textbox>
            <w10:anchorlock/>
          </v:rect>
        </w:pict>
      </w:r>
      <w:r>
        <w:rPr>
          <w:rStyle w:val="big-number"/>
          <w:rFonts w:cs="Miriam"/>
          <w:rtl/>
        </w:rPr>
        <w:t>8</w:t>
      </w:r>
      <w:r w:rsidRPr="004C245E">
        <w:rPr>
          <w:rStyle w:val="default"/>
          <w:rFonts w:cs="FrankRuehl"/>
          <w:rtl/>
        </w:rPr>
        <w:t>.</w:t>
      </w:r>
      <w:r w:rsidRPr="004C245E">
        <w:rPr>
          <w:rStyle w:val="default"/>
          <w:rFonts w:cs="FrankRuehl"/>
          <w:rtl/>
        </w:rPr>
        <w:tab/>
      </w:r>
      <w:r w:rsidR="008A438B">
        <w:rPr>
          <w:rStyle w:val="default"/>
          <w:rFonts w:cs="FrankRuehl" w:hint="cs"/>
          <w:rtl/>
        </w:rPr>
        <w:t>(א)</w:t>
      </w:r>
      <w:r w:rsidR="008A438B">
        <w:rPr>
          <w:rStyle w:val="default"/>
          <w:rFonts w:cs="FrankRuehl" w:hint="cs"/>
          <w:rtl/>
        </w:rPr>
        <w:tab/>
        <w:t>בקשה למשיכת סכום החיסכון הצבור הכולל כולו או חלקו, בידי ילד זכאי שהגיע לגיל הפדיון, ובכלל זה אישור ההורה הנדרש לפי סעיף 74ג(ב) לחוק, או אישור כאמור בסעיף 74ד(א) לחוק, תיעשה באמצעות הגשת בקשה לחברה המנהלת או לבנק, לפי העניין, לפי הוראות הממונה שניתנו בתוקף סמכותו לפי סעיף 39(ב) לחוק קופות גמל, או הוראות הסכמי ההתקשרות עם הבנקים לפי ההליכים שמכוח סעיף 74ב(ד)(2) או (3) לחוק, לפי העניין.</w:t>
      </w:r>
    </w:p>
    <w:p w:rsidR="008A438B" w:rsidRDefault="008A438B" w:rsidP="008A43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המוסד יודיע לילד זכאי שהגיע לגיל הפדיון, וכן לילד שהגיע לגיל 21 על זכותו למשוך את סכום החיסכון הצבור הכולל כולו או חלקו ועל המענקים שיהיה זכאי להם לפי מועד המשיכה שמכוח סעיף 74ג(א) לחוק.</w:t>
      </w:r>
    </w:p>
    <w:p w:rsidR="004C245E" w:rsidRDefault="004C245E" w:rsidP="008A438B">
      <w:pPr>
        <w:pStyle w:val="P00"/>
        <w:spacing w:before="72"/>
        <w:ind w:left="0" w:right="1134"/>
        <w:rPr>
          <w:rStyle w:val="default"/>
          <w:rFonts w:cs="FrankRuehl" w:hint="cs"/>
          <w:rtl/>
        </w:rPr>
      </w:pPr>
      <w:bookmarkStart w:id="8" w:name="Seif9"/>
      <w:bookmarkEnd w:id="8"/>
      <w:r>
        <w:rPr>
          <w:lang w:val="he-IL"/>
        </w:rPr>
        <w:pict>
          <v:rect id="_x0000_s1035" style="position:absolute;left:0;text-align:left;margin-left:464.35pt;margin-top:7.1pt;width:75.05pt;height:28.9pt;z-index:251659264" o:allowincell="f" filled="f" stroked="f" strokecolor="lime" strokeweight=".25pt">
            <v:textbox inset="0,0,0,0">
              <w:txbxContent>
                <w:p w:rsidR="004C245E" w:rsidRDefault="008A438B" w:rsidP="004C245E">
                  <w:pPr>
                    <w:spacing w:line="160" w:lineRule="exact"/>
                    <w:jc w:val="left"/>
                    <w:rPr>
                      <w:rFonts w:cs="Miriam" w:hint="cs"/>
                      <w:noProof/>
                      <w:szCs w:val="18"/>
                      <w:rtl/>
                    </w:rPr>
                  </w:pPr>
                  <w:r>
                    <w:rPr>
                      <w:rFonts w:cs="Miriam" w:hint="cs"/>
                      <w:szCs w:val="18"/>
                      <w:rtl/>
                    </w:rPr>
                    <w:t>משיכת סכום החיסכון הצבור הכולל במקרה של פטירת ילד זכאי</w:t>
                  </w:r>
                </w:p>
              </w:txbxContent>
            </v:textbox>
            <w10:anchorlock/>
          </v:rect>
        </w:pict>
      </w:r>
      <w:r w:rsidR="008A438B">
        <w:rPr>
          <w:rStyle w:val="big-number"/>
          <w:rFonts w:cs="Miriam" w:hint="cs"/>
          <w:rtl/>
        </w:rPr>
        <w:t>9</w:t>
      </w:r>
      <w:r w:rsidRPr="004C245E">
        <w:rPr>
          <w:rStyle w:val="default"/>
          <w:rFonts w:cs="FrankRuehl"/>
          <w:rtl/>
        </w:rPr>
        <w:t>.</w:t>
      </w:r>
      <w:r w:rsidRPr="004C245E">
        <w:rPr>
          <w:rStyle w:val="default"/>
          <w:rFonts w:cs="FrankRuehl"/>
          <w:rtl/>
        </w:rPr>
        <w:tab/>
      </w:r>
      <w:r w:rsidR="008A438B">
        <w:rPr>
          <w:rStyle w:val="default"/>
          <w:rFonts w:cs="FrankRuehl" w:hint="cs"/>
          <w:rtl/>
        </w:rPr>
        <w:t>(א)</w:t>
      </w:r>
      <w:r w:rsidR="008A438B">
        <w:rPr>
          <w:rStyle w:val="default"/>
          <w:rFonts w:cs="FrankRuehl" w:hint="cs"/>
          <w:rtl/>
        </w:rPr>
        <w:tab/>
        <w:t xml:space="preserve">נפטר ילד זכאי בטרם הגיעו לגיל 16 שנים </w:t>
      </w:r>
      <w:r w:rsidR="008A438B">
        <w:rPr>
          <w:rStyle w:val="default"/>
          <w:rFonts w:cs="FrankRuehl"/>
          <w:rtl/>
        </w:rPr>
        <w:t>–</w:t>
      </w:r>
    </w:p>
    <w:p w:rsidR="008A438B" w:rsidRDefault="008A438B" w:rsidP="008A43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והיו לילד שנפטר שני הורים בעת הפטירה </w:t>
      </w:r>
      <w:r>
        <w:rPr>
          <w:rStyle w:val="default"/>
          <w:rFonts w:cs="FrankRuehl"/>
          <w:rtl/>
        </w:rPr>
        <w:t>–</w:t>
      </w:r>
      <w:r>
        <w:rPr>
          <w:rStyle w:val="default"/>
          <w:rFonts w:cs="FrankRuehl" w:hint="cs"/>
          <w:rtl/>
        </w:rPr>
        <w:t xml:space="preserve"> יהיה כל אחד מההורים זכאי למשוך מחצית מסכום החיסכון הצבור הכולל;</w:t>
      </w:r>
    </w:p>
    <w:p w:rsidR="008A438B" w:rsidRDefault="008A438B" w:rsidP="008A43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והיה לילד שנפטר הורה אחד בעת הפטירה </w:t>
      </w:r>
      <w:r>
        <w:rPr>
          <w:rStyle w:val="default"/>
          <w:rFonts w:cs="FrankRuehl"/>
          <w:rtl/>
        </w:rPr>
        <w:t>–</w:t>
      </w:r>
      <w:r>
        <w:rPr>
          <w:rStyle w:val="default"/>
          <w:rFonts w:cs="FrankRuehl" w:hint="cs"/>
          <w:rtl/>
        </w:rPr>
        <w:t xml:space="preserve"> יהיה ההורה זכאי למשוך את כל סכום החיסכון הצבור הכולל;</w:t>
      </w:r>
    </w:p>
    <w:p w:rsidR="008A438B" w:rsidRDefault="008A438B" w:rsidP="008A43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ולא היה לילד הורה בעת הפטירה </w:t>
      </w:r>
      <w:r>
        <w:rPr>
          <w:rStyle w:val="default"/>
          <w:rFonts w:cs="FrankRuehl"/>
          <w:rtl/>
        </w:rPr>
        <w:t>–</w:t>
      </w:r>
      <w:r>
        <w:rPr>
          <w:rStyle w:val="default"/>
          <w:rFonts w:cs="FrankRuehl" w:hint="cs"/>
          <w:rtl/>
        </w:rPr>
        <w:t xml:space="preserve"> יחולו הוראות תקנון קופת הגמל לגבי כספים שמופקדים בקופת גמל להשקעה, והוראות חוק הירושה לגבי כספים שמופקדים בבנק, לעניין הזכאים למשיכת הכספים;</w:t>
      </w:r>
    </w:p>
    <w:p w:rsidR="008A438B" w:rsidRDefault="008A438B" w:rsidP="008A438B">
      <w:pPr>
        <w:pStyle w:val="P00"/>
        <w:spacing w:before="72"/>
        <w:ind w:left="0" w:right="1134"/>
        <w:rPr>
          <w:rStyle w:val="default"/>
          <w:rFonts w:cs="FrankRuehl" w:hint="cs"/>
          <w:rtl/>
        </w:rPr>
      </w:pPr>
      <w:r>
        <w:rPr>
          <w:rStyle w:val="default"/>
          <w:rFonts w:cs="FrankRuehl" w:hint="cs"/>
          <w:rtl/>
        </w:rPr>
        <w:t xml:space="preserve">בתקנת משנה זו, "הורה" </w:t>
      </w:r>
      <w:r>
        <w:rPr>
          <w:rStyle w:val="default"/>
          <w:rFonts w:cs="FrankRuehl"/>
          <w:rtl/>
        </w:rPr>
        <w:t>–</w:t>
      </w:r>
      <w:r>
        <w:rPr>
          <w:rStyle w:val="default"/>
          <w:rFonts w:cs="FrankRuehl" w:hint="cs"/>
          <w:rtl/>
        </w:rPr>
        <w:t xml:space="preserve"> ההורה הביולוגי של הילד, ואם היה הילד מאומץ </w:t>
      </w:r>
      <w:r>
        <w:rPr>
          <w:rStyle w:val="default"/>
          <w:rFonts w:cs="FrankRuehl"/>
          <w:rtl/>
        </w:rPr>
        <w:t>–</w:t>
      </w:r>
      <w:r>
        <w:rPr>
          <w:rStyle w:val="default"/>
          <w:rFonts w:cs="FrankRuehl" w:hint="cs"/>
          <w:rtl/>
        </w:rPr>
        <w:t xml:space="preserve"> ההורה המאומץ.</w:t>
      </w:r>
    </w:p>
    <w:p w:rsidR="008A438B" w:rsidRDefault="008A438B" w:rsidP="008A43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נפטר ילד זכאי לאחר הגיעו לגיל 16, יחולו הוראות תקנון קופת הגמל לגבי כספים שמופקדים בקופת גמל להשקעה, והוראות חוק הירושה לגבי כספים שמופקדים בבנק, לעניין הזכאים למשיכת הכספים.</w:t>
      </w:r>
    </w:p>
    <w:p w:rsidR="008A438B" w:rsidRDefault="008A438B" w:rsidP="008A43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ילד זכאי שהגיע לגיל הפדיון וסכום החיסכון הצבור הכולל שנחסך לטובתו מופקד בקופת גמל להשקעה, יהיה רשאי לתת הוראת מוטבים לפי הוראות הממונה </w:t>
      </w:r>
      <w:r w:rsidR="003D670F">
        <w:rPr>
          <w:rStyle w:val="default"/>
          <w:rFonts w:cs="FrankRuehl" w:hint="cs"/>
          <w:rtl/>
        </w:rPr>
        <w:t>שמכוח סעיף 39(ב) לחוק קופות גמל; ניתנה הוראת מוטבים כאמור, יהיו זכאי המוטבים שנקבעו לסכום החיסכון הצבור הכולל.</w:t>
      </w:r>
    </w:p>
    <w:p w:rsidR="003D670F" w:rsidRDefault="003D670F" w:rsidP="008A43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E622B1">
        <w:rPr>
          <w:rStyle w:val="default"/>
          <w:rFonts w:cs="FrankRuehl" w:hint="cs"/>
          <w:rtl/>
        </w:rPr>
        <w:t>על אף האמור בתקנת משנה (א), נפטר ילד זכאי לפני תום תקופת הבחירה, יעביר המוסד להורים את סכום החיסכון הבסיסי בעד החודשים שבהם זכאים ההורים לקצבת הילדים, יחד עם תשלום קצבת הילדים.</w:t>
      </w:r>
    </w:p>
    <w:p w:rsidR="00E622B1" w:rsidRDefault="00E622B1" w:rsidP="008A438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מועד משיכת הכספים לפי תקנות משנה (א) ו-(ב) לעניין ילד זכאי שנפטר שלא הגיע לגיל הפדיון, יהיה החל בביצוע ההפקדה האחרונה של סכום החיסכון החודשים לפי סעיף 72(ג) לחוק.</w:t>
      </w:r>
    </w:p>
    <w:p w:rsidR="004C245E" w:rsidRDefault="004C245E" w:rsidP="00E622B1">
      <w:pPr>
        <w:pStyle w:val="P00"/>
        <w:spacing w:before="72"/>
        <w:ind w:left="0" w:right="1134"/>
        <w:rPr>
          <w:rStyle w:val="default"/>
          <w:rFonts w:cs="FrankRuehl" w:hint="cs"/>
          <w:rtl/>
        </w:rPr>
      </w:pPr>
      <w:bookmarkStart w:id="9" w:name="Seif10"/>
      <w:bookmarkEnd w:id="9"/>
      <w:r>
        <w:rPr>
          <w:lang w:val="he-IL"/>
        </w:rPr>
        <w:pict>
          <v:rect id="_x0000_s1036" style="position:absolute;left:0;text-align:left;margin-left:464.35pt;margin-top:7.1pt;width:75.05pt;height:26.4pt;z-index:251660288" o:allowincell="f" filled="f" stroked="f" strokecolor="lime" strokeweight=".25pt">
            <v:textbox inset="0,0,0,0">
              <w:txbxContent>
                <w:p w:rsidR="004C245E" w:rsidRDefault="00E622B1" w:rsidP="004C245E">
                  <w:pPr>
                    <w:spacing w:line="160" w:lineRule="exact"/>
                    <w:jc w:val="left"/>
                    <w:rPr>
                      <w:rFonts w:cs="Miriam" w:hint="cs"/>
                      <w:noProof/>
                      <w:szCs w:val="18"/>
                      <w:rtl/>
                    </w:rPr>
                  </w:pPr>
                  <w:r>
                    <w:rPr>
                      <w:rFonts w:cs="Miriam" w:hint="cs"/>
                      <w:szCs w:val="18"/>
                      <w:rtl/>
                    </w:rPr>
                    <w:t>הדרך להעברת סכום החיסכון הצבור הכולל</w:t>
                  </w:r>
                </w:p>
              </w:txbxContent>
            </v:textbox>
            <w10:anchorlock/>
          </v:rect>
        </w:pict>
      </w:r>
      <w:r w:rsidR="00E622B1">
        <w:rPr>
          <w:rStyle w:val="big-number"/>
          <w:rFonts w:cs="Miriam" w:hint="cs"/>
          <w:rtl/>
        </w:rPr>
        <w:t>10</w:t>
      </w:r>
      <w:r w:rsidRPr="004C245E">
        <w:rPr>
          <w:rStyle w:val="default"/>
          <w:rFonts w:cs="FrankRuehl"/>
          <w:rtl/>
        </w:rPr>
        <w:t>.</w:t>
      </w:r>
      <w:r w:rsidRPr="004C245E">
        <w:rPr>
          <w:rStyle w:val="default"/>
          <w:rFonts w:cs="FrankRuehl"/>
          <w:rtl/>
        </w:rPr>
        <w:tab/>
      </w:r>
      <w:r w:rsidR="00E622B1">
        <w:rPr>
          <w:rStyle w:val="default"/>
          <w:rFonts w:cs="FrankRuehl" w:hint="cs"/>
          <w:rtl/>
        </w:rPr>
        <w:t xml:space="preserve">החברה המנהלת </w:t>
      </w:r>
      <w:r w:rsidR="0040712F">
        <w:rPr>
          <w:rStyle w:val="default"/>
          <w:rFonts w:cs="FrankRuehl" w:hint="cs"/>
          <w:rtl/>
        </w:rPr>
        <w:t>או הבנק, לפי העניין, יעבירו את הכספים שיימשכו לפי תקנות אלה לחשבון הבנק של הזכאים לכך לפי תקנות אלה ולפי סעיף 74ד(א) לחוק.</w:t>
      </w:r>
    </w:p>
    <w:p w:rsidR="004C245E" w:rsidRDefault="004C245E" w:rsidP="0040712F">
      <w:pPr>
        <w:pStyle w:val="P00"/>
        <w:spacing w:before="72"/>
        <w:ind w:left="0" w:right="1134"/>
        <w:rPr>
          <w:rStyle w:val="default"/>
          <w:rFonts w:cs="FrankRuehl" w:hint="cs"/>
          <w:rtl/>
        </w:rPr>
      </w:pPr>
      <w:bookmarkStart w:id="10" w:name="Seif11"/>
      <w:bookmarkEnd w:id="10"/>
      <w:r>
        <w:rPr>
          <w:lang w:val="he-IL"/>
        </w:rPr>
        <w:pict>
          <v:rect id="_x0000_s1037" style="position:absolute;left:0;text-align:left;margin-left:464.35pt;margin-top:7.1pt;width:75.05pt;height:21.45pt;z-index:251661312" o:allowincell="f" filled="f" stroked="f" strokecolor="lime" strokeweight=".25pt">
            <v:textbox inset="0,0,0,0">
              <w:txbxContent>
                <w:p w:rsidR="004C245E" w:rsidRDefault="0040712F" w:rsidP="004C245E">
                  <w:pPr>
                    <w:spacing w:line="160" w:lineRule="exact"/>
                    <w:jc w:val="left"/>
                    <w:rPr>
                      <w:rFonts w:cs="Miriam" w:hint="cs"/>
                      <w:noProof/>
                      <w:szCs w:val="18"/>
                      <w:rtl/>
                    </w:rPr>
                  </w:pPr>
                  <w:r>
                    <w:rPr>
                      <w:rFonts w:cs="Miriam" w:hint="cs"/>
                      <w:szCs w:val="18"/>
                      <w:rtl/>
                    </w:rPr>
                    <w:t>החלת הוראות מגיל הפדיון</w:t>
                  </w:r>
                </w:p>
              </w:txbxContent>
            </v:textbox>
            <w10:anchorlock/>
          </v:rect>
        </w:pict>
      </w:r>
      <w:r w:rsidR="0040712F">
        <w:rPr>
          <w:rStyle w:val="big-number"/>
          <w:rFonts w:cs="Miriam" w:hint="cs"/>
          <w:rtl/>
        </w:rPr>
        <w:t>11</w:t>
      </w:r>
      <w:r w:rsidRPr="004C245E">
        <w:rPr>
          <w:rStyle w:val="default"/>
          <w:rFonts w:cs="FrankRuehl"/>
          <w:rtl/>
        </w:rPr>
        <w:t>.</w:t>
      </w:r>
      <w:r w:rsidRPr="004C245E">
        <w:rPr>
          <w:rStyle w:val="default"/>
          <w:rFonts w:cs="FrankRuehl"/>
          <w:rtl/>
        </w:rPr>
        <w:tab/>
      </w:r>
      <w:r w:rsidR="0040712F">
        <w:rPr>
          <w:rStyle w:val="default"/>
          <w:rFonts w:cs="FrankRuehl" w:hint="cs"/>
          <w:rtl/>
        </w:rPr>
        <w:t>(א)</w:t>
      </w:r>
      <w:r w:rsidR="0040712F">
        <w:rPr>
          <w:rStyle w:val="default"/>
          <w:rFonts w:cs="FrankRuehl" w:hint="cs"/>
          <w:rtl/>
        </w:rPr>
        <w:tab/>
        <w:t>סכום החיסכון הצבור הכולל שלא הוצא בגיל הפדיון ימשיך להתנהל בקופת גמל או בבנק, לפי העניין.</w:t>
      </w:r>
    </w:p>
    <w:p w:rsidR="0040712F" w:rsidRDefault="0040712F" w:rsidP="0040712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הגיע הילד הזכאי לגיל הפדיון, יהיה הילד הזכאי רשאי להורות על העברת כספים בין קופות גמל להשקעה או בין מסלולים בקופות גמל להשקעה לפי ההוראות הקבועות לעניין זה מכוח חוק קופות גמל, או בין מסלולי חיסכון, לפי הוראות הסכם ההתקשרות עם הבנק, לפי העניין.</w:t>
      </w:r>
    </w:p>
    <w:p w:rsidR="004C245E" w:rsidRDefault="004C245E" w:rsidP="0040712F">
      <w:pPr>
        <w:pStyle w:val="P00"/>
        <w:spacing w:before="72"/>
        <w:ind w:left="0" w:right="1134"/>
        <w:rPr>
          <w:rStyle w:val="default"/>
          <w:rFonts w:cs="FrankRuehl" w:hint="cs"/>
          <w:rtl/>
        </w:rPr>
      </w:pPr>
      <w:bookmarkStart w:id="11" w:name="Seif12"/>
      <w:bookmarkEnd w:id="11"/>
      <w:r>
        <w:rPr>
          <w:lang w:val="he-IL"/>
        </w:rPr>
        <w:pict>
          <v:rect id="_x0000_s1038" style="position:absolute;left:0;text-align:left;margin-left:464.35pt;margin-top:7.1pt;width:75.05pt;height:16.95pt;z-index:251662336" o:allowincell="f" filled="f" stroked="f" strokecolor="lime" strokeweight=".25pt">
            <v:textbox inset="0,0,0,0">
              <w:txbxContent>
                <w:p w:rsidR="004C245E" w:rsidRDefault="0040712F" w:rsidP="004C245E">
                  <w:pPr>
                    <w:spacing w:line="160" w:lineRule="exact"/>
                    <w:jc w:val="left"/>
                    <w:rPr>
                      <w:rFonts w:cs="Miriam" w:hint="cs"/>
                      <w:noProof/>
                      <w:szCs w:val="18"/>
                      <w:rtl/>
                    </w:rPr>
                  </w:pPr>
                  <w:r>
                    <w:rPr>
                      <w:rFonts w:cs="Miriam" w:hint="cs"/>
                      <w:szCs w:val="18"/>
                      <w:rtl/>
                    </w:rPr>
                    <w:t>עדכון סכום החיסכון הבסיסי</w:t>
                  </w:r>
                </w:p>
              </w:txbxContent>
            </v:textbox>
            <w10:anchorlock/>
          </v:rect>
        </w:pict>
      </w:r>
      <w:r w:rsidR="0040712F">
        <w:rPr>
          <w:rStyle w:val="big-number"/>
          <w:rFonts w:cs="Miriam" w:hint="cs"/>
          <w:rtl/>
        </w:rPr>
        <w:t>12</w:t>
      </w:r>
      <w:r w:rsidRPr="004C245E">
        <w:rPr>
          <w:rStyle w:val="default"/>
          <w:rFonts w:cs="FrankRuehl"/>
          <w:rtl/>
        </w:rPr>
        <w:t>.</w:t>
      </w:r>
      <w:r w:rsidRPr="004C245E">
        <w:rPr>
          <w:rStyle w:val="default"/>
          <w:rFonts w:cs="FrankRuehl"/>
          <w:rtl/>
        </w:rPr>
        <w:tab/>
      </w:r>
      <w:r w:rsidR="0040712F">
        <w:rPr>
          <w:rStyle w:val="default"/>
          <w:rFonts w:cs="FrankRuehl" w:hint="cs"/>
          <w:rtl/>
        </w:rPr>
        <w:t>סכום החיסכון הבסיסי יעודכן ב-1 בינואר של כל שנה, לפי שיעור עליית המדד שפורסם לאחרונה לפני אותו יום לעומת המדד שפורסם לאחרונה לפני יום 1 בינואר של השנה הקודמת.</w:t>
      </w:r>
    </w:p>
    <w:p w:rsidR="004C245E" w:rsidRDefault="004C245E" w:rsidP="0040712F">
      <w:pPr>
        <w:pStyle w:val="P00"/>
        <w:spacing w:before="72"/>
        <w:ind w:left="0" w:right="1134"/>
        <w:rPr>
          <w:rStyle w:val="default"/>
          <w:rFonts w:cs="FrankRuehl" w:hint="cs"/>
          <w:rtl/>
        </w:rPr>
      </w:pPr>
      <w:bookmarkStart w:id="12" w:name="Seif13"/>
      <w:bookmarkEnd w:id="12"/>
      <w:r>
        <w:rPr>
          <w:lang w:val="he-IL"/>
        </w:rPr>
        <w:pict>
          <v:rect id="_x0000_s1039" style="position:absolute;left:0;text-align:left;margin-left:464.35pt;margin-top:7.1pt;width:75.05pt;height:17.6pt;z-index:251663360" o:allowincell="f" filled="f" stroked="f" strokecolor="lime" strokeweight=".25pt">
            <v:textbox inset="0,0,0,0">
              <w:txbxContent>
                <w:p w:rsidR="004C245E" w:rsidRDefault="0040712F" w:rsidP="004C245E">
                  <w:pPr>
                    <w:spacing w:line="160" w:lineRule="exact"/>
                    <w:jc w:val="left"/>
                    <w:rPr>
                      <w:rFonts w:cs="Miriam" w:hint="cs"/>
                      <w:noProof/>
                      <w:szCs w:val="18"/>
                      <w:rtl/>
                    </w:rPr>
                  </w:pPr>
                  <w:r>
                    <w:rPr>
                      <w:rFonts w:cs="Miriam" w:hint="cs"/>
                      <w:szCs w:val="18"/>
                      <w:rtl/>
                    </w:rPr>
                    <w:t>מועד גביית דמי ניהול</w:t>
                  </w:r>
                </w:p>
              </w:txbxContent>
            </v:textbox>
            <w10:anchorlock/>
          </v:rect>
        </w:pict>
      </w:r>
      <w:r w:rsidR="0040712F">
        <w:rPr>
          <w:rStyle w:val="big-number"/>
          <w:rFonts w:cs="Miriam" w:hint="cs"/>
          <w:rtl/>
        </w:rPr>
        <w:t>13</w:t>
      </w:r>
      <w:r w:rsidRPr="004C245E">
        <w:rPr>
          <w:rStyle w:val="default"/>
          <w:rFonts w:cs="FrankRuehl"/>
          <w:rtl/>
        </w:rPr>
        <w:t>.</w:t>
      </w:r>
      <w:r w:rsidRPr="004C245E">
        <w:rPr>
          <w:rStyle w:val="default"/>
          <w:rFonts w:cs="FrankRuehl"/>
          <w:rtl/>
        </w:rPr>
        <w:tab/>
      </w:r>
      <w:r w:rsidR="0040712F">
        <w:rPr>
          <w:rStyle w:val="default"/>
          <w:rFonts w:cs="FrankRuehl" w:hint="cs"/>
          <w:rtl/>
        </w:rPr>
        <w:t>חברה מנהלת אשר גובה דמי ניהול מן היתרה הצבורה בחשבונו של ילד זכאי, עד הגיעו לגיל 21, רשאית לגבותם בשיעורים שווים במועד אחד מאלה:</w:t>
      </w:r>
    </w:p>
    <w:p w:rsidR="0040712F" w:rsidRDefault="0040712F" w:rsidP="0040712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אחד מהמועדים האמורים בתקנה 9(א) לתקנות הפיקוח על שירותים פיננסיים (קופות גמל) (דמי ניהול), התשע"ב-2012;</w:t>
      </w:r>
    </w:p>
    <w:p w:rsidR="0040712F" w:rsidRDefault="0040712F" w:rsidP="0040712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ביום ה-15 בחודש הראשון בכל רבעון; לעניין זה, "רבעון" </w:t>
      </w:r>
      <w:r>
        <w:rPr>
          <w:rStyle w:val="default"/>
          <w:rFonts w:cs="FrankRuehl"/>
          <w:rtl/>
        </w:rPr>
        <w:t>–</w:t>
      </w:r>
      <w:r>
        <w:rPr>
          <w:rStyle w:val="default"/>
          <w:rFonts w:cs="FrankRuehl" w:hint="cs"/>
          <w:rtl/>
        </w:rPr>
        <w:t xml:space="preserve"> תקופה רצופה של שלושה חודשים שתחילה ב-1 בינואר, ב-1 באפריל, ב-1 ביולי או ב-1 באוקטובר של כל שנת מס;</w:t>
      </w:r>
    </w:p>
    <w:p w:rsidR="0040712F" w:rsidRDefault="0040712F" w:rsidP="0040712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ביום ה-15 בחודש הראשון בכל חציון; לעניין זה, "חציון" </w:t>
      </w:r>
      <w:r>
        <w:rPr>
          <w:rStyle w:val="default"/>
          <w:rFonts w:cs="FrankRuehl"/>
          <w:rtl/>
        </w:rPr>
        <w:t>–</w:t>
      </w:r>
      <w:r>
        <w:rPr>
          <w:rStyle w:val="default"/>
          <w:rFonts w:cs="FrankRuehl" w:hint="cs"/>
          <w:rtl/>
        </w:rPr>
        <w:t xml:space="preserve"> תקופה רצופה של שישה חודשים שתחילתה ב-1 בינואר וב-1 ביולי של כל שנת מס.</w:t>
      </w:r>
    </w:p>
    <w:p w:rsidR="004C245E" w:rsidRDefault="004C245E" w:rsidP="0040712F">
      <w:pPr>
        <w:pStyle w:val="P00"/>
        <w:spacing w:before="72"/>
        <w:ind w:left="0" w:right="1134"/>
        <w:rPr>
          <w:rStyle w:val="default"/>
          <w:rFonts w:cs="FrankRuehl" w:hint="cs"/>
          <w:rtl/>
        </w:rPr>
      </w:pPr>
      <w:bookmarkStart w:id="13" w:name="Seif14"/>
      <w:bookmarkEnd w:id="13"/>
      <w:r>
        <w:rPr>
          <w:lang w:val="he-IL"/>
        </w:rPr>
        <w:pict>
          <v:rect id="_x0000_s1040" style="position:absolute;left:0;text-align:left;margin-left:464.35pt;margin-top:7.1pt;width:75.05pt;height:11.7pt;z-index:251664384" o:allowincell="f" filled="f" stroked="f" strokecolor="lime" strokeweight=".25pt">
            <v:textbox inset="0,0,0,0">
              <w:txbxContent>
                <w:p w:rsidR="004C245E" w:rsidRDefault="0040712F" w:rsidP="004C245E">
                  <w:pPr>
                    <w:spacing w:line="160" w:lineRule="exact"/>
                    <w:jc w:val="left"/>
                    <w:rPr>
                      <w:rFonts w:cs="Miriam" w:hint="cs"/>
                      <w:noProof/>
                      <w:szCs w:val="18"/>
                      <w:rtl/>
                    </w:rPr>
                  </w:pPr>
                  <w:r>
                    <w:rPr>
                      <w:rFonts w:cs="Miriam" w:hint="cs"/>
                      <w:szCs w:val="18"/>
                      <w:rtl/>
                    </w:rPr>
                    <w:t>הוראות מעבר</w:t>
                  </w:r>
                </w:p>
              </w:txbxContent>
            </v:textbox>
            <w10:anchorlock/>
          </v:rect>
        </w:pict>
      </w:r>
      <w:r w:rsidR="0040712F">
        <w:rPr>
          <w:rStyle w:val="big-number"/>
          <w:rFonts w:cs="Miriam" w:hint="cs"/>
          <w:rtl/>
        </w:rPr>
        <w:t>14</w:t>
      </w:r>
      <w:r w:rsidRPr="004C245E">
        <w:rPr>
          <w:rStyle w:val="default"/>
          <w:rFonts w:cs="FrankRuehl"/>
          <w:rtl/>
        </w:rPr>
        <w:t>.</w:t>
      </w:r>
      <w:r w:rsidRPr="004C245E">
        <w:rPr>
          <w:rStyle w:val="default"/>
          <w:rFonts w:cs="FrankRuehl"/>
          <w:rtl/>
        </w:rPr>
        <w:tab/>
      </w:r>
      <w:r w:rsidR="0040712F">
        <w:rPr>
          <w:rStyle w:val="default"/>
          <w:rFonts w:cs="FrankRuehl" w:hint="cs"/>
          <w:rtl/>
        </w:rPr>
        <w:t>(א)</w:t>
      </w:r>
      <w:r w:rsidR="0040712F">
        <w:rPr>
          <w:rStyle w:val="default"/>
          <w:rFonts w:cs="FrankRuehl" w:hint="cs"/>
          <w:rtl/>
        </w:rPr>
        <w:tab/>
        <w:t xml:space="preserve">לעניין בחירת קופת גמל להשקעה או בנק לילד זכאי שנולד לפני יום ג' בטבת התשע"ז (1 בינואר 2017) (להלן </w:t>
      </w:r>
      <w:r w:rsidR="0040712F">
        <w:rPr>
          <w:rStyle w:val="default"/>
          <w:rFonts w:cs="FrankRuehl"/>
          <w:rtl/>
        </w:rPr>
        <w:t>–</w:t>
      </w:r>
      <w:r w:rsidR="0040712F">
        <w:rPr>
          <w:rStyle w:val="default"/>
          <w:rFonts w:cs="FrankRuehl" w:hint="cs"/>
          <w:rtl/>
        </w:rPr>
        <w:t xml:space="preserve"> המועד הקובע), יחולו ההוראות האלה:</w:t>
      </w:r>
    </w:p>
    <w:p w:rsidR="0040712F" w:rsidRDefault="0040712F" w:rsidP="002A02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הורה לילד זכאי שנולד לפני המועד הקובע יהיה רשאי לבחור קופת גמל להשקעה או בנק שאליהם יופקד סכום החיסכון החודשי; בחירת קופת הגמל להשקעה או הבנק תהיה מתוך הרשימה, באמצעות הודעה למוסד;</w:t>
      </w:r>
    </w:p>
    <w:p w:rsidR="0040712F" w:rsidRDefault="0040712F" w:rsidP="002A02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6A5C4D">
        <w:rPr>
          <w:rStyle w:val="default"/>
          <w:rFonts w:cs="FrankRuehl" w:hint="cs"/>
          <w:rtl/>
        </w:rPr>
        <w:t xml:space="preserve">לא בחר ההורה קופת גמל להשקעה או בנק כאמור בפסקה (1) עד יום ז' בסיוון התשע"ז (1 ביוני 2017) (להלן </w:t>
      </w:r>
      <w:r w:rsidR="006A5C4D">
        <w:rPr>
          <w:rStyle w:val="default"/>
          <w:rFonts w:cs="FrankRuehl"/>
          <w:rtl/>
        </w:rPr>
        <w:t>–</w:t>
      </w:r>
      <w:r w:rsidR="006A5C4D">
        <w:rPr>
          <w:rStyle w:val="default"/>
          <w:rFonts w:cs="FrankRuehl" w:hint="cs"/>
          <w:rtl/>
        </w:rPr>
        <w:t xml:space="preserve"> תום תקופת הבחירה), יופקד סכום החיסכון החודשי בקופת ברירת מחדל, ואולם לעניין הורה לשני ילדים זכאים או יותר, קופת הגמל שאליה יופקד סכום החיסכון החודשי של כל ילד מילדיו, תהיה אותה קופת גמל;</w:t>
      </w:r>
    </w:p>
    <w:p w:rsidR="006A5C4D" w:rsidRDefault="006A5C4D" w:rsidP="002A02D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4A428F">
        <w:rPr>
          <w:rStyle w:val="default"/>
          <w:rFonts w:cs="FrankRuehl" w:hint="cs"/>
          <w:rtl/>
        </w:rPr>
        <w:t>על אף האמור בפסקה (2), לא בחר ההורה קופת גמל להשקעה או בנק כאמור בפסקה (1) לפני תום תקופת הבחירה, וגילו של ילד הזכאי במועד הקובע 15 שנה או יותר, יופקד סכום החיסכון החודשי בבנק שאליו משתלמת קצבת הילדים בעד הילד הזכאי, אם הופיע הבנק ברשימה; לא הופיע הבנק ברשימה, יופקד סכום החיסכון החודשי בבנק שייבחר מבין הבנקים שמופיעים ברשימה, בדרך של סבב קבוע בין כל הבנקים האמורים, בהתאם לסדר קבוע ושוויוני ביניהם, באופן שבו לגבי כל ילד ייקבע בנק אחר, על פי הסדר הקבוע כאמור, ואולם לעניין הורה לשני ילדים זכאים או יותר הבנק שאליו יופקד סכום החיסכון החודשי של כל ילד מילדים אשר גילם 15 או יותר, יהיה אותו בנק;</w:t>
      </w:r>
    </w:p>
    <w:p w:rsidR="004A428F" w:rsidRDefault="004A428F" w:rsidP="002A02D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2A02D9">
        <w:rPr>
          <w:rStyle w:val="default"/>
          <w:rFonts w:cs="FrankRuehl" w:hint="cs"/>
          <w:rtl/>
        </w:rPr>
        <w:t>סכום החיסכון החודשי בעד החודשים שבמהלך התקופה שעד לבחירת הורה כאמור בפסקה (1), או עד תום תקופת הבחירה, יופקד על ידי המוסד לקופת הגמל או הבנק, בהתאם לעניין, יחד עם ההפקדה הראשונה של סכום החיסכון החודשי;</w:t>
      </w:r>
    </w:p>
    <w:p w:rsidR="002A02D9" w:rsidRDefault="002A02D9" w:rsidP="002A02D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המוסד ישלח הודעה להורה זכאי על זכותו לבחירת קופת גמל או בנק לפי תקנה זאת עד יום כ"ט בחשוון התשע"ז (15 בנובמבר 2016).</w:t>
      </w:r>
    </w:p>
    <w:p w:rsidR="002A02D9" w:rsidRDefault="002A02D9" w:rsidP="004A42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נפטר ילד זכאי לפני המועד הקובע, והידיעה על פטירתו היתה בידי המוסד, יעביר המוסד להורים את סכום החיסכון הבסיסי שעתיד היה להשתלם לו בשל התקופה שעד מועד פטירתו, יחד עם תשלום קצבת הילדים; לעניין זה, "הורה" </w:t>
      </w:r>
      <w:r>
        <w:rPr>
          <w:rStyle w:val="default"/>
          <w:rFonts w:cs="FrankRuehl"/>
          <w:rtl/>
        </w:rPr>
        <w:t>–</w:t>
      </w:r>
      <w:r>
        <w:rPr>
          <w:rStyle w:val="default"/>
          <w:rFonts w:cs="FrankRuehl" w:hint="cs"/>
          <w:rtl/>
        </w:rPr>
        <w:t xml:space="preserve"> כהגדרתו בתקנה 9(א).</w:t>
      </w:r>
    </w:p>
    <w:p w:rsidR="002A02D9" w:rsidRDefault="002A02D9" w:rsidP="004A42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מלאו לילד זכאי 18 שנים לפני המועד הקובע, יהיה רשאי הור לבחור קופת גמל להשקעה או בנק, ותחול תקנת משנה (א)(3), בשינויים המחויבים.</w:t>
      </w:r>
    </w:p>
    <w:p w:rsidR="00B1640C" w:rsidRDefault="00B1640C">
      <w:pPr>
        <w:pStyle w:val="P00"/>
        <w:spacing w:before="72"/>
        <w:ind w:left="0" w:right="1134"/>
        <w:rPr>
          <w:rStyle w:val="default"/>
          <w:rFonts w:cs="FrankRuehl" w:hint="cs"/>
          <w:rtl/>
        </w:rPr>
      </w:pPr>
    </w:p>
    <w:p w:rsidR="005C3F3F" w:rsidRDefault="005C3F3F">
      <w:pPr>
        <w:pStyle w:val="P00"/>
        <w:spacing w:before="72"/>
        <w:ind w:left="0" w:right="1134"/>
        <w:rPr>
          <w:rStyle w:val="default"/>
          <w:rFonts w:cs="FrankRuehl" w:hint="cs"/>
          <w:rtl/>
        </w:rPr>
      </w:pPr>
    </w:p>
    <w:p w:rsidR="00B1640C" w:rsidRDefault="002A02D9" w:rsidP="002A02D9">
      <w:pPr>
        <w:pStyle w:val="sig-0"/>
        <w:tabs>
          <w:tab w:val="clear" w:pos="4820"/>
          <w:tab w:val="center" w:pos="5670"/>
        </w:tabs>
        <w:spacing w:before="72"/>
        <w:ind w:left="0" w:right="1134"/>
        <w:rPr>
          <w:rtl/>
        </w:rPr>
      </w:pPr>
      <w:r>
        <w:rPr>
          <w:rFonts w:hint="cs"/>
          <w:rtl/>
        </w:rPr>
        <w:t>ח' בתשרי התשע"ז (10 באוקטובר 2016</w:t>
      </w:r>
      <w:r w:rsidR="00B1640C">
        <w:rPr>
          <w:rFonts w:hint="cs"/>
          <w:rtl/>
        </w:rPr>
        <w:t>)</w:t>
      </w:r>
      <w:r w:rsidR="00B1640C">
        <w:rPr>
          <w:rtl/>
        </w:rPr>
        <w:tab/>
      </w:r>
      <w:r>
        <w:rPr>
          <w:rFonts w:hint="cs"/>
          <w:rtl/>
        </w:rPr>
        <w:t>משה כחלון</w:t>
      </w:r>
    </w:p>
    <w:p w:rsidR="00B1640C" w:rsidRDefault="00B1640C" w:rsidP="002A02D9">
      <w:pPr>
        <w:pStyle w:val="sig-1"/>
        <w:widowControl/>
        <w:tabs>
          <w:tab w:val="clear" w:pos="851"/>
          <w:tab w:val="clear" w:pos="2835"/>
          <w:tab w:val="clear" w:pos="4820"/>
          <w:tab w:val="center" w:pos="5670"/>
        </w:tabs>
        <w:ind w:left="0" w:right="1134"/>
        <w:rPr>
          <w:rFonts w:hint="cs"/>
          <w:rtl/>
        </w:rPr>
      </w:pPr>
      <w:r>
        <w:rPr>
          <w:rtl/>
        </w:rPr>
        <w:tab/>
      </w:r>
      <w:r>
        <w:rPr>
          <w:rFonts w:hint="cs"/>
          <w:rtl/>
        </w:rPr>
        <w:t xml:space="preserve">שר </w:t>
      </w:r>
      <w:r w:rsidR="002A02D9">
        <w:rPr>
          <w:rFonts w:hint="cs"/>
          <w:rtl/>
        </w:rPr>
        <w:t>האוצר</w:t>
      </w:r>
    </w:p>
    <w:p w:rsidR="004C245E" w:rsidRDefault="004C245E">
      <w:pPr>
        <w:pStyle w:val="P00"/>
        <w:spacing w:before="72"/>
        <w:ind w:left="0" w:right="1134"/>
        <w:rPr>
          <w:rStyle w:val="default"/>
          <w:rFonts w:cs="FrankRuehl" w:hint="cs"/>
          <w:rtl/>
        </w:rPr>
      </w:pPr>
    </w:p>
    <w:p w:rsidR="00B1640C" w:rsidRDefault="00B1640C">
      <w:pPr>
        <w:pStyle w:val="P00"/>
        <w:spacing w:before="72"/>
        <w:ind w:left="0" w:right="1134"/>
        <w:rPr>
          <w:rStyle w:val="default"/>
          <w:rFonts w:cs="FrankRuehl"/>
          <w:rtl/>
        </w:rPr>
      </w:pPr>
    </w:p>
    <w:p w:rsidR="00B1640C" w:rsidRDefault="00B1640C">
      <w:pPr>
        <w:pStyle w:val="P00"/>
        <w:spacing w:before="72"/>
        <w:ind w:left="0" w:right="1134"/>
        <w:rPr>
          <w:rStyle w:val="default"/>
          <w:rFonts w:cs="FrankRuehl"/>
          <w:rtl/>
        </w:rPr>
      </w:pPr>
      <w:bookmarkStart w:id="14" w:name="LawPartEnd"/>
    </w:p>
    <w:bookmarkEnd w:id="14"/>
    <w:p w:rsidR="00B72E00" w:rsidRDefault="00B72E00">
      <w:pPr>
        <w:pStyle w:val="P00"/>
        <w:spacing w:before="72"/>
        <w:ind w:left="0" w:right="1134"/>
        <w:rPr>
          <w:rStyle w:val="default"/>
          <w:rFonts w:cs="FrankRuehl"/>
          <w:rtl/>
        </w:rPr>
      </w:pPr>
    </w:p>
    <w:p w:rsidR="00B72E00" w:rsidRDefault="00B72E00">
      <w:pPr>
        <w:pStyle w:val="P00"/>
        <w:spacing w:before="72"/>
        <w:ind w:left="0" w:right="1134"/>
        <w:rPr>
          <w:rStyle w:val="default"/>
          <w:rFonts w:cs="FrankRuehl"/>
          <w:rtl/>
        </w:rPr>
      </w:pPr>
    </w:p>
    <w:p w:rsidR="00B72E00" w:rsidRDefault="00B72E00" w:rsidP="00B72E00">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B1640C" w:rsidRPr="00B72E00" w:rsidRDefault="00B1640C" w:rsidP="00B72E00">
      <w:pPr>
        <w:pStyle w:val="P00"/>
        <w:spacing w:before="72"/>
        <w:ind w:left="0" w:right="1134"/>
        <w:jc w:val="center"/>
        <w:rPr>
          <w:rStyle w:val="default"/>
          <w:rFonts w:cs="David"/>
          <w:color w:val="0000FF"/>
          <w:szCs w:val="24"/>
          <w:u w:val="single"/>
          <w:rtl/>
        </w:rPr>
      </w:pPr>
    </w:p>
    <w:sectPr w:rsidR="00B1640C" w:rsidRPr="00B72E00">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50E2" w:rsidRDefault="001C50E2">
      <w:r>
        <w:separator/>
      </w:r>
    </w:p>
  </w:endnote>
  <w:endnote w:type="continuationSeparator" w:id="0">
    <w:p w:rsidR="001C50E2" w:rsidRDefault="001C5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640C" w:rsidRDefault="00B1640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1640C" w:rsidRDefault="00B1640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1640C" w:rsidRDefault="00B1640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C:\Yael\hakika\Revadim\039_044.doc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640C" w:rsidRDefault="00B1640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72E00">
      <w:rPr>
        <w:rFonts w:hAnsi="FrankRuehl" w:cs="FrankRuehl"/>
        <w:noProof/>
        <w:sz w:val="24"/>
        <w:szCs w:val="24"/>
        <w:rtl/>
      </w:rPr>
      <w:t>5</w:t>
    </w:r>
    <w:r>
      <w:rPr>
        <w:rFonts w:hAnsi="FrankRuehl" w:cs="FrankRuehl"/>
        <w:sz w:val="24"/>
        <w:szCs w:val="24"/>
        <w:rtl/>
      </w:rPr>
      <w:fldChar w:fldCharType="end"/>
    </w:r>
  </w:p>
  <w:p w:rsidR="00B1640C" w:rsidRDefault="00B1640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1640C" w:rsidRDefault="00B1640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C:\Yael\hakika\Revadim\039_044.doc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50E2" w:rsidRDefault="001C50E2">
      <w:pPr>
        <w:spacing w:before="60" w:line="240" w:lineRule="auto"/>
        <w:ind w:right="1134"/>
      </w:pPr>
      <w:r>
        <w:separator/>
      </w:r>
    </w:p>
  </w:footnote>
  <w:footnote w:type="continuationSeparator" w:id="0">
    <w:p w:rsidR="001C50E2" w:rsidRDefault="001C50E2">
      <w:r>
        <w:continuationSeparator/>
      </w:r>
    </w:p>
  </w:footnote>
  <w:footnote w:id="1">
    <w:p w:rsidR="009E7966" w:rsidRDefault="00B1640C" w:rsidP="009E79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9E7966">
          <w:rPr>
            <w:rStyle w:val="Hyperlink"/>
            <w:rFonts w:hint="cs"/>
            <w:sz w:val="20"/>
            <w:rtl/>
          </w:rPr>
          <w:t>ק"ת תש</w:t>
        </w:r>
        <w:r w:rsidR="004C245E" w:rsidRPr="009E7966">
          <w:rPr>
            <w:rStyle w:val="Hyperlink"/>
            <w:rFonts w:hint="cs"/>
            <w:sz w:val="20"/>
            <w:rtl/>
          </w:rPr>
          <w:t>ע"ז</w:t>
        </w:r>
        <w:r w:rsidRPr="009E7966">
          <w:rPr>
            <w:rStyle w:val="Hyperlink"/>
            <w:rFonts w:hint="cs"/>
            <w:sz w:val="20"/>
            <w:rtl/>
          </w:rPr>
          <w:t xml:space="preserve"> מס' </w:t>
        </w:r>
        <w:r w:rsidR="004C245E" w:rsidRPr="009E7966">
          <w:rPr>
            <w:rStyle w:val="Hyperlink"/>
            <w:rFonts w:hint="cs"/>
            <w:sz w:val="20"/>
            <w:rtl/>
          </w:rPr>
          <w:t>7727</w:t>
        </w:r>
      </w:hyperlink>
      <w:r>
        <w:rPr>
          <w:rFonts w:hint="cs"/>
          <w:sz w:val="20"/>
          <w:rtl/>
        </w:rPr>
        <w:t xml:space="preserve"> מיום </w:t>
      </w:r>
      <w:r w:rsidR="004C245E">
        <w:rPr>
          <w:rFonts w:hint="cs"/>
          <w:sz w:val="20"/>
          <w:rtl/>
        </w:rPr>
        <w:t>14.11.2016</w:t>
      </w:r>
      <w:r>
        <w:rPr>
          <w:rFonts w:hint="cs"/>
          <w:sz w:val="20"/>
          <w:rtl/>
        </w:rPr>
        <w:t xml:space="preserve"> עמ' </w:t>
      </w:r>
      <w:r w:rsidR="004C245E">
        <w:rPr>
          <w:rFonts w:hint="cs"/>
          <w:sz w:val="20"/>
          <w:rtl/>
        </w:rPr>
        <w:t>135</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640C" w:rsidRDefault="00B1640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(הפחתת נקודת קיצבה מקיצבת ילדים), תשל"ט- 1979</w:t>
    </w:r>
  </w:p>
  <w:p w:rsidR="00B1640C" w:rsidRDefault="00B1640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1640C" w:rsidRDefault="00B1640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640C" w:rsidRDefault="00B1640C" w:rsidP="004C245E">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הביטוח הלאומי (</w:t>
    </w:r>
    <w:r w:rsidR="004C245E">
      <w:rPr>
        <w:rFonts w:hAnsi="FrankRuehl" w:cs="FrankRuehl" w:hint="cs"/>
        <w:color w:val="000000"/>
        <w:sz w:val="28"/>
        <w:szCs w:val="28"/>
        <w:rtl/>
      </w:rPr>
      <w:t>חיסכון ארוך טווח לילד), תשע"ז-2016</w:t>
    </w:r>
  </w:p>
  <w:p w:rsidR="00B1640C" w:rsidRDefault="00B1640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1640C" w:rsidRDefault="00B1640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0DBF"/>
    <w:rsid w:val="0016081A"/>
    <w:rsid w:val="001C50E2"/>
    <w:rsid w:val="002A02D9"/>
    <w:rsid w:val="002E5ACC"/>
    <w:rsid w:val="003D670F"/>
    <w:rsid w:val="00400DBF"/>
    <w:rsid w:val="00401B57"/>
    <w:rsid w:val="0040712F"/>
    <w:rsid w:val="00465874"/>
    <w:rsid w:val="004A428F"/>
    <w:rsid w:val="004B24D4"/>
    <w:rsid w:val="004C245E"/>
    <w:rsid w:val="004C6D13"/>
    <w:rsid w:val="005010F4"/>
    <w:rsid w:val="005A4BE8"/>
    <w:rsid w:val="005C3F3F"/>
    <w:rsid w:val="006A5C4D"/>
    <w:rsid w:val="00715721"/>
    <w:rsid w:val="00873392"/>
    <w:rsid w:val="008A438B"/>
    <w:rsid w:val="009E7966"/>
    <w:rsid w:val="00A16EBF"/>
    <w:rsid w:val="00B1640C"/>
    <w:rsid w:val="00B72E00"/>
    <w:rsid w:val="00C915C8"/>
    <w:rsid w:val="00E622B1"/>
    <w:rsid w:val="00E84CD7"/>
    <w:rsid w:val="00F31AC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0874A4E-5CE2-4970-BBAC-A486DB29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7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12432</CharactersWithSpaces>
  <SharedDoc>false</SharedDoc>
  <HLinks>
    <vt:vector size="96" baseType="variant">
      <vt:variant>
        <vt:i4>393283</vt:i4>
      </vt:variant>
      <vt:variant>
        <vt:i4>84</vt:i4>
      </vt:variant>
      <vt:variant>
        <vt:i4>0</vt:i4>
      </vt:variant>
      <vt:variant>
        <vt:i4>5</vt:i4>
      </vt:variant>
      <vt:variant>
        <vt:lpwstr>http://www.nevo.co.il/advertisements/nevo-100.doc</vt:lpwstr>
      </vt:variant>
      <vt:variant>
        <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8126472</vt:i4>
      </vt:variant>
      <vt:variant>
        <vt:i4>0</vt:i4>
      </vt:variant>
      <vt:variant>
        <vt:i4>0</vt:i4>
      </vt:variant>
      <vt:variant>
        <vt:i4>5</vt:i4>
      </vt:variant>
      <vt:variant>
        <vt:lpwstr>http://www.nevo.co.il/Law_word/law06/tak-7727.pdf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ביטוח לאומי</vt:lpwstr>
  </property>
  <property fmtid="{D5CDD505-2E9C-101B-9397-08002B2CF9AE}" pid="4" name="LAWNAME">
    <vt:lpwstr>תקנות הביטוח הלאומי (חיסכון ארוך טווח לילד), תשע"ז-2016</vt:lpwstr>
  </property>
  <property fmtid="{D5CDD505-2E9C-101B-9397-08002B2CF9AE}" pid="5" name="LAWNUMBER">
    <vt:lpwstr>0480</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74בXדX1X;74הX</vt:lpwstr>
  </property>
  <property fmtid="{D5CDD505-2E9C-101B-9397-08002B2CF9AE}" pid="49" name="MEKOR_NAME2">
    <vt:lpwstr>חוק הפיקוח על שירותים פיננסיים (קופות גמל)</vt:lpwstr>
  </property>
  <property fmtid="{D5CDD505-2E9C-101B-9397-08002B2CF9AE}" pid="50" name="MEKOR_SAIF2">
    <vt:lpwstr>23X;32XבX;60X</vt:lpwstr>
  </property>
  <property fmtid="{D5CDD505-2E9C-101B-9397-08002B2CF9AE}" pid="51" name="MEKORSAMCHUT">
    <vt:lpwstr/>
  </property>
  <property fmtid="{D5CDD505-2E9C-101B-9397-08002B2CF9AE}" pid="52" name="LINKK1">
    <vt:lpwstr>http://www.nevo.co.il/Law_word/law06/tak-7727.pdf;‎רשומות - תקנות כלליות#פורסמו ק"ת תשע"ז ‏מס' 7727 #מיום 14.11.2016 עמ' 135‏</vt:lpwstr>
  </property>
  <property fmtid="{D5CDD505-2E9C-101B-9397-08002B2CF9AE}" pid="53" name="LINKK2">
    <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