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97812" w14:textId="77777777" w:rsidR="00E05130" w:rsidRDefault="00E05130">
      <w:pPr>
        <w:pStyle w:val="big-header"/>
        <w:ind w:left="0" w:right="1134"/>
        <w:rPr>
          <w:rFonts w:hint="cs"/>
          <w:rtl/>
        </w:rPr>
      </w:pPr>
      <w:r>
        <w:rPr>
          <w:rtl/>
        </w:rPr>
        <w:t>תקנות הביטוח הלאומי (תגמולים למשרתים במילואים), תשל"ח-1977</w:t>
      </w:r>
    </w:p>
    <w:p w14:paraId="2E502115" w14:textId="77777777" w:rsidR="00636B84" w:rsidRDefault="00636B84" w:rsidP="00636B84">
      <w:pPr>
        <w:spacing w:line="320" w:lineRule="auto"/>
        <w:jc w:val="left"/>
        <w:rPr>
          <w:rFonts w:cs="FrankRuehl" w:hint="cs"/>
          <w:szCs w:val="26"/>
          <w:rtl/>
        </w:rPr>
      </w:pPr>
    </w:p>
    <w:p w14:paraId="5311F49A" w14:textId="77777777" w:rsidR="00DC4D16" w:rsidRPr="00636B84" w:rsidRDefault="00DC4D16" w:rsidP="00636B84">
      <w:pPr>
        <w:spacing w:line="320" w:lineRule="auto"/>
        <w:jc w:val="left"/>
        <w:rPr>
          <w:rFonts w:cs="FrankRuehl" w:hint="cs"/>
          <w:szCs w:val="26"/>
          <w:rtl/>
        </w:rPr>
      </w:pPr>
    </w:p>
    <w:p w14:paraId="72E186D8" w14:textId="77777777" w:rsidR="00636B84" w:rsidRDefault="00636B84" w:rsidP="00636B84">
      <w:pPr>
        <w:spacing w:line="320" w:lineRule="auto"/>
        <w:jc w:val="left"/>
        <w:rPr>
          <w:rFonts w:cs="Miriam"/>
          <w:szCs w:val="22"/>
          <w:rtl/>
        </w:rPr>
      </w:pPr>
      <w:r w:rsidRPr="00636B84">
        <w:rPr>
          <w:rFonts w:cs="Miriam"/>
          <w:szCs w:val="22"/>
          <w:rtl/>
        </w:rPr>
        <w:t>ביטוח</w:t>
      </w:r>
      <w:r w:rsidRPr="00636B84">
        <w:rPr>
          <w:rFonts w:cs="FrankRuehl"/>
          <w:szCs w:val="26"/>
          <w:rtl/>
        </w:rPr>
        <w:t xml:space="preserve"> – ביטוח לאומי – תגמולים</w:t>
      </w:r>
    </w:p>
    <w:p w14:paraId="50FEF092" w14:textId="77777777" w:rsidR="00636B84" w:rsidRPr="00636B84" w:rsidRDefault="00636B84" w:rsidP="00636B84">
      <w:pPr>
        <w:spacing w:line="320" w:lineRule="auto"/>
        <w:jc w:val="left"/>
        <w:rPr>
          <w:rFonts w:cs="Miriam" w:hint="cs"/>
          <w:szCs w:val="22"/>
          <w:rtl/>
        </w:rPr>
      </w:pPr>
      <w:r w:rsidRPr="00636B84">
        <w:rPr>
          <w:rFonts w:cs="Miriam"/>
          <w:szCs w:val="22"/>
          <w:rtl/>
        </w:rPr>
        <w:t>בטחון</w:t>
      </w:r>
      <w:r w:rsidRPr="00636B84">
        <w:rPr>
          <w:rFonts w:cs="FrankRuehl"/>
          <w:szCs w:val="26"/>
          <w:rtl/>
        </w:rPr>
        <w:t xml:space="preserve"> – צה"ל – מילואים – תגמולים</w:t>
      </w:r>
    </w:p>
    <w:p w14:paraId="5F6004A7" w14:textId="77777777" w:rsidR="00E05130" w:rsidRDefault="00E05130">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11A3E" w:rsidRPr="00911A3E" w14:paraId="2AB55756" w14:textId="77777777" w:rsidTr="00911A3E">
        <w:tblPrEx>
          <w:tblCellMar>
            <w:top w:w="0" w:type="dxa"/>
            <w:bottom w:w="0" w:type="dxa"/>
          </w:tblCellMar>
        </w:tblPrEx>
        <w:tc>
          <w:tcPr>
            <w:tcW w:w="1247" w:type="dxa"/>
          </w:tcPr>
          <w:p w14:paraId="019F5EED" w14:textId="77777777" w:rsidR="00911A3E" w:rsidRPr="00911A3E" w:rsidRDefault="00911A3E" w:rsidP="00911A3E">
            <w:pPr>
              <w:spacing w:line="240" w:lineRule="auto"/>
              <w:jc w:val="left"/>
              <w:rPr>
                <w:rFonts w:cs="Frankruhel"/>
                <w:sz w:val="24"/>
                <w:rtl/>
              </w:rPr>
            </w:pPr>
            <w:r>
              <w:rPr>
                <w:rFonts w:cs="Times New Roman"/>
                <w:sz w:val="24"/>
                <w:rtl/>
              </w:rPr>
              <w:t xml:space="preserve">סעיף 1 </w:t>
            </w:r>
          </w:p>
        </w:tc>
        <w:tc>
          <w:tcPr>
            <w:tcW w:w="5669" w:type="dxa"/>
          </w:tcPr>
          <w:p w14:paraId="5A095EEC" w14:textId="77777777" w:rsidR="00911A3E" w:rsidRPr="00911A3E" w:rsidRDefault="00911A3E" w:rsidP="00911A3E">
            <w:pPr>
              <w:spacing w:line="240" w:lineRule="auto"/>
              <w:jc w:val="left"/>
              <w:rPr>
                <w:rFonts w:cs="Frankruhel"/>
                <w:sz w:val="24"/>
                <w:rtl/>
              </w:rPr>
            </w:pPr>
            <w:r>
              <w:rPr>
                <w:rFonts w:cs="Times New Roman"/>
                <w:sz w:val="24"/>
                <w:rtl/>
              </w:rPr>
              <w:t>תקופת ההפסקה בעיסוק</w:t>
            </w:r>
          </w:p>
        </w:tc>
        <w:tc>
          <w:tcPr>
            <w:tcW w:w="567" w:type="dxa"/>
          </w:tcPr>
          <w:p w14:paraId="348B5FC0" w14:textId="77777777" w:rsidR="00911A3E" w:rsidRPr="00911A3E" w:rsidRDefault="00911A3E" w:rsidP="00911A3E">
            <w:pPr>
              <w:spacing w:line="240" w:lineRule="auto"/>
              <w:jc w:val="left"/>
              <w:rPr>
                <w:rStyle w:val="Hyperlink"/>
                <w:rtl/>
              </w:rPr>
            </w:pPr>
            <w:hyperlink w:anchor="Seif1" w:tooltip="תקופת ההפסקה בעיסוק" w:history="1">
              <w:r w:rsidRPr="00911A3E">
                <w:rPr>
                  <w:rStyle w:val="Hyperlink"/>
                </w:rPr>
                <w:t>Go</w:t>
              </w:r>
            </w:hyperlink>
          </w:p>
        </w:tc>
        <w:tc>
          <w:tcPr>
            <w:tcW w:w="850" w:type="dxa"/>
          </w:tcPr>
          <w:p w14:paraId="61E509C9" w14:textId="77777777" w:rsidR="00911A3E" w:rsidRPr="00911A3E" w:rsidRDefault="00911A3E" w:rsidP="00911A3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11A3E" w:rsidRPr="00911A3E" w14:paraId="0FECA5F2" w14:textId="77777777" w:rsidTr="00911A3E">
        <w:tblPrEx>
          <w:tblCellMar>
            <w:top w:w="0" w:type="dxa"/>
            <w:bottom w:w="0" w:type="dxa"/>
          </w:tblCellMar>
        </w:tblPrEx>
        <w:tc>
          <w:tcPr>
            <w:tcW w:w="1247" w:type="dxa"/>
          </w:tcPr>
          <w:p w14:paraId="09E446A0" w14:textId="77777777" w:rsidR="00911A3E" w:rsidRPr="00911A3E" w:rsidRDefault="00911A3E" w:rsidP="00911A3E">
            <w:pPr>
              <w:spacing w:line="240" w:lineRule="auto"/>
              <w:jc w:val="left"/>
              <w:rPr>
                <w:rFonts w:cs="Frankruhel"/>
                <w:sz w:val="24"/>
                <w:rtl/>
              </w:rPr>
            </w:pPr>
            <w:r>
              <w:rPr>
                <w:rFonts w:cs="Times New Roman"/>
                <w:sz w:val="24"/>
                <w:rtl/>
              </w:rPr>
              <w:t xml:space="preserve">סעיף 2 </w:t>
            </w:r>
          </w:p>
        </w:tc>
        <w:tc>
          <w:tcPr>
            <w:tcW w:w="5669" w:type="dxa"/>
          </w:tcPr>
          <w:p w14:paraId="15762D70" w14:textId="77777777" w:rsidR="00911A3E" w:rsidRPr="00911A3E" w:rsidRDefault="00911A3E" w:rsidP="00911A3E">
            <w:pPr>
              <w:spacing w:line="240" w:lineRule="auto"/>
              <w:jc w:val="left"/>
              <w:rPr>
                <w:rFonts w:cs="Frankruhel"/>
                <w:sz w:val="24"/>
                <w:rtl/>
              </w:rPr>
            </w:pPr>
            <w:r>
              <w:rPr>
                <w:rFonts w:cs="Times New Roman"/>
                <w:sz w:val="24"/>
                <w:rtl/>
              </w:rPr>
              <w:t>הוראות משלימות בדבר חישוב שכר העבודה הרגיל</w:t>
            </w:r>
          </w:p>
        </w:tc>
        <w:tc>
          <w:tcPr>
            <w:tcW w:w="567" w:type="dxa"/>
          </w:tcPr>
          <w:p w14:paraId="71B9D5D6" w14:textId="77777777" w:rsidR="00911A3E" w:rsidRPr="00911A3E" w:rsidRDefault="00911A3E" w:rsidP="00911A3E">
            <w:pPr>
              <w:spacing w:line="240" w:lineRule="auto"/>
              <w:jc w:val="left"/>
              <w:rPr>
                <w:rStyle w:val="Hyperlink"/>
                <w:rtl/>
              </w:rPr>
            </w:pPr>
            <w:hyperlink w:anchor="Seif2" w:tooltip="הוראות משלימות בדבר חישוב שכר העבודה הרגיל" w:history="1">
              <w:r w:rsidRPr="00911A3E">
                <w:rPr>
                  <w:rStyle w:val="Hyperlink"/>
                </w:rPr>
                <w:t>Go</w:t>
              </w:r>
            </w:hyperlink>
          </w:p>
        </w:tc>
        <w:tc>
          <w:tcPr>
            <w:tcW w:w="850" w:type="dxa"/>
          </w:tcPr>
          <w:p w14:paraId="014D5CC5" w14:textId="77777777" w:rsidR="00911A3E" w:rsidRPr="00911A3E" w:rsidRDefault="00911A3E" w:rsidP="00911A3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11A3E" w:rsidRPr="00911A3E" w14:paraId="7C2C0E39" w14:textId="77777777" w:rsidTr="00911A3E">
        <w:tblPrEx>
          <w:tblCellMar>
            <w:top w:w="0" w:type="dxa"/>
            <w:bottom w:w="0" w:type="dxa"/>
          </w:tblCellMar>
        </w:tblPrEx>
        <w:tc>
          <w:tcPr>
            <w:tcW w:w="1247" w:type="dxa"/>
          </w:tcPr>
          <w:p w14:paraId="04A6E71F" w14:textId="77777777" w:rsidR="00911A3E" w:rsidRPr="00911A3E" w:rsidRDefault="00911A3E" w:rsidP="00911A3E">
            <w:pPr>
              <w:spacing w:line="240" w:lineRule="auto"/>
              <w:jc w:val="left"/>
              <w:rPr>
                <w:rFonts w:cs="Frankruhel"/>
                <w:sz w:val="24"/>
                <w:rtl/>
              </w:rPr>
            </w:pPr>
            <w:r>
              <w:rPr>
                <w:rFonts w:cs="Times New Roman"/>
                <w:sz w:val="24"/>
                <w:rtl/>
              </w:rPr>
              <w:t xml:space="preserve">סעיף 4 </w:t>
            </w:r>
          </w:p>
        </w:tc>
        <w:tc>
          <w:tcPr>
            <w:tcW w:w="5669" w:type="dxa"/>
          </w:tcPr>
          <w:p w14:paraId="11FD43B4" w14:textId="77777777" w:rsidR="00911A3E" w:rsidRPr="00911A3E" w:rsidRDefault="00911A3E" w:rsidP="00911A3E">
            <w:pPr>
              <w:spacing w:line="240" w:lineRule="auto"/>
              <w:jc w:val="left"/>
              <w:rPr>
                <w:rFonts w:cs="Frankruhel"/>
                <w:sz w:val="24"/>
                <w:rtl/>
              </w:rPr>
            </w:pPr>
            <w:r>
              <w:rPr>
                <w:rFonts w:cs="Times New Roman"/>
                <w:sz w:val="24"/>
                <w:rtl/>
              </w:rPr>
              <w:t>חישוב תגמול למי שהיה עובד וגם עובד עצמאי</w:t>
            </w:r>
          </w:p>
        </w:tc>
        <w:tc>
          <w:tcPr>
            <w:tcW w:w="567" w:type="dxa"/>
          </w:tcPr>
          <w:p w14:paraId="3C1B0B66" w14:textId="77777777" w:rsidR="00911A3E" w:rsidRPr="00911A3E" w:rsidRDefault="00911A3E" w:rsidP="00911A3E">
            <w:pPr>
              <w:spacing w:line="240" w:lineRule="auto"/>
              <w:jc w:val="left"/>
              <w:rPr>
                <w:rStyle w:val="Hyperlink"/>
                <w:rtl/>
              </w:rPr>
            </w:pPr>
            <w:hyperlink w:anchor="Seif3" w:tooltip="חישוב תגמול למי שהיה עובד וגם עובד עצמאי" w:history="1">
              <w:r w:rsidRPr="00911A3E">
                <w:rPr>
                  <w:rStyle w:val="Hyperlink"/>
                </w:rPr>
                <w:t>Go</w:t>
              </w:r>
            </w:hyperlink>
          </w:p>
        </w:tc>
        <w:tc>
          <w:tcPr>
            <w:tcW w:w="850" w:type="dxa"/>
          </w:tcPr>
          <w:p w14:paraId="74911052" w14:textId="77777777" w:rsidR="00911A3E" w:rsidRPr="00911A3E" w:rsidRDefault="00911A3E" w:rsidP="00911A3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11A3E" w:rsidRPr="00911A3E" w14:paraId="07C183C9" w14:textId="77777777" w:rsidTr="00911A3E">
        <w:tblPrEx>
          <w:tblCellMar>
            <w:top w:w="0" w:type="dxa"/>
            <w:bottom w:w="0" w:type="dxa"/>
          </w:tblCellMar>
        </w:tblPrEx>
        <w:tc>
          <w:tcPr>
            <w:tcW w:w="1247" w:type="dxa"/>
          </w:tcPr>
          <w:p w14:paraId="412AAB66" w14:textId="77777777" w:rsidR="00911A3E" w:rsidRPr="00911A3E" w:rsidRDefault="00911A3E" w:rsidP="00911A3E">
            <w:pPr>
              <w:spacing w:line="240" w:lineRule="auto"/>
              <w:jc w:val="left"/>
              <w:rPr>
                <w:rFonts w:cs="Frankruhel"/>
                <w:sz w:val="24"/>
                <w:rtl/>
              </w:rPr>
            </w:pPr>
            <w:r>
              <w:rPr>
                <w:rFonts w:cs="Times New Roman"/>
                <w:sz w:val="24"/>
                <w:rtl/>
              </w:rPr>
              <w:t xml:space="preserve">סעיף 5 </w:t>
            </w:r>
          </w:p>
        </w:tc>
        <w:tc>
          <w:tcPr>
            <w:tcW w:w="5669" w:type="dxa"/>
          </w:tcPr>
          <w:p w14:paraId="1CFE4A4A" w14:textId="77777777" w:rsidR="00911A3E" w:rsidRPr="00911A3E" w:rsidRDefault="00911A3E" w:rsidP="00911A3E">
            <w:pPr>
              <w:spacing w:line="240" w:lineRule="auto"/>
              <w:jc w:val="left"/>
              <w:rPr>
                <w:rFonts w:cs="Frankruhel"/>
                <w:sz w:val="24"/>
                <w:rtl/>
              </w:rPr>
            </w:pPr>
            <w:r>
              <w:rPr>
                <w:rFonts w:cs="Times New Roman"/>
                <w:sz w:val="24"/>
                <w:rtl/>
              </w:rPr>
              <w:t>תקופת רבע השנה</w:t>
            </w:r>
          </w:p>
        </w:tc>
        <w:tc>
          <w:tcPr>
            <w:tcW w:w="567" w:type="dxa"/>
          </w:tcPr>
          <w:p w14:paraId="6274B161" w14:textId="77777777" w:rsidR="00911A3E" w:rsidRPr="00911A3E" w:rsidRDefault="00911A3E" w:rsidP="00911A3E">
            <w:pPr>
              <w:spacing w:line="240" w:lineRule="auto"/>
              <w:jc w:val="left"/>
              <w:rPr>
                <w:rStyle w:val="Hyperlink"/>
                <w:rtl/>
              </w:rPr>
            </w:pPr>
            <w:hyperlink w:anchor="Seif4" w:tooltip="תקופת רבע השנה" w:history="1">
              <w:r w:rsidRPr="00911A3E">
                <w:rPr>
                  <w:rStyle w:val="Hyperlink"/>
                </w:rPr>
                <w:t>Go</w:t>
              </w:r>
            </w:hyperlink>
          </w:p>
        </w:tc>
        <w:tc>
          <w:tcPr>
            <w:tcW w:w="850" w:type="dxa"/>
          </w:tcPr>
          <w:p w14:paraId="31C5AE6E" w14:textId="77777777" w:rsidR="00911A3E" w:rsidRPr="00911A3E" w:rsidRDefault="00911A3E" w:rsidP="00911A3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11A3E" w:rsidRPr="00911A3E" w14:paraId="7DCCF6CC" w14:textId="77777777" w:rsidTr="00911A3E">
        <w:tblPrEx>
          <w:tblCellMar>
            <w:top w:w="0" w:type="dxa"/>
            <w:bottom w:w="0" w:type="dxa"/>
          </w:tblCellMar>
        </w:tblPrEx>
        <w:tc>
          <w:tcPr>
            <w:tcW w:w="1247" w:type="dxa"/>
          </w:tcPr>
          <w:p w14:paraId="25E976FC" w14:textId="77777777" w:rsidR="00911A3E" w:rsidRPr="00911A3E" w:rsidRDefault="00911A3E" w:rsidP="00911A3E">
            <w:pPr>
              <w:spacing w:line="240" w:lineRule="auto"/>
              <w:jc w:val="left"/>
              <w:rPr>
                <w:rFonts w:cs="Frankruhel"/>
                <w:sz w:val="24"/>
                <w:rtl/>
              </w:rPr>
            </w:pPr>
            <w:r>
              <w:rPr>
                <w:rFonts w:cs="Times New Roman"/>
                <w:sz w:val="24"/>
                <w:rtl/>
              </w:rPr>
              <w:t xml:space="preserve">סעיף 6 </w:t>
            </w:r>
          </w:p>
        </w:tc>
        <w:tc>
          <w:tcPr>
            <w:tcW w:w="5669" w:type="dxa"/>
          </w:tcPr>
          <w:p w14:paraId="08866789" w14:textId="77777777" w:rsidR="00911A3E" w:rsidRPr="00911A3E" w:rsidRDefault="00911A3E" w:rsidP="00911A3E">
            <w:pPr>
              <w:spacing w:line="240" w:lineRule="auto"/>
              <w:jc w:val="left"/>
              <w:rPr>
                <w:rFonts w:cs="Frankruhel"/>
                <w:sz w:val="24"/>
                <w:rtl/>
              </w:rPr>
            </w:pPr>
            <w:r>
              <w:rPr>
                <w:rFonts w:cs="Times New Roman"/>
                <w:sz w:val="24"/>
                <w:rtl/>
              </w:rPr>
              <w:t>תשלום התגמול על ידי המוסד</w:t>
            </w:r>
          </w:p>
        </w:tc>
        <w:tc>
          <w:tcPr>
            <w:tcW w:w="567" w:type="dxa"/>
          </w:tcPr>
          <w:p w14:paraId="273E98E9" w14:textId="77777777" w:rsidR="00911A3E" w:rsidRPr="00911A3E" w:rsidRDefault="00911A3E" w:rsidP="00911A3E">
            <w:pPr>
              <w:spacing w:line="240" w:lineRule="auto"/>
              <w:jc w:val="left"/>
              <w:rPr>
                <w:rStyle w:val="Hyperlink"/>
                <w:rtl/>
              </w:rPr>
            </w:pPr>
            <w:hyperlink w:anchor="Seif5" w:tooltip="תשלום התגמול על ידי המוסד" w:history="1">
              <w:r w:rsidRPr="00911A3E">
                <w:rPr>
                  <w:rStyle w:val="Hyperlink"/>
                </w:rPr>
                <w:t>Go</w:t>
              </w:r>
            </w:hyperlink>
          </w:p>
        </w:tc>
        <w:tc>
          <w:tcPr>
            <w:tcW w:w="850" w:type="dxa"/>
          </w:tcPr>
          <w:p w14:paraId="277CE795" w14:textId="77777777" w:rsidR="00911A3E" w:rsidRPr="00911A3E" w:rsidRDefault="00911A3E" w:rsidP="00911A3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11A3E" w:rsidRPr="00911A3E" w14:paraId="7393A5AA" w14:textId="77777777" w:rsidTr="00911A3E">
        <w:tblPrEx>
          <w:tblCellMar>
            <w:top w:w="0" w:type="dxa"/>
            <w:bottom w:w="0" w:type="dxa"/>
          </w:tblCellMar>
        </w:tblPrEx>
        <w:tc>
          <w:tcPr>
            <w:tcW w:w="1247" w:type="dxa"/>
          </w:tcPr>
          <w:p w14:paraId="3B24EEBD" w14:textId="77777777" w:rsidR="00911A3E" w:rsidRPr="00911A3E" w:rsidRDefault="00911A3E" w:rsidP="00911A3E">
            <w:pPr>
              <w:spacing w:line="240" w:lineRule="auto"/>
              <w:jc w:val="left"/>
              <w:rPr>
                <w:rFonts w:cs="Frankruhel"/>
                <w:sz w:val="24"/>
                <w:rtl/>
              </w:rPr>
            </w:pPr>
            <w:r>
              <w:rPr>
                <w:rFonts w:cs="Times New Roman"/>
                <w:sz w:val="24"/>
                <w:rtl/>
              </w:rPr>
              <w:t xml:space="preserve">סעיף 6א </w:t>
            </w:r>
          </w:p>
        </w:tc>
        <w:tc>
          <w:tcPr>
            <w:tcW w:w="5669" w:type="dxa"/>
          </w:tcPr>
          <w:p w14:paraId="12E7A19A" w14:textId="77777777" w:rsidR="00911A3E" w:rsidRPr="00911A3E" w:rsidRDefault="00911A3E" w:rsidP="00911A3E">
            <w:pPr>
              <w:spacing w:line="240" w:lineRule="auto"/>
              <w:jc w:val="left"/>
              <w:rPr>
                <w:rFonts w:cs="Frankruhel"/>
                <w:sz w:val="24"/>
                <w:rtl/>
              </w:rPr>
            </w:pPr>
            <w:r>
              <w:rPr>
                <w:rFonts w:cs="Times New Roman"/>
                <w:sz w:val="24"/>
                <w:rtl/>
              </w:rPr>
              <w:t>חישוב תגמול למי שהייתה עלייה משמעותית בשכרו או בהכנסתו הממוצעת</w:t>
            </w:r>
          </w:p>
        </w:tc>
        <w:tc>
          <w:tcPr>
            <w:tcW w:w="567" w:type="dxa"/>
          </w:tcPr>
          <w:p w14:paraId="5B2F5BB9" w14:textId="77777777" w:rsidR="00911A3E" w:rsidRPr="00911A3E" w:rsidRDefault="00911A3E" w:rsidP="00911A3E">
            <w:pPr>
              <w:spacing w:line="240" w:lineRule="auto"/>
              <w:jc w:val="left"/>
              <w:rPr>
                <w:rStyle w:val="Hyperlink"/>
                <w:rtl/>
              </w:rPr>
            </w:pPr>
            <w:hyperlink w:anchor="Seif10" w:tooltip="חישוב תגמול למי שהייתה עלייה משמעותית בשכרו או בהכנסתו הממוצעת" w:history="1">
              <w:r w:rsidRPr="00911A3E">
                <w:rPr>
                  <w:rStyle w:val="Hyperlink"/>
                </w:rPr>
                <w:t>Go</w:t>
              </w:r>
            </w:hyperlink>
          </w:p>
        </w:tc>
        <w:tc>
          <w:tcPr>
            <w:tcW w:w="850" w:type="dxa"/>
          </w:tcPr>
          <w:p w14:paraId="42DEACB0" w14:textId="77777777" w:rsidR="00911A3E" w:rsidRPr="00911A3E" w:rsidRDefault="00911A3E" w:rsidP="00911A3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11A3E" w:rsidRPr="00911A3E" w14:paraId="23B79DD7" w14:textId="77777777" w:rsidTr="00911A3E">
        <w:tblPrEx>
          <w:tblCellMar>
            <w:top w:w="0" w:type="dxa"/>
            <w:bottom w:w="0" w:type="dxa"/>
          </w:tblCellMar>
        </w:tblPrEx>
        <w:tc>
          <w:tcPr>
            <w:tcW w:w="1247" w:type="dxa"/>
          </w:tcPr>
          <w:p w14:paraId="024760C6" w14:textId="77777777" w:rsidR="00911A3E" w:rsidRPr="00911A3E" w:rsidRDefault="00911A3E" w:rsidP="00911A3E">
            <w:pPr>
              <w:spacing w:line="240" w:lineRule="auto"/>
              <w:jc w:val="left"/>
              <w:rPr>
                <w:rFonts w:cs="Frankruhel"/>
                <w:sz w:val="24"/>
                <w:rtl/>
              </w:rPr>
            </w:pPr>
            <w:r>
              <w:rPr>
                <w:rFonts w:cs="Times New Roman"/>
                <w:sz w:val="24"/>
                <w:rtl/>
              </w:rPr>
              <w:t xml:space="preserve">סעיף 7 </w:t>
            </w:r>
          </w:p>
        </w:tc>
        <w:tc>
          <w:tcPr>
            <w:tcW w:w="5669" w:type="dxa"/>
          </w:tcPr>
          <w:p w14:paraId="075842B5" w14:textId="77777777" w:rsidR="00911A3E" w:rsidRPr="00911A3E" w:rsidRDefault="00911A3E" w:rsidP="00911A3E">
            <w:pPr>
              <w:spacing w:line="240" w:lineRule="auto"/>
              <w:jc w:val="left"/>
              <w:rPr>
                <w:rFonts w:cs="Frankruhel"/>
                <w:sz w:val="24"/>
                <w:rtl/>
              </w:rPr>
            </w:pPr>
            <w:r>
              <w:rPr>
                <w:rFonts w:cs="Times New Roman"/>
                <w:sz w:val="24"/>
                <w:rtl/>
              </w:rPr>
              <w:t>הפסקה בין שירות לשירות</w:t>
            </w:r>
          </w:p>
        </w:tc>
        <w:tc>
          <w:tcPr>
            <w:tcW w:w="567" w:type="dxa"/>
          </w:tcPr>
          <w:p w14:paraId="6003C4C3" w14:textId="77777777" w:rsidR="00911A3E" w:rsidRPr="00911A3E" w:rsidRDefault="00911A3E" w:rsidP="00911A3E">
            <w:pPr>
              <w:spacing w:line="240" w:lineRule="auto"/>
              <w:jc w:val="left"/>
              <w:rPr>
                <w:rStyle w:val="Hyperlink"/>
                <w:rtl/>
              </w:rPr>
            </w:pPr>
            <w:hyperlink w:anchor="Seif6" w:tooltip="הפסקה בין שירות לשירות" w:history="1">
              <w:r w:rsidRPr="00911A3E">
                <w:rPr>
                  <w:rStyle w:val="Hyperlink"/>
                </w:rPr>
                <w:t>Go</w:t>
              </w:r>
            </w:hyperlink>
          </w:p>
        </w:tc>
        <w:tc>
          <w:tcPr>
            <w:tcW w:w="850" w:type="dxa"/>
          </w:tcPr>
          <w:p w14:paraId="0BA067B7" w14:textId="77777777" w:rsidR="00911A3E" w:rsidRPr="00911A3E" w:rsidRDefault="00911A3E" w:rsidP="00911A3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11A3E" w:rsidRPr="00911A3E" w14:paraId="2483623F" w14:textId="77777777" w:rsidTr="00911A3E">
        <w:tblPrEx>
          <w:tblCellMar>
            <w:top w:w="0" w:type="dxa"/>
            <w:bottom w:w="0" w:type="dxa"/>
          </w:tblCellMar>
        </w:tblPrEx>
        <w:tc>
          <w:tcPr>
            <w:tcW w:w="1247" w:type="dxa"/>
          </w:tcPr>
          <w:p w14:paraId="562F0A16" w14:textId="77777777" w:rsidR="00911A3E" w:rsidRPr="00911A3E" w:rsidRDefault="00911A3E" w:rsidP="00911A3E">
            <w:pPr>
              <w:spacing w:line="240" w:lineRule="auto"/>
              <w:jc w:val="left"/>
              <w:rPr>
                <w:rFonts w:cs="Frankruhel"/>
                <w:sz w:val="24"/>
                <w:rtl/>
              </w:rPr>
            </w:pPr>
            <w:r>
              <w:rPr>
                <w:rFonts w:cs="Times New Roman"/>
                <w:sz w:val="24"/>
                <w:rtl/>
              </w:rPr>
              <w:t xml:space="preserve">סעיף 9 </w:t>
            </w:r>
          </w:p>
        </w:tc>
        <w:tc>
          <w:tcPr>
            <w:tcW w:w="5669" w:type="dxa"/>
          </w:tcPr>
          <w:p w14:paraId="65A2C4AF" w14:textId="77777777" w:rsidR="00911A3E" w:rsidRPr="00911A3E" w:rsidRDefault="00911A3E" w:rsidP="00911A3E">
            <w:pPr>
              <w:spacing w:line="240" w:lineRule="auto"/>
              <w:jc w:val="left"/>
              <w:rPr>
                <w:rFonts w:cs="Frankruhel"/>
                <w:sz w:val="24"/>
                <w:rtl/>
              </w:rPr>
            </w:pPr>
            <w:r>
              <w:rPr>
                <w:rFonts w:cs="Times New Roman"/>
                <w:sz w:val="24"/>
                <w:rtl/>
              </w:rPr>
              <w:t>ביטולים</w:t>
            </w:r>
          </w:p>
        </w:tc>
        <w:tc>
          <w:tcPr>
            <w:tcW w:w="567" w:type="dxa"/>
          </w:tcPr>
          <w:p w14:paraId="30604D7C" w14:textId="77777777" w:rsidR="00911A3E" w:rsidRPr="00911A3E" w:rsidRDefault="00911A3E" w:rsidP="00911A3E">
            <w:pPr>
              <w:spacing w:line="240" w:lineRule="auto"/>
              <w:jc w:val="left"/>
              <w:rPr>
                <w:rStyle w:val="Hyperlink"/>
                <w:rtl/>
              </w:rPr>
            </w:pPr>
            <w:hyperlink w:anchor="Seif7" w:tooltip="ביטולים" w:history="1">
              <w:r w:rsidRPr="00911A3E">
                <w:rPr>
                  <w:rStyle w:val="Hyperlink"/>
                </w:rPr>
                <w:t>Go</w:t>
              </w:r>
            </w:hyperlink>
          </w:p>
        </w:tc>
        <w:tc>
          <w:tcPr>
            <w:tcW w:w="850" w:type="dxa"/>
          </w:tcPr>
          <w:p w14:paraId="798954B3" w14:textId="77777777" w:rsidR="00911A3E" w:rsidRPr="00911A3E" w:rsidRDefault="00911A3E" w:rsidP="00911A3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11A3E" w:rsidRPr="00911A3E" w14:paraId="0417249D" w14:textId="77777777" w:rsidTr="00911A3E">
        <w:tblPrEx>
          <w:tblCellMar>
            <w:top w:w="0" w:type="dxa"/>
            <w:bottom w:w="0" w:type="dxa"/>
          </w:tblCellMar>
        </w:tblPrEx>
        <w:tc>
          <w:tcPr>
            <w:tcW w:w="1247" w:type="dxa"/>
          </w:tcPr>
          <w:p w14:paraId="5F5CD13E" w14:textId="77777777" w:rsidR="00911A3E" w:rsidRPr="00911A3E" w:rsidRDefault="00911A3E" w:rsidP="00911A3E">
            <w:pPr>
              <w:spacing w:line="240" w:lineRule="auto"/>
              <w:jc w:val="left"/>
              <w:rPr>
                <w:rFonts w:cs="Frankruhel"/>
                <w:sz w:val="24"/>
                <w:rtl/>
              </w:rPr>
            </w:pPr>
            <w:r>
              <w:rPr>
                <w:rFonts w:cs="Times New Roman"/>
                <w:sz w:val="24"/>
                <w:rtl/>
              </w:rPr>
              <w:t xml:space="preserve">סעיף 10 </w:t>
            </w:r>
          </w:p>
        </w:tc>
        <w:tc>
          <w:tcPr>
            <w:tcW w:w="5669" w:type="dxa"/>
          </w:tcPr>
          <w:p w14:paraId="06D426DF" w14:textId="77777777" w:rsidR="00911A3E" w:rsidRPr="00911A3E" w:rsidRDefault="00911A3E" w:rsidP="00911A3E">
            <w:pPr>
              <w:spacing w:line="240" w:lineRule="auto"/>
              <w:jc w:val="left"/>
              <w:rPr>
                <w:rFonts w:cs="Frankruhel"/>
                <w:sz w:val="24"/>
                <w:rtl/>
              </w:rPr>
            </w:pPr>
            <w:r>
              <w:rPr>
                <w:rFonts w:cs="Times New Roman"/>
                <w:sz w:val="24"/>
                <w:rtl/>
              </w:rPr>
              <w:t>תחילה</w:t>
            </w:r>
          </w:p>
        </w:tc>
        <w:tc>
          <w:tcPr>
            <w:tcW w:w="567" w:type="dxa"/>
          </w:tcPr>
          <w:p w14:paraId="13E3E958" w14:textId="77777777" w:rsidR="00911A3E" w:rsidRPr="00911A3E" w:rsidRDefault="00911A3E" w:rsidP="00911A3E">
            <w:pPr>
              <w:spacing w:line="240" w:lineRule="auto"/>
              <w:jc w:val="left"/>
              <w:rPr>
                <w:rStyle w:val="Hyperlink"/>
                <w:rtl/>
              </w:rPr>
            </w:pPr>
            <w:hyperlink w:anchor="Seif8" w:tooltip="תחילה" w:history="1">
              <w:r w:rsidRPr="00911A3E">
                <w:rPr>
                  <w:rStyle w:val="Hyperlink"/>
                </w:rPr>
                <w:t>Go</w:t>
              </w:r>
            </w:hyperlink>
          </w:p>
        </w:tc>
        <w:tc>
          <w:tcPr>
            <w:tcW w:w="850" w:type="dxa"/>
          </w:tcPr>
          <w:p w14:paraId="297B8E84" w14:textId="77777777" w:rsidR="00911A3E" w:rsidRPr="00911A3E" w:rsidRDefault="00911A3E" w:rsidP="00911A3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11A3E" w:rsidRPr="00911A3E" w14:paraId="448AD35A" w14:textId="77777777" w:rsidTr="00911A3E">
        <w:tblPrEx>
          <w:tblCellMar>
            <w:top w:w="0" w:type="dxa"/>
            <w:bottom w:w="0" w:type="dxa"/>
          </w:tblCellMar>
        </w:tblPrEx>
        <w:tc>
          <w:tcPr>
            <w:tcW w:w="1247" w:type="dxa"/>
          </w:tcPr>
          <w:p w14:paraId="06E45987" w14:textId="77777777" w:rsidR="00911A3E" w:rsidRPr="00911A3E" w:rsidRDefault="00911A3E" w:rsidP="00911A3E">
            <w:pPr>
              <w:spacing w:line="240" w:lineRule="auto"/>
              <w:jc w:val="left"/>
              <w:rPr>
                <w:rFonts w:cs="Frankruhel"/>
                <w:sz w:val="24"/>
                <w:rtl/>
              </w:rPr>
            </w:pPr>
            <w:r>
              <w:rPr>
                <w:rFonts w:cs="Times New Roman"/>
                <w:sz w:val="24"/>
                <w:rtl/>
              </w:rPr>
              <w:t xml:space="preserve">סעיף 11 </w:t>
            </w:r>
          </w:p>
        </w:tc>
        <w:tc>
          <w:tcPr>
            <w:tcW w:w="5669" w:type="dxa"/>
          </w:tcPr>
          <w:p w14:paraId="014B5641" w14:textId="77777777" w:rsidR="00911A3E" w:rsidRPr="00911A3E" w:rsidRDefault="00911A3E" w:rsidP="00911A3E">
            <w:pPr>
              <w:spacing w:line="240" w:lineRule="auto"/>
              <w:jc w:val="left"/>
              <w:rPr>
                <w:rFonts w:cs="Frankruhel"/>
                <w:sz w:val="24"/>
                <w:rtl/>
              </w:rPr>
            </w:pPr>
            <w:r>
              <w:rPr>
                <w:rFonts w:cs="Times New Roman"/>
                <w:sz w:val="24"/>
                <w:rtl/>
              </w:rPr>
              <w:t>השם</w:t>
            </w:r>
          </w:p>
        </w:tc>
        <w:tc>
          <w:tcPr>
            <w:tcW w:w="567" w:type="dxa"/>
          </w:tcPr>
          <w:p w14:paraId="4238B6A8" w14:textId="77777777" w:rsidR="00911A3E" w:rsidRPr="00911A3E" w:rsidRDefault="00911A3E" w:rsidP="00911A3E">
            <w:pPr>
              <w:spacing w:line="240" w:lineRule="auto"/>
              <w:jc w:val="left"/>
              <w:rPr>
                <w:rStyle w:val="Hyperlink"/>
                <w:rtl/>
              </w:rPr>
            </w:pPr>
            <w:hyperlink w:anchor="Seif9" w:tooltip="השם" w:history="1">
              <w:r w:rsidRPr="00911A3E">
                <w:rPr>
                  <w:rStyle w:val="Hyperlink"/>
                </w:rPr>
                <w:t>Go</w:t>
              </w:r>
            </w:hyperlink>
          </w:p>
        </w:tc>
        <w:tc>
          <w:tcPr>
            <w:tcW w:w="850" w:type="dxa"/>
          </w:tcPr>
          <w:p w14:paraId="14C429F8" w14:textId="77777777" w:rsidR="00911A3E" w:rsidRPr="00911A3E" w:rsidRDefault="00911A3E" w:rsidP="00911A3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14:paraId="1CDB0FBF" w14:textId="77777777" w:rsidR="00E05130" w:rsidRDefault="00E05130">
      <w:pPr>
        <w:pStyle w:val="big-header"/>
        <w:ind w:left="0" w:right="1134"/>
        <w:rPr>
          <w:rtl/>
        </w:rPr>
      </w:pPr>
    </w:p>
    <w:p w14:paraId="1AF7C305" w14:textId="77777777" w:rsidR="00E05130" w:rsidRPr="00636B84" w:rsidRDefault="00E05130" w:rsidP="00636B84">
      <w:pPr>
        <w:pStyle w:val="big-header"/>
        <w:ind w:left="0" w:right="1134"/>
        <w:rPr>
          <w:rStyle w:val="default"/>
          <w:rFonts w:cs="FrankRuehl" w:hint="cs"/>
          <w:szCs w:val="32"/>
          <w:rtl/>
        </w:rPr>
      </w:pPr>
      <w:r>
        <w:rPr>
          <w:rtl/>
        </w:rPr>
        <w:br w:type="page"/>
      </w:r>
      <w:r>
        <w:rPr>
          <w:rtl/>
        </w:rPr>
        <w:lastRenderedPageBreak/>
        <w:t>ת</w:t>
      </w:r>
      <w:r>
        <w:rPr>
          <w:rFonts w:hint="cs"/>
          <w:rtl/>
        </w:rPr>
        <w:t>קנות הביטוח הלאומי (תגמולים למשרתים במילואים), תשל"ח-1977</w:t>
      </w:r>
      <w:r>
        <w:rPr>
          <w:rStyle w:val="default"/>
          <w:rtl/>
        </w:rPr>
        <w:footnoteReference w:customMarkFollows="1" w:id="1"/>
        <w:t>*</w:t>
      </w:r>
    </w:p>
    <w:p w14:paraId="2E0145DF" w14:textId="77777777" w:rsidR="00E05130" w:rsidRDefault="00E05130" w:rsidP="00DC4D16">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127עב(א), 127עג, 127עד(ג), 127עז, 129 ו-242 לחוק הביטוח הלאומי [</w:t>
      </w:r>
      <w:r>
        <w:rPr>
          <w:rStyle w:val="default"/>
          <w:rFonts w:cs="FrankRuehl"/>
          <w:rtl/>
        </w:rPr>
        <w:t>נ</w:t>
      </w:r>
      <w:r>
        <w:rPr>
          <w:rStyle w:val="default"/>
          <w:rFonts w:cs="FrankRuehl" w:hint="cs"/>
          <w:rtl/>
        </w:rPr>
        <w:t xml:space="preserve">וסח משולב], תשכ"ח-1968 (להלן </w:t>
      </w:r>
      <w:r w:rsidR="00DC4D16">
        <w:rPr>
          <w:rStyle w:val="default"/>
          <w:rFonts w:cs="FrankRuehl"/>
          <w:rtl/>
        </w:rPr>
        <w:t>–</w:t>
      </w:r>
      <w:r>
        <w:rPr>
          <w:rStyle w:val="default"/>
          <w:rFonts w:cs="FrankRuehl" w:hint="cs"/>
          <w:rtl/>
        </w:rPr>
        <w:t xml:space="preserve"> החוק), אני מתקין תקנות אלה: </w:t>
      </w:r>
    </w:p>
    <w:p w14:paraId="01E2588D" w14:textId="77777777" w:rsidR="00E05130" w:rsidRDefault="00E05130">
      <w:pPr>
        <w:pStyle w:val="P00"/>
        <w:spacing w:before="72"/>
        <w:ind w:left="0" w:right="1134"/>
        <w:rPr>
          <w:rStyle w:val="default"/>
          <w:rFonts w:cs="FrankRuehl"/>
          <w:rtl/>
        </w:rPr>
      </w:pPr>
      <w:bookmarkStart w:id="0" w:name="Seif1"/>
      <w:bookmarkEnd w:id="0"/>
      <w:r>
        <w:rPr>
          <w:lang w:val="he-IL"/>
        </w:rPr>
        <w:pict w14:anchorId="2F04C688">
          <v:rect id="_x0000_s2050" style="position:absolute;left:0;text-align:left;margin-left:464.5pt;margin-top:8.05pt;width:75.05pt;height:20pt;z-index:251651584" o:allowincell="f" filled="f" stroked="f" strokecolor="lime" strokeweight=".25pt">
            <v:textbox inset="0,0,0,0">
              <w:txbxContent>
                <w:p w14:paraId="6A2C5AC4" w14:textId="77777777" w:rsidR="00E05130" w:rsidRDefault="00E05130">
                  <w:pPr>
                    <w:spacing w:line="160" w:lineRule="exact"/>
                    <w:jc w:val="left"/>
                    <w:rPr>
                      <w:rFonts w:cs="Miriam"/>
                      <w:noProof/>
                      <w:szCs w:val="18"/>
                      <w:rtl/>
                    </w:rPr>
                  </w:pPr>
                  <w:r>
                    <w:rPr>
                      <w:rFonts w:cs="Miriam"/>
                      <w:szCs w:val="18"/>
                      <w:rtl/>
                    </w:rPr>
                    <w:t>ת</w:t>
                  </w:r>
                  <w:r>
                    <w:rPr>
                      <w:rFonts w:cs="Miriam" w:hint="cs"/>
                      <w:szCs w:val="18"/>
                      <w:rtl/>
                    </w:rPr>
                    <w:t>קופת ההפסקה בעיסוק</w:t>
                  </w:r>
                </w:p>
              </w:txbxContent>
            </v:textbox>
            <w10:anchorlock/>
          </v:rect>
        </w:pict>
      </w:r>
      <w:r>
        <w:rPr>
          <w:rStyle w:val="big-number"/>
          <w:rFonts w:cs="Miriam"/>
          <w:rtl/>
        </w:rPr>
        <w:t>1.</w:t>
      </w:r>
      <w:r>
        <w:rPr>
          <w:rStyle w:val="big-number"/>
          <w:rFonts w:cs="Miriam"/>
          <w:rtl/>
        </w:rPr>
        <w:tab/>
      </w:r>
      <w:r>
        <w:rPr>
          <w:rStyle w:val="default"/>
          <w:rFonts w:cs="FrankRuehl"/>
          <w:rtl/>
        </w:rPr>
        <w:t>ת</w:t>
      </w:r>
      <w:r>
        <w:rPr>
          <w:rStyle w:val="default"/>
          <w:rFonts w:cs="FrankRuehl" w:hint="cs"/>
          <w:rtl/>
        </w:rPr>
        <w:t xml:space="preserve">קופת ההפסקה בעיסוק לענין סעיף 127עב(א) לחוק היא ששים יום. </w:t>
      </w:r>
    </w:p>
    <w:p w14:paraId="636BD936" w14:textId="77777777" w:rsidR="00E05130" w:rsidRDefault="00E05130">
      <w:pPr>
        <w:pStyle w:val="P00"/>
        <w:spacing w:before="72"/>
        <w:ind w:left="0" w:right="1134"/>
        <w:rPr>
          <w:rStyle w:val="default"/>
          <w:rFonts w:cs="FrankRuehl" w:hint="cs"/>
          <w:rtl/>
        </w:rPr>
      </w:pPr>
      <w:bookmarkStart w:id="1" w:name="Seif2"/>
      <w:bookmarkEnd w:id="1"/>
      <w:r>
        <w:rPr>
          <w:lang w:val="he-IL"/>
        </w:rPr>
        <w:pict w14:anchorId="65412832">
          <v:rect id="_x0000_s2051" style="position:absolute;left:0;text-align:left;margin-left:464.5pt;margin-top:8.05pt;width:75.05pt;height:30pt;z-index:251652608" o:allowincell="f" filled="f" stroked="f" strokecolor="lime" strokeweight=".25pt">
            <v:textbox inset="0,0,0,0">
              <w:txbxContent>
                <w:p w14:paraId="0397E333" w14:textId="77777777" w:rsidR="00E05130" w:rsidRDefault="00E05130">
                  <w:pPr>
                    <w:spacing w:line="160" w:lineRule="exact"/>
                    <w:jc w:val="left"/>
                    <w:rPr>
                      <w:rFonts w:cs="Miriam"/>
                      <w:noProof/>
                      <w:szCs w:val="18"/>
                      <w:rtl/>
                    </w:rPr>
                  </w:pPr>
                  <w:r>
                    <w:rPr>
                      <w:rFonts w:cs="Miriam"/>
                      <w:szCs w:val="18"/>
                      <w:rtl/>
                    </w:rPr>
                    <w:t>ה</w:t>
                  </w:r>
                  <w:r>
                    <w:rPr>
                      <w:rFonts w:cs="Miriam" w:hint="cs"/>
                      <w:szCs w:val="18"/>
                      <w:rtl/>
                    </w:rPr>
                    <w:t>וראות משלימות בדבר חישוב שכר העבודה הרגיל</w:t>
                  </w:r>
                </w:p>
              </w:txbxContent>
            </v:textbox>
            <w10:anchorlock/>
          </v:rect>
        </w:pict>
      </w:r>
      <w:r>
        <w:rPr>
          <w:rStyle w:val="big-number"/>
          <w:rFonts w:cs="Miriam"/>
          <w:rtl/>
        </w:rPr>
        <w:t>2.</w:t>
      </w:r>
      <w:r>
        <w:rPr>
          <w:rStyle w:val="big-number"/>
          <w:rFonts w:cs="Miriam"/>
          <w:rtl/>
        </w:rPr>
        <w:tab/>
      </w:r>
      <w:r>
        <w:rPr>
          <w:rStyle w:val="default"/>
          <w:rFonts w:cs="FrankRuehl"/>
          <w:rtl/>
        </w:rPr>
        <w:t>ב</w:t>
      </w:r>
      <w:r>
        <w:rPr>
          <w:rStyle w:val="default"/>
          <w:rFonts w:cs="FrankRuehl" w:hint="cs"/>
          <w:rtl/>
        </w:rPr>
        <w:t xml:space="preserve">חישוב שכר העבודה הרגיל של עובד יובאו בחשבון </w:t>
      </w:r>
      <w:r>
        <w:rPr>
          <w:rStyle w:val="default"/>
          <w:rFonts w:cs="FrankRuehl"/>
          <w:rtl/>
        </w:rPr>
        <w:t>–</w:t>
      </w:r>
    </w:p>
    <w:p w14:paraId="3B78CB1B" w14:textId="77777777" w:rsidR="00E05130" w:rsidRDefault="00E05130" w:rsidP="00DC4D16">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דמי פג</w:t>
      </w:r>
      <w:r>
        <w:rPr>
          <w:rStyle w:val="default"/>
          <w:rFonts w:cs="FrankRuehl"/>
          <w:rtl/>
        </w:rPr>
        <w:t>י</w:t>
      </w:r>
      <w:r>
        <w:rPr>
          <w:rStyle w:val="default"/>
          <w:rFonts w:cs="FrankRuehl" w:hint="cs"/>
          <w:rtl/>
        </w:rPr>
        <w:t>עה לפי סימן ד' לפרק ג' לחוק;</w:t>
      </w:r>
    </w:p>
    <w:p w14:paraId="2414972A" w14:textId="77777777" w:rsidR="00E05130" w:rsidRDefault="00E05130" w:rsidP="00DC4D16">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תמורת חופשה לפי חוק חופשה שנתית, תשי"א-1951;</w:t>
      </w:r>
    </w:p>
    <w:p w14:paraId="44F7DD41" w14:textId="77777777" w:rsidR="00E05130" w:rsidRDefault="00E05130" w:rsidP="00DC4D16">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דמי מחלה;</w:t>
      </w:r>
    </w:p>
    <w:p w14:paraId="73EFECE3" w14:textId="77777777" w:rsidR="00E05130" w:rsidRDefault="00E05130" w:rsidP="00DC4D16">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תגמול לפי סעיף 127סט לחוק;</w:t>
      </w:r>
    </w:p>
    <w:p w14:paraId="565FBE58" w14:textId="77777777" w:rsidR="00E05130" w:rsidRDefault="00E05130" w:rsidP="00DC4D16">
      <w:pPr>
        <w:pStyle w:val="P22"/>
        <w:tabs>
          <w:tab w:val="left" w:pos="624"/>
          <w:tab w:val="left" w:pos="1021"/>
        </w:tabs>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דמי אבטלה לפי פרק ו'1 לחוק. </w:t>
      </w:r>
    </w:p>
    <w:p w14:paraId="321615CE" w14:textId="77777777" w:rsidR="00E05130" w:rsidRDefault="00E05130">
      <w:pPr>
        <w:pStyle w:val="P00"/>
        <w:spacing w:before="72"/>
        <w:ind w:left="0" w:right="1134"/>
        <w:rPr>
          <w:rStyle w:val="default"/>
          <w:rFonts w:cs="FrankRuehl" w:hint="cs"/>
          <w:rtl/>
        </w:rPr>
      </w:pPr>
      <w:r>
        <w:rPr>
          <w:lang w:val="he-IL"/>
        </w:rPr>
        <w:pict w14:anchorId="0FAFE95F">
          <v:rect id="_x0000_s2052" style="position:absolute;left:0;text-align:left;margin-left:464.5pt;margin-top:8.05pt;width:75.05pt;height:20pt;z-index:251653632" o:allowincell="f" filled="f" stroked="f" strokecolor="lime" strokeweight=".25pt">
            <v:textbox inset="0,0,0,0">
              <w:txbxContent>
                <w:p w14:paraId="49B21B84" w14:textId="77777777" w:rsidR="00E05130" w:rsidRDefault="00E05130">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תשמ"ו-</w:t>
                  </w:r>
                  <w:r>
                    <w:rPr>
                      <w:rFonts w:cs="Miriam"/>
                      <w:szCs w:val="18"/>
                      <w:rtl/>
                    </w:rPr>
                    <w:t>1986</w:t>
                  </w:r>
                </w:p>
              </w:txbxContent>
            </v:textbox>
            <w10:anchorlock/>
          </v:rect>
        </w:pict>
      </w:r>
      <w:r>
        <w:rPr>
          <w:rStyle w:val="big-number"/>
          <w:rFonts w:cs="Miriam"/>
          <w:rtl/>
        </w:rPr>
        <w:t>3.</w:t>
      </w:r>
      <w:r>
        <w:rPr>
          <w:rStyle w:val="big-number"/>
          <w:rFonts w:cs="Miriam"/>
          <w:rtl/>
        </w:rPr>
        <w:tab/>
      </w:r>
      <w:r>
        <w:rPr>
          <w:rStyle w:val="default"/>
          <w:rFonts w:cs="FrankRuehl"/>
          <w:rtl/>
        </w:rPr>
        <w:t>(</w:t>
      </w:r>
      <w:r>
        <w:rPr>
          <w:rStyle w:val="default"/>
          <w:rFonts w:cs="FrankRuehl" w:hint="cs"/>
          <w:rtl/>
        </w:rPr>
        <w:t xml:space="preserve">בוטלה). </w:t>
      </w:r>
    </w:p>
    <w:p w14:paraId="144F3F87" w14:textId="77777777" w:rsidR="00E05130" w:rsidRPr="00D905A0" w:rsidRDefault="00E05130">
      <w:pPr>
        <w:pStyle w:val="P00"/>
        <w:spacing w:before="0"/>
        <w:ind w:left="0" w:right="1134"/>
        <w:rPr>
          <w:rFonts w:hint="cs"/>
          <w:b/>
          <w:bCs/>
          <w:vanish/>
          <w:szCs w:val="20"/>
          <w:shd w:val="clear" w:color="auto" w:fill="FFFF99"/>
          <w:rtl/>
        </w:rPr>
      </w:pPr>
      <w:bookmarkStart w:id="2" w:name="Rov17"/>
      <w:r w:rsidRPr="00D905A0">
        <w:rPr>
          <w:rFonts w:hint="cs"/>
          <w:vanish/>
          <w:color w:val="FF0000"/>
          <w:szCs w:val="20"/>
          <w:shd w:val="clear" w:color="auto" w:fill="FFFF99"/>
          <w:rtl/>
        </w:rPr>
        <w:t>מיום 1.4.1982</w:t>
      </w:r>
    </w:p>
    <w:p w14:paraId="3F44E0A8" w14:textId="77777777" w:rsidR="00E05130" w:rsidRPr="00D905A0" w:rsidRDefault="00E05130">
      <w:pPr>
        <w:pStyle w:val="P00"/>
        <w:spacing w:before="0"/>
        <w:ind w:left="0" w:right="1134"/>
        <w:rPr>
          <w:rFonts w:hint="cs"/>
          <w:b/>
          <w:bCs/>
          <w:vanish/>
          <w:szCs w:val="20"/>
          <w:shd w:val="clear" w:color="auto" w:fill="FFFF99"/>
          <w:rtl/>
        </w:rPr>
      </w:pPr>
      <w:r w:rsidRPr="00D905A0">
        <w:rPr>
          <w:rFonts w:hint="cs"/>
          <w:b/>
          <w:bCs/>
          <w:vanish/>
          <w:szCs w:val="20"/>
          <w:shd w:val="clear" w:color="auto" w:fill="FFFF99"/>
          <w:rtl/>
        </w:rPr>
        <w:t>תק' תשמ"ב-1982</w:t>
      </w:r>
    </w:p>
    <w:p w14:paraId="506B52DD" w14:textId="77777777" w:rsidR="00E05130" w:rsidRPr="00D905A0" w:rsidRDefault="00E05130">
      <w:pPr>
        <w:pStyle w:val="P00"/>
        <w:tabs>
          <w:tab w:val="clear" w:pos="6259"/>
        </w:tabs>
        <w:spacing w:before="0"/>
        <w:ind w:left="0" w:right="1134"/>
        <w:rPr>
          <w:rFonts w:hint="cs"/>
          <w:vanish/>
          <w:szCs w:val="20"/>
          <w:shd w:val="clear" w:color="auto" w:fill="FFFF99"/>
          <w:rtl/>
        </w:rPr>
      </w:pPr>
      <w:hyperlink r:id="rId6" w:history="1">
        <w:r w:rsidRPr="00D905A0">
          <w:rPr>
            <w:rStyle w:val="Hyperlink"/>
            <w:rFonts w:hint="cs"/>
            <w:vanish/>
            <w:szCs w:val="20"/>
            <w:shd w:val="clear" w:color="auto" w:fill="FFFF99"/>
            <w:rtl/>
          </w:rPr>
          <w:t>ק"ת תשמ"ב מס' 4279</w:t>
        </w:r>
      </w:hyperlink>
      <w:r w:rsidRPr="00D905A0">
        <w:rPr>
          <w:rFonts w:hint="cs"/>
          <w:vanish/>
          <w:szCs w:val="20"/>
          <w:shd w:val="clear" w:color="auto" w:fill="FFFF99"/>
          <w:rtl/>
        </w:rPr>
        <w:t xml:space="preserve"> מיום 26.10.1981 עמ' 195</w:t>
      </w:r>
    </w:p>
    <w:p w14:paraId="4056CD37" w14:textId="77777777" w:rsidR="00E05130" w:rsidRPr="00D905A0" w:rsidRDefault="00E05130">
      <w:pPr>
        <w:pStyle w:val="P00"/>
        <w:tabs>
          <w:tab w:val="clear" w:pos="6259"/>
        </w:tabs>
        <w:spacing w:before="0"/>
        <w:ind w:left="0" w:right="1134"/>
        <w:rPr>
          <w:rFonts w:hint="cs"/>
          <w:b/>
          <w:bCs/>
          <w:vanish/>
          <w:szCs w:val="20"/>
          <w:shd w:val="clear" w:color="auto" w:fill="FFFF99"/>
          <w:rtl/>
        </w:rPr>
      </w:pPr>
      <w:r w:rsidRPr="00D905A0">
        <w:rPr>
          <w:rFonts w:hint="cs"/>
          <w:b/>
          <w:bCs/>
          <w:vanish/>
          <w:szCs w:val="20"/>
          <w:shd w:val="clear" w:color="auto" w:fill="FFFF99"/>
          <w:rtl/>
        </w:rPr>
        <w:t>החלפת תקנת משנה 3(א)</w:t>
      </w:r>
    </w:p>
    <w:p w14:paraId="5D0B8428" w14:textId="77777777" w:rsidR="00E05130" w:rsidRPr="00D905A0" w:rsidRDefault="00E05130">
      <w:pPr>
        <w:pStyle w:val="P00"/>
        <w:tabs>
          <w:tab w:val="clear" w:pos="6259"/>
        </w:tabs>
        <w:ind w:left="0" w:right="1134"/>
        <w:rPr>
          <w:rFonts w:hint="cs"/>
          <w:vanish/>
          <w:szCs w:val="20"/>
          <w:shd w:val="clear" w:color="auto" w:fill="FFFF99"/>
          <w:rtl/>
        </w:rPr>
      </w:pPr>
      <w:r w:rsidRPr="00D905A0">
        <w:rPr>
          <w:rFonts w:hint="cs"/>
          <w:vanish/>
          <w:szCs w:val="20"/>
          <w:shd w:val="clear" w:color="auto" w:fill="FFFF99"/>
          <w:rtl/>
        </w:rPr>
        <w:t>הנוסח הקודם:</w:t>
      </w:r>
    </w:p>
    <w:p w14:paraId="1DD9CFD2" w14:textId="77777777" w:rsidR="00E05130" w:rsidRPr="00D905A0" w:rsidRDefault="00E05130">
      <w:pPr>
        <w:pStyle w:val="P00"/>
        <w:tabs>
          <w:tab w:val="clear" w:pos="6259"/>
        </w:tabs>
        <w:spacing w:before="0"/>
        <w:ind w:left="0" w:right="1134"/>
        <w:rPr>
          <w:rFonts w:hint="cs"/>
          <w:strike/>
          <w:vanish/>
          <w:sz w:val="22"/>
          <w:szCs w:val="22"/>
          <w:shd w:val="clear" w:color="auto" w:fill="FFFF99"/>
          <w:rtl/>
        </w:rPr>
      </w:pPr>
      <w:r w:rsidRPr="00D905A0">
        <w:rPr>
          <w:rFonts w:hint="cs"/>
          <w:vanish/>
          <w:sz w:val="22"/>
          <w:szCs w:val="22"/>
          <w:shd w:val="clear" w:color="auto" w:fill="FFFF99"/>
          <w:rtl/>
        </w:rPr>
        <w:tab/>
      </w:r>
      <w:r w:rsidRPr="00D905A0">
        <w:rPr>
          <w:rFonts w:hint="cs"/>
          <w:strike/>
          <w:vanish/>
          <w:sz w:val="22"/>
          <w:szCs w:val="22"/>
          <w:shd w:val="clear" w:color="auto" w:fill="FFFF99"/>
          <w:rtl/>
        </w:rPr>
        <w:t>(א)</w:t>
      </w:r>
      <w:r w:rsidRPr="00D905A0">
        <w:rPr>
          <w:rFonts w:hint="cs"/>
          <w:strike/>
          <w:vanish/>
          <w:sz w:val="22"/>
          <w:szCs w:val="22"/>
          <w:shd w:val="clear" w:color="auto" w:fill="FFFF99"/>
          <w:rtl/>
        </w:rPr>
        <w:tab/>
        <w:t>ההכנסה הממוצעת של עובד עצמאי תיקבע על פי ההכנסה המשמשת בסיס לחישוב דמי הביטוח המשולמים בשנת הכספים שבה החל העובד העצמאי את שירותו במילואים.</w:t>
      </w:r>
    </w:p>
    <w:p w14:paraId="4806643C" w14:textId="77777777" w:rsidR="00E05130" w:rsidRPr="00D905A0" w:rsidRDefault="00E05130">
      <w:pPr>
        <w:pStyle w:val="P00"/>
        <w:spacing w:before="0"/>
        <w:ind w:left="0" w:right="1134"/>
        <w:rPr>
          <w:rFonts w:hint="cs"/>
          <w:vanish/>
          <w:color w:val="FF0000"/>
          <w:szCs w:val="20"/>
          <w:shd w:val="clear" w:color="auto" w:fill="FFFF99"/>
          <w:rtl/>
        </w:rPr>
      </w:pPr>
    </w:p>
    <w:p w14:paraId="38402D6F" w14:textId="77777777" w:rsidR="00E05130" w:rsidRPr="00D905A0" w:rsidRDefault="00E05130">
      <w:pPr>
        <w:pStyle w:val="P00"/>
        <w:spacing w:before="0"/>
        <w:ind w:left="0" w:right="1134"/>
        <w:rPr>
          <w:rFonts w:hint="cs"/>
          <w:b/>
          <w:bCs/>
          <w:vanish/>
          <w:szCs w:val="20"/>
          <w:shd w:val="clear" w:color="auto" w:fill="FFFF99"/>
          <w:rtl/>
        </w:rPr>
      </w:pPr>
      <w:r w:rsidRPr="00D905A0">
        <w:rPr>
          <w:rFonts w:hint="cs"/>
          <w:vanish/>
          <w:color w:val="FF0000"/>
          <w:szCs w:val="20"/>
          <w:shd w:val="clear" w:color="auto" w:fill="FFFF99"/>
          <w:rtl/>
        </w:rPr>
        <w:t>מיום 27.4.1986</w:t>
      </w:r>
    </w:p>
    <w:p w14:paraId="111BDAC9" w14:textId="77777777" w:rsidR="00E05130" w:rsidRPr="00D905A0" w:rsidRDefault="00E05130">
      <w:pPr>
        <w:pStyle w:val="P00"/>
        <w:spacing w:before="0"/>
        <w:ind w:left="0" w:right="1134"/>
        <w:rPr>
          <w:rFonts w:hint="cs"/>
          <w:b/>
          <w:bCs/>
          <w:vanish/>
          <w:szCs w:val="20"/>
          <w:shd w:val="clear" w:color="auto" w:fill="FFFF99"/>
          <w:rtl/>
        </w:rPr>
      </w:pPr>
      <w:r w:rsidRPr="00D905A0">
        <w:rPr>
          <w:rFonts w:hint="cs"/>
          <w:b/>
          <w:bCs/>
          <w:vanish/>
          <w:szCs w:val="20"/>
          <w:shd w:val="clear" w:color="auto" w:fill="FFFF99"/>
          <w:rtl/>
        </w:rPr>
        <w:t>תק' (מס' 2) תשמ"ו-1986</w:t>
      </w:r>
    </w:p>
    <w:p w14:paraId="74A5143A" w14:textId="77777777" w:rsidR="00E05130" w:rsidRPr="00D905A0" w:rsidRDefault="00E05130">
      <w:pPr>
        <w:pStyle w:val="P00"/>
        <w:tabs>
          <w:tab w:val="clear" w:pos="6259"/>
        </w:tabs>
        <w:spacing w:before="0"/>
        <w:ind w:left="0" w:right="1134"/>
        <w:rPr>
          <w:rFonts w:hint="cs"/>
          <w:vanish/>
          <w:szCs w:val="20"/>
          <w:shd w:val="clear" w:color="auto" w:fill="FFFF99"/>
          <w:rtl/>
        </w:rPr>
      </w:pPr>
      <w:hyperlink r:id="rId7" w:history="1">
        <w:r w:rsidRPr="00D905A0">
          <w:rPr>
            <w:rStyle w:val="Hyperlink"/>
            <w:rFonts w:hint="cs"/>
            <w:vanish/>
            <w:szCs w:val="20"/>
            <w:shd w:val="clear" w:color="auto" w:fill="FFFF99"/>
            <w:rtl/>
          </w:rPr>
          <w:t>ק"ת תשמ"ו מס' 4928</w:t>
        </w:r>
      </w:hyperlink>
      <w:r w:rsidRPr="00D905A0">
        <w:rPr>
          <w:rFonts w:hint="cs"/>
          <w:vanish/>
          <w:szCs w:val="20"/>
          <w:shd w:val="clear" w:color="auto" w:fill="FFFF99"/>
          <w:rtl/>
        </w:rPr>
        <w:t xml:space="preserve"> מיום 27.4.1986 עמ' 832</w:t>
      </w:r>
    </w:p>
    <w:p w14:paraId="7C05F2A6" w14:textId="77777777" w:rsidR="00E05130" w:rsidRPr="00D905A0" w:rsidRDefault="00E05130">
      <w:pPr>
        <w:pStyle w:val="P00"/>
        <w:tabs>
          <w:tab w:val="clear" w:pos="6259"/>
        </w:tabs>
        <w:spacing w:before="0"/>
        <w:ind w:left="0" w:right="1134"/>
        <w:rPr>
          <w:rFonts w:hint="cs"/>
          <w:b/>
          <w:bCs/>
          <w:vanish/>
          <w:szCs w:val="20"/>
          <w:shd w:val="clear" w:color="auto" w:fill="FFFF99"/>
          <w:rtl/>
        </w:rPr>
      </w:pPr>
      <w:r w:rsidRPr="00D905A0">
        <w:rPr>
          <w:rFonts w:hint="cs"/>
          <w:b/>
          <w:bCs/>
          <w:vanish/>
          <w:szCs w:val="20"/>
          <w:shd w:val="clear" w:color="auto" w:fill="FFFF99"/>
          <w:rtl/>
        </w:rPr>
        <w:t>ביטול תקנה 3</w:t>
      </w:r>
    </w:p>
    <w:p w14:paraId="0B3AB4A2" w14:textId="77777777" w:rsidR="00E05130" w:rsidRPr="00D905A0" w:rsidRDefault="00E05130">
      <w:pPr>
        <w:pStyle w:val="P00"/>
        <w:tabs>
          <w:tab w:val="clear" w:pos="6259"/>
        </w:tabs>
        <w:ind w:left="0" w:right="1134"/>
        <w:rPr>
          <w:rFonts w:hint="cs"/>
          <w:vanish/>
          <w:szCs w:val="20"/>
          <w:shd w:val="clear" w:color="auto" w:fill="FFFF99"/>
          <w:rtl/>
        </w:rPr>
      </w:pPr>
      <w:r w:rsidRPr="00D905A0">
        <w:rPr>
          <w:rFonts w:hint="cs"/>
          <w:vanish/>
          <w:szCs w:val="20"/>
          <w:shd w:val="clear" w:color="auto" w:fill="FFFF99"/>
          <w:rtl/>
        </w:rPr>
        <w:t>הנוסח הקודם:</w:t>
      </w:r>
    </w:p>
    <w:p w14:paraId="663054BC" w14:textId="77777777" w:rsidR="00E05130" w:rsidRPr="00D905A0" w:rsidRDefault="00E05130">
      <w:pPr>
        <w:pStyle w:val="P00"/>
        <w:tabs>
          <w:tab w:val="clear" w:pos="6259"/>
        </w:tabs>
        <w:spacing w:before="20"/>
        <w:ind w:left="0" w:right="1134"/>
        <w:rPr>
          <w:rFonts w:cs="Miriam" w:hint="cs"/>
          <w:strike/>
          <w:vanish/>
          <w:sz w:val="16"/>
          <w:szCs w:val="16"/>
          <w:shd w:val="clear" w:color="auto" w:fill="FFFF99"/>
          <w:rtl/>
        </w:rPr>
      </w:pPr>
      <w:r w:rsidRPr="00D905A0">
        <w:rPr>
          <w:rFonts w:cs="Miriam" w:hint="cs"/>
          <w:strike/>
          <w:vanish/>
          <w:sz w:val="16"/>
          <w:szCs w:val="16"/>
          <w:shd w:val="clear" w:color="auto" w:fill="FFFF99"/>
          <w:rtl/>
        </w:rPr>
        <w:t>הוראות משלימות לחישוב ההכנסה הממוצעת</w:t>
      </w:r>
    </w:p>
    <w:p w14:paraId="672F9EBD" w14:textId="77777777" w:rsidR="00E05130" w:rsidRPr="00D905A0" w:rsidRDefault="00E05130">
      <w:pPr>
        <w:pStyle w:val="P00"/>
        <w:tabs>
          <w:tab w:val="clear" w:pos="6259"/>
        </w:tabs>
        <w:spacing w:before="0"/>
        <w:ind w:left="0" w:right="1134"/>
        <w:rPr>
          <w:rFonts w:hint="cs"/>
          <w:strike/>
          <w:vanish/>
          <w:sz w:val="22"/>
          <w:szCs w:val="22"/>
          <w:shd w:val="clear" w:color="auto" w:fill="FFFF99"/>
          <w:rtl/>
        </w:rPr>
      </w:pPr>
      <w:r w:rsidRPr="00D905A0">
        <w:rPr>
          <w:rFonts w:hint="cs"/>
          <w:strike/>
          <w:vanish/>
          <w:sz w:val="22"/>
          <w:szCs w:val="22"/>
          <w:shd w:val="clear" w:color="auto" w:fill="FFFF99"/>
          <w:rtl/>
        </w:rPr>
        <w:t>3.</w:t>
      </w:r>
      <w:r w:rsidRPr="00D905A0">
        <w:rPr>
          <w:rFonts w:hint="cs"/>
          <w:strike/>
          <w:vanish/>
          <w:sz w:val="22"/>
          <w:szCs w:val="22"/>
          <w:shd w:val="clear" w:color="auto" w:fill="FFFF99"/>
          <w:rtl/>
        </w:rPr>
        <w:tab/>
        <w:t>(א)</w:t>
      </w:r>
      <w:r w:rsidRPr="00D905A0">
        <w:rPr>
          <w:rFonts w:hint="cs"/>
          <w:strike/>
          <w:vanish/>
          <w:sz w:val="22"/>
          <w:szCs w:val="22"/>
          <w:shd w:val="clear" w:color="auto" w:fill="FFFF99"/>
          <w:rtl/>
        </w:rPr>
        <w:tab/>
        <w:t>ההכנסה הממוצעת של עובד עצמאי תיקבע על פי ההכנסה המשמשת בסיס לחישוב דמי הביטוח המשולמים באותה שנת כספים שבה שירת במילואים.</w:t>
      </w:r>
    </w:p>
    <w:p w14:paraId="28E9AED3" w14:textId="77777777" w:rsidR="00E05130" w:rsidRDefault="00E05130">
      <w:pPr>
        <w:pStyle w:val="P00"/>
        <w:tabs>
          <w:tab w:val="clear" w:pos="6259"/>
        </w:tabs>
        <w:spacing w:before="0"/>
        <w:ind w:left="0" w:right="1134"/>
        <w:rPr>
          <w:rStyle w:val="default"/>
          <w:rFonts w:cs="FrankRuehl" w:hint="cs"/>
          <w:strike/>
          <w:sz w:val="2"/>
          <w:szCs w:val="2"/>
          <w:rtl/>
        </w:rPr>
      </w:pPr>
      <w:r w:rsidRPr="00D905A0">
        <w:rPr>
          <w:rFonts w:hint="cs"/>
          <w:vanish/>
          <w:sz w:val="22"/>
          <w:szCs w:val="22"/>
          <w:shd w:val="clear" w:color="auto" w:fill="FFFF99"/>
          <w:rtl/>
        </w:rPr>
        <w:tab/>
      </w:r>
      <w:r w:rsidRPr="00D905A0">
        <w:rPr>
          <w:rFonts w:hint="cs"/>
          <w:strike/>
          <w:vanish/>
          <w:sz w:val="22"/>
          <w:szCs w:val="22"/>
          <w:shd w:val="clear" w:color="auto" w:fill="FFFF99"/>
          <w:rtl/>
        </w:rPr>
        <w:t>(ב)</w:t>
      </w:r>
      <w:r w:rsidRPr="00D905A0">
        <w:rPr>
          <w:rFonts w:hint="cs"/>
          <w:strike/>
          <w:vanish/>
          <w:sz w:val="22"/>
          <w:szCs w:val="22"/>
          <w:shd w:val="clear" w:color="auto" w:fill="FFFF99"/>
          <w:rtl/>
        </w:rPr>
        <w:tab/>
        <w:t>היה אדם עובד עצמאי בחלק משנת הכספים, שהכנסתה משמשת בסיס לחישוב התגמול, תחושב הכנסתו הממוצעת על ידי חלוקת הכנסתו באותו חלק של שנת הכספים במספר הימים שבהם היה עובד עצמאי כאמור.</w:t>
      </w:r>
      <w:bookmarkEnd w:id="2"/>
    </w:p>
    <w:p w14:paraId="27E4994A" w14:textId="77777777" w:rsidR="00E05130" w:rsidRDefault="00E05130">
      <w:pPr>
        <w:pStyle w:val="P00"/>
        <w:spacing w:before="72"/>
        <w:ind w:left="0" w:right="1134"/>
        <w:rPr>
          <w:rStyle w:val="default"/>
          <w:rFonts w:cs="FrankRuehl" w:hint="cs"/>
          <w:rtl/>
        </w:rPr>
      </w:pPr>
      <w:bookmarkStart w:id="3" w:name="Seif3"/>
      <w:bookmarkEnd w:id="3"/>
      <w:r>
        <w:rPr>
          <w:lang w:val="he-IL"/>
        </w:rPr>
        <w:pict w14:anchorId="6A98A7DE">
          <v:rect id="_x0000_s2053" style="position:absolute;left:0;text-align:left;margin-left:464.5pt;margin-top:8.05pt;width:75.05pt;height:41.5pt;z-index:251654656" o:allowincell="f" filled="f" stroked="f" strokecolor="lime" strokeweight=".25pt">
            <v:textbox inset="0,0,0,0">
              <w:txbxContent>
                <w:p w14:paraId="4E4766B1" w14:textId="77777777" w:rsidR="00E05130" w:rsidRDefault="00E05130">
                  <w:pPr>
                    <w:spacing w:line="160" w:lineRule="exact"/>
                    <w:jc w:val="left"/>
                    <w:rPr>
                      <w:rFonts w:cs="Miriam"/>
                      <w:noProof/>
                      <w:szCs w:val="18"/>
                      <w:rtl/>
                    </w:rPr>
                  </w:pPr>
                  <w:r>
                    <w:rPr>
                      <w:rFonts w:cs="Miriam"/>
                      <w:szCs w:val="18"/>
                      <w:rtl/>
                    </w:rPr>
                    <w:t>ח</w:t>
                  </w:r>
                  <w:r>
                    <w:rPr>
                      <w:rFonts w:cs="Miriam" w:hint="cs"/>
                      <w:szCs w:val="18"/>
                      <w:rtl/>
                    </w:rPr>
                    <w:t>ישוב תגמול למי שהיה עובד וגם עובד ע</w:t>
                  </w:r>
                  <w:r>
                    <w:rPr>
                      <w:rFonts w:cs="Miriam"/>
                      <w:szCs w:val="18"/>
                      <w:rtl/>
                    </w:rPr>
                    <w:t>צ</w:t>
                  </w:r>
                  <w:r>
                    <w:rPr>
                      <w:rFonts w:cs="Miriam" w:hint="cs"/>
                      <w:szCs w:val="18"/>
                      <w:rtl/>
                    </w:rPr>
                    <w:t>מאי</w:t>
                  </w:r>
                </w:p>
                <w:p w14:paraId="243B7D94" w14:textId="77777777" w:rsidR="00E05130" w:rsidRDefault="00E05130">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תשמ"ו</w:t>
                  </w:r>
                  <w:r>
                    <w:rPr>
                      <w:rFonts w:cs="Miriam"/>
                      <w:szCs w:val="18"/>
                      <w:rtl/>
                    </w:rPr>
                    <w:t>-1986</w:t>
                  </w:r>
                </w:p>
              </w:txbxContent>
            </v:textbox>
            <w10:anchorlock/>
          </v:rect>
        </w:pict>
      </w:r>
      <w:r>
        <w:rPr>
          <w:rStyle w:val="big-number"/>
          <w:rFonts w:cs="Miriam"/>
          <w:rtl/>
        </w:rPr>
        <w:t>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sidR="00DC4D16">
        <w:rPr>
          <w:rStyle w:val="default"/>
          <w:rFonts w:cs="FrankRuehl" w:hint="cs"/>
          <w:rtl/>
        </w:rPr>
        <w:t xml:space="preserve">בתקנה זו </w:t>
      </w:r>
      <w:r w:rsidR="00DC4D16">
        <w:rPr>
          <w:rStyle w:val="default"/>
          <w:rFonts w:cs="FrankRuehl"/>
          <w:rtl/>
        </w:rPr>
        <w:t>–</w:t>
      </w:r>
    </w:p>
    <w:p w14:paraId="07D96E0C" w14:textId="77777777" w:rsidR="00E05130" w:rsidRDefault="00E0513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תקופה קובעת" </w:t>
      </w:r>
      <w:r w:rsidR="00DC4D16">
        <w:rPr>
          <w:rStyle w:val="default"/>
          <w:rFonts w:cs="FrankRuehl"/>
          <w:rtl/>
        </w:rPr>
        <w:t>–</w:t>
      </w:r>
      <w:r>
        <w:rPr>
          <w:rStyle w:val="default"/>
          <w:rFonts w:cs="FrankRuehl" w:hint="cs"/>
          <w:rtl/>
        </w:rPr>
        <w:t xml:space="preserve"> שלושת החדשים שהכנסתם משמשת בסיס לחישוב התגמול;</w:t>
      </w:r>
    </w:p>
    <w:p w14:paraId="3B5F84BF" w14:textId="77777777" w:rsidR="00E05130" w:rsidRDefault="00E0513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הכנסה מעבודה" </w:t>
      </w:r>
      <w:r w:rsidR="00DC4D16">
        <w:rPr>
          <w:rStyle w:val="default"/>
          <w:rFonts w:cs="FrankRuehl"/>
          <w:rtl/>
        </w:rPr>
        <w:t>–</w:t>
      </w:r>
      <w:r>
        <w:rPr>
          <w:rStyle w:val="default"/>
          <w:rFonts w:cs="FrankRuehl" w:hint="cs"/>
          <w:rtl/>
        </w:rPr>
        <w:t xml:space="preserve"> ההכנסה של עובד מעבודה בתקופה הקובעת;</w:t>
      </w:r>
    </w:p>
    <w:p w14:paraId="5A746AAD" w14:textId="77777777" w:rsidR="00E05130" w:rsidRDefault="00E0513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הכנסה ממשלח יד" </w:t>
      </w:r>
      <w:r w:rsidR="00DC4D16">
        <w:rPr>
          <w:rStyle w:val="default"/>
          <w:rFonts w:cs="FrankRuehl"/>
          <w:rtl/>
        </w:rPr>
        <w:t>–</w:t>
      </w:r>
      <w:r>
        <w:rPr>
          <w:rStyle w:val="default"/>
          <w:rFonts w:cs="FrankRuehl" w:hint="cs"/>
          <w:rtl/>
        </w:rPr>
        <w:t xml:space="preserve"> ההכנסה של עובד עצמאי בתקופה הקובעת.</w:t>
      </w:r>
    </w:p>
    <w:p w14:paraId="3F2D6024" w14:textId="77777777" w:rsidR="00E05130" w:rsidRDefault="00E0513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היה אדם בתקופה הקובעת או בחלק ממנה גם עובד וגם </w:t>
      </w:r>
      <w:r>
        <w:rPr>
          <w:rStyle w:val="default"/>
          <w:rFonts w:cs="FrankRuehl"/>
          <w:rtl/>
        </w:rPr>
        <w:t>ע</w:t>
      </w:r>
      <w:r>
        <w:rPr>
          <w:rStyle w:val="default"/>
          <w:rFonts w:cs="FrankRuehl" w:hint="cs"/>
          <w:rtl/>
        </w:rPr>
        <w:t xml:space="preserve">ובד עצמאי, או שבחלק מהתקופה הקובעת היה עובד ובחלק עובד עצמאי, יחושב התגמול המגיע לו על בסיס הכנסתו מעבודה בצירוף הכנסתו ממשלח יד, מחולק בתשעים. </w:t>
      </w:r>
    </w:p>
    <w:p w14:paraId="4ACE1121" w14:textId="77777777" w:rsidR="00E05130" w:rsidRPr="00D905A0" w:rsidRDefault="00E05130">
      <w:pPr>
        <w:pStyle w:val="P00"/>
        <w:spacing w:before="0"/>
        <w:ind w:left="0" w:right="1134"/>
        <w:rPr>
          <w:rFonts w:hint="cs"/>
          <w:b/>
          <w:bCs/>
          <w:vanish/>
          <w:szCs w:val="20"/>
          <w:shd w:val="clear" w:color="auto" w:fill="FFFF99"/>
          <w:rtl/>
        </w:rPr>
      </w:pPr>
      <w:bookmarkStart w:id="4" w:name="Rov16"/>
      <w:r w:rsidRPr="00D905A0">
        <w:rPr>
          <w:rFonts w:hint="cs"/>
          <w:vanish/>
          <w:color w:val="FF0000"/>
          <w:szCs w:val="20"/>
          <w:shd w:val="clear" w:color="auto" w:fill="FFFF99"/>
          <w:rtl/>
        </w:rPr>
        <w:t>מיום 27.4.1986</w:t>
      </w:r>
    </w:p>
    <w:p w14:paraId="5E7406D6" w14:textId="77777777" w:rsidR="00E05130" w:rsidRPr="00D905A0" w:rsidRDefault="00E05130">
      <w:pPr>
        <w:pStyle w:val="P00"/>
        <w:spacing w:before="0"/>
        <w:ind w:left="0" w:right="1134"/>
        <w:rPr>
          <w:rFonts w:hint="cs"/>
          <w:b/>
          <w:bCs/>
          <w:vanish/>
          <w:szCs w:val="20"/>
          <w:shd w:val="clear" w:color="auto" w:fill="FFFF99"/>
          <w:rtl/>
        </w:rPr>
      </w:pPr>
      <w:r w:rsidRPr="00D905A0">
        <w:rPr>
          <w:rFonts w:hint="cs"/>
          <w:b/>
          <w:bCs/>
          <w:vanish/>
          <w:szCs w:val="20"/>
          <w:shd w:val="clear" w:color="auto" w:fill="FFFF99"/>
          <w:rtl/>
        </w:rPr>
        <w:t>תק' (מס' 2) תשמ"ו-1986</w:t>
      </w:r>
    </w:p>
    <w:p w14:paraId="24373681" w14:textId="77777777" w:rsidR="00E05130" w:rsidRPr="00D905A0" w:rsidRDefault="00E05130">
      <w:pPr>
        <w:pStyle w:val="P00"/>
        <w:tabs>
          <w:tab w:val="clear" w:pos="6259"/>
        </w:tabs>
        <w:spacing w:before="0"/>
        <w:ind w:left="0" w:right="1134"/>
        <w:rPr>
          <w:rFonts w:hint="cs"/>
          <w:vanish/>
          <w:szCs w:val="20"/>
          <w:shd w:val="clear" w:color="auto" w:fill="FFFF99"/>
          <w:rtl/>
        </w:rPr>
      </w:pPr>
      <w:hyperlink r:id="rId8" w:history="1">
        <w:r w:rsidRPr="00D905A0">
          <w:rPr>
            <w:rStyle w:val="Hyperlink"/>
            <w:rFonts w:hint="cs"/>
            <w:vanish/>
            <w:szCs w:val="20"/>
            <w:shd w:val="clear" w:color="auto" w:fill="FFFF99"/>
            <w:rtl/>
          </w:rPr>
          <w:t>ק"ת תשמ"ו מס' 4928</w:t>
        </w:r>
      </w:hyperlink>
      <w:r w:rsidRPr="00D905A0">
        <w:rPr>
          <w:rFonts w:hint="cs"/>
          <w:vanish/>
          <w:szCs w:val="20"/>
          <w:shd w:val="clear" w:color="auto" w:fill="FFFF99"/>
          <w:rtl/>
        </w:rPr>
        <w:t xml:space="preserve"> מיום 27.4.1986 עמ' 832</w:t>
      </w:r>
    </w:p>
    <w:p w14:paraId="7532C8E1" w14:textId="77777777" w:rsidR="00E05130" w:rsidRPr="00D905A0" w:rsidRDefault="00E05130">
      <w:pPr>
        <w:pStyle w:val="P00"/>
        <w:tabs>
          <w:tab w:val="clear" w:pos="6259"/>
        </w:tabs>
        <w:spacing w:before="0"/>
        <w:ind w:left="0" w:right="1134"/>
        <w:rPr>
          <w:rFonts w:hint="cs"/>
          <w:b/>
          <w:bCs/>
          <w:vanish/>
          <w:szCs w:val="20"/>
          <w:shd w:val="clear" w:color="auto" w:fill="FFFF99"/>
          <w:rtl/>
        </w:rPr>
      </w:pPr>
      <w:r w:rsidRPr="00D905A0">
        <w:rPr>
          <w:rFonts w:hint="cs"/>
          <w:b/>
          <w:bCs/>
          <w:vanish/>
          <w:szCs w:val="20"/>
          <w:shd w:val="clear" w:color="auto" w:fill="FFFF99"/>
          <w:rtl/>
        </w:rPr>
        <w:t>החלפת תקנה 4</w:t>
      </w:r>
    </w:p>
    <w:p w14:paraId="38514DA9" w14:textId="77777777" w:rsidR="00E05130" w:rsidRPr="00D905A0" w:rsidRDefault="00E05130">
      <w:pPr>
        <w:pStyle w:val="P00"/>
        <w:tabs>
          <w:tab w:val="clear" w:pos="6259"/>
        </w:tabs>
        <w:ind w:left="0" w:right="1134"/>
        <w:rPr>
          <w:rFonts w:hint="cs"/>
          <w:vanish/>
          <w:szCs w:val="20"/>
          <w:shd w:val="clear" w:color="auto" w:fill="FFFF99"/>
          <w:rtl/>
        </w:rPr>
      </w:pPr>
      <w:r w:rsidRPr="00D905A0">
        <w:rPr>
          <w:rFonts w:hint="cs"/>
          <w:vanish/>
          <w:szCs w:val="20"/>
          <w:shd w:val="clear" w:color="auto" w:fill="FFFF99"/>
          <w:rtl/>
        </w:rPr>
        <w:t>הנוסח הקודם:</w:t>
      </w:r>
    </w:p>
    <w:p w14:paraId="221D11DB" w14:textId="77777777" w:rsidR="00E05130" w:rsidRPr="00D905A0" w:rsidRDefault="00E05130">
      <w:pPr>
        <w:pStyle w:val="P00"/>
        <w:tabs>
          <w:tab w:val="clear" w:pos="6259"/>
        </w:tabs>
        <w:spacing w:before="0"/>
        <w:ind w:left="0" w:right="1134"/>
        <w:rPr>
          <w:rFonts w:hint="cs"/>
          <w:strike/>
          <w:vanish/>
          <w:sz w:val="22"/>
          <w:szCs w:val="22"/>
          <w:shd w:val="clear" w:color="auto" w:fill="FFFF99"/>
          <w:rtl/>
        </w:rPr>
      </w:pPr>
      <w:r w:rsidRPr="00D905A0">
        <w:rPr>
          <w:rFonts w:hint="cs"/>
          <w:strike/>
          <w:vanish/>
          <w:sz w:val="22"/>
          <w:szCs w:val="22"/>
          <w:shd w:val="clear" w:color="auto" w:fill="FFFF99"/>
          <w:rtl/>
        </w:rPr>
        <w:t>4.</w:t>
      </w:r>
      <w:r w:rsidRPr="00D905A0">
        <w:rPr>
          <w:rFonts w:hint="cs"/>
          <w:strike/>
          <w:vanish/>
          <w:sz w:val="22"/>
          <w:szCs w:val="22"/>
          <w:shd w:val="clear" w:color="auto" w:fill="FFFF99"/>
          <w:rtl/>
        </w:rPr>
        <w:tab/>
        <w:t>(א)</w:t>
      </w:r>
      <w:r w:rsidRPr="00D905A0">
        <w:rPr>
          <w:rFonts w:hint="cs"/>
          <w:strike/>
          <w:vanish/>
          <w:sz w:val="22"/>
          <w:szCs w:val="22"/>
          <w:shd w:val="clear" w:color="auto" w:fill="FFFF99"/>
          <w:rtl/>
        </w:rPr>
        <w:tab/>
        <w:t xml:space="preserve">בתקנה זו </w:t>
      </w:r>
      <w:r w:rsidRPr="00D905A0">
        <w:rPr>
          <w:strike/>
          <w:vanish/>
          <w:sz w:val="22"/>
          <w:szCs w:val="22"/>
          <w:shd w:val="clear" w:color="auto" w:fill="FFFF99"/>
          <w:rtl/>
        </w:rPr>
        <w:t>–</w:t>
      </w:r>
    </w:p>
    <w:p w14:paraId="5042C0A5" w14:textId="77777777" w:rsidR="00E05130" w:rsidRPr="00D905A0" w:rsidRDefault="00E05130">
      <w:pPr>
        <w:pStyle w:val="P00"/>
        <w:tabs>
          <w:tab w:val="clear" w:pos="6259"/>
        </w:tabs>
        <w:spacing w:before="0"/>
        <w:ind w:left="0" w:right="1134"/>
        <w:rPr>
          <w:rFonts w:hint="cs"/>
          <w:strike/>
          <w:vanish/>
          <w:sz w:val="22"/>
          <w:szCs w:val="22"/>
          <w:shd w:val="clear" w:color="auto" w:fill="FFFF99"/>
          <w:rtl/>
        </w:rPr>
      </w:pPr>
      <w:r w:rsidRPr="00D905A0">
        <w:rPr>
          <w:rFonts w:hint="cs"/>
          <w:vanish/>
          <w:sz w:val="22"/>
          <w:szCs w:val="22"/>
          <w:shd w:val="clear" w:color="auto" w:fill="FFFF99"/>
          <w:rtl/>
        </w:rPr>
        <w:tab/>
      </w:r>
      <w:r w:rsidRPr="00D905A0">
        <w:rPr>
          <w:rFonts w:hint="cs"/>
          <w:strike/>
          <w:vanish/>
          <w:sz w:val="22"/>
          <w:szCs w:val="22"/>
          <w:shd w:val="clear" w:color="auto" w:fill="FFFF99"/>
          <w:rtl/>
        </w:rPr>
        <w:t xml:space="preserve">"תקופה קובעת" </w:t>
      </w:r>
      <w:r w:rsidRPr="00D905A0">
        <w:rPr>
          <w:strike/>
          <w:vanish/>
          <w:sz w:val="22"/>
          <w:szCs w:val="22"/>
          <w:shd w:val="clear" w:color="auto" w:fill="FFFF99"/>
          <w:rtl/>
        </w:rPr>
        <w:t>–</w:t>
      </w:r>
      <w:r w:rsidRPr="00D905A0">
        <w:rPr>
          <w:rFonts w:hint="cs"/>
          <w:strike/>
          <w:vanish/>
          <w:sz w:val="22"/>
          <w:szCs w:val="22"/>
          <w:shd w:val="clear" w:color="auto" w:fill="FFFF99"/>
          <w:rtl/>
        </w:rPr>
        <w:t xml:space="preserve"> רבע השנה בתכוף לשירות המילואים או שלושת החדשים שבחר התובע לפי סעיף 127עא(א) לחוק;</w:t>
      </w:r>
    </w:p>
    <w:p w14:paraId="2BE55BB9" w14:textId="77777777" w:rsidR="00E05130" w:rsidRPr="00D905A0" w:rsidRDefault="00E05130">
      <w:pPr>
        <w:pStyle w:val="P00"/>
        <w:tabs>
          <w:tab w:val="clear" w:pos="6259"/>
        </w:tabs>
        <w:spacing w:before="0"/>
        <w:ind w:left="0" w:right="1134"/>
        <w:rPr>
          <w:rFonts w:hint="cs"/>
          <w:strike/>
          <w:vanish/>
          <w:sz w:val="22"/>
          <w:szCs w:val="22"/>
          <w:shd w:val="clear" w:color="auto" w:fill="FFFF99"/>
          <w:rtl/>
        </w:rPr>
      </w:pPr>
      <w:r w:rsidRPr="00D905A0">
        <w:rPr>
          <w:rFonts w:hint="cs"/>
          <w:vanish/>
          <w:sz w:val="22"/>
          <w:szCs w:val="22"/>
          <w:shd w:val="clear" w:color="auto" w:fill="FFFF99"/>
          <w:rtl/>
        </w:rPr>
        <w:tab/>
      </w:r>
      <w:r w:rsidRPr="00D905A0">
        <w:rPr>
          <w:rFonts w:hint="cs"/>
          <w:strike/>
          <w:vanish/>
          <w:sz w:val="22"/>
          <w:szCs w:val="22"/>
          <w:shd w:val="clear" w:color="auto" w:fill="FFFF99"/>
          <w:rtl/>
        </w:rPr>
        <w:t xml:space="preserve">"הכנסה מעבודה" </w:t>
      </w:r>
      <w:r w:rsidRPr="00D905A0">
        <w:rPr>
          <w:strike/>
          <w:vanish/>
          <w:sz w:val="22"/>
          <w:szCs w:val="22"/>
          <w:shd w:val="clear" w:color="auto" w:fill="FFFF99"/>
          <w:rtl/>
        </w:rPr>
        <w:t>–</w:t>
      </w:r>
      <w:r w:rsidRPr="00D905A0">
        <w:rPr>
          <w:rFonts w:hint="cs"/>
          <w:strike/>
          <w:vanish/>
          <w:sz w:val="22"/>
          <w:szCs w:val="22"/>
          <w:shd w:val="clear" w:color="auto" w:fill="FFFF99"/>
          <w:rtl/>
        </w:rPr>
        <w:t xml:space="preserve"> ההכנסה של עובד מעבודה בתקופה הקובעת;</w:t>
      </w:r>
    </w:p>
    <w:p w14:paraId="18FCA39F" w14:textId="77777777" w:rsidR="00E05130" w:rsidRPr="00D905A0" w:rsidRDefault="00E05130">
      <w:pPr>
        <w:pStyle w:val="P00"/>
        <w:tabs>
          <w:tab w:val="clear" w:pos="6259"/>
        </w:tabs>
        <w:spacing w:before="0"/>
        <w:ind w:left="0" w:right="1134"/>
        <w:rPr>
          <w:rFonts w:hint="cs"/>
          <w:strike/>
          <w:vanish/>
          <w:sz w:val="22"/>
          <w:szCs w:val="22"/>
          <w:shd w:val="clear" w:color="auto" w:fill="FFFF99"/>
          <w:rtl/>
        </w:rPr>
      </w:pPr>
      <w:r w:rsidRPr="00D905A0">
        <w:rPr>
          <w:rFonts w:hint="cs"/>
          <w:vanish/>
          <w:sz w:val="22"/>
          <w:szCs w:val="22"/>
          <w:shd w:val="clear" w:color="auto" w:fill="FFFF99"/>
          <w:rtl/>
        </w:rPr>
        <w:tab/>
      </w:r>
      <w:r w:rsidRPr="00D905A0">
        <w:rPr>
          <w:rFonts w:hint="cs"/>
          <w:strike/>
          <w:vanish/>
          <w:sz w:val="22"/>
          <w:szCs w:val="22"/>
          <w:shd w:val="clear" w:color="auto" w:fill="FFFF99"/>
          <w:rtl/>
        </w:rPr>
        <w:t xml:space="preserve">"הכנסה ממשלח יד" </w:t>
      </w:r>
      <w:r w:rsidRPr="00D905A0">
        <w:rPr>
          <w:strike/>
          <w:vanish/>
          <w:sz w:val="22"/>
          <w:szCs w:val="22"/>
          <w:shd w:val="clear" w:color="auto" w:fill="FFFF99"/>
          <w:rtl/>
        </w:rPr>
        <w:t>–</w:t>
      </w:r>
      <w:r w:rsidRPr="00D905A0">
        <w:rPr>
          <w:rFonts w:hint="cs"/>
          <w:strike/>
          <w:vanish/>
          <w:sz w:val="22"/>
          <w:szCs w:val="22"/>
          <w:shd w:val="clear" w:color="auto" w:fill="FFFF99"/>
          <w:rtl/>
        </w:rPr>
        <w:t xml:space="preserve"> ההכנסה של עובד עצמאי המתקבלת מהכפלת ההכנסה הממוצעת שלו במספר הימים שבהם היה עובד עצמאי בתקופה הקובעת.</w:t>
      </w:r>
    </w:p>
    <w:p w14:paraId="2F1DD551" w14:textId="77777777" w:rsidR="00E05130" w:rsidRDefault="00E05130">
      <w:pPr>
        <w:pStyle w:val="P00"/>
        <w:tabs>
          <w:tab w:val="clear" w:pos="6259"/>
        </w:tabs>
        <w:spacing w:before="0"/>
        <w:ind w:left="0" w:right="1134"/>
        <w:rPr>
          <w:rFonts w:hint="cs"/>
          <w:strike/>
          <w:sz w:val="2"/>
          <w:szCs w:val="2"/>
          <w:rtl/>
        </w:rPr>
      </w:pPr>
      <w:r w:rsidRPr="00D905A0">
        <w:rPr>
          <w:rFonts w:hint="cs"/>
          <w:vanish/>
          <w:sz w:val="22"/>
          <w:szCs w:val="22"/>
          <w:shd w:val="clear" w:color="auto" w:fill="FFFF99"/>
          <w:rtl/>
        </w:rPr>
        <w:tab/>
      </w:r>
      <w:r w:rsidRPr="00D905A0">
        <w:rPr>
          <w:rFonts w:hint="cs"/>
          <w:strike/>
          <w:vanish/>
          <w:sz w:val="22"/>
          <w:szCs w:val="22"/>
          <w:shd w:val="clear" w:color="auto" w:fill="FFFF99"/>
          <w:rtl/>
        </w:rPr>
        <w:t>(ב)</w:t>
      </w:r>
      <w:r w:rsidRPr="00D905A0">
        <w:rPr>
          <w:rFonts w:hint="cs"/>
          <w:strike/>
          <w:vanish/>
          <w:sz w:val="22"/>
          <w:szCs w:val="22"/>
          <w:shd w:val="clear" w:color="auto" w:fill="FFFF99"/>
          <w:rtl/>
        </w:rPr>
        <w:tab/>
        <w:t xml:space="preserve">אדם שבתכוף לפניח שירותו במילואים היה עובד או עובד עצמאי, ובתקופה הקובעת או בחלק ממנה היה גם עובד וגם עובד עצמאי, או שבחלק מהתקופה הקובעת היה עובד ובחלק </w:t>
      </w:r>
      <w:r w:rsidRPr="00D905A0">
        <w:rPr>
          <w:strike/>
          <w:vanish/>
          <w:sz w:val="22"/>
          <w:szCs w:val="22"/>
          <w:shd w:val="clear" w:color="auto" w:fill="FFFF99"/>
          <w:rtl/>
        </w:rPr>
        <w:t>–</w:t>
      </w:r>
      <w:r w:rsidRPr="00D905A0">
        <w:rPr>
          <w:rFonts w:hint="cs"/>
          <w:strike/>
          <w:vanish/>
          <w:sz w:val="22"/>
          <w:szCs w:val="22"/>
          <w:shd w:val="clear" w:color="auto" w:fill="FFFF99"/>
          <w:rtl/>
        </w:rPr>
        <w:t xml:space="preserve"> עובד עצמאי, יחושב התגמול המגיע לו על בסיס הכנסתו מעבודה בצירוף הכנסתו ממשלח יד, מחולק בתשעים.</w:t>
      </w:r>
      <w:bookmarkEnd w:id="4"/>
    </w:p>
    <w:p w14:paraId="268D5400" w14:textId="77777777" w:rsidR="00E05130" w:rsidRDefault="00E05130">
      <w:pPr>
        <w:pStyle w:val="P00"/>
        <w:spacing w:before="72"/>
        <w:ind w:left="0" w:right="1134"/>
        <w:rPr>
          <w:rStyle w:val="default"/>
          <w:rFonts w:cs="FrankRuehl" w:hint="cs"/>
          <w:rtl/>
        </w:rPr>
      </w:pPr>
      <w:bookmarkStart w:id="5" w:name="Seif4"/>
      <w:bookmarkEnd w:id="5"/>
      <w:r>
        <w:rPr>
          <w:lang w:val="he-IL"/>
        </w:rPr>
        <w:pict w14:anchorId="7D6CDEFD">
          <v:rect id="_x0000_s2054" style="position:absolute;left:0;text-align:left;margin-left:464.5pt;margin-top:8.05pt;width:75.05pt;height:20pt;z-index:251655680" o:allowincell="f" filled="f" stroked="f" strokecolor="lime" strokeweight=".25pt">
            <v:textbox style="mso-next-textbox:#_x0000_s2054" inset="0,0,0,0">
              <w:txbxContent>
                <w:p w14:paraId="4653D09E" w14:textId="77777777" w:rsidR="00E05130" w:rsidRDefault="00E05130">
                  <w:pPr>
                    <w:spacing w:line="160" w:lineRule="exact"/>
                    <w:jc w:val="left"/>
                    <w:rPr>
                      <w:rFonts w:cs="Miriam" w:hint="cs"/>
                      <w:szCs w:val="18"/>
                      <w:rtl/>
                    </w:rPr>
                  </w:pPr>
                  <w:r>
                    <w:rPr>
                      <w:rFonts w:cs="Miriam"/>
                      <w:szCs w:val="18"/>
                      <w:rtl/>
                    </w:rPr>
                    <w:t>ת</w:t>
                  </w:r>
                  <w:r>
                    <w:rPr>
                      <w:rFonts w:cs="Miriam" w:hint="cs"/>
                      <w:szCs w:val="18"/>
                      <w:rtl/>
                    </w:rPr>
                    <w:t xml:space="preserve">קופת </w:t>
                  </w:r>
                  <w:r>
                    <w:rPr>
                      <w:rFonts w:cs="Miriam"/>
                      <w:szCs w:val="18"/>
                      <w:rtl/>
                    </w:rPr>
                    <w:t>ר</w:t>
                  </w:r>
                  <w:r>
                    <w:rPr>
                      <w:rFonts w:cs="Miriam" w:hint="cs"/>
                      <w:szCs w:val="18"/>
                      <w:rtl/>
                    </w:rPr>
                    <w:t>בע השנה</w:t>
                  </w:r>
                </w:p>
                <w:p w14:paraId="18770C13" w14:textId="77777777" w:rsidR="00E05130" w:rsidRDefault="00E05130">
                  <w:pPr>
                    <w:spacing w:line="160" w:lineRule="exact"/>
                    <w:jc w:val="left"/>
                    <w:rPr>
                      <w:rFonts w:cs="Miriam"/>
                      <w:noProof/>
                      <w:szCs w:val="18"/>
                      <w:rtl/>
                    </w:rPr>
                  </w:pPr>
                  <w:r>
                    <w:rPr>
                      <w:rFonts w:cs="Miriam" w:hint="cs"/>
                      <w:szCs w:val="18"/>
                      <w:rtl/>
                    </w:rPr>
                    <w:t>תק' תשמ"ו-1985</w:t>
                  </w:r>
                </w:p>
              </w:txbxContent>
            </v:textbox>
            <w10:anchorlock/>
          </v:rect>
        </w:pict>
      </w:r>
      <w:r>
        <w:rPr>
          <w:rStyle w:val="big-number"/>
          <w:rFonts w:cs="Miriam"/>
          <w:rtl/>
        </w:rPr>
        <w:t>5.</w:t>
      </w:r>
      <w:r>
        <w:rPr>
          <w:rStyle w:val="big-number"/>
          <w:rFonts w:cs="Miriam"/>
          <w:rtl/>
        </w:rPr>
        <w:tab/>
      </w:r>
      <w:r>
        <w:rPr>
          <w:rStyle w:val="default"/>
          <w:rFonts w:cs="FrankRuehl"/>
          <w:rtl/>
        </w:rPr>
        <w:t>ר</w:t>
      </w:r>
      <w:r>
        <w:rPr>
          <w:rStyle w:val="default"/>
          <w:rFonts w:cs="FrankRuehl" w:hint="cs"/>
          <w:rtl/>
        </w:rPr>
        <w:t>בע השנה לענין סעיף 127עא לחוק הוא רבע השנה שקדם ל-1 לחודש שבו החל שירות המילואים.</w:t>
      </w:r>
    </w:p>
    <w:p w14:paraId="16DC5A18" w14:textId="77777777" w:rsidR="00E05130" w:rsidRPr="00D905A0" w:rsidRDefault="00E05130">
      <w:pPr>
        <w:pStyle w:val="P00"/>
        <w:spacing w:before="0"/>
        <w:ind w:left="0" w:right="1134"/>
        <w:rPr>
          <w:rFonts w:hint="cs"/>
          <w:b/>
          <w:bCs/>
          <w:vanish/>
          <w:szCs w:val="20"/>
          <w:shd w:val="clear" w:color="auto" w:fill="FFFF99"/>
          <w:rtl/>
        </w:rPr>
      </w:pPr>
      <w:bookmarkStart w:id="6" w:name="Rov15"/>
      <w:r w:rsidRPr="00D905A0">
        <w:rPr>
          <w:rFonts w:hint="cs"/>
          <w:vanish/>
          <w:color w:val="FF0000"/>
          <w:szCs w:val="20"/>
          <w:shd w:val="clear" w:color="auto" w:fill="FFFF99"/>
          <w:rtl/>
        </w:rPr>
        <w:t>מיום 1.1.1986</w:t>
      </w:r>
    </w:p>
    <w:p w14:paraId="1E79193F" w14:textId="77777777" w:rsidR="00E05130" w:rsidRPr="00D905A0" w:rsidRDefault="00E05130">
      <w:pPr>
        <w:pStyle w:val="P00"/>
        <w:spacing w:before="0"/>
        <w:ind w:left="0" w:right="1134"/>
        <w:rPr>
          <w:rFonts w:hint="cs"/>
          <w:b/>
          <w:bCs/>
          <w:vanish/>
          <w:szCs w:val="20"/>
          <w:shd w:val="clear" w:color="auto" w:fill="FFFF99"/>
          <w:rtl/>
        </w:rPr>
      </w:pPr>
      <w:r w:rsidRPr="00D905A0">
        <w:rPr>
          <w:rFonts w:hint="cs"/>
          <w:b/>
          <w:bCs/>
          <w:vanish/>
          <w:szCs w:val="20"/>
          <w:shd w:val="clear" w:color="auto" w:fill="FFFF99"/>
          <w:rtl/>
        </w:rPr>
        <w:t>תק' תשמ"ו-1985</w:t>
      </w:r>
    </w:p>
    <w:p w14:paraId="26CA4727" w14:textId="77777777" w:rsidR="00E05130" w:rsidRPr="00D905A0" w:rsidRDefault="00E05130">
      <w:pPr>
        <w:pStyle w:val="P00"/>
        <w:tabs>
          <w:tab w:val="clear" w:pos="6259"/>
        </w:tabs>
        <w:spacing w:before="0"/>
        <w:ind w:left="0" w:right="1134"/>
        <w:rPr>
          <w:rFonts w:hint="cs"/>
          <w:vanish/>
          <w:szCs w:val="20"/>
          <w:shd w:val="clear" w:color="auto" w:fill="FFFF99"/>
          <w:rtl/>
        </w:rPr>
      </w:pPr>
      <w:hyperlink r:id="rId9" w:history="1">
        <w:r w:rsidRPr="00D905A0">
          <w:rPr>
            <w:rStyle w:val="Hyperlink"/>
            <w:rFonts w:hint="cs"/>
            <w:vanish/>
            <w:szCs w:val="20"/>
            <w:shd w:val="clear" w:color="auto" w:fill="FFFF99"/>
            <w:rtl/>
          </w:rPr>
          <w:t>ק"ת תשמ"ו מס' 4883</w:t>
        </w:r>
      </w:hyperlink>
      <w:r w:rsidRPr="00D905A0">
        <w:rPr>
          <w:rFonts w:hint="cs"/>
          <w:vanish/>
          <w:szCs w:val="20"/>
          <w:shd w:val="clear" w:color="auto" w:fill="FFFF99"/>
          <w:rtl/>
        </w:rPr>
        <w:t xml:space="preserve"> מיום 15.12.1985 עמ' 286</w:t>
      </w:r>
    </w:p>
    <w:p w14:paraId="39185EA9" w14:textId="77777777" w:rsidR="00E05130" w:rsidRPr="00D905A0" w:rsidRDefault="00E05130">
      <w:pPr>
        <w:pStyle w:val="P00"/>
        <w:tabs>
          <w:tab w:val="clear" w:pos="6259"/>
        </w:tabs>
        <w:spacing w:before="0"/>
        <w:ind w:left="0" w:right="1134"/>
        <w:rPr>
          <w:rFonts w:hint="cs"/>
          <w:b/>
          <w:bCs/>
          <w:vanish/>
          <w:szCs w:val="20"/>
          <w:shd w:val="clear" w:color="auto" w:fill="FFFF99"/>
          <w:rtl/>
        </w:rPr>
      </w:pPr>
      <w:r w:rsidRPr="00D905A0">
        <w:rPr>
          <w:rFonts w:hint="cs"/>
          <w:b/>
          <w:bCs/>
          <w:vanish/>
          <w:szCs w:val="20"/>
          <w:shd w:val="clear" w:color="auto" w:fill="FFFF99"/>
          <w:rtl/>
        </w:rPr>
        <w:t>החלפת תקנה 5</w:t>
      </w:r>
    </w:p>
    <w:p w14:paraId="76F45BC6" w14:textId="77777777" w:rsidR="00E05130" w:rsidRPr="00D905A0" w:rsidRDefault="00E05130">
      <w:pPr>
        <w:pStyle w:val="P00"/>
        <w:tabs>
          <w:tab w:val="clear" w:pos="6259"/>
        </w:tabs>
        <w:ind w:left="0" w:right="1134"/>
        <w:rPr>
          <w:rFonts w:hint="cs"/>
          <w:vanish/>
          <w:szCs w:val="20"/>
          <w:shd w:val="clear" w:color="auto" w:fill="FFFF99"/>
          <w:rtl/>
        </w:rPr>
      </w:pPr>
      <w:r w:rsidRPr="00D905A0">
        <w:rPr>
          <w:rFonts w:hint="cs"/>
          <w:vanish/>
          <w:szCs w:val="20"/>
          <w:shd w:val="clear" w:color="auto" w:fill="FFFF99"/>
          <w:rtl/>
        </w:rPr>
        <w:t>הנוסח הקודם:</w:t>
      </w:r>
    </w:p>
    <w:p w14:paraId="1771A7BA" w14:textId="77777777" w:rsidR="00E05130" w:rsidRDefault="00E05130">
      <w:pPr>
        <w:pStyle w:val="P00"/>
        <w:tabs>
          <w:tab w:val="clear" w:pos="6259"/>
        </w:tabs>
        <w:spacing w:before="0"/>
        <w:ind w:left="0" w:right="1134"/>
        <w:rPr>
          <w:rFonts w:hint="cs"/>
          <w:strike/>
          <w:sz w:val="2"/>
          <w:szCs w:val="2"/>
          <w:rtl/>
        </w:rPr>
      </w:pPr>
      <w:r w:rsidRPr="00D905A0">
        <w:rPr>
          <w:rFonts w:hint="cs"/>
          <w:strike/>
          <w:vanish/>
          <w:sz w:val="22"/>
          <w:szCs w:val="22"/>
          <w:shd w:val="clear" w:color="auto" w:fill="FFFF99"/>
          <w:rtl/>
        </w:rPr>
        <w:t>5.</w:t>
      </w:r>
      <w:r w:rsidRPr="00D905A0">
        <w:rPr>
          <w:rFonts w:hint="cs"/>
          <w:strike/>
          <w:vanish/>
          <w:sz w:val="22"/>
          <w:szCs w:val="22"/>
          <w:shd w:val="clear" w:color="auto" w:fill="FFFF99"/>
          <w:rtl/>
        </w:rPr>
        <w:tab/>
        <w:t>התקופה של רבע שנה לענין סעיף 127עא(א) לחוק היא התקופה של רבע שנה שבתכוף לפני יום השירות במילואים או שבתכוף לפני ה-1 בחודש שקדם ליום תחילת השירות, הכל לפי החישוב שהוא לטובת המשרת במילואים.</w:t>
      </w:r>
      <w:bookmarkEnd w:id="6"/>
    </w:p>
    <w:p w14:paraId="7E3C5A84" w14:textId="77777777" w:rsidR="00E05130" w:rsidRDefault="00E05130">
      <w:pPr>
        <w:pStyle w:val="P00"/>
        <w:spacing w:before="72"/>
        <w:ind w:left="0" w:right="1134"/>
        <w:rPr>
          <w:rStyle w:val="default"/>
          <w:rFonts w:cs="FrankRuehl"/>
          <w:rtl/>
        </w:rPr>
      </w:pPr>
      <w:bookmarkStart w:id="7" w:name="Seif5"/>
      <w:bookmarkEnd w:id="7"/>
      <w:r>
        <w:rPr>
          <w:lang w:val="he-IL"/>
        </w:rPr>
        <w:pict w14:anchorId="54B38CF7">
          <v:rect id="_x0000_s2055" style="position:absolute;left:0;text-align:left;margin-left:464.5pt;margin-top:8.05pt;width:75.05pt;height:20pt;z-index:251656704" o:allowincell="f" filled="f" stroked="f" strokecolor="lime" strokeweight=".25pt">
            <v:textbox inset="0,0,0,0">
              <w:txbxContent>
                <w:p w14:paraId="5005330F" w14:textId="77777777" w:rsidR="00E05130" w:rsidRDefault="00E05130">
                  <w:pPr>
                    <w:spacing w:line="160" w:lineRule="exact"/>
                    <w:jc w:val="left"/>
                    <w:rPr>
                      <w:rFonts w:cs="Miriam"/>
                      <w:noProof/>
                      <w:szCs w:val="18"/>
                      <w:rtl/>
                    </w:rPr>
                  </w:pPr>
                  <w:r>
                    <w:rPr>
                      <w:rFonts w:cs="Miriam"/>
                      <w:szCs w:val="18"/>
                      <w:rtl/>
                    </w:rPr>
                    <w:t>ת</w:t>
                  </w:r>
                  <w:r>
                    <w:rPr>
                      <w:rFonts w:cs="Miriam" w:hint="cs"/>
                      <w:szCs w:val="18"/>
                      <w:rtl/>
                    </w:rPr>
                    <w:t>שלום התגמול על ידי המוסד</w:t>
                  </w:r>
                </w:p>
              </w:txbxContent>
            </v:textbox>
            <w10:anchorlock/>
          </v:rect>
        </w:pict>
      </w:r>
      <w:r>
        <w:rPr>
          <w:rStyle w:val="big-number"/>
          <w:rFonts w:cs="Miriam"/>
          <w:rtl/>
        </w:rPr>
        <w:t>6.</w:t>
      </w:r>
      <w:r>
        <w:rPr>
          <w:rStyle w:val="big-number"/>
          <w:rFonts w:cs="Miriam"/>
          <w:rtl/>
        </w:rPr>
        <w:tab/>
      </w:r>
      <w:r>
        <w:rPr>
          <w:rStyle w:val="default"/>
          <w:rFonts w:cs="FrankRuehl"/>
          <w:rtl/>
        </w:rPr>
        <w:t>ה</w:t>
      </w:r>
      <w:r>
        <w:rPr>
          <w:rStyle w:val="default"/>
          <w:rFonts w:cs="FrankRuehl" w:hint="cs"/>
          <w:rtl/>
        </w:rPr>
        <w:t>תגמול ישולם לעובד במישרין על ידי המוסד במקרים אלה:</w:t>
      </w:r>
    </w:p>
    <w:p w14:paraId="6C6972E3" w14:textId="77777777" w:rsidR="00E05130" w:rsidRDefault="00E05130" w:rsidP="00DF6CBB">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המעביד הוא פסול-דין, פושט רגל או שניתן נגדו צו קבלת </w:t>
      </w:r>
      <w:r>
        <w:rPr>
          <w:rStyle w:val="default"/>
          <w:rFonts w:cs="FrankRuehl"/>
          <w:rtl/>
        </w:rPr>
        <w:t>נ</w:t>
      </w:r>
      <w:r>
        <w:rPr>
          <w:rStyle w:val="default"/>
          <w:rFonts w:cs="FrankRuehl" w:hint="cs"/>
          <w:rtl/>
        </w:rPr>
        <w:t>כסים;</w:t>
      </w:r>
    </w:p>
    <w:p w14:paraId="24694EE6" w14:textId="77777777" w:rsidR="00E05130" w:rsidRDefault="00E05130" w:rsidP="00DF6CBB">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המעביד נפטר, וכשהמעביד הוא תאגיד </w:t>
      </w:r>
      <w:r w:rsidR="00DC4D16">
        <w:rPr>
          <w:rStyle w:val="default"/>
          <w:rFonts w:cs="FrankRuehl"/>
          <w:rtl/>
        </w:rPr>
        <w:t>–</w:t>
      </w:r>
      <w:r>
        <w:rPr>
          <w:rStyle w:val="default"/>
          <w:rFonts w:cs="FrankRuehl" w:hint="cs"/>
          <w:rtl/>
        </w:rPr>
        <w:t xml:space="preserve"> אם התחילו לגביו הליכי פירוק או אם חדל להתקיים;</w:t>
      </w:r>
    </w:p>
    <w:p w14:paraId="77049EB3" w14:textId="77777777" w:rsidR="00E05130" w:rsidRDefault="00E05130" w:rsidP="00DF6CBB">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המפעל שבו עבד הזכאי הפסיק לפעול;</w:t>
      </w:r>
    </w:p>
    <w:p w14:paraId="07492E5E" w14:textId="77777777" w:rsidR="00DF6CBB" w:rsidRPr="00DF6CBB" w:rsidRDefault="00DF6CBB" w:rsidP="00DF6CBB">
      <w:pPr>
        <w:pStyle w:val="P22"/>
        <w:tabs>
          <w:tab w:val="left" w:pos="624"/>
          <w:tab w:val="left" w:pos="1021"/>
        </w:tabs>
        <w:spacing w:before="72"/>
        <w:ind w:left="624" w:right="1134"/>
        <w:rPr>
          <w:rStyle w:val="default"/>
          <w:rFonts w:cs="FrankRuehl" w:hint="cs"/>
          <w:rtl/>
        </w:rPr>
      </w:pPr>
      <w:r w:rsidRPr="00DF6CBB">
        <w:rPr>
          <w:rStyle w:val="default"/>
          <w:rFonts w:cs="FrankRuehl"/>
          <w:rtl/>
        </w:rPr>
        <w:pict w14:anchorId="0733BFB8">
          <v:shapetype id="_x0000_t202" coordsize="21600,21600" o:spt="202" path="m,l,21600r21600,l21600,xe">
            <v:stroke joinstyle="miter"/>
            <v:path gradientshapeok="t" o:connecttype="rect"/>
          </v:shapetype>
          <v:shape id="_x0000_s2062" type="#_x0000_t202" style="position:absolute;left:0;text-align:left;margin-left:470.35pt;margin-top:7.1pt;width:1in;height:11.2pt;z-index:251663872" filled="f" stroked="f">
            <v:textbox inset="1mm,0,1mm,0">
              <w:txbxContent>
                <w:p w14:paraId="666A7884" w14:textId="77777777" w:rsidR="00DF6CBB" w:rsidRDefault="00DF6CBB" w:rsidP="00DF6CBB">
                  <w:pPr>
                    <w:spacing w:line="160" w:lineRule="exact"/>
                    <w:jc w:val="left"/>
                    <w:rPr>
                      <w:rFonts w:cs="Miriam"/>
                      <w:noProof/>
                      <w:sz w:val="18"/>
                      <w:szCs w:val="18"/>
                      <w:rtl/>
                    </w:rPr>
                  </w:pPr>
                  <w:r>
                    <w:rPr>
                      <w:rFonts w:cs="Miriam"/>
                      <w:sz w:val="18"/>
                      <w:szCs w:val="18"/>
                      <w:rtl/>
                    </w:rPr>
                    <w:t>תק</w:t>
                  </w:r>
                  <w:r>
                    <w:rPr>
                      <w:rFonts w:cs="Miriam" w:hint="cs"/>
                      <w:sz w:val="18"/>
                      <w:szCs w:val="18"/>
                      <w:rtl/>
                    </w:rPr>
                    <w:t>' תשפ"ב-2022</w:t>
                  </w:r>
                </w:p>
              </w:txbxContent>
            </v:textbox>
            <w10:anchorlock/>
          </v:shape>
        </w:pict>
      </w:r>
      <w:r>
        <w:rPr>
          <w:rStyle w:val="default"/>
          <w:rFonts w:cs="FrankRuehl" w:hint="cs"/>
          <w:rtl/>
        </w:rPr>
        <w:t>(3א)</w:t>
      </w:r>
      <w:r w:rsidRPr="00DF6CBB">
        <w:rPr>
          <w:rStyle w:val="default"/>
          <w:rFonts w:cs="FrankRuehl"/>
          <w:rtl/>
        </w:rPr>
        <w:tab/>
      </w:r>
      <w:r>
        <w:rPr>
          <w:rStyle w:val="default"/>
          <w:rFonts w:cs="FrankRuehl" w:hint="cs"/>
          <w:rtl/>
        </w:rPr>
        <w:t>התגמול משולם בהתאם להוראות תקנה 6א</w:t>
      </w:r>
      <w:r w:rsidRPr="00DF6CBB">
        <w:rPr>
          <w:rStyle w:val="default"/>
          <w:rFonts w:cs="FrankRuehl" w:hint="cs"/>
          <w:rtl/>
        </w:rPr>
        <w:t>;</w:t>
      </w:r>
    </w:p>
    <w:p w14:paraId="1D849103" w14:textId="77777777" w:rsidR="00E05130" w:rsidRDefault="00E05130" w:rsidP="00DF6CBB">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בכל מקרה אחר </w:t>
      </w:r>
      <w:r w:rsidR="00DC4D16">
        <w:rPr>
          <w:rStyle w:val="default"/>
          <w:rFonts w:cs="FrankRuehl"/>
          <w:rtl/>
        </w:rPr>
        <w:t>–</w:t>
      </w:r>
      <w:r>
        <w:rPr>
          <w:rStyle w:val="default"/>
          <w:rFonts w:cs="FrankRuehl" w:hint="cs"/>
          <w:rtl/>
        </w:rPr>
        <w:t xml:space="preserve"> כשקיימות נסיבות המצדיקות, להנחת דעתו של המוסד, כי התגמול ישולם במישרין על ידיו.</w:t>
      </w:r>
    </w:p>
    <w:p w14:paraId="01BBD0CC" w14:textId="77777777" w:rsidR="00A47483" w:rsidRPr="00D905A0" w:rsidRDefault="00A47483" w:rsidP="00A47483">
      <w:pPr>
        <w:pStyle w:val="P22"/>
        <w:spacing w:before="0"/>
        <w:ind w:left="0" w:right="1134"/>
        <w:rPr>
          <w:rStyle w:val="default"/>
          <w:rFonts w:ascii="FrankRuehl" w:hAnsi="FrankRuehl" w:cs="FrankRuehl"/>
          <w:vanish/>
          <w:color w:val="FF0000"/>
          <w:szCs w:val="20"/>
          <w:shd w:val="clear" w:color="auto" w:fill="FFFF99"/>
          <w:rtl/>
        </w:rPr>
      </w:pPr>
      <w:bookmarkStart w:id="8" w:name="Rov18"/>
      <w:r w:rsidRPr="00D905A0">
        <w:rPr>
          <w:rStyle w:val="default"/>
          <w:rFonts w:ascii="FrankRuehl" w:hAnsi="FrankRuehl" w:cs="FrankRuehl"/>
          <w:vanish/>
          <w:color w:val="FF0000"/>
          <w:szCs w:val="20"/>
          <w:shd w:val="clear" w:color="auto" w:fill="FFFF99"/>
          <w:rtl/>
        </w:rPr>
        <w:t>מיום 1.8.2022</w:t>
      </w:r>
    </w:p>
    <w:p w14:paraId="1D45D823" w14:textId="77777777" w:rsidR="00A47483" w:rsidRPr="00D905A0" w:rsidRDefault="00A47483" w:rsidP="00A47483">
      <w:pPr>
        <w:pStyle w:val="P22"/>
        <w:spacing w:before="0"/>
        <w:ind w:left="0" w:right="1134"/>
        <w:rPr>
          <w:rStyle w:val="default"/>
          <w:rFonts w:ascii="FrankRuehl" w:hAnsi="FrankRuehl" w:cs="FrankRuehl"/>
          <w:vanish/>
          <w:szCs w:val="20"/>
          <w:shd w:val="clear" w:color="auto" w:fill="FFFF99"/>
          <w:rtl/>
        </w:rPr>
      </w:pPr>
      <w:r w:rsidRPr="00D905A0">
        <w:rPr>
          <w:rStyle w:val="default"/>
          <w:rFonts w:ascii="FrankRuehl" w:hAnsi="FrankRuehl" w:cs="FrankRuehl"/>
          <w:b/>
          <w:bCs/>
          <w:vanish/>
          <w:szCs w:val="20"/>
          <w:shd w:val="clear" w:color="auto" w:fill="FFFF99"/>
          <w:rtl/>
        </w:rPr>
        <w:t>תק' תשפ"ב-2022</w:t>
      </w:r>
    </w:p>
    <w:p w14:paraId="1B8168C6" w14:textId="77777777" w:rsidR="00A47483" w:rsidRPr="00D905A0" w:rsidRDefault="00DF6CBB" w:rsidP="00A47483">
      <w:pPr>
        <w:pStyle w:val="P22"/>
        <w:spacing w:before="0"/>
        <w:ind w:left="0" w:right="1134"/>
        <w:rPr>
          <w:rStyle w:val="default"/>
          <w:rFonts w:ascii="FrankRuehl" w:hAnsi="FrankRuehl" w:cs="FrankRuehl"/>
          <w:vanish/>
          <w:szCs w:val="20"/>
          <w:shd w:val="clear" w:color="auto" w:fill="FFFF99"/>
          <w:rtl/>
        </w:rPr>
      </w:pPr>
      <w:hyperlink r:id="rId10" w:history="1">
        <w:r w:rsidR="00A47483" w:rsidRPr="00D905A0">
          <w:rPr>
            <w:rStyle w:val="Hyperlink"/>
            <w:rFonts w:ascii="FrankRuehl" w:hAnsi="FrankRuehl"/>
            <w:vanish/>
            <w:szCs w:val="20"/>
            <w:shd w:val="clear" w:color="auto" w:fill="FFFF99"/>
            <w:rtl/>
          </w:rPr>
          <w:t>ק"ת תשפ"ב מס' 10248</w:t>
        </w:r>
      </w:hyperlink>
      <w:r w:rsidR="00A47483" w:rsidRPr="00D905A0">
        <w:rPr>
          <w:rStyle w:val="default"/>
          <w:rFonts w:ascii="FrankRuehl" w:hAnsi="FrankRuehl" w:cs="FrankRuehl"/>
          <w:vanish/>
          <w:szCs w:val="20"/>
          <w:shd w:val="clear" w:color="auto" w:fill="FFFF99"/>
          <w:rtl/>
        </w:rPr>
        <w:t xml:space="preserve"> מיום 7.7.2022 עמ' 3414</w:t>
      </w:r>
    </w:p>
    <w:p w14:paraId="4E9D24EF" w14:textId="77777777" w:rsidR="00A47483" w:rsidRPr="00DF6CBB" w:rsidRDefault="00A47483" w:rsidP="00DF6CBB">
      <w:pPr>
        <w:pStyle w:val="P22"/>
        <w:spacing w:before="0"/>
        <w:ind w:left="0" w:right="1134"/>
        <w:rPr>
          <w:rStyle w:val="default"/>
          <w:rFonts w:ascii="FrankRuehl" w:hAnsi="FrankRuehl" w:cs="FrankRuehl"/>
          <w:sz w:val="2"/>
          <w:szCs w:val="2"/>
          <w:rtl/>
        </w:rPr>
      </w:pPr>
      <w:r w:rsidRPr="00D905A0">
        <w:rPr>
          <w:rStyle w:val="default"/>
          <w:rFonts w:ascii="FrankRuehl" w:hAnsi="FrankRuehl" w:cs="FrankRuehl"/>
          <w:b/>
          <w:bCs/>
          <w:vanish/>
          <w:szCs w:val="20"/>
          <w:shd w:val="clear" w:color="auto" w:fill="FFFF99"/>
          <w:rtl/>
        </w:rPr>
        <w:t>הוספת פסקה 6(3א)</w:t>
      </w:r>
      <w:bookmarkEnd w:id="8"/>
    </w:p>
    <w:p w14:paraId="7D9EB6B8" w14:textId="77777777" w:rsidR="00A47483" w:rsidRDefault="00A47483" w:rsidP="00A47483">
      <w:pPr>
        <w:pStyle w:val="P00"/>
        <w:spacing w:before="72"/>
        <w:ind w:left="0" w:right="1134"/>
        <w:rPr>
          <w:rStyle w:val="default"/>
          <w:rFonts w:cs="FrankRuehl"/>
          <w:rtl/>
        </w:rPr>
      </w:pPr>
      <w:bookmarkStart w:id="9" w:name="Seif10"/>
      <w:bookmarkEnd w:id="9"/>
      <w:r>
        <w:rPr>
          <w:lang w:val="he-IL"/>
        </w:rPr>
        <w:pict w14:anchorId="674E9D1B">
          <v:rect id="_x0000_s2061" style="position:absolute;left:0;text-align:left;margin-left:464.5pt;margin-top:8.05pt;width:75.05pt;height:42.45pt;z-index:251662848" o:allowincell="f" filled="f" stroked="f" strokecolor="lime" strokeweight=".25pt">
            <v:textbox inset="0,0,0,0">
              <w:txbxContent>
                <w:p w14:paraId="5DF8C5EE" w14:textId="77777777" w:rsidR="00A47483" w:rsidRDefault="00DF6CBB" w:rsidP="00A47483">
                  <w:pPr>
                    <w:spacing w:line="160" w:lineRule="exact"/>
                    <w:jc w:val="left"/>
                    <w:rPr>
                      <w:rFonts w:cs="Miriam"/>
                      <w:szCs w:val="18"/>
                      <w:rtl/>
                    </w:rPr>
                  </w:pPr>
                  <w:r>
                    <w:rPr>
                      <w:rFonts w:cs="Miriam" w:hint="cs"/>
                      <w:szCs w:val="18"/>
                      <w:rtl/>
                    </w:rPr>
                    <w:t>חישוב תגמול למי שהייתה עלייה משמעותית בשכרו או בהכנסתו הממוצעת</w:t>
                  </w:r>
                </w:p>
                <w:p w14:paraId="2BCE16A6" w14:textId="77777777" w:rsidR="00DF6CBB" w:rsidRDefault="00DF6CBB" w:rsidP="00A47483">
                  <w:pPr>
                    <w:spacing w:line="160" w:lineRule="exact"/>
                    <w:jc w:val="left"/>
                    <w:rPr>
                      <w:rFonts w:cs="Miriam"/>
                      <w:noProof/>
                      <w:szCs w:val="18"/>
                      <w:rtl/>
                    </w:rPr>
                  </w:pPr>
                  <w:r>
                    <w:rPr>
                      <w:rFonts w:cs="Miriam" w:hint="cs"/>
                      <w:szCs w:val="18"/>
                      <w:rtl/>
                    </w:rPr>
                    <w:t>תק' תשפ"ב-2022</w:t>
                  </w:r>
                </w:p>
              </w:txbxContent>
            </v:textbox>
            <w10:anchorlock/>
          </v:rect>
        </w:pict>
      </w:r>
      <w:r>
        <w:rPr>
          <w:rStyle w:val="big-number"/>
          <w:rFonts w:cs="Miriam"/>
          <w:rtl/>
        </w:rPr>
        <w:t>6</w:t>
      </w:r>
      <w:r w:rsidR="00DF6CBB">
        <w:rPr>
          <w:rStyle w:val="default"/>
          <w:rFonts w:cs="FrankRuehl" w:hint="cs"/>
          <w:rtl/>
        </w:rPr>
        <w:t>א</w:t>
      </w:r>
      <w:r w:rsidRPr="00DF6CBB">
        <w:rPr>
          <w:rStyle w:val="default"/>
          <w:rFonts w:cs="FrankRuehl"/>
          <w:rtl/>
        </w:rPr>
        <w:t>.</w:t>
      </w:r>
      <w:r w:rsidRPr="00DF6CBB">
        <w:rPr>
          <w:rStyle w:val="default"/>
          <w:rFonts w:cs="FrankRuehl"/>
          <w:rtl/>
        </w:rPr>
        <w:tab/>
      </w:r>
      <w:r w:rsidR="00DF6CBB">
        <w:rPr>
          <w:rStyle w:val="default"/>
          <w:rFonts w:cs="FrankRuehl" w:hint="cs"/>
          <w:rtl/>
        </w:rPr>
        <w:t>(א)</w:t>
      </w:r>
      <w:r w:rsidR="00DF6CBB">
        <w:rPr>
          <w:rStyle w:val="default"/>
          <w:rFonts w:cs="FrankRuehl"/>
          <w:rtl/>
        </w:rPr>
        <w:tab/>
      </w:r>
      <w:r w:rsidR="00DF6CBB">
        <w:rPr>
          <w:rStyle w:val="default"/>
          <w:rFonts w:cs="FrankRuehl" w:hint="cs"/>
          <w:rtl/>
        </w:rPr>
        <w:t xml:space="preserve">עובד שבחודש שבו שירת במילואים או שבאחד מהחודשים לפחות במהלך תקופת רבע השנה הייתה עלייה משמעותית בשכרו, יחושב לו התגמול על פי העלייה המשמעותית בשכרו, ובלבד ששכרו עלה כאמור במשך שלושה חודשים רצופים לפחות מהמועד שבו עלה לראשונה; בתקנת משנה זו, "עלייה משמעותית בשכרו" </w:t>
      </w:r>
      <w:r w:rsidR="00DF6CBB">
        <w:rPr>
          <w:rStyle w:val="default"/>
          <w:rFonts w:cs="FrankRuehl"/>
          <w:rtl/>
        </w:rPr>
        <w:t>–</w:t>
      </w:r>
      <w:r w:rsidR="00DF6CBB">
        <w:rPr>
          <w:rStyle w:val="default"/>
          <w:rFonts w:cs="FrankRuehl" w:hint="cs"/>
          <w:rtl/>
        </w:rPr>
        <w:t xml:space="preserve"> הכנסתו מעבודה, אילולא שירת </w:t>
      </w:r>
      <w:r w:rsidR="00DF6CBB">
        <w:rPr>
          <w:rStyle w:val="default"/>
          <w:rFonts w:cs="FrankRuehl" w:hint="cs"/>
          <w:rtl/>
        </w:rPr>
        <w:lastRenderedPageBreak/>
        <w:t>במילואים, הייתה גבוהה בשיעור של 20% לפחות לעומת הכנסתו מעבודה בכל אחד מהחודשים בתקופת רבע השנה שקדמו לחודש שבו עלתה הכנסתו מעבודה או לעומת התגמול המזערי כפול שלושים, לפי הגבוה.</w:t>
      </w:r>
    </w:p>
    <w:p w14:paraId="4CD49F23" w14:textId="77777777" w:rsidR="00DF6CBB" w:rsidRDefault="00DF6CBB" w:rsidP="00A4748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עובד עצמאי ששירת במילואים ברבעון הראשון של שנת המס, </w:t>
      </w:r>
      <w:r w:rsidR="0095278A">
        <w:rPr>
          <w:rStyle w:val="default"/>
          <w:rFonts w:cs="FrankRuehl" w:hint="cs"/>
          <w:rtl/>
        </w:rPr>
        <w:t xml:space="preserve">והכנסתו החודשית הממוצעת ממשלח יד, אילולא שירת במילואים, הייתה גבוהה בשיעור של 20% לפחות לעומת ההכנסה החודשית הממוצעת בשנת המס הקודמת או לעומת התגמול המזערי כפול שלושים, לפי הגבוה (בתקנת משנה זו </w:t>
      </w:r>
      <w:r w:rsidR="0095278A">
        <w:rPr>
          <w:rStyle w:val="default"/>
          <w:rFonts w:cs="FrankRuehl"/>
          <w:rtl/>
        </w:rPr>
        <w:t>–</w:t>
      </w:r>
      <w:r w:rsidR="0095278A">
        <w:rPr>
          <w:rStyle w:val="default"/>
          <w:rFonts w:cs="FrankRuehl" w:hint="cs"/>
          <w:rtl/>
        </w:rPr>
        <w:t xml:space="preserve"> הכנסה ממוצעת חדשה), יחושב לו התגמול על פי הכנסתו הממוצעת החדשה.</w:t>
      </w:r>
    </w:p>
    <w:p w14:paraId="13E9E9F1" w14:textId="77777777" w:rsidR="0095278A" w:rsidRDefault="0095278A" w:rsidP="00A47483">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עובד עצמאי ששירת במילואים שלא ברבעון הראשון של שנת המס והחל להיות עובד עצמאי בחודש השירות או בתקופת רבע השנה, והכנסתו החודשית הממוצעת ממשלח יד, אילולא שירת במילואים, הייתה גבוהה בשיעור של 20% לפחות לעומת התגמול המזערי כפול שלושים, יחושב לו התגמול על פי הכנסתו האמורה.</w:t>
      </w:r>
    </w:p>
    <w:p w14:paraId="0FC08F6E" w14:textId="77777777" w:rsidR="0095278A" w:rsidRDefault="0095278A" w:rsidP="00A47483">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מי שהיה אחד מהמנויים להלן בחודש שבו שירת במילואים או באחד מהחודשים לפחות במהלך תקופת רבע השנה, יראו אותו כמי שהכנסתו מעבודה או ממשלח ידו עלתה בשיעור של 20% כאמור בתקנות משנה (א), (ב) או (ג), לפי העניין, אם הייתה עלייה כאמור באחד ממקורות הכנסתו מעבודה או ממשלח יד לפחות:</w:t>
      </w:r>
    </w:p>
    <w:p w14:paraId="694B305F" w14:textId="77777777" w:rsidR="0095278A" w:rsidRDefault="0095278A" w:rsidP="00D905A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D905A0">
        <w:rPr>
          <w:rStyle w:val="default"/>
          <w:rFonts w:cs="FrankRuehl" w:hint="cs"/>
          <w:rtl/>
        </w:rPr>
        <w:t>מי שהיה גם עובד וגם עובד עצמאי;</w:t>
      </w:r>
    </w:p>
    <w:p w14:paraId="048B9C4F" w14:textId="77777777" w:rsidR="00D905A0" w:rsidRDefault="00D905A0" w:rsidP="00D905A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מי שהיה עובד ביותר ממקום עבודה אחד;</w:t>
      </w:r>
    </w:p>
    <w:p w14:paraId="7AF83679" w14:textId="77777777" w:rsidR="00D905A0" w:rsidRDefault="00D905A0" w:rsidP="00D905A0">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מי שבחלק מהתקופות האמורות היה עובד ובחלק עובד עצמאי.</w:t>
      </w:r>
    </w:p>
    <w:p w14:paraId="1F4EAD81" w14:textId="77777777" w:rsidR="00D905A0" w:rsidRDefault="00D905A0" w:rsidP="00D905A0">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שיעור התגמול ליום שיחושב לעובד או לעובד עצמאי שהכנסתו מעבודה או ממשלח ידו עלתה כאמור בתקנה זו, יהיה שווה למכפלת סכום הכנסתו מעבודה או ממשלח יד, לפי העניין, בחודש שבו שירת במילואים, אילולא שירת במילואים, בשלוש, כשהיא מחולקת בתשעים;</w:t>
      </w:r>
    </w:p>
    <w:p w14:paraId="2862F6EC" w14:textId="77777777" w:rsidR="00D905A0" w:rsidRDefault="00D905A0" w:rsidP="00D905A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היה משרת המילואים אחד מאלה המנויים בתקנת משנה (ד), יחושב התגמול המגיע לו מכוח תקנה זו מכל מקורות הכנסתו מעבודה או ממשלח יד, לפי העניין.</w:t>
      </w:r>
    </w:p>
    <w:p w14:paraId="77A77307" w14:textId="77777777" w:rsidR="00DF6CBB" w:rsidRPr="00D905A0" w:rsidRDefault="00DF6CBB" w:rsidP="00DF6CBB">
      <w:pPr>
        <w:pStyle w:val="P22"/>
        <w:spacing w:before="0"/>
        <w:ind w:left="0" w:right="1134"/>
        <w:rPr>
          <w:rStyle w:val="default"/>
          <w:rFonts w:ascii="FrankRuehl" w:hAnsi="FrankRuehl" w:cs="FrankRuehl"/>
          <w:vanish/>
          <w:color w:val="FF0000"/>
          <w:szCs w:val="20"/>
          <w:shd w:val="clear" w:color="auto" w:fill="FFFF99"/>
          <w:rtl/>
        </w:rPr>
      </w:pPr>
      <w:bookmarkStart w:id="10" w:name="Rov19"/>
      <w:r w:rsidRPr="00D905A0">
        <w:rPr>
          <w:rStyle w:val="default"/>
          <w:rFonts w:ascii="FrankRuehl" w:hAnsi="FrankRuehl" w:cs="FrankRuehl"/>
          <w:vanish/>
          <w:color w:val="FF0000"/>
          <w:szCs w:val="20"/>
          <w:shd w:val="clear" w:color="auto" w:fill="FFFF99"/>
          <w:rtl/>
        </w:rPr>
        <w:t>מיום 1.8.2022</w:t>
      </w:r>
    </w:p>
    <w:p w14:paraId="6DF4D5B1" w14:textId="77777777" w:rsidR="00DF6CBB" w:rsidRPr="00D905A0" w:rsidRDefault="00DF6CBB" w:rsidP="00DF6CBB">
      <w:pPr>
        <w:pStyle w:val="P22"/>
        <w:spacing w:before="0"/>
        <w:ind w:left="0" w:right="1134"/>
        <w:rPr>
          <w:rStyle w:val="default"/>
          <w:rFonts w:ascii="FrankRuehl" w:hAnsi="FrankRuehl" w:cs="FrankRuehl"/>
          <w:vanish/>
          <w:szCs w:val="20"/>
          <w:shd w:val="clear" w:color="auto" w:fill="FFFF99"/>
          <w:rtl/>
        </w:rPr>
      </w:pPr>
      <w:r w:rsidRPr="00D905A0">
        <w:rPr>
          <w:rStyle w:val="default"/>
          <w:rFonts w:ascii="FrankRuehl" w:hAnsi="FrankRuehl" w:cs="FrankRuehl"/>
          <w:b/>
          <w:bCs/>
          <w:vanish/>
          <w:szCs w:val="20"/>
          <w:shd w:val="clear" w:color="auto" w:fill="FFFF99"/>
          <w:rtl/>
        </w:rPr>
        <w:t>תק' תשפ"ב-2022</w:t>
      </w:r>
    </w:p>
    <w:p w14:paraId="64B6D4C5" w14:textId="77777777" w:rsidR="00DF6CBB" w:rsidRPr="00D905A0" w:rsidRDefault="00DF6CBB" w:rsidP="00DF6CBB">
      <w:pPr>
        <w:pStyle w:val="P22"/>
        <w:spacing w:before="0"/>
        <w:ind w:left="0" w:right="1134"/>
        <w:rPr>
          <w:rStyle w:val="default"/>
          <w:rFonts w:ascii="FrankRuehl" w:hAnsi="FrankRuehl" w:cs="FrankRuehl"/>
          <w:vanish/>
          <w:szCs w:val="20"/>
          <w:shd w:val="clear" w:color="auto" w:fill="FFFF99"/>
          <w:rtl/>
        </w:rPr>
      </w:pPr>
      <w:hyperlink r:id="rId11" w:history="1">
        <w:r w:rsidRPr="00D905A0">
          <w:rPr>
            <w:rStyle w:val="Hyperlink"/>
            <w:rFonts w:ascii="FrankRuehl" w:hAnsi="FrankRuehl"/>
            <w:vanish/>
            <w:szCs w:val="20"/>
            <w:shd w:val="clear" w:color="auto" w:fill="FFFF99"/>
            <w:rtl/>
          </w:rPr>
          <w:t>ק"ת תשפ"ב מס' 10248</w:t>
        </w:r>
      </w:hyperlink>
      <w:r w:rsidRPr="00D905A0">
        <w:rPr>
          <w:rStyle w:val="default"/>
          <w:rFonts w:ascii="FrankRuehl" w:hAnsi="FrankRuehl" w:cs="FrankRuehl"/>
          <w:vanish/>
          <w:szCs w:val="20"/>
          <w:shd w:val="clear" w:color="auto" w:fill="FFFF99"/>
          <w:rtl/>
        </w:rPr>
        <w:t xml:space="preserve"> מיום 7.7.2022 עמ' 3414</w:t>
      </w:r>
    </w:p>
    <w:p w14:paraId="550D71F1" w14:textId="77777777" w:rsidR="00DF6CBB" w:rsidRPr="00D905A0" w:rsidRDefault="00DF6CBB" w:rsidP="00D905A0">
      <w:pPr>
        <w:pStyle w:val="P22"/>
        <w:spacing w:before="0"/>
        <w:ind w:left="0" w:right="1134"/>
        <w:rPr>
          <w:rStyle w:val="default"/>
          <w:rFonts w:ascii="FrankRuehl" w:hAnsi="FrankRuehl" w:cs="FrankRuehl"/>
          <w:sz w:val="2"/>
          <w:szCs w:val="2"/>
          <w:rtl/>
        </w:rPr>
      </w:pPr>
      <w:r w:rsidRPr="00D905A0">
        <w:rPr>
          <w:rStyle w:val="default"/>
          <w:rFonts w:ascii="FrankRuehl" w:hAnsi="FrankRuehl" w:cs="FrankRuehl" w:hint="cs"/>
          <w:b/>
          <w:bCs/>
          <w:vanish/>
          <w:szCs w:val="20"/>
          <w:shd w:val="clear" w:color="auto" w:fill="FFFF99"/>
          <w:rtl/>
        </w:rPr>
        <w:t>הוספת תקנה 6א</w:t>
      </w:r>
      <w:bookmarkEnd w:id="10"/>
    </w:p>
    <w:p w14:paraId="7FD9055C" w14:textId="77777777" w:rsidR="00E05130" w:rsidRDefault="00E05130">
      <w:pPr>
        <w:pStyle w:val="P00"/>
        <w:spacing w:before="72"/>
        <w:ind w:left="0" w:right="1134"/>
        <w:rPr>
          <w:rStyle w:val="default"/>
          <w:rFonts w:cs="FrankRuehl"/>
          <w:rtl/>
        </w:rPr>
      </w:pPr>
      <w:bookmarkStart w:id="11" w:name="Seif6"/>
      <w:bookmarkEnd w:id="11"/>
      <w:r>
        <w:rPr>
          <w:lang w:val="he-IL"/>
        </w:rPr>
        <w:pict w14:anchorId="4DEDF58A">
          <v:rect id="_x0000_s2056" style="position:absolute;left:0;text-align:left;margin-left:464.5pt;margin-top:8.05pt;width:75.05pt;height:20pt;z-index:251657728" o:allowincell="f" filled="f" stroked="f" strokecolor="lime" strokeweight=".25pt">
            <v:textbox inset="0,0,0,0">
              <w:txbxContent>
                <w:p w14:paraId="06C3915E" w14:textId="77777777" w:rsidR="00E05130" w:rsidRDefault="00E05130">
                  <w:pPr>
                    <w:spacing w:line="160" w:lineRule="exact"/>
                    <w:jc w:val="left"/>
                    <w:rPr>
                      <w:rFonts w:cs="Miriam"/>
                      <w:noProof/>
                      <w:szCs w:val="18"/>
                      <w:rtl/>
                    </w:rPr>
                  </w:pPr>
                  <w:r>
                    <w:rPr>
                      <w:rFonts w:cs="Miriam"/>
                      <w:szCs w:val="18"/>
                      <w:rtl/>
                    </w:rPr>
                    <w:t>ה</w:t>
                  </w:r>
                  <w:r>
                    <w:rPr>
                      <w:rFonts w:cs="Miriam" w:hint="cs"/>
                      <w:szCs w:val="18"/>
                      <w:rtl/>
                    </w:rPr>
                    <w:t xml:space="preserve">פסקה בין שירות </w:t>
                  </w:r>
                  <w:r>
                    <w:rPr>
                      <w:rFonts w:cs="Miriam"/>
                      <w:szCs w:val="18"/>
                      <w:rtl/>
                    </w:rPr>
                    <w:t>ל</w:t>
                  </w:r>
                  <w:r>
                    <w:rPr>
                      <w:rFonts w:cs="Miriam" w:hint="cs"/>
                      <w:szCs w:val="18"/>
                      <w:rtl/>
                    </w:rPr>
                    <w:t>שירות</w:t>
                  </w:r>
                </w:p>
              </w:txbxContent>
            </v:textbox>
            <w10:anchorlock/>
          </v:rect>
        </w:pict>
      </w:r>
      <w:r>
        <w:rPr>
          <w:rStyle w:val="big-number"/>
          <w:rFonts w:cs="Miriam"/>
          <w:rtl/>
        </w:rPr>
        <w:t>7.</w:t>
      </w:r>
      <w:r>
        <w:rPr>
          <w:rStyle w:val="big-number"/>
          <w:rFonts w:cs="Miriam"/>
          <w:rtl/>
        </w:rPr>
        <w:tab/>
      </w:r>
      <w:r>
        <w:rPr>
          <w:rStyle w:val="default"/>
          <w:rFonts w:cs="FrankRuehl"/>
          <w:rtl/>
        </w:rPr>
        <w:t>ה</w:t>
      </w:r>
      <w:r>
        <w:rPr>
          <w:rStyle w:val="default"/>
          <w:rFonts w:cs="FrankRuehl" w:hint="cs"/>
          <w:rtl/>
        </w:rPr>
        <w:t>תקופה לענין סעיף 127עז לחוק היא ששים יום.</w:t>
      </w:r>
    </w:p>
    <w:p w14:paraId="43AFA052" w14:textId="77777777" w:rsidR="00E05130" w:rsidRDefault="00E05130">
      <w:pPr>
        <w:pStyle w:val="P00"/>
        <w:spacing w:before="72"/>
        <w:ind w:left="0" w:right="1134"/>
        <w:rPr>
          <w:rStyle w:val="default"/>
          <w:rFonts w:cs="FrankRuehl" w:hint="cs"/>
          <w:rtl/>
        </w:rPr>
      </w:pPr>
      <w:r>
        <w:rPr>
          <w:lang w:val="he-IL"/>
        </w:rPr>
        <w:pict w14:anchorId="3CF19C14">
          <v:rect id="_x0000_s2057" style="position:absolute;left:0;text-align:left;margin-left:464.5pt;margin-top:8.05pt;width:75.05pt;height:10pt;z-index:251658752" o:allowincell="f" filled="f" stroked="f" strokecolor="lime" strokeweight=".25pt">
            <v:textbox inset="0,0,0,0">
              <w:txbxContent>
                <w:p w14:paraId="4D94D234" w14:textId="77777777" w:rsidR="00E05130" w:rsidRDefault="00E05130">
                  <w:pPr>
                    <w:spacing w:line="160" w:lineRule="exact"/>
                    <w:jc w:val="left"/>
                    <w:rPr>
                      <w:rFonts w:cs="Miriam"/>
                      <w:noProof/>
                      <w:szCs w:val="18"/>
                      <w:rtl/>
                    </w:rPr>
                  </w:pPr>
                  <w:r>
                    <w:rPr>
                      <w:rFonts w:cs="Miriam"/>
                      <w:szCs w:val="18"/>
                      <w:rtl/>
                    </w:rPr>
                    <w:t>ת</w:t>
                  </w:r>
                  <w:r>
                    <w:rPr>
                      <w:rFonts w:cs="Miriam" w:hint="cs"/>
                      <w:szCs w:val="18"/>
                      <w:rtl/>
                    </w:rPr>
                    <w:t>ק' תשנ"ח-1998</w:t>
                  </w:r>
                </w:p>
              </w:txbxContent>
            </v:textbox>
            <w10:anchorlock/>
          </v:rect>
        </w:pict>
      </w:r>
      <w:r>
        <w:rPr>
          <w:rStyle w:val="big-number"/>
          <w:rFonts w:cs="Miriam"/>
          <w:rtl/>
        </w:rPr>
        <w:t>8.</w:t>
      </w:r>
      <w:r>
        <w:rPr>
          <w:rStyle w:val="big-number"/>
          <w:rFonts w:cs="Miriam"/>
          <w:rtl/>
        </w:rPr>
        <w:tab/>
      </w:r>
      <w:r>
        <w:rPr>
          <w:rStyle w:val="default"/>
          <w:rFonts w:cs="FrankRuehl"/>
          <w:rtl/>
        </w:rPr>
        <w:t>(</w:t>
      </w:r>
      <w:r>
        <w:rPr>
          <w:rStyle w:val="default"/>
          <w:rFonts w:cs="FrankRuehl" w:hint="cs"/>
          <w:rtl/>
        </w:rPr>
        <w:t>בוטלה).</w:t>
      </w:r>
    </w:p>
    <w:p w14:paraId="43A6340B" w14:textId="77777777" w:rsidR="00E05130" w:rsidRPr="00D905A0" w:rsidRDefault="00E05130">
      <w:pPr>
        <w:pStyle w:val="P00"/>
        <w:spacing w:before="0"/>
        <w:ind w:left="0" w:right="1134"/>
        <w:rPr>
          <w:rFonts w:hint="cs"/>
          <w:b/>
          <w:bCs/>
          <w:vanish/>
          <w:szCs w:val="20"/>
          <w:shd w:val="clear" w:color="auto" w:fill="FFFF99"/>
          <w:rtl/>
        </w:rPr>
      </w:pPr>
      <w:bookmarkStart w:id="12" w:name="Rov14"/>
      <w:r w:rsidRPr="00D905A0">
        <w:rPr>
          <w:rFonts w:hint="cs"/>
          <w:vanish/>
          <w:color w:val="FF0000"/>
          <w:szCs w:val="20"/>
          <w:shd w:val="clear" w:color="auto" w:fill="FFFF99"/>
          <w:rtl/>
        </w:rPr>
        <w:t>מיום 30.7.1998</w:t>
      </w:r>
    </w:p>
    <w:p w14:paraId="5A27640F" w14:textId="77777777" w:rsidR="00E05130" w:rsidRPr="00D905A0" w:rsidRDefault="00E05130">
      <w:pPr>
        <w:pStyle w:val="P00"/>
        <w:spacing w:before="0"/>
        <w:ind w:left="0" w:right="1134"/>
        <w:rPr>
          <w:rFonts w:hint="cs"/>
          <w:b/>
          <w:bCs/>
          <w:vanish/>
          <w:szCs w:val="20"/>
          <w:shd w:val="clear" w:color="auto" w:fill="FFFF99"/>
          <w:rtl/>
        </w:rPr>
      </w:pPr>
      <w:r w:rsidRPr="00D905A0">
        <w:rPr>
          <w:rFonts w:hint="cs"/>
          <w:b/>
          <w:bCs/>
          <w:vanish/>
          <w:szCs w:val="20"/>
          <w:shd w:val="clear" w:color="auto" w:fill="FFFF99"/>
          <w:rtl/>
        </w:rPr>
        <w:t>תק' תשנ"ח-1998</w:t>
      </w:r>
    </w:p>
    <w:p w14:paraId="34367A07" w14:textId="77777777" w:rsidR="00E05130" w:rsidRPr="00D905A0" w:rsidRDefault="00E05130">
      <w:pPr>
        <w:pStyle w:val="P00"/>
        <w:tabs>
          <w:tab w:val="clear" w:pos="6259"/>
        </w:tabs>
        <w:spacing w:before="0"/>
        <w:ind w:left="0" w:right="1134"/>
        <w:rPr>
          <w:rFonts w:hint="cs"/>
          <w:vanish/>
          <w:szCs w:val="20"/>
          <w:shd w:val="clear" w:color="auto" w:fill="FFFF99"/>
          <w:rtl/>
        </w:rPr>
      </w:pPr>
      <w:hyperlink r:id="rId12" w:history="1">
        <w:r w:rsidRPr="00D905A0">
          <w:rPr>
            <w:rStyle w:val="Hyperlink"/>
            <w:rFonts w:hint="cs"/>
            <w:vanish/>
            <w:szCs w:val="20"/>
            <w:shd w:val="clear" w:color="auto" w:fill="FFFF99"/>
            <w:rtl/>
          </w:rPr>
          <w:t>ק"ת תשנ"ח מס' 5914</w:t>
        </w:r>
      </w:hyperlink>
      <w:r w:rsidRPr="00D905A0">
        <w:rPr>
          <w:rFonts w:hint="cs"/>
          <w:vanish/>
          <w:szCs w:val="20"/>
          <w:shd w:val="clear" w:color="auto" w:fill="FFFF99"/>
          <w:rtl/>
        </w:rPr>
        <w:t xml:space="preserve"> מיום 30.7.1998 עמ' 1066</w:t>
      </w:r>
    </w:p>
    <w:p w14:paraId="28F42B92" w14:textId="77777777" w:rsidR="00E05130" w:rsidRPr="00D905A0" w:rsidRDefault="00E05130">
      <w:pPr>
        <w:pStyle w:val="P00"/>
        <w:tabs>
          <w:tab w:val="clear" w:pos="6259"/>
        </w:tabs>
        <w:spacing w:before="0"/>
        <w:ind w:left="0" w:right="1134"/>
        <w:rPr>
          <w:rFonts w:hint="cs"/>
          <w:b/>
          <w:bCs/>
          <w:vanish/>
          <w:szCs w:val="20"/>
          <w:shd w:val="clear" w:color="auto" w:fill="FFFF99"/>
          <w:rtl/>
        </w:rPr>
      </w:pPr>
      <w:r w:rsidRPr="00D905A0">
        <w:rPr>
          <w:rFonts w:hint="cs"/>
          <w:b/>
          <w:bCs/>
          <w:vanish/>
          <w:szCs w:val="20"/>
          <w:shd w:val="clear" w:color="auto" w:fill="FFFF99"/>
          <w:rtl/>
        </w:rPr>
        <w:t>ביטול תקנה 8</w:t>
      </w:r>
    </w:p>
    <w:p w14:paraId="3A384F64" w14:textId="77777777" w:rsidR="00E05130" w:rsidRPr="00D905A0" w:rsidRDefault="00E05130">
      <w:pPr>
        <w:pStyle w:val="P00"/>
        <w:tabs>
          <w:tab w:val="clear" w:pos="6259"/>
        </w:tabs>
        <w:ind w:left="0" w:right="1134"/>
        <w:rPr>
          <w:rFonts w:hint="cs"/>
          <w:vanish/>
          <w:szCs w:val="20"/>
          <w:shd w:val="clear" w:color="auto" w:fill="FFFF99"/>
          <w:rtl/>
        </w:rPr>
      </w:pPr>
      <w:r w:rsidRPr="00D905A0">
        <w:rPr>
          <w:rFonts w:hint="cs"/>
          <w:vanish/>
          <w:szCs w:val="20"/>
          <w:shd w:val="clear" w:color="auto" w:fill="FFFF99"/>
          <w:rtl/>
        </w:rPr>
        <w:t>הנוסח הקודם:</w:t>
      </w:r>
    </w:p>
    <w:p w14:paraId="1D4A7085" w14:textId="77777777" w:rsidR="00E05130" w:rsidRPr="00D905A0" w:rsidRDefault="00E05130">
      <w:pPr>
        <w:pStyle w:val="P00"/>
        <w:tabs>
          <w:tab w:val="clear" w:pos="6259"/>
        </w:tabs>
        <w:spacing w:before="0"/>
        <w:ind w:left="0" w:right="1134"/>
        <w:rPr>
          <w:rFonts w:cs="Miriam" w:hint="cs"/>
          <w:strike/>
          <w:vanish/>
          <w:sz w:val="16"/>
          <w:szCs w:val="16"/>
          <w:shd w:val="clear" w:color="auto" w:fill="FFFF99"/>
          <w:rtl/>
        </w:rPr>
      </w:pPr>
      <w:r w:rsidRPr="00D905A0">
        <w:rPr>
          <w:rFonts w:cs="Miriam" w:hint="cs"/>
          <w:strike/>
          <w:vanish/>
          <w:sz w:val="16"/>
          <w:szCs w:val="16"/>
          <w:shd w:val="clear" w:color="auto" w:fill="FFFF99"/>
          <w:rtl/>
        </w:rPr>
        <w:t>הגשת התביעה ודרכי הוכחתה</w:t>
      </w:r>
    </w:p>
    <w:p w14:paraId="4BCB52D7" w14:textId="77777777" w:rsidR="00E05130" w:rsidRPr="00D905A0" w:rsidRDefault="00E05130">
      <w:pPr>
        <w:pStyle w:val="P00"/>
        <w:tabs>
          <w:tab w:val="clear" w:pos="6259"/>
        </w:tabs>
        <w:spacing w:before="0"/>
        <w:ind w:left="0" w:right="1134"/>
        <w:rPr>
          <w:rFonts w:hint="cs"/>
          <w:strike/>
          <w:vanish/>
          <w:sz w:val="22"/>
          <w:szCs w:val="22"/>
          <w:shd w:val="clear" w:color="auto" w:fill="FFFF99"/>
          <w:rtl/>
        </w:rPr>
      </w:pPr>
      <w:r w:rsidRPr="00D905A0">
        <w:rPr>
          <w:rFonts w:hint="cs"/>
          <w:strike/>
          <w:vanish/>
          <w:sz w:val="22"/>
          <w:szCs w:val="22"/>
          <w:shd w:val="clear" w:color="auto" w:fill="FFFF99"/>
          <w:rtl/>
        </w:rPr>
        <w:t>8.</w:t>
      </w:r>
      <w:r w:rsidRPr="00D905A0">
        <w:rPr>
          <w:rFonts w:hint="cs"/>
          <w:strike/>
          <w:vanish/>
          <w:sz w:val="22"/>
          <w:szCs w:val="22"/>
          <w:shd w:val="clear" w:color="auto" w:fill="FFFF99"/>
          <w:rtl/>
        </w:rPr>
        <w:tab/>
        <w:t>(א)</w:t>
      </w:r>
      <w:r w:rsidRPr="00D905A0">
        <w:rPr>
          <w:rFonts w:hint="cs"/>
          <w:strike/>
          <w:vanish/>
          <w:sz w:val="22"/>
          <w:szCs w:val="22"/>
          <w:shd w:val="clear" w:color="auto" w:fill="FFFF99"/>
          <w:rtl/>
        </w:rPr>
        <w:tab/>
        <w:t>אדם התובע תגמול מהמוסד על פי פרק ו'4 לחוק יגיש למוסד תביעה לפי טופס שאפשר לקבלו במוסד ויצרף לתביעה אישור מטעם צבא-הגנה-לישראל על תקופת שירותו במילואים שבעדה מגיע לו תגמול וכן מסמכים אחרים להוכחת זכותו לתגמול או לקביעת שיעורו של התגמול, וימסור פרטים לפי דרישת המוסד.</w:t>
      </w:r>
    </w:p>
    <w:p w14:paraId="5235E89B" w14:textId="77777777" w:rsidR="00E05130" w:rsidRPr="00D905A0" w:rsidRDefault="00E05130">
      <w:pPr>
        <w:pStyle w:val="P00"/>
        <w:tabs>
          <w:tab w:val="clear" w:pos="6259"/>
        </w:tabs>
        <w:spacing w:before="0"/>
        <w:ind w:left="0" w:right="1134"/>
        <w:rPr>
          <w:rFonts w:hint="cs"/>
          <w:strike/>
          <w:vanish/>
          <w:sz w:val="22"/>
          <w:szCs w:val="22"/>
          <w:shd w:val="clear" w:color="auto" w:fill="FFFF99"/>
          <w:rtl/>
        </w:rPr>
      </w:pPr>
      <w:r w:rsidRPr="00D905A0">
        <w:rPr>
          <w:rFonts w:hint="cs"/>
          <w:vanish/>
          <w:sz w:val="22"/>
          <w:szCs w:val="22"/>
          <w:shd w:val="clear" w:color="auto" w:fill="FFFF99"/>
          <w:rtl/>
        </w:rPr>
        <w:tab/>
      </w:r>
      <w:r w:rsidRPr="00D905A0">
        <w:rPr>
          <w:rFonts w:hint="cs"/>
          <w:strike/>
          <w:vanish/>
          <w:sz w:val="22"/>
          <w:szCs w:val="22"/>
          <w:shd w:val="clear" w:color="auto" w:fill="FFFF99"/>
          <w:rtl/>
        </w:rPr>
        <w:t>(ב)</w:t>
      </w:r>
      <w:r w:rsidRPr="00D905A0">
        <w:rPr>
          <w:rFonts w:hint="cs"/>
          <w:strike/>
          <w:vanish/>
          <w:sz w:val="22"/>
          <w:szCs w:val="22"/>
          <w:shd w:val="clear" w:color="auto" w:fill="FFFF99"/>
          <w:rtl/>
        </w:rPr>
        <w:tab/>
        <w:t>מעביד התובע החזר תגמולים לפי סעיף 127עח לחוק, יגיש למוסד תביעה לפי טופס שאפשר לקבלו במוסד ויצרף לתביעה אישור מטעם צבא-הגנה-לישראל כאמור בתקנת משנה (א).</w:t>
      </w:r>
    </w:p>
    <w:p w14:paraId="79296EBA" w14:textId="77777777" w:rsidR="00E05130" w:rsidRPr="00D905A0" w:rsidRDefault="00E05130">
      <w:pPr>
        <w:pStyle w:val="P00"/>
        <w:tabs>
          <w:tab w:val="clear" w:pos="6259"/>
        </w:tabs>
        <w:spacing w:before="0"/>
        <w:ind w:left="0" w:right="1134"/>
        <w:rPr>
          <w:rFonts w:hint="cs"/>
          <w:strike/>
          <w:vanish/>
          <w:sz w:val="22"/>
          <w:szCs w:val="22"/>
          <w:shd w:val="clear" w:color="auto" w:fill="FFFF99"/>
          <w:rtl/>
        </w:rPr>
      </w:pPr>
      <w:r w:rsidRPr="00D905A0">
        <w:rPr>
          <w:rFonts w:hint="cs"/>
          <w:vanish/>
          <w:sz w:val="22"/>
          <w:szCs w:val="22"/>
          <w:shd w:val="clear" w:color="auto" w:fill="FFFF99"/>
          <w:rtl/>
        </w:rPr>
        <w:tab/>
      </w:r>
      <w:r w:rsidRPr="00D905A0">
        <w:rPr>
          <w:rFonts w:hint="cs"/>
          <w:strike/>
          <w:vanish/>
          <w:sz w:val="22"/>
          <w:szCs w:val="22"/>
          <w:shd w:val="clear" w:color="auto" w:fill="FFFF99"/>
          <w:rtl/>
        </w:rPr>
        <w:t>(ג)</w:t>
      </w:r>
      <w:r w:rsidRPr="00D905A0">
        <w:rPr>
          <w:rFonts w:hint="cs"/>
          <w:strike/>
          <w:vanish/>
          <w:sz w:val="22"/>
          <w:szCs w:val="22"/>
          <w:shd w:val="clear" w:color="auto" w:fill="FFFF99"/>
          <w:rtl/>
        </w:rPr>
        <w:tab/>
        <w:t>המוסד רשאי לדרוש מאת מעבידו של מי ששירת במילואים פרטים הדרושים להוכחת הזכות לתגמול ולקביעת שיעורו של התגמול.</w:t>
      </w:r>
    </w:p>
    <w:p w14:paraId="4589CF67" w14:textId="77777777" w:rsidR="00E05130" w:rsidRDefault="00E05130">
      <w:pPr>
        <w:pStyle w:val="P00"/>
        <w:tabs>
          <w:tab w:val="clear" w:pos="6259"/>
        </w:tabs>
        <w:spacing w:before="0"/>
        <w:ind w:left="0" w:right="1134"/>
        <w:rPr>
          <w:rFonts w:hint="cs"/>
          <w:strike/>
          <w:sz w:val="2"/>
          <w:szCs w:val="2"/>
          <w:rtl/>
        </w:rPr>
      </w:pPr>
      <w:r w:rsidRPr="00D905A0">
        <w:rPr>
          <w:rFonts w:hint="cs"/>
          <w:vanish/>
          <w:sz w:val="22"/>
          <w:szCs w:val="22"/>
          <w:shd w:val="clear" w:color="auto" w:fill="FFFF99"/>
          <w:rtl/>
        </w:rPr>
        <w:tab/>
      </w:r>
      <w:r w:rsidRPr="00D905A0">
        <w:rPr>
          <w:rFonts w:hint="cs"/>
          <w:strike/>
          <w:vanish/>
          <w:sz w:val="22"/>
          <w:szCs w:val="22"/>
          <w:shd w:val="clear" w:color="auto" w:fill="FFFF99"/>
          <w:rtl/>
        </w:rPr>
        <w:t>(ד)</w:t>
      </w:r>
      <w:r w:rsidRPr="00D905A0">
        <w:rPr>
          <w:rFonts w:hint="cs"/>
          <w:strike/>
          <w:vanish/>
          <w:sz w:val="22"/>
          <w:szCs w:val="22"/>
          <w:shd w:val="clear" w:color="auto" w:fill="FFFF99"/>
          <w:rtl/>
        </w:rPr>
        <w:tab/>
        <w:t>לא צירף תובע מסמכים או לא מסר פרטים כדרישת המוסד, רשאי המוסד לעכב את הטיפול בתביעה; עוכב הטיפול, תימסר על כך הודעה לתובע.</w:t>
      </w:r>
      <w:bookmarkEnd w:id="12"/>
    </w:p>
    <w:p w14:paraId="52E689BE" w14:textId="77777777" w:rsidR="00E05130" w:rsidRDefault="00E05130">
      <w:pPr>
        <w:pStyle w:val="P00"/>
        <w:spacing w:before="72"/>
        <w:ind w:left="0" w:right="1134"/>
        <w:rPr>
          <w:rStyle w:val="default"/>
          <w:rFonts w:cs="FrankRuehl" w:hint="cs"/>
          <w:rtl/>
        </w:rPr>
      </w:pPr>
      <w:bookmarkStart w:id="13" w:name="Seif7"/>
      <w:bookmarkEnd w:id="13"/>
      <w:r>
        <w:rPr>
          <w:lang w:val="he-IL"/>
        </w:rPr>
        <w:pict w14:anchorId="1BFD8927">
          <v:rect id="_x0000_s2058" style="position:absolute;left:0;text-align:left;margin-left:464.5pt;margin-top:8.05pt;width:75.05pt;height:10pt;z-index:251659776" o:allowincell="f" filled="f" stroked="f" strokecolor="lime" strokeweight=".25pt">
            <v:textbox inset="0,0,0,0">
              <w:txbxContent>
                <w:p w14:paraId="78B82F8B" w14:textId="77777777" w:rsidR="00E05130" w:rsidRDefault="00E05130">
                  <w:pPr>
                    <w:spacing w:line="160" w:lineRule="exact"/>
                    <w:jc w:val="left"/>
                    <w:rPr>
                      <w:rFonts w:cs="Miriam"/>
                      <w:noProof/>
                      <w:szCs w:val="18"/>
                      <w:rtl/>
                    </w:rPr>
                  </w:pPr>
                  <w:r>
                    <w:rPr>
                      <w:rFonts w:cs="Miriam"/>
                      <w:szCs w:val="18"/>
                      <w:rtl/>
                    </w:rPr>
                    <w:t>ב</w:t>
                  </w:r>
                  <w:r>
                    <w:rPr>
                      <w:rFonts w:cs="Miriam" w:hint="cs"/>
                      <w:szCs w:val="18"/>
                      <w:rtl/>
                    </w:rPr>
                    <w:t>יטולים</w:t>
                  </w:r>
                </w:p>
              </w:txbxContent>
            </v:textbox>
            <w10:anchorlock/>
          </v:rect>
        </w:pict>
      </w:r>
      <w:r>
        <w:rPr>
          <w:rStyle w:val="big-number"/>
          <w:rFonts w:cs="Miriam"/>
          <w:rtl/>
        </w:rPr>
        <w:t>9.</w:t>
      </w:r>
      <w:r>
        <w:rPr>
          <w:rStyle w:val="big-number"/>
          <w:rFonts w:cs="Miriam"/>
          <w:rtl/>
        </w:rPr>
        <w:tab/>
      </w:r>
      <w:r>
        <w:rPr>
          <w:rStyle w:val="default"/>
          <w:rFonts w:cs="FrankRuehl"/>
          <w:rtl/>
        </w:rPr>
        <w:t>ב</w:t>
      </w:r>
      <w:r w:rsidR="004A5186">
        <w:rPr>
          <w:rStyle w:val="default"/>
          <w:rFonts w:cs="FrankRuehl" w:hint="cs"/>
          <w:rtl/>
        </w:rPr>
        <w:t xml:space="preserve">טלים </w:t>
      </w:r>
      <w:r w:rsidR="004A5186">
        <w:rPr>
          <w:rStyle w:val="default"/>
          <w:rFonts w:cs="FrankRuehl"/>
          <w:rtl/>
        </w:rPr>
        <w:t>–</w:t>
      </w:r>
    </w:p>
    <w:p w14:paraId="713F2A5E" w14:textId="77777777" w:rsidR="00E05130" w:rsidRDefault="00E05130" w:rsidP="004A5186">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תקנות שירות מילואים (תגמולים), תשכ"ז-1967;</w:t>
      </w:r>
    </w:p>
    <w:p w14:paraId="1F494B04" w14:textId="77777777" w:rsidR="00E05130" w:rsidRDefault="00E05130" w:rsidP="004A5186">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תקנות שירות מילואים (תגמולים) (עובדים עצמאיים), תשט"ו-1954;</w:t>
      </w:r>
    </w:p>
    <w:p w14:paraId="59CF9D76" w14:textId="77777777" w:rsidR="00E05130" w:rsidRDefault="00E05130" w:rsidP="004A5186">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תקנות שירות מילואים (תגמולים) (כללים בדב</w:t>
      </w:r>
      <w:r>
        <w:rPr>
          <w:rStyle w:val="default"/>
          <w:rFonts w:cs="FrankRuehl"/>
          <w:rtl/>
        </w:rPr>
        <w:t>ר</w:t>
      </w:r>
      <w:r>
        <w:rPr>
          <w:rStyle w:val="default"/>
          <w:rFonts w:cs="FrankRuehl" w:hint="cs"/>
          <w:rtl/>
        </w:rPr>
        <w:t xml:space="preserve"> קביעת תשלום הפרשים למשרד הבטחון), תשל"ד-1973;</w:t>
      </w:r>
    </w:p>
    <w:p w14:paraId="0CD89CE0" w14:textId="77777777" w:rsidR="00E05130" w:rsidRDefault="00E05130" w:rsidP="004A5186">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צו שירות מילואים (תגמולים) (שיעורי התשלום לקרן השוואה), תש"ל-1970;</w:t>
      </w:r>
    </w:p>
    <w:p w14:paraId="6D06EB27" w14:textId="77777777" w:rsidR="00E05130" w:rsidRDefault="00E05130" w:rsidP="004A5186">
      <w:pPr>
        <w:pStyle w:val="P22"/>
        <w:tabs>
          <w:tab w:val="left" w:pos="624"/>
          <w:tab w:val="left" w:pos="1021"/>
        </w:tabs>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צו שירות מילואים (תגמולים) (שיעורים מופחתים של תשלומים לקרן השוואה), תשל"ה-1975;</w:t>
      </w:r>
    </w:p>
    <w:p w14:paraId="3D7836B2" w14:textId="77777777" w:rsidR="00E05130" w:rsidRDefault="00E05130" w:rsidP="004A5186">
      <w:pPr>
        <w:pStyle w:val="P22"/>
        <w:tabs>
          <w:tab w:val="left" w:pos="624"/>
          <w:tab w:val="left" w:pos="1021"/>
        </w:tabs>
        <w:spacing w:before="72"/>
        <w:ind w:left="624"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צ</w:t>
      </w:r>
      <w:r>
        <w:rPr>
          <w:rStyle w:val="default"/>
          <w:rFonts w:cs="FrankRuehl"/>
          <w:rtl/>
        </w:rPr>
        <w:t>ו</w:t>
      </w:r>
      <w:r>
        <w:rPr>
          <w:rStyle w:val="default"/>
          <w:rFonts w:cs="FrankRuehl" w:hint="cs"/>
          <w:rtl/>
        </w:rPr>
        <w:t xml:space="preserve"> שירות מילואים (תגמולים) (אישור מרכזים להכשרה מקצועית), תשל"ג-1973.</w:t>
      </w:r>
    </w:p>
    <w:p w14:paraId="47D72A7F" w14:textId="77777777" w:rsidR="00E05130" w:rsidRDefault="00E05130">
      <w:pPr>
        <w:pStyle w:val="P00"/>
        <w:spacing w:before="72"/>
        <w:ind w:left="0" w:right="1134"/>
        <w:rPr>
          <w:rStyle w:val="default"/>
          <w:rFonts w:cs="FrankRuehl"/>
          <w:rtl/>
        </w:rPr>
      </w:pPr>
      <w:bookmarkStart w:id="14" w:name="Seif8"/>
      <w:bookmarkEnd w:id="14"/>
      <w:r>
        <w:rPr>
          <w:lang w:val="he-IL"/>
        </w:rPr>
        <w:pict w14:anchorId="6883677F">
          <v:rect id="_x0000_s2059" style="position:absolute;left:0;text-align:left;margin-left:464.5pt;margin-top:8.05pt;width:75.05pt;height:10pt;z-index:251660800" o:allowincell="f" filled="f" stroked="f" strokecolor="lime" strokeweight=".25pt">
            <v:textbox inset="0,0,0,0">
              <w:txbxContent>
                <w:p w14:paraId="4DEC4A5C" w14:textId="77777777" w:rsidR="00E05130" w:rsidRDefault="00E05130">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Fonts w:cs="Miriam"/>
          <w:rtl/>
        </w:rPr>
        <w:t>10.</w:t>
      </w:r>
      <w:r>
        <w:rPr>
          <w:rStyle w:val="big-number"/>
          <w:rFonts w:cs="Miriam"/>
          <w:rtl/>
        </w:rPr>
        <w:tab/>
      </w:r>
      <w:r>
        <w:rPr>
          <w:rStyle w:val="default"/>
          <w:rFonts w:cs="FrankRuehl"/>
          <w:rtl/>
        </w:rPr>
        <w:t>ת</w:t>
      </w:r>
      <w:r>
        <w:rPr>
          <w:rStyle w:val="default"/>
          <w:rFonts w:cs="FrankRuehl" w:hint="cs"/>
          <w:rtl/>
        </w:rPr>
        <w:t>חילתן של תקנות אלה ביום י"ט בתשרי תשל"ח (1 באוקטובר 1977).</w:t>
      </w:r>
    </w:p>
    <w:p w14:paraId="24863031" w14:textId="77777777" w:rsidR="00E05130" w:rsidRDefault="00E05130">
      <w:pPr>
        <w:pStyle w:val="P00"/>
        <w:spacing w:before="72"/>
        <w:ind w:left="0" w:right="1134"/>
        <w:rPr>
          <w:rStyle w:val="default"/>
          <w:rFonts w:cs="FrankRuehl"/>
          <w:rtl/>
        </w:rPr>
      </w:pPr>
      <w:bookmarkStart w:id="15" w:name="Seif9"/>
      <w:bookmarkEnd w:id="15"/>
      <w:r>
        <w:rPr>
          <w:lang w:val="he-IL"/>
        </w:rPr>
        <w:pict w14:anchorId="1426542C">
          <v:rect id="_x0000_s2060" style="position:absolute;left:0;text-align:left;margin-left:464.5pt;margin-top:8.05pt;width:75.05pt;height:10pt;z-index:251661824" o:allowincell="f" filled="f" stroked="f" strokecolor="lime" strokeweight=".25pt">
            <v:textbox inset="0,0,0,0">
              <w:txbxContent>
                <w:p w14:paraId="41433450" w14:textId="77777777" w:rsidR="00E05130" w:rsidRDefault="00E05130">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Fonts w:cs="Miriam"/>
          <w:rtl/>
        </w:rPr>
        <w:t>11.</w:t>
      </w:r>
      <w:r>
        <w:rPr>
          <w:rStyle w:val="big-number"/>
          <w:rFonts w:cs="Miriam"/>
          <w:rtl/>
        </w:rPr>
        <w:tab/>
      </w:r>
      <w:r>
        <w:rPr>
          <w:rStyle w:val="default"/>
          <w:rFonts w:cs="FrankRuehl"/>
          <w:rtl/>
        </w:rPr>
        <w:t>ל</w:t>
      </w:r>
      <w:r>
        <w:rPr>
          <w:rStyle w:val="default"/>
          <w:rFonts w:cs="FrankRuehl" w:hint="cs"/>
          <w:rtl/>
        </w:rPr>
        <w:t>תקנות אלה ייקרא "תקנות הביטוח הלאומי (תגמולים למשרתים במילואים), תשל"ח-1977".</w:t>
      </w:r>
    </w:p>
    <w:p w14:paraId="4AF38A69" w14:textId="77777777" w:rsidR="004A5186" w:rsidRDefault="004A5186">
      <w:pPr>
        <w:pStyle w:val="P00"/>
        <w:spacing w:before="72"/>
        <w:ind w:left="0" w:right="1134"/>
        <w:rPr>
          <w:rStyle w:val="default"/>
          <w:rFonts w:cs="FrankRuehl" w:hint="cs"/>
          <w:rtl/>
        </w:rPr>
      </w:pPr>
    </w:p>
    <w:p w14:paraId="7C11CA56" w14:textId="77777777" w:rsidR="00E05130" w:rsidRDefault="00E05130" w:rsidP="004A5186">
      <w:pPr>
        <w:pStyle w:val="sig-0"/>
        <w:tabs>
          <w:tab w:val="clear" w:pos="4820"/>
          <w:tab w:val="center" w:pos="5670"/>
        </w:tabs>
        <w:spacing w:before="72"/>
        <w:ind w:left="0" w:right="1134"/>
        <w:rPr>
          <w:rtl/>
        </w:rPr>
      </w:pPr>
      <w:r>
        <w:rPr>
          <w:rtl/>
        </w:rPr>
        <w:t>ב</w:t>
      </w:r>
      <w:r>
        <w:rPr>
          <w:rFonts w:hint="cs"/>
          <w:rtl/>
        </w:rPr>
        <w:t>' בחשון תשל"ח (14 בא</w:t>
      </w:r>
      <w:r>
        <w:rPr>
          <w:rtl/>
        </w:rPr>
        <w:t>ו</w:t>
      </w:r>
      <w:r>
        <w:rPr>
          <w:rFonts w:hint="cs"/>
          <w:rtl/>
        </w:rPr>
        <w:t>קטובר 1977)</w:t>
      </w:r>
      <w:r>
        <w:rPr>
          <w:rtl/>
        </w:rPr>
        <w:tab/>
      </w:r>
      <w:r>
        <w:rPr>
          <w:rFonts w:hint="cs"/>
          <w:rtl/>
        </w:rPr>
        <w:t>מנחם בגין</w:t>
      </w:r>
    </w:p>
    <w:p w14:paraId="518C5088" w14:textId="77777777" w:rsidR="00E05130" w:rsidRDefault="00E05130" w:rsidP="004A5186">
      <w:pPr>
        <w:pStyle w:val="sig-1"/>
        <w:widowControl/>
        <w:tabs>
          <w:tab w:val="clear" w:pos="851"/>
          <w:tab w:val="clear" w:pos="2835"/>
          <w:tab w:val="clear" w:pos="4820"/>
          <w:tab w:val="center" w:pos="5670"/>
        </w:tabs>
        <w:ind w:left="0" w:right="1134"/>
        <w:rPr>
          <w:rFonts w:hint="cs"/>
          <w:rtl/>
        </w:rPr>
      </w:pPr>
      <w:r>
        <w:rPr>
          <w:rtl/>
        </w:rPr>
        <w:tab/>
      </w:r>
      <w:r>
        <w:rPr>
          <w:rFonts w:hint="cs"/>
          <w:rtl/>
        </w:rPr>
        <w:t>שר העבודה</w:t>
      </w:r>
    </w:p>
    <w:p w14:paraId="0EFA6506" w14:textId="77777777" w:rsidR="00E05130" w:rsidRDefault="00E05130">
      <w:pPr>
        <w:pStyle w:val="P00"/>
        <w:spacing w:before="72"/>
        <w:ind w:left="0" w:right="1134"/>
        <w:rPr>
          <w:rStyle w:val="default"/>
          <w:rFonts w:cs="FrankRuehl"/>
          <w:rtl/>
        </w:rPr>
      </w:pPr>
    </w:p>
    <w:p w14:paraId="37025512" w14:textId="77777777" w:rsidR="00E05130" w:rsidRDefault="00E05130">
      <w:pPr>
        <w:pStyle w:val="P00"/>
        <w:spacing w:before="72"/>
        <w:ind w:left="0" w:right="1134"/>
        <w:rPr>
          <w:rStyle w:val="default"/>
          <w:rFonts w:cs="FrankRuehl"/>
          <w:rtl/>
        </w:rPr>
      </w:pPr>
      <w:bookmarkStart w:id="16" w:name="LawPartEnd"/>
    </w:p>
    <w:bookmarkEnd w:id="16"/>
    <w:p w14:paraId="6F866EB9" w14:textId="77777777" w:rsidR="00911A3E" w:rsidRDefault="00911A3E">
      <w:pPr>
        <w:pStyle w:val="P00"/>
        <w:spacing w:before="72"/>
        <w:ind w:left="0" w:right="1134"/>
        <w:rPr>
          <w:rStyle w:val="default"/>
          <w:rFonts w:cs="FrankRuehl"/>
          <w:rtl/>
        </w:rPr>
      </w:pPr>
    </w:p>
    <w:p w14:paraId="1352B196" w14:textId="77777777" w:rsidR="00911A3E" w:rsidRDefault="00911A3E">
      <w:pPr>
        <w:pStyle w:val="P00"/>
        <w:spacing w:before="72"/>
        <w:ind w:left="0" w:right="1134"/>
        <w:rPr>
          <w:rStyle w:val="default"/>
          <w:rFonts w:cs="FrankRuehl"/>
          <w:rtl/>
        </w:rPr>
      </w:pPr>
    </w:p>
    <w:p w14:paraId="66737D10" w14:textId="77777777" w:rsidR="00911A3E" w:rsidRDefault="00911A3E" w:rsidP="00911A3E">
      <w:pPr>
        <w:pStyle w:val="P00"/>
        <w:spacing w:before="72"/>
        <w:ind w:left="0" w:right="1134"/>
        <w:jc w:val="center"/>
        <w:rPr>
          <w:rStyle w:val="default"/>
          <w:rFonts w:cs="David"/>
          <w:color w:val="0000FF"/>
          <w:szCs w:val="24"/>
          <w:u w:val="single"/>
          <w:rtl/>
        </w:rPr>
      </w:pPr>
      <w:hyperlink r:id="rId13" w:history="1">
        <w:r>
          <w:rPr>
            <w:rStyle w:val="Hyperlink"/>
            <w:rFonts w:cs="David"/>
            <w:noProof w:val="0"/>
            <w:sz w:val="22"/>
            <w:szCs w:val="24"/>
            <w:rtl/>
          </w:rPr>
          <w:t>הודעה למנויים על עריכה ושינויים במסמכי פסיקה, חקיקה ועוד באתר נבו - הקש כאן</w:t>
        </w:r>
      </w:hyperlink>
    </w:p>
    <w:p w14:paraId="7791CA24" w14:textId="77777777" w:rsidR="00E05130" w:rsidRPr="00911A3E" w:rsidRDefault="00E05130" w:rsidP="00911A3E">
      <w:pPr>
        <w:pStyle w:val="P00"/>
        <w:spacing w:before="72"/>
        <w:ind w:left="0" w:right="1134"/>
        <w:jc w:val="center"/>
        <w:rPr>
          <w:rStyle w:val="default"/>
          <w:rFonts w:cs="David"/>
          <w:color w:val="0000FF"/>
          <w:szCs w:val="24"/>
          <w:u w:val="single"/>
          <w:rtl/>
        </w:rPr>
      </w:pPr>
    </w:p>
    <w:sectPr w:rsidR="00E05130" w:rsidRPr="00911A3E">
      <w:headerReference w:type="even" r:id="rId14"/>
      <w:headerReference w:type="default" r:id="rId15"/>
      <w:footerReference w:type="even" r:id="rId16"/>
      <w:footerReference w:type="default" r:id="rId1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DE779" w14:textId="77777777" w:rsidR="000E21C9" w:rsidRDefault="000E21C9">
      <w:r>
        <w:separator/>
      </w:r>
    </w:p>
  </w:endnote>
  <w:endnote w:type="continuationSeparator" w:id="0">
    <w:p w14:paraId="7FB67C87" w14:textId="77777777" w:rsidR="000E21C9" w:rsidRDefault="000E2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C5F41" w14:textId="77777777" w:rsidR="00E05130" w:rsidRDefault="00E0513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39F0566" w14:textId="77777777" w:rsidR="00E05130" w:rsidRDefault="00E0513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69EEA28" w14:textId="77777777" w:rsidR="00E05130" w:rsidRDefault="00E0513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C:\Yael\hakika\Revadim\039_112.doc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B56E3" w14:textId="77777777" w:rsidR="00E05130" w:rsidRDefault="00E0513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11A3E">
      <w:rPr>
        <w:rFonts w:hAnsi="FrankRuehl" w:cs="FrankRuehl"/>
        <w:noProof/>
        <w:sz w:val="24"/>
        <w:szCs w:val="24"/>
        <w:rtl/>
      </w:rPr>
      <w:t>3</w:t>
    </w:r>
    <w:r>
      <w:rPr>
        <w:rFonts w:hAnsi="FrankRuehl" w:cs="FrankRuehl"/>
        <w:sz w:val="24"/>
        <w:szCs w:val="24"/>
        <w:rtl/>
      </w:rPr>
      <w:fldChar w:fldCharType="end"/>
    </w:r>
  </w:p>
  <w:p w14:paraId="0AD12CB7" w14:textId="77777777" w:rsidR="00E05130" w:rsidRDefault="00E0513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5AD31B0" w14:textId="77777777" w:rsidR="00E05130" w:rsidRDefault="00E0513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C:\Yael\hakika\Revadim\039_112.doc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7D814" w14:textId="77777777" w:rsidR="000E21C9" w:rsidRDefault="000E21C9">
      <w:pPr>
        <w:spacing w:before="60" w:line="240" w:lineRule="auto"/>
        <w:ind w:right="1134"/>
      </w:pPr>
      <w:r>
        <w:separator/>
      </w:r>
    </w:p>
  </w:footnote>
  <w:footnote w:type="continuationSeparator" w:id="0">
    <w:p w14:paraId="0DBC1FF4" w14:textId="77777777" w:rsidR="000E21C9" w:rsidRDefault="000E21C9">
      <w:r>
        <w:continuationSeparator/>
      </w:r>
    </w:p>
  </w:footnote>
  <w:footnote w:id="1">
    <w:p w14:paraId="43C80A30" w14:textId="77777777" w:rsidR="00E05130" w:rsidRDefault="00E0513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תשל"</w:t>
        </w:r>
        <w:r>
          <w:rPr>
            <w:rStyle w:val="Hyperlink"/>
            <w:rFonts w:hint="cs"/>
            <w:sz w:val="20"/>
            <w:rtl/>
          </w:rPr>
          <w:t>ח</w:t>
        </w:r>
        <w:r>
          <w:rPr>
            <w:rStyle w:val="Hyperlink"/>
            <w:rFonts w:hint="cs"/>
            <w:sz w:val="20"/>
            <w:rtl/>
          </w:rPr>
          <w:t xml:space="preserve"> מס' 3773</w:t>
        </w:r>
      </w:hyperlink>
      <w:r>
        <w:rPr>
          <w:rFonts w:hint="cs"/>
          <w:sz w:val="20"/>
          <w:rtl/>
        </w:rPr>
        <w:t xml:space="preserve"> מיום 30.10.1977 עמ' 151.</w:t>
      </w:r>
    </w:p>
    <w:p w14:paraId="6C3BADB9" w14:textId="77777777" w:rsidR="00E05130" w:rsidRDefault="00E0513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Pr>
            <w:rStyle w:val="Hyperlink"/>
            <w:sz w:val="20"/>
            <w:rtl/>
          </w:rPr>
          <w:t>ק"ת</w:t>
        </w:r>
        <w:r>
          <w:rPr>
            <w:rStyle w:val="Hyperlink"/>
            <w:rFonts w:hint="cs"/>
            <w:sz w:val="20"/>
            <w:rtl/>
          </w:rPr>
          <w:t xml:space="preserve"> תשמ"ב מס'</w:t>
        </w:r>
        <w:r>
          <w:rPr>
            <w:rStyle w:val="Hyperlink"/>
            <w:sz w:val="20"/>
            <w:rtl/>
          </w:rPr>
          <w:t xml:space="preserve"> 427</w:t>
        </w:r>
        <w:r>
          <w:rPr>
            <w:rStyle w:val="Hyperlink"/>
            <w:sz w:val="20"/>
            <w:rtl/>
          </w:rPr>
          <w:t>9</w:t>
        </w:r>
      </w:hyperlink>
      <w:r>
        <w:rPr>
          <w:rFonts w:hint="cs"/>
          <w:sz w:val="20"/>
          <w:rtl/>
        </w:rPr>
        <w:t xml:space="preserve"> מיום </w:t>
      </w:r>
      <w:r>
        <w:rPr>
          <w:sz w:val="20"/>
          <w:rtl/>
        </w:rPr>
        <w:t>26.10.1981 עמ' 195</w:t>
      </w:r>
      <w:r>
        <w:rPr>
          <w:rFonts w:hint="cs"/>
          <w:sz w:val="20"/>
          <w:rtl/>
        </w:rPr>
        <w:t xml:space="preserve"> </w:t>
      </w:r>
      <w:r>
        <w:rPr>
          <w:sz w:val="20"/>
          <w:rtl/>
        </w:rPr>
        <w:t>–</w:t>
      </w:r>
      <w:r>
        <w:rPr>
          <w:rFonts w:hint="cs"/>
          <w:sz w:val="20"/>
          <w:rtl/>
        </w:rPr>
        <w:t xml:space="preserve"> תק' תשמ"ב-1981;</w:t>
      </w:r>
      <w:r>
        <w:rPr>
          <w:sz w:val="20"/>
          <w:rtl/>
        </w:rPr>
        <w:t xml:space="preserve"> תחילת</w:t>
      </w:r>
      <w:r>
        <w:rPr>
          <w:rFonts w:hint="cs"/>
          <w:sz w:val="20"/>
          <w:rtl/>
        </w:rPr>
        <w:t>ן</w:t>
      </w:r>
      <w:r>
        <w:rPr>
          <w:sz w:val="20"/>
          <w:rtl/>
        </w:rPr>
        <w:t xml:space="preserve"> ביום 1.4.1982</w:t>
      </w:r>
      <w:r>
        <w:rPr>
          <w:rFonts w:hint="cs"/>
          <w:sz w:val="20"/>
          <w:rtl/>
        </w:rPr>
        <w:t>.</w:t>
      </w:r>
    </w:p>
    <w:p w14:paraId="48848DB0" w14:textId="77777777" w:rsidR="00E05130" w:rsidRDefault="00E0513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Pr>
            <w:rStyle w:val="Hyperlink"/>
            <w:sz w:val="20"/>
            <w:rtl/>
          </w:rPr>
          <w:t>ק"ת</w:t>
        </w:r>
        <w:r>
          <w:rPr>
            <w:rStyle w:val="Hyperlink"/>
            <w:rFonts w:hint="cs"/>
            <w:sz w:val="20"/>
            <w:rtl/>
          </w:rPr>
          <w:t xml:space="preserve"> תש</w:t>
        </w:r>
        <w:r>
          <w:rPr>
            <w:rStyle w:val="Hyperlink"/>
            <w:rFonts w:hint="cs"/>
            <w:sz w:val="20"/>
            <w:rtl/>
          </w:rPr>
          <w:t>מ</w:t>
        </w:r>
        <w:r>
          <w:rPr>
            <w:rStyle w:val="Hyperlink"/>
            <w:rFonts w:hint="cs"/>
            <w:sz w:val="20"/>
            <w:rtl/>
          </w:rPr>
          <w:t>"ו: מס'</w:t>
        </w:r>
        <w:r>
          <w:rPr>
            <w:rStyle w:val="Hyperlink"/>
            <w:sz w:val="20"/>
            <w:rtl/>
          </w:rPr>
          <w:t xml:space="preserve"> 4883</w:t>
        </w:r>
      </w:hyperlink>
      <w:r>
        <w:rPr>
          <w:rFonts w:hint="cs"/>
          <w:sz w:val="20"/>
          <w:rtl/>
        </w:rPr>
        <w:t xml:space="preserve"> מיום </w:t>
      </w:r>
      <w:r>
        <w:rPr>
          <w:sz w:val="20"/>
          <w:rtl/>
        </w:rPr>
        <w:t>15.12.1985 עמ' 286</w:t>
      </w:r>
      <w:r>
        <w:rPr>
          <w:rFonts w:hint="cs"/>
          <w:sz w:val="20"/>
          <w:rtl/>
        </w:rPr>
        <w:t xml:space="preserve"> </w:t>
      </w:r>
      <w:r>
        <w:rPr>
          <w:sz w:val="20"/>
          <w:rtl/>
        </w:rPr>
        <w:t>–</w:t>
      </w:r>
      <w:r>
        <w:rPr>
          <w:rFonts w:hint="cs"/>
          <w:sz w:val="20"/>
          <w:rtl/>
        </w:rPr>
        <w:t xml:space="preserve"> תק' תשמ"ו-1985; תחילתן ביום 1.1.1986. </w:t>
      </w:r>
      <w:hyperlink r:id="rId4" w:history="1">
        <w:r>
          <w:rPr>
            <w:rStyle w:val="Hyperlink"/>
            <w:rFonts w:hint="cs"/>
            <w:rtl/>
          </w:rPr>
          <w:t>מס'</w:t>
        </w:r>
        <w:r>
          <w:rPr>
            <w:rStyle w:val="Hyperlink"/>
            <w:rtl/>
          </w:rPr>
          <w:t xml:space="preserve"> 492</w:t>
        </w:r>
        <w:r>
          <w:rPr>
            <w:rStyle w:val="Hyperlink"/>
            <w:rtl/>
          </w:rPr>
          <w:t>8</w:t>
        </w:r>
      </w:hyperlink>
      <w:r>
        <w:rPr>
          <w:rFonts w:hint="cs"/>
          <w:rtl/>
        </w:rPr>
        <w:t xml:space="preserve"> מיום </w:t>
      </w:r>
      <w:r>
        <w:rPr>
          <w:rtl/>
        </w:rPr>
        <w:t>27.4.1986 עמ' 832 –</w:t>
      </w:r>
      <w:r>
        <w:rPr>
          <w:rFonts w:hint="cs"/>
          <w:rtl/>
        </w:rPr>
        <w:t xml:space="preserve"> תק' (מס' 2) </w:t>
      </w:r>
      <w:r>
        <w:rPr>
          <w:rtl/>
        </w:rPr>
        <w:t>תשמ"ו</w:t>
      </w:r>
      <w:r>
        <w:rPr>
          <w:rFonts w:hint="cs"/>
          <w:rtl/>
        </w:rPr>
        <w:t>-1986</w:t>
      </w:r>
      <w:r>
        <w:rPr>
          <w:rFonts w:hint="cs"/>
          <w:sz w:val="20"/>
          <w:rtl/>
        </w:rPr>
        <w:t>.</w:t>
      </w:r>
    </w:p>
    <w:p w14:paraId="203C7FF7" w14:textId="77777777" w:rsidR="00E05130" w:rsidRDefault="00E0513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Pr>
            <w:rStyle w:val="Hyperlink"/>
            <w:rFonts w:hint="cs"/>
            <w:sz w:val="20"/>
            <w:rtl/>
          </w:rPr>
          <w:t>ק</w:t>
        </w:r>
        <w:r>
          <w:rPr>
            <w:rStyle w:val="Hyperlink"/>
            <w:sz w:val="20"/>
            <w:rtl/>
          </w:rPr>
          <w:t>"ת</w:t>
        </w:r>
        <w:r>
          <w:rPr>
            <w:rStyle w:val="Hyperlink"/>
            <w:rFonts w:hint="cs"/>
            <w:sz w:val="20"/>
            <w:rtl/>
          </w:rPr>
          <w:t xml:space="preserve"> </w:t>
        </w:r>
        <w:r>
          <w:rPr>
            <w:rStyle w:val="Hyperlink"/>
            <w:rFonts w:hint="cs"/>
            <w:sz w:val="20"/>
            <w:rtl/>
          </w:rPr>
          <w:t>ת</w:t>
        </w:r>
        <w:r>
          <w:rPr>
            <w:rStyle w:val="Hyperlink"/>
            <w:rFonts w:hint="cs"/>
            <w:sz w:val="20"/>
            <w:rtl/>
          </w:rPr>
          <w:t>שנ"ח מס'</w:t>
        </w:r>
        <w:r>
          <w:rPr>
            <w:rStyle w:val="Hyperlink"/>
            <w:sz w:val="20"/>
            <w:rtl/>
          </w:rPr>
          <w:t xml:space="preserve"> 5914</w:t>
        </w:r>
      </w:hyperlink>
      <w:r>
        <w:rPr>
          <w:rFonts w:hint="cs"/>
          <w:sz w:val="20"/>
          <w:rtl/>
        </w:rPr>
        <w:t xml:space="preserve"> מיום </w:t>
      </w:r>
      <w:r>
        <w:rPr>
          <w:sz w:val="20"/>
          <w:rtl/>
        </w:rPr>
        <w:t>30.7.1998 עמ' 1066</w:t>
      </w:r>
      <w:r>
        <w:rPr>
          <w:rFonts w:hint="cs"/>
          <w:sz w:val="20"/>
          <w:rtl/>
        </w:rPr>
        <w:t xml:space="preserve"> </w:t>
      </w:r>
      <w:r>
        <w:rPr>
          <w:sz w:val="20"/>
          <w:rtl/>
        </w:rPr>
        <w:t>–</w:t>
      </w:r>
      <w:r>
        <w:rPr>
          <w:rFonts w:hint="cs"/>
          <w:sz w:val="20"/>
          <w:rtl/>
        </w:rPr>
        <w:t xml:space="preserve"> תק' תשנ"ח-1998</w:t>
      </w:r>
      <w:r>
        <w:rPr>
          <w:sz w:val="20"/>
          <w:rtl/>
        </w:rPr>
        <w:t>.</w:t>
      </w:r>
    </w:p>
    <w:p w14:paraId="4C05F734" w14:textId="77777777" w:rsidR="00684486" w:rsidRDefault="00684486" w:rsidP="00684486">
      <w:pPr>
        <w:pStyle w:val="footnote"/>
        <w:tabs>
          <w:tab w:val="left" w:pos="624"/>
          <w:tab w:val="left" w:pos="1021"/>
          <w:tab w:val="left" w:pos="1474"/>
          <w:tab w:val="left" w:pos="1928"/>
          <w:tab w:val="left" w:pos="2381"/>
          <w:tab w:val="left" w:pos="2835"/>
          <w:tab w:val="right" w:leader="dot" w:pos="6259"/>
        </w:tabs>
        <w:spacing w:before="72"/>
        <w:ind w:left="0" w:right="1134"/>
        <w:jc w:val="left"/>
        <w:rPr>
          <w:sz w:val="20"/>
          <w:rtl/>
        </w:rPr>
      </w:pPr>
      <w:hyperlink r:id="rId6" w:history="1">
        <w:r w:rsidR="00E43A03" w:rsidRPr="00684486">
          <w:rPr>
            <w:rStyle w:val="Hyperlink"/>
            <w:rFonts w:hint="cs"/>
            <w:sz w:val="20"/>
            <w:rtl/>
          </w:rPr>
          <w:t>ק"ת תשפ"ב מס' 10248</w:t>
        </w:r>
      </w:hyperlink>
      <w:r w:rsidR="00E43A03">
        <w:rPr>
          <w:rFonts w:hint="cs"/>
          <w:sz w:val="20"/>
          <w:rtl/>
        </w:rPr>
        <w:t xml:space="preserve"> מיום 7.7.2022 עמ' 3414 </w:t>
      </w:r>
      <w:r w:rsidR="00E43A03">
        <w:rPr>
          <w:sz w:val="20"/>
          <w:rtl/>
        </w:rPr>
        <w:t>–</w:t>
      </w:r>
      <w:r w:rsidR="00E43A03">
        <w:rPr>
          <w:rFonts w:hint="cs"/>
          <w:sz w:val="20"/>
          <w:rtl/>
        </w:rPr>
        <w:t xml:space="preserve"> תק' תשפ"ב-2022; ר' תקנה 3 לענין תחילה ותחולה.</w:t>
      </w:r>
    </w:p>
    <w:p w14:paraId="1BE962E1" w14:textId="77777777" w:rsidR="00E43A03" w:rsidRDefault="00E43A03" w:rsidP="00E43A03">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 xml:space="preserve">3. (א) תחילתן של תקנות אלה ב-1 בחודש שלאחר יום פרסומן (להלן </w:t>
      </w:r>
      <w:r>
        <w:rPr>
          <w:sz w:val="20"/>
          <w:rtl/>
        </w:rPr>
        <w:t>–</w:t>
      </w:r>
      <w:r>
        <w:rPr>
          <w:rFonts w:hint="cs"/>
          <w:sz w:val="20"/>
          <w:rtl/>
        </w:rPr>
        <w:t xml:space="preserve"> יום התחילה) והן יחולו לעניין תגמול בעד שירות מילואים שהחל ביום כ"ח בטבת התשפ"ב (1 בינואר 2022) ואילך.</w:t>
      </w:r>
    </w:p>
    <w:p w14:paraId="6383152C" w14:textId="77777777" w:rsidR="00E43A03" w:rsidRDefault="00E43A03" w:rsidP="00E43A03">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(ב) תשלומים ראשונים מכוח תקנות אלה ישולמו בתום ארבעה חודשים מיום התחילה.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10875" w14:textId="77777777" w:rsidR="00E05130" w:rsidRDefault="00E0513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הביטוח הלאומי (תגמולים למשרתים במילואים), תשל"ח- 1977</w:t>
    </w:r>
  </w:p>
  <w:p w14:paraId="191E6BD7" w14:textId="77777777" w:rsidR="00E05130" w:rsidRDefault="00E0513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F1BC9D5" w14:textId="77777777" w:rsidR="00E05130" w:rsidRDefault="00E0513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179F5" w14:textId="77777777" w:rsidR="00E05130" w:rsidRDefault="00E0513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הביטוח הלאומי (תגמולים למשרתים במילואים), תשל"ח-1977</w:t>
    </w:r>
  </w:p>
  <w:p w14:paraId="1BD0767C" w14:textId="77777777" w:rsidR="00E05130" w:rsidRDefault="00E0513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75E3BA7" w14:textId="77777777" w:rsidR="00E05130" w:rsidRDefault="00E0513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36B84"/>
    <w:rsid w:val="000E21C9"/>
    <w:rsid w:val="004A5186"/>
    <w:rsid w:val="004B7C88"/>
    <w:rsid w:val="005D2834"/>
    <w:rsid w:val="00636B84"/>
    <w:rsid w:val="00684486"/>
    <w:rsid w:val="006F35D2"/>
    <w:rsid w:val="00786B24"/>
    <w:rsid w:val="00803914"/>
    <w:rsid w:val="00911A3E"/>
    <w:rsid w:val="0095278A"/>
    <w:rsid w:val="00A47483"/>
    <w:rsid w:val="00AE75AF"/>
    <w:rsid w:val="00C92FBC"/>
    <w:rsid w:val="00D905A0"/>
    <w:rsid w:val="00DC4D16"/>
    <w:rsid w:val="00DF6CBB"/>
    <w:rsid w:val="00E05130"/>
    <w:rsid w:val="00E43A0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113FC35E"/>
  <w15:chartTrackingRefBased/>
  <w15:docId w15:val="{4E15E2A3-2FBA-41D3-A608-05560AF4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Times New Roman"/>
      <w:sz w:val="20"/>
      <w:szCs w:val="32"/>
    </w:rPr>
  </w:style>
  <w:style w:type="character" w:customStyle="1" w:styleId="super">
    <w:name w:val="super"/>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UnresolvedMention">
    <w:name w:val="Unresolved Mention"/>
    <w:uiPriority w:val="99"/>
    <w:semiHidden/>
    <w:unhideWhenUsed/>
    <w:rsid w:val="00DF6C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4928.pdf"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06/TAK-4928.pdf" TargetMode="External"/><Relationship Id="rId12" Type="http://schemas.openxmlformats.org/officeDocument/2006/relationships/hyperlink" Target="http://www.nevo.co.il/Law_word/law06/TAK-5914.pdf"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06/TAK-4279.pdf" TargetMode="External"/><Relationship Id="rId11" Type="http://schemas.openxmlformats.org/officeDocument/2006/relationships/hyperlink" Target="https://www.nevo.co.il/law_html/law06/tak-10248.pdf"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s://www.nevo.co.il/law_html/law06/tak-10248.pdf"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_word/law06/TAK-4883.pdf"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4883.pdf" TargetMode="External"/><Relationship Id="rId2" Type="http://schemas.openxmlformats.org/officeDocument/2006/relationships/hyperlink" Target="http://www.nevo.co.il/Law_word/law06/TAK-4279.pdf" TargetMode="External"/><Relationship Id="rId1" Type="http://schemas.openxmlformats.org/officeDocument/2006/relationships/hyperlink" Target="http://www.nevo.co.il/Law_word/law06/TAK-3773.pdf" TargetMode="External"/><Relationship Id="rId6" Type="http://schemas.openxmlformats.org/officeDocument/2006/relationships/hyperlink" Target="https://www.nevo.co.il/law_word/law06/tak-10248.pdf" TargetMode="External"/><Relationship Id="rId5" Type="http://schemas.openxmlformats.org/officeDocument/2006/relationships/hyperlink" Target="http://www.nevo.co.il/Law_word/law06/TAK-5914.pdf" TargetMode="External"/><Relationship Id="rId4" Type="http://schemas.openxmlformats.org/officeDocument/2006/relationships/hyperlink" Target="http://www.nevo.co.il/Law_word/law06/TAK-492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1261</Words>
  <Characters>7192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פרק 39</vt:lpstr>
    </vt:vector>
  </TitlesOfParts>
  <Company/>
  <LinksUpToDate>false</LinksUpToDate>
  <CharactersWithSpaces>8437</CharactersWithSpaces>
  <SharedDoc>false</SharedDoc>
  <HLinks>
    <vt:vector size="144" baseType="variant">
      <vt:variant>
        <vt:i4>393283</vt:i4>
      </vt:variant>
      <vt:variant>
        <vt:i4>81</vt:i4>
      </vt:variant>
      <vt:variant>
        <vt:i4>0</vt:i4>
      </vt:variant>
      <vt:variant>
        <vt:i4>5</vt:i4>
      </vt:variant>
      <vt:variant>
        <vt:lpwstr>http://www.nevo.co.il/advertisements/nevo-100.doc</vt:lpwstr>
      </vt:variant>
      <vt:variant>
        <vt:lpwstr/>
      </vt:variant>
      <vt:variant>
        <vt:i4>8192005</vt:i4>
      </vt:variant>
      <vt:variant>
        <vt:i4>78</vt:i4>
      </vt:variant>
      <vt:variant>
        <vt:i4>0</vt:i4>
      </vt:variant>
      <vt:variant>
        <vt:i4>5</vt:i4>
      </vt:variant>
      <vt:variant>
        <vt:lpwstr>http://www.nevo.co.il/Law_word/law06/TAK-5914.pdf</vt:lpwstr>
      </vt:variant>
      <vt:variant>
        <vt:lpwstr/>
      </vt:variant>
      <vt:variant>
        <vt:i4>3014656</vt:i4>
      </vt:variant>
      <vt:variant>
        <vt:i4>75</vt:i4>
      </vt:variant>
      <vt:variant>
        <vt:i4>0</vt:i4>
      </vt:variant>
      <vt:variant>
        <vt:i4>5</vt:i4>
      </vt:variant>
      <vt:variant>
        <vt:lpwstr>https://www.nevo.co.il/law_html/law06/tak-10248.pdf</vt:lpwstr>
      </vt:variant>
      <vt:variant>
        <vt:lpwstr/>
      </vt:variant>
      <vt:variant>
        <vt:i4>3014656</vt:i4>
      </vt:variant>
      <vt:variant>
        <vt:i4>72</vt:i4>
      </vt:variant>
      <vt:variant>
        <vt:i4>0</vt:i4>
      </vt:variant>
      <vt:variant>
        <vt:i4>5</vt:i4>
      </vt:variant>
      <vt:variant>
        <vt:lpwstr>https://www.nevo.co.il/law_html/law06/tak-10248.pdf</vt:lpwstr>
      </vt:variant>
      <vt:variant>
        <vt:lpwstr/>
      </vt:variant>
      <vt:variant>
        <vt:i4>7667715</vt:i4>
      </vt:variant>
      <vt:variant>
        <vt:i4>69</vt:i4>
      </vt:variant>
      <vt:variant>
        <vt:i4>0</vt:i4>
      </vt:variant>
      <vt:variant>
        <vt:i4>5</vt:i4>
      </vt:variant>
      <vt:variant>
        <vt:lpwstr>http://www.nevo.co.il/Law_word/law06/TAK-4883.pdf</vt:lpwstr>
      </vt:variant>
      <vt:variant>
        <vt:lpwstr/>
      </vt:variant>
      <vt:variant>
        <vt:i4>8323081</vt:i4>
      </vt:variant>
      <vt:variant>
        <vt:i4>66</vt:i4>
      </vt:variant>
      <vt:variant>
        <vt:i4>0</vt:i4>
      </vt:variant>
      <vt:variant>
        <vt:i4>5</vt:i4>
      </vt:variant>
      <vt:variant>
        <vt:lpwstr>http://www.nevo.co.il/Law_word/law06/TAK-4928.pdf</vt:lpwstr>
      </vt:variant>
      <vt:variant>
        <vt:lpwstr/>
      </vt:variant>
      <vt:variant>
        <vt:i4>8323081</vt:i4>
      </vt:variant>
      <vt:variant>
        <vt:i4>63</vt:i4>
      </vt:variant>
      <vt:variant>
        <vt:i4>0</vt:i4>
      </vt:variant>
      <vt:variant>
        <vt:i4>5</vt:i4>
      </vt:variant>
      <vt:variant>
        <vt:lpwstr>http://www.nevo.co.il/Law_word/law06/TAK-4928.pdf</vt:lpwstr>
      </vt:variant>
      <vt:variant>
        <vt:lpwstr/>
      </vt:variant>
      <vt:variant>
        <vt:i4>7995395</vt:i4>
      </vt:variant>
      <vt:variant>
        <vt:i4>60</vt:i4>
      </vt:variant>
      <vt:variant>
        <vt:i4>0</vt:i4>
      </vt:variant>
      <vt:variant>
        <vt:i4>5</vt:i4>
      </vt:variant>
      <vt:variant>
        <vt:lpwstr>http://www.nevo.co.il/Law_word/law06/TAK-4279.pdf</vt:lpwstr>
      </vt:variant>
      <vt:variant>
        <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3342379</vt:i4>
      </vt:variant>
      <vt:variant>
        <vt:i4>30</vt:i4>
      </vt:variant>
      <vt:variant>
        <vt:i4>0</vt:i4>
      </vt:variant>
      <vt:variant>
        <vt:i4>5</vt:i4>
      </vt:variant>
      <vt:variant>
        <vt:lpwstr/>
      </vt:variant>
      <vt:variant>
        <vt:lpwstr>Seif10</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3014675</vt:i4>
      </vt:variant>
      <vt:variant>
        <vt:i4>15</vt:i4>
      </vt:variant>
      <vt:variant>
        <vt:i4>0</vt:i4>
      </vt:variant>
      <vt:variant>
        <vt:i4>5</vt:i4>
      </vt:variant>
      <vt:variant>
        <vt:lpwstr>https://www.nevo.co.il/law_word/law06/tak-10248.pdf</vt:lpwstr>
      </vt:variant>
      <vt:variant>
        <vt:lpwstr/>
      </vt:variant>
      <vt:variant>
        <vt:i4>8192005</vt:i4>
      </vt:variant>
      <vt:variant>
        <vt:i4>12</vt:i4>
      </vt:variant>
      <vt:variant>
        <vt:i4>0</vt:i4>
      </vt:variant>
      <vt:variant>
        <vt:i4>5</vt:i4>
      </vt:variant>
      <vt:variant>
        <vt:lpwstr>http://www.nevo.co.il/Law_word/law06/TAK-5914.pdf</vt:lpwstr>
      </vt:variant>
      <vt:variant>
        <vt:lpwstr/>
      </vt:variant>
      <vt:variant>
        <vt:i4>8323081</vt:i4>
      </vt:variant>
      <vt:variant>
        <vt:i4>9</vt:i4>
      </vt:variant>
      <vt:variant>
        <vt:i4>0</vt:i4>
      </vt:variant>
      <vt:variant>
        <vt:i4>5</vt:i4>
      </vt:variant>
      <vt:variant>
        <vt:lpwstr>http://www.nevo.co.il/Law_word/law06/TAK-4928.pdf</vt:lpwstr>
      </vt:variant>
      <vt:variant>
        <vt:lpwstr/>
      </vt:variant>
      <vt:variant>
        <vt:i4>7667715</vt:i4>
      </vt:variant>
      <vt:variant>
        <vt:i4>6</vt:i4>
      </vt:variant>
      <vt:variant>
        <vt:i4>0</vt:i4>
      </vt:variant>
      <vt:variant>
        <vt:i4>5</vt:i4>
      </vt:variant>
      <vt:variant>
        <vt:lpwstr>http://www.nevo.co.il/Law_word/law06/TAK-4883.pdf</vt:lpwstr>
      </vt:variant>
      <vt:variant>
        <vt:lpwstr/>
      </vt:variant>
      <vt:variant>
        <vt:i4>7995395</vt:i4>
      </vt:variant>
      <vt:variant>
        <vt:i4>3</vt:i4>
      </vt:variant>
      <vt:variant>
        <vt:i4>0</vt:i4>
      </vt:variant>
      <vt:variant>
        <vt:i4>5</vt:i4>
      </vt:variant>
      <vt:variant>
        <vt:lpwstr>http://www.nevo.co.il/Law_word/law06/TAK-4279.pdf</vt:lpwstr>
      </vt:variant>
      <vt:variant>
        <vt:lpwstr/>
      </vt:variant>
      <vt:variant>
        <vt:i4>8192012</vt:i4>
      </vt:variant>
      <vt:variant>
        <vt:i4>0</vt:i4>
      </vt:variant>
      <vt:variant>
        <vt:i4>0</vt:i4>
      </vt:variant>
      <vt:variant>
        <vt:i4>5</vt:i4>
      </vt:variant>
      <vt:variant>
        <vt:lpwstr>http://www.nevo.co.il/Law_word/law06/TAK-3773.pdf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2023-06-05T20:18:00Z</dcterms:created>
  <dcterms:modified xsi:type="dcterms:W3CDTF">2023-06-05T20:18:00Z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0039</vt:lpwstr>
  </property>
  <property fmtid="{D5CDD505-2E9C-101B-9397-08002B2CF9AE}" pid="3" name="CHNAME">
    <vt:lpwstr>ביטוח לאומי</vt:lpwstr>
  </property>
  <property fmtid="{D5CDD505-2E9C-101B-9397-08002B2CF9AE}" pid="4" name="LAWNAME">
    <vt:lpwstr>תקנות הביטוח הלאומי (תגמולים למשרתים במילואים), תשל"ח-1977</vt:lpwstr>
  </property>
  <property fmtid="{D5CDD505-2E9C-101B-9397-08002B2CF9AE}" pid="5" name="LAWNUMBER">
    <vt:lpwstr>0112</vt:lpwstr>
  </property>
  <property fmtid="{D5CDD505-2E9C-101B-9397-08002B2CF9AE}" pid="6" name="TYPE">
    <vt:lpwstr>01</vt:lpwstr>
  </property>
  <property fmtid="{D5CDD505-2E9C-101B-9397-08002B2CF9AE}" pid="7" name="NOSE11">
    <vt:lpwstr>ביטוח</vt:lpwstr>
  </property>
  <property fmtid="{D5CDD505-2E9C-101B-9397-08002B2CF9AE}" pid="8" name="NOSE21">
    <vt:lpwstr>ביטוח לאומי</vt:lpwstr>
  </property>
  <property fmtid="{D5CDD505-2E9C-101B-9397-08002B2CF9AE}" pid="9" name="NOSE31">
    <vt:lpwstr>תגמולים</vt:lpwstr>
  </property>
  <property fmtid="{D5CDD505-2E9C-101B-9397-08002B2CF9AE}" pid="10" name="NOSE41">
    <vt:lpwstr/>
  </property>
  <property fmtid="{D5CDD505-2E9C-101B-9397-08002B2CF9AE}" pid="11" name="NOSE12">
    <vt:lpwstr>בטחון</vt:lpwstr>
  </property>
  <property fmtid="{D5CDD505-2E9C-101B-9397-08002B2CF9AE}" pid="12" name="NOSE22">
    <vt:lpwstr>צה"ל</vt:lpwstr>
  </property>
  <property fmtid="{D5CDD505-2E9C-101B-9397-08002B2CF9AE}" pid="13" name="NOSE32">
    <vt:lpwstr>מילואים</vt:lpwstr>
  </property>
  <property fmtid="{D5CDD505-2E9C-101B-9397-08002B2CF9AE}" pid="14" name="NOSE42">
    <vt:lpwstr>תגמולים</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הביטוח הלאומי [נוסח משולב]</vt:lpwstr>
  </property>
  <property fmtid="{D5CDD505-2E9C-101B-9397-08002B2CF9AE}" pid="48" name="MEKOR_SAIF1">
    <vt:lpwstr>127עבXאX;127עגX;127עדXגX;127עזX</vt:lpwstr>
  </property>
  <property fmtid="{D5CDD505-2E9C-101B-9397-08002B2CF9AE}" pid="49" name="MEKOR_NAME2">
    <vt:lpwstr>חוק הביטוח הלאומי [נוסח משולב]</vt:lpwstr>
  </property>
  <property fmtid="{D5CDD505-2E9C-101B-9397-08002B2CF9AE}" pid="50" name="MEKOR_SAIF2">
    <vt:lpwstr>129X;242X</vt:lpwstr>
  </property>
  <property fmtid="{D5CDD505-2E9C-101B-9397-08002B2CF9AE}" pid="51" name="MEKORSAMCHUT">
    <vt:lpwstr/>
  </property>
  <property fmtid="{D5CDD505-2E9C-101B-9397-08002B2CF9AE}" pid="52" name="LINKK1">
    <vt:lpwstr>https://www.nevo.co.il/law_word/law06/tak-10248.pdf;‎רשומות - תקנות כלליות#ק"ת תשפ"ב מס' ‏‏10248#מיום 7.7.2022 עמ' 3414 – תק' תשפ"ב-2022; ר' תקנה 3 לענין תחילה ותחולה</vt:lpwstr>
  </property>
  <property fmtid="{D5CDD505-2E9C-101B-9397-08002B2CF9AE}" pid="53" name="LINKK2">
    <vt:lpwstr/>
  </property>
  <property fmtid="{D5CDD505-2E9C-101B-9397-08002B2CF9AE}" pid="54" name="LINKK3">
    <vt:lpwstr/>
  </property>
  <property fmtid="{D5CDD505-2E9C-101B-9397-08002B2CF9AE}" pid="55" name="LINKK4">
    <vt:lpwstr/>
  </property>
  <property fmtid="{D5CDD505-2E9C-101B-9397-08002B2CF9AE}" pid="56" name="LINKK5">
    <vt:lpwstr/>
  </property>
  <property fmtid="{D5CDD505-2E9C-101B-9397-08002B2CF9AE}" pid="57" name="LINKK6">
    <vt:lpwstr/>
  </property>
  <property fmtid="{D5CDD505-2E9C-101B-9397-08002B2CF9AE}" pid="58" name="LINKK7">
    <vt:lpwstr/>
  </property>
  <property fmtid="{D5CDD505-2E9C-101B-9397-08002B2CF9AE}" pid="59" name="LINKK8">
    <vt:lpwstr/>
  </property>
  <property fmtid="{D5CDD505-2E9C-101B-9397-08002B2CF9AE}" pid="60" name="LINKK9">
    <vt:lpwstr/>
  </property>
  <property fmtid="{D5CDD505-2E9C-101B-9397-08002B2CF9AE}" pid="61" name="LINKK10">
    <vt:lpwstr/>
  </property>
  <property fmtid="{D5CDD505-2E9C-101B-9397-08002B2CF9AE}" pid="62" name="LINKI1">
    <vt:lpwstr/>
  </property>
  <property fmtid="{D5CDD505-2E9C-101B-9397-08002B2CF9AE}" pid="63" name="LINKI2">
    <vt:lpwstr/>
  </property>
  <property fmtid="{D5CDD505-2E9C-101B-9397-08002B2CF9AE}" pid="64" name="LINKI3">
    <vt:lpwstr/>
  </property>
  <property fmtid="{D5CDD505-2E9C-101B-9397-08002B2CF9AE}" pid="65" name="LINKI4">
    <vt:lpwstr/>
  </property>
  <property fmtid="{D5CDD505-2E9C-101B-9397-08002B2CF9AE}" pid="66" name="LINKI5">
    <vt:lpwstr/>
  </property>
</Properties>
</file>