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0381" w14:textId="77777777" w:rsidR="009946E2" w:rsidRDefault="009946E2">
      <w:pPr>
        <w:pStyle w:val="big-header"/>
        <w:ind w:left="0" w:right="1134"/>
        <w:rPr>
          <w:rFonts w:cs="FrankRuehl" w:hint="cs"/>
          <w:sz w:val="32"/>
          <w:rtl/>
        </w:rPr>
      </w:pPr>
      <w:r>
        <w:rPr>
          <w:rFonts w:cs="FrankRuehl" w:hint="cs"/>
          <w:sz w:val="32"/>
          <w:rtl/>
        </w:rPr>
        <w:t>תקנות הגבלת השימוש ורישום פעולות בחלקי רכב משומשים (מניעת גניבות) (ניהול יומן ורישום בו, דיווח על גניבת חלק והגבלת השימוש בחלקי רכב), תשס"ז-2007</w:t>
      </w:r>
    </w:p>
    <w:p w14:paraId="16C34A80" w14:textId="77777777" w:rsidR="006E192E" w:rsidRPr="006E192E" w:rsidRDefault="006E192E" w:rsidP="006E192E">
      <w:pPr>
        <w:spacing w:line="320" w:lineRule="auto"/>
        <w:rPr>
          <w:rFonts w:cs="FrankRuehl"/>
          <w:szCs w:val="26"/>
          <w:rtl/>
        </w:rPr>
      </w:pPr>
    </w:p>
    <w:p w14:paraId="5D0DD3C9" w14:textId="77777777" w:rsidR="006E192E" w:rsidRDefault="006E192E" w:rsidP="006E192E">
      <w:pPr>
        <w:spacing w:line="320" w:lineRule="auto"/>
        <w:rPr>
          <w:rtl/>
        </w:rPr>
      </w:pPr>
    </w:p>
    <w:p w14:paraId="7682A434" w14:textId="77777777" w:rsidR="006E192E" w:rsidRPr="006E192E" w:rsidRDefault="006E192E" w:rsidP="006E192E">
      <w:pPr>
        <w:spacing w:line="320" w:lineRule="auto"/>
        <w:rPr>
          <w:rFonts w:cs="Miriam" w:hint="cs"/>
          <w:szCs w:val="22"/>
          <w:rtl/>
        </w:rPr>
      </w:pPr>
      <w:r w:rsidRPr="006E192E">
        <w:rPr>
          <w:rFonts w:cs="Miriam"/>
          <w:szCs w:val="22"/>
          <w:rtl/>
        </w:rPr>
        <w:t>רשויות ומשפט מנהלי</w:t>
      </w:r>
      <w:r w:rsidRPr="006E192E">
        <w:rPr>
          <w:rFonts w:cs="FrankRuehl"/>
          <w:szCs w:val="26"/>
          <w:rtl/>
        </w:rPr>
        <w:t xml:space="preserve"> – תעבורה – רכב – רישום ורישוי</w:t>
      </w:r>
    </w:p>
    <w:p w14:paraId="0CE24519" w14:textId="77777777" w:rsidR="009946E2" w:rsidRDefault="009946E2">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946E2" w14:paraId="2076EDB1" w14:textId="77777777">
        <w:tblPrEx>
          <w:tblCellMar>
            <w:top w:w="0" w:type="dxa"/>
            <w:bottom w:w="0" w:type="dxa"/>
          </w:tblCellMar>
        </w:tblPrEx>
        <w:trPr>
          <w:jc w:val="right"/>
        </w:trPr>
        <w:tc>
          <w:tcPr>
            <w:tcW w:w="850" w:type="dxa"/>
          </w:tcPr>
          <w:p w14:paraId="5F817A44"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053C66A9" w14:textId="77777777" w:rsidR="009946E2" w:rsidRDefault="009946E2">
            <w:pPr>
              <w:rPr>
                <w:rFonts w:cs="Frankruhel" w:hint="cs"/>
              </w:rPr>
            </w:pPr>
            <w:hyperlink w:anchor="Seif0" w:tooltip="הגדרות" w:history="1">
              <w:r>
                <w:rPr>
                  <w:rStyle w:val="Hyperlink"/>
                </w:rPr>
                <w:t>Go</w:t>
              </w:r>
            </w:hyperlink>
          </w:p>
        </w:tc>
        <w:tc>
          <w:tcPr>
            <w:tcW w:w="5669" w:type="dxa"/>
          </w:tcPr>
          <w:p w14:paraId="793B20B5" w14:textId="77777777" w:rsidR="009946E2" w:rsidRDefault="009946E2">
            <w:pPr>
              <w:rPr>
                <w:rFonts w:cs="Frankruhel"/>
                <w:rtl/>
              </w:rPr>
            </w:pPr>
            <w:r>
              <w:rPr>
                <w:rFonts w:cs="Frankruhel"/>
                <w:rtl/>
              </w:rPr>
              <w:t>הגדרות</w:t>
            </w:r>
          </w:p>
        </w:tc>
        <w:tc>
          <w:tcPr>
            <w:tcW w:w="1247" w:type="dxa"/>
          </w:tcPr>
          <w:p w14:paraId="6C62AC3F" w14:textId="77777777" w:rsidR="009946E2" w:rsidRDefault="009946E2">
            <w:pPr>
              <w:rPr>
                <w:rFonts w:cs="Frankruhel" w:hint="cs"/>
              </w:rPr>
            </w:pPr>
            <w:r>
              <w:rPr>
                <w:rFonts w:cs="Frankruhel"/>
                <w:rtl/>
              </w:rPr>
              <w:t xml:space="preserve">סעיף 1 </w:t>
            </w:r>
          </w:p>
        </w:tc>
      </w:tr>
      <w:tr w:rsidR="009946E2" w14:paraId="080745EC" w14:textId="77777777">
        <w:tblPrEx>
          <w:tblCellMar>
            <w:top w:w="0" w:type="dxa"/>
            <w:bottom w:w="0" w:type="dxa"/>
          </w:tblCellMar>
        </w:tblPrEx>
        <w:trPr>
          <w:jc w:val="right"/>
        </w:trPr>
        <w:tc>
          <w:tcPr>
            <w:tcW w:w="850" w:type="dxa"/>
          </w:tcPr>
          <w:p w14:paraId="0D895C12"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699DDDED" w14:textId="77777777" w:rsidR="009946E2" w:rsidRDefault="009946E2">
            <w:pPr>
              <w:rPr>
                <w:rFonts w:cs="Frankruhel" w:hint="cs"/>
              </w:rPr>
            </w:pPr>
            <w:hyperlink w:anchor="Seif1" w:tooltip="רישום החלק, והרכבתו של חלק משומש" w:history="1">
              <w:r>
                <w:rPr>
                  <w:rStyle w:val="Hyperlink"/>
                </w:rPr>
                <w:t>Go</w:t>
              </w:r>
            </w:hyperlink>
          </w:p>
        </w:tc>
        <w:tc>
          <w:tcPr>
            <w:tcW w:w="5669" w:type="dxa"/>
          </w:tcPr>
          <w:p w14:paraId="6857C08F" w14:textId="77777777" w:rsidR="009946E2" w:rsidRDefault="009946E2">
            <w:pPr>
              <w:rPr>
                <w:rFonts w:cs="Frankruhel"/>
                <w:rtl/>
              </w:rPr>
            </w:pPr>
            <w:r>
              <w:rPr>
                <w:rFonts w:cs="Frankruhel"/>
                <w:rtl/>
              </w:rPr>
              <w:t>רישום החלק, והרכבתו של חלק משומש</w:t>
            </w:r>
          </w:p>
        </w:tc>
        <w:tc>
          <w:tcPr>
            <w:tcW w:w="1247" w:type="dxa"/>
          </w:tcPr>
          <w:p w14:paraId="09832AA2" w14:textId="77777777" w:rsidR="009946E2" w:rsidRDefault="009946E2">
            <w:pPr>
              <w:rPr>
                <w:rFonts w:cs="Frankruhel" w:hint="cs"/>
              </w:rPr>
            </w:pPr>
            <w:r>
              <w:rPr>
                <w:rFonts w:cs="Frankruhel"/>
                <w:rtl/>
              </w:rPr>
              <w:t xml:space="preserve">סעיף 2 </w:t>
            </w:r>
          </w:p>
        </w:tc>
      </w:tr>
      <w:tr w:rsidR="009946E2" w14:paraId="2495F2DF" w14:textId="77777777">
        <w:tblPrEx>
          <w:tblCellMar>
            <w:top w:w="0" w:type="dxa"/>
            <w:bottom w:w="0" w:type="dxa"/>
          </w:tblCellMar>
        </w:tblPrEx>
        <w:trPr>
          <w:jc w:val="right"/>
        </w:trPr>
        <w:tc>
          <w:tcPr>
            <w:tcW w:w="850" w:type="dxa"/>
          </w:tcPr>
          <w:p w14:paraId="1A1223A3"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4EDE0D5" w14:textId="77777777" w:rsidR="009946E2" w:rsidRDefault="009946E2">
            <w:pPr>
              <w:rPr>
                <w:rFonts w:cs="Frankruhel" w:hint="cs"/>
              </w:rPr>
            </w:pPr>
            <w:hyperlink w:anchor="Seif2" w:tooltip="רישום פירוקו של החלק" w:history="1">
              <w:r>
                <w:rPr>
                  <w:rStyle w:val="Hyperlink"/>
                </w:rPr>
                <w:t>Go</w:t>
              </w:r>
            </w:hyperlink>
          </w:p>
        </w:tc>
        <w:tc>
          <w:tcPr>
            <w:tcW w:w="5669" w:type="dxa"/>
          </w:tcPr>
          <w:p w14:paraId="74D72331" w14:textId="77777777" w:rsidR="009946E2" w:rsidRDefault="009946E2">
            <w:pPr>
              <w:rPr>
                <w:rFonts w:cs="Frankruhel"/>
                <w:rtl/>
              </w:rPr>
            </w:pPr>
            <w:r>
              <w:rPr>
                <w:rFonts w:cs="Frankruhel"/>
                <w:rtl/>
              </w:rPr>
              <w:t>רישום פירוקו של החלק</w:t>
            </w:r>
          </w:p>
        </w:tc>
        <w:tc>
          <w:tcPr>
            <w:tcW w:w="1247" w:type="dxa"/>
          </w:tcPr>
          <w:p w14:paraId="7C6E0A81" w14:textId="77777777" w:rsidR="009946E2" w:rsidRDefault="009946E2">
            <w:pPr>
              <w:rPr>
                <w:rFonts w:cs="Frankruhel" w:hint="cs"/>
              </w:rPr>
            </w:pPr>
            <w:r>
              <w:rPr>
                <w:rFonts w:cs="Frankruhel"/>
                <w:rtl/>
              </w:rPr>
              <w:t xml:space="preserve">סעיף 3 </w:t>
            </w:r>
          </w:p>
        </w:tc>
      </w:tr>
      <w:tr w:rsidR="009946E2" w14:paraId="4C72605A" w14:textId="77777777">
        <w:tblPrEx>
          <w:tblCellMar>
            <w:top w:w="0" w:type="dxa"/>
            <w:bottom w:w="0" w:type="dxa"/>
          </w:tblCellMar>
        </w:tblPrEx>
        <w:trPr>
          <w:jc w:val="right"/>
        </w:trPr>
        <w:tc>
          <w:tcPr>
            <w:tcW w:w="850" w:type="dxa"/>
          </w:tcPr>
          <w:p w14:paraId="2793202B"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5245CC37" w14:textId="77777777" w:rsidR="009946E2" w:rsidRDefault="009946E2">
            <w:pPr>
              <w:rPr>
                <w:rFonts w:cs="Frankruhel" w:hint="cs"/>
              </w:rPr>
            </w:pPr>
            <w:hyperlink w:anchor="Seif3" w:tooltip="רישום יבוא, קניה, מכירה או העברה של חלק משומש" w:history="1">
              <w:r>
                <w:rPr>
                  <w:rStyle w:val="Hyperlink"/>
                </w:rPr>
                <w:t>Go</w:t>
              </w:r>
            </w:hyperlink>
          </w:p>
        </w:tc>
        <w:tc>
          <w:tcPr>
            <w:tcW w:w="5669" w:type="dxa"/>
          </w:tcPr>
          <w:p w14:paraId="5AB83577" w14:textId="77777777" w:rsidR="009946E2" w:rsidRDefault="009946E2">
            <w:pPr>
              <w:rPr>
                <w:rFonts w:cs="Frankruhel"/>
                <w:rtl/>
              </w:rPr>
            </w:pPr>
            <w:r>
              <w:rPr>
                <w:rFonts w:cs="Frankruhel"/>
                <w:rtl/>
              </w:rPr>
              <w:t>רישום יבוא, קניה, מכירה או העברה של חלק משומש</w:t>
            </w:r>
          </w:p>
        </w:tc>
        <w:tc>
          <w:tcPr>
            <w:tcW w:w="1247" w:type="dxa"/>
          </w:tcPr>
          <w:p w14:paraId="67E80E1D" w14:textId="77777777" w:rsidR="009946E2" w:rsidRDefault="009946E2">
            <w:pPr>
              <w:rPr>
                <w:rFonts w:cs="Frankruhel" w:hint="cs"/>
              </w:rPr>
            </w:pPr>
            <w:r>
              <w:rPr>
                <w:rFonts w:cs="Frankruhel"/>
                <w:rtl/>
              </w:rPr>
              <w:t xml:space="preserve">סעיף 4 </w:t>
            </w:r>
          </w:p>
        </w:tc>
      </w:tr>
      <w:tr w:rsidR="009946E2" w14:paraId="216317F1" w14:textId="77777777">
        <w:tblPrEx>
          <w:tblCellMar>
            <w:top w:w="0" w:type="dxa"/>
            <w:bottom w:w="0" w:type="dxa"/>
          </w:tblCellMar>
        </w:tblPrEx>
        <w:trPr>
          <w:jc w:val="right"/>
        </w:trPr>
        <w:tc>
          <w:tcPr>
            <w:tcW w:w="850" w:type="dxa"/>
          </w:tcPr>
          <w:p w14:paraId="5AE73329"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72A29D42" w14:textId="77777777" w:rsidR="009946E2" w:rsidRDefault="009946E2">
            <w:pPr>
              <w:rPr>
                <w:rFonts w:cs="Frankruhel" w:hint="cs"/>
              </w:rPr>
            </w:pPr>
            <w:hyperlink w:anchor="Seif4" w:tooltip="מועד רישום חלק משומש" w:history="1">
              <w:r>
                <w:rPr>
                  <w:rStyle w:val="Hyperlink"/>
                </w:rPr>
                <w:t>Go</w:t>
              </w:r>
            </w:hyperlink>
          </w:p>
        </w:tc>
        <w:tc>
          <w:tcPr>
            <w:tcW w:w="5669" w:type="dxa"/>
          </w:tcPr>
          <w:p w14:paraId="6377E65C" w14:textId="77777777" w:rsidR="009946E2" w:rsidRDefault="009946E2">
            <w:pPr>
              <w:rPr>
                <w:rFonts w:cs="Frankruhel"/>
                <w:rtl/>
              </w:rPr>
            </w:pPr>
            <w:r>
              <w:rPr>
                <w:rFonts w:cs="Frankruhel"/>
                <w:rtl/>
              </w:rPr>
              <w:t>מועד רישום חלק משומש</w:t>
            </w:r>
          </w:p>
        </w:tc>
        <w:tc>
          <w:tcPr>
            <w:tcW w:w="1247" w:type="dxa"/>
          </w:tcPr>
          <w:p w14:paraId="09CD3B28" w14:textId="77777777" w:rsidR="009946E2" w:rsidRDefault="009946E2">
            <w:pPr>
              <w:rPr>
                <w:rFonts w:cs="Frankruhel" w:hint="cs"/>
              </w:rPr>
            </w:pPr>
            <w:r>
              <w:rPr>
                <w:rFonts w:cs="Frankruhel"/>
                <w:rtl/>
              </w:rPr>
              <w:t xml:space="preserve">סעיף 5 </w:t>
            </w:r>
          </w:p>
        </w:tc>
      </w:tr>
      <w:tr w:rsidR="009946E2" w14:paraId="4B655C2D" w14:textId="77777777">
        <w:tblPrEx>
          <w:tblCellMar>
            <w:top w:w="0" w:type="dxa"/>
            <w:bottom w:w="0" w:type="dxa"/>
          </w:tblCellMar>
        </w:tblPrEx>
        <w:trPr>
          <w:jc w:val="right"/>
        </w:trPr>
        <w:tc>
          <w:tcPr>
            <w:tcW w:w="850" w:type="dxa"/>
          </w:tcPr>
          <w:p w14:paraId="719A4B0B"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73DE4AC" w14:textId="77777777" w:rsidR="009946E2" w:rsidRDefault="009946E2">
            <w:pPr>
              <w:rPr>
                <w:rFonts w:cs="Frankruhel" w:hint="cs"/>
              </w:rPr>
            </w:pPr>
            <w:hyperlink w:anchor="Seif5" w:tooltip="ניהול יומן ורישום בו" w:history="1">
              <w:r>
                <w:rPr>
                  <w:rStyle w:val="Hyperlink"/>
                </w:rPr>
                <w:t>Go</w:t>
              </w:r>
            </w:hyperlink>
          </w:p>
        </w:tc>
        <w:tc>
          <w:tcPr>
            <w:tcW w:w="5669" w:type="dxa"/>
          </w:tcPr>
          <w:p w14:paraId="2C7A881B" w14:textId="77777777" w:rsidR="009946E2" w:rsidRDefault="009946E2">
            <w:pPr>
              <w:rPr>
                <w:rFonts w:cs="Frankruhel"/>
                <w:rtl/>
              </w:rPr>
            </w:pPr>
            <w:r>
              <w:rPr>
                <w:rFonts w:cs="Frankruhel"/>
                <w:rtl/>
              </w:rPr>
              <w:t>ניהול יומן ורישום בו</w:t>
            </w:r>
          </w:p>
        </w:tc>
        <w:tc>
          <w:tcPr>
            <w:tcW w:w="1247" w:type="dxa"/>
          </w:tcPr>
          <w:p w14:paraId="73C443AE" w14:textId="77777777" w:rsidR="009946E2" w:rsidRDefault="009946E2">
            <w:pPr>
              <w:rPr>
                <w:rFonts w:cs="Frankruhel" w:hint="cs"/>
              </w:rPr>
            </w:pPr>
            <w:r>
              <w:rPr>
                <w:rFonts w:cs="Frankruhel"/>
                <w:rtl/>
              </w:rPr>
              <w:t xml:space="preserve">סעיף 6 </w:t>
            </w:r>
          </w:p>
        </w:tc>
      </w:tr>
      <w:tr w:rsidR="009946E2" w14:paraId="2D2C8049" w14:textId="77777777">
        <w:tblPrEx>
          <w:tblCellMar>
            <w:top w:w="0" w:type="dxa"/>
            <w:bottom w:w="0" w:type="dxa"/>
          </w:tblCellMar>
        </w:tblPrEx>
        <w:trPr>
          <w:jc w:val="right"/>
        </w:trPr>
        <w:tc>
          <w:tcPr>
            <w:tcW w:w="850" w:type="dxa"/>
          </w:tcPr>
          <w:p w14:paraId="0A8E0ED5"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Seif6</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06DBA4C0" w14:textId="77777777" w:rsidR="009946E2" w:rsidRDefault="009946E2">
            <w:pPr>
              <w:rPr>
                <w:rFonts w:cs="Frankruhel" w:hint="cs"/>
              </w:rPr>
            </w:pPr>
            <w:hyperlink w:anchor="Seif6" w:tooltip="שמירת יומן או רשומה" w:history="1">
              <w:r>
                <w:rPr>
                  <w:rStyle w:val="Hyperlink"/>
                </w:rPr>
                <w:t>Go</w:t>
              </w:r>
            </w:hyperlink>
          </w:p>
        </w:tc>
        <w:tc>
          <w:tcPr>
            <w:tcW w:w="5669" w:type="dxa"/>
          </w:tcPr>
          <w:p w14:paraId="334C0309" w14:textId="77777777" w:rsidR="009946E2" w:rsidRDefault="009946E2">
            <w:pPr>
              <w:rPr>
                <w:rFonts w:cs="Frankruhel"/>
                <w:rtl/>
              </w:rPr>
            </w:pPr>
            <w:r>
              <w:rPr>
                <w:rFonts w:cs="Frankruhel"/>
                <w:rtl/>
              </w:rPr>
              <w:t>שמירת יומן או רשומה</w:t>
            </w:r>
          </w:p>
        </w:tc>
        <w:tc>
          <w:tcPr>
            <w:tcW w:w="1247" w:type="dxa"/>
          </w:tcPr>
          <w:p w14:paraId="061D4D56" w14:textId="77777777" w:rsidR="009946E2" w:rsidRDefault="009946E2">
            <w:pPr>
              <w:rPr>
                <w:rFonts w:cs="Frankruhel" w:hint="cs"/>
              </w:rPr>
            </w:pPr>
            <w:r>
              <w:rPr>
                <w:rFonts w:cs="Frankruhel"/>
                <w:rtl/>
              </w:rPr>
              <w:t xml:space="preserve">סעיף 7 </w:t>
            </w:r>
          </w:p>
        </w:tc>
      </w:tr>
      <w:tr w:rsidR="009946E2" w14:paraId="0DEE4BB3" w14:textId="77777777">
        <w:tblPrEx>
          <w:tblCellMar>
            <w:top w:w="0" w:type="dxa"/>
            <w:bottom w:w="0" w:type="dxa"/>
          </w:tblCellMar>
        </w:tblPrEx>
        <w:trPr>
          <w:jc w:val="right"/>
        </w:trPr>
        <w:tc>
          <w:tcPr>
            <w:tcW w:w="850" w:type="dxa"/>
          </w:tcPr>
          <w:p w14:paraId="1F423229"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Seif7</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98B06DE" w14:textId="77777777" w:rsidR="009946E2" w:rsidRDefault="009946E2">
            <w:pPr>
              <w:rPr>
                <w:rFonts w:cs="Frankruhel" w:hint="cs"/>
              </w:rPr>
            </w:pPr>
            <w:hyperlink w:anchor="Seif7" w:tooltip="תלונה על גניבת חלק" w:history="1">
              <w:r>
                <w:rPr>
                  <w:rStyle w:val="Hyperlink"/>
                </w:rPr>
                <w:t>Go</w:t>
              </w:r>
            </w:hyperlink>
          </w:p>
        </w:tc>
        <w:tc>
          <w:tcPr>
            <w:tcW w:w="5669" w:type="dxa"/>
          </w:tcPr>
          <w:p w14:paraId="7593406C" w14:textId="77777777" w:rsidR="009946E2" w:rsidRDefault="009946E2">
            <w:pPr>
              <w:rPr>
                <w:rFonts w:cs="Frankruhel"/>
                <w:rtl/>
              </w:rPr>
            </w:pPr>
            <w:r>
              <w:rPr>
                <w:rFonts w:cs="Frankruhel"/>
                <w:rtl/>
              </w:rPr>
              <w:t>תלונה על גניבת חלק</w:t>
            </w:r>
          </w:p>
        </w:tc>
        <w:tc>
          <w:tcPr>
            <w:tcW w:w="1247" w:type="dxa"/>
          </w:tcPr>
          <w:p w14:paraId="2D1B5DE8" w14:textId="77777777" w:rsidR="009946E2" w:rsidRDefault="009946E2">
            <w:pPr>
              <w:rPr>
                <w:rFonts w:cs="Frankruhel" w:hint="cs"/>
              </w:rPr>
            </w:pPr>
            <w:r>
              <w:rPr>
                <w:rFonts w:cs="Frankruhel"/>
                <w:rtl/>
              </w:rPr>
              <w:t xml:space="preserve">סעיף 8 </w:t>
            </w:r>
          </w:p>
        </w:tc>
      </w:tr>
      <w:tr w:rsidR="009946E2" w14:paraId="4AAA88F2" w14:textId="77777777">
        <w:tblPrEx>
          <w:tblCellMar>
            <w:top w:w="0" w:type="dxa"/>
            <w:bottom w:w="0" w:type="dxa"/>
          </w:tblCellMar>
        </w:tblPrEx>
        <w:trPr>
          <w:jc w:val="right"/>
        </w:trPr>
        <w:tc>
          <w:tcPr>
            <w:tcW w:w="850" w:type="dxa"/>
          </w:tcPr>
          <w:p w14:paraId="09DAD145"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Seif8</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A9B033C" w14:textId="77777777" w:rsidR="009946E2" w:rsidRDefault="009946E2">
            <w:pPr>
              <w:rPr>
                <w:rFonts w:cs="Frankruhel" w:hint="cs"/>
              </w:rPr>
            </w:pPr>
            <w:hyperlink w:anchor="Seif8" w:tooltip="תעודת בדיקה" w:history="1">
              <w:r>
                <w:rPr>
                  <w:rStyle w:val="Hyperlink"/>
                </w:rPr>
                <w:t>Go</w:t>
              </w:r>
            </w:hyperlink>
          </w:p>
        </w:tc>
        <w:tc>
          <w:tcPr>
            <w:tcW w:w="5669" w:type="dxa"/>
          </w:tcPr>
          <w:p w14:paraId="17D7CCFF" w14:textId="77777777" w:rsidR="009946E2" w:rsidRDefault="009946E2">
            <w:pPr>
              <w:rPr>
                <w:rFonts w:cs="Frankruhel"/>
                <w:rtl/>
              </w:rPr>
            </w:pPr>
            <w:r>
              <w:rPr>
                <w:rFonts w:cs="Frankruhel"/>
                <w:rtl/>
              </w:rPr>
              <w:t>תעודת בדיקה</w:t>
            </w:r>
          </w:p>
        </w:tc>
        <w:tc>
          <w:tcPr>
            <w:tcW w:w="1247" w:type="dxa"/>
          </w:tcPr>
          <w:p w14:paraId="4CE00EF4" w14:textId="77777777" w:rsidR="009946E2" w:rsidRDefault="009946E2">
            <w:pPr>
              <w:rPr>
                <w:rFonts w:cs="Frankruhel" w:hint="cs"/>
              </w:rPr>
            </w:pPr>
            <w:r>
              <w:rPr>
                <w:rFonts w:cs="Frankruhel"/>
                <w:rtl/>
              </w:rPr>
              <w:t xml:space="preserve">סעיף 9 </w:t>
            </w:r>
          </w:p>
        </w:tc>
      </w:tr>
      <w:tr w:rsidR="009946E2" w14:paraId="374CC34E" w14:textId="77777777">
        <w:tblPrEx>
          <w:tblCellMar>
            <w:top w:w="0" w:type="dxa"/>
            <w:bottom w:w="0" w:type="dxa"/>
          </w:tblCellMar>
        </w:tblPrEx>
        <w:trPr>
          <w:jc w:val="right"/>
        </w:trPr>
        <w:tc>
          <w:tcPr>
            <w:tcW w:w="850" w:type="dxa"/>
          </w:tcPr>
          <w:p w14:paraId="0B5491BF"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Seif9</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667FA18" w14:textId="77777777" w:rsidR="009946E2" w:rsidRDefault="009946E2">
            <w:pPr>
              <w:rPr>
                <w:rFonts w:cs="Frankruhel" w:hint="cs"/>
              </w:rPr>
            </w:pPr>
            <w:hyperlink w:anchor="Seif9" w:tooltip="איסור שימוש בחלק משומש" w:history="1">
              <w:r>
                <w:rPr>
                  <w:rStyle w:val="Hyperlink"/>
                </w:rPr>
                <w:t>Go</w:t>
              </w:r>
            </w:hyperlink>
          </w:p>
        </w:tc>
        <w:tc>
          <w:tcPr>
            <w:tcW w:w="5669" w:type="dxa"/>
          </w:tcPr>
          <w:p w14:paraId="1DF23CEB" w14:textId="77777777" w:rsidR="009946E2" w:rsidRDefault="009946E2">
            <w:pPr>
              <w:rPr>
                <w:rFonts w:cs="Frankruhel"/>
                <w:rtl/>
              </w:rPr>
            </w:pPr>
            <w:r>
              <w:rPr>
                <w:rFonts w:cs="Frankruhel"/>
                <w:rtl/>
              </w:rPr>
              <w:t>איסור שימוש בחלק משומש</w:t>
            </w:r>
          </w:p>
        </w:tc>
        <w:tc>
          <w:tcPr>
            <w:tcW w:w="1247" w:type="dxa"/>
          </w:tcPr>
          <w:p w14:paraId="7117C0CF" w14:textId="77777777" w:rsidR="009946E2" w:rsidRDefault="009946E2">
            <w:pPr>
              <w:rPr>
                <w:rFonts w:cs="Frankruhel" w:hint="cs"/>
              </w:rPr>
            </w:pPr>
            <w:r>
              <w:rPr>
                <w:rFonts w:cs="Frankruhel"/>
                <w:rtl/>
              </w:rPr>
              <w:t xml:space="preserve">סעיף 10 </w:t>
            </w:r>
          </w:p>
        </w:tc>
      </w:tr>
      <w:tr w:rsidR="009946E2" w14:paraId="5ED9DF59" w14:textId="77777777">
        <w:tblPrEx>
          <w:tblCellMar>
            <w:top w:w="0" w:type="dxa"/>
            <w:bottom w:w="0" w:type="dxa"/>
          </w:tblCellMar>
        </w:tblPrEx>
        <w:trPr>
          <w:jc w:val="right"/>
        </w:trPr>
        <w:tc>
          <w:tcPr>
            <w:tcW w:w="850" w:type="dxa"/>
          </w:tcPr>
          <w:p w14:paraId="16ED55CA"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Seif10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A00E0AE" w14:textId="77777777" w:rsidR="009946E2" w:rsidRDefault="009946E2">
            <w:pPr>
              <w:rPr>
                <w:rFonts w:cs="Frankruhel" w:hint="cs"/>
              </w:rPr>
            </w:pPr>
            <w:hyperlink w:anchor="Seif10" w:tooltip="שמירת מסמכים" w:history="1">
              <w:r>
                <w:rPr>
                  <w:rStyle w:val="Hyperlink"/>
                </w:rPr>
                <w:t>Go</w:t>
              </w:r>
            </w:hyperlink>
          </w:p>
        </w:tc>
        <w:tc>
          <w:tcPr>
            <w:tcW w:w="5669" w:type="dxa"/>
          </w:tcPr>
          <w:p w14:paraId="7EB832D2" w14:textId="77777777" w:rsidR="009946E2" w:rsidRDefault="009946E2">
            <w:pPr>
              <w:rPr>
                <w:rFonts w:cs="Frankruhel"/>
                <w:rtl/>
              </w:rPr>
            </w:pPr>
            <w:r>
              <w:rPr>
                <w:rFonts w:cs="Frankruhel"/>
                <w:rtl/>
              </w:rPr>
              <w:t>שמירת מסמכים</w:t>
            </w:r>
          </w:p>
        </w:tc>
        <w:tc>
          <w:tcPr>
            <w:tcW w:w="1247" w:type="dxa"/>
          </w:tcPr>
          <w:p w14:paraId="7B82AAA8" w14:textId="77777777" w:rsidR="009946E2" w:rsidRDefault="009946E2">
            <w:pPr>
              <w:rPr>
                <w:rFonts w:cs="Frankruhel" w:hint="cs"/>
              </w:rPr>
            </w:pPr>
            <w:r>
              <w:rPr>
                <w:rFonts w:cs="Frankruhel"/>
                <w:rtl/>
              </w:rPr>
              <w:t xml:space="preserve">סעיף 11 </w:t>
            </w:r>
          </w:p>
        </w:tc>
      </w:tr>
      <w:tr w:rsidR="009946E2" w14:paraId="2187EEC2" w14:textId="77777777">
        <w:tblPrEx>
          <w:tblCellMar>
            <w:top w:w="0" w:type="dxa"/>
            <w:bottom w:w="0" w:type="dxa"/>
          </w:tblCellMar>
        </w:tblPrEx>
        <w:trPr>
          <w:jc w:val="right"/>
        </w:trPr>
        <w:tc>
          <w:tcPr>
            <w:tcW w:w="850" w:type="dxa"/>
          </w:tcPr>
          <w:p w14:paraId="675A3DF5"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Seif11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0C07DE09" w14:textId="77777777" w:rsidR="009946E2" w:rsidRDefault="009946E2">
            <w:pPr>
              <w:rPr>
                <w:rFonts w:cs="Frankruhel" w:hint="cs"/>
              </w:rPr>
            </w:pPr>
            <w:hyperlink w:anchor="Seif11" w:tooltip="תחילה" w:history="1">
              <w:r>
                <w:rPr>
                  <w:rStyle w:val="Hyperlink"/>
                </w:rPr>
                <w:t>Go</w:t>
              </w:r>
            </w:hyperlink>
          </w:p>
        </w:tc>
        <w:tc>
          <w:tcPr>
            <w:tcW w:w="5669" w:type="dxa"/>
          </w:tcPr>
          <w:p w14:paraId="24DDC6AE" w14:textId="77777777" w:rsidR="009946E2" w:rsidRDefault="009946E2">
            <w:pPr>
              <w:rPr>
                <w:rFonts w:cs="Frankruhel"/>
                <w:rtl/>
              </w:rPr>
            </w:pPr>
            <w:r>
              <w:rPr>
                <w:rFonts w:cs="Frankruhel"/>
                <w:rtl/>
              </w:rPr>
              <w:t>תחילה</w:t>
            </w:r>
          </w:p>
        </w:tc>
        <w:tc>
          <w:tcPr>
            <w:tcW w:w="1247" w:type="dxa"/>
          </w:tcPr>
          <w:p w14:paraId="6B1BB8A8" w14:textId="77777777" w:rsidR="009946E2" w:rsidRDefault="009946E2">
            <w:pPr>
              <w:rPr>
                <w:rFonts w:cs="Frankruhel" w:hint="cs"/>
              </w:rPr>
            </w:pPr>
            <w:r>
              <w:rPr>
                <w:rFonts w:cs="Frankruhel"/>
                <w:rtl/>
              </w:rPr>
              <w:t xml:space="preserve">סעיף 12 </w:t>
            </w:r>
          </w:p>
        </w:tc>
      </w:tr>
      <w:tr w:rsidR="009946E2" w14:paraId="224300B8" w14:textId="77777777">
        <w:tblPrEx>
          <w:tblCellMar>
            <w:top w:w="0" w:type="dxa"/>
            <w:bottom w:w="0" w:type="dxa"/>
          </w:tblCellMar>
        </w:tblPrEx>
        <w:trPr>
          <w:jc w:val="right"/>
        </w:trPr>
        <w:tc>
          <w:tcPr>
            <w:tcW w:w="850" w:type="dxa"/>
          </w:tcPr>
          <w:p w14:paraId="76DF4757" w14:textId="77777777" w:rsidR="009946E2" w:rsidRDefault="009946E2">
            <w:pPr>
              <w:rPr>
                <w:rFonts w:cs="Frankruhel" w:hint="cs"/>
              </w:rPr>
            </w:pPr>
            <w:r>
              <w:rPr>
                <w:rFonts w:cs="Frankruhel"/>
                <w:rtl/>
              </w:rPr>
              <w:fldChar w:fldCharType="begin"/>
            </w:r>
            <w:r>
              <w:rPr>
                <w:rFonts w:cs="Frankruhel"/>
                <w:rtl/>
              </w:rPr>
              <w:instrText xml:space="preserve"> </w:instrText>
            </w:r>
            <w:r>
              <w:rPr>
                <w:rFonts w:cs="Frankruhel"/>
              </w:rPr>
              <w:instrText>PAGEREF Seif12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6EC0BDA7" w14:textId="77777777" w:rsidR="009946E2" w:rsidRDefault="009946E2">
            <w:pPr>
              <w:rPr>
                <w:rFonts w:cs="Frankruhel" w:hint="cs"/>
              </w:rPr>
            </w:pPr>
            <w:hyperlink w:anchor="Seif12" w:tooltip="הוראות מעבר" w:history="1">
              <w:r>
                <w:rPr>
                  <w:rStyle w:val="Hyperlink"/>
                </w:rPr>
                <w:t>Go</w:t>
              </w:r>
            </w:hyperlink>
          </w:p>
        </w:tc>
        <w:tc>
          <w:tcPr>
            <w:tcW w:w="5669" w:type="dxa"/>
          </w:tcPr>
          <w:p w14:paraId="7338A2FB" w14:textId="77777777" w:rsidR="009946E2" w:rsidRDefault="009946E2">
            <w:pPr>
              <w:rPr>
                <w:rFonts w:cs="Frankruhel"/>
                <w:rtl/>
              </w:rPr>
            </w:pPr>
            <w:r>
              <w:rPr>
                <w:rFonts w:cs="Frankruhel"/>
                <w:rtl/>
              </w:rPr>
              <w:t>הוראות מעבר</w:t>
            </w:r>
          </w:p>
        </w:tc>
        <w:tc>
          <w:tcPr>
            <w:tcW w:w="1247" w:type="dxa"/>
          </w:tcPr>
          <w:p w14:paraId="5ED16600" w14:textId="77777777" w:rsidR="009946E2" w:rsidRDefault="009946E2">
            <w:pPr>
              <w:rPr>
                <w:rFonts w:cs="Frankruhel" w:hint="cs"/>
              </w:rPr>
            </w:pPr>
            <w:r>
              <w:rPr>
                <w:rFonts w:cs="Frankruhel"/>
                <w:rtl/>
              </w:rPr>
              <w:t xml:space="preserve">סעיף 13 </w:t>
            </w:r>
          </w:p>
        </w:tc>
      </w:tr>
    </w:tbl>
    <w:p w14:paraId="7F7F49D6" w14:textId="77777777" w:rsidR="009946E2" w:rsidRDefault="009946E2">
      <w:pPr>
        <w:pStyle w:val="big-header"/>
        <w:ind w:left="0" w:right="1134"/>
        <w:rPr>
          <w:rFonts w:cs="FrankRuehl" w:hint="cs"/>
          <w:sz w:val="32"/>
          <w:rtl/>
        </w:rPr>
      </w:pPr>
    </w:p>
    <w:p w14:paraId="5140A362" w14:textId="77777777" w:rsidR="009946E2" w:rsidRDefault="009946E2" w:rsidP="006E192E">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הגבלת השימוש ורישום פעולות בחלקי רכב משומשים (מניעת גניבות) (ניהול יומן ורישום בו, דיווח על גניבת חלק והגבלת השימוש בחלקי רכב), תשס"ז-2007</w:t>
      </w:r>
      <w:r>
        <w:rPr>
          <w:rStyle w:val="default"/>
          <w:sz w:val="22"/>
          <w:szCs w:val="22"/>
          <w:rtl/>
        </w:rPr>
        <w:footnoteReference w:customMarkFollows="1" w:id="1"/>
        <w:t>*</w:t>
      </w:r>
    </w:p>
    <w:p w14:paraId="37C8BE32"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3(א1),</w:t>
      </w:r>
      <w:r>
        <w:rPr>
          <w:rStyle w:val="default"/>
          <w:rFonts w:cs="FrankRuehl" w:hint="cs"/>
          <w:rtl/>
        </w:rPr>
        <w:t xml:space="preserve"> 7,</w:t>
      </w:r>
      <w:r>
        <w:rPr>
          <w:rStyle w:val="default"/>
          <w:rFonts w:cs="FrankRuehl"/>
          <w:rtl/>
        </w:rPr>
        <w:t xml:space="preserve"> 17 ו</w:t>
      </w:r>
      <w:r>
        <w:rPr>
          <w:rStyle w:val="default"/>
          <w:rFonts w:cs="FrankRuehl" w:hint="cs"/>
          <w:rtl/>
        </w:rPr>
        <w:t>-</w:t>
      </w:r>
      <w:r>
        <w:rPr>
          <w:rStyle w:val="default"/>
          <w:rFonts w:cs="FrankRuehl"/>
          <w:rtl/>
        </w:rPr>
        <w:t>18 לחוק הגבלת השימוש ורישום פעולות בחלקי רכב משומשים (מניעת גניבות), התשנ"ח</w:t>
      </w:r>
      <w:r>
        <w:rPr>
          <w:rStyle w:val="default"/>
          <w:rFonts w:cs="FrankRuehl" w:hint="cs"/>
          <w:rtl/>
        </w:rPr>
        <w:t>-1998</w:t>
      </w:r>
      <w:r>
        <w:rPr>
          <w:rStyle w:val="default"/>
          <w:rFonts w:cs="FrankRuehl"/>
          <w:rtl/>
        </w:rPr>
        <w:t xml:space="preserve"> (להלן – החוק), בהתייעצות עם השר לביטחון הפנים, ובאישור ועדת הכלכלה של הכנסת, אני מתקין תקנות אלה:</w:t>
      </w:r>
    </w:p>
    <w:p w14:paraId="2B35449B" w14:textId="77777777" w:rsidR="009946E2" w:rsidRDefault="009946E2">
      <w:pPr>
        <w:pStyle w:val="P00"/>
        <w:spacing w:before="72"/>
        <w:ind w:left="0" w:right="1134"/>
        <w:rPr>
          <w:rStyle w:val="default"/>
          <w:rFonts w:cs="FrankRuehl" w:hint="cs"/>
          <w:rtl/>
        </w:rPr>
      </w:pPr>
      <w:bookmarkStart w:id="0" w:name="Seif0"/>
      <w:bookmarkEnd w:id="0"/>
      <w:r>
        <w:rPr>
          <w:rFonts w:cs="Miriam"/>
          <w:lang w:val="he-IL"/>
        </w:rPr>
        <w:pict w14:anchorId="088451AE">
          <v:rect id="_x0000_s1026" style="position:absolute;left:0;text-align:left;margin-left:464.35pt;margin-top:7.1pt;width:75.05pt;height:16.95pt;z-index:251651584" o:allowincell="f" filled="f" stroked="f" strokecolor="lime" strokeweight=".25pt">
            <v:textbox style="mso-next-textbox:#_x0000_s1026" inset="0,0,0,0">
              <w:txbxContent>
                <w:p w14:paraId="392ACE7C" w14:textId="77777777" w:rsidR="009946E2" w:rsidRDefault="009946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3595A9E1"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עסק" – בעל מפעל או אדם אחר שעיסוקו סחר במוצרי תעבורה, הרכבתם או פירוקם;</w:t>
      </w:r>
    </w:p>
    <w:p w14:paraId="49A2DFB9"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"יומן" – פנקס לרישום פרטי חלקים משומשים וכלי רכב שמהם פורקו או שבהם הורכבו;</w:t>
      </w:r>
    </w:p>
    <w:p w14:paraId="086DA4E3"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"מוצר תעבורה" – כהגדרתו בסעיף 18א לחוק;</w:t>
      </w:r>
    </w:p>
    <w:p w14:paraId="715B426C"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"מפעל" – כמשמעותו בצו הפיקוח על מצרכים ושירותים (מוסכים ומפעלים לכלי רכב), התש"ל</w:t>
      </w:r>
      <w:r>
        <w:rPr>
          <w:rStyle w:val="default"/>
          <w:rFonts w:cs="FrankRuehl" w:hint="cs"/>
          <w:rtl/>
        </w:rPr>
        <w:t>-1970</w:t>
      </w:r>
      <w:r>
        <w:rPr>
          <w:rStyle w:val="default"/>
          <w:rFonts w:cs="FrankRuehl"/>
          <w:rtl/>
        </w:rPr>
        <w:t>;</w:t>
      </w:r>
    </w:p>
    <w:p w14:paraId="55101EA5"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"רשומה" – פרטי חלק משומש הנרשמים ביומן.</w:t>
      </w:r>
    </w:p>
    <w:p w14:paraId="6674920E" w14:textId="77777777" w:rsidR="009946E2" w:rsidRDefault="009946E2">
      <w:pPr>
        <w:pStyle w:val="P00"/>
        <w:spacing w:before="72"/>
        <w:ind w:left="0" w:right="1134"/>
        <w:rPr>
          <w:rStyle w:val="default"/>
          <w:rFonts w:cs="FrankRuehl" w:hint="cs"/>
          <w:rtl/>
        </w:rPr>
      </w:pPr>
      <w:bookmarkStart w:id="1" w:name="Seif1"/>
      <w:bookmarkEnd w:id="1"/>
      <w:r>
        <w:rPr>
          <w:rFonts w:cs="Miriam"/>
          <w:lang w:val="he-IL"/>
        </w:rPr>
        <w:pict w14:anchorId="573E3EED">
          <v:rect id="_x0000_s1214" style="position:absolute;left:0;text-align:left;margin-left:464.35pt;margin-top:7.1pt;width:75.05pt;height:30.05pt;z-index:251652608" o:allowincell="f" filled="f" stroked="f" strokecolor="lime" strokeweight=".25pt">
            <v:textbox style="mso-next-textbox:#_x0000_s1214" inset="0,0,0,0">
              <w:txbxContent>
                <w:p w14:paraId="6E9BECFF" w14:textId="77777777" w:rsidR="009946E2" w:rsidRDefault="009946E2">
                  <w:pPr>
                    <w:spacing w:line="160" w:lineRule="exact"/>
                    <w:rPr>
                      <w:rFonts w:cs="Miriam" w:hint="cs"/>
                      <w:noProof/>
                      <w:sz w:val="18"/>
                      <w:szCs w:val="18"/>
                      <w:rtl/>
                    </w:rPr>
                  </w:pPr>
                  <w:r>
                    <w:rPr>
                      <w:rFonts w:cs="Miriam" w:hint="cs"/>
                      <w:sz w:val="18"/>
                      <w:szCs w:val="18"/>
                      <w:rtl/>
                    </w:rPr>
                    <w:t>רישום החלק, והרכבתו של חלק משומש</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הורכב ברכב חלק משומש שמקורו ברכב אחר, ירשום בעל עסק שבו הורכב החלק, נוסף על פרטי הרכב שבו הורכב, גם פרטים אלה:</w:t>
      </w:r>
    </w:p>
    <w:p w14:paraId="2114156E" w14:textId="77777777" w:rsidR="009946E2" w:rsidRDefault="009946E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פרטי הרכב שבו הורכב, לרבות תוצר ודגם הרכב, צבעו, שנת הייצור שלו ומספר הרישוי שלו;</w:t>
      </w:r>
    </w:p>
    <w:p w14:paraId="1A86D77C" w14:textId="77777777" w:rsidR="009946E2" w:rsidRDefault="009946E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סוג החלק, מיקומו ברכב וצבעו;</w:t>
      </w:r>
    </w:p>
    <w:p w14:paraId="42055E34" w14:textId="77777777" w:rsidR="009946E2" w:rsidRDefault="009946E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שם בעל הרכב שבו הורכב, מספר הזהות שלו או מספר החברה;</w:t>
      </w:r>
    </w:p>
    <w:p w14:paraId="62FBC688" w14:textId="77777777" w:rsidR="009946E2" w:rsidRDefault="009946E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תאריך ההרכבה של החלק</w:t>
      </w:r>
      <w:r>
        <w:rPr>
          <w:rStyle w:val="default"/>
          <w:rFonts w:cs="FrankRuehl" w:hint="cs"/>
          <w:rtl/>
        </w:rPr>
        <w:t>;</w:t>
      </w:r>
    </w:p>
    <w:p w14:paraId="6FFC40D8" w14:textId="77777777" w:rsidR="009946E2" w:rsidRDefault="009946E2">
      <w:pPr>
        <w:pStyle w:val="P00"/>
        <w:spacing w:before="72"/>
        <w:ind w:left="624" w:right="1134"/>
        <w:rPr>
          <w:rStyle w:val="default"/>
          <w:rFonts w:cs="FrankRuehl" w:hint="cs"/>
          <w:rtl/>
        </w:rPr>
      </w:pPr>
      <w:r>
        <w:rPr>
          <w:rStyle w:val="default"/>
          <w:rFonts w:cs="FrankRuehl" w:hint="cs"/>
          <w:rtl/>
        </w:rPr>
        <w:t>(</w:t>
      </w:r>
      <w:r>
        <w:rPr>
          <w:rStyle w:val="default"/>
          <w:rFonts w:cs="FrankRuehl"/>
          <w:rtl/>
        </w:rPr>
        <w:t>5)</w:t>
      </w:r>
      <w:r>
        <w:rPr>
          <w:rStyle w:val="default"/>
          <w:rFonts w:cs="FrankRuehl" w:hint="cs"/>
          <w:rtl/>
        </w:rPr>
        <w:tab/>
      </w:r>
      <w:r>
        <w:rPr>
          <w:rStyle w:val="default"/>
          <w:rFonts w:cs="FrankRuehl"/>
          <w:rtl/>
        </w:rPr>
        <w:t>המחיר ששולם בעד החלק;</w:t>
      </w:r>
    </w:p>
    <w:p w14:paraId="3B509ED2" w14:textId="77777777" w:rsidR="009946E2" w:rsidRDefault="009946E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מספר החשבונית או תעודת המשלוח;</w:t>
      </w:r>
    </w:p>
    <w:p w14:paraId="1EE9BDFA" w14:textId="77777777" w:rsidR="009946E2" w:rsidRDefault="009946E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פרטי השמאי שבדק את הרכב שבו הורכב החלק, ככל שבדיקה כזו נעשתה.</w:t>
      </w:r>
    </w:p>
    <w:p w14:paraId="0829D194" w14:textId="77777777" w:rsidR="009946E2" w:rsidRDefault="009946E2">
      <w:pPr>
        <w:pStyle w:val="P00"/>
        <w:spacing w:before="72"/>
        <w:ind w:left="0" w:right="1134"/>
        <w:rPr>
          <w:rStyle w:val="default"/>
          <w:rFonts w:cs="FrankRuehl" w:hint="cs"/>
          <w:rtl/>
        </w:rPr>
      </w:pPr>
      <w:bookmarkStart w:id="2" w:name="Seif2"/>
      <w:bookmarkEnd w:id="2"/>
      <w:r>
        <w:rPr>
          <w:rFonts w:cs="Miriam"/>
          <w:lang w:val="he-IL"/>
        </w:rPr>
        <w:pict w14:anchorId="0A00E537">
          <v:rect id="_x0000_s1215" style="position:absolute;left:0;text-align:left;margin-left:464.35pt;margin-top:7.1pt;width:75.05pt;height:20.9pt;z-index:251653632" o:allowincell="f" filled="f" stroked="f" strokecolor="lime" strokeweight=".25pt">
            <v:textbox style="mso-next-textbox:#_x0000_s1215" inset="0,0,0,0">
              <w:txbxContent>
                <w:p w14:paraId="5D99B189" w14:textId="77777777" w:rsidR="009946E2" w:rsidRDefault="009946E2">
                  <w:pPr>
                    <w:spacing w:line="160" w:lineRule="exact"/>
                    <w:rPr>
                      <w:rFonts w:cs="Miriam" w:hint="cs"/>
                      <w:noProof/>
                      <w:sz w:val="18"/>
                      <w:szCs w:val="18"/>
                      <w:rtl/>
                    </w:rPr>
                  </w:pPr>
                  <w:r>
                    <w:rPr>
                      <w:rFonts w:cs="Miriam" w:hint="cs"/>
                      <w:sz w:val="18"/>
                      <w:szCs w:val="18"/>
                      <w:rtl/>
                    </w:rPr>
                    <w:t>רישום פירוקו של החלק</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פורק מרכב חלק, ירשום בעל העסק שבו פורק החלק מן הרכב נוסף על פרטי החלק ותאריך הפירוק גם פרטים אלה:</w:t>
      </w:r>
    </w:p>
    <w:p w14:paraId="4759BF41" w14:textId="77777777" w:rsidR="009946E2" w:rsidRDefault="009946E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פרטי הרכב שממנו פורק, לרבות תוצר ודגם הרכב, צבעו, שנת הייצור שלו ומספר הרישוי שלו;</w:t>
      </w:r>
    </w:p>
    <w:p w14:paraId="590B0C0F" w14:textId="77777777" w:rsidR="009946E2" w:rsidRDefault="009946E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סוג החלק, מיקומו ברכב וצבעו;</w:t>
      </w:r>
    </w:p>
    <w:p w14:paraId="17DA876C" w14:textId="77777777" w:rsidR="009946E2" w:rsidRDefault="009946E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שם בעל הרכב שממנו פורק החלק, מספר הזהות שלו או מספר החברה;</w:t>
      </w:r>
    </w:p>
    <w:p w14:paraId="358A0A42" w14:textId="77777777" w:rsidR="009946E2" w:rsidRDefault="009946E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פרטי השמאי שבדק את הרכב שממנו פורק החלק, ככל שבדיקה כזו נעשתה.</w:t>
      </w:r>
    </w:p>
    <w:p w14:paraId="0BB85F85" w14:textId="77777777" w:rsidR="009946E2" w:rsidRDefault="009946E2">
      <w:pPr>
        <w:pStyle w:val="P00"/>
        <w:spacing w:before="72"/>
        <w:ind w:left="0" w:right="1134"/>
        <w:rPr>
          <w:rStyle w:val="default"/>
          <w:rFonts w:cs="FrankRuehl" w:hint="cs"/>
          <w:rtl/>
        </w:rPr>
      </w:pPr>
      <w:bookmarkStart w:id="3" w:name="Seif3"/>
      <w:bookmarkEnd w:id="3"/>
      <w:r>
        <w:rPr>
          <w:rFonts w:cs="Miriam"/>
          <w:lang w:val="he-IL"/>
        </w:rPr>
        <w:pict w14:anchorId="5F661DA9">
          <v:rect id="_x0000_s1304" style="position:absolute;left:0;text-align:left;margin-left:464.35pt;margin-top:7.1pt;width:75.05pt;height:25.6pt;z-index:251654656" o:allowincell="f" filled="f" stroked="f" strokecolor="lime" strokeweight=".25pt">
            <v:textbox style="mso-next-textbox:#_x0000_s1304" inset="0,0,0,0">
              <w:txbxContent>
                <w:p w14:paraId="2A3A3FF4" w14:textId="77777777" w:rsidR="009946E2" w:rsidRDefault="009946E2">
                  <w:pPr>
                    <w:spacing w:line="160" w:lineRule="exact"/>
                    <w:rPr>
                      <w:rFonts w:cs="Miriam" w:hint="cs"/>
                      <w:noProof/>
                      <w:sz w:val="18"/>
                      <w:szCs w:val="18"/>
                      <w:rtl/>
                    </w:rPr>
                  </w:pPr>
                  <w:r>
                    <w:rPr>
                      <w:rFonts w:cs="Miriam" w:hint="cs"/>
                      <w:sz w:val="18"/>
                      <w:szCs w:val="18"/>
                      <w:rtl/>
                    </w:rPr>
                    <w:t>רישום יבוא, קניה, מכירה או העברה של חלק משומש</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יובא חלק משומש, נקנה, נמכר או הועבר לאחר בדרך אחרת, ירשום בעל העסק שייבא,</w:t>
      </w:r>
      <w:r>
        <w:rPr>
          <w:rStyle w:val="default"/>
          <w:rFonts w:cs="FrankRuehl" w:hint="cs"/>
          <w:rtl/>
        </w:rPr>
        <w:t xml:space="preserve"> </w:t>
      </w:r>
      <w:r>
        <w:rPr>
          <w:rStyle w:val="default"/>
          <w:rFonts w:cs="FrankRuehl"/>
          <w:rtl/>
        </w:rPr>
        <w:t>קנה, מכר או העביר כאמור, נוסף על פרטי החלק, תאריך העסקה וזהות היבואן, הקונה המוכר, המעביר או המקבל, לפי הענין, גם פרטים אלה</w:t>
      </w:r>
      <w:r>
        <w:rPr>
          <w:rStyle w:val="default"/>
          <w:rFonts w:cs="FrankRuehl" w:hint="cs"/>
          <w:rtl/>
        </w:rPr>
        <w:t>:</w:t>
      </w:r>
    </w:p>
    <w:p w14:paraId="3B35271E" w14:textId="77777777" w:rsidR="009946E2" w:rsidRDefault="009946E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הפרטים האמורים בתקנה 2(5) ו</w:t>
      </w:r>
      <w:r>
        <w:rPr>
          <w:rStyle w:val="default"/>
          <w:rFonts w:cs="FrankRuehl" w:hint="cs"/>
          <w:rtl/>
        </w:rPr>
        <w:t>-</w:t>
      </w:r>
      <w:r>
        <w:rPr>
          <w:rStyle w:val="default"/>
          <w:rFonts w:cs="FrankRuehl"/>
          <w:rtl/>
        </w:rPr>
        <w:t>(6);</w:t>
      </w:r>
    </w:p>
    <w:p w14:paraId="012A6D6A" w14:textId="77777777" w:rsidR="009946E2" w:rsidRDefault="009946E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פרטי רשימון היבוא של החלק, אם יובא, לרבות מספרו ותאריך הוצאתו.</w:t>
      </w:r>
    </w:p>
    <w:p w14:paraId="53B421DF" w14:textId="77777777" w:rsidR="009946E2" w:rsidRDefault="009946E2">
      <w:pPr>
        <w:pStyle w:val="P00"/>
        <w:spacing w:before="72"/>
        <w:ind w:left="0" w:right="1134"/>
        <w:rPr>
          <w:rStyle w:val="default"/>
          <w:rFonts w:cs="FrankRuehl" w:hint="cs"/>
          <w:rtl/>
        </w:rPr>
      </w:pPr>
      <w:bookmarkStart w:id="4" w:name="Seif4"/>
      <w:bookmarkEnd w:id="4"/>
      <w:r>
        <w:rPr>
          <w:rFonts w:cs="Miriam"/>
          <w:lang w:val="he-IL"/>
        </w:rPr>
        <w:pict w14:anchorId="6B8CBC73">
          <v:rect id="_x0000_s1305" style="position:absolute;left:0;text-align:left;margin-left:464.35pt;margin-top:7.1pt;width:75.05pt;height:16.95pt;z-index:251655680" o:allowincell="f" filled="f" stroked="f" strokecolor="lime" strokeweight=".25pt">
            <v:textbox style="mso-next-textbox:#_x0000_s1305" inset="0,0,0,0">
              <w:txbxContent>
                <w:p w14:paraId="47A24C19" w14:textId="77777777" w:rsidR="009946E2" w:rsidRDefault="009946E2">
                  <w:pPr>
                    <w:spacing w:line="160" w:lineRule="exact"/>
                    <w:rPr>
                      <w:rFonts w:cs="Miriam" w:hint="cs"/>
                      <w:noProof/>
                      <w:sz w:val="18"/>
                      <w:szCs w:val="18"/>
                      <w:rtl/>
                    </w:rPr>
                  </w:pPr>
                  <w:r>
                    <w:rPr>
                      <w:rFonts w:cs="Miriam" w:hint="cs"/>
                      <w:sz w:val="18"/>
                      <w:szCs w:val="18"/>
                      <w:rtl/>
                    </w:rPr>
                    <w:t>מועד רישום חלק משומש</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בעל עסק ירשום חלק משומש או חלק שהגיע לידיו בתוך 72 שעות מפירוקו מרכב או מקבלתו בדרך אחרת.</w:t>
      </w:r>
    </w:p>
    <w:p w14:paraId="408441DA" w14:textId="77777777" w:rsidR="009946E2" w:rsidRDefault="009946E2">
      <w:pPr>
        <w:pStyle w:val="P00"/>
        <w:spacing w:before="72"/>
        <w:ind w:left="0" w:right="1134"/>
        <w:rPr>
          <w:rStyle w:val="default"/>
          <w:rFonts w:cs="FrankRuehl" w:hint="cs"/>
          <w:rtl/>
        </w:rPr>
      </w:pPr>
      <w:bookmarkStart w:id="5" w:name="Seif5"/>
      <w:bookmarkEnd w:id="5"/>
      <w:r>
        <w:rPr>
          <w:rFonts w:cs="Miriam"/>
          <w:lang w:val="he-IL"/>
        </w:rPr>
        <w:lastRenderedPageBreak/>
        <w:pict w14:anchorId="112682BD">
          <v:rect id="_x0000_s1306" style="position:absolute;left:0;text-align:left;margin-left:464.35pt;margin-top:7.1pt;width:75.05pt;height:16.95pt;z-index:251656704" o:allowincell="f" filled="f" stroked="f" strokecolor="lime" strokeweight=".25pt">
            <v:textbox style="mso-next-textbox:#_x0000_s1306" inset="0,0,0,0">
              <w:txbxContent>
                <w:p w14:paraId="37DFFABB" w14:textId="77777777" w:rsidR="009946E2" w:rsidRDefault="009946E2">
                  <w:pPr>
                    <w:spacing w:line="160" w:lineRule="exact"/>
                    <w:rPr>
                      <w:rFonts w:cs="Miriam" w:hint="cs"/>
                      <w:noProof/>
                      <w:sz w:val="18"/>
                      <w:szCs w:val="18"/>
                      <w:rtl/>
                    </w:rPr>
                  </w:pPr>
                  <w:r>
                    <w:rPr>
                      <w:rFonts w:cs="Miriam" w:hint="cs"/>
                      <w:sz w:val="18"/>
                      <w:szCs w:val="18"/>
                      <w:rtl/>
                    </w:rPr>
                    <w:t>ניהול יומן ורישום בו</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רישומים כאמור בתקנות 2 עד 5 יבצע בעל עסק ביומן שהוא ינהל באחת מדרכים אלה:</w:t>
      </w:r>
    </w:p>
    <w:p w14:paraId="2CDF2555" w14:textId="77777777" w:rsidR="009946E2" w:rsidRDefault="009946E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יומן ידני שיתקיימו בו כל אלה:</w:t>
      </w:r>
    </w:p>
    <w:p w14:paraId="07A7FF41" w14:textId="77777777" w:rsidR="009946E2" w:rsidRDefault="009946E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הרישום ייעשה בעט;</w:t>
      </w:r>
    </w:p>
    <w:p w14:paraId="52F81E21" w14:textId="77777777" w:rsidR="009946E2" w:rsidRDefault="009946E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דפי היומן ימוספרו;</w:t>
      </w:r>
    </w:p>
    <w:p w14:paraId="13A8B6B3" w14:textId="77777777" w:rsidR="009946E2" w:rsidRDefault="009946E2">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לא ייתלשו ממנו דפים;</w:t>
      </w:r>
    </w:p>
    <w:p w14:paraId="4A75BB48" w14:textId="77777777" w:rsidR="009946E2" w:rsidRDefault="009946E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יומן מחשב שיתקיימו בו כל אלה:</w:t>
      </w:r>
    </w:p>
    <w:p w14:paraId="219E9339" w14:textId="77777777" w:rsidR="009946E2" w:rsidRDefault="009946E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התוכנה לא תאפשר ביצוע שינויים בפרטים שהוזנו ביומן, לאחר שמירתם;</w:t>
      </w:r>
    </w:p>
    <w:p w14:paraId="5B82B1EB" w14:textId="77777777" w:rsidR="009946E2" w:rsidRDefault="009946E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התוכנה תאפשר הפקה זמינה ומיידית של היומן או של רשומות מתוכו, לפי סדר כרונולוגי;</w:t>
      </w:r>
    </w:p>
    <w:p w14:paraId="3FF077C3" w14:textId="77777777" w:rsidR="009946E2" w:rsidRDefault="009946E2">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בדף מידע המופק מן המחשב יצוינו שם בעל העסק, התקופה שאליה מתייחס הדף ומספרו הסידורי ביומן.</w:t>
      </w:r>
    </w:p>
    <w:p w14:paraId="072F4331"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רישומים ביומן כאמור בתקנות 2 ו</w:t>
      </w:r>
      <w:r>
        <w:rPr>
          <w:rStyle w:val="default"/>
          <w:rFonts w:cs="FrankRuehl" w:hint="cs"/>
          <w:rtl/>
        </w:rPr>
        <w:t>-</w:t>
      </w:r>
      <w:r>
        <w:rPr>
          <w:rStyle w:val="default"/>
          <w:rFonts w:cs="FrankRuehl"/>
          <w:rtl/>
        </w:rPr>
        <w:t>3, יהיו לפי חלק א' בתוספת הראשונה ורישומים ביומן כאמור בתקנה 4, יהיו לפי חלק ב' בתוספת הראשונה.</w:t>
      </w:r>
    </w:p>
    <w:p w14:paraId="3B316FFD" w14:textId="77777777" w:rsidR="009946E2" w:rsidRDefault="009946E2">
      <w:pPr>
        <w:pStyle w:val="P00"/>
        <w:spacing w:before="72"/>
        <w:ind w:left="0" w:right="1134"/>
        <w:rPr>
          <w:rStyle w:val="default"/>
          <w:rFonts w:cs="FrankRuehl" w:hint="cs"/>
          <w:rtl/>
        </w:rPr>
      </w:pPr>
      <w:bookmarkStart w:id="6" w:name="Seif6"/>
      <w:bookmarkEnd w:id="6"/>
      <w:r>
        <w:rPr>
          <w:rFonts w:cs="Miriam"/>
          <w:lang w:val="he-IL"/>
        </w:rPr>
        <w:pict w14:anchorId="0D7242FD">
          <v:rect id="_x0000_s1307" style="position:absolute;left:0;text-align:left;margin-left:464.35pt;margin-top:7.1pt;width:75.05pt;height:16.95pt;z-index:251657728" o:allowincell="f" filled="f" stroked="f" strokecolor="lime" strokeweight=".25pt">
            <v:textbox style="mso-next-textbox:#_x0000_s1307" inset="0,0,0,0">
              <w:txbxContent>
                <w:p w14:paraId="5D79587A" w14:textId="77777777" w:rsidR="009946E2" w:rsidRDefault="009946E2">
                  <w:pPr>
                    <w:spacing w:line="160" w:lineRule="exact"/>
                    <w:rPr>
                      <w:rFonts w:cs="Miriam" w:hint="cs"/>
                      <w:noProof/>
                      <w:sz w:val="18"/>
                      <w:szCs w:val="18"/>
                      <w:rtl/>
                    </w:rPr>
                  </w:pPr>
                  <w:r>
                    <w:rPr>
                      <w:rFonts w:cs="Miriam" w:hint="cs"/>
                      <w:sz w:val="18"/>
                      <w:szCs w:val="18"/>
                      <w:rtl/>
                    </w:rPr>
                    <w:t>שמירת יומן או רשומה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אבד או נגנב יומן או נמחקה רשומה ממנו, יודיע בעל העסק למשטרה על הגניבה, האבדן או המחיקה, לפי הענין, בתוך 48 שעות מעת שנודע לו הדבר.</w:t>
      </w:r>
    </w:p>
    <w:p w14:paraId="72A217CC" w14:textId="77777777" w:rsidR="009946E2" w:rsidRDefault="009946E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עסק ישמור ברשותו את היומן למשך חמש שנים מיום שנרשם בו הרישום האחרון.</w:t>
      </w:r>
    </w:p>
    <w:p w14:paraId="4F77D39C" w14:textId="77777777" w:rsidR="009946E2" w:rsidRDefault="009946E2">
      <w:pPr>
        <w:pStyle w:val="P00"/>
        <w:spacing w:before="72"/>
        <w:ind w:left="0" w:right="1134"/>
        <w:rPr>
          <w:rStyle w:val="default"/>
          <w:rFonts w:cs="FrankRuehl" w:hint="cs"/>
          <w:rtl/>
        </w:rPr>
      </w:pPr>
      <w:bookmarkStart w:id="7" w:name="Seif7"/>
      <w:bookmarkEnd w:id="7"/>
      <w:r>
        <w:rPr>
          <w:rFonts w:cs="Miriam"/>
          <w:lang w:val="he-IL"/>
        </w:rPr>
        <w:pict w14:anchorId="73808B78">
          <v:rect id="_x0000_s1308" style="position:absolute;left:0;text-align:left;margin-left:464.35pt;margin-top:7.1pt;width:75.05pt;height:10.5pt;z-index:251658752" filled="f" stroked="f" strokecolor="lime" strokeweight=".25pt">
            <v:textbox style="mso-next-textbox:#_x0000_s1308" inset="0,0,0,0">
              <w:txbxContent>
                <w:p w14:paraId="621CFACB" w14:textId="77777777" w:rsidR="009946E2" w:rsidRDefault="009946E2">
                  <w:pPr>
                    <w:spacing w:line="160" w:lineRule="exact"/>
                    <w:rPr>
                      <w:rFonts w:cs="Miriam" w:hint="cs"/>
                      <w:noProof/>
                      <w:sz w:val="18"/>
                      <w:szCs w:val="18"/>
                      <w:rtl/>
                    </w:rPr>
                  </w:pPr>
                  <w:r>
                    <w:rPr>
                      <w:rFonts w:cs="Miriam" w:hint="cs"/>
                      <w:sz w:val="18"/>
                      <w:szCs w:val="18"/>
                      <w:rtl/>
                    </w:rPr>
                    <w:t>תלונה על גניבת חלק</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נגנב חלק משומש החייב ברישום, יגיש בעל העסק תלונה על הגניבה בתחנת המשטרה הקרובה למקום עסקו, בתוך 48 שעות ממועד גילויה, ויצרף לתלונתו את היומן שבו מצויה הרשומה של החלק המשומש שנגנב.</w:t>
      </w:r>
    </w:p>
    <w:p w14:paraId="42FDF418" w14:textId="77777777" w:rsidR="009946E2" w:rsidRDefault="009946E2">
      <w:pPr>
        <w:pStyle w:val="P00"/>
        <w:spacing w:before="72"/>
        <w:ind w:left="0" w:right="1134"/>
        <w:rPr>
          <w:rStyle w:val="default"/>
          <w:rFonts w:cs="FrankRuehl" w:hint="cs"/>
          <w:rtl/>
        </w:rPr>
      </w:pPr>
      <w:bookmarkStart w:id="8" w:name="Seif8"/>
      <w:bookmarkEnd w:id="8"/>
      <w:r>
        <w:rPr>
          <w:rFonts w:cs="Miriam"/>
          <w:lang w:val="he-IL"/>
        </w:rPr>
        <w:pict w14:anchorId="25737734">
          <v:rect id="_x0000_s1317" style="position:absolute;left:0;text-align:left;margin-left:464.35pt;margin-top:7.1pt;width:75.05pt;height:16.95pt;z-index:251659776" o:allowincell="f" filled="f" stroked="f" strokecolor="lime" strokeweight=".25pt">
            <v:textbox style="mso-next-textbox:#_x0000_s1317" inset="0,0,0,0">
              <w:txbxContent>
                <w:p w14:paraId="1317BA66" w14:textId="77777777" w:rsidR="009946E2" w:rsidRDefault="009946E2">
                  <w:pPr>
                    <w:spacing w:line="160" w:lineRule="exact"/>
                    <w:rPr>
                      <w:rFonts w:cs="Miriam" w:hint="cs"/>
                      <w:noProof/>
                      <w:sz w:val="18"/>
                      <w:szCs w:val="18"/>
                      <w:rtl/>
                    </w:rPr>
                  </w:pPr>
                  <w:r>
                    <w:rPr>
                      <w:rFonts w:cs="Miriam" w:hint="cs"/>
                      <w:sz w:val="18"/>
                      <w:szCs w:val="18"/>
                      <w:rtl/>
                    </w:rPr>
                    <w:t>תעודת בדיקה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תעודת הבדיקה שלפי סעיף 3(א1) לחוק, תהיה לפי הטופס שבתוספת השניה.</w:t>
      </w:r>
    </w:p>
    <w:p w14:paraId="238A1031" w14:textId="77777777" w:rsidR="009946E2" w:rsidRDefault="009946E2">
      <w:pPr>
        <w:pStyle w:val="P00"/>
        <w:spacing w:before="72"/>
        <w:ind w:left="0" w:right="1134"/>
        <w:rPr>
          <w:rStyle w:val="default"/>
          <w:rFonts w:cs="FrankRuehl" w:hint="cs"/>
          <w:rtl/>
        </w:rPr>
      </w:pPr>
      <w:bookmarkStart w:id="9" w:name="Seif9"/>
      <w:bookmarkEnd w:id="9"/>
      <w:r>
        <w:rPr>
          <w:rFonts w:cs="Miriam"/>
          <w:lang w:val="he-IL"/>
        </w:rPr>
        <w:pict w14:anchorId="59B0BC10">
          <v:rect id="_x0000_s1318" style="position:absolute;left:0;text-align:left;margin-left:464.35pt;margin-top:7.1pt;width:75.05pt;height:16.95pt;z-index:251660800" o:allowincell="f" filled="f" stroked="f" strokecolor="lime" strokeweight=".25pt">
            <v:textbox style="mso-next-textbox:#_x0000_s1318" inset="0,0,0,0">
              <w:txbxContent>
                <w:p w14:paraId="790F213D" w14:textId="77777777" w:rsidR="009946E2" w:rsidRDefault="009946E2">
                  <w:pPr>
                    <w:spacing w:line="160" w:lineRule="exact"/>
                    <w:rPr>
                      <w:rFonts w:cs="Miriam" w:hint="cs"/>
                      <w:noProof/>
                      <w:sz w:val="18"/>
                      <w:szCs w:val="18"/>
                      <w:rtl/>
                    </w:rPr>
                  </w:pPr>
                  <w:r>
                    <w:rPr>
                      <w:rFonts w:cs="Miriam" w:hint="cs"/>
                      <w:sz w:val="18"/>
                      <w:szCs w:val="18"/>
                      <w:rtl/>
                    </w:rPr>
                    <w:t>איסור שימוש בחלק משומש</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לא יתקין אדם חלק משומש ברכב שניזוק וטרם חלפו שנתיים ממועד רישומו ברישיון רכב.</w:t>
      </w:r>
    </w:p>
    <w:p w14:paraId="029BE89E" w14:textId="77777777" w:rsidR="009946E2" w:rsidRDefault="009946E2">
      <w:pPr>
        <w:pStyle w:val="P00"/>
        <w:spacing w:before="72"/>
        <w:ind w:left="0" w:right="1134"/>
        <w:rPr>
          <w:rStyle w:val="default"/>
          <w:rFonts w:cs="FrankRuehl" w:hint="cs"/>
          <w:rtl/>
        </w:rPr>
      </w:pPr>
      <w:bookmarkStart w:id="10" w:name="Seif10"/>
      <w:bookmarkEnd w:id="10"/>
      <w:r>
        <w:rPr>
          <w:rFonts w:cs="Miriam"/>
          <w:lang w:val="he-IL"/>
        </w:rPr>
        <w:pict w14:anchorId="6C2B982A">
          <v:rect id="_x0000_s1319" style="position:absolute;left:0;text-align:left;margin-left:464.35pt;margin-top:7.1pt;width:75.05pt;height:16.95pt;z-index:251661824" o:allowincell="f" filled="f" stroked="f" strokecolor="lime" strokeweight=".25pt">
            <v:textbox style="mso-next-textbox:#_x0000_s1319" inset="0,0,0,0">
              <w:txbxContent>
                <w:p w14:paraId="1BBB1DCD" w14:textId="77777777" w:rsidR="009946E2" w:rsidRDefault="009946E2">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מסמכים שהומצאו למבטח או לתאגיד כמשמעותו בסעיף 3א לחוק, לפי סעיפים 3(א)(2) ו</w:t>
      </w:r>
      <w:r>
        <w:rPr>
          <w:rStyle w:val="default"/>
          <w:rFonts w:cs="FrankRuehl" w:hint="cs"/>
          <w:rtl/>
        </w:rPr>
        <w:t>-</w:t>
      </w:r>
      <w:r>
        <w:rPr>
          <w:rStyle w:val="default"/>
          <w:rFonts w:cs="FrankRuehl"/>
          <w:rtl/>
        </w:rPr>
        <w:t>(3) ו</w:t>
      </w:r>
      <w:r>
        <w:rPr>
          <w:rStyle w:val="default"/>
          <w:rFonts w:cs="FrankRuehl" w:hint="cs"/>
          <w:rtl/>
        </w:rPr>
        <w:t>-</w:t>
      </w:r>
      <w:r>
        <w:rPr>
          <w:rStyle w:val="default"/>
          <w:rFonts w:cs="FrankRuehl"/>
          <w:rtl/>
        </w:rPr>
        <w:t>3א לחוק, יישמרו במשך 5 שנים.</w:t>
      </w:r>
    </w:p>
    <w:p w14:paraId="3237AD72" w14:textId="77777777" w:rsidR="009946E2" w:rsidRDefault="009946E2">
      <w:pPr>
        <w:pStyle w:val="P00"/>
        <w:spacing w:before="72"/>
        <w:ind w:left="0" w:right="1134"/>
        <w:rPr>
          <w:rStyle w:val="default"/>
          <w:rFonts w:cs="FrankRuehl" w:hint="cs"/>
          <w:rtl/>
        </w:rPr>
      </w:pPr>
      <w:bookmarkStart w:id="11" w:name="Seif11"/>
      <w:bookmarkEnd w:id="11"/>
      <w:r>
        <w:rPr>
          <w:rFonts w:cs="Miriam"/>
          <w:lang w:val="he-IL"/>
        </w:rPr>
        <w:pict w14:anchorId="5F7961BE">
          <v:rect id="_x0000_s1320" style="position:absolute;left:0;text-align:left;margin-left:464.35pt;margin-top:7.1pt;width:75.05pt;height:16.95pt;z-index:251662848" o:allowincell="f" filled="f" stroked="f" strokecolor="lime" strokeweight=".25pt">
            <v:textbox style="mso-next-textbox:#_x0000_s1320" inset="0,0,0,0">
              <w:txbxContent>
                <w:p w14:paraId="006FA3DB" w14:textId="77777777" w:rsidR="009946E2" w:rsidRDefault="009946E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30 ימים מיום פרסומן (להלן – יום התחילה).</w:t>
      </w:r>
    </w:p>
    <w:p w14:paraId="1D05C32A" w14:textId="77777777" w:rsidR="009946E2" w:rsidRDefault="009946E2">
      <w:pPr>
        <w:pStyle w:val="P00"/>
        <w:spacing w:before="72"/>
        <w:ind w:left="0" w:right="1134"/>
        <w:rPr>
          <w:rStyle w:val="default"/>
          <w:rFonts w:cs="FrankRuehl" w:hint="cs"/>
          <w:rtl/>
        </w:rPr>
      </w:pPr>
      <w:bookmarkStart w:id="12" w:name="Seif12"/>
      <w:bookmarkEnd w:id="12"/>
      <w:r>
        <w:rPr>
          <w:rFonts w:cs="Miriam"/>
          <w:lang w:val="he-IL"/>
        </w:rPr>
        <w:pict w14:anchorId="4EA791CF">
          <v:rect id="_x0000_s1321" style="position:absolute;left:0;text-align:left;margin-left:464.35pt;margin-top:7.1pt;width:75.05pt;height:16.95pt;z-index:251663872" o:allowincell="f" filled="f" stroked="f" strokecolor="lime" strokeweight=".25pt">
            <v:textbox style="mso-next-textbox:#_x0000_s1321" inset="0,0,0,0">
              <w:txbxContent>
                <w:p w14:paraId="7F8AB145" w14:textId="77777777" w:rsidR="009946E2" w:rsidRDefault="009946E2">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בעל עסק שברשותו, ביום התחילה, חלק החייב ברישום, ירשום ביומן את הפרטים המפורטים בתקנה 2, בתוך 30 ימים מיום התחילה.</w:t>
      </w:r>
    </w:p>
    <w:p w14:paraId="011CD716" w14:textId="77777777" w:rsidR="009946E2" w:rsidRDefault="009946E2">
      <w:pPr>
        <w:pStyle w:val="P00"/>
        <w:spacing w:before="72"/>
        <w:ind w:left="0" w:right="1134"/>
        <w:rPr>
          <w:rStyle w:val="default"/>
          <w:rFonts w:cs="FrankRuehl" w:hint="cs"/>
          <w:rtl/>
        </w:rPr>
      </w:pPr>
    </w:p>
    <w:p w14:paraId="4A741CA4" w14:textId="77777777" w:rsidR="009946E2" w:rsidRDefault="009946E2">
      <w:pPr>
        <w:pStyle w:val="P00"/>
        <w:spacing w:before="72"/>
        <w:ind w:left="0" w:right="1134"/>
        <w:jc w:val="center"/>
        <w:rPr>
          <w:rStyle w:val="default"/>
          <w:rFonts w:cs="FrankRuehl" w:hint="cs"/>
          <w:b/>
          <w:bCs/>
          <w:rtl/>
        </w:rPr>
      </w:pPr>
      <w:r>
        <w:rPr>
          <w:rStyle w:val="default"/>
          <w:rFonts w:cs="FrankRuehl" w:hint="cs"/>
          <w:b/>
          <w:bCs/>
          <w:rtl/>
        </w:rPr>
        <w:t>תוספת ראשונה</w:t>
      </w:r>
    </w:p>
    <w:p w14:paraId="637B9B84"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יומן</w:t>
      </w:r>
    </w:p>
    <w:p w14:paraId="1809F763" w14:textId="77777777" w:rsidR="009946E2" w:rsidRDefault="009946E2">
      <w:pPr>
        <w:pStyle w:val="P00"/>
        <w:spacing w:before="72"/>
        <w:ind w:left="0" w:right="1134"/>
        <w:jc w:val="center"/>
        <w:rPr>
          <w:rStyle w:val="default"/>
          <w:rFonts w:cs="FrankRuehl" w:hint="cs"/>
          <w:sz w:val="24"/>
          <w:szCs w:val="24"/>
          <w:rtl/>
        </w:rPr>
      </w:pPr>
      <w:r>
        <w:rPr>
          <w:rStyle w:val="default"/>
          <w:rFonts w:cs="FrankRuehl" w:hint="cs"/>
          <w:sz w:val="24"/>
          <w:szCs w:val="24"/>
          <w:rtl/>
        </w:rPr>
        <w:t>(תקנה 6(ב))</w:t>
      </w:r>
    </w:p>
    <w:p w14:paraId="51646209"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14:paraId="1311E1A4"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יומן רישום חלקים משומשים המורכבים ברכב או מפורקים ממנו</w:t>
      </w:r>
    </w:p>
    <w:p w14:paraId="300A1969" w14:textId="77777777" w:rsidR="009946E2" w:rsidRDefault="009946E2">
      <w:pPr>
        <w:pStyle w:val="P00"/>
        <w:spacing w:before="72"/>
        <w:ind w:left="0" w:right="1134"/>
        <w:rPr>
          <w:rStyle w:val="default"/>
          <w:rFonts w:cs="FrankRuehl" w:hint="cs"/>
          <w:rtl/>
        </w:rPr>
      </w:pPr>
      <w:r>
        <w:rPr>
          <w:rStyle w:val="default"/>
          <w:rFonts w:cs="FrankRuehl" w:hint="cs"/>
          <w:rtl/>
        </w:rPr>
        <w:t xml:space="preserve">שם העסק וכתובתו </w:t>
      </w:r>
      <w:r>
        <w:rPr>
          <w:rStyle w:val="default"/>
          <w:rFonts w:cs="FrankRuehl"/>
          <w:rtl/>
        </w:rPr>
        <w:fldChar w:fldCharType="begin">
          <w:ffData>
            <w:name w:val="טקסט1"/>
            <w:enabled/>
            <w:calcOnExit w:val="0"/>
            <w:textInput/>
          </w:ffData>
        </w:fldChar>
      </w:r>
      <w:bookmarkStart w:id="13"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3"/>
    </w:p>
    <w:p w14:paraId="0E7D99E7" w14:textId="77777777" w:rsidR="009946E2" w:rsidRDefault="009946E2">
      <w:pPr>
        <w:pStyle w:val="P00"/>
        <w:spacing w:before="72"/>
        <w:ind w:left="0" w:right="1134"/>
        <w:rPr>
          <w:rStyle w:val="default"/>
          <w:rFonts w:cs="FrankRuehl" w:hint="cs"/>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158.1pt">
            <v:imagedata r:id="rId7" o:title=""/>
          </v:shape>
        </w:pict>
      </w:r>
    </w:p>
    <w:p w14:paraId="0385F4B6" w14:textId="77777777" w:rsidR="009946E2" w:rsidRDefault="009946E2">
      <w:pPr>
        <w:pStyle w:val="P00"/>
        <w:spacing w:before="72"/>
        <w:ind w:left="0" w:right="1134"/>
        <w:rPr>
          <w:rStyle w:val="default"/>
          <w:rFonts w:cs="FrankRuehl" w:hint="cs"/>
          <w:rtl/>
        </w:rPr>
      </w:pPr>
    </w:p>
    <w:p w14:paraId="450989A9"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w:t>
      </w:r>
    </w:p>
    <w:p w14:paraId="19F3044B"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יומן רישום חלקים משומשים ביבוא, קניה, מכירה או העברה של חלק</w:t>
      </w:r>
    </w:p>
    <w:p w14:paraId="1AF87A4E" w14:textId="77777777" w:rsidR="009946E2" w:rsidRDefault="009946E2">
      <w:pPr>
        <w:pStyle w:val="P00"/>
        <w:spacing w:before="72"/>
        <w:ind w:left="0" w:right="1134"/>
        <w:rPr>
          <w:rStyle w:val="default"/>
          <w:rFonts w:cs="FrankRuehl" w:hint="cs"/>
          <w:rtl/>
        </w:rPr>
      </w:pPr>
      <w:r>
        <w:rPr>
          <w:rStyle w:val="default"/>
          <w:rFonts w:cs="FrankRuehl"/>
          <w:rtl/>
        </w:rPr>
        <w:pict>
          <v:shape id="_x0000_i1026" type="#_x0000_t75" style="width:453.6pt;height:147pt">
            <v:imagedata r:id="rId8" o:title=""/>
          </v:shape>
        </w:pict>
      </w:r>
    </w:p>
    <w:p w14:paraId="4978B9A2" w14:textId="77777777" w:rsidR="009946E2" w:rsidRDefault="009946E2">
      <w:pPr>
        <w:pStyle w:val="P00"/>
        <w:spacing w:before="72"/>
        <w:ind w:left="0" w:right="1134"/>
        <w:rPr>
          <w:rStyle w:val="default"/>
          <w:rFonts w:cs="FrankRuehl" w:hint="cs"/>
          <w:sz w:val="22"/>
          <w:szCs w:val="22"/>
          <w:rtl/>
        </w:rPr>
      </w:pPr>
      <w:r>
        <w:rPr>
          <w:rStyle w:val="default"/>
          <w:rFonts w:cs="FrankRuehl" w:hint="cs"/>
          <w:sz w:val="22"/>
          <w:szCs w:val="22"/>
          <w:rtl/>
        </w:rPr>
        <w:t>* הקף בעיגול לפי הענין.</w:t>
      </w:r>
    </w:p>
    <w:p w14:paraId="377657A4" w14:textId="77777777" w:rsidR="009946E2" w:rsidRDefault="009946E2">
      <w:pPr>
        <w:pStyle w:val="P00"/>
        <w:spacing w:before="72"/>
        <w:ind w:left="0" w:right="1134"/>
        <w:rPr>
          <w:rStyle w:val="default"/>
          <w:rFonts w:cs="FrankRuehl" w:hint="cs"/>
          <w:rtl/>
        </w:rPr>
      </w:pPr>
    </w:p>
    <w:p w14:paraId="520CF59C" w14:textId="77777777" w:rsidR="009946E2" w:rsidRDefault="009946E2">
      <w:pPr>
        <w:pStyle w:val="P00"/>
        <w:spacing w:before="72"/>
        <w:ind w:left="0" w:right="1134"/>
        <w:jc w:val="center"/>
        <w:rPr>
          <w:rStyle w:val="default"/>
          <w:rFonts w:cs="FrankRuehl" w:hint="cs"/>
          <w:b/>
          <w:bCs/>
          <w:rtl/>
        </w:rPr>
      </w:pPr>
      <w:r>
        <w:rPr>
          <w:rStyle w:val="default"/>
          <w:rFonts w:cs="FrankRuehl" w:hint="cs"/>
          <w:b/>
          <w:bCs/>
          <w:rtl/>
        </w:rPr>
        <w:t>תוספת שניה</w:t>
      </w:r>
    </w:p>
    <w:p w14:paraId="56374301" w14:textId="77777777" w:rsidR="009946E2" w:rsidRDefault="009946E2">
      <w:pPr>
        <w:pStyle w:val="P00"/>
        <w:spacing w:before="72"/>
        <w:ind w:left="0" w:right="1134"/>
        <w:jc w:val="center"/>
        <w:rPr>
          <w:rStyle w:val="default"/>
          <w:rFonts w:cs="FrankRuehl" w:hint="cs"/>
          <w:sz w:val="24"/>
          <w:szCs w:val="24"/>
          <w:rtl/>
        </w:rPr>
      </w:pPr>
      <w:r>
        <w:rPr>
          <w:rStyle w:val="default"/>
          <w:rFonts w:cs="FrankRuehl"/>
          <w:sz w:val="24"/>
          <w:szCs w:val="24"/>
          <w:rtl/>
        </w:rPr>
        <w:t>(תקנה 9)</w:t>
      </w:r>
    </w:p>
    <w:p w14:paraId="21125555" w14:textId="77777777" w:rsidR="009946E2" w:rsidRDefault="009946E2">
      <w:pPr>
        <w:pStyle w:val="P00"/>
        <w:spacing w:before="72"/>
        <w:ind w:left="0" w:right="1134"/>
        <w:jc w:val="center"/>
        <w:rPr>
          <w:rStyle w:val="default"/>
          <w:rFonts w:cs="FrankRuehl" w:hint="cs"/>
          <w:b/>
          <w:bCs/>
          <w:sz w:val="22"/>
          <w:szCs w:val="22"/>
          <w:rtl/>
        </w:rPr>
      </w:pPr>
      <w:r>
        <w:rPr>
          <w:rStyle w:val="default"/>
          <w:rFonts w:cs="FrankRuehl"/>
          <w:b/>
          <w:bCs/>
          <w:sz w:val="22"/>
          <w:szCs w:val="22"/>
          <w:rtl/>
        </w:rPr>
        <w:t>תעודת בדיקה</w:t>
      </w:r>
    </w:p>
    <w:p w14:paraId="57605ACB" w14:textId="77777777" w:rsidR="009946E2" w:rsidRDefault="009946E2">
      <w:pPr>
        <w:pStyle w:val="P00"/>
        <w:spacing w:before="72"/>
        <w:ind w:left="0" w:right="1134"/>
        <w:rPr>
          <w:rStyle w:val="default"/>
          <w:rFonts w:cs="FrankRuehl" w:hint="cs"/>
          <w:rtl/>
        </w:rPr>
      </w:pPr>
      <w:r>
        <w:rPr>
          <w:rStyle w:val="default"/>
          <w:rFonts w:cs="FrankRuehl"/>
          <w:rtl/>
        </w:rPr>
        <w:t xml:space="preserve">אני הח"מ, מנהל מקצועי במפעל לבדיקת רכב לאחר תאונה </w:t>
      </w:r>
      <w:r>
        <w:rPr>
          <w:rStyle w:val="default"/>
          <w:rFonts w:cs="FrankRuehl"/>
          <w:rtl/>
        </w:rPr>
        <w:fldChar w:fldCharType="begin">
          <w:ffData>
            <w:name w:val="טקסט2"/>
            <w:enabled/>
            <w:calcOnExit w:val="0"/>
            <w:textInput>
              <w:default w:val="(שם המפעל)"/>
            </w:textInput>
          </w:ffData>
        </w:fldChar>
      </w:r>
      <w:bookmarkStart w:id="14"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(שם המפעל)</w:t>
      </w:r>
      <w:r>
        <w:rPr>
          <w:rStyle w:val="default"/>
          <w:rFonts w:cs="FrankRuehl"/>
          <w:rtl/>
        </w:rPr>
        <w:fldChar w:fldCharType="end"/>
      </w:r>
      <w:bookmarkEnd w:id="14"/>
      <w:r>
        <w:rPr>
          <w:rStyle w:val="default"/>
          <w:rFonts w:cs="FrankRuehl"/>
          <w:rtl/>
        </w:rPr>
        <w:t xml:space="preserve">, רישיון מפעל מס' </w:t>
      </w:r>
      <w:r>
        <w:rPr>
          <w:rStyle w:val="default"/>
          <w:rFonts w:cs="FrankRuehl"/>
          <w:rtl/>
        </w:rPr>
        <w:fldChar w:fldCharType="begin">
          <w:ffData>
            <w:name w:val="טקסט3"/>
            <w:enabled/>
            <w:calcOnExit w:val="0"/>
            <w:textInput/>
          </w:ffData>
        </w:fldChar>
      </w:r>
      <w:bookmarkStart w:id="15"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5"/>
      <w:r>
        <w:rPr>
          <w:rStyle w:val="default"/>
          <w:rFonts w:cs="FrankRuehl"/>
          <w:rtl/>
        </w:rPr>
        <w:t xml:space="preserve"> שכתובתו</w:t>
      </w:r>
      <w:r>
        <w:rPr>
          <w:rStyle w:val="default"/>
          <w:rFonts w:cs="FrankRuehl" w:hint="cs"/>
          <w:rtl/>
        </w:rPr>
        <w:t xml:space="preserve"> </w:t>
      </w:r>
      <w:r>
        <w:rPr>
          <w:rStyle w:val="default"/>
          <w:rFonts w:cs="FrankRuehl"/>
          <w:rtl/>
        </w:rPr>
        <w:fldChar w:fldCharType="begin">
          <w:ffData>
            <w:name w:val="טקסט4"/>
            <w:enabled/>
            <w:calcOnExit w:val="0"/>
            <w:textInput/>
          </w:ffData>
        </w:fldChar>
      </w:r>
      <w:bookmarkStart w:id="16"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6"/>
      <w:r>
        <w:rPr>
          <w:rStyle w:val="default"/>
          <w:rFonts w:cs="FrankRuehl"/>
          <w:rtl/>
        </w:rPr>
        <w:t xml:space="preserve"> (להלן – המפעל), מאשר בזה כי ביום </w:t>
      </w:r>
      <w:r>
        <w:rPr>
          <w:rStyle w:val="default"/>
          <w:rFonts w:cs="FrankRuehl"/>
          <w:rtl/>
        </w:rPr>
        <w:fldChar w:fldCharType="begin">
          <w:ffData>
            <w:name w:val="טקסט5"/>
            <w:enabled/>
            <w:calcOnExit w:val="0"/>
            <w:textInput/>
          </w:ffData>
        </w:fldChar>
      </w:r>
      <w:bookmarkStart w:id="17"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
      <w:r>
        <w:rPr>
          <w:rStyle w:val="default"/>
          <w:rFonts w:cs="FrankRuehl"/>
          <w:rtl/>
        </w:rPr>
        <w:t>, בדקתי, לפי מפרט בדיקה 004 של האגף לרכב ולשירותי תחזוקה במשרד התחבורה, ברכב מס' רישוי</w:t>
      </w:r>
      <w:r>
        <w:rPr>
          <w:rStyle w:val="default"/>
          <w:rFonts w:cs="FrankRuehl" w:hint="cs"/>
          <w:rtl/>
        </w:rPr>
        <w:t xml:space="preserve"> </w:t>
      </w:r>
      <w:r>
        <w:rPr>
          <w:rStyle w:val="default"/>
          <w:rFonts w:cs="FrankRuehl"/>
          <w:rtl/>
        </w:rPr>
        <w:fldChar w:fldCharType="begin">
          <w:ffData>
            <w:name w:val="טקסט6"/>
            <w:enabled/>
            <w:calcOnExit w:val="0"/>
            <w:textInput/>
          </w:ffData>
        </w:fldChar>
      </w:r>
      <w:bookmarkStart w:id="18"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8"/>
      <w:r>
        <w:rPr>
          <w:rStyle w:val="default"/>
          <w:rFonts w:cs="FrankRuehl"/>
          <w:rtl/>
        </w:rPr>
        <w:t>,</w:t>
      </w:r>
      <w:r>
        <w:rPr>
          <w:rStyle w:val="default"/>
          <w:rFonts w:cs="FrankRuehl" w:hint="cs"/>
          <w:rtl/>
        </w:rPr>
        <w:t xml:space="preserve"> </w:t>
      </w:r>
      <w:r>
        <w:rPr>
          <w:rStyle w:val="default"/>
          <w:rFonts w:cs="FrankRuehl"/>
          <w:rtl/>
        </w:rPr>
        <w:t>מס' שלדה</w:t>
      </w:r>
      <w:r>
        <w:rPr>
          <w:rStyle w:val="default"/>
          <w:rFonts w:cs="FrankRuehl" w:hint="cs"/>
          <w:rtl/>
        </w:rPr>
        <w:t xml:space="preserve"> </w:t>
      </w:r>
      <w:r>
        <w:rPr>
          <w:rStyle w:val="default"/>
          <w:rFonts w:cs="FrankRuehl"/>
          <w:rtl/>
        </w:rPr>
        <w:fldChar w:fldCharType="begin">
          <w:ffData>
            <w:name w:val="טקסט7"/>
            <w:enabled/>
            <w:calcOnExit w:val="0"/>
            <w:textInput/>
          </w:ffData>
        </w:fldChar>
      </w:r>
      <w:bookmarkStart w:id="19"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9"/>
      <w:r>
        <w:rPr>
          <w:rStyle w:val="default"/>
          <w:rFonts w:cs="FrankRuehl"/>
          <w:rtl/>
        </w:rPr>
        <w:t>, מס' מנוע</w:t>
      </w:r>
      <w:r>
        <w:rPr>
          <w:rStyle w:val="default"/>
          <w:rFonts w:cs="FrankRuehl" w:hint="cs"/>
          <w:rtl/>
        </w:rPr>
        <w:t xml:space="preserve"> </w:t>
      </w:r>
      <w:r>
        <w:rPr>
          <w:rStyle w:val="default"/>
          <w:rFonts w:cs="FrankRuehl"/>
          <w:rtl/>
        </w:rPr>
        <w:fldChar w:fldCharType="begin">
          <w:ffData>
            <w:name w:val="טקסט8"/>
            <w:enabled/>
            <w:calcOnExit w:val="0"/>
            <w:textInput/>
          </w:ffData>
        </w:fldChar>
      </w:r>
      <w:bookmarkStart w:id="20"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0"/>
      <w:r>
        <w:rPr>
          <w:rStyle w:val="default"/>
          <w:rFonts w:cs="FrankRuehl" w:hint="cs"/>
          <w:rtl/>
        </w:rPr>
        <w:t xml:space="preserve">, </w:t>
      </w:r>
      <w:r>
        <w:rPr>
          <w:rStyle w:val="default"/>
          <w:rFonts w:cs="FrankRuehl"/>
          <w:rtl/>
        </w:rPr>
        <w:t>את המערכות האלה:</w:t>
      </w:r>
    </w:p>
    <w:p w14:paraId="26881170" w14:textId="77777777" w:rsidR="009946E2" w:rsidRDefault="009946E2">
      <w:pPr>
        <w:pStyle w:val="P00"/>
        <w:tabs>
          <w:tab w:val="clear" w:pos="624"/>
          <w:tab w:val="clear" w:pos="1021"/>
          <w:tab w:val="clear" w:pos="1474"/>
          <w:tab w:val="clear" w:pos="1928"/>
          <w:tab w:val="clear" w:pos="2381"/>
          <w:tab w:val="clear" w:pos="6259"/>
          <w:tab w:val="left" w:pos="567"/>
          <w:tab w:val="left" w:pos="3402"/>
        </w:tabs>
        <w:spacing w:before="72"/>
        <w:ind w:left="0"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מערכת היגוי</w: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מערכת בלמים</w:t>
      </w:r>
    </w:p>
    <w:p w14:paraId="4D11BA8C" w14:textId="77777777" w:rsidR="009946E2" w:rsidRDefault="009946E2">
      <w:pPr>
        <w:pStyle w:val="P00"/>
        <w:tabs>
          <w:tab w:val="clear" w:pos="624"/>
          <w:tab w:val="clear" w:pos="1021"/>
          <w:tab w:val="clear" w:pos="1474"/>
          <w:tab w:val="clear" w:pos="1928"/>
          <w:tab w:val="clear" w:pos="2381"/>
          <w:tab w:val="clear" w:pos="6259"/>
          <w:tab w:val="left" w:pos="567"/>
          <w:tab w:val="left" w:pos="3402"/>
        </w:tabs>
        <w:spacing w:before="72"/>
        <w:ind w:left="0"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זווית היגוי וסרנים</w: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מערכת אורות</w:t>
      </w:r>
    </w:p>
    <w:p w14:paraId="3C2E63ED" w14:textId="77777777" w:rsidR="009946E2" w:rsidRDefault="009946E2">
      <w:pPr>
        <w:pStyle w:val="P00"/>
        <w:tabs>
          <w:tab w:val="clear" w:pos="624"/>
          <w:tab w:val="clear" w:pos="1021"/>
          <w:tab w:val="clear" w:pos="1474"/>
          <w:tab w:val="clear" w:pos="1928"/>
          <w:tab w:val="clear" w:pos="2381"/>
          <w:tab w:val="clear" w:pos="6259"/>
          <w:tab w:val="left" w:pos="567"/>
          <w:tab w:val="left" w:pos="3402"/>
        </w:tabs>
        <w:spacing w:before="72"/>
        <w:ind w:left="0"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שלדה ומרכב</w: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נסיעת מבחן</w:t>
      </w:r>
    </w:p>
    <w:p w14:paraId="5ABC577C" w14:textId="77777777" w:rsidR="009946E2" w:rsidRDefault="009946E2">
      <w:pPr>
        <w:pStyle w:val="P00"/>
        <w:tabs>
          <w:tab w:val="clear" w:pos="624"/>
          <w:tab w:val="clear" w:pos="1021"/>
          <w:tab w:val="clear" w:pos="1474"/>
          <w:tab w:val="clear" w:pos="1928"/>
          <w:tab w:val="clear" w:pos="2381"/>
          <w:tab w:val="clear" w:pos="6259"/>
          <w:tab w:val="left" w:pos="567"/>
          <w:tab w:val="left" w:pos="3402"/>
        </w:tabs>
        <w:spacing w:before="72"/>
        <w:ind w:left="0"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סדקים – ריתוכים והלחמות</w:t>
      </w:r>
    </w:p>
    <w:p w14:paraId="06750877" w14:textId="77777777" w:rsidR="009946E2" w:rsidRDefault="009946E2">
      <w:pPr>
        <w:pStyle w:val="P00"/>
        <w:spacing w:before="72"/>
        <w:ind w:left="0" w:right="1134"/>
        <w:rPr>
          <w:rStyle w:val="default"/>
          <w:rFonts w:cs="FrankRuehl" w:hint="cs"/>
          <w:rtl/>
        </w:rPr>
      </w:pPr>
      <w:r>
        <w:rPr>
          <w:rStyle w:val="default"/>
          <w:rFonts w:cs="FrankRuehl"/>
          <w:rtl/>
        </w:rPr>
        <w:t>ומצאתי כי הן תקינות.</w:t>
      </w:r>
    </w:p>
    <w:p w14:paraId="52D27D98" w14:textId="77777777" w:rsidR="009946E2" w:rsidRDefault="009946E2">
      <w:pPr>
        <w:pStyle w:val="P00"/>
        <w:spacing w:before="72"/>
        <w:ind w:left="0" w:right="1134"/>
        <w:rPr>
          <w:rStyle w:val="default"/>
          <w:rFonts w:cs="FrankRuehl" w:hint="cs"/>
          <w:rtl/>
        </w:rPr>
      </w:pPr>
    </w:p>
    <w:p w14:paraId="70290B2E" w14:textId="77777777" w:rsidR="009946E2" w:rsidRDefault="009946E2">
      <w:pPr>
        <w:pStyle w:val="P00"/>
        <w:tabs>
          <w:tab w:val="clear" w:pos="624"/>
          <w:tab w:val="clear" w:pos="1021"/>
          <w:tab w:val="clear" w:pos="1474"/>
          <w:tab w:val="clear" w:pos="1928"/>
          <w:tab w:val="clear" w:pos="2381"/>
          <w:tab w:val="clear" w:pos="2835"/>
          <w:tab w:val="clear" w:pos="6259"/>
          <w:tab w:val="left" w:pos="567"/>
          <w:tab w:val="left" w:pos="3969"/>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9"/>
            <w:enabled/>
            <w:calcOnExit w:val="0"/>
            <w:textInput>
              <w:default w:val="שם המנהל המקצועי"/>
            </w:textInput>
          </w:ffData>
        </w:fldChar>
      </w:r>
      <w:bookmarkStart w:id="21"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שם המנהל המקצועי</w:t>
      </w:r>
      <w:r>
        <w:rPr>
          <w:rStyle w:val="default"/>
          <w:rFonts w:cs="FrankRuehl"/>
          <w:rtl/>
        </w:rPr>
        <w:fldChar w:fldCharType="end"/>
      </w:r>
      <w:bookmarkEnd w:id="21"/>
      <w:r>
        <w:rPr>
          <w:rStyle w:val="default"/>
          <w:rFonts w:cs="FrankRuehl" w:hint="cs"/>
          <w:rtl/>
        </w:rPr>
        <w:tab/>
      </w:r>
      <w:r>
        <w:rPr>
          <w:rStyle w:val="default"/>
          <w:rFonts w:cs="FrankRuehl"/>
          <w:rtl/>
        </w:rPr>
        <w:fldChar w:fldCharType="begin">
          <w:ffData>
            <w:name w:val="טקסט10"/>
            <w:enabled/>
            <w:calcOnExit w:val="0"/>
            <w:textInput>
              <w:default w:val="מס' כתב הסמכה"/>
            </w:textInput>
          </w:ffData>
        </w:fldChar>
      </w:r>
      <w:bookmarkStart w:id="22"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מס' כתב הסמכה</w:t>
      </w:r>
      <w:r>
        <w:rPr>
          <w:rStyle w:val="default"/>
          <w:rFonts w:cs="FrankRuehl"/>
          <w:rtl/>
        </w:rPr>
        <w:fldChar w:fldCharType="end"/>
      </w:r>
      <w:bookmarkEnd w:id="22"/>
    </w:p>
    <w:p w14:paraId="719ED12E" w14:textId="77777777" w:rsidR="009946E2" w:rsidRDefault="009946E2">
      <w:pPr>
        <w:pStyle w:val="P00"/>
        <w:spacing w:before="72"/>
        <w:ind w:left="0" w:right="1134"/>
        <w:rPr>
          <w:rStyle w:val="default"/>
          <w:rFonts w:cs="FrankRuehl" w:hint="cs"/>
          <w:rtl/>
        </w:rPr>
      </w:pPr>
    </w:p>
    <w:p w14:paraId="74CBBA15" w14:textId="77777777" w:rsidR="009946E2" w:rsidRDefault="009946E2">
      <w:pPr>
        <w:pStyle w:val="P00"/>
        <w:tabs>
          <w:tab w:val="clear" w:pos="624"/>
          <w:tab w:val="clear" w:pos="1021"/>
          <w:tab w:val="clear" w:pos="1474"/>
          <w:tab w:val="clear" w:pos="1928"/>
          <w:tab w:val="clear" w:pos="2381"/>
          <w:tab w:val="clear" w:pos="2835"/>
          <w:tab w:val="clear" w:pos="6259"/>
          <w:tab w:val="center" w:pos="1701"/>
          <w:tab w:val="left" w:pos="3969"/>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r>
        <w:rPr>
          <w:rStyle w:val="default"/>
          <w:rFonts w:cs="FrankRuehl"/>
          <w:rtl/>
        </w:rPr>
        <w:fldChar w:fldCharType="begin">
          <w:ffData>
            <w:name w:val="טקסט11"/>
            <w:enabled/>
            <w:calcOnExit w:val="0"/>
            <w:textInput>
              <w:default w:val="מס' רישום בפנקס המנהדסים/ההנדסאים"/>
            </w:textInput>
          </w:ffData>
        </w:fldChar>
      </w:r>
      <w:bookmarkStart w:id="23"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מס' רישום בפנקס המנהדסים/ההנדסאים</w:t>
      </w:r>
      <w:r>
        <w:rPr>
          <w:rStyle w:val="default"/>
          <w:rFonts w:cs="FrankRuehl"/>
          <w:rtl/>
        </w:rPr>
        <w:fldChar w:fldCharType="end"/>
      </w:r>
      <w:bookmarkEnd w:id="23"/>
    </w:p>
    <w:p w14:paraId="46AEB8E1" w14:textId="77777777" w:rsidR="009946E2" w:rsidRDefault="009946E2">
      <w:pPr>
        <w:pStyle w:val="P00"/>
        <w:tabs>
          <w:tab w:val="clear" w:pos="624"/>
          <w:tab w:val="clear" w:pos="1021"/>
          <w:tab w:val="clear" w:pos="1474"/>
          <w:tab w:val="clear" w:pos="1928"/>
          <w:tab w:val="clear" w:pos="2381"/>
          <w:tab w:val="clear" w:pos="2835"/>
          <w:tab w:val="clear" w:pos="6259"/>
          <w:tab w:val="center" w:pos="1701"/>
          <w:tab w:val="left" w:pos="3969"/>
        </w:tabs>
        <w:spacing w:before="72"/>
        <w:ind w:left="0" w:right="1134"/>
        <w:rPr>
          <w:rStyle w:val="default"/>
          <w:rFonts w:cs="FrankRuehl" w:hint="cs"/>
          <w:sz w:val="22"/>
          <w:szCs w:val="22"/>
          <w:rtl/>
        </w:rPr>
      </w:pPr>
      <w:r>
        <w:rPr>
          <w:rStyle w:val="default"/>
          <w:rFonts w:cs="FrankRuehl" w:hint="cs"/>
          <w:sz w:val="22"/>
          <w:szCs w:val="22"/>
          <w:rtl/>
        </w:rPr>
        <w:tab/>
        <w:t>חתימת המנהל המקצועי</w:t>
      </w:r>
    </w:p>
    <w:p w14:paraId="37F77651" w14:textId="77777777" w:rsidR="009946E2" w:rsidRDefault="009946E2">
      <w:pPr>
        <w:pStyle w:val="P00"/>
        <w:spacing w:before="72"/>
        <w:ind w:left="0" w:right="1134"/>
        <w:rPr>
          <w:rStyle w:val="default"/>
          <w:rFonts w:cs="FrankRuehl" w:hint="cs"/>
          <w:rtl/>
        </w:rPr>
      </w:pPr>
    </w:p>
    <w:p w14:paraId="2B82CE74" w14:textId="77777777" w:rsidR="009946E2" w:rsidRDefault="009946E2">
      <w:pPr>
        <w:pStyle w:val="P00"/>
        <w:tabs>
          <w:tab w:val="clear" w:pos="624"/>
          <w:tab w:val="clear" w:pos="1021"/>
          <w:tab w:val="clear" w:pos="1474"/>
          <w:tab w:val="clear" w:pos="1928"/>
          <w:tab w:val="clear" w:pos="2381"/>
          <w:tab w:val="clear" w:pos="2835"/>
          <w:tab w:val="clear" w:pos="6259"/>
          <w:tab w:val="center" w:pos="1701"/>
          <w:tab w:val="left" w:pos="3969"/>
        </w:tabs>
        <w:spacing w:before="72"/>
        <w:ind w:left="0" w:right="1134"/>
        <w:rPr>
          <w:rStyle w:val="default"/>
          <w:rFonts w:cs="FrankRuehl" w:hint="cs"/>
          <w:rtl/>
        </w:rPr>
      </w:pPr>
      <w:r>
        <w:rPr>
          <w:rStyle w:val="default"/>
          <w:rFonts w:cs="FrankRuehl" w:hint="cs"/>
          <w:rtl/>
        </w:rPr>
        <w:tab/>
        <w:t>__________________</w:t>
      </w:r>
      <w:r>
        <w:rPr>
          <w:rStyle w:val="default"/>
          <w:rFonts w:cs="FrankRuehl" w:hint="cs"/>
          <w:rtl/>
        </w:rPr>
        <w:tab/>
      </w:r>
      <w:r>
        <w:rPr>
          <w:rStyle w:val="default"/>
          <w:rFonts w:cs="FrankRuehl"/>
          <w:rtl/>
        </w:rPr>
        <w:fldChar w:fldCharType="begin">
          <w:ffData>
            <w:name w:val="טקסט12"/>
            <w:enabled/>
            <w:calcOnExit w:val="0"/>
            <w:textInput>
              <w:default w:val="תאריך"/>
            </w:textInput>
          </w:ffData>
        </w:fldChar>
      </w:r>
      <w:bookmarkStart w:id="24"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bookmarkEnd w:id="24"/>
    </w:p>
    <w:p w14:paraId="5437077D" w14:textId="77777777" w:rsidR="009946E2" w:rsidRDefault="009946E2">
      <w:pPr>
        <w:pStyle w:val="P00"/>
        <w:tabs>
          <w:tab w:val="clear" w:pos="624"/>
          <w:tab w:val="clear" w:pos="1021"/>
          <w:tab w:val="clear" w:pos="1474"/>
          <w:tab w:val="clear" w:pos="1928"/>
          <w:tab w:val="clear" w:pos="2381"/>
          <w:tab w:val="clear" w:pos="2835"/>
          <w:tab w:val="clear" w:pos="6259"/>
          <w:tab w:val="center" w:pos="1701"/>
          <w:tab w:val="left" w:pos="3969"/>
        </w:tabs>
        <w:spacing w:before="72"/>
        <w:ind w:left="0" w:right="1134"/>
        <w:rPr>
          <w:rStyle w:val="default"/>
          <w:rFonts w:cs="FrankRuehl" w:hint="cs"/>
          <w:sz w:val="22"/>
          <w:szCs w:val="22"/>
          <w:rtl/>
        </w:rPr>
      </w:pPr>
      <w:r>
        <w:rPr>
          <w:rStyle w:val="default"/>
          <w:rFonts w:cs="FrankRuehl" w:hint="cs"/>
          <w:sz w:val="22"/>
          <w:szCs w:val="22"/>
          <w:rtl/>
        </w:rPr>
        <w:tab/>
        <w:t>חותמת המפעל</w:t>
      </w:r>
    </w:p>
    <w:p w14:paraId="5E272DF6" w14:textId="77777777" w:rsidR="009946E2" w:rsidRDefault="009946E2">
      <w:pPr>
        <w:pStyle w:val="P00"/>
        <w:spacing w:before="72"/>
        <w:ind w:left="0" w:right="1134"/>
        <w:rPr>
          <w:rStyle w:val="default"/>
          <w:rFonts w:cs="FrankRuehl" w:hint="cs"/>
          <w:rtl/>
        </w:rPr>
      </w:pPr>
    </w:p>
    <w:p w14:paraId="201B1142" w14:textId="77777777" w:rsidR="009946E2" w:rsidRDefault="009946E2">
      <w:pPr>
        <w:pStyle w:val="P00"/>
        <w:spacing w:before="72"/>
        <w:ind w:left="0" w:right="1134"/>
        <w:rPr>
          <w:rStyle w:val="default"/>
          <w:rFonts w:cs="FrankRuehl" w:hint="cs"/>
          <w:rtl/>
        </w:rPr>
      </w:pPr>
    </w:p>
    <w:p w14:paraId="4971D11D" w14:textId="77777777" w:rsidR="009946E2" w:rsidRDefault="009946E2">
      <w:pPr>
        <w:pStyle w:val="P00"/>
        <w:spacing w:before="72"/>
        <w:ind w:left="0" w:right="1134"/>
        <w:rPr>
          <w:rStyle w:val="default"/>
          <w:rFonts w:cs="FrankRuehl" w:hint="cs"/>
          <w:rtl/>
        </w:rPr>
      </w:pPr>
      <w:r>
        <w:rPr>
          <w:rStyle w:val="default"/>
          <w:rFonts w:cs="FrankRuehl" w:hint="cs"/>
          <w:rtl/>
        </w:rPr>
        <w:t>ל' בניסן התשס"ז (18 באפריל 2007)</w:t>
      </w:r>
    </w:p>
    <w:p w14:paraId="2E7031F5" w14:textId="77777777" w:rsidR="009946E2" w:rsidRDefault="009946E2">
      <w:pPr>
        <w:pStyle w:val="sig-0"/>
        <w:tabs>
          <w:tab w:val="clear" w:pos="4820"/>
          <w:tab w:val="center" w:pos="5103"/>
        </w:tabs>
        <w:ind w:left="0" w:right="1134"/>
        <w:rPr>
          <w:rFonts w:cs="FrankRuehl" w:hint="cs"/>
          <w:sz w:val="26"/>
          <w:rtl/>
        </w:rPr>
      </w:pPr>
      <w:r>
        <w:rPr>
          <w:rFonts w:cs="FrankRuehl" w:hint="cs"/>
          <w:sz w:val="26"/>
          <w:rtl/>
        </w:rPr>
        <w:tab/>
        <w:t>שאול מופז</w:t>
      </w:r>
    </w:p>
    <w:p w14:paraId="2139577A" w14:textId="77777777" w:rsidR="009946E2" w:rsidRDefault="009946E2">
      <w:pPr>
        <w:pStyle w:val="sig-0"/>
        <w:tabs>
          <w:tab w:val="clear" w:pos="4820"/>
          <w:tab w:val="center" w:pos="5103"/>
        </w:tabs>
        <w:ind w:left="0" w:right="1134"/>
        <w:rPr>
          <w:rFonts w:cs="FrankRuehl" w:hint="cs"/>
          <w:sz w:val="22"/>
          <w:szCs w:val="22"/>
          <w:rtl/>
        </w:rPr>
      </w:pPr>
      <w:r>
        <w:rPr>
          <w:rFonts w:cs="FrankRuehl" w:hint="cs"/>
          <w:sz w:val="22"/>
          <w:szCs w:val="22"/>
          <w:rtl/>
        </w:rPr>
        <w:tab/>
        <w:t>שר התחבורה והבטיחות בדרכים</w:t>
      </w:r>
    </w:p>
    <w:p w14:paraId="2FDDA422" w14:textId="77777777" w:rsidR="009946E2" w:rsidRDefault="009946E2">
      <w:pPr>
        <w:pStyle w:val="sig-0"/>
        <w:tabs>
          <w:tab w:val="clear" w:pos="4820"/>
          <w:tab w:val="center" w:pos="5670"/>
        </w:tabs>
        <w:ind w:left="0" w:right="1134"/>
        <w:rPr>
          <w:rFonts w:cs="FrankRuehl" w:hint="cs"/>
          <w:sz w:val="26"/>
          <w:rtl/>
        </w:rPr>
      </w:pPr>
    </w:p>
    <w:p w14:paraId="64EE8AC2" w14:textId="77777777" w:rsidR="009946E2" w:rsidRDefault="009946E2">
      <w:pPr>
        <w:pStyle w:val="sig-0"/>
        <w:tabs>
          <w:tab w:val="clear" w:pos="4820"/>
          <w:tab w:val="center" w:pos="5670"/>
        </w:tabs>
        <w:ind w:left="0" w:right="1134"/>
        <w:rPr>
          <w:rFonts w:cs="FrankRuehl" w:hint="cs"/>
          <w:sz w:val="26"/>
          <w:rtl/>
        </w:rPr>
      </w:pPr>
    </w:p>
    <w:p w14:paraId="2E4E2F96" w14:textId="77777777" w:rsidR="009946E2" w:rsidRDefault="009946E2">
      <w:pPr>
        <w:pStyle w:val="sig-0"/>
        <w:ind w:left="0" w:right="1134"/>
        <w:rPr>
          <w:rFonts w:cs="FrankRuehl"/>
          <w:sz w:val="26"/>
          <w:rtl/>
        </w:rPr>
      </w:pPr>
    </w:p>
    <w:sectPr w:rsidR="009946E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3C2B" w14:textId="77777777" w:rsidR="0042321C" w:rsidRDefault="0042321C">
      <w:r>
        <w:separator/>
      </w:r>
    </w:p>
  </w:endnote>
  <w:endnote w:type="continuationSeparator" w:id="0">
    <w:p w14:paraId="762BBD9B" w14:textId="77777777" w:rsidR="0042321C" w:rsidRDefault="00423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EC5B" w14:textId="77777777" w:rsidR="009946E2" w:rsidRDefault="009946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2F3D66" w14:textId="77777777" w:rsidR="009946E2" w:rsidRDefault="009946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531978" w14:textId="77777777" w:rsidR="009946E2" w:rsidRDefault="009946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Z:\000000000000-law\yael\07-05-15\999_769.doc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1D442" w14:textId="77777777" w:rsidR="009946E2" w:rsidRDefault="009946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192E">
      <w:rPr>
        <w:rFonts w:hAnsi="FrankRuehl" w:cs="FrankRuehl"/>
        <w:noProof/>
        <w:sz w:val="24"/>
        <w:szCs w:val="24"/>
        <w:rtl/>
      </w:rPr>
      <w:t>2</w:t>
    </w:r>
    <w:r>
      <w:rPr>
        <w:rFonts w:hAnsi="FrankRuehl" w:cs="FrankRuehl"/>
        <w:sz w:val="24"/>
        <w:szCs w:val="24"/>
        <w:rtl/>
      </w:rPr>
      <w:fldChar w:fldCharType="end"/>
    </w:r>
  </w:p>
  <w:p w14:paraId="6F38C69C" w14:textId="77777777" w:rsidR="009946E2" w:rsidRDefault="009946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283851" w14:textId="77777777" w:rsidR="009946E2" w:rsidRDefault="009946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Z:\000000000000-law\yael\07-05-15\999_769.doc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19F99" w14:textId="77777777" w:rsidR="0042321C" w:rsidRDefault="0042321C">
      <w:pPr>
        <w:spacing w:before="60"/>
        <w:ind w:right="1134"/>
      </w:pPr>
      <w:r>
        <w:separator/>
      </w:r>
    </w:p>
  </w:footnote>
  <w:footnote w:type="continuationSeparator" w:id="0">
    <w:p w14:paraId="0CBED831" w14:textId="77777777" w:rsidR="0042321C" w:rsidRDefault="0042321C">
      <w:pPr>
        <w:spacing w:before="60"/>
        <w:ind w:right="1134"/>
      </w:pPr>
      <w:r>
        <w:separator/>
      </w:r>
    </w:p>
  </w:footnote>
  <w:footnote w:id="1">
    <w:p w14:paraId="030B2C99" w14:textId="77777777" w:rsidR="009946E2" w:rsidRDefault="009946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תשס"ז מס' 6587</w:t>
        </w:r>
      </w:hyperlink>
      <w:r>
        <w:rPr>
          <w:rFonts w:cs="FrankRuehl" w:hint="cs"/>
          <w:rtl/>
        </w:rPr>
        <w:t xml:space="preserve"> מיום 13.5.2007 עמ' 856.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F9FC" w14:textId="77777777" w:rsidR="009946E2" w:rsidRDefault="009946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1AD2D97" w14:textId="77777777" w:rsidR="009946E2" w:rsidRDefault="009946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BAA2D8" w14:textId="77777777" w:rsidR="009946E2" w:rsidRDefault="009946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7CEC" w14:textId="77777777" w:rsidR="009946E2" w:rsidRDefault="009946E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הגבלת השימוש ורישום פעולות בחלקי רכב משומשים (מניעת גניבות) (ניהול יומן ורישום בו, דיווח על גניבת חלק והגבלת השימוש בחלקי רכב), תשס"ז-2007</w:t>
    </w:r>
  </w:p>
  <w:p w14:paraId="639029E0" w14:textId="77777777" w:rsidR="009946E2" w:rsidRDefault="009946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A35370" w14:textId="77777777" w:rsidR="009946E2" w:rsidRDefault="009946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67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6E2"/>
    <w:rsid w:val="00036F8A"/>
    <w:rsid w:val="0042321C"/>
    <w:rsid w:val="006E192E"/>
    <w:rsid w:val="007258A6"/>
    <w:rsid w:val="009946E2"/>
    <w:rsid w:val="009A0A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48E9B6"/>
  <w15:chartTrackingRefBased/>
  <w15:docId w15:val="{DADC5AC1-6FF3-41C4-9096-83C5DBD5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5965</CharactersWithSpaces>
  <SharedDoc>false</SharedDoc>
  <HLinks>
    <vt:vector size="84"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7798794</vt:i4>
      </vt:variant>
      <vt:variant>
        <vt:i4>0</vt:i4>
      </vt:variant>
      <vt:variant>
        <vt:i4>0</vt:i4>
      </vt:variant>
      <vt:variant>
        <vt:i4>5</vt:i4>
      </vt:variant>
      <vt:variant>
        <vt:lpwstr>http://www.nevo.co.il/Law_word/law06/tak-6587.pdf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הגבלת השימוש ורישום פעולות בחלקי רכב משומשים (מניעת גניבות) (ניהול יומן ורישום בו, דיווח על גניבת חלק והגבלת השימוש בחלקי</vt:lpwstr>
  </property>
  <property fmtid="{D5CDD505-2E9C-101B-9397-08002B2CF9AE}" pid="4" name="LAWNUMBER">
    <vt:lpwstr>0769</vt:lpwstr>
  </property>
  <property fmtid="{D5CDD505-2E9C-101B-9397-08002B2CF9AE}" pid="5" name="TYPE">
    <vt:lpwstr>01</vt:lpwstr>
  </property>
  <property fmtid="{D5CDD505-2E9C-101B-9397-08002B2CF9AE}" pid="6" name="CHNAME">
    <vt:lpwstr>תעבורה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http://www.nevo.co.il/Law_word/law06/tak-6587.pdf;רשומות - תקנות כלליות#פורסמו ק"ת תשס"ז מס' 6587 #מיום 13.5.2007 #עמ' 856</vt:lpwstr>
  </property>
  <property fmtid="{D5CDD505-2E9C-101B-9397-08002B2CF9AE}" pid="22" name="MEKOR_NAME1">
    <vt:lpwstr>חוק הגבלת השימוש ורישום פעולות בחלקי רכב משומשים (מניעת גניבות)</vt:lpwstr>
  </property>
  <property fmtid="{D5CDD505-2E9C-101B-9397-08002B2CF9AE}" pid="23" name="MEKOR_SAIF1">
    <vt:lpwstr>3Xא1X;7X;17X;18X</vt:lpwstr>
  </property>
  <property fmtid="{D5CDD505-2E9C-101B-9397-08002B2CF9AE}" pid="24" name="NOSE11">
    <vt:lpwstr>רשויות ומשפט מנהלי</vt:lpwstr>
  </property>
  <property fmtid="{D5CDD505-2E9C-101B-9397-08002B2CF9AE}" pid="25" name="NOSE21">
    <vt:lpwstr>תעבורה</vt:lpwstr>
  </property>
  <property fmtid="{D5CDD505-2E9C-101B-9397-08002B2CF9AE}" pid="26" name="NOSE31">
    <vt:lpwstr>רכב</vt:lpwstr>
  </property>
  <property fmtid="{D5CDD505-2E9C-101B-9397-08002B2CF9AE}" pid="27" name="NOSE41">
    <vt:lpwstr>רישום ורישוי</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