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5FC" w14:textId="77777777" w:rsidR="003851E4" w:rsidRDefault="00C0456E" w:rsidP="00912A25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</w:t>
      </w:r>
      <w:r w:rsidR="007A357E">
        <w:rPr>
          <w:rFonts w:hint="cs"/>
          <w:rtl/>
        </w:rPr>
        <w:t xml:space="preserve">הגנה על </w:t>
      </w:r>
      <w:r>
        <w:rPr>
          <w:rtl/>
        </w:rPr>
        <w:t>בריאות הציבור (מזון) (</w:t>
      </w:r>
      <w:r w:rsidR="00A0486F">
        <w:rPr>
          <w:rFonts w:hint="cs"/>
          <w:rtl/>
        </w:rPr>
        <w:t>הכרזה בדבר מזון רגיש</w:t>
      </w:r>
      <w:r w:rsidR="007A357E">
        <w:rPr>
          <w:rFonts w:hint="cs"/>
          <w:rtl/>
        </w:rPr>
        <w:t xml:space="preserve">), </w:t>
      </w:r>
      <w:r w:rsidR="00A0486F">
        <w:rPr>
          <w:rFonts w:hint="cs"/>
          <w:rtl/>
        </w:rPr>
        <w:t>תש"ף-2019</w:t>
      </w:r>
    </w:p>
    <w:p w14:paraId="077E2F38" w14:textId="77777777" w:rsidR="003851E4" w:rsidRDefault="003851E4" w:rsidP="003851E4">
      <w:pPr>
        <w:spacing w:line="320" w:lineRule="auto"/>
        <w:jc w:val="left"/>
        <w:rPr>
          <w:rFonts w:hint="cs"/>
          <w:rtl/>
        </w:rPr>
      </w:pPr>
    </w:p>
    <w:p w14:paraId="0EE63371" w14:textId="77777777" w:rsidR="0073772B" w:rsidRDefault="0073772B" w:rsidP="003851E4">
      <w:pPr>
        <w:spacing w:line="320" w:lineRule="auto"/>
        <w:jc w:val="left"/>
        <w:rPr>
          <w:rFonts w:hint="cs"/>
          <w:rtl/>
        </w:rPr>
      </w:pPr>
    </w:p>
    <w:p w14:paraId="30501D17" w14:textId="77777777" w:rsidR="003851E4" w:rsidRPr="003851E4" w:rsidRDefault="003851E4" w:rsidP="003851E4">
      <w:pPr>
        <w:spacing w:line="320" w:lineRule="auto"/>
        <w:jc w:val="left"/>
        <w:rPr>
          <w:rFonts w:cs="Miriam" w:hint="cs"/>
          <w:szCs w:val="22"/>
          <w:rtl/>
        </w:rPr>
      </w:pPr>
      <w:r w:rsidRPr="003851E4">
        <w:rPr>
          <w:rFonts w:cs="Miriam"/>
          <w:szCs w:val="22"/>
          <w:rtl/>
        </w:rPr>
        <w:t>בריאות</w:t>
      </w:r>
      <w:r w:rsidRPr="003851E4">
        <w:rPr>
          <w:rFonts w:cs="FrankRuehl"/>
          <w:szCs w:val="26"/>
          <w:rtl/>
        </w:rPr>
        <w:t xml:space="preserve"> – בריאות הציבור (מזון) – אריזה וסימון</w:t>
      </w:r>
    </w:p>
    <w:p w14:paraId="0C78C730" w14:textId="77777777" w:rsidR="00C0456E" w:rsidRDefault="00C0456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A6BE9" w:rsidRPr="00DA6BE9" w14:paraId="5D132CCA" w14:textId="77777777" w:rsidTr="00DA6B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E2906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2F88194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בדבר מזונות רגישים</w:t>
            </w:r>
          </w:p>
        </w:tc>
        <w:tc>
          <w:tcPr>
            <w:tcW w:w="567" w:type="dxa"/>
          </w:tcPr>
          <w:p w14:paraId="228FDFA9" w14:textId="77777777" w:rsidR="00DA6BE9" w:rsidRPr="00DA6BE9" w:rsidRDefault="00DA6BE9" w:rsidP="00DA6B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בדבר מזונות רגישים" w:history="1">
              <w:r w:rsidRPr="00DA6B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842885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A6BE9" w:rsidRPr="00DA6BE9" w14:paraId="5DBF2E32" w14:textId="77777777" w:rsidTr="00DA6B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AA1D3F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30C7E2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A712CAE" w14:textId="77777777" w:rsidR="00DA6BE9" w:rsidRPr="00DA6BE9" w:rsidRDefault="00DA6BE9" w:rsidP="00DA6B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DA6B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CBC131" w14:textId="77777777" w:rsidR="00DA6BE9" w:rsidRPr="00DA6BE9" w:rsidRDefault="00DA6BE9" w:rsidP="00DA6B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A5C1341" w14:textId="77777777" w:rsidR="00C0456E" w:rsidRDefault="00C0456E">
      <w:pPr>
        <w:pStyle w:val="big-header"/>
        <w:ind w:left="0" w:right="1134"/>
        <w:rPr>
          <w:rtl/>
        </w:rPr>
      </w:pPr>
    </w:p>
    <w:p w14:paraId="095B5BFD" w14:textId="77777777" w:rsidR="00C0456E" w:rsidRDefault="00C0456E" w:rsidP="00912A2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0486F">
        <w:rPr>
          <w:rtl/>
        </w:rPr>
        <w:lastRenderedPageBreak/>
        <w:t xml:space="preserve">תקנות </w:t>
      </w:r>
      <w:r w:rsidR="00A0486F">
        <w:rPr>
          <w:rFonts w:hint="cs"/>
          <w:rtl/>
        </w:rPr>
        <w:t xml:space="preserve">הגנה על </w:t>
      </w:r>
      <w:r w:rsidR="00A0486F">
        <w:rPr>
          <w:rtl/>
        </w:rPr>
        <w:t>בריאות הציבור (מזון) (</w:t>
      </w:r>
      <w:r w:rsidR="00A0486F">
        <w:rPr>
          <w:rFonts w:hint="cs"/>
          <w:rtl/>
        </w:rPr>
        <w:t>הכרזה בדבר מזון רגיש), תש"ף-2019</w:t>
      </w:r>
      <w:r w:rsidR="00912A25">
        <w:rPr>
          <w:rStyle w:val="a7"/>
          <w:rtl/>
        </w:rPr>
        <w:footnoteReference w:customMarkFollows="1" w:id="1"/>
        <w:t>*</w:t>
      </w:r>
    </w:p>
    <w:p w14:paraId="10E4B54E" w14:textId="77777777" w:rsidR="00C0456E" w:rsidRDefault="00C0456E" w:rsidP="00226B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9272B1">
        <w:rPr>
          <w:rStyle w:val="default"/>
          <w:rFonts w:cs="FrankRuehl" w:hint="cs"/>
          <w:rtl/>
        </w:rPr>
        <w:t>סעיף 59</w:t>
      </w:r>
      <w:r w:rsidR="007A357E">
        <w:rPr>
          <w:rStyle w:val="default"/>
          <w:rFonts w:cs="FrankRuehl" w:hint="cs"/>
          <w:rtl/>
        </w:rPr>
        <w:t xml:space="preserve"> לחוק הגנה על </w:t>
      </w:r>
      <w:r>
        <w:rPr>
          <w:rStyle w:val="default"/>
          <w:rFonts w:cs="FrankRuehl" w:hint="cs"/>
          <w:rtl/>
        </w:rPr>
        <w:t xml:space="preserve">בריאות הציבור (מזון), </w:t>
      </w:r>
      <w:r w:rsidR="007A357E">
        <w:rPr>
          <w:rStyle w:val="default"/>
          <w:rFonts w:cs="FrankRuehl" w:hint="cs"/>
          <w:rtl/>
        </w:rPr>
        <w:t xml:space="preserve">התשע"ו-2015 (להלן </w:t>
      </w:r>
      <w:r w:rsidR="007A357E">
        <w:rPr>
          <w:rStyle w:val="default"/>
          <w:rFonts w:cs="FrankRuehl"/>
          <w:rtl/>
        </w:rPr>
        <w:t>–</w:t>
      </w:r>
      <w:r w:rsidR="007A357E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9272B1">
        <w:rPr>
          <w:rStyle w:val="default"/>
          <w:rFonts w:cs="FrankRuehl" w:hint="cs"/>
          <w:rtl/>
        </w:rPr>
        <w:t>ולפי המלצת מנהל שירות המזון בהתבסס על ניהול סיכונים</w:t>
      </w:r>
      <w:r w:rsidR="007A357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אני </w:t>
      </w:r>
      <w:r w:rsidR="009272B1">
        <w:rPr>
          <w:rStyle w:val="default"/>
          <w:rFonts w:cs="FrankRuehl" w:hint="cs"/>
          <w:rtl/>
        </w:rPr>
        <w:t>מכריז לאמור</w:t>
      </w:r>
      <w:r>
        <w:rPr>
          <w:rStyle w:val="default"/>
          <w:rFonts w:cs="FrankRuehl" w:hint="cs"/>
          <w:rtl/>
        </w:rPr>
        <w:t>:</w:t>
      </w:r>
    </w:p>
    <w:p w14:paraId="310C3440" w14:textId="77777777" w:rsidR="00C0456E" w:rsidRDefault="00C0456E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0" w:name="Seif1"/>
      <w:bookmarkEnd w:id="0"/>
      <w:r>
        <w:rPr>
          <w:lang w:val="he-IL"/>
        </w:rPr>
        <w:pict w14:anchorId="43F50A25">
          <v:rect id="_x0000_s1026" style="position:absolute;left:0;text-align:left;margin-left:464.5pt;margin-top:8.05pt;width:75.05pt;height:19.45pt;z-index:251657216" o:allowincell="f" filled="f" stroked="f" strokecolor="lime" strokeweight=".25pt">
            <v:textbox inset="0,0,0,0">
              <w:txbxContent>
                <w:p w14:paraId="2FD5B567" w14:textId="77777777" w:rsidR="00D72CDA" w:rsidRDefault="009272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הכרזה בדבר מזונות רגישים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3550D7">
        <w:rPr>
          <w:rStyle w:val="big-number"/>
          <w:rFonts w:cs="FrankRuehl" w:hint="cs"/>
          <w:sz w:val="26"/>
          <w:szCs w:val="26"/>
          <w:rtl/>
        </w:rPr>
        <w:t>המזונות שלהלן הם מזונות רגישים:</w:t>
      </w:r>
    </w:p>
    <w:p w14:paraId="3C3D3698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 w:rsidRPr="003550D7">
        <w:rPr>
          <w:rStyle w:val="big-number"/>
          <w:rFonts w:cs="FrankRuehl" w:hint="cs"/>
          <w:szCs w:val="26"/>
          <w:rtl/>
        </w:rPr>
        <w:t>(1)</w:t>
      </w:r>
      <w:r w:rsidRPr="003550D7">
        <w:rPr>
          <w:rStyle w:val="big-number"/>
          <w:rFonts w:cs="FrankRuehl"/>
          <w:szCs w:val="26"/>
          <w:rtl/>
        </w:rPr>
        <w:tab/>
      </w:r>
      <w:r w:rsidRPr="003550D7">
        <w:rPr>
          <w:rStyle w:val="big-number"/>
          <w:rFonts w:cs="FrankRuehl" w:hint="cs"/>
          <w:szCs w:val="26"/>
          <w:rtl/>
        </w:rPr>
        <w:t>חלב ומוצרי חלב ומקביליהם (</w:t>
      </w:r>
      <w:r w:rsidRPr="003550D7">
        <w:rPr>
          <w:rStyle w:val="big-number"/>
          <w:rFonts w:cs="FrankRuehl"/>
          <w:szCs w:val="26"/>
        </w:rPr>
        <w:t>Analoguse</w:t>
      </w:r>
      <w:r w:rsidRPr="003550D7">
        <w:rPr>
          <w:rStyle w:val="big-number"/>
          <w:rFonts w:cs="FrankRuehl" w:hint="cs"/>
          <w:szCs w:val="26"/>
          <w:rtl/>
        </w:rPr>
        <w:t>), המכילים רכיבי חלב;</w:t>
      </w:r>
    </w:p>
    <w:p w14:paraId="136439AA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(2)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בשר ומוצריו;</w:t>
      </w:r>
    </w:p>
    <w:p w14:paraId="0704FD70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(3)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דגים ומוצרי דגים כולל רכיכות, סרטנים ובעלי חיים מקבוצת האכינודרמים;</w:t>
      </w:r>
    </w:p>
    <w:p w14:paraId="657B5A85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(4)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ביצים ומוצריהן;</w:t>
      </w:r>
    </w:p>
    <w:p w14:paraId="484CA04B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(5)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דבש ומוצריו;</w:t>
      </w:r>
    </w:p>
    <w:p w14:paraId="3EAE4060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(6)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מוצרים המכילים ג'לטין או קולגן או את שניהם;</w:t>
      </w:r>
    </w:p>
    <w:p w14:paraId="3DE888A1" w14:textId="77777777" w:rsidR="003550D7" w:rsidRDefault="003550D7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(7)</w:t>
      </w:r>
      <w:r>
        <w:rPr>
          <w:rStyle w:val="big-number"/>
          <w:rFonts w:cs="FrankRuehl"/>
          <w:szCs w:val="26"/>
          <w:rtl/>
        </w:rPr>
        <w:tab/>
      </w:r>
      <w:r w:rsidR="00B97398">
        <w:rPr>
          <w:rStyle w:val="big-number"/>
          <w:rFonts w:cs="FrankRuehl" w:hint="cs"/>
          <w:szCs w:val="26"/>
          <w:rtl/>
        </w:rPr>
        <w:t xml:space="preserve">שימורי מזון בעלי חמיצות נמוכה (4.5 &lt; </w:t>
      </w:r>
      <w:r w:rsidR="00B97398">
        <w:rPr>
          <w:rStyle w:val="big-number"/>
          <w:rFonts w:cs="FrankRuehl"/>
          <w:szCs w:val="26"/>
        </w:rPr>
        <w:t>PH</w:t>
      </w:r>
      <w:r w:rsidR="00B97398">
        <w:rPr>
          <w:rStyle w:val="big-number"/>
          <w:rFonts w:cs="FrankRuehl" w:hint="cs"/>
          <w:szCs w:val="26"/>
          <w:rtl/>
        </w:rPr>
        <w:t>);</w:t>
      </w:r>
    </w:p>
    <w:p w14:paraId="1CCE5598" w14:textId="77777777" w:rsidR="00B97398" w:rsidRDefault="00B97398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(8)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מוצרי מזון שיש לאחסנם, להחזיקם או להובילם בטמפרטורה מבוקרת או בטמפרטורה מוגדרת, כהגדרתן בחוק, ובלבד שהטמפרטורה נמוכה מ-8 מעלות צלזיוס;</w:t>
      </w:r>
    </w:p>
    <w:p w14:paraId="32B6582D" w14:textId="77777777" w:rsidR="00B97398" w:rsidRDefault="00B97398" w:rsidP="003550D7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(9)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מזון לצרכים תזונתיים מיוחדים, למעט מזון המסומן "ללא גלוטן", כמפורט להלן:</w:t>
      </w:r>
    </w:p>
    <w:p w14:paraId="1861736B" w14:textId="77777777" w:rsidR="00B97398" w:rsidRDefault="00330CED" w:rsidP="00330CED">
      <w:pPr>
        <w:pStyle w:val="P00"/>
        <w:spacing w:before="72"/>
        <w:ind w:left="1021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(א)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מזונות המיועדים לצריכה של תינוקות ופעוטות כולל תרכובות מזון ומזונות משלימים המסומנים בייעוד כאמור;</w:t>
      </w:r>
    </w:p>
    <w:p w14:paraId="6D9584C5" w14:textId="77777777" w:rsidR="00330CED" w:rsidRDefault="00330CED" w:rsidP="00330CED">
      <w:pPr>
        <w:pStyle w:val="P00"/>
        <w:spacing w:before="72"/>
        <w:ind w:left="1021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(ב)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מזון ייעודי כהגדרתו בחוק, למעט מזון המסומן "ללא גלוטן";</w:t>
      </w:r>
    </w:p>
    <w:p w14:paraId="1C135C8D" w14:textId="77777777" w:rsidR="00330CED" w:rsidRDefault="00330CED" w:rsidP="00330CED">
      <w:pPr>
        <w:pStyle w:val="P00"/>
        <w:spacing w:before="72"/>
        <w:ind w:left="1021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(ג)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מזונות המיועדים לשמש תחליף לדיאטה היומית, כולה או חלקה, ובכלל זה פורמולות או תוספי תזונה לספורטאים;</w:t>
      </w:r>
    </w:p>
    <w:p w14:paraId="2DD23EC0" w14:textId="77777777" w:rsidR="00330CED" w:rsidRDefault="00330CED" w:rsidP="00330CED">
      <w:pPr>
        <w:pStyle w:val="P00"/>
        <w:spacing w:before="72"/>
        <w:ind w:left="1021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(ד)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תוסף תזונה כהגדרתו בחוק;</w:t>
      </w:r>
    </w:p>
    <w:p w14:paraId="75BE280F" w14:textId="77777777" w:rsidR="00330CED" w:rsidRDefault="00330CED" w:rsidP="00330CED">
      <w:pPr>
        <w:pStyle w:val="P00"/>
        <w:spacing w:before="72"/>
        <w:ind w:left="1021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(ה)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ויטמינים, מינרלים וחומצות אמינו לשימוש כרכיב תזונתי בתעשיית המזון;</w:t>
      </w:r>
    </w:p>
    <w:p w14:paraId="1B13BF43" w14:textId="77777777" w:rsidR="00330CED" w:rsidRDefault="00330CED" w:rsidP="00330CED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(10)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פטריות או תערובותיהן כולל מוצרים שבהם פטרייה היא רכיב עיקרי;</w:t>
      </w:r>
    </w:p>
    <w:p w14:paraId="5F9D31E6" w14:textId="77777777" w:rsidR="00330CED" w:rsidRDefault="00330CED" w:rsidP="00330CED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(11)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מיקרואורגניזמים לשימוש בתעשיית המזון או כמוצר מוגמר;</w:t>
      </w:r>
    </w:p>
    <w:p w14:paraId="2C90261D" w14:textId="77777777" w:rsidR="00330CED" w:rsidRDefault="00330CED" w:rsidP="00330CED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(12)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מי שתייה מבוקבקים, מים מינרליים ומשקאות על בסיס מים מינרליים;</w:t>
      </w:r>
    </w:p>
    <w:p w14:paraId="3112ED0B" w14:textId="77777777" w:rsidR="00330CED" w:rsidRDefault="00330CED" w:rsidP="00330CED">
      <w:pPr>
        <w:pStyle w:val="P00"/>
        <w:spacing w:before="72"/>
        <w:ind w:left="624" w:right="1134"/>
        <w:rPr>
          <w:rStyle w:val="big-number"/>
          <w:rFonts w:cs="FrankRuehl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(13)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צבעי מאכל המיועדים לשיווק קמעונאי;</w:t>
      </w:r>
    </w:p>
    <w:p w14:paraId="3E1C95EA" w14:textId="77777777" w:rsidR="00330CED" w:rsidRPr="003550D7" w:rsidRDefault="00330CED" w:rsidP="00330CED">
      <w:pPr>
        <w:pStyle w:val="P00"/>
        <w:spacing w:before="72"/>
        <w:ind w:left="624" w:right="1134"/>
        <w:rPr>
          <w:rStyle w:val="big-number"/>
          <w:rFonts w:cs="FrankRuehl" w:hint="cs"/>
          <w:szCs w:val="26"/>
          <w:rtl/>
        </w:rPr>
      </w:pPr>
      <w:r>
        <w:rPr>
          <w:rStyle w:val="big-number"/>
          <w:rFonts w:cs="FrankRuehl" w:hint="cs"/>
          <w:szCs w:val="26"/>
          <w:rtl/>
        </w:rPr>
        <w:t>(14)</w:t>
      </w:r>
      <w:r>
        <w:rPr>
          <w:rStyle w:val="big-number"/>
          <w:rFonts w:cs="FrankRuehl"/>
          <w:szCs w:val="26"/>
          <w:rtl/>
        </w:rPr>
        <w:tab/>
      </w:r>
      <w:r>
        <w:rPr>
          <w:rStyle w:val="big-number"/>
          <w:rFonts w:cs="FrankRuehl" w:hint="cs"/>
          <w:szCs w:val="26"/>
          <w:rtl/>
        </w:rPr>
        <w:t>עלי צמח הגת בצורתם הטבעית המיועדים ללעיסה.</w:t>
      </w:r>
    </w:p>
    <w:p w14:paraId="69B00075" w14:textId="77777777" w:rsidR="00C0456E" w:rsidRDefault="00C0456E" w:rsidP="00226B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A92FE4A">
          <v:rect id="_x0000_s1028" style="position:absolute;left:0;text-align:left;margin-left:464.5pt;margin-top:8.05pt;width:75.05pt;height:13.3pt;z-index:251658240" o:allowincell="f" filled="f" stroked="f" strokecolor="lime" strokeweight=".25pt">
            <v:textbox inset="0,0,0,0">
              <w:txbxContent>
                <w:p w14:paraId="05E4AB92" w14:textId="77777777" w:rsidR="00226B46" w:rsidRDefault="00BC4828" w:rsidP="00226B4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BC4828">
        <w:rPr>
          <w:rStyle w:val="default"/>
          <w:rFonts w:cs="FrankRuehl" w:hint="cs"/>
          <w:rtl/>
        </w:rPr>
        <w:t>תחילתן של תקנות אלה 60 ימים מיום פרסומן.</w:t>
      </w:r>
    </w:p>
    <w:p w14:paraId="200E692A" w14:textId="77777777" w:rsidR="009272B1" w:rsidRDefault="009272B1" w:rsidP="008146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E52FDF" w14:textId="77777777" w:rsidR="009272B1" w:rsidRDefault="009272B1" w:rsidP="008146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6A6004" w14:textId="77777777" w:rsidR="00C0456E" w:rsidRDefault="00BC4828" w:rsidP="006945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י"א בתשרי התש"ף (10 באוקטובר 2019</w:t>
      </w:r>
      <w:r w:rsidR="00C0456E">
        <w:rPr>
          <w:rFonts w:hint="cs"/>
          <w:rtl/>
        </w:rPr>
        <w:t>)</w:t>
      </w:r>
      <w:r w:rsidR="008146E8">
        <w:rPr>
          <w:rFonts w:hint="cs"/>
          <w:rtl/>
        </w:rPr>
        <w:tab/>
      </w:r>
      <w:r w:rsidR="0069451A">
        <w:rPr>
          <w:rFonts w:hint="cs"/>
          <w:rtl/>
        </w:rPr>
        <w:t>בנימין נתניהו</w:t>
      </w:r>
    </w:p>
    <w:p w14:paraId="0DF269C6" w14:textId="77777777" w:rsidR="00C0456E" w:rsidRPr="008146E8" w:rsidRDefault="008146E8" w:rsidP="006945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 w:rsidRPr="008146E8">
        <w:rPr>
          <w:sz w:val="22"/>
          <w:szCs w:val="22"/>
          <w:rtl/>
        </w:rPr>
        <w:tab/>
      </w:r>
      <w:r w:rsidR="0069451A">
        <w:rPr>
          <w:rFonts w:hint="cs"/>
          <w:sz w:val="22"/>
          <w:szCs w:val="22"/>
          <w:rtl/>
        </w:rPr>
        <w:t>ראש הממשלה ושר</w:t>
      </w:r>
      <w:r w:rsidR="00C0456E" w:rsidRPr="008146E8">
        <w:rPr>
          <w:rFonts w:hint="cs"/>
          <w:sz w:val="22"/>
          <w:szCs w:val="22"/>
          <w:rtl/>
        </w:rPr>
        <w:t xml:space="preserve"> הבריאות</w:t>
      </w:r>
    </w:p>
    <w:p w14:paraId="27D08F1F" w14:textId="77777777" w:rsidR="009272B1" w:rsidRPr="008146E8" w:rsidRDefault="009272B1" w:rsidP="008146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0F68F7" w14:textId="77777777" w:rsidR="008146E8" w:rsidRPr="008146E8" w:rsidRDefault="008146E8" w:rsidP="008146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3A70E4" w14:textId="77777777" w:rsidR="00C0456E" w:rsidRPr="008146E8" w:rsidRDefault="00C0456E" w:rsidP="008146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E09DEA0" w14:textId="77777777" w:rsidR="00DA6BE9" w:rsidRDefault="00DA6BE9" w:rsidP="008146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AE8D72" w14:textId="77777777" w:rsidR="00DA6BE9" w:rsidRDefault="00DA6BE9" w:rsidP="008146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7528C7" w14:textId="77777777" w:rsidR="00DA6BE9" w:rsidRDefault="00DA6BE9" w:rsidP="00DA6B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AA3661" w14:textId="77777777" w:rsidR="00A23BD1" w:rsidRPr="00DA6BE9" w:rsidRDefault="00A23BD1" w:rsidP="00DA6B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23BD1" w:rsidRPr="00DA6B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35E4" w14:textId="77777777" w:rsidR="00AC7197" w:rsidRDefault="00AC7197">
      <w:r>
        <w:separator/>
      </w:r>
    </w:p>
  </w:endnote>
  <w:endnote w:type="continuationSeparator" w:id="0">
    <w:p w14:paraId="33E5EF8A" w14:textId="77777777" w:rsidR="00AC7197" w:rsidRDefault="00A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E82F" w14:textId="77777777" w:rsidR="00D72CDA" w:rsidRDefault="00D72CD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FAE16A9" w14:textId="77777777" w:rsidR="00D72CDA" w:rsidRDefault="00D72C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A82517" w14:textId="77777777" w:rsidR="00D72CDA" w:rsidRDefault="00D72C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30C4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Z:\00000000000000000000000=2014------------------------\05-May\2014-05-28\LawsForHofit\04\049_091.doc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DFF4" w14:textId="77777777" w:rsidR="00D72CDA" w:rsidRDefault="00D72CD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A6BE9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33F4325" w14:textId="77777777" w:rsidR="00D72CDA" w:rsidRDefault="00D72C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FFCDEC" w14:textId="77777777" w:rsidR="00D72CDA" w:rsidRDefault="00D72C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30C4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Z:\00000000000000000000000=2014------------------------\05-May\2014-05-28\LawsForHofit\04\049_091.doc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3658" w14:textId="77777777" w:rsidR="00AC7197" w:rsidRDefault="00AC7197" w:rsidP="00912A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4F07AC" w14:textId="77777777" w:rsidR="00AC7197" w:rsidRDefault="00AC7197">
      <w:r>
        <w:continuationSeparator/>
      </w:r>
    </w:p>
  </w:footnote>
  <w:footnote w:id="1">
    <w:p w14:paraId="43022945" w14:textId="77777777" w:rsidR="00AD2C77" w:rsidRDefault="00912A25" w:rsidP="00AD2C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 w:rsidRPr="00912A25">
        <w:rPr>
          <w:rtl/>
        </w:rPr>
        <w:t>*</w:t>
      </w:r>
      <w:r>
        <w:rPr>
          <w:rtl/>
        </w:rPr>
        <w:t xml:space="preserve"> פ</w:t>
      </w:r>
      <w:r>
        <w:rPr>
          <w:rFonts w:hint="cs"/>
          <w:rtl/>
        </w:rPr>
        <w:t xml:space="preserve">ורסמו </w:t>
      </w:r>
      <w:hyperlink r:id="rId1" w:history="1">
        <w:r w:rsidRPr="00AD2C77">
          <w:rPr>
            <w:rStyle w:val="Hyperlink"/>
            <w:rFonts w:hint="cs"/>
            <w:rtl/>
          </w:rPr>
          <w:t>ק"ת תש</w:t>
        </w:r>
        <w:r w:rsidR="00A0486F" w:rsidRPr="00AD2C77">
          <w:rPr>
            <w:rStyle w:val="Hyperlink"/>
            <w:rFonts w:hint="cs"/>
            <w:rtl/>
          </w:rPr>
          <w:t>"ף</w:t>
        </w:r>
        <w:r w:rsidRPr="00AD2C77">
          <w:rPr>
            <w:rStyle w:val="Hyperlink"/>
            <w:rFonts w:hint="cs"/>
            <w:rtl/>
          </w:rPr>
          <w:t xml:space="preserve"> מס' </w:t>
        </w:r>
        <w:r w:rsidR="00A0486F" w:rsidRPr="00AD2C77">
          <w:rPr>
            <w:rStyle w:val="Hyperlink"/>
            <w:rFonts w:hint="cs"/>
            <w:rtl/>
          </w:rPr>
          <w:t>8282</w:t>
        </w:r>
      </w:hyperlink>
      <w:r>
        <w:rPr>
          <w:rFonts w:hint="cs"/>
          <w:rtl/>
        </w:rPr>
        <w:t xml:space="preserve"> מיום </w:t>
      </w:r>
      <w:r w:rsidR="00A0486F">
        <w:rPr>
          <w:rFonts w:hint="cs"/>
          <w:rtl/>
        </w:rPr>
        <w:t>10.10.2019</w:t>
      </w:r>
      <w:r>
        <w:rPr>
          <w:rFonts w:hint="cs"/>
          <w:rtl/>
        </w:rPr>
        <w:t xml:space="preserve"> עמ' </w:t>
      </w:r>
      <w:r w:rsidR="00A0486F">
        <w:rPr>
          <w:rFonts w:hint="cs"/>
          <w:rtl/>
        </w:rPr>
        <w:t>34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C9C8" w14:textId="77777777" w:rsidR="00D72CDA" w:rsidRDefault="00D72CDA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הציבור (מזון) (סימון תזונתי), תשנ"ג–1993</w:t>
    </w:r>
  </w:p>
  <w:p w14:paraId="4D88E6A1" w14:textId="77777777" w:rsidR="00D72CDA" w:rsidRDefault="00D72C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8049AB0" w14:textId="77777777" w:rsidR="00D72CDA" w:rsidRDefault="00D72C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F209" w14:textId="77777777" w:rsidR="00D72CDA" w:rsidRDefault="00D72CDA" w:rsidP="00912A2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 xml:space="preserve">תקנות </w:t>
    </w:r>
    <w:r w:rsidR="007A357E">
      <w:rPr>
        <w:rFonts w:hAnsi="FrankRuehl" w:hint="cs"/>
        <w:color w:val="000000"/>
        <w:sz w:val="28"/>
        <w:szCs w:val="28"/>
        <w:rtl/>
      </w:rPr>
      <w:t xml:space="preserve">הגנה על </w:t>
    </w:r>
    <w:r>
      <w:rPr>
        <w:rFonts w:hAnsi="FrankRuehl"/>
        <w:color w:val="000000"/>
        <w:sz w:val="28"/>
        <w:szCs w:val="28"/>
        <w:rtl/>
      </w:rPr>
      <w:t>בריאות הציבור (מזון) (</w:t>
    </w:r>
    <w:r w:rsidR="00A0486F">
      <w:rPr>
        <w:rFonts w:hAnsi="FrankRuehl" w:hint="cs"/>
        <w:color w:val="000000"/>
        <w:sz w:val="28"/>
        <w:szCs w:val="28"/>
        <w:rtl/>
      </w:rPr>
      <w:t>הכרזה בדבר מזון רגיש</w:t>
    </w:r>
    <w:r w:rsidR="007A357E">
      <w:rPr>
        <w:rFonts w:hAnsi="FrankRuehl" w:hint="cs"/>
        <w:color w:val="000000"/>
        <w:sz w:val="28"/>
        <w:szCs w:val="28"/>
        <w:rtl/>
      </w:rPr>
      <w:t xml:space="preserve">), </w:t>
    </w:r>
    <w:r w:rsidR="00A0486F">
      <w:rPr>
        <w:rFonts w:hAnsi="FrankRuehl" w:hint="cs"/>
        <w:color w:val="000000"/>
        <w:sz w:val="28"/>
        <w:szCs w:val="28"/>
        <w:rtl/>
      </w:rPr>
      <w:t>תש"ף-2019</w:t>
    </w:r>
  </w:p>
  <w:p w14:paraId="4E0A46EB" w14:textId="77777777" w:rsidR="00D72CDA" w:rsidRDefault="00D72C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B4F84C0" w14:textId="77777777" w:rsidR="00D72CDA" w:rsidRDefault="00D72C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2069917077">
    <w:abstractNumId w:val="0"/>
  </w:num>
  <w:num w:numId="2" w16cid:durableId="107172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1E4"/>
    <w:rsid w:val="000A2171"/>
    <w:rsid w:val="000C31AA"/>
    <w:rsid w:val="00101B43"/>
    <w:rsid w:val="00152107"/>
    <w:rsid w:val="00182AA2"/>
    <w:rsid w:val="001C219B"/>
    <w:rsid w:val="001F1263"/>
    <w:rsid w:val="00226B46"/>
    <w:rsid w:val="002C700C"/>
    <w:rsid w:val="00330CED"/>
    <w:rsid w:val="003550D7"/>
    <w:rsid w:val="00364FAE"/>
    <w:rsid w:val="003851E4"/>
    <w:rsid w:val="003E0FA9"/>
    <w:rsid w:val="003E3FEC"/>
    <w:rsid w:val="00484B61"/>
    <w:rsid w:val="00500C55"/>
    <w:rsid w:val="00613BB1"/>
    <w:rsid w:val="00624743"/>
    <w:rsid w:val="00645C73"/>
    <w:rsid w:val="00690F0D"/>
    <w:rsid w:val="0069451A"/>
    <w:rsid w:val="006A2618"/>
    <w:rsid w:val="0073772B"/>
    <w:rsid w:val="00781A01"/>
    <w:rsid w:val="007A357E"/>
    <w:rsid w:val="008052D3"/>
    <w:rsid w:val="008055B2"/>
    <w:rsid w:val="008146E8"/>
    <w:rsid w:val="008475DD"/>
    <w:rsid w:val="00855336"/>
    <w:rsid w:val="00912A25"/>
    <w:rsid w:val="009272B1"/>
    <w:rsid w:val="009645F0"/>
    <w:rsid w:val="009C41E6"/>
    <w:rsid w:val="00A0486F"/>
    <w:rsid w:val="00A23BD1"/>
    <w:rsid w:val="00A272E3"/>
    <w:rsid w:val="00A51F1D"/>
    <w:rsid w:val="00AC7197"/>
    <w:rsid w:val="00AD2C77"/>
    <w:rsid w:val="00AE77DB"/>
    <w:rsid w:val="00AF1196"/>
    <w:rsid w:val="00B0271A"/>
    <w:rsid w:val="00B402A1"/>
    <w:rsid w:val="00B42FD8"/>
    <w:rsid w:val="00B50BC3"/>
    <w:rsid w:val="00B81227"/>
    <w:rsid w:val="00B85803"/>
    <w:rsid w:val="00B944A8"/>
    <w:rsid w:val="00B97398"/>
    <w:rsid w:val="00BA4D81"/>
    <w:rsid w:val="00BC4828"/>
    <w:rsid w:val="00C0456E"/>
    <w:rsid w:val="00C41BF8"/>
    <w:rsid w:val="00C830C4"/>
    <w:rsid w:val="00CC504A"/>
    <w:rsid w:val="00D16579"/>
    <w:rsid w:val="00D649DF"/>
    <w:rsid w:val="00D72CDA"/>
    <w:rsid w:val="00D85631"/>
    <w:rsid w:val="00D863E2"/>
    <w:rsid w:val="00DA6BE9"/>
    <w:rsid w:val="00DB4A6B"/>
    <w:rsid w:val="00DC1618"/>
    <w:rsid w:val="00E01B7C"/>
    <w:rsid w:val="00E16540"/>
    <w:rsid w:val="00E7367C"/>
    <w:rsid w:val="00E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9EAC84"/>
  <w15:chartTrackingRefBased/>
  <w15:docId w15:val="{E3AFF84D-8D4A-4E25-9605-6CBBFFD9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1C219B"/>
    <w:rPr>
      <w:color w:val="800080"/>
      <w:u w:val="single"/>
    </w:rPr>
  </w:style>
  <w:style w:type="paragraph" w:styleId="a6">
    <w:name w:val="footnote text"/>
    <w:basedOn w:val="a"/>
    <w:semiHidden/>
    <w:rsid w:val="00912A25"/>
    <w:rPr>
      <w:sz w:val="20"/>
      <w:szCs w:val="20"/>
    </w:rPr>
  </w:style>
  <w:style w:type="character" w:styleId="a7">
    <w:name w:val="footnote reference"/>
    <w:semiHidden/>
    <w:rsid w:val="00912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הגנה על בריאות הציבור (מזון) (הכרזה בדבר מזון רגיש), תש"ף-2019</vt:lpwstr>
  </property>
  <property fmtid="{D5CDD505-2E9C-101B-9397-08002B2CF9AE}" pid="5" name="LAWNUMBER">
    <vt:lpwstr>0186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אריזה וסימון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הגנה על בריאות הציבור (מזון), תשע"ו-2015</vt:lpwstr>
  </property>
  <property fmtid="{D5CDD505-2E9C-101B-9397-08002B2CF9AE}" pid="48" name="MEKOR_SAIF1">
    <vt:lpwstr>59X</vt:lpwstr>
  </property>
  <property fmtid="{D5CDD505-2E9C-101B-9397-08002B2CF9AE}" pid="49" name="MEKORSAMCHUT">
    <vt:lpwstr/>
  </property>
  <property fmtid="{D5CDD505-2E9C-101B-9397-08002B2CF9AE}" pid="50" name="LINKK6">
    <vt:lpwstr/>
  </property>
  <property fmtid="{D5CDD505-2E9C-101B-9397-08002B2CF9AE}" pid="51" name="LINKK7">
    <vt:lpwstr/>
  </property>
  <property fmtid="{D5CDD505-2E9C-101B-9397-08002B2CF9AE}" pid="52" name="LINKK8">
    <vt:lpwstr/>
  </property>
  <property fmtid="{D5CDD505-2E9C-101B-9397-08002B2CF9AE}" pid="53" name="LINKK9">
    <vt:lpwstr/>
  </property>
  <property fmtid="{D5CDD505-2E9C-101B-9397-08002B2CF9AE}" pid="54" name="LINKK10">
    <vt:lpwstr/>
  </property>
  <property fmtid="{D5CDD505-2E9C-101B-9397-08002B2CF9AE}" pid="55" name="LINKI1">
    <vt:lpwstr/>
  </property>
  <property fmtid="{D5CDD505-2E9C-101B-9397-08002B2CF9AE}" pid="56" name="LINKI2">
    <vt:lpwstr/>
  </property>
  <property fmtid="{D5CDD505-2E9C-101B-9397-08002B2CF9AE}" pid="57" name="LINKI3">
    <vt:lpwstr/>
  </property>
  <property fmtid="{D5CDD505-2E9C-101B-9397-08002B2CF9AE}" pid="58" name="LINKI4">
    <vt:lpwstr/>
  </property>
  <property fmtid="{D5CDD505-2E9C-101B-9397-08002B2CF9AE}" pid="59" name="LINKI5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4">
    <vt:lpwstr/>
  </property>
  <property fmtid="{D5CDD505-2E9C-101B-9397-08002B2CF9AE}" pid="63" name="LINKK5">
    <vt:lpwstr/>
  </property>
  <property fmtid="{D5CDD505-2E9C-101B-9397-08002B2CF9AE}" pid="64" name="MEKOR_LAWID1">
    <vt:lpwstr>74757</vt:lpwstr>
  </property>
  <property fmtid="{D5CDD505-2E9C-101B-9397-08002B2CF9AE}" pid="65" name="LINKK1">
    <vt:lpwstr>http://www.nevo.co.il/Law_word/law06/tak-8282.pdf;‎רשומות - תקנות כלליות#פורסמו ק"ת תש"ף ‏מס' 8282 #מיום 10.10.2019 עמ' 34‏</vt:lpwstr>
  </property>
</Properties>
</file>