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4A93" w14:textId="77777777" w:rsidR="00A96FDD" w:rsidRDefault="00A96FDD" w:rsidP="009B243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הגנת הדייר (מומחים), תשל"א</w:t>
      </w:r>
      <w:r w:rsidR="009B24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177DA3ED" w14:textId="77777777" w:rsidR="00934285" w:rsidRPr="00934285" w:rsidRDefault="00934285" w:rsidP="00934285">
      <w:pPr>
        <w:spacing w:line="320" w:lineRule="auto"/>
        <w:jc w:val="left"/>
        <w:rPr>
          <w:rFonts w:cs="FrankRuehl"/>
          <w:szCs w:val="26"/>
          <w:rtl/>
        </w:rPr>
      </w:pPr>
    </w:p>
    <w:p w14:paraId="4A066941" w14:textId="77777777" w:rsidR="00934285" w:rsidRDefault="00934285" w:rsidP="00934285">
      <w:pPr>
        <w:spacing w:line="320" w:lineRule="auto"/>
        <w:jc w:val="left"/>
        <w:rPr>
          <w:rtl/>
        </w:rPr>
      </w:pPr>
    </w:p>
    <w:p w14:paraId="7300B841" w14:textId="77777777" w:rsidR="00934285" w:rsidRPr="00934285" w:rsidRDefault="00934285" w:rsidP="00934285">
      <w:pPr>
        <w:spacing w:line="320" w:lineRule="auto"/>
        <w:jc w:val="left"/>
        <w:rPr>
          <w:rFonts w:cs="Miriam"/>
          <w:szCs w:val="22"/>
          <w:rtl/>
        </w:rPr>
      </w:pPr>
      <w:r w:rsidRPr="00934285">
        <w:rPr>
          <w:rFonts w:cs="Miriam"/>
          <w:szCs w:val="22"/>
          <w:rtl/>
        </w:rPr>
        <w:t>משפט פרטי וכלכלה</w:t>
      </w:r>
      <w:r w:rsidRPr="00934285">
        <w:rPr>
          <w:rFonts w:cs="FrankRuehl"/>
          <w:szCs w:val="26"/>
          <w:rtl/>
        </w:rPr>
        <w:t xml:space="preserve"> – קניין – שכירות והגנת הדייר</w:t>
      </w:r>
    </w:p>
    <w:p w14:paraId="7DA9870D" w14:textId="77777777" w:rsidR="00A96FDD" w:rsidRDefault="00A96FD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96FDD" w14:paraId="6A920FC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AEFE39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5BBE54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Seif0" w:tooltip="קביעת מומ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A16C76" w14:textId="77777777" w:rsidR="00A96FDD" w:rsidRDefault="00A96F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מומחה</w:t>
            </w:r>
          </w:p>
        </w:tc>
        <w:tc>
          <w:tcPr>
            <w:tcW w:w="1247" w:type="dxa"/>
          </w:tcPr>
          <w:p w14:paraId="08CAE3CE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96FDD" w14:paraId="3DD79A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73489E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B57F48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Seif1" w:tooltip="בדיקת המושכ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E0DB9B" w14:textId="77777777" w:rsidR="00A96FDD" w:rsidRDefault="00A96F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המושכר</w:t>
            </w:r>
          </w:p>
        </w:tc>
        <w:tc>
          <w:tcPr>
            <w:tcW w:w="1247" w:type="dxa"/>
          </w:tcPr>
          <w:p w14:paraId="6F557E35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96FDD" w14:paraId="2A27A2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44C7B1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AD8740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Seif2" w:tooltip="בקש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2A73B3" w14:textId="77777777" w:rsidR="00A96FDD" w:rsidRDefault="00A96F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בקשת הוראות</w:t>
            </w:r>
          </w:p>
        </w:tc>
        <w:tc>
          <w:tcPr>
            <w:tcW w:w="1247" w:type="dxa"/>
          </w:tcPr>
          <w:p w14:paraId="73A55E82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96FDD" w14:paraId="7FFCA4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85896A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F58505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Seif3" w:tooltip="הגשת חוות הד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FCDEAA" w14:textId="77777777" w:rsidR="00A96FDD" w:rsidRDefault="00A96F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חוות הדעת</w:t>
            </w:r>
          </w:p>
        </w:tc>
        <w:tc>
          <w:tcPr>
            <w:tcW w:w="1247" w:type="dxa"/>
          </w:tcPr>
          <w:p w14:paraId="76F71564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96FDD" w14:paraId="763A59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36F084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B5BEC3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Seif4" w:tooltip="בדיקה וחוות דעת נוס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640B43" w14:textId="77777777" w:rsidR="00A96FDD" w:rsidRDefault="00A96F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בדיקה וחוות דעת נוספות</w:t>
            </w:r>
          </w:p>
        </w:tc>
        <w:tc>
          <w:tcPr>
            <w:tcW w:w="1247" w:type="dxa"/>
          </w:tcPr>
          <w:p w14:paraId="3C111408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96FDD" w14:paraId="38D29F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7A7293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8A49BD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Seif5" w:tooltip="שכ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3BDDC9" w14:textId="77777777" w:rsidR="00A96FDD" w:rsidRDefault="00A96F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</w:t>
            </w:r>
          </w:p>
        </w:tc>
        <w:tc>
          <w:tcPr>
            <w:tcW w:w="1247" w:type="dxa"/>
          </w:tcPr>
          <w:p w14:paraId="3EB820E4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96FDD" w14:paraId="00686B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3DAEB8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648BAD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4F6CF3" w14:textId="77777777" w:rsidR="00A96FDD" w:rsidRDefault="00A96FD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E1395D8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96FDD" w14:paraId="5DBCE2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E03EB9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24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D306FD" w14:textId="77777777" w:rsidR="00A96FDD" w:rsidRDefault="00A96FDD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C00096" w14:textId="77777777" w:rsidR="00A96FDD" w:rsidRDefault="00A96FD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FE34AE4" w14:textId="77777777" w:rsidR="00A96FDD" w:rsidRDefault="00A96FDD">
            <w:pPr>
              <w:spacing w:line="240" w:lineRule="auto"/>
              <w:rPr>
                <w:sz w:val="24"/>
              </w:rPr>
            </w:pPr>
          </w:p>
        </w:tc>
      </w:tr>
    </w:tbl>
    <w:p w14:paraId="32576664" w14:textId="77777777" w:rsidR="00A96FDD" w:rsidRDefault="00A96FDD">
      <w:pPr>
        <w:pStyle w:val="big-header"/>
        <w:ind w:left="0" w:right="1134"/>
        <w:rPr>
          <w:rFonts w:cs="FrankRuehl"/>
          <w:sz w:val="32"/>
          <w:rtl/>
        </w:rPr>
      </w:pPr>
    </w:p>
    <w:p w14:paraId="5DFFCFB6" w14:textId="77777777" w:rsidR="00A96FDD" w:rsidRDefault="00A96FDD" w:rsidP="0093428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הגנת הדייר (מומחים), תשל"א</w:t>
      </w:r>
      <w:r w:rsidR="009B24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9B243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D05A99" w14:textId="77777777" w:rsidR="00A96FDD" w:rsidRDefault="00A96FDD" w:rsidP="001645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49ב, 49ה ו-64 לחוק הגנת הדייר, תשי"ד</w:t>
      </w:r>
      <w:r w:rsidR="001645E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1954, </w:t>
      </w:r>
      <w:r>
        <w:rPr>
          <w:rStyle w:val="default"/>
          <w:rFonts w:cs="FrankRuehl" w:hint="cs"/>
          <w:rtl/>
        </w:rPr>
        <w:t>אני מתקין תקנות אלה:</w:t>
      </w:r>
    </w:p>
    <w:p w14:paraId="0930857D" w14:textId="77777777" w:rsidR="00A96FDD" w:rsidRDefault="00A96FDD" w:rsidP="001645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CCFBDAD">
          <v:rect id="_x0000_s1026" style="position:absolute;left:0;text-align:left;margin-left:464.5pt;margin-top:8.05pt;width:75.05pt;height:15.4pt;z-index:251654656" o:allowincell="f" filled="f" stroked="f" strokecolor="lime" strokeweight=".25pt">
            <v:textbox inset="0,0,0,0">
              <w:txbxContent>
                <w:p w14:paraId="2B6A9152" w14:textId="77777777" w:rsidR="00A96FDD" w:rsidRDefault="00A96F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מומחה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 xml:space="preserve">ליט בית דין לשכירות (להלן </w:t>
      </w:r>
      <w:r w:rsidR="001645E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בית הדין) לקבוע מומחה להגשת חוות-דעת, כאמור בסעיף 49ב(א) לחוק, יפרט בהחל</w:t>
      </w:r>
      <w:r>
        <w:rPr>
          <w:rStyle w:val="default"/>
          <w:rFonts w:cs="FrankRuehl"/>
          <w:rtl/>
        </w:rPr>
        <w:t>טת</w:t>
      </w:r>
      <w:r>
        <w:rPr>
          <w:rStyle w:val="default"/>
          <w:rFonts w:cs="FrankRuehl" w:hint="cs"/>
          <w:rtl/>
        </w:rPr>
        <w:t xml:space="preserve">ו </w:t>
      </w:r>
      <w:r w:rsidR="001645E0">
        <w:rPr>
          <w:rStyle w:val="default"/>
          <w:rFonts w:cs="FrankRuehl"/>
          <w:rtl/>
        </w:rPr>
        <w:t>–</w:t>
      </w:r>
    </w:p>
    <w:p w14:paraId="257DC116" w14:textId="77777777" w:rsidR="00A96FDD" w:rsidRDefault="00A96F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מו, זהותו, מענו ומומחיותו של הממונה;</w:t>
      </w:r>
    </w:p>
    <w:p w14:paraId="64653711" w14:textId="77777777" w:rsidR="00A96FDD" w:rsidRDefault="00A96F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ושא חוות הדעת הנדרשת לבית הדין;</w:t>
      </w:r>
    </w:p>
    <w:p w14:paraId="19FE6B5C" w14:textId="77777777" w:rsidR="00A96FDD" w:rsidRDefault="00A96F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תנאים והזמנים שבהם תיערך בדיקת המומחה;</w:t>
      </w:r>
    </w:p>
    <w:p w14:paraId="50695647" w14:textId="77777777" w:rsidR="00A96FDD" w:rsidRDefault="00A96F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ערה בדבר סמכותו של המומחה המתמנה לשמוע מומחה שהגיש חוות דעת מטעם בעל-דין, וחובתו לעשות כן אם נתבקש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לכך מאת בעל-דין, הכל כ</w:t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ור בסעיף 49ג לחוק.</w:t>
      </w:r>
    </w:p>
    <w:p w14:paraId="741FC1EC" w14:textId="77777777" w:rsidR="00A96FDD" w:rsidRDefault="00A96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8AC8125">
          <v:rect id="_x0000_s1027" style="position:absolute;left:0;text-align:left;margin-left:464.5pt;margin-top:8.05pt;width:75.05pt;height:16.95pt;z-index:251655680" o:allowincell="f" filled="f" stroked="f" strokecolor="lime" strokeweight=".25pt">
            <v:textbox inset="0,0,0,0">
              <w:txbxContent>
                <w:p w14:paraId="1ECA5DD7" w14:textId="77777777" w:rsidR="00A96FDD" w:rsidRDefault="00A96F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המושכר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ומחה שנקבע כאמור בתקנה 1 ורצה לערוך בדיקה במושכר, יודיע על כך למחזיק במושכר לפחות שלושה ימים מראש. </w:t>
      </w:r>
    </w:p>
    <w:p w14:paraId="015F7CAA" w14:textId="77777777" w:rsidR="00A96FDD" w:rsidRDefault="00A96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כאמור בתקנת משנה (א) תהיה בכתב ותפרט את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תאריך והזמן שבו תיערך הבדיקה; להודע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יצורף העתק מהחלטת בית הדין לענין קבי</w:t>
      </w:r>
      <w:r>
        <w:rPr>
          <w:rStyle w:val="default"/>
          <w:rFonts w:cs="FrankRuehl"/>
          <w:rtl/>
        </w:rPr>
        <w:t>עת</w:t>
      </w:r>
      <w:r>
        <w:rPr>
          <w:rStyle w:val="default"/>
          <w:rFonts w:cs="FrankRuehl" w:hint="cs"/>
          <w:rtl/>
        </w:rPr>
        <w:t xml:space="preserve"> המומחה. </w:t>
      </w:r>
    </w:p>
    <w:p w14:paraId="473E3809" w14:textId="77777777" w:rsidR="00A96FDD" w:rsidRDefault="00A96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CE3467B">
          <v:rect id="_x0000_s1028" style="position:absolute;left:0;text-align:left;margin-left:464.5pt;margin-top:8.05pt;width:75.05pt;height:10.4pt;z-index:251656704" o:allowincell="f" filled="f" stroked="f" strokecolor="lime" strokeweight=".25pt">
            <v:textbox inset="0,0,0,0">
              <w:txbxContent>
                <w:p w14:paraId="1BC00B5B" w14:textId="77777777" w:rsidR="00A96FDD" w:rsidRDefault="00A96F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רצ</w:t>
      </w:r>
      <w:r>
        <w:rPr>
          <w:rStyle w:val="default"/>
          <w:rFonts w:cs="FrankRuehl" w:hint="cs"/>
          <w:rtl/>
        </w:rPr>
        <w:t xml:space="preserve">ה המומחה לקבל הוראות נוספות מבית הדין, יגיש בקשה בכתב לכך לבית הדין עם העתקים לכל בעלי הדין. </w:t>
      </w:r>
    </w:p>
    <w:p w14:paraId="38F8868A" w14:textId="77777777" w:rsidR="00A96FDD" w:rsidRDefault="00A96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6138E96">
          <v:rect id="_x0000_s1029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4F66814" w14:textId="77777777" w:rsidR="00A96FDD" w:rsidRDefault="00A96FDD" w:rsidP="001645E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</w:t>
                  </w:r>
                  <w:r w:rsidR="001645E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הדעת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לים המומחה הכנת חוות הדעת, יגישנה לבית הדין בכתב במספר עתקים מספיק בשביל בית הדין וכל בעלי-הדין. </w:t>
      </w:r>
    </w:p>
    <w:p w14:paraId="314E3633" w14:textId="77777777" w:rsidR="00A96FDD" w:rsidRDefault="00A96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751E948">
          <v:rect id="_x0000_s1030" style="position:absolute;left:0;text-align:left;margin-left:464.5pt;margin-top:8.05pt;width:75.05pt;height:23pt;z-index:251658752" o:allowincell="f" filled="f" stroked="f" strokecolor="lime" strokeweight=".25pt">
            <v:textbox inset="0,0,0,0">
              <w:txbxContent>
                <w:p w14:paraId="50C16C11" w14:textId="77777777" w:rsidR="00A96FDD" w:rsidRDefault="00A96FDD" w:rsidP="001645E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</w:t>
                  </w:r>
                  <w:r w:rsidR="001645E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וות דעת נוספות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הדין רשאי בכל עת להורות למומחה ל</w:t>
      </w: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 xml:space="preserve">וק בדיקות נוספות או להכין חוות דעת נוספת. </w:t>
      </w:r>
    </w:p>
    <w:p w14:paraId="208202BE" w14:textId="77777777" w:rsidR="00A96FDD" w:rsidRDefault="00A96F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C6F525D">
          <v:rect id="_x0000_s1031" style="position:absolute;left:0;text-align:left;margin-left:464.5pt;margin-top:8.05pt;width:75.05pt;height:12.45pt;z-index:251659776" o:allowincell="f" filled="f" stroked="f" strokecolor="lime" strokeweight=".25pt">
            <v:textbox inset="0,0,0,0">
              <w:txbxContent>
                <w:p w14:paraId="04D2DD8E" w14:textId="77777777" w:rsidR="00A96FDD" w:rsidRDefault="00A96F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שכ</w:t>
      </w:r>
      <w:r>
        <w:rPr>
          <w:rStyle w:val="default"/>
          <w:rFonts w:cs="FrankRuehl" w:hint="cs"/>
          <w:rtl/>
        </w:rPr>
        <w:t xml:space="preserve">רו של המומחה יהיה כמפורט בתוספת. </w:t>
      </w:r>
    </w:p>
    <w:p w14:paraId="36B0000D" w14:textId="77777777" w:rsidR="00A96FDD" w:rsidRDefault="00A96FDD" w:rsidP="001645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45B78025">
          <v:rect id="_x0000_s1032" style="position:absolute;left:0;text-align:left;margin-left:464.5pt;margin-top:8.05pt;width:75.05pt;height:14.95pt;z-index:251660800" o:allowincell="f" filled="f" stroked="f" strokecolor="lime" strokeweight=".25pt">
            <v:textbox inset="0,0,0,0">
              <w:txbxContent>
                <w:p w14:paraId="5C0E63B9" w14:textId="77777777" w:rsidR="00A96FDD" w:rsidRDefault="00A96FD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הגנת הדייר (מומחים), תשל"א</w:t>
      </w:r>
      <w:r w:rsidR="001645E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</w:t>
      </w:r>
      <w:r>
        <w:rPr>
          <w:rStyle w:val="default"/>
          <w:rFonts w:cs="FrankRuehl" w:hint="cs"/>
          <w:rtl/>
        </w:rPr>
        <w:t>1".</w:t>
      </w:r>
    </w:p>
    <w:p w14:paraId="18FEC213" w14:textId="77777777" w:rsidR="001645E0" w:rsidRDefault="001645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681418" w14:textId="77777777" w:rsidR="00A96FDD" w:rsidRPr="001645E0" w:rsidRDefault="00A96FDD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7" w:name="med0"/>
      <w:bookmarkEnd w:id="7"/>
      <w:r w:rsidRPr="001645E0">
        <w:rPr>
          <w:rFonts w:cs="FrankRuehl"/>
          <w:noProof/>
          <w:sz w:val="26"/>
          <w:szCs w:val="26"/>
          <w:rtl/>
        </w:rPr>
        <w:t>תו</w:t>
      </w:r>
      <w:r w:rsidRPr="001645E0">
        <w:rPr>
          <w:rFonts w:cs="FrankRuehl" w:hint="cs"/>
          <w:noProof/>
          <w:sz w:val="26"/>
          <w:szCs w:val="26"/>
          <w:rtl/>
        </w:rPr>
        <w:t>ס</w:t>
      </w:r>
      <w:r w:rsidRPr="001645E0">
        <w:rPr>
          <w:rFonts w:cs="FrankRuehl"/>
          <w:noProof/>
          <w:sz w:val="26"/>
          <w:szCs w:val="26"/>
          <w:rtl/>
        </w:rPr>
        <w:t>פת</w:t>
      </w:r>
      <w:r w:rsidRPr="001645E0">
        <w:rPr>
          <w:rFonts w:cs="FrankRuehl" w:hint="cs"/>
          <w:noProof/>
          <w:sz w:val="26"/>
          <w:szCs w:val="26"/>
          <w:rtl/>
        </w:rPr>
        <w:t xml:space="preserve"> </w:t>
      </w:r>
    </w:p>
    <w:p w14:paraId="33D7913F" w14:textId="77777777" w:rsidR="00A96FDD" w:rsidRPr="001645E0" w:rsidRDefault="00A96FDD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1645E0">
        <w:rPr>
          <w:rFonts w:cs="FrankRuehl"/>
          <w:sz w:val="24"/>
          <w:szCs w:val="24"/>
          <w:rtl/>
        </w:rPr>
        <w:t>(ת</w:t>
      </w:r>
      <w:r w:rsidRPr="001645E0">
        <w:rPr>
          <w:rFonts w:cs="FrankRuehl" w:hint="cs"/>
          <w:sz w:val="24"/>
          <w:szCs w:val="24"/>
          <w:rtl/>
        </w:rPr>
        <w:t>קנה 6)</w:t>
      </w:r>
    </w:p>
    <w:p w14:paraId="6FEBDE06" w14:textId="77777777" w:rsidR="00A96FDD" w:rsidRDefault="00A96F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שכ</w:t>
      </w:r>
      <w:r>
        <w:rPr>
          <w:rStyle w:val="default"/>
          <w:rFonts w:cs="FrankRuehl" w:hint="cs"/>
          <w:rtl/>
        </w:rPr>
        <w:t xml:space="preserve">רו של המומחה יהיה 46.50 לירות בעד כל שעתיים של הופעה בישיבת בית הדין או חלק מהן, בצירוף </w:t>
      </w:r>
      <w:r w:rsidR="001645E0">
        <w:rPr>
          <w:rStyle w:val="default"/>
          <w:rFonts w:cs="FrankRuehl"/>
          <w:rtl/>
        </w:rPr>
        <w:t>–</w:t>
      </w:r>
    </w:p>
    <w:p w14:paraId="46B186FD" w14:textId="77777777" w:rsidR="00A96FDD" w:rsidRDefault="00A96F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 xml:space="preserve">18 </w:t>
      </w:r>
      <w:r>
        <w:rPr>
          <w:rStyle w:val="default"/>
          <w:rFonts w:cs="FrankRuehl" w:hint="cs"/>
          <w:rtl/>
        </w:rPr>
        <w:t>לירות בעד כל שעה שהקדיש המומחה להכנת חוות דעתו, על פי רשימה שהוגשה לבית הדין ובית הדין אישר אותה;</w:t>
      </w:r>
    </w:p>
    <w:p w14:paraId="239466A9" w14:textId="77777777" w:rsidR="00A96FDD" w:rsidRDefault="00A96F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וצאות סבירות של נסיעה במקום מושבו של בית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דין עד למקסימום של 9.50 לירות;</w:t>
      </w:r>
    </w:p>
    <w:p w14:paraId="0F333791" w14:textId="77777777" w:rsidR="00A96FDD" w:rsidRDefault="00A96FD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וצאות סבירות של נסיעה מחוץ למקום מושבו של בית הדין עד למקסימום של 10 לירות.</w:t>
      </w:r>
    </w:p>
    <w:p w14:paraId="3AE764CE" w14:textId="77777777" w:rsidR="00A96FDD" w:rsidRDefault="00A96FDD" w:rsidP="001645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131657" w14:textId="77777777" w:rsidR="001645E0" w:rsidRDefault="001645E0" w:rsidP="001645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4CE9D7" w14:textId="77777777" w:rsidR="00A96FDD" w:rsidRDefault="00A96FD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בסיון תשל"א (6 ביוני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</w:t>
      </w:r>
      <w:r>
        <w:rPr>
          <w:rFonts w:cs="FrankRuehl"/>
          <w:sz w:val="26"/>
          <w:rtl/>
        </w:rPr>
        <w:t xml:space="preserve"> </w:t>
      </w:r>
      <w:r>
        <w:rPr>
          <w:rFonts w:cs="FrankRuehl" w:hint="cs"/>
          <w:sz w:val="26"/>
          <w:rtl/>
        </w:rPr>
        <w:t>ש' שפירא</w:t>
      </w:r>
    </w:p>
    <w:p w14:paraId="06B3959B" w14:textId="77777777" w:rsidR="00A96FDD" w:rsidRDefault="00A96FD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27F0D23" w14:textId="77777777" w:rsidR="001645E0" w:rsidRPr="001645E0" w:rsidRDefault="001645E0" w:rsidP="001645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27C989" w14:textId="77777777" w:rsidR="001645E0" w:rsidRPr="001645E0" w:rsidRDefault="001645E0" w:rsidP="001645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6B7418" w14:textId="77777777" w:rsidR="00A96FDD" w:rsidRPr="001645E0" w:rsidRDefault="00A96FDD" w:rsidP="001645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6951A910" w14:textId="77777777" w:rsidR="00A96FDD" w:rsidRPr="001645E0" w:rsidRDefault="00A96FDD" w:rsidP="001645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96FDD" w:rsidRPr="001645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D2C88" w14:textId="77777777" w:rsidR="00AF7967" w:rsidRDefault="00AF7967">
      <w:r>
        <w:separator/>
      </w:r>
    </w:p>
  </w:endnote>
  <w:endnote w:type="continuationSeparator" w:id="0">
    <w:p w14:paraId="5AEB5349" w14:textId="77777777" w:rsidR="00AF7967" w:rsidRDefault="00AF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2F27" w14:textId="77777777" w:rsidR="00A96FDD" w:rsidRDefault="00A96F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B2DFAE" w14:textId="77777777" w:rsidR="00A96FDD" w:rsidRDefault="00A96F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3C016F" w14:textId="77777777" w:rsidR="00A96FDD" w:rsidRDefault="00A96F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2438">
      <w:rPr>
        <w:rFonts w:cs="TopType Jerushalmi"/>
        <w:noProof/>
        <w:color w:val="000000"/>
        <w:sz w:val="14"/>
        <w:szCs w:val="14"/>
      </w:rPr>
      <w:t>C:\Yael\hakika\Revadim\085_021.doc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96B7" w14:textId="77777777" w:rsidR="00A96FDD" w:rsidRDefault="00A96FD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3428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C2C2E5" w14:textId="77777777" w:rsidR="00A96FDD" w:rsidRDefault="00A96FD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BBB1EC" w14:textId="77777777" w:rsidR="00A96FDD" w:rsidRDefault="00A96FD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2438">
      <w:rPr>
        <w:rFonts w:cs="TopType Jerushalmi"/>
        <w:noProof/>
        <w:color w:val="000000"/>
        <w:sz w:val="14"/>
        <w:szCs w:val="14"/>
      </w:rPr>
      <w:t>C:\Yael\hakika\Revadim\085_021.doc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D46C" w14:textId="77777777" w:rsidR="00AF7967" w:rsidRDefault="00AF7967" w:rsidP="009B243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76A901" w14:textId="77777777" w:rsidR="00AF7967" w:rsidRDefault="00AF7967">
      <w:r>
        <w:continuationSeparator/>
      </w:r>
    </w:p>
  </w:footnote>
  <w:footnote w:id="1">
    <w:p w14:paraId="32A397A2" w14:textId="77777777" w:rsidR="009B2438" w:rsidRPr="009B2438" w:rsidRDefault="009B2438" w:rsidP="009B24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B243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933DA">
          <w:rPr>
            <w:rStyle w:val="Hyperlink"/>
            <w:rFonts w:cs="FrankRuehl" w:hint="cs"/>
            <w:rtl/>
          </w:rPr>
          <w:t>ק"ת תשל"א מס' 2705</w:t>
        </w:r>
      </w:hyperlink>
      <w:r>
        <w:rPr>
          <w:rFonts w:cs="FrankRuehl" w:hint="cs"/>
          <w:rtl/>
        </w:rPr>
        <w:t xml:space="preserve"> מיום 17.6.1971 עמ' 1208.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5C5" w14:textId="77777777" w:rsidR="00A96FDD" w:rsidRDefault="00A96FD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(מומחים), תשל"א–1971</w:t>
    </w:r>
  </w:p>
  <w:p w14:paraId="3BF06C24" w14:textId="77777777" w:rsidR="00A96FDD" w:rsidRDefault="00A96F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71760D" w14:textId="77777777" w:rsidR="00A96FDD" w:rsidRDefault="00A96F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AB7F" w14:textId="77777777" w:rsidR="00A96FDD" w:rsidRDefault="00A96FDD" w:rsidP="009B24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הגנת הדייר (מומחים), תשל"א</w:t>
    </w:r>
    <w:r w:rsidR="009B243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52BCDD02" w14:textId="77777777" w:rsidR="00A96FDD" w:rsidRDefault="00A96F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778692" w14:textId="77777777" w:rsidR="00A96FDD" w:rsidRDefault="00A96FD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3DA"/>
    <w:rsid w:val="00037878"/>
    <w:rsid w:val="001645E0"/>
    <w:rsid w:val="008933DA"/>
    <w:rsid w:val="00934285"/>
    <w:rsid w:val="009A027A"/>
    <w:rsid w:val="009B2438"/>
    <w:rsid w:val="009C745F"/>
    <w:rsid w:val="00A96FDD"/>
    <w:rsid w:val="00AF7967"/>
    <w:rsid w:val="00CF1D69"/>
    <w:rsid w:val="00E8160D"/>
    <w:rsid w:val="00E9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306634"/>
  <w15:chartTrackingRefBased/>
  <w15:docId w15:val="{9CB46078-E13C-4783-8B3E-0D046EB6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B2438"/>
    <w:rPr>
      <w:sz w:val="20"/>
      <w:szCs w:val="20"/>
    </w:rPr>
  </w:style>
  <w:style w:type="character" w:styleId="a6">
    <w:name w:val="footnote reference"/>
    <w:basedOn w:val="a0"/>
    <w:semiHidden/>
    <w:rsid w:val="009B24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85</vt:lpstr>
    </vt:vector>
  </TitlesOfParts>
  <Company/>
  <LinksUpToDate>false</LinksUpToDate>
  <CharactersWithSpaces>2363</CharactersWithSpaces>
  <SharedDoc>false</SharedDoc>
  <HLinks>
    <vt:vector size="54" baseType="variant"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85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0085</vt:lpwstr>
  </property>
  <property fmtid="{D5CDD505-2E9C-101B-9397-08002B2CF9AE}" pid="3" name="CHNAME">
    <vt:lpwstr>הגנת הדייר</vt:lpwstr>
  </property>
  <property fmtid="{D5CDD505-2E9C-101B-9397-08002B2CF9AE}" pid="4" name="LAWNAME">
    <vt:lpwstr>תקנות הגנת הדייר (מומחים), תשל"א-1971</vt:lpwstr>
  </property>
  <property fmtid="{D5CDD505-2E9C-101B-9397-08002B2CF9AE}" pid="5" name="LAWNUMBER">
    <vt:lpwstr>0021</vt:lpwstr>
  </property>
  <property fmtid="{D5CDD505-2E9C-101B-9397-08002B2CF9AE}" pid="6" name="TYPE">
    <vt:lpwstr>01</vt:lpwstr>
  </property>
  <property fmtid="{D5CDD505-2E9C-101B-9397-08002B2CF9AE}" pid="7" name="MEKOR_NAME1">
    <vt:lpwstr>חוק הגנת הדייר</vt:lpwstr>
  </property>
  <property fmtid="{D5CDD505-2E9C-101B-9397-08002B2CF9AE}" pid="8" name="MEKOR_SAIF1">
    <vt:lpwstr>49בX;49הX;64X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שכירות והגנת הדייר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